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8077" w14:textId="77777777" w:rsidR="00401920" w:rsidRDefault="00CB6869" w:rsidP="00401920">
      <w:pPr>
        <w:shd w:val="clear" w:color="auto" w:fill="FFFFFF"/>
        <w:spacing w:line="240" w:lineRule="auto"/>
        <w:contextualSpacing/>
        <w:jc w:val="center"/>
        <w:rPr>
          <w:rFonts w:ascii="Times New Roman" w:hAnsi="Times New Roman" w:cs="Times New Roman"/>
          <w:b/>
          <w:bCs/>
          <w:sz w:val="24"/>
          <w:szCs w:val="24"/>
        </w:rPr>
      </w:pPr>
      <w:bookmarkStart w:id="0" w:name="_GoBack"/>
      <w:bookmarkEnd w:id="0"/>
      <w:r w:rsidRPr="002D5664">
        <w:rPr>
          <w:rFonts w:ascii="Times New Roman" w:hAnsi="Times New Roman" w:cs="Times New Roman"/>
          <w:b/>
          <w:bCs/>
          <w:sz w:val="24"/>
          <w:szCs w:val="24"/>
        </w:rPr>
        <w:t xml:space="preserve">Ministru kabineta noteikumu projekta </w:t>
      </w:r>
    </w:p>
    <w:p w14:paraId="60CB74BE" w14:textId="546D9978" w:rsidR="00CB6869" w:rsidRPr="002D5664" w:rsidRDefault="00C61CAD" w:rsidP="00401920">
      <w:pPr>
        <w:shd w:val="clear" w:color="auto" w:fill="FFFFFF"/>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t>
      </w:r>
      <w:r w:rsidR="00AC4810" w:rsidRPr="00AC4810">
        <w:rPr>
          <w:rFonts w:ascii="Times New Roman" w:hAnsi="Times New Roman" w:cs="Times New Roman"/>
          <w:b/>
          <w:bCs/>
          <w:sz w:val="24"/>
          <w:szCs w:val="24"/>
        </w:rPr>
        <w:t>Kārtība, kādā pašvaldībām piešķir vienreizēju dotāciju, lai līdzfinansētu administratīvi teritoriālās reformas īstenošanas rezultātā radušos administratīvos izdevumus, pašvaldībām apvienojoties</w:t>
      </w:r>
      <w:r w:rsidR="00CB6869" w:rsidRPr="007F449C">
        <w:rPr>
          <w:rFonts w:ascii="Times New Roman" w:hAnsi="Times New Roman" w:cs="Times New Roman"/>
          <w:b/>
          <w:bCs/>
          <w:sz w:val="24"/>
          <w:szCs w:val="24"/>
        </w:rPr>
        <w:t>” sākotnējās ietekmes</w:t>
      </w:r>
      <w:r w:rsidR="00CB6869" w:rsidRPr="002D5664">
        <w:rPr>
          <w:rFonts w:ascii="Times New Roman" w:hAnsi="Times New Roman" w:cs="Times New Roman"/>
          <w:b/>
          <w:bCs/>
          <w:sz w:val="24"/>
          <w:szCs w:val="24"/>
        </w:rPr>
        <w:t xml:space="preserve">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2D5664" w:rsidRPr="002D5664" w14:paraId="5421A7E6" w14:textId="77777777" w:rsidTr="006114C1">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A8D2718" w14:textId="77777777" w:rsidR="006114C1" w:rsidRPr="002D5664" w:rsidRDefault="006114C1">
            <w:pPr>
              <w:pStyle w:val="tvhtml"/>
              <w:spacing w:before="0" w:beforeAutospacing="0" w:line="254" w:lineRule="atLeast"/>
              <w:jc w:val="center"/>
              <w:rPr>
                <w:b/>
                <w:bCs/>
              </w:rPr>
            </w:pPr>
            <w:r w:rsidRPr="002D5664">
              <w:rPr>
                <w:b/>
                <w:bCs/>
              </w:rPr>
              <w:t>Tiesību akta projekta anotācijas kopsavilkums</w:t>
            </w:r>
          </w:p>
        </w:tc>
      </w:tr>
      <w:tr w:rsidR="002D5664" w:rsidRPr="002D5664" w14:paraId="15ED4361" w14:textId="77777777" w:rsidTr="006114C1">
        <w:tc>
          <w:tcPr>
            <w:tcW w:w="2000" w:type="pct"/>
            <w:tcBorders>
              <w:top w:val="outset" w:sz="6" w:space="0" w:color="414142"/>
              <w:left w:val="outset" w:sz="6" w:space="0" w:color="414142"/>
              <w:bottom w:val="outset" w:sz="6" w:space="0" w:color="414142"/>
              <w:right w:val="outset" w:sz="6" w:space="0" w:color="414142"/>
            </w:tcBorders>
            <w:hideMark/>
          </w:tcPr>
          <w:p w14:paraId="2A32F6C7"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E51C2AA" w14:textId="7D0DD2D9" w:rsidR="005436C2" w:rsidRDefault="009515DC" w:rsidP="002003D6">
            <w:pPr>
              <w:spacing w:line="240" w:lineRule="auto"/>
              <w:jc w:val="both"/>
              <w:rPr>
                <w:rFonts w:ascii="Times New Roman" w:eastAsia="Times New Roman" w:hAnsi="Times New Roman" w:cs="Times New Roman"/>
                <w:sz w:val="24"/>
                <w:szCs w:val="24"/>
                <w:lang w:eastAsia="lv-LV"/>
              </w:rPr>
            </w:pPr>
            <w:r w:rsidRPr="002D5664">
              <w:rPr>
                <w:rFonts w:ascii="Times New Roman" w:eastAsia="Times New Roman" w:hAnsi="Times New Roman" w:cs="Times New Roman"/>
                <w:sz w:val="24"/>
                <w:szCs w:val="24"/>
                <w:lang w:eastAsia="lv-LV"/>
              </w:rPr>
              <w:t>Mini</w:t>
            </w:r>
            <w:r w:rsidR="00161AA9" w:rsidRPr="002D5664">
              <w:rPr>
                <w:rFonts w:ascii="Times New Roman" w:eastAsia="Times New Roman" w:hAnsi="Times New Roman" w:cs="Times New Roman"/>
                <w:sz w:val="24"/>
                <w:szCs w:val="24"/>
                <w:lang w:eastAsia="lv-LV"/>
              </w:rPr>
              <w:t>stru kabineta noteikumu projekts</w:t>
            </w:r>
            <w:r w:rsidRPr="002D5664">
              <w:rPr>
                <w:rFonts w:ascii="Times New Roman" w:eastAsia="Times New Roman" w:hAnsi="Times New Roman" w:cs="Times New Roman"/>
                <w:sz w:val="24"/>
                <w:szCs w:val="24"/>
                <w:lang w:eastAsia="lv-LV"/>
              </w:rPr>
              <w:t xml:space="preserve"> </w:t>
            </w:r>
            <w:r w:rsidR="00C61CAD">
              <w:rPr>
                <w:rFonts w:ascii="Times New Roman" w:eastAsia="Times New Roman" w:hAnsi="Times New Roman" w:cs="Times New Roman"/>
                <w:sz w:val="24"/>
                <w:szCs w:val="24"/>
                <w:lang w:eastAsia="lv-LV"/>
              </w:rPr>
              <w:t>“</w:t>
            </w:r>
            <w:r w:rsidR="00AC4810" w:rsidRPr="00AC4810">
              <w:rPr>
                <w:rFonts w:ascii="Times New Roman" w:eastAsia="Times New Roman" w:hAnsi="Times New Roman" w:cs="Times New Roman"/>
                <w:bCs/>
                <w:sz w:val="24"/>
                <w:szCs w:val="24"/>
                <w:lang w:eastAsia="lv-LV"/>
              </w:rPr>
              <w:t>Kārtība, kādā pašvaldībām piešķir vienreizēju dotāciju, lai līdzfinansētu administratīvi teritoriālās reformas īstenošanas rezultātā radušos administratīvos izdevumus, pašvaldībām apvienojoties</w:t>
            </w:r>
            <w:r w:rsidR="00161AA9" w:rsidRPr="007F449C">
              <w:rPr>
                <w:rFonts w:ascii="Times New Roman" w:eastAsia="Times New Roman" w:hAnsi="Times New Roman" w:cs="Times New Roman"/>
                <w:bCs/>
                <w:sz w:val="24"/>
                <w:szCs w:val="24"/>
                <w:lang w:eastAsia="lv-LV"/>
              </w:rPr>
              <w:t xml:space="preserve">” </w:t>
            </w:r>
            <w:r w:rsidR="00762A0A" w:rsidRPr="007F449C">
              <w:rPr>
                <w:rFonts w:ascii="Times New Roman" w:eastAsia="Times New Roman" w:hAnsi="Times New Roman" w:cs="Times New Roman"/>
                <w:sz w:val="24"/>
                <w:szCs w:val="24"/>
                <w:lang w:eastAsia="lv-LV"/>
              </w:rPr>
              <w:t xml:space="preserve">(turpmāk – </w:t>
            </w:r>
            <w:r w:rsidR="00D2667E" w:rsidRPr="007F449C">
              <w:rPr>
                <w:rFonts w:ascii="Times New Roman" w:eastAsia="Times New Roman" w:hAnsi="Times New Roman" w:cs="Times New Roman"/>
                <w:sz w:val="24"/>
                <w:szCs w:val="24"/>
                <w:lang w:eastAsia="lv-LV"/>
              </w:rPr>
              <w:t>noteikumu</w:t>
            </w:r>
            <w:r w:rsidR="00762A0A" w:rsidRPr="007F449C">
              <w:rPr>
                <w:rFonts w:ascii="Times New Roman" w:eastAsia="Times New Roman" w:hAnsi="Times New Roman" w:cs="Times New Roman"/>
                <w:sz w:val="24"/>
                <w:szCs w:val="24"/>
                <w:lang w:eastAsia="lv-LV"/>
              </w:rPr>
              <w:t xml:space="preserve"> projekts) </w:t>
            </w:r>
            <w:r w:rsidR="00161AA9" w:rsidRPr="007F449C">
              <w:rPr>
                <w:rFonts w:ascii="Times New Roman" w:eastAsia="Times New Roman" w:hAnsi="Times New Roman" w:cs="Times New Roman"/>
                <w:sz w:val="24"/>
                <w:szCs w:val="24"/>
                <w:lang w:eastAsia="lv-LV"/>
              </w:rPr>
              <w:t>izstrādāts, pamatojoties</w:t>
            </w:r>
            <w:r w:rsidR="00161AA9" w:rsidRPr="002D5664">
              <w:rPr>
                <w:rFonts w:ascii="Times New Roman" w:eastAsia="Times New Roman" w:hAnsi="Times New Roman" w:cs="Times New Roman"/>
                <w:sz w:val="24"/>
                <w:szCs w:val="24"/>
                <w:lang w:eastAsia="lv-LV"/>
              </w:rPr>
              <w:t xml:space="preserve"> uz Administratīvo teritoriju un apdzīvoto vietu likuma pārejas noteikumu </w:t>
            </w:r>
            <w:r w:rsidR="002003D6">
              <w:rPr>
                <w:rFonts w:ascii="Times New Roman" w:eastAsia="Times New Roman" w:hAnsi="Times New Roman" w:cs="Times New Roman"/>
                <w:sz w:val="24"/>
                <w:szCs w:val="24"/>
                <w:lang w:eastAsia="lv-LV"/>
              </w:rPr>
              <w:t>10</w:t>
            </w:r>
            <w:r w:rsidR="00161AA9" w:rsidRPr="002D5664">
              <w:rPr>
                <w:rFonts w:ascii="Times New Roman" w:eastAsia="Times New Roman" w:hAnsi="Times New Roman" w:cs="Times New Roman"/>
                <w:sz w:val="24"/>
                <w:szCs w:val="24"/>
                <w:lang w:eastAsia="lv-LV"/>
              </w:rPr>
              <w:t xml:space="preserve">. punktu. </w:t>
            </w:r>
          </w:p>
          <w:p w14:paraId="4617BA7C" w14:textId="5181A142" w:rsidR="0014599B" w:rsidRDefault="00161AA9" w:rsidP="002003D6">
            <w:pPr>
              <w:spacing w:line="240" w:lineRule="auto"/>
              <w:jc w:val="both"/>
              <w:rPr>
                <w:rFonts w:ascii="Times New Roman" w:eastAsia="Times New Roman" w:hAnsi="Times New Roman" w:cs="Times New Roman"/>
                <w:b/>
                <w:sz w:val="24"/>
                <w:szCs w:val="24"/>
                <w:lang w:eastAsia="lv-LV"/>
              </w:rPr>
            </w:pPr>
            <w:r w:rsidRPr="002D5664">
              <w:rPr>
                <w:rFonts w:ascii="Times New Roman" w:eastAsia="Times New Roman" w:hAnsi="Times New Roman" w:cs="Times New Roman"/>
                <w:sz w:val="24"/>
                <w:szCs w:val="24"/>
                <w:lang w:eastAsia="lv-LV"/>
              </w:rPr>
              <w:t xml:space="preserve">Tā </w:t>
            </w:r>
            <w:r w:rsidR="009515DC" w:rsidRPr="002D5664">
              <w:rPr>
                <w:rFonts w:ascii="Times New Roman" w:eastAsia="Times New Roman" w:hAnsi="Times New Roman" w:cs="Times New Roman"/>
                <w:sz w:val="24"/>
                <w:szCs w:val="24"/>
                <w:lang w:eastAsia="lv-LV"/>
              </w:rPr>
              <w:t xml:space="preserve">mērķis ir noteikt kārtību, kādā piešķir </w:t>
            </w:r>
            <w:r w:rsidR="002003D6" w:rsidRPr="002003D6">
              <w:rPr>
                <w:rFonts w:ascii="Times New Roman" w:eastAsia="Times New Roman" w:hAnsi="Times New Roman" w:cs="Times New Roman"/>
                <w:sz w:val="24"/>
                <w:szCs w:val="24"/>
                <w:lang w:eastAsia="lv-LV"/>
              </w:rPr>
              <w:t>vienreizēj</w:t>
            </w:r>
            <w:r w:rsidR="00AC4810">
              <w:rPr>
                <w:rFonts w:ascii="Times New Roman" w:eastAsia="Times New Roman" w:hAnsi="Times New Roman" w:cs="Times New Roman"/>
                <w:sz w:val="24"/>
                <w:szCs w:val="24"/>
                <w:lang w:eastAsia="lv-LV"/>
              </w:rPr>
              <w:t>u</w:t>
            </w:r>
            <w:r w:rsidR="002003D6" w:rsidRPr="002003D6">
              <w:rPr>
                <w:rFonts w:ascii="Times New Roman" w:eastAsia="Times New Roman" w:hAnsi="Times New Roman" w:cs="Times New Roman"/>
                <w:sz w:val="24"/>
                <w:szCs w:val="24"/>
                <w:lang w:eastAsia="lv-LV"/>
              </w:rPr>
              <w:t xml:space="preserve"> dotācij</w:t>
            </w:r>
            <w:r w:rsidR="00AC4810">
              <w:rPr>
                <w:rFonts w:ascii="Times New Roman" w:eastAsia="Times New Roman" w:hAnsi="Times New Roman" w:cs="Times New Roman"/>
                <w:sz w:val="24"/>
                <w:szCs w:val="24"/>
                <w:lang w:eastAsia="lv-LV"/>
              </w:rPr>
              <w:t>u</w:t>
            </w:r>
            <w:r w:rsidR="002003D6" w:rsidRPr="002003D6">
              <w:rPr>
                <w:rFonts w:ascii="Times New Roman" w:eastAsia="Times New Roman" w:hAnsi="Times New Roman" w:cs="Times New Roman"/>
                <w:sz w:val="24"/>
                <w:szCs w:val="24"/>
                <w:lang w:eastAsia="lv-LV"/>
              </w:rPr>
              <w:t xml:space="preserve"> (turpmāk – dotācija) katra</w:t>
            </w:r>
            <w:r w:rsidR="00882035">
              <w:rPr>
                <w:rFonts w:ascii="Times New Roman" w:eastAsia="Times New Roman" w:hAnsi="Times New Roman" w:cs="Times New Roman"/>
                <w:sz w:val="24"/>
                <w:szCs w:val="24"/>
                <w:lang w:eastAsia="lv-LV"/>
              </w:rPr>
              <w:t>i</w:t>
            </w:r>
            <w:r w:rsidR="002003D6" w:rsidRPr="002003D6">
              <w:rPr>
                <w:rFonts w:ascii="Times New Roman" w:eastAsia="Times New Roman" w:hAnsi="Times New Roman" w:cs="Times New Roman"/>
                <w:sz w:val="24"/>
                <w:szCs w:val="24"/>
                <w:lang w:eastAsia="lv-LV"/>
              </w:rPr>
              <w:t xml:space="preserve"> </w:t>
            </w:r>
            <w:r w:rsidR="00882035">
              <w:rPr>
                <w:rFonts w:ascii="Times New Roman" w:eastAsia="Times New Roman" w:hAnsi="Times New Roman" w:cs="Times New Roman"/>
                <w:sz w:val="24"/>
                <w:szCs w:val="24"/>
                <w:lang w:eastAsia="lv-LV"/>
              </w:rPr>
              <w:t>novada pašvaldībai</w:t>
            </w:r>
            <w:r w:rsidR="002003D6" w:rsidRPr="002003D6">
              <w:rPr>
                <w:rFonts w:ascii="Times New Roman" w:eastAsia="Times New Roman" w:hAnsi="Times New Roman" w:cs="Times New Roman"/>
                <w:sz w:val="24"/>
                <w:szCs w:val="24"/>
                <w:lang w:eastAsia="lv-LV"/>
              </w:rPr>
              <w:t xml:space="preserve">, lai </w:t>
            </w:r>
            <w:r w:rsidR="00AC4810">
              <w:rPr>
                <w:rFonts w:ascii="Times New Roman" w:eastAsia="Times New Roman" w:hAnsi="Times New Roman" w:cs="Times New Roman"/>
                <w:sz w:val="24"/>
                <w:szCs w:val="24"/>
                <w:lang w:eastAsia="lv-LV"/>
              </w:rPr>
              <w:t>līdzfinansētu</w:t>
            </w:r>
            <w:r w:rsidR="002003D6" w:rsidRPr="002003D6">
              <w:rPr>
                <w:rFonts w:ascii="Times New Roman" w:eastAsia="Times New Roman" w:hAnsi="Times New Roman" w:cs="Times New Roman"/>
                <w:sz w:val="24"/>
                <w:szCs w:val="24"/>
                <w:lang w:eastAsia="lv-LV"/>
              </w:rPr>
              <w:t xml:space="preserve"> administratīvi teritoriālās reformas īstenošanas rezultātā radušos administratīvos izdevumus, pašvaldībām apvienojoties</w:t>
            </w:r>
            <w:r w:rsidR="00A121EE" w:rsidRPr="002D5664">
              <w:rPr>
                <w:rFonts w:ascii="Times New Roman" w:eastAsia="Times New Roman" w:hAnsi="Times New Roman" w:cs="Times New Roman"/>
                <w:sz w:val="24"/>
                <w:szCs w:val="24"/>
                <w:lang w:eastAsia="lv-LV"/>
              </w:rPr>
              <w:t>.</w:t>
            </w:r>
            <w:r w:rsidR="009515DC" w:rsidRPr="002D5664">
              <w:rPr>
                <w:rFonts w:ascii="Times New Roman" w:eastAsia="Times New Roman" w:hAnsi="Times New Roman" w:cs="Times New Roman"/>
                <w:b/>
                <w:sz w:val="24"/>
                <w:szCs w:val="24"/>
                <w:lang w:eastAsia="lv-LV"/>
              </w:rPr>
              <w:t xml:space="preserve"> </w:t>
            </w:r>
          </w:p>
          <w:p w14:paraId="0031EA11" w14:textId="4B906A58" w:rsidR="006114C1" w:rsidRPr="009C5319" w:rsidRDefault="0016586C" w:rsidP="002003D6">
            <w:pPr>
              <w:spacing w:line="240" w:lineRule="auto"/>
              <w:jc w:val="both"/>
              <w:rPr>
                <w:rFonts w:ascii="Times New Roman" w:eastAsia="Times New Roman" w:hAnsi="Times New Roman" w:cs="Times New Roman"/>
                <w:b/>
                <w:sz w:val="24"/>
                <w:szCs w:val="24"/>
                <w:lang w:eastAsia="lv-LV"/>
              </w:rPr>
            </w:pPr>
            <w:r w:rsidRPr="0016586C">
              <w:rPr>
                <w:rFonts w:ascii="Times New Roman" w:eastAsia="Times New Roman" w:hAnsi="Times New Roman" w:cs="Times New Roman"/>
                <w:sz w:val="24"/>
                <w:szCs w:val="24"/>
                <w:lang w:eastAsia="lv-LV"/>
              </w:rPr>
              <w:t>Noteikumu projekts stājas spēkā nākamajā dienā pēc tā publicēšanas Latvijas Republikas oficiālajā izdevumā “Latvijas Vēstnesis”.</w:t>
            </w:r>
          </w:p>
        </w:tc>
      </w:tr>
    </w:tbl>
    <w:p w14:paraId="4A3E925E" w14:textId="77777777" w:rsidR="006114C1" w:rsidRPr="002D5664" w:rsidRDefault="006114C1" w:rsidP="006114C1">
      <w:pPr>
        <w:shd w:val="clear" w:color="auto" w:fill="FFFFFF"/>
        <w:rPr>
          <w:rFonts w:ascii="Times New Roman" w:hAnsi="Times New Roman" w:cs="Times New Roman"/>
          <w:sz w:val="24"/>
          <w:szCs w:val="24"/>
        </w:rPr>
      </w:pPr>
      <w:r w:rsidRPr="002D566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D5664" w:rsidRPr="002D5664" w14:paraId="5DC15FBF"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81F5D9" w14:textId="77777777" w:rsidR="006114C1" w:rsidRPr="002D5664" w:rsidRDefault="006114C1">
            <w:pPr>
              <w:pStyle w:val="tvhtml"/>
              <w:spacing w:before="0" w:beforeAutospacing="0" w:line="254" w:lineRule="atLeast"/>
              <w:jc w:val="center"/>
              <w:rPr>
                <w:b/>
                <w:bCs/>
              </w:rPr>
            </w:pPr>
            <w:r w:rsidRPr="002D5664">
              <w:rPr>
                <w:b/>
                <w:bCs/>
              </w:rPr>
              <w:t>I. Tiesību akta projekta izstrādes nepieciešamība</w:t>
            </w:r>
          </w:p>
        </w:tc>
      </w:tr>
      <w:tr w:rsidR="002D5664" w:rsidRPr="002D5664" w14:paraId="6AD2757D"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5E82FB06" w14:textId="77777777" w:rsidR="006114C1" w:rsidRPr="002D5664" w:rsidRDefault="006114C1">
            <w:pPr>
              <w:pStyle w:val="tvhtml"/>
              <w:spacing w:before="0" w:beforeAutospacing="0" w:line="254" w:lineRule="atLeast"/>
              <w:jc w:val="center"/>
            </w:pPr>
            <w:r w:rsidRPr="002D5664">
              <w:t>1.</w:t>
            </w:r>
          </w:p>
        </w:tc>
        <w:tc>
          <w:tcPr>
            <w:tcW w:w="1700" w:type="pct"/>
            <w:tcBorders>
              <w:top w:val="outset" w:sz="6" w:space="0" w:color="414142"/>
              <w:left w:val="outset" w:sz="6" w:space="0" w:color="414142"/>
              <w:bottom w:val="outset" w:sz="6" w:space="0" w:color="414142"/>
              <w:right w:val="outset" w:sz="6" w:space="0" w:color="414142"/>
            </w:tcBorders>
            <w:hideMark/>
          </w:tcPr>
          <w:p w14:paraId="61E510CF"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799E101E" w14:textId="7B80FE25" w:rsidR="006114C1" w:rsidRPr="002D5664" w:rsidRDefault="003A3494" w:rsidP="00D2667E">
            <w:pPr>
              <w:pStyle w:val="ListParagraph"/>
              <w:numPr>
                <w:ilvl w:val="0"/>
                <w:numId w:val="2"/>
              </w:numPr>
              <w:spacing w:line="240" w:lineRule="auto"/>
              <w:jc w:val="both"/>
              <w:rPr>
                <w:rFonts w:ascii="Times New Roman" w:hAnsi="Times New Roman" w:cs="Times New Roman"/>
                <w:i/>
                <w:iCs/>
                <w:sz w:val="24"/>
                <w:szCs w:val="24"/>
              </w:rPr>
            </w:pPr>
            <w:r w:rsidRPr="002D5664">
              <w:rPr>
                <w:rFonts w:ascii="Times New Roman" w:eastAsia="Times New Roman" w:hAnsi="Times New Roman" w:cs="Times New Roman"/>
                <w:sz w:val="24"/>
                <w:szCs w:val="24"/>
                <w:lang w:eastAsia="lv-LV"/>
              </w:rPr>
              <w:t xml:space="preserve">Ministru kabinetā </w:t>
            </w:r>
            <w:r w:rsidR="00C61CAD" w:rsidRPr="00C61CAD">
              <w:rPr>
                <w:rFonts w:ascii="Times New Roman" w:eastAsia="Times New Roman" w:hAnsi="Times New Roman" w:cs="Times New Roman"/>
                <w:sz w:val="24"/>
                <w:szCs w:val="24"/>
                <w:lang w:eastAsia="lv-LV"/>
              </w:rPr>
              <w:t xml:space="preserve">2019.gada 15.oktobrī </w:t>
            </w:r>
            <w:r w:rsidR="00D2667E" w:rsidRPr="002D5664">
              <w:rPr>
                <w:rFonts w:ascii="Times New Roman" w:eastAsia="Times New Roman" w:hAnsi="Times New Roman" w:cs="Times New Roman"/>
                <w:sz w:val="24"/>
                <w:szCs w:val="24"/>
                <w:lang w:eastAsia="lv-LV"/>
              </w:rPr>
              <w:t>izskatī</w:t>
            </w:r>
            <w:r w:rsidR="00A121EE" w:rsidRPr="002D5664">
              <w:rPr>
                <w:rFonts w:ascii="Times New Roman" w:eastAsia="Times New Roman" w:hAnsi="Times New Roman" w:cs="Times New Roman"/>
                <w:sz w:val="24"/>
                <w:szCs w:val="24"/>
                <w:lang w:eastAsia="lv-LV"/>
              </w:rPr>
              <w:t>ja</w:t>
            </w:r>
            <w:r w:rsidRPr="002D5664">
              <w:rPr>
                <w:rFonts w:ascii="Times New Roman" w:eastAsia="Times New Roman" w:hAnsi="Times New Roman" w:cs="Times New Roman"/>
                <w:sz w:val="24"/>
                <w:szCs w:val="24"/>
                <w:lang w:eastAsia="lv-LV"/>
              </w:rPr>
              <w:t xml:space="preserve"> Vides aizsardzības un reģionālās attīstības ministrijas (</w:t>
            </w:r>
            <w:r w:rsidR="00A121EE" w:rsidRPr="002D5664">
              <w:rPr>
                <w:rFonts w:ascii="Times New Roman" w:eastAsia="Times New Roman" w:hAnsi="Times New Roman" w:cs="Times New Roman"/>
                <w:sz w:val="24"/>
                <w:szCs w:val="24"/>
                <w:lang w:eastAsia="lv-LV"/>
              </w:rPr>
              <w:t xml:space="preserve">turpmāk </w:t>
            </w:r>
            <w:r w:rsidR="00C61CAD" w:rsidRPr="00C61CAD">
              <w:rPr>
                <w:rFonts w:ascii="Times New Roman" w:eastAsia="Times New Roman" w:hAnsi="Times New Roman" w:cs="Times New Roman"/>
                <w:sz w:val="24"/>
                <w:szCs w:val="24"/>
                <w:lang w:eastAsia="lv-LV"/>
              </w:rPr>
              <w:t>–</w:t>
            </w:r>
            <w:r w:rsidR="00A121EE" w:rsidRPr="002D5664">
              <w:rPr>
                <w:rFonts w:ascii="Times New Roman" w:eastAsia="Times New Roman" w:hAnsi="Times New Roman" w:cs="Times New Roman"/>
                <w:sz w:val="24"/>
                <w:szCs w:val="24"/>
                <w:lang w:eastAsia="lv-LV"/>
              </w:rPr>
              <w:t xml:space="preserve"> </w:t>
            </w:r>
            <w:r w:rsidRPr="002D5664">
              <w:rPr>
                <w:rFonts w:ascii="Times New Roman" w:eastAsia="Times New Roman" w:hAnsi="Times New Roman" w:cs="Times New Roman"/>
                <w:sz w:val="24"/>
                <w:szCs w:val="24"/>
                <w:lang w:eastAsia="lv-LV"/>
              </w:rPr>
              <w:t>VARAM) sagatavoto likumprojektu “Administratīvo teritoriju un apdzīvoto vietu likums”</w:t>
            </w:r>
            <w:r w:rsidR="001171DD">
              <w:rPr>
                <w:rFonts w:ascii="Times New Roman" w:eastAsia="Times New Roman" w:hAnsi="Times New Roman" w:cs="Times New Roman"/>
                <w:sz w:val="24"/>
                <w:szCs w:val="24"/>
                <w:lang w:eastAsia="lv-LV"/>
              </w:rPr>
              <w:t>.</w:t>
            </w:r>
          </w:p>
          <w:p w14:paraId="3C98534D" w14:textId="11A5353A" w:rsidR="009956C3" w:rsidRPr="002D5664" w:rsidRDefault="009956C3" w:rsidP="00D2667E">
            <w:pPr>
              <w:pStyle w:val="ListParagraph"/>
              <w:numPr>
                <w:ilvl w:val="0"/>
                <w:numId w:val="2"/>
              </w:numPr>
              <w:spacing w:line="240" w:lineRule="auto"/>
              <w:jc w:val="both"/>
              <w:rPr>
                <w:rFonts w:ascii="Times New Roman" w:hAnsi="Times New Roman" w:cs="Times New Roman"/>
                <w:iCs/>
                <w:sz w:val="24"/>
                <w:szCs w:val="24"/>
              </w:rPr>
            </w:pPr>
            <w:r w:rsidRPr="002D5664">
              <w:rPr>
                <w:rFonts w:ascii="Times New Roman" w:hAnsi="Times New Roman" w:cs="Times New Roman"/>
                <w:iCs/>
                <w:sz w:val="24"/>
                <w:szCs w:val="24"/>
              </w:rPr>
              <w:t xml:space="preserve">2019.gada 21.oktobrī </w:t>
            </w:r>
            <w:r w:rsidRPr="002D5664">
              <w:rPr>
                <w:rFonts w:ascii="Times New Roman" w:eastAsia="Times New Roman" w:hAnsi="Times New Roman" w:cs="Times New Roman"/>
                <w:sz w:val="24"/>
                <w:szCs w:val="24"/>
                <w:lang w:eastAsia="lv-LV"/>
              </w:rPr>
              <w:t>likumprojekts “Administratīvo teritoriju un apdzīvoto vietu likums</w:t>
            </w:r>
            <w:r w:rsidR="00A121EE" w:rsidRPr="002D5664">
              <w:rPr>
                <w:rFonts w:ascii="Times New Roman" w:hAnsi="Times New Roman" w:cs="Times New Roman"/>
                <w:iCs/>
                <w:sz w:val="24"/>
                <w:szCs w:val="24"/>
              </w:rPr>
              <w:t>”</w:t>
            </w:r>
            <w:r w:rsidRPr="002D5664">
              <w:rPr>
                <w:rFonts w:ascii="Times New Roman" w:hAnsi="Times New Roman" w:cs="Times New Roman"/>
                <w:iCs/>
                <w:sz w:val="24"/>
                <w:szCs w:val="24"/>
              </w:rPr>
              <w:t>  iesniegts izskatīšanai Saeimā.</w:t>
            </w:r>
          </w:p>
          <w:p w14:paraId="2BC2CA2A" w14:textId="6A555D2A" w:rsidR="003E27D9" w:rsidRPr="002D5664" w:rsidRDefault="0016586C" w:rsidP="00881CB2">
            <w:pPr>
              <w:pStyle w:val="ListParagraph"/>
              <w:numPr>
                <w:ilvl w:val="0"/>
                <w:numId w:val="2"/>
              </w:numPr>
              <w:spacing w:line="240" w:lineRule="auto"/>
              <w:jc w:val="both"/>
              <w:rPr>
                <w:rFonts w:ascii="Times New Roman" w:hAnsi="Times New Roman" w:cs="Times New Roman"/>
                <w:i/>
                <w:iCs/>
                <w:sz w:val="24"/>
                <w:szCs w:val="24"/>
              </w:rPr>
            </w:pPr>
            <w:r w:rsidRPr="00550FEB">
              <w:rPr>
                <w:rFonts w:ascii="Times New Roman" w:hAnsi="Times New Roman" w:cs="Times New Roman"/>
                <w:iCs/>
                <w:sz w:val="24"/>
                <w:szCs w:val="24"/>
              </w:rPr>
              <w:t xml:space="preserve">Saeima </w:t>
            </w:r>
            <w:r w:rsidRPr="00550FEB">
              <w:rPr>
                <w:rFonts w:ascii="Times New Roman" w:eastAsia="Times New Roman" w:hAnsi="Times New Roman" w:cs="Times New Roman"/>
                <w:sz w:val="24"/>
                <w:szCs w:val="24"/>
                <w:lang w:eastAsia="lv-LV"/>
              </w:rPr>
              <w:t>likumprojektu “Administratīvo teritoriju un apdzīvoto vietu likums</w:t>
            </w:r>
            <w:r w:rsidRPr="00550FEB">
              <w:rPr>
                <w:rFonts w:ascii="Times New Roman" w:hAnsi="Times New Roman" w:cs="Times New Roman"/>
                <w:iCs/>
                <w:sz w:val="24"/>
                <w:szCs w:val="24"/>
              </w:rPr>
              <w:t xml:space="preserve">” </w:t>
            </w:r>
            <w:r>
              <w:rPr>
                <w:rFonts w:ascii="Times New Roman" w:hAnsi="Times New Roman" w:cs="Times New Roman"/>
                <w:iCs/>
                <w:sz w:val="24"/>
                <w:szCs w:val="24"/>
              </w:rPr>
              <w:t>izskatīja</w:t>
            </w:r>
            <w:r w:rsidRPr="00550FEB">
              <w:rPr>
                <w:rFonts w:ascii="Times New Roman" w:hAnsi="Times New Roman" w:cs="Times New Roman"/>
                <w:iCs/>
                <w:sz w:val="24"/>
                <w:szCs w:val="24"/>
              </w:rPr>
              <w:t xml:space="preserve"> 3.lasījumā</w:t>
            </w:r>
            <w:r>
              <w:rPr>
                <w:rFonts w:ascii="Times New Roman" w:hAnsi="Times New Roman" w:cs="Times New Roman"/>
                <w:iCs/>
                <w:sz w:val="24"/>
                <w:szCs w:val="24"/>
              </w:rPr>
              <w:t xml:space="preserve"> 2020.gada 10.jūnijā</w:t>
            </w:r>
            <w:r w:rsidRPr="00550FEB">
              <w:rPr>
                <w:rFonts w:ascii="Times New Roman" w:hAnsi="Times New Roman" w:cs="Times New Roman"/>
                <w:iCs/>
                <w:sz w:val="24"/>
                <w:szCs w:val="24"/>
              </w:rPr>
              <w:t>.</w:t>
            </w:r>
          </w:p>
        </w:tc>
      </w:tr>
      <w:tr w:rsidR="002D5664" w:rsidRPr="002D5664" w14:paraId="2AD05F49"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26F21A26" w14:textId="77777777" w:rsidR="006114C1" w:rsidRPr="002D5664" w:rsidRDefault="006114C1">
            <w:pPr>
              <w:pStyle w:val="tvhtml"/>
              <w:spacing w:before="0" w:beforeAutospacing="0" w:line="254" w:lineRule="atLeast"/>
              <w:jc w:val="center"/>
            </w:pPr>
            <w:r w:rsidRPr="002D5664">
              <w:t>2.</w:t>
            </w:r>
          </w:p>
        </w:tc>
        <w:tc>
          <w:tcPr>
            <w:tcW w:w="1700" w:type="pct"/>
            <w:tcBorders>
              <w:top w:val="outset" w:sz="6" w:space="0" w:color="414142"/>
              <w:left w:val="outset" w:sz="6" w:space="0" w:color="414142"/>
              <w:bottom w:val="outset" w:sz="6" w:space="0" w:color="414142"/>
              <w:right w:val="outset" w:sz="6" w:space="0" w:color="414142"/>
            </w:tcBorders>
            <w:hideMark/>
          </w:tcPr>
          <w:p w14:paraId="3AB3A1C7" w14:textId="77777777" w:rsidR="006114C1" w:rsidRDefault="006114C1">
            <w:pPr>
              <w:rPr>
                <w:rFonts w:ascii="Times New Roman" w:hAnsi="Times New Roman" w:cs="Times New Roman"/>
                <w:sz w:val="24"/>
                <w:szCs w:val="24"/>
              </w:rPr>
            </w:pPr>
            <w:r w:rsidRPr="002D5664">
              <w:rPr>
                <w:rFonts w:ascii="Times New Roman" w:hAnsi="Times New Roman" w:cs="Times New Roman"/>
                <w:sz w:val="24"/>
                <w:szCs w:val="24"/>
              </w:rPr>
              <w:t>Pašreizējā situācija un problēmas, kuru risināšanai tiesību akta projekts izstrādāts, tiesiskā regulējuma mērķis un būtība</w:t>
            </w:r>
          </w:p>
          <w:p w14:paraId="206E8CA4" w14:textId="77777777" w:rsidR="00C61CAD" w:rsidRPr="00C61CAD" w:rsidRDefault="00C61CAD" w:rsidP="00C61CAD">
            <w:pPr>
              <w:rPr>
                <w:rFonts w:ascii="Times New Roman" w:hAnsi="Times New Roman" w:cs="Times New Roman"/>
                <w:sz w:val="24"/>
                <w:szCs w:val="24"/>
              </w:rPr>
            </w:pPr>
          </w:p>
          <w:p w14:paraId="0BACDAD6" w14:textId="77777777" w:rsidR="00C61CAD" w:rsidRPr="00C61CAD" w:rsidRDefault="00C61CAD">
            <w:pPr>
              <w:rPr>
                <w:rFonts w:ascii="Times New Roman" w:hAnsi="Times New Roman" w:cs="Times New Roman"/>
                <w:sz w:val="24"/>
                <w:szCs w:val="24"/>
              </w:rPr>
            </w:pPr>
          </w:p>
          <w:p w14:paraId="0B4327E9" w14:textId="77777777" w:rsidR="00C61CAD" w:rsidRPr="00C61CAD" w:rsidRDefault="00C61CAD">
            <w:pPr>
              <w:rPr>
                <w:rFonts w:ascii="Times New Roman" w:hAnsi="Times New Roman" w:cs="Times New Roman"/>
                <w:sz w:val="24"/>
                <w:szCs w:val="24"/>
              </w:rPr>
            </w:pPr>
          </w:p>
          <w:p w14:paraId="1159674F" w14:textId="77777777" w:rsidR="00C61CAD" w:rsidRDefault="00C61CAD" w:rsidP="00C61CAD">
            <w:pPr>
              <w:rPr>
                <w:rFonts w:ascii="Times New Roman" w:hAnsi="Times New Roman" w:cs="Times New Roman"/>
                <w:sz w:val="24"/>
                <w:szCs w:val="24"/>
              </w:rPr>
            </w:pPr>
          </w:p>
          <w:p w14:paraId="30E1E046" w14:textId="2A5EC933" w:rsidR="00C61CAD" w:rsidRPr="00C61CAD" w:rsidRDefault="00C61CAD" w:rsidP="0028451C">
            <w:pPr>
              <w:jc w:val="right"/>
              <w:rPr>
                <w:rFonts w:ascii="Times New Roman" w:hAnsi="Times New Roman" w:cs="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hideMark/>
          </w:tcPr>
          <w:p w14:paraId="39CFC0A1" w14:textId="122062ED" w:rsidR="00BF02C6" w:rsidRPr="00B13542" w:rsidRDefault="00BF02C6" w:rsidP="00BF02C6">
            <w:pPr>
              <w:spacing w:line="240" w:lineRule="auto"/>
              <w:jc w:val="both"/>
              <w:rPr>
                <w:rFonts w:ascii="Times New Roman" w:hAnsi="Times New Roman" w:cs="Times New Roman"/>
                <w:sz w:val="24"/>
                <w:szCs w:val="24"/>
              </w:rPr>
            </w:pPr>
            <w:r w:rsidRPr="00B13542">
              <w:rPr>
                <w:rFonts w:ascii="Times New Roman" w:eastAsia="Times New Roman" w:hAnsi="Times New Roman" w:cs="Times New Roman"/>
                <w:sz w:val="24"/>
                <w:szCs w:val="24"/>
                <w:lang w:eastAsia="lv-LV"/>
              </w:rPr>
              <w:t>2020.gada 10.jūnijā Saeima apstiprinātāja “Administratīvo teritoriju un apdzīvoto vietu likumu</w:t>
            </w:r>
            <w:r w:rsidRPr="00B13542">
              <w:rPr>
                <w:rFonts w:ascii="Times New Roman" w:hAnsi="Times New Roman" w:cs="Times New Roman"/>
                <w:iCs/>
                <w:sz w:val="24"/>
                <w:szCs w:val="24"/>
              </w:rPr>
              <w:t xml:space="preserve">”, kas nosaka administratīvi teritoriālās reformas procesu un jauno pašvaldību iedalījumu pēc 2021.gada pašvaldību vēlēšanām. </w:t>
            </w:r>
          </w:p>
          <w:p w14:paraId="4A710EA2" w14:textId="206A03F7" w:rsidR="001D562E" w:rsidRPr="00B13542" w:rsidRDefault="00920943" w:rsidP="00D2667E">
            <w:pPr>
              <w:spacing w:line="240" w:lineRule="auto"/>
              <w:jc w:val="both"/>
              <w:rPr>
                <w:rFonts w:ascii="Times New Roman" w:hAnsi="Times New Roman" w:cs="Times New Roman"/>
                <w:sz w:val="24"/>
                <w:szCs w:val="24"/>
              </w:rPr>
            </w:pPr>
            <w:r w:rsidRPr="00B13542">
              <w:rPr>
                <w:rFonts w:ascii="Times New Roman" w:hAnsi="Times New Roman" w:cs="Times New Roman"/>
                <w:sz w:val="24"/>
                <w:szCs w:val="24"/>
              </w:rPr>
              <w:t xml:space="preserve">Lai </w:t>
            </w:r>
            <w:r w:rsidR="00BF02C6" w:rsidRPr="00B13542">
              <w:rPr>
                <w:rFonts w:ascii="Times New Roman" w:hAnsi="Times New Roman" w:cs="Times New Roman"/>
                <w:sz w:val="24"/>
                <w:szCs w:val="24"/>
              </w:rPr>
              <w:t xml:space="preserve">administratīvi teritoriālās reformas </w:t>
            </w:r>
            <w:r w:rsidRPr="00B13542">
              <w:rPr>
                <w:rFonts w:ascii="Times New Roman" w:hAnsi="Times New Roman" w:cs="Times New Roman"/>
                <w:sz w:val="24"/>
                <w:szCs w:val="24"/>
              </w:rPr>
              <w:t>procesu veiktu kvalitatīvi un atbilstoši Darba likumā noteiktajam</w:t>
            </w:r>
            <w:r w:rsidR="00C72A1C" w:rsidRPr="00B13542">
              <w:rPr>
                <w:rFonts w:ascii="Times New Roman" w:hAnsi="Times New Roman" w:cs="Times New Roman"/>
                <w:sz w:val="24"/>
                <w:szCs w:val="24"/>
              </w:rPr>
              <w:t>,</w:t>
            </w:r>
            <w:r w:rsidRPr="00B13542">
              <w:rPr>
                <w:rFonts w:ascii="Times New Roman" w:hAnsi="Times New Roman" w:cs="Times New Roman"/>
                <w:sz w:val="24"/>
                <w:szCs w:val="24"/>
              </w:rPr>
              <w:t xml:space="preserve"> darba devējam ir pienākums izmaksāt atlaišanas pabalstu, ja tiek samazināts darbinieku skaits. Tas šajā gadījumā attiecas uz pašvaldību </w:t>
            </w:r>
            <w:r w:rsidR="00FC79AD" w:rsidRPr="00B13542">
              <w:rPr>
                <w:rFonts w:ascii="Times New Roman" w:hAnsi="Times New Roman" w:cs="Times New Roman"/>
                <w:sz w:val="24"/>
                <w:szCs w:val="24"/>
              </w:rPr>
              <w:t>administrācijas</w:t>
            </w:r>
            <w:r w:rsidRPr="00B13542">
              <w:rPr>
                <w:rFonts w:ascii="Times New Roman" w:hAnsi="Times New Roman" w:cs="Times New Roman"/>
                <w:sz w:val="24"/>
                <w:szCs w:val="24"/>
              </w:rPr>
              <w:t xml:space="preserve"> reorganizāciju, kā arī vienas iestādes administratīvo funkciju nodošanu </w:t>
            </w:r>
            <w:r w:rsidRPr="00B13542">
              <w:rPr>
                <w:rFonts w:ascii="Times New Roman" w:hAnsi="Times New Roman" w:cs="Times New Roman"/>
                <w:sz w:val="24"/>
                <w:szCs w:val="24"/>
              </w:rPr>
              <w:lastRenderedPageBreak/>
              <w:t>otrai iestādei, kas pati par sevi nevar būt par pamatu darba līguma uzteikumam.</w:t>
            </w:r>
          </w:p>
          <w:p w14:paraId="21442B2C" w14:textId="0CF607EA" w:rsidR="00920943" w:rsidRPr="00B13542" w:rsidRDefault="00920943" w:rsidP="00920943">
            <w:pPr>
              <w:spacing w:line="240" w:lineRule="auto"/>
              <w:jc w:val="both"/>
              <w:rPr>
                <w:rFonts w:ascii="Times New Roman" w:hAnsi="Times New Roman" w:cs="Times New Roman"/>
                <w:sz w:val="24"/>
                <w:szCs w:val="24"/>
              </w:rPr>
            </w:pPr>
            <w:r w:rsidRPr="00B13542">
              <w:rPr>
                <w:rFonts w:ascii="Times New Roman" w:hAnsi="Times New Roman" w:cs="Times New Roman"/>
                <w:sz w:val="24"/>
                <w:szCs w:val="24"/>
              </w:rPr>
              <w:t>Saskaņā ar Darba likuma 112.pant</w:t>
            </w:r>
            <w:r w:rsidR="003E0813" w:rsidRPr="00B13542">
              <w:rPr>
                <w:rFonts w:ascii="Times New Roman" w:hAnsi="Times New Roman" w:cs="Times New Roman"/>
                <w:sz w:val="24"/>
                <w:szCs w:val="24"/>
              </w:rPr>
              <w:t xml:space="preserve">a pirmo daļu </w:t>
            </w:r>
            <w:r w:rsidRPr="00B13542">
              <w:rPr>
                <w:rFonts w:ascii="Times New Roman" w:hAnsi="Times New Roman" w:cs="Times New Roman"/>
                <w:sz w:val="24"/>
                <w:szCs w:val="24"/>
              </w:rPr>
              <w:t xml:space="preserve"> darba devējam ir pienākums izmaksāt darbiniekam atlaišanas pabalstu:</w:t>
            </w:r>
          </w:p>
          <w:p w14:paraId="2034B863" w14:textId="13C34E6E" w:rsidR="00A501AA" w:rsidRPr="00B13542" w:rsidRDefault="00920943" w:rsidP="00204711">
            <w:pPr>
              <w:pStyle w:val="ListParagraph"/>
              <w:numPr>
                <w:ilvl w:val="0"/>
                <w:numId w:val="1"/>
              </w:numPr>
              <w:spacing w:line="240" w:lineRule="auto"/>
              <w:jc w:val="both"/>
              <w:rPr>
                <w:rFonts w:ascii="Times New Roman" w:hAnsi="Times New Roman" w:cs="Times New Roman"/>
                <w:sz w:val="24"/>
                <w:szCs w:val="24"/>
              </w:rPr>
            </w:pPr>
            <w:r w:rsidRPr="00B13542">
              <w:rPr>
                <w:rFonts w:ascii="Times New Roman" w:hAnsi="Times New Roman" w:cs="Times New Roman"/>
                <w:sz w:val="24"/>
                <w:szCs w:val="24"/>
              </w:rPr>
              <w:t>viena mēneša vidējās izpeļņas apmērā, ja darbinieks pie attiecīgā darba devēja bijis nodarbin</w:t>
            </w:r>
            <w:r w:rsidR="00A501AA" w:rsidRPr="00B13542">
              <w:rPr>
                <w:rFonts w:ascii="Times New Roman" w:hAnsi="Times New Roman" w:cs="Times New Roman"/>
                <w:sz w:val="24"/>
                <w:szCs w:val="24"/>
              </w:rPr>
              <w:t>āts mazāk kā piecus gadus;</w:t>
            </w:r>
          </w:p>
          <w:p w14:paraId="2D8C0857" w14:textId="77777777" w:rsidR="00A501AA" w:rsidRPr="00B13542" w:rsidRDefault="00920943" w:rsidP="00204711">
            <w:pPr>
              <w:pStyle w:val="ListParagraph"/>
              <w:numPr>
                <w:ilvl w:val="0"/>
                <w:numId w:val="1"/>
              </w:numPr>
              <w:spacing w:line="240" w:lineRule="auto"/>
              <w:jc w:val="both"/>
              <w:rPr>
                <w:rFonts w:ascii="Times New Roman" w:hAnsi="Times New Roman" w:cs="Times New Roman"/>
                <w:sz w:val="24"/>
                <w:szCs w:val="24"/>
              </w:rPr>
            </w:pPr>
            <w:r w:rsidRPr="00B13542">
              <w:rPr>
                <w:rFonts w:ascii="Times New Roman" w:hAnsi="Times New Roman" w:cs="Times New Roman"/>
                <w:sz w:val="24"/>
                <w:szCs w:val="24"/>
              </w:rPr>
              <w:t>divu mēnešu vidējās izpeļņas apmērā, ja darbinieks pie attiecīgā darba devēja bijis nodar</w:t>
            </w:r>
            <w:r w:rsidR="00A501AA" w:rsidRPr="00B13542">
              <w:rPr>
                <w:rFonts w:ascii="Times New Roman" w:hAnsi="Times New Roman" w:cs="Times New Roman"/>
                <w:sz w:val="24"/>
                <w:szCs w:val="24"/>
              </w:rPr>
              <w:t>bināts piecus līdz 10 gadus;</w:t>
            </w:r>
          </w:p>
          <w:p w14:paraId="31838628" w14:textId="77777777" w:rsidR="00A501AA" w:rsidRPr="00B13542" w:rsidRDefault="00920943" w:rsidP="00204711">
            <w:pPr>
              <w:pStyle w:val="ListParagraph"/>
              <w:numPr>
                <w:ilvl w:val="0"/>
                <w:numId w:val="1"/>
              </w:numPr>
              <w:spacing w:line="240" w:lineRule="auto"/>
              <w:jc w:val="both"/>
              <w:rPr>
                <w:rFonts w:ascii="Times New Roman" w:hAnsi="Times New Roman" w:cs="Times New Roman"/>
                <w:sz w:val="24"/>
                <w:szCs w:val="24"/>
              </w:rPr>
            </w:pPr>
            <w:r w:rsidRPr="00B13542">
              <w:rPr>
                <w:rFonts w:ascii="Times New Roman" w:hAnsi="Times New Roman" w:cs="Times New Roman"/>
                <w:sz w:val="24"/>
                <w:szCs w:val="24"/>
              </w:rPr>
              <w:t>triju mēnešu vidējās izpeļņas apmērā, ja darbinieks pie attiecīgā darba devēja bijis n</w:t>
            </w:r>
            <w:r w:rsidR="00A501AA" w:rsidRPr="00B13542">
              <w:rPr>
                <w:rFonts w:ascii="Times New Roman" w:hAnsi="Times New Roman" w:cs="Times New Roman"/>
                <w:sz w:val="24"/>
                <w:szCs w:val="24"/>
              </w:rPr>
              <w:t>odarbināts 10 līdz 20 gadus;</w:t>
            </w:r>
          </w:p>
          <w:p w14:paraId="4F38ECA2" w14:textId="67CCA930" w:rsidR="00920943" w:rsidRPr="00B13542" w:rsidRDefault="00920943" w:rsidP="00204711">
            <w:pPr>
              <w:pStyle w:val="ListParagraph"/>
              <w:numPr>
                <w:ilvl w:val="0"/>
                <w:numId w:val="1"/>
              </w:numPr>
              <w:spacing w:line="240" w:lineRule="auto"/>
              <w:jc w:val="both"/>
              <w:rPr>
                <w:rFonts w:ascii="Times New Roman" w:hAnsi="Times New Roman" w:cs="Times New Roman"/>
                <w:sz w:val="24"/>
                <w:szCs w:val="24"/>
              </w:rPr>
            </w:pPr>
            <w:r w:rsidRPr="00B13542">
              <w:rPr>
                <w:rFonts w:ascii="Times New Roman" w:hAnsi="Times New Roman" w:cs="Times New Roman"/>
                <w:sz w:val="24"/>
                <w:szCs w:val="24"/>
              </w:rPr>
              <w:t>četru mēnešu vidējās izpeļņas apmērā, ja darbinieks pie attiecīgā darba devēja bijis nodarbināts vairāk nekā 20 gadus.</w:t>
            </w:r>
          </w:p>
          <w:p w14:paraId="55DADECA" w14:textId="77777777" w:rsidR="00920943" w:rsidRPr="00B13542" w:rsidRDefault="00920943" w:rsidP="00920943">
            <w:pPr>
              <w:spacing w:line="240" w:lineRule="auto"/>
              <w:jc w:val="both"/>
              <w:rPr>
                <w:rFonts w:ascii="Times New Roman" w:hAnsi="Times New Roman" w:cs="Times New Roman"/>
                <w:sz w:val="24"/>
                <w:szCs w:val="24"/>
              </w:rPr>
            </w:pPr>
            <w:r w:rsidRPr="00B13542">
              <w:rPr>
                <w:rFonts w:ascii="Times New Roman" w:hAnsi="Times New Roman" w:cs="Times New Roman"/>
                <w:sz w:val="24"/>
                <w:szCs w:val="24"/>
              </w:rPr>
              <w:t>Darba likuma 112.panta 2.punkts paredz, ja darba koplīgumā vai darba līgumā nav noteikts lielāks atlaišanas pabalsts, uzteicot darba līgumu, tai skaitā darbinieku skaita samazināšanas gadījumā, darba devējam ir pienākums izmaksāt darbiniekam atlaišanas pabalstu divu mēnešu vidējās izpeļņas apmērā, ja darbinieks pie attiecīgā darba devēja bijis nodarbināts piecus līdz 10 gadus.</w:t>
            </w:r>
          </w:p>
          <w:p w14:paraId="52B5DF12" w14:textId="2F8BF7C7" w:rsidR="00920943" w:rsidRPr="00B13542" w:rsidRDefault="00920943" w:rsidP="00920943">
            <w:pPr>
              <w:spacing w:line="240" w:lineRule="auto"/>
              <w:jc w:val="both"/>
              <w:rPr>
                <w:rFonts w:ascii="Times New Roman" w:hAnsi="Times New Roman" w:cs="Times New Roman"/>
                <w:sz w:val="24"/>
                <w:szCs w:val="24"/>
              </w:rPr>
            </w:pPr>
            <w:r w:rsidRPr="00B13542">
              <w:rPr>
                <w:rFonts w:ascii="Times New Roman" w:hAnsi="Times New Roman" w:cs="Times New Roman"/>
                <w:sz w:val="24"/>
                <w:szCs w:val="24"/>
              </w:rPr>
              <w:t>Savukārt saskaņā ar Valsts un pašvaldību institūciju amatpersonu un darbinieku atlīdzības likum</w:t>
            </w:r>
            <w:r w:rsidR="003E0813" w:rsidRPr="00B13542">
              <w:rPr>
                <w:rFonts w:ascii="Times New Roman" w:hAnsi="Times New Roman" w:cs="Times New Roman"/>
                <w:sz w:val="24"/>
                <w:szCs w:val="24"/>
              </w:rPr>
              <w:t xml:space="preserve">a 17.panta devītās daļas 4.punktā </w:t>
            </w:r>
            <w:r w:rsidRPr="00B13542">
              <w:rPr>
                <w:rFonts w:ascii="Times New Roman" w:hAnsi="Times New Roman" w:cs="Times New Roman"/>
                <w:sz w:val="24"/>
                <w:szCs w:val="24"/>
              </w:rPr>
              <w:t xml:space="preserve">noteikto atlaišanas pabalstu vienas mēnešalgas apmērā izmaksā pašvaldības domes deputātam, kurš ir atbrīvots no iepriekšējā amata (dienesta, darba) sakarā ar ievēlēšanu algotā amatā domē, pēc tam, kad viņš līdz ar deputāta pilnvaru izbeigšanos ir beidzis pildīt šā amata pienākumus un viņu divu nedēļu laikā nevar nodrošināt ar iepriekšējo vai līdzvērtīgu darbu. </w:t>
            </w:r>
          </w:p>
          <w:p w14:paraId="772CE91E" w14:textId="68048BB6" w:rsidR="00E247A3" w:rsidRPr="00B13542" w:rsidRDefault="00E247A3" w:rsidP="00E247A3">
            <w:pPr>
              <w:spacing w:line="240" w:lineRule="auto"/>
              <w:jc w:val="both"/>
              <w:rPr>
                <w:rFonts w:ascii="Times New Roman" w:eastAsia="Times New Roman" w:hAnsi="Times New Roman" w:cs="Times New Roman"/>
                <w:sz w:val="24"/>
                <w:szCs w:val="24"/>
                <w:lang w:eastAsia="lv-LV"/>
              </w:rPr>
            </w:pPr>
            <w:r w:rsidRPr="00B13542">
              <w:rPr>
                <w:rFonts w:ascii="Times New Roman" w:eastAsia="Times New Roman" w:hAnsi="Times New Roman" w:cs="Times New Roman"/>
                <w:sz w:val="24"/>
                <w:szCs w:val="24"/>
                <w:lang w:eastAsia="lv-LV"/>
              </w:rPr>
              <w:t>Vienlaicīgi, lai informācijas un komunikācijas tehnoloģiju izdevumi būtu komplicēti un kvalitatīvi, tad atbalstāmi izdevumi jaun</w:t>
            </w:r>
            <w:r w:rsidR="00C20289" w:rsidRPr="00B13542">
              <w:rPr>
                <w:rFonts w:ascii="Times New Roman" w:eastAsia="Times New Roman" w:hAnsi="Times New Roman" w:cs="Times New Roman"/>
                <w:sz w:val="24"/>
                <w:szCs w:val="24"/>
                <w:lang w:eastAsia="lv-LV"/>
              </w:rPr>
              <w:t>a</w:t>
            </w:r>
            <w:r w:rsidRPr="00B13542">
              <w:rPr>
                <w:rFonts w:ascii="Times New Roman" w:eastAsia="Times New Roman" w:hAnsi="Times New Roman" w:cs="Times New Roman"/>
                <w:sz w:val="24"/>
                <w:szCs w:val="24"/>
                <w:lang w:eastAsia="lv-LV"/>
              </w:rPr>
              <w:t xml:space="preserve">s programmatūras iegādei un papildu licenču iegādei jau esošajai programmatūrai, tās uzstādīšanai, programmatūras izstrādei un pielāgošanai, lai nodrošinātu lietotās programmatūras unifikāciju </w:t>
            </w:r>
            <w:proofErr w:type="spellStart"/>
            <w:r w:rsidRPr="00B13542">
              <w:rPr>
                <w:rFonts w:ascii="Times New Roman" w:eastAsia="Times New Roman" w:hAnsi="Times New Roman" w:cs="Times New Roman"/>
                <w:sz w:val="24"/>
                <w:szCs w:val="24"/>
                <w:lang w:eastAsia="lv-LV"/>
              </w:rPr>
              <w:t>jaunveidotās</w:t>
            </w:r>
            <w:proofErr w:type="spellEnd"/>
            <w:r w:rsidRPr="00B13542">
              <w:rPr>
                <w:rFonts w:ascii="Times New Roman" w:eastAsia="Times New Roman" w:hAnsi="Times New Roman" w:cs="Times New Roman"/>
                <w:sz w:val="24"/>
                <w:szCs w:val="24"/>
                <w:lang w:eastAsia="lv-LV"/>
              </w:rPr>
              <w:t xml:space="preserve"> pašvaldības ietvaros, pašvaldību pamata un atbalsta funkciju izpildi.</w:t>
            </w:r>
          </w:p>
          <w:p w14:paraId="224B6821" w14:textId="5B681B39" w:rsidR="00F87404" w:rsidRPr="00B13542" w:rsidRDefault="00E700D7" w:rsidP="00D2667E">
            <w:pPr>
              <w:spacing w:line="240" w:lineRule="auto"/>
              <w:jc w:val="both"/>
              <w:rPr>
                <w:rFonts w:ascii="Times New Roman" w:hAnsi="Times New Roman" w:cs="Times New Roman"/>
                <w:sz w:val="24"/>
                <w:szCs w:val="24"/>
              </w:rPr>
            </w:pPr>
            <w:r w:rsidRPr="00B13542">
              <w:rPr>
                <w:rFonts w:ascii="Times New Roman" w:hAnsi="Times New Roman" w:cs="Times New Roman"/>
                <w:sz w:val="24"/>
                <w:szCs w:val="24"/>
              </w:rPr>
              <w:t>Līdz ar to s</w:t>
            </w:r>
            <w:r w:rsidR="00F87404" w:rsidRPr="00B13542">
              <w:rPr>
                <w:rFonts w:ascii="Times New Roman" w:hAnsi="Times New Roman" w:cs="Times New Roman"/>
                <w:sz w:val="24"/>
                <w:szCs w:val="24"/>
              </w:rPr>
              <w:t xml:space="preserve">askaņā ar </w:t>
            </w:r>
            <w:r w:rsidR="00F87404" w:rsidRPr="00B13542">
              <w:rPr>
                <w:rFonts w:ascii="Times New Roman" w:eastAsia="Times New Roman" w:hAnsi="Times New Roman" w:cs="Times New Roman"/>
                <w:sz w:val="24"/>
                <w:szCs w:val="24"/>
                <w:lang w:eastAsia="lv-LV"/>
              </w:rPr>
              <w:t xml:space="preserve">Administratīvo teritoriju un apdzīvoto vietu likuma pārejas noteikumu </w:t>
            </w:r>
            <w:r w:rsidR="00FD0CED" w:rsidRPr="00B13542">
              <w:rPr>
                <w:rFonts w:ascii="Times New Roman" w:eastAsia="Times New Roman" w:hAnsi="Times New Roman" w:cs="Times New Roman"/>
                <w:sz w:val="24"/>
                <w:szCs w:val="24"/>
                <w:lang w:eastAsia="lv-LV"/>
              </w:rPr>
              <w:t>10</w:t>
            </w:r>
            <w:r w:rsidR="00F87404" w:rsidRPr="00B13542">
              <w:rPr>
                <w:rFonts w:ascii="Times New Roman" w:eastAsia="Times New Roman" w:hAnsi="Times New Roman" w:cs="Times New Roman"/>
                <w:sz w:val="24"/>
                <w:szCs w:val="24"/>
                <w:lang w:eastAsia="lv-LV"/>
              </w:rPr>
              <w:t>. punktu</w:t>
            </w:r>
            <w:r w:rsidR="00F87404" w:rsidRPr="00B13542">
              <w:rPr>
                <w:rFonts w:ascii="Times New Roman" w:hAnsi="Times New Roman" w:cs="Times New Roman"/>
                <w:sz w:val="24"/>
                <w:szCs w:val="24"/>
              </w:rPr>
              <w:t xml:space="preserve"> VARAM</w:t>
            </w:r>
            <w:r w:rsidR="00F87404" w:rsidRPr="00B13542">
              <w:rPr>
                <w:sz w:val="28"/>
                <w:szCs w:val="28"/>
                <w:shd w:val="clear" w:color="auto" w:fill="FFFFFF"/>
              </w:rPr>
              <w:t xml:space="preserve"> </w:t>
            </w:r>
            <w:r w:rsidR="00F87404" w:rsidRPr="00B13542">
              <w:rPr>
                <w:rFonts w:ascii="Times New Roman" w:hAnsi="Times New Roman" w:cs="Times New Roman"/>
                <w:sz w:val="24"/>
                <w:szCs w:val="24"/>
                <w:shd w:val="clear" w:color="auto" w:fill="FFFFFF"/>
              </w:rPr>
              <w:t>sagatavoja n</w:t>
            </w:r>
            <w:r w:rsidR="00F87404" w:rsidRPr="00B13542">
              <w:rPr>
                <w:rFonts w:ascii="Times New Roman" w:hAnsi="Times New Roman" w:cs="Times New Roman"/>
                <w:sz w:val="24"/>
                <w:szCs w:val="24"/>
              </w:rPr>
              <w:t>oteikumu</w:t>
            </w:r>
            <w:r w:rsidR="00D2667E" w:rsidRPr="00B13542">
              <w:rPr>
                <w:rFonts w:ascii="Times New Roman" w:hAnsi="Times New Roman" w:cs="Times New Roman"/>
                <w:sz w:val="24"/>
                <w:szCs w:val="24"/>
              </w:rPr>
              <w:t xml:space="preserve"> projektu</w:t>
            </w:r>
            <w:r w:rsidR="00F87404" w:rsidRPr="00B13542">
              <w:rPr>
                <w:rFonts w:ascii="Times New Roman" w:hAnsi="Times New Roman" w:cs="Times New Roman"/>
                <w:sz w:val="24"/>
                <w:szCs w:val="24"/>
              </w:rPr>
              <w:t xml:space="preserve">, kas nosaka kārtību, kādā piešķir </w:t>
            </w:r>
            <w:r w:rsidR="00045E14" w:rsidRPr="00B13542">
              <w:rPr>
                <w:rFonts w:ascii="Times New Roman" w:hAnsi="Times New Roman" w:cs="Times New Roman"/>
                <w:sz w:val="24"/>
                <w:szCs w:val="24"/>
              </w:rPr>
              <w:t>dotāciju</w:t>
            </w:r>
            <w:r w:rsidR="00FD0CED" w:rsidRPr="00B13542">
              <w:rPr>
                <w:rFonts w:ascii="Times New Roman" w:hAnsi="Times New Roman" w:cs="Times New Roman"/>
                <w:sz w:val="24"/>
                <w:szCs w:val="24"/>
              </w:rPr>
              <w:t xml:space="preserve"> un izmaksā par </w:t>
            </w:r>
            <w:r w:rsidR="00FD0CED" w:rsidRPr="00B13542">
              <w:rPr>
                <w:rFonts w:ascii="Times New Roman" w:hAnsi="Times New Roman" w:cs="Times New Roman"/>
                <w:sz w:val="24"/>
                <w:szCs w:val="24"/>
              </w:rPr>
              <w:lastRenderedPageBreak/>
              <w:t>izdevumiem, kas radušies administratīvi teritoriālās reformas rezultātā novada pašvaldībai</w:t>
            </w:r>
            <w:r w:rsidR="00F87404" w:rsidRPr="00B13542">
              <w:rPr>
                <w:rFonts w:ascii="Times New Roman" w:hAnsi="Times New Roman" w:cs="Times New Roman"/>
                <w:sz w:val="24"/>
                <w:szCs w:val="24"/>
              </w:rPr>
              <w:t>, pamatojoties uz Administratīvo teritoriju un apdzīvoto vietu likumā noteikto administratīvo teritoriju un administratīvo centru dalījumu.</w:t>
            </w:r>
          </w:p>
          <w:p w14:paraId="1FF6C5C6" w14:textId="29075E42" w:rsidR="00204711" w:rsidRPr="00B13542" w:rsidRDefault="00B90931" w:rsidP="0010481C">
            <w:pPr>
              <w:spacing w:line="240" w:lineRule="auto"/>
              <w:jc w:val="both"/>
              <w:rPr>
                <w:rFonts w:ascii="Times New Roman" w:hAnsi="Times New Roman" w:cs="Times New Roman"/>
                <w:sz w:val="24"/>
                <w:szCs w:val="24"/>
              </w:rPr>
            </w:pPr>
            <w:r w:rsidRPr="00B13542">
              <w:rPr>
                <w:rFonts w:ascii="Times New Roman" w:hAnsi="Times New Roman" w:cs="Times New Roman"/>
                <w:sz w:val="24"/>
                <w:szCs w:val="24"/>
              </w:rPr>
              <w:t>D</w:t>
            </w:r>
            <w:r w:rsidR="00045E14" w:rsidRPr="00B13542">
              <w:rPr>
                <w:rFonts w:ascii="Times New Roman" w:hAnsi="Times New Roman" w:cs="Times New Roman"/>
                <w:sz w:val="24"/>
                <w:szCs w:val="24"/>
              </w:rPr>
              <w:t xml:space="preserve">otācijas izmaksu nodrošina Valsts reģionālās attīstības aģentūra (turpmāk – aģentūra), </w:t>
            </w:r>
            <w:r w:rsidRPr="00B13542">
              <w:rPr>
                <w:rFonts w:ascii="Times New Roman" w:hAnsi="Times New Roman" w:cs="Times New Roman"/>
                <w:sz w:val="24"/>
                <w:szCs w:val="24"/>
              </w:rPr>
              <w:t xml:space="preserve">Attiecināmas ir </w:t>
            </w:r>
            <w:r w:rsidR="006959ED" w:rsidRPr="00B13542">
              <w:rPr>
                <w:rFonts w:ascii="Times New Roman" w:hAnsi="Times New Roman" w:cs="Times New Roman"/>
                <w:sz w:val="24"/>
                <w:szCs w:val="24"/>
              </w:rPr>
              <w:t>personāla atalgojums - atlaišanas pabalstu izmaksas;</w:t>
            </w:r>
            <w:r w:rsidR="0010481C" w:rsidRPr="00B13542">
              <w:rPr>
                <w:rFonts w:ascii="Times New Roman" w:hAnsi="Times New Roman" w:cs="Times New Roman"/>
                <w:sz w:val="24"/>
                <w:szCs w:val="24"/>
              </w:rPr>
              <w:t xml:space="preserve"> </w:t>
            </w:r>
            <w:r w:rsidR="00205476" w:rsidRPr="00B13542">
              <w:rPr>
                <w:rFonts w:ascii="Times New Roman" w:hAnsi="Times New Roman" w:cs="Times New Roman"/>
                <w:sz w:val="24"/>
                <w:szCs w:val="24"/>
              </w:rPr>
              <w:t xml:space="preserve">ar </w:t>
            </w:r>
            <w:proofErr w:type="spellStart"/>
            <w:r w:rsidR="00205476" w:rsidRPr="00B13542">
              <w:rPr>
                <w:rFonts w:ascii="Times New Roman" w:hAnsi="Times New Roman" w:cs="Times New Roman"/>
                <w:sz w:val="24"/>
                <w:szCs w:val="24"/>
              </w:rPr>
              <w:t>pārreģistrāciju</w:t>
            </w:r>
            <w:proofErr w:type="spellEnd"/>
            <w:r w:rsidR="00205476" w:rsidRPr="00B13542">
              <w:rPr>
                <w:rFonts w:ascii="Times New Roman" w:hAnsi="Times New Roman" w:cs="Times New Roman"/>
                <w:sz w:val="24"/>
                <w:szCs w:val="24"/>
              </w:rPr>
              <w:t xml:space="preserve"> saistīti izdevumi; </w:t>
            </w:r>
            <w:r w:rsidR="00340080" w:rsidRPr="00B13542">
              <w:rPr>
                <w:rFonts w:ascii="Times New Roman" w:hAnsi="Times New Roman" w:cs="Times New Roman"/>
                <w:sz w:val="24"/>
                <w:szCs w:val="24"/>
              </w:rPr>
              <w:t>i</w:t>
            </w:r>
            <w:r w:rsidR="00BB5474" w:rsidRPr="00B13542">
              <w:rPr>
                <w:rFonts w:ascii="Times New Roman" w:hAnsi="Times New Roman" w:cs="Times New Roman"/>
                <w:sz w:val="24"/>
                <w:szCs w:val="24"/>
              </w:rPr>
              <w:t>nformācijas un komunikācijas tehnoloģiju izdevumi</w:t>
            </w:r>
            <w:r w:rsidR="00204711" w:rsidRPr="00B13542">
              <w:rPr>
                <w:rFonts w:ascii="Times New Roman" w:hAnsi="Times New Roman" w:cs="Times New Roman"/>
                <w:sz w:val="24"/>
                <w:szCs w:val="24"/>
              </w:rPr>
              <w:t>;</w:t>
            </w:r>
            <w:r w:rsidR="0010481C" w:rsidRPr="00B13542">
              <w:rPr>
                <w:rFonts w:ascii="Times New Roman" w:hAnsi="Times New Roman" w:cs="Times New Roman"/>
                <w:sz w:val="24"/>
                <w:szCs w:val="24"/>
              </w:rPr>
              <w:t xml:space="preserve"> </w:t>
            </w:r>
            <w:r w:rsidR="00C72A1C" w:rsidRPr="00B13542">
              <w:rPr>
                <w:rFonts w:ascii="Times New Roman" w:hAnsi="Times New Roman" w:cs="Times New Roman"/>
                <w:sz w:val="24"/>
                <w:szCs w:val="24"/>
              </w:rPr>
              <w:t xml:space="preserve">izdevumi </w:t>
            </w:r>
            <w:r w:rsidR="00204711" w:rsidRPr="00B13542">
              <w:rPr>
                <w:rFonts w:ascii="Times New Roman" w:hAnsi="Times New Roman" w:cs="Times New Roman"/>
                <w:sz w:val="24"/>
                <w:szCs w:val="24"/>
              </w:rPr>
              <w:t>valsts un pašvaldību vienoto klientu apkalpošanas centru apvienošanai un jaunas struktūras izveidošanai.</w:t>
            </w:r>
            <w:r w:rsidR="00B345C8">
              <w:t xml:space="preserve"> D</w:t>
            </w:r>
            <w:r w:rsidR="00B345C8" w:rsidRPr="00B345C8">
              <w:rPr>
                <w:rFonts w:ascii="Times New Roman" w:hAnsi="Times New Roman" w:cs="Times New Roman"/>
                <w:sz w:val="24"/>
                <w:szCs w:val="24"/>
              </w:rPr>
              <w:t xml:space="preserve">otācija izmantojama dažādu </w:t>
            </w:r>
            <w:proofErr w:type="spellStart"/>
            <w:r w:rsidR="00B345C8" w:rsidRPr="00B345C8">
              <w:rPr>
                <w:rFonts w:ascii="Times New Roman" w:hAnsi="Times New Roman" w:cs="Times New Roman"/>
                <w:sz w:val="24"/>
                <w:szCs w:val="24"/>
              </w:rPr>
              <w:t>pārreģitrācijas</w:t>
            </w:r>
            <w:proofErr w:type="spellEnd"/>
            <w:r w:rsidR="00B345C8" w:rsidRPr="00B345C8">
              <w:rPr>
                <w:rFonts w:ascii="Times New Roman" w:hAnsi="Times New Roman" w:cs="Times New Roman"/>
                <w:sz w:val="24"/>
                <w:szCs w:val="24"/>
              </w:rPr>
              <w:t xml:space="preserve"> izdevumu segšanai ar ko var saskarties </w:t>
            </w:r>
            <w:proofErr w:type="spellStart"/>
            <w:r w:rsidR="00B345C8" w:rsidRPr="00B345C8">
              <w:rPr>
                <w:rFonts w:ascii="Times New Roman" w:hAnsi="Times New Roman" w:cs="Times New Roman"/>
                <w:sz w:val="24"/>
                <w:szCs w:val="24"/>
              </w:rPr>
              <w:t>jaunizveidotā</w:t>
            </w:r>
            <w:proofErr w:type="spellEnd"/>
            <w:r w:rsidR="00B345C8" w:rsidRPr="00B345C8">
              <w:rPr>
                <w:rFonts w:ascii="Times New Roman" w:hAnsi="Times New Roman" w:cs="Times New Roman"/>
                <w:sz w:val="24"/>
                <w:szCs w:val="24"/>
              </w:rPr>
              <w:t xml:space="preserve"> pašvaldība, piemēram, kustamās un nekustamās mantas </w:t>
            </w:r>
            <w:proofErr w:type="spellStart"/>
            <w:r w:rsidR="00B345C8" w:rsidRPr="00B345C8">
              <w:rPr>
                <w:rFonts w:ascii="Times New Roman" w:hAnsi="Times New Roman" w:cs="Times New Roman"/>
                <w:sz w:val="24"/>
                <w:szCs w:val="24"/>
              </w:rPr>
              <w:t>pārreģistrācija</w:t>
            </w:r>
            <w:proofErr w:type="spellEnd"/>
            <w:r w:rsidR="00B345C8" w:rsidRPr="00B345C8">
              <w:rPr>
                <w:rFonts w:ascii="Times New Roman" w:hAnsi="Times New Roman" w:cs="Times New Roman"/>
                <w:sz w:val="24"/>
                <w:szCs w:val="24"/>
              </w:rPr>
              <w:t xml:space="preserve">( CSDD, VZD, Zemesgrāmata u.c.). Tāpat šī mērķdotācija varētu tik izmantota papildus darba apmaksai saistībā ar darbinieku pienākumiem veicot </w:t>
            </w:r>
            <w:proofErr w:type="spellStart"/>
            <w:r w:rsidR="00B345C8" w:rsidRPr="00B345C8">
              <w:rPr>
                <w:rFonts w:ascii="Times New Roman" w:hAnsi="Times New Roman" w:cs="Times New Roman"/>
                <w:sz w:val="24"/>
                <w:szCs w:val="24"/>
              </w:rPr>
              <w:t>pārreģistrācijas</w:t>
            </w:r>
            <w:proofErr w:type="spellEnd"/>
            <w:r w:rsidR="00B345C8" w:rsidRPr="00B345C8">
              <w:rPr>
                <w:rFonts w:ascii="Times New Roman" w:hAnsi="Times New Roman" w:cs="Times New Roman"/>
                <w:sz w:val="24"/>
                <w:szCs w:val="24"/>
              </w:rPr>
              <w:t xml:space="preserve"> Valsts kasē, VID u.c., kas prasa manuālu datu ievadīšanu, piemēram, darbinieku pārreģistrēšana EDS sistēmā, vai citas līdzīgas darbības.</w:t>
            </w:r>
          </w:p>
          <w:p w14:paraId="7D198DF5" w14:textId="1170A6AD" w:rsidR="003630B4" w:rsidRPr="00B13542" w:rsidRDefault="003630B4" w:rsidP="00B90931">
            <w:pPr>
              <w:spacing w:line="240" w:lineRule="auto"/>
              <w:jc w:val="both"/>
              <w:rPr>
                <w:rFonts w:ascii="Times New Roman" w:hAnsi="Times New Roman" w:cs="Times New Roman"/>
                <w:b/>
                <w:sz w:val="24"/>
                <w:szCs w:val="24"/>
              </w:rPr>
            </w:pPr>
            <w:r w:rsidRPr="00B13542">
              <w:rPr>
                <w:rFonts w:ascii="Times New Roman" w:eastAsia="Times New Roman" w:hAnsi="Times New Roman" w:cs="Times New Roman"/>
                <w:sz w:val="24"/>
                <w:szCs w:val="24"/>
                <w:lang w:eastAsia="lv-LV"/>
              </w:rPr>
              <w:t>Lai saņemtu dotāciju, novada pašvaldība aģentūra</w:t>
            </w:r>
            <w:r w:rsidR="0010481C" w:rsidRPr="00B13542">
              <w:rPr>
                <w:rFonts w:ascii="Times New Roman" w:eastAsia="Times New Roman" w:hAnsi="Times New Roman" w:cs="Times New Roman"/>
                <w:sz w:val="24"/>
                <w:szCs w:val="24"/>
                <w:lang w:eastAsia="lv-LV"/>
              </w:rPr>
              <w:t>i</w:t>
            </w:r>
            <w:r w:rsidRPr="00B13542">
              <w:rPr>
                <w:rFonts w:ascii="Times New Roman" w:eastAsia="Times New Roman" w:hAnsi="Times New Roman" w:cs="Times New Roman"/>
                <w:sz w:val="24"/>
                <w:szCs w:val="24"/>
                <w:lang w:eastAsia="lv-LV"/>
              </w:rPr>
              <w:t xml:space="preserve"> iesniedz</w:t>
            </w:r>
            <w:r w:rsidR="00B90931" w:rsidRPr="00B13542">
              <w:rPr>
                <w:rFonts w:ascii="Times New Roman" w:eastAsia="Times New Roman" w:hAnsi="Times New Roman" w:cs="Times New Roman"/>
                <w:sz w:val="24"/>
                <w:szCs w:val="24"/>
                <w:lang w:eastAsia="lv-LV"/>
              </w:rPr>
              <w:t xml:space="preserve"> </w:t>
            </w:r>
            <w:r w:rsidRPr="00B13542">
              <w:rPr>
                <w:rFonts w:ascii="Times New Roman" w:eastAsia="Times New Roman" w:hAnsi="Times New Roman" w:cs="Times New Roman"/>
                <w:sz w:val="24"/>
                <w:szCs w:val="24"/>
                <w:lang w:eastAsia="lv-LV"/>
              </w:rPr>
              <w:t>novada domes lēmumu</w:t>
            </w:r>
            <w:r w:rsidR="00B90931" w:rsidRPr="00B13542">
              <w:rPr>
                <w:rFonts w:ascii="Times New Roman" w:hAnsi="Times New Roman" w:cs="Times New Roman"/>
                <w:sz w:val="24"/>
                <w:szCs w:val="24"/>
              </w:rPr>
              <w:t>, kurā norāda pieprasāmās dotācijas apjomu un galvenās izdevumu pozīcijas</w:t>
            </w:r>
            <w:r w:rsidR="00C72A1C" w:rsidRPr="00B13542">
              <w:rPr>
                <w:rFonts w:ascii="Times New Roman" w:hAnsi="Times New Roman" w:cs="Times New Roman"/>
                <w:sz w:val="24"/>
                <w:szCs w:val="24"/>
              </w:rPr>
              <w:t>.</w:t>
            </w:r>
            <w:r w:rsidR="00B90931" w:rsidRPr="00B13542">
              <w:rPr>
                <w:rFonts w:ascii="Times New Roman" w:hAnsi="Times New Roman" w:cs="Times New Roman"/>
                <w:sz w:val="24"/>
                <w:szCs w:val="24"/>
              </w:rPr>
              <w:t xml:space="preserve"> </w:t>
            </w:r>
            <w:r w:rsidRPr="00B13542">
              <w:rPr>
                <w:rFonts w:ascii="Times New Roman" w:hAnsi="Times New Roman" w:cs="Times New Roman"/>
                <w:sz w:val="24"/>
                <w:szCs w:val="24"/>
              </w:rPr>
              <w:t xml:space="preserve">Ja iesniegtie dokumenti neatbilst valsts mērķdotācijas izlietojuma mērķim vai nav iesniegti, </w:t>
            </w:r>
            <w:r w:rsidR="0010481C" w:rsidRPr="00B13542">
              <w:rPr>
                <w:rFonts w:ascii="Times New Roman" w:hAnsi="Times New Roman" w:cs="Times New Roman"/>
                <w:sz w:val="24"/>
                <w:szCs w:val="24"/>
              </w:rPr>
              <w:t>aģentūra</w:t>
            </w:r>
            <w:r w:rsidRPr="00B13542">
              <w:rPr>
                <w:rFonts w:ascii="Times New Roman" w:hAnsi="Times New Roman" w:cs="Times New Roman"/>
                <w:sz w:val="24"/>
                <w:szCs w:val="24"/>
              </w:rPr>
              <w:t xml:space="preserve"> pieņem pamatotu lēmumu par </w:t>
            </w:r>
            <w:r w:rsidR="0010481C" w:rsidRPr="00B13542">
              <w:rPr>
                <w:rFonts w:ascii="Times New Roman" w:hAnsi="Times New Roman" w:cs="Times New Roman"/>
                <w:sz w:val="24"/>
                <w:szCs w:val="24"/>
              </w:rPr>
              <w:t xml:space="preserve">dotācijas </w:t>
            </w:r>
            <w:r w:rsidRPr="00B13542">
              <w:rPr>
                <w:rFonts w:ascii="Times New Roman" w:hAnsi="Times New Roman" w:cs="Times New Roman"/>
                <w:sz w:val="24"/>
                <w:szCs w:val="24"/>
              </w:rPr>
              <w:t xml:space="preserve">nepiešķiršanu novada pašvaldībai. </w:t>
            </w:r>
          </w:p>
          <w:p w14:paraId="122997F2" w14:textId="17EA1C7C" w:rsidR="00FA0032" w:rsidRPr="00B13542" w:rsidRDefault="00045E14" w:rsidP="0069121B">
            <w:pPr>
              <w:spacing w:line="240" w:lineRule="auto"/>
              <w:jc w:val="both"/>
              <w:rPr>
                <w:rFonts w:ascii="Times New Roman" w:eastAsia="Times New Roman" w:hAnsi="Times New Roman" w:cs="Times New Roman"/>
                <w:sz w:val="24"/>
                <w:szCs w:val="24"/>
                <w:lang w:eastAsia="lv-LV"/>
              </w:rPr>
            </w:pPr>
            <w:r w:rsidRPr="00B13542">
              <w:rPr>
                <w:rFonts w:ascii="Times New Roman" w:eastAsia="Times New Roman" w:hAnsi="Times New Roman" w:cs="Times New Roman"/>
                <w:sz w:val="24"/>
                <w:szCs w:val="24"/>
                <w:lang w:eastAsia="lv-LV"/>
              </w:rPr>
              <w:t>Novada</w:t>
            </w:r>
            <w:r w:rsidR="001207AE" w:rsidRPr="00B13542">
              <w:rPr>
                <w:rFonts w:ascii="Times New Roman" w:eastAsia="Times New Roman" w:hAnsi="Times New Roman" w:cs="Times New Roman"/>
                <w:sz w:val="24"/>
                <w:szCs w:val="24"/>
                <w:lang w:eastAsia="lv-LV"/>
              </w:rPr>
              <w:t xml:space="preserve"> pašvaldības domes priekšsēdētājs ir atbildīgs par saņemtās dotācijas izlietošanu atbilstoši paredzētajam mērķim</w:t>
            </w:r>
            <w:r w:rsidR="007B00AF" w:rsidRPr="00B13542">
              <w:rPr>
                <w:rFonts w:ascii="Times New Roman" w:eastAsia="Times New Roman" w:hAnsi="Times New Roman" w:cs="Times New Roman"/>
                <w:sz w:val="24"/>
                <w:szCs w:val="24"/>
                <w:lang w:eastAsia="lv-LV"/>
              </w:rPr>
              <w:t>.</w:t>
            </w:r>
          </w:p>
          <w:p w14:paraId="23299379" w14:textId="29B7015B" w:rsidR="008B76A6" w:rsidRPr="00B13542" w:rsidRDefault="008B76A6" w:rsidP="008B76A6">
            <w:pPr>
              <w:spacing w:line="240" w:lineRule="auto"/>
              <w:jc w:val="both"/>
              <w:rPr>
                <w:rFonts w:ascii="Times New Roman" w:eastAsia="Times New Roman" w:hAnsi="Times New Roman" w:cs="Times New Roman"/>
                <w:iCs/>
                <w:sz w:val="24"/>
                <w:szCs w:val="24"/>
                <w:lang w:eastAsia="lv-LV"/>
              </w:rPr>
            </w:pPr>
            <w:r w:rsidRPr="00B13542">
              <w:rPr>
                <w:rFonts w:ascii="Times New Roman" w:eastAsia="Times New Roman" w:hAnsi="Times New Roman" w:cs="Times New Roman"/>
                <w:iCs/>
                <w:sz w:val="24"/>
                <w:szCs w:val="24"/>
                <w:lang w:eastAsia="lv-LV"/>
              </w:rPr>
              <w:t xml:space="preserve">Dotācijas kopējais apstiprinātais apjoms ir </w:t>
            </w:r>
            <w:r w:rsidRPr="00B13542">
              <w:rPr>
                <w:rFonts w:ascii="Times New Roman" w:eastAsia="Times New Roman" w:hAnsi="Times New Roman" w:cs="Times New Roman"/>
                <w:b/>
                <w:iCs/>
                <w:sz w:val="24"/>
                <w:szCs w:val="24"/>
                <w:lang w:eastAsia="lv-LV"/>
              </w:rPr>
              <w:t>7 525 000 </w:t>
            </w:r>
            <w:proofErr w:type="spellStart"/>
            <w:r w:rsidRPr="00B13542">
              <w:rPr>
                <w:rFonts w:ascii="Times New Roman" w:eastAsia="Times New Roman" w:hAnsi="Times New Roman" w:cs="Times New Roman"/>
                <w:b/>
                <w:i/>
                <w:sz w:val="24"/>
                <w:szCs w:val="24"/>
                <w:lang w:eastAsia="lv-LV"/>
              </w:rPr>
              <w:t>euro</w:t>
            </w:r>
            <w:proofErr w:type="spellEnd"/>
            <w:r w:rsidRPr="00B13542">
              <w:rPr>
                <w:rFonts w:ascii="Times New Roman" w:eastAsia="Times New Roman" w:hAnsi="Times New Roman" w:cs="Times New Roman"/>
                <w:b/>
                <w:i/>
                <w:sz w:val="24"/>
                <w:szCs w:val="24"/>
                <w:lang w:eastAsia="lv-LV"/>
              </w:rPr>
              <w:t xml:space="preserve"> </w:t>
            </w:r>
            <w:r w:rsidRPr="00B13542">
              <w:rPr>
                <w:rFonts w:ascii="Times New Roman" w:eastAsia="Times New Roman" w:hAnsi="Times New Roman" w:cs="Times New Roman"/>
                <w:iCs/>
                <w:sz w:val="24"/>
                <w:szCs w:val="24"/>
                <w:lang w:eastAsia="lv-LV"/>
              </w:rPr>
              <w:t>apmērā, un tā tiks piešķirta atkarībā no administratīvo teritoriju skaita, kas apvienojas jaunajā novadā. Pavisam administratīvi teritoriālā reforma skar 105 pašvaldības, līdz ar to dotācija pa</w:t>
            </w:r>
            <w:r w:rsidR="008F226C" w:rsidRPr="00B13542">
              <w:rPr>
                <w:rFonts w:ascii="Times New Roman" w:eastAsia="Times New Roman" w:hAnsi="Times New Roman" w:cs="Times New Roman"/>
                <w:iCs/>
                <w:sz w:val="24"/>
                <w:szCs w:val="24"/>
                <w:lang w:eastAsia="lv-LV"/>
              </w:rPr>
              <w:t>r</w:t>
            </w:r>
            <w:r w:rsidRPr="00B13542">
              <w:rPr>
                <w:rFonts w:ascii="Times New Roman" w:eastAsia="Times New Roman" w:hAnsi="Times New Roman" w:cs="Times New Roman"/>
                <w:iCs/>
                <w:sz w:val="24"/>
                <w:szCs w:val="24"/>
                <w:lang w:eastAsia="lv-LV"/>
              </w:rPr>
              <w:t xml:space="preserve"> vienu vienību ir </w:t>
            </w:r>
            <w:r w:rsidRPr="00B13542">
              <w:rPr>
                <w:rFonts w:ascii="Times New Roman" w:eastAsia="Times New Roman" w:hAnsi="Times New Roman" w:cs="Times New Roman"/>
                <w:b/>
                <w:bCs/>
                <w:iCs/>
                <w:sz w:val="24"/>
                <w:szCs w:val="24"/>
                <w:lang w:eastAsia="lv-LV"/>
              </w:rPr>
              <w:t>71 666,67</w:t>
            </w:r>
            <w:r w:rsidRPr="00B13542">
              <w:rPr>
                <w:rFonts w:ascii="Times New Roman" w:eastAsia="Times New Roman" w:hAnsi="Times New Roman" w:cs="Times New Roman"/>
                <w:iCs/>
                <w:sz w:val="24"/>
                <w:szCs w:val="24"/>
                <w:lang w:eastAsia="lv-LV"/>
              </w:rPr>
              <w:t xml:space="preserve"> </w:t>
            </w:r>
            <w:proofErr w:type="spellStart"/>
            <w:r w:rsidRPr="00B13542">
              <w:rPr>
                <w:rFonts w:ascii="Times New Roman" w:eastAsia="Times New Roman" w:hAnsi="Times New Roman" w:cs="Times New Roman"/>
                <w:b/>
                <w:bCs/>
                <w:i/>
                <w:sz w:val="24"/>
                <w:szCs w:val="24"/>
                <w:lang w:eastAsia="lv-LV"/>
              </w:rPr>
              <w:t>euro</w:t>
            </w:r>
            <w:proofErr w:type="spellEnd"/>
            <w:r w:rsidRPr="00B13542">
              <w:rPr>
                <w:rFonts w:ascii="Times New Roman" w:eastAsia="Times New Roman" w:hAnsi="Times New Roman" w:cs="Times New Roman"/>
                <w:iCs/>
                <w:sz w:val="24"/>
                <w:szCs w:val="24"/>
                <w:lang w:eastAsia="lv-LV"/>
              </w:rPr>
              <w:t xml:space="preserve"> (7 525 000 </w:t>
            </w:r>
            <w:proofErr w:type="spellStart"/>
            <w:r w:rsidRPr="00B13542">
              <w:rPr>
                <w:rFonts w:ascii="Times New Roman" w:eastAsia="Times New Roman" w:hAnsi="Times New Roman" w:cs="Times New Roman"/>
                <w:i/>
                <w:sz w:val="24"/>
                <w:szCs w:val="24"/>
                <w:lang w:eastAsia="lv-LV"/>
              </w:rPr>
              <w:t>euro</w:t>
            </w:r>
            <w:proofErr w:type="spellEnd"/>
            <w:r w:rsidRPr="00B13542">
              <w:rPr>
                <w:rFonts w:ascii="Times New Roman" w:eastAsia="Times New Roman" w:hAnsi="Times New Roman" w:cs="Times New Roman"/>
                <w:iCs/>
                <w:sz w:val="24"/>
                <w:szCs w:val="24"/>
                <w:lang w:eastAsia="lv-LV"/>
              </w:rPr>
              <w:t xml:space="preserve"> /105 administratīvās teritorijas)</w:t>
            </w:r>
            <w:r w:rsidR="00C20289" w:rsidRPr="00B13542">
              <w:rPr>
                <w:rFonts w:ascii="Times New Roman" w:eastAsia="Times New Roman" w:hAnsi="Times New Roman" w:cs="Times New Roman"/>
                <w:iCs/>
                <w:sz w:val="24"/>
                <w:szCs w:val="24"/>
                <w:lang w:eastAsia="lv-LV"/>
              </w:rPr>
              <w:t>:</w:t>
            </w:r>
          </w:p>
          <w:p w14:paraId="221846FF" w14:textId="77777777" w:rsidR="00D76C5D" w:rsidRPr="00B13542" w:rsidRDefault="00D76C5D" w:rsidP="00D76C5D">
            <w:pPr>
              <w:pStyle w:val="xmsolistparagraph"/>
              <w:numPr>
                <w:ilvl w:val="0"/>
                <w:numId w:val="20"/>
              </w:numPr>
              <w:ind w:right="100"/>
              <w:jc w:val="both"/>
            </w:pPr>
            <w:r w:rsidRPr="00B13542">
              <w:t>Novadiem (7), kas veidojas, apvienojoties 2 administratīvajām teritorijām līdz 143 333,33 </w:t>
            </w:r>
            <w:proofErr w:type="spellStart"/>
            <w:r w:rsidRPr="00B13542">
              <w:rPr>
                <w:i/>
                <w:iCs/>
              </w:rPr>
              <w:t>euro</w:t>
            </w:r>
            <w:proofErr w:type="spellEnd"/>
            <w:r w:rsidRPr="00B13542">
              <w:rPr>
                <w:i/>
                <w:iCs/>
              </w:rPr>
              <w:t xml:space="preserve"> </w:t>
            </w:r>
            <w:r w:rsidRPr="00B13542">
              <w:t xml:space="preserve">(71 666,67 </w:t>
            </w:r>
            <w:proofErr w:type="spellStart"/>
            <w:r w:rsidRPr="00B13542">
              <w:rPr>
                <w:i/>
                <w:iCs/>
              </w:rPr>
              <w:t>euro</w:t>
            </w:r>
            <w:proofErr w:type="spellEnd"/>
            <w:r w:rsidRPr="00B13542">
              <w:t xml:space="preserve"> x 2), kopā 1 003 333 </w:t>
            </w:r>
            <w:proofErr w:type="spellStart"/>
            <w:r w:rsidRPr="00B13542">
              <w:rPr>
                <w:i/>
                <w:iCs/>
              </w:rPr>
              <w:t>euro</w:t>
            </w:r>
            <w:proofErr w:type="spellEnd"/>
            <w:r w:rsidRPr="00B13542">
              <w:t>;</w:t>
            </w:r>
          </w:p>
          <w:p w14:paraId="18686527" w14:textId="77777777" w:rsidR="00D76C5D" w:rsidRPr="00B13542" w:rsidRDefault="00D76C5D" w:rsidP="00D76C5D">
            <w:pPr>
              <w:pStyle w:val="xmsolistparagraph"/>
              <w:numPr>
                <w:ilvl w:val="0"/>
                <w:numId w:val="20"/>
              </w:numPr>
              <w:ind w:right="100"/>
              <w:jc w:val="both"/>
            </w:pPr>
            <w:r w:rsidRPr="00B13542">
              <w:t xml:space="preserve">Novadiem (8), kas veidojas, apvienojoties 3 administratīvajām teritorijām līdz 215 000,00 </w:t>
            </w:r>
            <w:proofErr w:type="spellStart"/>
            <w:r w:rsidRPr="00B13542">
              <w:rPr>
                <w:i/>
                <w:iCs/>
              </w:rPr>
              <w:t>euro</w:t>
            </w:r>
            <w:proofErr w:type="spellEnd"/>
            <w:r w:rsidRPr="00B13542">
              <w:rPr>
                <w:i/>
                <w:iCs/>
              </w:rPr>
              <w:t xml:space="preserve"> </w:t>
            </w:r>
            <w:r w:rsidRPr="00B13542">
              <w:t xml:space="preserve">(71 666,67 </w:t>
            </w:r>
            <w:proofErr w:type="spellStart"/>
            <w:r w:rsidRPr="00B13542">
              <w:rPr>
                <w:i/>
                <w:iCs/>
              </w:rPr>
              <w:t>euro</w:t>
            </w:r>
            <w:proofErr w:type="spellEnd"/>
            <w:r w:rsidRPr="00B13542">
              <w:t xml:space="preserve"> x 3), kopā 1 720 000 </w:t>
            </w:r>
            <w:proofErr w:type="spellStart"/>
            <w:r w:rsidRPr="00B13542">
              <w:rPr>
                <w:i/>
                <w:iCs/>
              </w:rPr>
              <w:t>euro</w:t>
            </w:r>
            <w:proofErr w:type="spellEnd"/>
            <w:r w:rsidRPr="00B13542">
              <w:t>;</w:t>
            </w:r>
          </w:p>
          <w:p w14:paraId="77FD4BB4" w14:textId="77777777" w:rsidR="00D76C5D" w:rsidRPr="00B13542" w:rsidRDefault="00D76C5D" w:rsidP="00D76C5D">
            <w:pPr>
              <w:pStyle w:val="xmsolistparagraph"/>
              <w:numPr>
                <w:ilvl w:val="0"/>
                <w:numId w:val="20"/>
              </w:numPr>
              <w:ind w:right="100"/>
              <w:jc w:val="both"/>
            </w:pPr>
            <w:r w:rsidRPr="00B13542">
              <w:t xml:space="preserve">Novadiem (8), kas veidojas, apvienojoties 4 administratīvajām teritorijām līdz 286 666,67 </w:t>
            </w:r>
            <w:proofErr w:type="spellStart"/>
            <w:r w:rsidRPr="00B13542">
              <w:rPr>
                <w:i/>
                <w:iCs/>
              </w:rPr>
              <w:t>euro</w:t>
            </w:r>
            <w:proofErr w:type="spellEnd"/>
            <w:r w:rsidRPr="00B13542">
              <w:rPr>
                <w:i/>
                <w:iCs/>
              </w:rPr>
              <w:t xml:space="preserve"> </w:t>
            </w:r>
            <w:r w:rsidRPr="00B13542">
              <w:t xml:space="preserve">(71 666,67 </w:t>
            </w:r>
            <w:proofErr w:type="spellStart"/>
            <w:r w:rsidRPr="00B13542">
              <w:rPr>
                <w:i/>
                <w:iCs/>
              </w:rPr>
              <w:t>euro</w:t>
            </w:r>
            <w:proofErr w:type="spellEnd"/>
            <w:r w:rsidRPr="00B13542">
              <w:t xml:space="preserve"> x 4), kopā 2 293 333 </w:t>
            </w:r>
            <w:proofErr w:type="spellStart"/>
            <w:r w:rsidRPr="00B13542">
              <w:rPr>
                <w:i/>
                <w:iCs/>
              </w:rPr>
              <w:t>euro</w:t>
            </w:r>
            <w:proofErr w:type="spellEnd"/>
            <w:r w:rsidRPr="00B13542">
              <w:t>;</w:t>
            </w:r>
          </w:p>
          <w:p w14:paraId="4B4E1D9E" w14:textId="19C82434" w:rsidR="00D76C5D" w:rsidRPr="00B13542" w:rsidRDefault="00D76C5D" w:rsidP="00D76C5D">
            <w:pPr>
              <w:pStyle w:val="xmsolistparagraph"/>
              <w:numPr>
                <w:ilvl w:val="0"/>
                <w:numId w:val="20"/>
              </w:numPr>
              <w:ind w:right="100"/>
            </w:pPr>
            <w:r w:rsidRPr="00B13542">
              <w:lastRenderedPageBreak/>
              <w:t>Novadiem (2), kas veidojas, apvienojoties 6 administratīvajām teritorijām līdz 430 000,00 </w:t>
            </w:r>
            <w:proofErr w:type="spellStart"/>
            <w:r w:rsidRPr="00B13542">
              <w:rPr>
                <w:i/>
                <w:iCs/>
              </w:rPr>
              <w:t>euro</w:t>
            </w:r>
            <w:proofErr w:type="spellEnd"/>
            <w:r w:rsidRPr="00B13542">
              <w:rPr>
                <w:i/>
                <w:iCs/>
              </w:rPr>
              <w:t xml:space="preserve"> </w:t>
            </w:r>
            <w:r w:rsidRPr="00B13542">
              <w:t xml:space="preserve">(71 666,67 </w:t>
            </w:r>
            <w:proofErr w:type="spellStart"/>
            <w:r w:rsidRPr="00B13542">
              <w:rPr>
                <w:i/>
                <w:iCs/>
              </w:rPr>
              <w:t>euro</w:t>
            </w:r>
            <w:proofErr w:type="spellEnd"/>
            <w:r w:rsidRPr="00B13542">
              <w:t xml:space="preserve"> x 6), kopā 60 000 </w:t>
            </w:r>
            <w:proofErr w:type="spellStart"/>
            <w:r w:rsidRPr="00B13542">
              <w:rPr>
                <w:i/>
                <w:iCs/>
              </w:rPr>
              <w:t>euro</w:t>
            </w:r>
            <w:proofErr w:type="spellEnd"/>
            <w:r w:rsidRPr="00B13542">
              <w:t>;</w:t>
            </w:r>
          </w:p>
          <w:p w14:paraId="0ED31F87" w14:textId="77777777" w:rsidR="00D76C5D" w:rsidRPr="00B13542" w:rsidRDefault="00D76C5D" w:rsidP="00D76C5D">
            <w:pPr>
              <w:pStyle w:val="xmsolistparagraph"/>
              <w:numPr>
                <w:ilvl w:val="0"/>
                <w:numId w:val="20"/>
              </w:numPr>
              <w:ind w:right="100"/>
              <w:jc w:val="both"/>
            </w:pPr>
            <w:r w:rsidRPr="00B13542">
              <w:t xml:space="preserve">Novadiem (1), kas veidojas, apvienojoties 7 administratīvajām teritorijām līdz 501 666,67 </w:t>
            </w:r>
            <w:proofErr w:type="spellStart"/>
            <w:r w:rsidRPr="00B13542">
              <w:rPr>
                <w:i/>
                <w:iCs/>
              </w:rPr>
              <w:t>euro</w:t>
            </w:r>
            <w:proofErr w:type="spellEnd"/>
            <w:r w:rsidRPr="00B13542">
              <w:t xml:space="preserve">, kopā 501 666,67 </w:t>
            </w:r>
            <w:proofErr w:type="spellStart"/>
            <w:r w:rsidRPr="00B13542">
              <w:rPr>
                <w:i/>
                <w:iCs/>
              </w:rPr>
              <w:t>euro</w:t>
            </w:r>
            <w:proofErr w:type="spellEnd"/>
            <w:r w:rsidRPr="00B13542">
              <w:t>;</w:t>
            </w:r>
          </w:p>
          <w:p w14:paraId="05432F88" w14:textId="5558DB6C" w:rsidR="005428C2" w:rsidRPr="00B13542" w:rsidRDefault="008B76A6" w:rsidP="008B76A6">
            <w:pPr>
              <w:pStyle w:val="xmsolistparagraph"/>
              <w:numPr>
                <w:ilvl w:val="0"/>
                <w:numId w:val="20"/>
              </w:numPr>
              <w:spacing w:after="0" w:afterAutospacing="0"/>
              <w:ind w:right="100"/>
              <w:jc w:val="both"/>
            </w:pPr>
            <w:r w:rsidRPr="00B13542">
              <w:t>Novadiem (2), kas veidojas</w:t>
            </w:r>
            <w:r w:rsidR="00C20289" w:rsidRPr="00B13542">
              <w:t>,</w:t>
            </w:r>
            <w:r w:rsidRPr="00B13542">
              <w:t xml:space="preserve"> apvienojoties 8 administratīvajām teritorijām līdz 573 333,33 </w:t>
            </w:r>
            <w:proofErr w:type="spellStart"/>
            <w:r w:rsidRPr="00B13542">
              <w:rPr>
                <w:i/>
                <w:iCs/>
              </w:rPr>
              <w:t>euro</w:t>
            </w:r>
            <w:proofErr w:type="spellEnd"/>
            <w:r w:rsidRPr="00B13542">
              <w:t xml:space="preserve">, kopā 1 146 667 </w:t>
            </w:r>
            <w:proofErr w:type="spellStart"/>
            <w:r w:rsidRPr="00B13542">
              <w:rPr>
                <w:i/>
                <w:iCs/>
              </w:rPr>
              <w:t>euro</w:t>
            </w:r>
            <w:proofErr w:type="spellEnd"/>
            <w:r w:rsidRPr="00B13542">
              <w:rPr>
                <w:i/>
                <w:iCs/>
              </w:rPr>
              <w:t>.</w:t>
            </w:r>
          </w:p>
          <w:p w14:paraId="537AB4D7" w14:textId="77777777" w:rsidR="008B76A6" w:rsidRPr="00B13542" w:rsidRDefault="008B76A6" w:rsidP="008B76A6">
            <w:pPr>
              <w:pStyle w:val="xmsolistparagraph"/>
              <w:spacing w:after="0" w:afterAutospacing="0"/>
              <w:ind w:right="100"/>
              <w:jc w:val="both"/>
            </w:pPr>
          </w:p>
          <w:p w14:paraId="6465A74F" w14:textId="45B4DBEB" w:rsidR="00AE6C9D" w:rsidRPr="00B13542" w:rsidRDefault="001C11D2" w:rsidP="001C11D2">
            <w:pPr>
              <w:spacing w:line="240" w:lineRule="auto"/>
              <w:jc w:val="both"/>
              <w:rPr>
                <w:rFonts w:ascii="Times New Roman" w:hAnsi="Times New Roman" w:cs="Times New Roman"/>
                <w:sz w:val="24"/>
                <w:szCs w:val="24"/>
              </w:rPr>
            </w:pPr>
            <w:r w:rsidRPr="00B13542">
              <w:rPr>
                <w:rFonts w:ascii="Times New Roman" w:eastAsia="Times New Roman" w:hAnsi="Times New Roman" w:cs="Times New Roman"/>
                <w:sz w:val="24"/>
                <w:szCs w:val="24"/>
                <w:lang w:eastAsia="lv-LV"/>
              </w:rPr>
              <w:t xml:space="preserve">Novada pašvaldībai dotācija jāizlieto līdz 2021.gada 31.decembrim. </w:t>
            </w:r>
          </w:p>
        </w:tc>
      </w:tr>
      <w:tr w:rsidR="002D5664" w:rsidRPr="002D5664" w14:paraId="5AEDA0CF"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16E44857" w14:textId="1DBE7FB4" w:rsidR="006114C1" w:rsidRPr="002D5664" w:rsidRDefault="006114C1">
            <w:pPr>
              <w:pStyle w:val="tvhtml"/>
              <w:spacing w:before="0" w:beforeAutospacing="0" w:line="254" w:lineRule="atLeast"/>
              <w:jc w:val="center"/>
            </w:pPr>
            <w:r w:rsidRPr="002D5664">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4EB7FCC2"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03687F70" w14:textId="7D330344" w:rsidR="006114C1" w:rsidRPr="002D5664" w:rsidRDefault="007B00AF" w:rsidP="0069121B">
            <w:pPr>
              <w:rPr>
                <w:rFonts w:ascii="Times New Roman" w:hAnsi="Times New Roman" w:cs="Times New Roman"/>
                <w:iCs/>
                <w:sz w:val="24"/>
                <w:szCs w:val="24"/>
              </w:rPr>
            </w:pPr>
            <w:r w:rsidRPr="002D5664">
              <w:rPr>
                <w:rFonts w:ascii="Times New Roman" w:hAnsi="Times New Roman" w:cs="Times New Roman"/>
                <w:iCs/>
                <w:sz w:val="24"/>
                <w:szCs w:val="24"/>
              </w:rPr>
              <w:t xml:space="preserve">VARAM un </w:t>
            </w:r>
            <w:r w:rsidR="00C20289">
              <w:rPr>
                <w:rFonts w:ascii="Times New Roman" w:hAnsi="Times New Roman" w:cs="Times New Roman"/>
                <w:iCs/>
                <w:sz w:val="24"/>
                <w:szCs w:val="24"/>
              </w:rPr>
              <w:t>a</w:t>
            </w:r>
            <w:r w:rsidRPr="002D5664">
              <w:rPr>
                <w:rFonts w:ascii="Times New Roman" w:hAnsi="Times New Roman" w:cs="Times New Roman"/>
                <w:iCs/>
                <w:sz w:val="24"/>
                <w:szCs w:val="24"/>
              </w:rPr>
              <w:t>ģentūra.</w:t>
            </w:r>
          </w:p>
        </w:tc>
      </w:tr>
      <w:tr w:rsidR="002D5664" w:rsidRPr="002D5664" w14:paraId="736FA81A"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693F1D15" w14:textId="77777777" w:rsidR="006114C1" w:rsidRPr="002D5664" w:rsidRDefault="006114C1">
            <w:pPr>
              <w:pStyle w:val="tvhtml"/>
              <w:spacing w:before="0" w:beforeAutospacing="0" w:line="254" w:lineRule="atLeast"/>
              <w:jc w:val="center"/>
            </w:pPr>
            <w:r w:rsidRPr="002D5664">
              <w:t>4.</w:t>
            </w:r>
          </w:p>
        </w:tc>
        <w:tc>
          <w:tcPr>
            <w:tcW w:w="1700" w:type="pct"/>
            <w:tcBorders>
              <w:top w:val="outset" w:sz="6" w:space="0" w:color="414142"/>
              <w:left w:val="outset" w:sz="6" w:space="0" w:color="414142"/>
              <w:bottom w:val="outset" w:sz="6" w:space="0" w:color="414142"/>
              <w:right w:val="outset" w:sz="6" w:space="0" w:color="414142"/>
            </w:tcBorders>
            <w:hideMark/>
          </w:tcPr>
          <w:p w14:paraId="354BA072"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1570BE2" w14:textId="2C4467C7" w:rsidR="006114C1" w:rsidRPr="002D5664" w:rsidRDefault="006114C1">
            <w:pPr>
              <w:rPr>
                <w:rFonts w:ascii="Times New Roman" w:hAnsi="Times New Roman" w:cs="Times New Roman"/>
                <w:i/>
                <w:iCs/>
                <w:sz w:val="24"/>
                <w:szCs w:val="24"/>
              </w:rPr>
            </w:pPr>
            <w:r w:rsidRPr="002D5664">
              <w:rPr>
                <w:rFonts w:ascii="Times New Roman" w:hAnsi="Times New Roman" w:cs="Times New Roman"/>
                <w:i/>
                <w:iCs/>
                <w:sz w:val="24"/>
                <w:szCs w:val="24"/>
              </w:rPr>
              <w:t xml:space="preserve"> </w:t>
            </w:r>
            <w:r w:rsidR="00DC1BD1" w:rsidRPr="002D5664">
              <w:rPr>
                <w:rFonts w:ascii="Times New Roman" w:eastAsia="Times New Roman" w:hAnsi="Times New Roman" w:cs="Times New Roman"/>
                <w:iCs/>
                <w:sz w:val="24"/>
                <w:szCs w:val="24"/>
                <w:lang w:eastAsia="lv-LV"/>
              </w:rPr>
              <w:t>Nav.</w:t>
            </w:r>
          </w:p>
        </w:tc>
      </w:tr>
    </w:tbl>
    <w:p w14:paraId="1D90E6D5" w14:textId="77777777" w:rsidR="006114C1" w:rsidRPr="002D5664" w:rsidRDefault="006114C1" w:rsidP="006114C1">
      <w:pPr>
        <w:shd w:val="clear" w:color="auto" w:fill="FFFFFF"/>
        <w:rPr>
          <w:rFonts w:ascii="Times New Roman" w:hAnsi="Times New Roman" w:cs="Times New Roman"/>
          <w:sz w:val="24"/>
          <w:szCs w:val="24"/>
        </w:rPr>
      </w:pPr>
      <w:r w:rsidRPr="002D566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D5664" w:rsidRPr="002D5664" w14:paraId="65E50E28"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F436BE" w14:textId="77777777" w:rsidR="006114C1" w:rsidRPr="002D5664" w:rsidRDefault="006114C1">
            <w:pPr>
              <w:pStyle w:val="tvhtml"/>
              <w:spacing w:before="0" w:beforeAutospacing="0" w:line="254" w:lineRule="atLeast"/>
              <w:jc w:val="center"/>
              <w:rPr>
                <w:b/>
                <w:bCs/>
              </w:rPr>
            </w:pPr>
            <w:r w:rsidRPr="002D5664">
              <w:rPr>
                <w:b/>
                <w:bCs/>
              </w:rPr>
              <w:t>II. Tiesību akta projekta ietekme uz sabiedrību, tautsaimniecības attīstību un administratīvo slogu</w:t>
            </w:r>
          </w:p>
        </w:tc>
      </w:tr>
      <w:tr w:rsidR="002D5664" w:rsidRPr="002D5664" w14:paraId="4EEECF66"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1F5D0D65" w14:textId="77777777" w:rsidR="006114C1" w:rsidRPr="002D5664" w:rsidRDefault="006114C1">
            <w:pPr>
              <w:pStyle w:val="tvhtml"/>
              <w:spacing w:before="0" w:beforeAutospacing="0" w:line="254" w:lineRule="atLeast"/>
              <w:jc w:val="center"/>
            </w:pPr>
            <w:r w:rsidRPr="002D5664">
              <w:t>1.</w:t>
            </w:r>
          </w:p>
        </w:tc>
        <w:tc>
          <w:tcPr>
            <w:tcW w:w="1700" w:type="pct"/>
            <w:tcBorders>
              <w:top w:val="outset" w:sz="6" w:space="0" w:color="414142"/>
              <w:left w:val="outset" w:sz="6" w:space="0" w:color="414142"/>
              <w:bottom w:val="outset" w:sz="6" w:space="0" w:color="414142"/>
              <w:right w:val="outset" w:sz="6" w:space="0" w:color="414142"/>
            </w:tcBorders>
            <w:hideMark/>
          </w:tcPr>
          <w:p w14:paraId="4FD78EA4"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1B881733" w14:textId="107A0F8D" w:rsidR="006114C1" w:rsidRPr="002D5664" w:rsidRDefault="0069121B" w:rsidP="00090210">
            <w:pPr>
              <w:jc w:val="both"/>
              <w:rPr>
                <w:rFonts w:ascii="Times New Roman" w:hAnsi="Times New Roman" w:cs="Times New Roman"/>
                <w:i/>
                <w:iCs/>
                <w:sz w:val="24"/>
                <w:szCs w:val="24"/>
              </w:rPr>
            </w:pPr>
            <w:r w:rsidRPr="002D5664">
              <w:rPr>
                <w:rFonts w:ascii="Times New Roman" w:eastAsia="Times New Roman" w:hAnsi="Times New Roman" w:cs="Times New Roman"/>
                <w:iCs/>
                <w:sz w:val="24"/>
                <w:szCs w:val="24"/>
                <w:lang w:eastAsia="lv-LV"/>
              </w:rPr>
              <w:t>Noteikumu</w:t>
            </w:r>
            <w:r w:rsidR="00762A0A" w:rsidRPr="002D5664">
              <w:rPr>
                <w:rFonts w:ascii="Times New Roman" w:eastAsia="Times New Roman" w:hAnsi="Times New Roman" w:cs="Times New Roman"/>
                <w:iCs/>
                <w:sz w:val="24"/>
                <w:szCs w:val="24"/>
                <w:lang w:eastAsia="lv-LV"/>
              </w:rPr>
              <w:t xml:space="preserve"> projekts ietekmēs visas pašvaldības, kuras skar administratīvi teritoriālā reforma.</w:t>
            </w:r>
          </w:p>
        </w:tc>
      </w:tr>
      <w:tr w:rsidR="002D5664" w:rsidRPr="002D5664" w14:paraId="63F8B25D"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A976E05" w14:textId="77777777" w:rsidR="006114C1" w:rsidRPr="002D5664" w:rsidRDefault="006114C1">
            <w:pPr>
              <w:pStyle w:val="tvhtml"/>
              <w:spacing w:before="0" w:beforeAutospacing="0" w:line="254" w:lineRule="atLeast"/>
              <w:jc w:val="center"/>
            </w:pPr>
            <w:r w:rsidRPr="002D5664">
              <w:t>2.</w:t>
            </w:r>
          </w:p>
        </w:tc>
        <w:tc>
          <w:tcPr>
            <w:tcW w:w="1700" w:type="pct"/>
            <w:tcBorders>
              <w:top w:val="outset" w:sz="6" w:space="0" w:color="414142"/>
              <w:left w:val="outset" w:sz="6" w:space="0" w:color="414142"/>
              <w:bottom w:val="outset" w:sz="6" w:space="0" w:color="414142"/>
              <w:right w:val="outset" w:sz="6" w:space="0" w:color="414142"/>
            </w:tcBorders>
            <w:hideMark/>
          </w:tcPr>
          <w:p w14:paraId="5E649A38"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5FE8BC15" w14:textId="4C176951" w:rsidR="000C472B" w:rsidRDefault="00424526" w:rsidP="000C472B">
            <w:pPr>
              <w:spacing w:after="0" w:line="240" w:lineRule="auto"/>
              <w:contextualSpacing/>
              <w:jc w:val="both"/>
              <w:rPr>
                <w:rFonts w:ascii="Times New Roman" w:hAnsi="Times New Roman" w:cs="Times New Roman"/>
                <w:sz w:val="24"/>
                <w:szCs w:val="24"/>
                <w:lang w:eastAsia="lv-LV"/>
              </w:rPr>
            </w:pPr>
            <w:r w:rsidRPr="002D5664">
              <w:rPr>
                <w:rFonts w:ascii="Times New Roman" w:eastAsia="Times New Roman" w:hAnsi="Times New Roman" w:cs="Times New Roman"/>
                <w:iCs/>
                <w:sz w:val="24"/>
                <w:szCs w:val="24"/>
                <w:lang w:eastAsia="lv-LV"/>
              </w:rPr>
              <w:t>Katram novadam, kas veidojas apvienojoties, lai spētu 2021. gadā veiksmīgi uzsākt jaunā novada darbību</w:t>
            </w:r>
            <w:r w:rsidR="008F226C">
              <w:rPr>
                <w:rFonts w:ascii="Times New Roman" w:eastAsia="Times New Roman" w:hAnsi="Times New Roman" w:cs="Times New Roman"/>
                <w:iCs/>
                <w:sz w:val="24"/>
                <w:szCs w:val="24"/>
                <w:lang w:eastAsia="lv-LV"/>
              </w:rPr>
              <w:t>,</w:t>
            </w:r>
            <w:r w:rsidR="000C472B">
              <w:rPr>
                <w:rFonts w:ascii="Times New Roman" w:eastAsia="Times New Roman" w:hAnsi="Times New Roman" w:cs="Times New Roman"/>
                <w:iCs/>
                <w:sz w:val="24"/>
                <w:szCs w:val="24"/>
                <w:lang w:eastAsia="lv-LV"/>
              </w:rPr>
              <w:t xml:space="preserve"> </w:t>
            </w:r>
            <w:r w:rsidR="0052790C" w:rsidRPr="002D5664">
              <w:rPr>
                <w:rFonts w:ascii="Times New Roman" w:hAnsi="Times New Roman" w:cs="Times New Roman"/>
                <w:sz w:val="24"/>
                <w:szCs w:val="24"/>
                <w:lang w:eastAsia="lv-LV"/>
              </w:rPr>
              <w:t xml:space="preserve"> </w:t>
            </w:r>
            <w:r w:rsidR="000C472B">
              <w:rPr>
                <w:rFonts w:ascii="Times New Roman" w:hAnsi="Times New Roman" w:cs="Times New Roman"/>
                <w:sz w:val="24"/>
                <w:szCs w:val="24"/>
                <w:lang w:eastAsia="lv-LV"/>
              </w:rPr>
              <w:t>jā</w:t>
            </w:r>
            <w:r w:rsidR="0052790C" w:rsidRPr="002D5664">
              <w:rPr>
                <w:rFonts w:ascii="Times New Roman" w:hAnsi="Times New Roman" w:cs="Times New Roman"/>
                <w:sz w:val="24"/>
                <w:szCs w:val="24"/>
                <w:lang w:eastAsia="lv-LV"/>
              </w:rPr>
              <w:t>nostiprin</w:t>
            </w:r>
            <w:r w:rsidR="000C472B">
              <w:rPr>
                <w:rFonts w:ascii="Times New Roman" w:hAnsi="Times New Roman" w:cs="Times New Roman"/>
                <w:sz w:val="24"/>
                <w:szCs w:val="24"/>
                <w:lang w:eastAsia="lv-LV"/>
              </w:rPr>
              <w:t>a</w:t>
            </w:r>
            <w:r w:rsidR="0052790C" w:rsidRPr="002D5664">
              <w:rPr>
                <w:rFonts w:ascii="Times New Roman" w:hAnsi="Times New Roman" w:cs="Times New Roman"/>
                <w:sz w:val="24"/>
                <w:szCs w:val="24"/>
                <w:lang w:eastAsia="lv-LV"/>
              </w:rPr>
              <w:t xml:space="preserve"> pašvaldību autonomij</w:t>
            </w:r>
            <w:r w:rsidR="000C472B">
              <w:rPr>
                <w:rFonts w:ascii="Times New Roman" w:hAnsi="Times New Roman" w:cs="Times New Roman"/>
                <w:sz w:val="24"/>
                <w:szCs w:val="24"/>
                <w:lang w:eastAsia="lv-LV"/>
              </w:rPr>
              <w:t>a un kapacitāte.</w:t>
            </w:r>
          </w:p>
          <w:p w14:paraId="547D3F78" w14:textId="39303034" w:rsidR="006114C1" w:rsidRPr="002D5664" w:rsidRDefault="000C472B" w:rsidP="000C472B">
            <w:pPr>
              <w:spacing w:after="0" w:line="240" w:lineRule="auto"/>
              <w:contextualSpacing/>
              <w:jc w:val="both"/>
              <w:rPr>
                <w:rFonts w:ascii="Times New Roman" w:hAnsi="Times New Roman" w:cs="Times New Roman"/>
                <w:i/>
                <w:iCs/>
                <w:sz w:val="24"/>
                <w:szCs w:val="24"/>
              </w:rPr>
            </w:pPr>
            <w:r>
              <w:rPr>
                <w:rFonts w:ascii="Times New Roman" w:hAnsi="Times New Roman" w:cs="Times New Roman"/>
                <w:sz w:val="24"/>
                <w:szCs w:val="24"/>
                <w:lang w:eastAsia="lv-LV"/>
              </w:rPr>
              <w:t>Pašvaldībām</w:t>
            </w:r>
            <w:r w:rsidR="0052790C" w:rsidRPr="002D5664">
              <w:rPr>
                <w:rFonts w:ascii="Times New Roman" w:hAnsi="Times New Roman" w:cs="Times New Roman"/>
                <w:sz w:val="24"/>
                <w:szCs w:val="24"/>
                <w:lang w:eastAsia="lv-LV"/>
              </w:rPr>
              <w:t xml:space="preserve"> būs iespēja izveidot profesionālākas attiecīgas pašvaldību struktūras, </w:t>
            </w:r>
            <w:r w:rsidR="00CD1110" w:rsidRPr="002D5664">
              <w:rPr>
                <w:rFonts w:ascii="Times New Roman" w:hAnsi="Times New Roman" w:cs="Times New Roman"/>
                <w:sz w:val="24"/>
                <w:szCs w:val="24"/>
                <w:lang w:eastAsia="lv-LV"/>
              </w:rPr>
              <w:t>kura</w:t>
            </w:r>
            <w:r w:rsidR="008F226C">
              <w:rPr>
                <w:rFonts w:ascii="Times New Roman" w:hAnsi="Times New Roman" w:cs="Times New Roman"/>
                <w:sz w:val="24"/>
                <w:szCs w:val="24"/>
                <w:lang w:eastAsia="lv-LV"/>
              </w:rPr>
              <w:t>s</w:t>
            </w:r>
            <w:r w:rsidR="00CD1110" w:rsidRPr="002D5664">
              <w:rPr>
                <w:rFonts w:ascii="Times New Roman" w:hAnsi="Times New Roman" w:cs="Times New Roman"/>
                <w:sz w:val="24"/>
                <w:szCs w:val="24"/>
                <w:lang w:eastAsia="lv-LV"/>
              </w:rPr>
              <w:t xml:space="preserve"> nodrošinās</w:t>
            </w:r>
            <w:r w:rsidR="0052790C" w:rsidRPr="002D5664">
              <w:rPr>
                <w:rFonts w:ascii="Times New Roman" w:hAnsi="Times New Roman" w:cs="Times New Roman"/>
                <w:sz w:val="24"/>
                <w:szCs w:val="24"/>
                <w:lang w:eastAsia="lv-LV"/>
              </w:rPr>
              <w:t xml:space="preserve"> labāku </w:t>
            </w:r>
            <w:r w:rsidR="00CD1110" w:rsidRPr="002D5664">
              <w:rPr>
                <w:rFonts w:ascii="Times New Roman" w:hAnsi="Times New Roman" w:cs="Times New Roman"/>
                <w:sz w:val="24"/>
                <w:szCs w:val="24"/>
                <w:lang w:eastAsia="lv-LV"/>
              </w:rPr>
              <w:t>sadarbību</w:t>
            </w:r>
            <w:r w:rsidR="0052790C" w:rsidRPr="002D5664">
              <w:rPr>
                <w:rFonts w:ascii="Times New Roman" w:hAnsi="Times New Roman" w:cs="Times New Roman"/>
                <w:sz w:val="24"/>
                <w:szCs w:val="24"/>
                <w:lang w:eastAsia="lv-LV"/>
              </w:rPr>
              <w:t xml:space="preserve"> starp valsts un pašvaldību institūcijām, uzņēmējiem, augstākās un profesionālās izglītības iestādēm, nevalstiskajām organizācijām u.c. institūcijām vienkopus.</w:t>
            </w:r>
          </w:p>
        </w:tc>
      </w:tr>
      <w:tr w:rsidR="002D5664" w:rsidRPr="002D5664" w14:paraId="6513656E"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56DF7678" w14:textId="7E845D86" w:rsidR="006114C1" w:rsidRPr="002D5664" w:rsidRDefault="006114C1">
            <w:pPr>
              <w:pStyle w:val="tvhtml"/>
              <w:spacing w:before="0" w:beforeAutospacing="0" w:line="254" w:lineRule="atLeast"/>
              <w:jc w:val="center"/>
            </w:pPr>
            <w:r w:rsidRPr="002D5664">
              <w:t>3.</w:t>
            </w:r>
          </w:p>
        </w:tc>
        <w:tc>
          <w:tcPr>
            <w:tcW w:w="1700" w:type="pct"/>
            <w:tcBorders>
              <w:top w:val="outset" w:sz="6" w:space="0" w:color="414142"/>
              <w:left w:val="outset" w:sz="6" w:space="0" w:color="414142"/>
              <w:bottom w:val="outset" w:sz="6" w:space="0" w:color="414142"/>
              <w:right w:val="outset" w:sz="6" w:space="0" w:color="414142"/>
            </w:tcBorders>
            <w:hideMark/>
          </w:tcPr>
          <w:p w14:paraId="55D0CDE2"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46772D58" w14:textId="70ECB946" w:rsidR="006114C1" w:rsidRPr="002D5664" w:rsidRDefault="00A2067A">
            <w:pPr>
              <w:rPr>
                <w:rFonts w:ascii="Times New Roman" w:hAnsi="Times New Roman" w:cs="Times New Roman"/>
                <w:i/>
                <w:iCs/>
                <w:sz w:val="24"/>
                <w:szCs w:val="24"/>
              </w:rPr>
            </w:pPr>
            <w:r w:rsidRPr="002D5664">
              <w:rPr>
                <w:rFonts w:ascii="Times New Roman" w:eastAsia="Times New Roman" w:hAnsi="Times New Roman" w:cs="Times New Roman"/>
                <w:iCs/>
                <w:sz w:val="24"/>
                <w:szCs w:val="24"/>
                <w:lang w:eastAsia="lv-LV"/>
              </w:rPr>
              <w:t>Nav attiecināma</w:t>
            </w:r>
          </w:p>
        </w:tc>
      </w:tr>
      <w:tr w:rsidR="002D5664" w:rsidRPr="002D5664" w14:paraId="0346B49D"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4270C58" w14:textId="77777777" w:rsidR="006114C1" w:rsidRPr="002D5664" w:rsidRDefault="006114C1">
            <w:pPr>
              <w:pStyle w:val="tvhtml"/>
              <w:spacing w:before="0" w:beforeAutospacing="0" w:line="254" w:lineRule="atLeast"/>
              <w:jc w:val="center"/>
            </w:pPr>
            <w:r w:rsidRPr="002D5664">
              <w:t>4.</w:t>
            </w:r>
          </w:p>
        </w:tc>
        <w:tc>
          <w:tcPr>
            <w:tcW w:w="1700" w:type="pct"/>
            <w:tcBorders>
              <w:top w:val="outset" w:sz="6" w:space="0" w:color="414142"/>
              <w:left w:val="outset" w:sz="6" w:space="0" w:color="414142"/>
              <w:bottom w:val="outset" w:sz="6" w:space="0" w:color="414142"/>
              <w:right w:val="outset" w:sz="6" w:space="0" w:color="414142"/>
            </w:tcBorders>
            <w:hideMark/>
          </w:tcPr>
          <w:p w14:paraId="59116E93"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CCBD8BE" w14:textId="6576F98B" w:rsidR="006114C1" w:rsidRPr="002D5664" w:rsidRDefault="00A2067A">
            <w:pPr>
              <w:rPr>
                <w:rFonts w:ascii="Times New Roman" w:hAnsi="Times New Roman" w:cs="Times New Roman"/>
                <w:i/>
                <w:iCs/>
                <w:sz w:val="24"/>
                <w:szCs w:val="24"/>
              </w:rPr>
            </w:pPr>
            <w:r w:rsidRPr="002D5664">
              <w:rPr>
                <w:rFonts w:ascii="Times New Roman" w:eastAsia="Times New Roman" w:hAnsi="Times New Roman" w:cs="Times New Roman"/>
                <w:iCs/>
                <w:sz w:val="24"/>
                <w:szCs w:val="24"/>
                <w:lang w:eastAsia="lv-LV"/>
              </w:rPr>
              <w:t>Nav attiecināma</w:t>
            </w:r>
          </w:p>
        </w:tc>
      </w:tr>
      <w:tr w:rsidR="002D5664" w:rsidRPr="002D5664" w14:paraId="1DB773D5"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4A8B985E" w14:textId="77777777" w:rsidR="006114C1" w:rsidRPr="002D5664" w:rsidRDefault="006114C1">
            <w:pPr>
              <w:pStyle w:val="tvhtml"/>
              <w:spacing w:before="0" w:beforeAutospacing="0" w:line="254" w:lineRule="atLeast"/>
              <w:jc w:val="center"/>
            </w:pPr>
            <w:r w:rsidRPr="002D5664">
              <w:t>5.</w:t>
            </w:r>
          </w:p>
        </w:tc>
        <w:tc>
          <w:tcPr>
            <w:tcW w:w="1700" w:type="pct"/>
            <w:tcBorders>
              <w:top w:val="outset" w:sz="6" w:space="0" w:color="414142"/>
              <w:left w:val="outset" w:sz="6" w:space="0" w:color="414142"/>
              <w:bottom w:val="outset" w:sz="6" w:space="0" w:color="414142"/>
              <w:right w:val="outset" w:sz="6" w:space="0" w:color="414142"/>
            </w:tcBorders>
            <w:hideMark/>
          </w:tcPr>
          <w:p w14:paraId="686123DE"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1A9E4B2" w14:textId="54A8BD06" w:rsidR="006114C1" w:rsidRPr="002D5664" w:rsidRDefault="00DC1BD1">
            <w:pPr>
              <w:rPr>
                <w:rFonts w:ascii="Times New Roman" w:hAnsi="Times New Roman" w:cs="Times New Roman"/>
                <w:iCs/>
                <w:sz w:val="24"/>
                <w:szCs w:val="24"/>
              </w:rPr>
            </w:pPr>
            <w:r w:rsidRPr="002D5664">
              <w:rPr>
                <w:rFonts w:ascii="Times New Roman" w:eastAsia="Times New Roman" w:hAnsi="Times New Roman" w:cs="Times New Roman"/>
                <w:iCs/>
                <w:sz w:val="24"/>
                <w:szCs w:val="24"/>
                <w:lang w:eastAsia="lv-LV"/>
              </w:rPr>
              <w:t>Nav.</w:t>
            </w:r>
          </w:p>
        </w:tc>
      </w:tr>
    </w:tbl>
    <w:p w14:paraId="21E36CE6" w14:textId="77777777" w:rsidR="006114C1" w:rsidRPr="002D5664" w:rsidRDefault="006114C1" w:rsidP="006114C1">
      <w:pPr>
        <w:shd w:val="clear" w:color="auto" w:fill="FFFFFF"/>
        <w:rPr>
          <w:rFonts w:ascii="Times New Roman" w:hAnsi="Times New Roman" w:cs="Times New Roman"/>
          <w:sz w:val="24"/>
          <w:szCs w:val="24"/>
        </w:rPr>
      </w:pPr>
      <w:r w:rsidRPr="002D566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8"/>
        <w:gridCol w:w="1478"/>
        <w:gridCol w:w="938"/>
        <w:gridCol w:w="654"/>
        <w:gridCol w:w="340"/>
        <w:gridCol w:w="1020"/>
        <w:gridCol w:w="1130"/>
        <w:gridCol w:w="846"/>
        <w:gridCol w:w="994"/>
        <w:gridCol w:w="1117"/>
      </w:tblGrid>
      <w:tr w:rsidR="00DD7A8F" w:rsidRPr="006114C1" w14:paraId="3996C8ED" w14:textId="77777777" w:rsidTr="0066359E">
        <w:tc>
          <w:tcPr>
            <w:tcW w:w="0" w:type="auto"/>
            <w:gridSpan w:val="10"/>
            <w:tcBorders>
              <w:top w:val="outset" w:sz="6" w:space="0" w:color="414142"/>
              <w:left w:val="outset" w:sz="6" w:space="0" w:color="414142"/>
              <w:bottom w:val="outset" w:sz="6" w:space="0" w:color="414142"/>
              <w:right w:val="outset" w:sz="6" w:space="0" w:color="414142"/>
            </w:tcBorders>
            <w:vAlign w:val="center"/>
            <w:hideMark/>
          </w:tcPr>
          <w:p w14:paraId="23D1903A" w14:textId="77777777" w:rsidR="00DD7A8F" w:rsidRPr="006114C1" w:rsidRDefault="00DD7A8F" w:rsidP="0066359E">
            <w:pPr>
              <w:pStyle w:val="tvhtml"/>
              <w:spacing w:before="0" w:beforeAutospacing="0" w:line="254" w:lineRule="atLeast"/>
              <w:jc w:val="center"/>
              <w:rPr>
                <w:b/>
                <w:bCs/>
              </w:rPr>
            </w:pPr>
            <w:r w:rsidRPr="006114C1">
              <w:rPr>
                <w:b/>
                <w:bCs/>
              </w:rPr>
              <w:t>III. Tiesību akta projekta ietekme uz valsts budžetu un pašvaldību budžetiem</w:t>
            </w:r>
          </w:p>
        </w:tc>
      </w:tr>
      <w:tr w:rsidR="00DD7A8F" w:rsidRPr="006114C1" w14:paraId="4966DD5C" w14:textId="77777777" w:rsidTr="005428C2">
        <w:tc>
          <w:tcPr>
            <w:tcW w:w="111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8A70D5A" w14:textId="77777777" w:rsidR="00DD7A8F" w:rsidRPr="006114C1" w:rsidRDefault="00DD7A8F" w:rsidP="0066359E">
            <w:pPr>
              <w:pStyle w:val="tvhtml"/>
              <w:spacing w:before="0" w:beforeAutospacing="0" w:line="254" w:lineRule="atLeast"/>
              <w:jc w:val="center"/>
            </w:pPr>
            <w:r w:rsidRPr="006114C1">
              <w:t>Rādītāji</w:t>
            </w:r>
          </w:p>
        </w:tc>
        <w:tc>
          <w:tcPr>
            <w:tcW w:w="1067"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6BB82D0E" w14:textId="591DF8AA" w:rsidR="00DD7A8F" w:rsidRPr="006114C1" w:rsidRDefault="00DD7A8F" w:rsidP="00DD7A8F">
            <w:pPr>
              <w:pStyle w:val="tvhtml"/>
              <w:spacing w:before="0" w:beforeAutospacing="0" w:line="254" w:lineRule="atLeast"/>
              <w:jc w:val="center"/>
            </w:pPr>
            <w:r w:rsidRPr="006114C1">
              <w:t>20</w:t>
            </w:r>
            <w:r>
              <w:t>20</w:t>
            </w:r>
            <w:r w:rsidRPr="006114C1">
              <w:t>.gads</w:t>
            </w:r>
          </w:p>
        </w:tc>
        <w:tc>
          <w:tcPr>
            <w:tcW w:w="2820" w:type="pct"/>
            <w:gridSpan w:val="5"/>
            <w:tcBorders>
              <w:top w:val="outset" w:sz="6" w:space="0" w:color="414142"/>
              <w:left w:val="outset" w:sz="6" w:space="0" w:color="414142"/>
              <w:bottom w:val="outset" w:sz="6" w:space="0" w:color="414142"/>
              <w:right w:val="outset" w:sz="6" w:space="0" w:color="414142"/>
            </w:tcBorders>
            <w:vAlign w:val="center"/>
            <w:hideMark/>
          </w:tcPr>
          <w:p w14:paraId="13A5597D" w14:textId="77777777" w:rsidR="00DD7A8F" w:rsidRPr="006114C1" w:rsidRDefault="00DD7A8F" w:rsidP="0066359E">
            <w:pPr>
              <w:pStyle w:val="tvhtml"/>
              <w:spacing w:before="0" w:beforeAutospacing="0" w:line="254" w:lineRule="atLeast"/>
              <w:jc w:val="center"/>
            </w:pPr>
            <w:r w:rsidRPr="006114C1">
              <w:t>Turpmākie trīs gadi (</w:t>
            </w:r>
            <w:proofErr w:type="spellStart"/>
            <w:r w:rsidRPr="006114C1">
              <w:rPr>
                <w:i/>
                <w:iCs/>
              </w:rPr>
              <w:t>euro</w:t>
            </w:r>
            <w:proofErr w:type="spellEnd"/>
            <w:r w:rsidRPr="006114C1">
              <w:t>)</w:t>
            </w:r>
          </w:p>
        </w:tc>
      </w:tr>
      <w:tr w:rsidR="00DD7A8F" w:rsidRPr="006114C1" w14:paraId="7682CDED" w14:textId="77777777" w:rsidTr="005428C2">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A47012B" w14:textId="77777777" w:rsidR="00DD7A8F" w:rsidRPr="006114C1" w:rsidRDefault="00DD7A8F" w:rsidP="0066359E">
            <w:pPr>
              <w:rPr>
                <w:rFonts w:ascii="Times New Roman" w:hAnsi="Times New Roman" w:cs="Times New Roman"/>
                <w:sz w:val="24"/>
                <w:szCs w:val="24"/>
              </w:rPr>
            </w:pPr>
          </w:p>
        </w:tc>
        <w:tc>
          <w:tcPr>
            <w:tcW w:w="1067" w:type="pct"/>
            <w:gridSpan w:val="3"/>
            <w:vMerge/>
            <w:tcBorders>
              <w:top w:val="outset" w:sz="6" w:space="0" w:color="414142"/>
              <w:left w:val="outset" w:sz="6" w:space="0" w:color="414142"/>
              <w:bottom w:val="outset" w:sz="6" w:space="0" w:color="414142"/>
              <w:right w:val="outset" w:sz="6" w:space="0" w:color="414142"/>
            </w:tcBorders>
            <w:vAlign w:val="center"/>
            <w:hideMark/>
          </w:tcPr>
          <w:p w14:paraId="610493EE" w14:textId="77777777" w:rsidR="00DD7A8F" w:rsidRPr="006114C1" w:rsidRDefault="00DD7A8F" w:rsidP="0066359E">
            <w:pPr>
              <w:rPr>
                <w:rFonts w:ascii="Times New Roman" w:hAnsi="Times New Roman" w:cs="Times New Roman"/>
                <w:sz w:val="24"/>
                <w:szCs w:val="24"/>
              </w:rPr>
            </w:pPr>
          </w:p>
        </w:tc>
        <w:tc>
          <w:tcPr>
            <w:tcW w:w="1187" w:type="pct"/>
            <w:gridSpan w:val="2"/>
            <w:tcBorders>
              <w:top w:val="outset" w:sz="6" w:space="0" w:color="414142"/>
              <w:left w:val="outset" w:sz="6" w:space="0" w:color="414142"/>
              <w:bottom w:val="outset" w:sz="6" w:space="0" w:color="414142"/>
              <w:right w:val="outset" w:sz="6" w:space="0" w:color="414142"/>
            </w:tcBorders>
            <w:vAlign w:val="center"/>
            <w:hideMark/>
          </w:tcPr>
          <w:p w14:paraId="07ABEBFA" w14:textId="4C1AFA8F" w:rsidR="00DD7A8F" w:rsidRPr="006114C1" w:rsidRDefault="00DD7A8F" w:rsidP="00DD7A8F">
            <w:pPr>
              <w:pStyle w:val="tvhtml"/>
              <w:spacing w:before="0" w:beforeAutospacing="0" w:line="254" w:lineRule="atLeast"/>
              <w:jc w:val="center"/>
            </w:pPr>
            <w:r w:rsidRPr="006114C1">
              <w:t>202</w:t>
            </w:r>
            <w:r>
              <w:t>1</w:t>
            </w:r>
            <w:r w:rsidRPr="006114C1">
              <w:t>.gads</w:t>
            </w:r>
          </w:p>
        </w:tc>
        <w:tc>
          <w:tcPr>
            <w:tcW w:w="1016" w:type="pct"/>
            <w:gridSpan w:val="2"/>
            <w:tcBorders>
              <w:top w:val="outset" w:sz="6" w:space="0" w:color="414142"/>
              <w:left w:val="outset" w:sz="6" w:space="0" w:color="414142"/>
              <w:bottom w:val="outset" w:sz="6" w:space="0" w:color="414142"/>
              <w:right w:val="outset" w:sz="6" w:space="0" w:color="414142"/>
            </w:tcBorders>
            <w:vAlign w:val="center"/>
            <w:hideMark/>
          </w:tcPr>
          <w:p w14:paraId="6988997A" w14:textId="40E3154B" w:rsidR="00DD7A8F" w:rsidRPr="006114C1" w:rsidRDefault="00DD7A8F" w:rsidP="00DD7A8F">
            <w:pPr>
              <w:pStyle w:val="tvhtml"/>
              <w:spacing w:before="0" w:beforeAutospacing="0" w:line="254" w:lineRule="atLeast"/>
              <w:jc w:val="center"/>
            </w:pPr>
            <w:r w:rsidRPr="006114C1">
              <w:t>202</w:t>
            </w:r>
            <w:r>
              <w:t>2</w:t>
            </w:r>
            <w:r w:rsidRPr="006114C1">
              <w:t>.gads</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3874DE59" w14:textId="4A7FB03B" w:rsidR="00DD7A8F" w:rsidRPr="006114C1" w:rsidRDefault="00DD7A8F" w:rsidP="00DD7A8F">
            <w:pPr>
              <w:pStyle w:val="tvhtml"/>
              <w:spacing w:before="0" w:beforeAutospacing="0" w:line="254" w:lineRule="atLeast"/>
              <w:jc w:val="center"/>
            </w:pPr>
            <w:r w:rsidRPr="006114C1">
              <w:t>202</w:t>
            </w:r>
            <w:r>
              <w:t>3</w:t>
            </w:r>
            <w:r w:rsidRPr="006114C1">
              <w:t>.gads</w:t>
            </w:r>
          </w:p>
        </w:tc>
      </w:tr>
      <w:tr w:rsidR="00DD7A8F" w:rsidRPr="006114C1" w14:paraId="73A2EB9B" w14:textId="77777777" w:rsidTr="005428C2">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322F5E3" w14:textId="77777777" w:rsidR="00DD7A8F" w:rsidRPr="006114C1" w:rsidRDefault="00DD7A8F" w:rsidP="0066359E">
            <w:pPr>
              <w:rPr>
                <w:rFonts w:ascii="Times New Roman" w:hAnsi="Times New Roman" w:cs="Times New Roman"/>
                <w:sz w:val="24"/>
                <w:szCs w:val="24"/>
              </w:rPr>
            </w:pP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3F3FB173" w14:textId="77777777" w:rsidR="00DD7A8F" w:rsidRPr="006114C1" w:rsidRDefault="00DD7A8F" w:rsidP="0066359E">
            <w:pPr>
              <w:pStyle w:val="tvhtml"/>
              <w:spacing w:before="0" w:beforeAutospacing="0" w:line="254" w:lineRule="atLeast"/>
              <w:jc w:val="center"/>
            </w:pPr>
            <w:r w:rsidRPr="006114C1">
              <w:t>saskaņā ar valsts budžetu kārtējam gadam</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09875429" w14:textId="77777777" w:rsidR="00DD7A8F" w:rsidRPr="006114C1" w:rsidRDefault="00DD7A8F" w:rsidP="0066359E">
            <w:pPr>
              <w:pStyle w:val="tvhtml"/>
              <w:spacing w:before="0" w:beforeAutospacing="0" w:line="254" w:lineRule="atLeast"/>
              <w:jc w:val="center"/>
            </w:pPr>
            <w:r w:rsidRPr="006114C1">
              <w:t>izmaiņas kārtējā gadā, salīdzinot ar valsts budžetu kārtējam gadam</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27B45208" w14:textId="77777777" w:rsidR="00DD7A8F" w:rsidRPr="006114C1" w:rsidRDefault="00DD7A8F" w:rsidP="0066359E">
            <w:pPr>
              <w:pStyle w:val="tvhtml"/>
              <w:spacing w:before="0" w:beforeAutospacing="0" w:line="254" w:lineRule="atLeast"/>
              <w:jc w:val="center"/>
            </w:pPr>
            <w:r w:rsidRPr="006114C1">
              <w:t>saskaņā ar vidēja termiņa budžeta ietvaru</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4BBBCC08" w14:textId="77777777" w:rsidR="00DD7A8F" w:rsidRPr="006114C1" w:rsidRDefault="00DD7A8F" w:rsidP="0066359E">
            <w:pPr>
              <w:pStyle w:val="tvhtml"/>
              <w:spacing w:before="0" w:beforeAutospacing="0" w:line="254" w:lineRule="atLeast"/>
              <w:jc w:val="center"/>
            </w:pPr>
            <w:r w:rsidRPr="006114C1">
              <w:t>izmaiņas, salīdzinot ar vidēja termiņa budžeta ietvaru 2020. gadam</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7E8F218C" w14:textId="77777777" w:rsidR="00DD7A8F" w:rsidRPr="006114C1" w:rsidRDefault="00DD7A8F" w:rsidP="0066359E">
            <w:pPr>
              <w:pStyle w:val="tvhtml"/>
              <w:spacing w:before="0" w:beforeAutospacing="0" w:line="254" w:lineRule="atLeast"/>
              <w:jc w:val="center"/>
            </w:pPr>
            <w:r w:rsidRPr="006114C1">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54070579" w14:textId="77777777" w:rsidR="00DD7A8F" w:rsidRPr="006114C1" w:rsidRDefault="00DD7A8F" w:rsidP="0066359E">
            <w:pPr>
              <w:pStyle w:val="tvhtml"/>
              <w:spacing w:before="0" w:beforeAutospacing="0" w:line="254" w:lineRule="atLeast"/>
              <w:jc w:val="center"/>
            </w:pPr>
            <w:r w:rsidRPr="006114C1">
              <w:t>izmaiņas, salīdzinot ar vidēja termiņa budžeta ietvaru 2021. gadam</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2C69D87D" w14:textId="77777777" w:rsidR="00DD7A8F" w:rsidRPr="006114C1" w:rsidRDefault="00DD7A8F" w:rsidP="0066359E">
            <w:pPr>
              <w:pStyle w:val="tvhtml"/>
              <w:spacing w:before="0" w:beforeAutospacing="0" w:line="254" w:lineRule="atLeast"/>
              <w:jc w:val="center"/>
            </w:pPr>
            <w:r w:rsidRPr="006114C1">
              <w:t>izmaiņas, salīdzinot ar vidēja termiņa budžeta ietvaru 2021. gadam</w:t>
            </w:r>
          </w:p>
        </w:tc>
      </w:tr>
      <w:tr w:rsidR="00DD7A8F" w:rsidRPr="006114C1" w14:paraId="0B312228" w14:textId="77777777" w:rsidTr="005428C2">
        <w:tc>
          <w:tcPr>
            <w:tcW w:w="1113" w:type="pct"/>
            <w:gridSpan w:val="2"/>
            <w:tcBorders>
              <w:top w:val="outset" w:sz="6" w:space="0" w:color="414142"/>
              <w:left w:val="outset" w:sz="6" w:space="0" w:color="414142"/>
              <w:bottom w:val="outset" w:sz="6" w:space="0" w:color="414142"/>
              <w:right w:val="outset" w:sz="6" w:space="0" w:color="414142"/>
            </w:tcBorders>
            <w:vAlign w:val="center"/>
            <w:hideMark/>
          </w:tcPr>
          <w:p w14:paraId="4C357BFD" w14:textId="77777777" w:rsidR="00DD7A8F" w:rsidRPr="006114C1" w:rsidRDefault="00DD7A8F" w:rsidP="0066359E">
            <w:pPr>
              <w:pStyle w:val="tvhtml"/>
              <w:spacing w:before="0" w:beforeAutospacing="0" w:line="254" w:lineRule="atLeast"/>
              <w:jc w:val="center"/>
              <w:rPr>
                <w:sz w:val="20"/>
                <w:szCs w:val="20"/>
              </w:rPr>
            </w:pPr>
            <w:r w:rsidRPr="006114C1">
              <w:rPr>
                <w:sz w:val="20"/>
                <w:szCs w:val="20"/>
              </w:rPr>
              <w:t>1</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3AE27B4B" w14:textId="77777777" w:rsidR="00DD7A8F" w:rsidRPr="006114C1" w:rsidRDefault="00DD7A8F" w:rsidP="0066359E">
            <w:pPr>
              <w:pStyle w:val="tvhtml"/>
              <w:spacing w:before="0" w:beforeAutospacing="0" w:line="254" w:lineRule="atLeast"/>
              <w:jc w:val="center"/>
              <w:rPr>
                <w:sz w:val="20"/>
                <w:szCs w:val="20"/>
              </w:rPr>
            </w:pPr>
            <w:r w:rsidRPr="006114C1">
              <w:rPr>
                <w:sz w:val="20"/>
                <w:szCs w:val="20"/>
              </w:rPr>
              <w:t>2</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1DA0B2AE" w14:textId="77777777" w:rsidR="00DD7A8F" w:rsidRPr="006114C1" w:rsidRDefault="00DD7A8F" w:rsidP="0066359E">
            <w:pPr>
              <w:pStyle w:val="tvhtml"/>
              <w:spacing w:before="0" w:beforeAutospacing="0" w:line="254" w:lineRule="atLeast"/>
              <w:jc w:val="center"/>
              <w:rPr>
                <w:sz w:val="20"/>
                <w:szCs w:val="20"/>
              </w:rPr>
            </w:pPr>
            <w:r w:rsidRPr="006114C1">
              <w:rPr>
                <w:sz w:val="20"/>
                <w:szCs w:val="20"/>
              </w:rPr>
              <w:t>3</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38F38D29" w14:textId="77777777" w:rsidR="00DD7A8F" w:rsidRPr="006114C1" w:rsidRDefault="00DD7A8F" w:rsidP="0066359E">
            <w:pPr>
              <w:pStyle w:val="tvhtml"/>
              <w:spacing w:before="0" w:beforeAutospacing="0" w:line="254" w:lineRule="atLeast"/>
              <w:jc w:val="center"/>
              <w:rPr>
                <w:sz w:val="20"/>
                <w:szCs w:val="20"/>
              </w:rPr>
            </w:pPr>
            <w:r w:rsidRPr="006114C1">
              <w:rPr>
                <w:sz w:val="20"/>
                <w:szCs w:val="20"/>
              </w:rPr>
              <w:t>4</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727B3076" w14:textId="77777777" w:rsidR="00DD7A8F" w:rsidRPr="006114C1" w:rsidRDefault="00DD7A8F" w:rsidP="0066359E">
            <w:pPr>
              <w:pStyle w:val="tvhtml"/>
              <w:spacing w:before="0" w:beforeAutospacing="0" w:line="254" w:lineRule="atLeast"/>
              <w:jc w:val="center"/>
              <w:rPr>
                <w:sz w:val="20"/>
                <w:szCs w:val="20"/>
              </w:rPr>
            </w:pPr>
            <w:r w:rsidRPr="006114C1">
              <w:rPr>
                <w:sz w:val="20"/>
                <w:szCs w:val="20"/>
              </w:rPr>
              <w:t>5</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7AFF2583" w14:textId="77777777" w:rsidR="00DD7A8F" w:rsidRPr="006114C1" w:rsidRDefault="00DD7A8F" w:rsidP="0066359E">
            <w:pPr>
              <w:pStyle w:val="tvhtml"/>
              <w:spacing w:before="0" w:beforeAutospacing="0" w:line="254" w:lineRule="atLeast"/>
              <w:jc w:val="center"/>
              <w:rPr>
                <w:sz w:val="20"/>
                <w:szCs w:val="20"/>
              </w:rPr>
            </w:pPr>
            <w:r w:rsidRPr="006114C1">
              <w:rPr>
                <w:sz w:val="20"/>
                <w:szCs w:val="20"/>
              </w:rPr>
              <w:t>6</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94EFC2A" w14:textId="77777777" w:rsidR="00DD7A8F" w:rsidRPr="006114C1" w:rsidRDefault="00DD7A8F" w:rsidP="0066359E">
            <w:pPr>
              <w:pStyle w:val="tvhtml"/>
              <w:spacing w:before="0" w:beforeAutospacing="0" w:line="254" w:lineRule="atLeast"/>
              <w:jc w:val="center"/>
              <w:rPr>
                <w:sz w:val="20"/>
                <w:szCs w:val="20"/>
              </w:rPr>
            </w:pPr>
            <w:r w:rsidRPr="006114C1">
              <w:rPr>
                <w:sz w:val="20"/>
                <w:szCs w:val="20"/>
              </w:rPr>
              <w:t>7</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562CAE8C" w14:textId="77777777" w:rsidR="00DD7A8F" w:rsidRPr="006114C1" w:rsidRDefault="00DD7A8F" w:rsidP="0066359E">
            <w:pPr>
              <w:pStyle w:val="tvhtml"/>
              <w:spacing w:before="0" w:beforeAutospacing="0" w:line="254" w:lineRule="atLeast"/>
              <w:jc w:val="center"/>
              <w:rPr>
                <w:sz w:val="20"/>
                <w:szCs w:val="20"/>
              </w:rPr>
            </w:pPr>
            <w:r w:rsidRPr="006114C1">
              <w:rPr>
                <w:sz w:val="20"/>
                <w:szCs w:val="20"/>
              </w:rPr>
              <w:t>8</w:t>
            </w:r>
          </w:p>
        </w:tc>
      </w:tr>
      <w:tr w:rsidR="00DD7A8F" w:rsidRPr="006114C1" w14:paraId="68425730"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76F7FE38" w14:textId="77777777" w:rsidR="00DD7A8F" w:rsidRPr="006114C1" w:rsidRDefault="00DD7A8F" w:rsidP="0066359E">
            <w:pPr>
              <w:rPr>
                <w:rFonts w:ascii="Times New Roman" w:hAnsi="Times New Roman" w:cs="Times New Roman"/>
                <w:sz w:val="24"/>
                <w:szCs w:val="24"/>
              </w:rPr>
            </w:pPr>
            <w:r w:rsidRPr="006114C1">
              <w:rPr>
                <w:rFonts w:ascii="Times New Roman" w:hAnsi="Times New Roman" w:cs="Times New Roman"/>
                <w:sz w:val="24"/>
                <w:szCs w:val="24"/>
              </w:rPr>
              <w:t>1. Budžeta ieņēmumi</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22E09232" w14:textId="3F4A256D" w:rsidR="00DD7A8F" w:rsidRPr="006114C1" w:rsidRDefault="00DD7A8F" w:rsidP="00E700D7">
            <w:pPr>
              <w:rPr>
                <w:rFonts w:ascii="Times New Roman" w:hAnsi="Times New Roman" w:cs="Times New Roman"/>
                <w:sz w:val="24"/>
                <w:szCs w:val="24"/>
              </w:rPr>
            </w:pPr>
            <w:r w:rsidRPr="006114C1">
              <w:rPr>
                <w:rFonts w:ascii="Times New Roman" w:hAnsi="Times New Roman" w:cs="Times New Roman"/>
                <w:sz w:val="24"/>
                <w:szCs w:val="24"/>
              </w:rPr>
              <w:t> </w:t>
            </w:r>
            <w:r w:rsidR="001E1355">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1C5558B7" w14:textId="1A8AAD7A" w:rsidR="00DD7A8F" w:rsidRPr="006114C1" w:rsidRDefault="00DD7A8F" w:rsidP="0066359E">
            <w:pPr>
              <w:rPr>
                <w:rFonts w:ascii="Times New Roman" w:hAnsi="Times New Roman" w:cs="Times New Roman"/>
                <w:sz w:val="24"/>
                <w:szCs w:val="24"/>
              </w:rPr>
            </w:pPr>
            <w:r w:rsidRPr="006114C1">
              <w:rPr>
                <w:rFonts w:ascii="Times New Roman" w:hAnsi="Times New Roman" w:cs="Times New Roman"/>
                <w:sz w:val="24"/>
                <w:szCs w:val="24"/>
              </w:rPr>
              <w:t> </w:t>
            </w:r>
            <w:r w:rsidR="001E1355">
              <w:rPr>
                <w:rFonts w:ascii="Times New Roman" w:hAnsi="Times New Roman" w:cs="Times New Roman"/>
                <w:sz w:val="24"/>
                <w:szCs w:val="24"/>
              </w:rPr>
              <w:t>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11392213" w14:textId="59523967" w:rsidR="00DD7A8F" w:rsidRPr="006114C1" w:rsidRDefault="005428C2" w:rsidP="00E700D7">
            <w:pPr>
              <w:rPr>
                <w:rFonts w:ascii="Times New Roman" w:hAnsi="Times New Roman" w:cs="Times New Roman"/>
                <w:sz w:val="24"/>
                <w:szCs w:val="24"/>
              </w:rPr>
            </w:pPr>
            <w:r w:rsidRPr="005428C2">
              <w:rPr>
                <w:rFonts w:ascii="Times New Roman" w:hAnsi="Times New Roman" w:cs="Times New Roman"/>
                <w:sz w:val="24"/>
                <w:szCs w:val="24"/>
              </w:rPr>
              <w:t>7</w:t>
            </w:r>
            <w:r>
              <w:rPr>
                <w:rFonts w:ascii="Times New Roman" w:hAnsi="Times New Roman" w:cs="Times New Roman"/>
                <w:sz w:val="24"/>
                <w:szCs w:val="24"/>
              </w:rPr>
              <w:t> </w:t>
            </w:r>
            <w:r w:rsidRPr="005428C2">
              <w:rPr>
                <w:rFonts w:ascii="Times New Roman" w:hAnsi="Times New Roman" w:cs="Times New Roman"/>
                <w:sz w:val="24"/>
                <w:szCs w:val="24"/>
              </w:rPr>
              <w:t>525</w:t>
            </w:r>
            <w:r>
              <w:rPr>
                <w:rFonts w:ascii="Times New Roman" w:hAnsi="Times New Roman" w:cs="Times New Roman"/>
                <w:sz w:val="24"/>
                <w:szCs w:val="24"/>
              </w:rPr>
              <w:t> </w:t>
            </w:r>
            <w:r w:rsidRPr="005428C2">
              <w:rPr>
                <w:rFonts w:ascii="Times New Roman" w:hAnsi="Times New Roman" w:cs="Times New Roman"/>
                <w:sz w:val="24"/>
                <w:szCs w:val="24"/>
              </w:rPr>
              <w:t>000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57DCF237" w14:textId="552DE3DB" w:rsidR="00DD7A8F" w:rsidRPr="006114C1" w:rsidRDefault="00DD7A8F" w:rsidP="0066359E">
            <w:pPr>
              <w:rPr>
                <w:rFonts w:ascii="Times New Roman" w:hAnsi="Times New Roman" w:cs="Times New Roman"/>
                <w:sz w:val="24"/>
                <w:szCs w:val="24"/>
              </w:rPr>
            </w:pPr>
            <w:r w:rsidRPr="006114C1">
              <w:rPr>
                <w:rFonts w:ascii="Times New Roman" w:hAnsi="Times New Roman" w:cs="Times New Roman"/>
                <w:sz w:val="24"/>
                <w:szCs w:val="24"/>
              </w:rPr>
              <w:t> </w:t>
            </w:r>
            <w:r w:rsidR="001E1355">
              <w:rPr>
                <w:rFonts w:ascii="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5245147A" w14:textId="5C8B2DC9" w:rsidR="00DD7A8F" w:rsidRPr="006114C1" w:rsidRDefault="00DD7A8F" w:rsidP="0066359E">
            <w:pPr>
              <w:rPr>
                <w:rFonts w:ascii="Times New Roman" w:hAnsi="Times New Roman" w:cs="Times New Roman"/>
                <w:sz w:val="24"/>
                <w:szCs w:val="24"/>
              </w:rPr>
            </w:pPr>
            <w:r w:rsidRPr="006114C1">
              <w:rPr>
                <w:rFonts w:ascii="Times New Roman" w:hAnsi="Times New Roman" w:cs="Times New Roman"/>
                <w:sz w:val="24"/>
                <w:szCs w:val="24"/>
              </w:rPr>
              <w:t> </w:t>
            </w:r>
            <w:r w:rsidR="001E1355">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F2F66C2" w14:textId="62686111" w:rsidR="00DD7A8F" w:rsidRPr="006114C1" w:rsidRDefault="00DD7A8F" w:rsidP="0066359E">
            <w:pPr>
              <w:rPr>
                <w:rFonts w:ascii="Times New Roman" w:hAnsi="Times New Roman" w:cs="Times New Roman"/>
                <w:sz w:val="24"/>
                <w:szCs w:val="24"/>
              </w:rPr>
            </w:pPr>
            <w:r w:rsidRPr="006114C1">
              <w:rPr>
                <w:rFonts w:ascii="Times New Roman" w:hAnsi="Times New Roman" w:cs="Times New Roman"/>
                <w:sz w:val="24"/>
                <w:szCs w:val="24"/>
              </w:rPr>
              <w:t> </w:t>
            </w:r>
            <w:r w:rsidR="001E1355">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18860389" w14:textId="5960BC57" w:rsidR="00DD7A8F" w:rsidRPr="006114C1" w:rsidRDefault="00DD7A8F" w:rsidP="0066359E">
            <w:pPr>
              <w:rPr>
                <w:rFonts w:ascii="Times New Roman" w:hAnsi="Times New Roman" w:cs="Times New Roman"/>
                <w:sz w:val="24"/>
                <w:szCs w:val="24"/>
              </w:rPr>
            </w:pPr>
            <w:r w:rsidRPr="006114C1">
              <w:rPr>
                <w:rFonts w:ascii="Times New Roman" w:hAnsi="Times New Roman" w:cs="Times New Roman"/>
                <w:sz w:val="24"/>
                <w:szCs w:val="24"/>
              </w:rPr>
              <w:t> </w:t>
            </w:r>
            <w:r w:rsidR="001E1355">
              <w:rPr>
                <w:rFonts w:ascii="Times New Roman" w:hAnsi="Times New Roman" w:cs="Times New Roman"/>
                <w:sz w:val="24"/>
                <w:szCs w:val="24"/>
              </w:rPr>
              <w:t>0</w:t>
            </w:r>
          </w:p>
        </w:tc>
      </w:tr>
      <w:tr w:rsidR="005428C2" w:rsidRPr="006114C1" w14:paraId="74F59CE3"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5417C406" w14:textId="77777777"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1.1. valsts pamatbudžets, tai skaitā ieņēmumi no maksas pakalpojumiem un citi pašu ieņēmumi</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2EC7F020" w14:textId="6F263669"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4753BC37" w14:textId="28024E0F"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7268537B" w14:textId="6008B135" w:rsidR="005428C2" w:rsidRPr="006114C1" w:rsidRDefault="005428C2" w:rsidP="005428C2">
            <w:pPr>
              <w:rPr>
                <w:rFonts w:ascii="Times New Roman" w:hAnsi="Times New Roman" w:cs="Times New Roman"/>
                <w:sz w:val="24"/>
                <w:szCs w:val="24"/>
              </w:rPr>
            </w:pPr>
            <w:r w:rsidRPr="005428C2">
              <w:rPr>
                <w:rFonts w:ascii="Times New Roman" w:hAnsi="Times New Roman" w:cs="Times New Roman"/>
                <w:sz w:val="24"/>
                <w:szCs w:val="24"/>
              </w:rPr>
              <w:t>7</w:t>
            </w:r>
            <w:r>
              <w:rPr>
                <w:rFonts w:ascii="Times New Roman" w:hAnsi="Times New Roman" w:cs="Times New Roman"/>
                <w:sz w:val="24"/>
                <w:szCs w:val="24"/>
              </w:rPr>
              <w:t> </w:t>
            </w:r>
            <w:r w:rsidRPr="005428C2">
              <w:rPr>
                <w:rFonts w:ascii="Times New Roman" w:hAnsi="Times New Roman" w:cs="Times New Roman"/>
                <w:sz w:val="24"/>
                <w:szCs w:val="24"/>
              </w:rPr>
              <w:t>525</w:t>
            </w:r>
            <w:r>
              <w:rPr>
                <w:rFonts w:ascii="Times New Roman" w:hAnsi="Times New Roman" w:cs="Times New Roman"/>
                <w:sz w:val="24"/>
                <w:szCs w:val="24"/>
              </w:rPr>
              <w:t> </w:t>
            </w:r>
            <w:r w:rsidRPr="005428C2">
              <w:rPr>
                <w:rFonts w:ascii="Times New Roman" w:hAnsi="Times New Roman" w:cs="Times New Roman"/>
                <w:sz w:val="24"/>
                <w:szCs w:val="24"/>
              </w:rPr>
              <w:t>000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27579D28" w14:textId="7B796F49"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6734CA97" w14:textId="7CAF3B8D"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F4CF27F" w14:textId="698C901F"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75FFE4B3" w14:textId="5081F7DC"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E4705F" w:rsidRPr="006114C1" w14:paraId="6936150E"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0D90A608" w14:textId="77777777"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1.2. valsts speciālais budžets</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13E343C" w14:textId="250EA3C4"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1E1355">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4A66A588" w14:textId="3DAD5ECF"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1E1355">
              <w:rPr>
                <w:rFonts w:ascii="Times New Roman" w:hAnsi="Times New Roman" w:cs="Times New Roman"/>
                <w:sz w:val="24"/>
                <w:szCs w:val="24"/>
              </w:rPr>
              <w:t>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5EE9340A" w14:textId="3F1B056A"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1E1355">
              <w:rPr>
                <w:rFonts w:ascii="Times New Roman" w:hAnsi="Times New Roman" w:cs="Times New Roman"/>
                <w:sz w:val="24"/>
                <w:szCs w:val="24"/>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337E3C93" w14:textId="0AAB81A9"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1E1355">
              <w:rPr>
                <w:rFonts w:ascii="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0CE69E2F" w14:textId="7099F52D"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1E1355">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64F2F32" w14:textId="5D5FB5CF"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1E1355">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26D23488" w14:textId="3BCEA6C8" w:rsidR="00E4705F" w:rsidRPr="006114C1" w:rsidRDefault="00E4705F" w:rsidP="00E4705F">
            <w:pPr>
              <w:rPr>
                <w:rFonts w:ascii="Times New Roman" w:hAnsi="Times New Roman" w:cs="Times New Roman"/>
                <w:sz w:val="24"/>
                <w:szCs w:val="24"/>
              </w:rPr>
            </w:pPr>
            <w:r w:rsidRPr="006114C1">
              <w:rPr>
                <w:rFonts w:ascii="Times New Roman" w:hAnsi="Times New Roman" w:cs="Times New Roman"/>
                <w:sz w:val="24"/>
                <w:szCs w:val="24"/>
              </w:rPr>
              <w:t> </w:t>
            </w:r>
            <w:r w:rsidR="001E1355">
              <w:rPr>
                <w:rFonts w:ascii="Times New Roman" w:hAnsi="Times New Roman" w:cs="Times New Roman"/>
                <w:sz w:val="24"/>
                <w:szCs w:val="24"/>
              </w:rPr>
              <w:t>0</w:t>
            </w:r>
          </w:p>
        </w:tc>
      </w:tr>
      <w:tr w:rsidR="001E1355" w:rsidRPr="006114C1" w14:paraId="71495DC7"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5AD29725"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1.3. pašvaldību budžets</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5BFD5735" w14:textId="7D33BA6D"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21077442" w14:textId="1340D692"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3603BFF3" w14:textId="3F887860"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48E79B0D" w14:textId="27A539D2"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78343063" w14:textId="2F20E5F1"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5315109" w14:textId="6191C2BF"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4FFE7E8A" w14:textId="17ADBF66"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5428C2" w:rsidRPr="006114C1" w14:paraId="070F1FA6"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269F9FD8" w14:textId="77777777"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2. Budžeta izdevumi</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54C3E162" w14:textId="7144199B" w:rsidR="005428C2" w:rsidRPr="006114C1" w:rsidRDefault="005428C2" w:rsidP="005428C2">
            <w:pPr>
              <w:rPr>
                <w:rFonts w:ascii="Times New Roman" w:hAnsi="Times New Roman" w:cs="Times New Roman"/>
                <w:sz w:val="24"/>
                <w:szCs w:val="24"/>
              </w:rPr>
            </w:pPr>
            <w:r>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79AA441D" w14:textId="5C9730F0"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140412BC" w14:textId="293082EA" w:rsidR="005428C2" w:rsidRPr="006114C1" w:rsidRDefault="005428C2" w:rsidP="005428C2">
            <w:pPr>
              <w:rPr>
                <w:rFonts w:ascii="Times New Roman" w:hAnsi="Times New Roman" w:cs="Times New Roman"/>
                <w:sz w:val="24"/>
                <w:szCs w:val="24"/>
              </w:rPr>
            </w:pPr>
            <w:r w:rsidRPr="005428C2">
              <w:rPr>
                <w:rFonts w:ascii="Times New Roman" w:hAnsi="Times New Roman" w:cs="Times New Roman"/>
                <w:sz w:val="24"/>
                <w:szCs w:val="24"/>
              </w:rPr>
              <w:t>7</w:t>
            </w:r>
            <w:r>
              <w:rPr>
                <w:rFonts w:ascii="Times New Roman" w:hAnsi="Times New Roman" w:cs="Times New Roman"/>
                <w:sz w:val="24"/>
                <w:szCs w:val="24"/>
              </w:rPr>
              <w:t> </w:t>
            </w:r>
            <w:r w:rsidRPr="005428C2">
              <w:rPr>
                <w:rFonts w:ascii="Times New Roman" w:hAnsi="Times New Roman" w:cs="Times New Roman"/>
                <w:sz w:val="24"/>
                <w:szCs w:val="24"/>
              </w:rPr>
              <w:t>525</w:t>
            </w:r>
            <w:r>
              <w:rPr>
                <w:rFonts w:ascii="Times New Roman" w:hAnsi="Times New Roman" w:cs="Times New Roman"/>
                <w:sz w:val="24"/>
                <w:szCs w:val="24"/>
              </w:rPr>
              <w:t> </w:t>
            </w:r>
            <w:r w:rsidRPr="005428C2">
              <w:rPr>
                <w:rFonts w:ascii="Times New Roman" w:hAnsi="Times New Roman" w:cs="Times New Roman"/>
                <w:sz w:val="24"/>
                <w:szCs w:val="24"/>
              </w:rPr>
              <w:t>000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7B4F760F" w14:textId="2F3D5B1A"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32710D65" w14:textId="5FDCCE35"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61B9D8E" w14:textId="34DFB852"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5C781D76" w14:textId="05AEFF4E"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5428C2" w:rsidRPr="006114C1" w14:paraId="783CC24B"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6A3DC65E" w14:textId="77777777"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2.1. valsts pamatbudžets</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5EF004A6" w14:textId="2584FAD3" w:rsidR="005428C2" w:rsidRPr="006114C1" w:rsidRDefault="005428C2" w:rsidP="005428C2">
            <w:pPr>
              <w:rPr>
                <w:rFonts w:ascii="Times New Roman" w:hAnsi="Times New Roman" w:cs="Times New Roman"/>
                <w:sz w:val="24"/>
                <w:szCs w:val="24"/>
              </w:rPr>
            </w:pPr>
            <w:r>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38EF41DA" w14:textId="79973FEC"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4DBE111A" w14:textId="397AB3C4" w:rsidR="005428C2" w:rsidRPr="006114C1" w:rsidRDefault="005428C2" w:rsidP="005428C2">
            <w:pPr>
              <w:rPr>
                <w:rFonts w:ascii="Times New Roman" w:hAnsi="Times New Roman" w:cs="Times New Roman"/>
                <w:sz w:val="24"/>
                <w:szCs w:val="24"/>
              </w:rPr>
            </w:pPr>
            <w:r w:rsidRPr="005428C2">
              <w:rPr>
                <w:rFonts w:ascii="Times New Roman" w:hAnsi="Times New Roman" w:cs="Times New Roman"/>
                <w:sz w:val="24"/>
                <w:szCs w:val="24"/>
              </w:rPr>
              <w:t>7</w:t>
            </w:r>
            <w:r>
              <w:rPr>
                <w:rFonts w:ascii="Times New Roman" w:hAnsi="Times New Roman" w:cs="Times New Roman"/>
                <w:sz w:val="24"/>
                <w:szCs w:val="24"/>
              </w:rPr>
              <w:t> </w:t>
            </w:r>
            <w:r w:rsidRPr="005428C2">
              <w:rPr>
                <w:rFonts w:ascii="Times New Roman" w:hAnsi="Times New Roman" w:cs="Times New Roman"/>
                <w:sz w:val="24"/>
                <w:szCs w:val="24"/>
              </w:rPr>
              <w:t>525</w:t>
            </w:r>
            <w:r>
              <w:rPr>
                <w:rFonts w:ascii="Times New Roman" w:hAnsi="Times New Roman" w:cs="Times New Roman"/>
                <w:sz w:val="24"/>
                <w:szCs w:val="24"/>
              </w:rPr>
              <w:t> </w:t>
            </w:r>
            <w:r w:rsidRPr="005428C2">
              <w:rPr>
                <w:rFonts w:ascii="Times New Roman" w:hAnsi="Times New Roman" w:cs="Times New Roman"/>
                <w:sz w:val="24"/>
                <w:szCs w:val="24"/>
              </w:rPr>
              <w:t>000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0FA2E22C" w14:textId="3A7C47AE"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76CB6FA6" w14:textId="4CD6BD4B"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75871FF3" w14:textId="6528D357"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5BE195CD" w14:textId="6A409C6D" w:rsidR="005428C2" w:rsidRPr="006114C1" w:rsidRDefault="005428C2" w:rsidP="005428C2">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1E1355" w:rsidRPr="006114C1" w14:paraId="08807BAC"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4DF6BBDE"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2.2. valsts speciālais budžets</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D9220F9" w14:textId="754A5AD8"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3A07A475" w14:textId="5928FFA4"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523CF897" w14:textId="0D39C054"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08199BC4" w14:textId="7C32E5B5"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597958B0" w14:textId="5BD9419E"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F4C3167" w14:textId="659FA233"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4910119C" w14:textId="02EE14C2"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1E1355" w:rsidRPr="006114C1" w14:paraId="4883C66F"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44151B79"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2.3. pašvaldību budžets</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78CBCE51" w14:textId="29B893E5"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3DB6DFB4" w14:textId="2BBDB458"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2BB0D3FC" w14:textId="7F18DA8C"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39C12AFC" w14:textId="47E2B5CE"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429AE77A" w14:textId="539AAC4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4BAF1CAB" w14:textId="18804F56"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17EBB4CC" w14:textId="2A9D48ED"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1E1355" w:rsidRPr="006114C1" w14:paraId="51825C1E"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02605F61"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3. Finansiālā ietekme</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4637B18D" w14:textId="409AA403"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61A35998" w14:textId="299DB2B2"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52B11839" w14:textId="38B26F0D"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6EFB3425" w14:textId="32720D83"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360C6FCB" w14:textId="48DE6251"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6299E6F" w14:textId="2ACAC798"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55AFBA13" w14:textId="05028FEA"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1E1355" w:rsidRPr="006114C1" w14:paraId="5EAE8A2E"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1114D659"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3.1. valsts pamatbudžets</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676FD9F0" w14:textId="52068E53"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4908C293" w14:textId="6495A08C"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701D5AF0" w14:textId="4E72B274"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3136ABB7" w14:textId="0858BDFA"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19664F25" w14:textId="01DCE6A2"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04F6F2BF" w14:textId="187BABDE"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10CB34A0" w14:textId="6C3CF225"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1E1355" w:rsidRPr="006114C1" w14:paraId="70ECC9CE"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68F7FF6B"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3.2. speciālais budžets</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0D0E9D9E" w14:textId="27B2878D"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04C15F8A" w14:textId="30FC8274"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097AD9E6" w14:textId="5276AC7E"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4905F8D6" w14:textId="5CB5C6C6"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052810FF" w14:textId="02AB4DF2"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D20C5A6" w14:textId="4682E000"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1D4B684B" w14:textId="7143FB6B"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1E1355" w:rsidRPr="006114C1" w14:paraId="10F6D540"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4706C564"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3.3. pašvaldību budžets</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69CF7A59" w14:textId="2902E418"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57958D2F" w14:textId="5075E695"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1F5630A6" w14:textId="7F6EBD20"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48950B59" w14:textId="68A52AB9"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18E13445" w14:textId="733066C6"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29EF3DD" w14:textId="11270D0B"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76FE32FC" w14:textId="0E15B16B"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1E1355" w:rsidRPr="006114C1" w14:paraId="10A48C2C"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685FBAB6"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lastRenderedPageBreak/>
              <w:t>4. Finanšu līdzekļi papildu izdevumu finansēšanai (kompensējošu izdevumu samazinājumu norāda ar "+" zīmi)</w:t>
            </w:r>
          </w:p>
        </w:tc>
        <w:tc>
          <w:tcPr>
            <w:tcW w:w="518" w:type="pct"/>
            <w:tcBorders>
              <w:top w:val="outset" w:sz="6" w:space="0" w:color="414142"/>
              <w:left w:val="outset" w:sz="6" w:space="0" w:color="414142"/>
              <w:bottom w:val="outset" w:sz="6" w:space="0" w:color="414142"/>
              <w:right w:val="outset" w:sz="6" w:space="0" w:color="414142"/>
            </w:tcBorders>
            <w:vAlign w:val="center"/>
            <w:hideMark/>
          </w:tcPr>
          <w:p w14:paraId="3B8AB661" w14:textId="77777777" w:rsidR="001E1355" w:rsidRPr="006114C1" w:rsidRDefault="001E1355" w:rsidP="001E1355">
            <w:pPr>
              <w:jc w:val="center"/>
              <w:rPr>
                <w:rFonts w:ascii="Times New Roman" w:hAnsi="Times New Roman" w:cs="Times New Roman"/>
                <w:sz w:val="24"/>
                <w:szCs w:val="24"/>
              </w:rPr>
            </w:pPr>
            <w:r>
              <w:rPr>
                <w:rFonts w:ascii="Times New Roman" w:hAnsi="Times New Roman" w:cs="Times New Roman"/>
                <w:sz w:val="24"/>
                <w:szCs w:val="24"/>
              </w:rPr>
              <w:t>X</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53836E0B" w14:textId="4BBDEA0C" w:rsidR="001E1355" w:rsidRPr="006114C1" w:rsidRDefault="001E1355" w:rsidP="001E1355">
            <w:pPr>
              <w:jc w:val="center"/>
              <w:rPr>
                <w:rFonts w:ascii="Times New Roman" w:hAnsi="Times New Roman" w:cs="Times New Roman"/>
                <w:sz w:val="24"/>
                <w:szCs w:val="24"/>
              </w:rPr>
            </w:pPr>
            <w:r>
              <w:rPr>
                <w:rFonts w:ascii="Times New Roman" w:hAnsi="Times New Roman" w:cs="Times New Roman"/>
                <w:sz w:val="24"/>
                <w:szCs w:val="24"/>
              </w:rPr>
              <w:t>0</w:t>
            </w:r>
          </w:p>
        </w:tc>
        <w:tc>
          <w:tcPr>
            <w:tcW w:w="563" w:type="pct"/>
            <w:tcBorders>
              <w:top w:val="outset" w:sz="6" w:space="0" w:color="414142"/>
              <w:left w:val="outset" w:sz="6" w:space="0" w:color="414142"/>
              <w:bottom w:val="outset" w:sz="6" w:space="0" w:color="414142"/>
              <w:right w:val="outset" w:sz="6" w:space="0" w:color="414142"/>
            </w:tcBorders>
            <w:vAlign w:val="center"/>
            <w:hideMark/>
          </w:tcPr>
          <w:p w14:paraId="74218EC9" w14:textId="77777777" w:rsidR="001E1355" w:rsidRPr="006114C1" w:rsidRDefault="001E1355" w:rsidP="001E1355">
            <w:pPr>
              <w:jc w:val="center"/>
              <w:rPr>
                <w:rFonts w:ascii="Times New Roman" w:hAnsi="Times New Roman" w:cs="Times New Roman"/>
                <w:sz w:val="24"/>
                <w:szCs w:val="24"/>
              </w:rPr>
            </w:pPr>
            <w:r>
              <w:rPr>
                <w:rFonts w:ascii="Times New Roman" w:hAnsi="Times New Roman" w:cs="Times New Roman"/>
                <w:sz w:val="24"/>
                <w:szCs w:val="24"/>
              </w:rPr>
              <w:t>X</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466F9959" w14:textId="4FC8B024" w:rsidR="001E1355" w:rsidRPr="006114C1" w:rsidRDefault="001E1355" w:rsidP="001E1355">
            <w:pPr>
              <w:jc w:val="center"/>
              <w:rPr>
                <w:rFonts w:ascii="Times New Roman" w:hAnsi="Times New Roman" w:cs="Times New Roman"/>
                <w:sz w:val="24"/>
                <w:szCs w:val="24"/>
              </w:rPr>
            </w:pPr>
            <w:r>
              <w:rPr>
                <w:rFonts w:ascii="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425ACD90" w14:textId="77777777" w:rsidR="001E1355" w:rsidRPr="006114C1" w:rsidRDefault="001E1355" w:rsidP="001E1355">
            <w:pPr>
              <w:jc w:val="center"/>
              <w:rPr>
                <w:rFonts w:ascii="Times New Roman" w:hAnsi="Times New Roman" w:cs="Times New Roman"/>
                <w:sz w:val="24"/>
                <w:szCs w:val="24"/>
              </w:rPr>
            </w:pPr>
            <w:r>
              <w:rPr>
                <w:rFonts w:ascii="Times New Roman" w:hAnsi="Times New Roman" w:cs="Times New Roman"/>
                <w:sz w:val="24"/>
                <w:szCs w:val="24"/>
              </w:rPr>
              <w:t>X</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08CEC2C" w14:textId="44C31C54" w:rsidR="001E1355" w:rsidRPr="006114C1" w:rsidRDefault="001E1355" w:rsidP="001E1355">
            <w:pPr>
              <w:jc w:val="center"/>
              <w:rPr>
                <w:rFonts w:ascii="Times New Roman" w:hAnsi="Times New Roman" w:cs="Times New Roman"/>
                <w:sz w:val="24"/>
                <w:szCs w:val="24"/>
              </w:rPr>
            </w:pPr>
            <w:r>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294D2C2D" w14:textId="611A307D" w:rsidR="001E1355" w:rsidRPr="006114C1" w:rsidRDefault="001E1355" w:rsidP="001E1355">
            <w:pPr>
              <w:jc w:val="center"/>
              <w:rPr>
                <w:rFonts w:ascii="Times New Roman" w:hAnsi="Times New Roman" w:cs="Times New Roman"/>
                <w:sz w:val="24"/>
                <w:szCs w:val="24"/>
              </w:rPr>
            </w:pPr>
            <w:r>
              <w:rPr>
                <w:rFonts w:ascii="Times New Roman" w:hAnsi="Times New Roman" w:cs="Times New Roman"/>
                <w:sz w:val="24"/>
                <w:szCs w:val="24"/>
              </w:rPr>
              <w:t>0</w:t>
            </w:r>
          </w:p>
        </w:tc>
      </w:tr>
      <w:tr w:rsidR="001E1355" w:rsidRPr="006114C1" w14:paraId="3BA8B93F"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13A234F3"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5. Precizēta finansiālā ietekme</w:t>
            </w:r>
          </w:p>
        </w:tc>
        <w:tc>
          <w:tcPr>
            <w:tcW w:w="518" w:type="pct"/>
            <w:vMerge w:val="restart"/>
            <w:tcBorders>
              <w:top w:val="outset" w:sz="6" w:space="0" w:color="414142"/>
              <w:left w:val="outset" w:sz="6" w:space="0" w:color="414142"/>
              <w:bottom w:val="outset" w:sz="6" w:space="0" w:color="414142"/>
              <w:right w:val="outset" w:sz="6" w:space="0" w:color="414142"/>
            </w:tcBorders>
            <w:vAlign w:val="center"/>
            <w:hideMark/>
          </w:tcPr>
          <w:p w14:paraId="50D61442" w14:textId="77777777" w:rsidR="001E1355" w:rsidRPr="006114C1" w:rsidRDefault="001E1355" w:rsidP="001E1355">
            <w:pPr>
              <w:jc w:val="center"/>
              <w:rPr>
                <w:rFonts w:ascii="Times New Roman" w:hAnsi="Times New Roman" w:cs="Times New Roman"/>
                <w:sz w:val="24"/>
                <w:szCs w:val="24"/>
              </w:rPr>
            </w:pPr>
            <w:r>
              <w:rPr>
                <w:rFonts w:ascii="Times New Roman" w:hAnsi="Times New Roman" w:cs="Times New Roman"/>
                <w:sz w:val="24"/>
                <w:szCs w:val="24"/>
              </w:rPr>
              <w:t>X</w:t>
            </w: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3FD41AD8" w14:textId="0C229218"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63" w:type="pct"/>
            <w:vMerge w:val="restart"/>
            <w:tcBorders>
              <w:top w:val="outset" w:sz="6" w:space="0" w:color="414142"/>
              <w:left w:val="outset" w:sz="6" w:space="0" w:color="414142"/>
              <w:bottom w:val="outset" w:sz="6" w:space="0" w:color="414142"/>
              <w:right w:val="outset" w:sz="6" w:space="0" w:color="414142"/>
            </w:tcBorders>
            <w:vAlign w:val="center"/>
            <w:hideMark/>
          </w:tcPr>
          <w:p w14:paraId="47169567" w14:textId="77777777" w:rsidR="001E1355" w:rsidRPr="006114C1" w:rsidRDefault="001E1355" w:rsidP="001E1355">
            <w:pPr>
              <w:jc w:val="center"/>
              <w:rPr>
                <w:rFonts w:ascii="Times New Roman" w:hAnsi="Times New Roman" w:cs="Times New Roman"/>
                <w:sz w:val="24"/>
                <w:szCs w:val="24"/>
              </w:rPr>
            </w:pPr>
            <w:r>
              <w:rPr>
                <w:rFonts w:ascii="Times New Roman" w:hAnsi="Times New Roman" w:cs="Times New Roman"/>
                <w:sz w:val="24"/>
                <w:szCs w:val="24"/>
              </w:rPr>
              <w:t>X</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486E6E74" w14:textId="2A4B5071"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67" w:type="pct"/>
            <w:vMerge w:val="restart"/>
            <w:tcBorders>
              <w:top w:val="outset" w:sz="6" w:space="0" w:color="414142"/>
              <w:left w:val="outset" w:sz="6" w:space="0" w:color="414142"/>
              <w:bottom w:val="outset" w:sz="6" w:space="0" w:color="414142"/>
              <w:right w:val="outset" w:sz="6" w:space="0" w:color="414142"/>
            </w:tcBorders>
            <w:vAlign w:val="center"/>
            <w:hideMark/>
          </w:tcPr>
          <w:p w14:paraId="4F903068" w14:textId="77777777" w:rsidR="001E1355" w:rsidRPr="006114C1" w:rsidRDefault="001E1355" w:rsidP="001E1355">
            <w:pPr>
              <w:jc w:val="center"/>
              <w:rPr>
                <w:rFonts w:ascii="Times New Roman" w:hAnsi="Times New Roman" w:cs="Times New Roman"/>
                <w:sz w:val="24"/>
                <w:szCs w:val="24"/>
              </w:rPr>
            </w:pPr>
            <w:r>
              <w:rPr>
                <w:rFonts w:ascii="Times New Roman" w:hAnsi="Times New Roman" w:cs="Times New Roman"/>
                <w:sz w:val="24"/>
                <w:szCs w:val="24"/>
              </w:rPr>
              <w:t>X</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699DDE92" w14:textId="214087C3"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68706A3E" w14:textId="12FDD690"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1E1355" w:rsidRPr="006114C1" w14:paraId="65FBE742"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52D76EDE"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C51158" w14:textId="77777777" w:rsidR="001E1355" w:rsidRPr="006114C1" w:rsidRDefault="001E1355" w:rsidP="001E1355">
            <w:pPr>
              <w:rPr>
                <w:rFonts w:ascii="Times New Roman" w:hAnsi="Times New Roman" w:cs="Times New Roman"/>
                <w:sz w:val="24"/>
                <w:szCs w:val="24"/>
              </w:rPr>
            </w:pP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7C371683" w14:textId="254B5273"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63" w:type="pct"/>
            <w:vMerge/>
            <w:tcBorders>
              <w:top w:val="outset" w:sz="6" w:space="0" w:color="414142"/>
              <w:left w:val="outset" w:sz="6" w:space="0" w:color="414142"/>
              <w:bottom w:val="outset" w:sz="6" w:space="0" w:color="414142"/>
              <w:right w:val="outset" w:sz="6" w:space="0" w:color="414142"/>
            </w:tcBorders>
            <w:vAlign w:val="center"/>
            <w:hideMark/>
          </w:tcPr>
          <w:p w14:paraId="68678C9C" w14:textId="77777777" w:rsidR="001E1355" w:rsidRPr="006114C1" w:rsidRDefault="001E1355" w:rsidP="001E1355">
            <w:pPr>
              <w:rPr>
                <w:rFonts w:ascii="Times New Roman" w:hAnsi="Times New Roman" w:cs="Times New Roman"/>
                <w:sz w:val="24"/>
                <w:szCs w:val="24"/>
              </w:rPr>
            </w:pP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678A2199" w14:textId="2659BB38"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67" w:type="pct"/>
            <w:vMerge/>
            <w:tcBorders>
              <w:top w:val="outset" w:sz="6" w:space="0" w:color="414142"/>
              <w:left w:val="outset" w:sz="6" w:space="0" w:color="414142"/>
              <w:bottom w:val="outset" w:sz="6" w:space="0" w:color="414142"/>
              <w:right w:val="outset" w:sz="6" w:space="0" w:color="414142"/>
            </w:tcBorders>
            <w:vAlign w:val="center"/>
            <w:hideMark/>
          </w:tcPr>
          <w:p w14:paraId="3937DE1F" w14:textId="77777777" w:rsidR="001E1355" w:rsidRPr="006114C1" w:rsidRDefault="001E1355" w:rsidP="001E1355">
            <w:pPr>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F51288C" w14:textId="43A4F6B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578D622B" w14:textId="2F1D13E0"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1E1355" w:rsidRPr="006114C1" w14:paraId="0FCF0499"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0BE3AE70"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A7C1E6" w14:textId="77777777" w:rsidR="001E1355" w:rsidRPr="006114C1" w:rsidRDefault="001E1355" w:rsidP="001E1355">
            <w:pPr>
              <w:rPr>
                <w:rFonts w:ascii="Times New Roman" w:hAnsi="Times New Roman" w:cs="Times New Roman"/>
                <w:sz w:val="24"/>
                <w:szCs w:val="24"/>
              </w:rPr>
            </w:pP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16C66BC6" w14:textId="55A6D44D"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63" w:type="pct"/>
            <w:vMerge/>
            <w:tcBorders>
              <w:top w:val="outset" w:sz="6" w:space="0" w:color="414142"/>
              <w:left w:val="outset" w:sz="6" w:space="0" w:color="414142"/>
              <w:bottom w:val="outset" w:sz="6" w:space="0" w:color="414142"/>
              <w:right w:val="outset" w:sz="6" w:space="0" w:color="414142"/>
            </w:tcBorders>
            <w:vAlign w:val="center"/>
            <w:hideMark/>
          </w:tcPr>
          <w:p w14:paraId="55214EE4" w14:textId="77777777" w:rsidR="001E1355" w:rsidRPr="006114C1" w:rsidRDefault="001E1355" w:rsidP="001E1355">
            <w:pPr>
              <w:rPr>
                <w:rFonts w:ascii="Times New Roman" w:hAnsi="Times New Roman" w:cs="Times New Roman"/>
                <w:sz w:val="24"/>
                <w:szCs w:val="24"/>
              </w:rPr>
            </w:pP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79DC5100" w14:textId="5B7027B6"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67" w:type="pct"/>
            <w:vMerge/>
            <w:tcBorders>
              <w:top w:val="outset" w:sz="6" w:space="0" w:color="414142"/>
              <w:left w:val="outset" w:sz="6" w:space="0" w:color="414142"/>
              <w:bottom w:val="outset" w:sz="6" w:space="0" w:color="414142"/>
              <w:right w:val="outset" w:sz="6" w:space="0" w:color="414142"/>
            </w:tcBorders>
            <w:vAlign w:val="center"/>
            <w:hideMark/>
          </w:tcPr>
          <w:p w14:paraId="141C547B" w14:textId="77777777" w:rsidR="001E1355" w:rsidRPr="006114C1" w:rsidRDefault="001E1355" w:rsidP="001E1355">
            <w:pPr>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1DE1A051" w14:textId="2A99B122"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73D00EA7" w14:textId="09904FBF"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1E1355" w:rsidRPr="006114C1" w14:paraId="73BA5BCE"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13F012AA"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C08B642" w14:textId="77777777" w:rsidR="001E1355" w:rsidRPr="006114C1" w:rsidRDefault="001E1355" w:rsidP="001E1355">
            <w:pPr>
              <w:rPr>
                <w:rFonts w:ascii="Times New Roman" w:hAnsi="Times New Roman" w:cs="Times New Roman"/>
                <w:sz w:val="24"/>
                <w:szCs w:val="24"/>
              </w:rPr>
            </w:pPr>
          </w:p>
        </w:tc>
        <w:tc>
          <w:tcPr>
            <w:tcW w:w="549" w:type="pct"/>
            <w:gridSpan w:val="2"/>
            <w:tcBorders>
              <w:top w:val="outset" w:sz="6" w:space="0" w:color="414142"/>
              <w:left w:val="outset" w:sz="6" w:space="0" w:color="414142"/>
              <w:bottom w:val="outset" w:sz="6" w:space="0" w:color="414142"/>
              <w:right w:val="outset" w:sz="6" w:space="0" w:color="414142"/>
            </w:tcBorders>
            <w:vAlign w:val="center"/>
            <w:hideMark/>
          </w:tcPr>
          <w:p w14:paraId="7544EC26" w14:textId="7C2B7598"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563" w:type="pct"/>
            <w:vMerge/>
            <w:tcBorders>
              <w:top w:val="outset" w:sz="6" w:space="0" w:color="414142"/>
              <w:left w:val="outset" w:sz="6" w:space="0" w:color="414142"/>
              <w:bottom w:val="outset" w:sz="6" w:space="0" w:color="414142"/>
              <w:right w:val="outset" w:sz="6" w:space="0" w:color="414142"/>
            </w:tcBorders>
            <w:vAlign w:val="center"/>
            <w:hideMark/>
          </w:tcPr>
          <w:p w14:paraId="7024567A" w14:textId="77777777" w:rsidR="001E1355" w:rsidRPr="006114C1" w:rsidRDefault="001E1355" w:rsidP="001E1355">
            <w:pPr>
              <w:rPr>
                <w:rFonts w:ascii="Times New Roman" w:hAnsi="Times New Roman" w:cs="Times New Roman"/>
                <w:sz w:val="24"/>
                <w:szCs w:val="24"/>
              </w:rPr>
            </w:pP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3D167D15" w14:textId="78B05F2F"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467" w:type="pct"/>
            <w:vMerge/>
            <w:tcBorders>
              <w:top w:val="outset" w:sz="6" w:space="0" w:color="414142"/>
              <w:left w:val="outset" w:sz="6" w:space="0" w:color="414142"/>
              <w:bottom w:val="outset" w:sz="6" w:space="0" w:color="414142"/>
              <w:right w:val="outset" w:sz="6" w:space="0" w:color="414142"/>
            </w:tcBorders>
            <w:vAlign w:val="center"/>
            <w:hideMark/>
          </w:tcPr>
          <w:p w14:paraId="22C964B9" w14:textId="77777777" w:rsidR="001E1355" w:rsidRPr="006114C1" w:rsidRDefault="001E1355" w:rsidP="001E1355">
            <w:pPr>
              <w:rPr>
                <w:rFonts w:ascii="Times New Roman" w:hAnsi="Times New Roman" w:cs="Times New Roman"/>
                <w:sz w:val="24"/>
                <w:szCs w:val="24"/>
              </w:rPr>
            </w:pP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2329DBBC" w14:textId="652D3958"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c>
          <w:tcPr>
            <w:tcW w:w="617" w:type="pct"/>
            <w:tcBorders>
              <w:top w:val="outset" w:sz="6" w:space="0" w:color="414142"/>
              <w:left w:val="outset" w:sz="6" w:space="0" w:color="414142"/>
              <w:bottom w:val="outset" w:sz="6" w:space="0" w:color="414142"/>
              <w:right w:val="outset" w:sz="6" w:space="0" w:color="414142"/>
            </w:tcBorders>
            <w:vAlign w:val="center"/>
            <w:hideMark/>
          </w:tcPr>
          <w:p w14:paraId="17DF7C90" w14:textId="004FFDED"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 </w:t>
            </w:r>
            <w:r>
              <w:rPr>
                <w:rFonts w:ascii="Times New Roman" w:hAnsi="Times New Roman" w:cs="Times New Roman"/>
                <w:sz w:val="24"/>
                <w:szCs w:val="24"/>
              </w:rPr>
              <w:t>0</w:t>
            </w:r>
          </w:p>
        </w:tc>
      </w:tr>
      <w:tr w:rsidR="001E1355" w:rsidRPr="006114C1" w14:paraId="12AD141D"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4F60D037"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7" w:type="pct"/>
            <w:gridSpan w:val="8"/>
            <w:vMerge w:val="restart"/>
            <w:tcBorders>
              <w:top w:val="outset" w:sz="6" w:space="0" w:color="414142"/>
              <w:left w:val="outset" w:sz="6" w:space="0" w:color="414142"/>
              <w:bottom w:val="outset" w:sz="6" w:space="0" w:color="414142"/>
              <w:right w:val="outset" w:sz="6" w:space="0" w:color="414142"/>
            </w:tcBorders>
            <w:vAlign w:val="center"/>
            <w:hideMark/>
          </w:tcPr>
          <w:p w14:paraId="5CBA76F9" w14:textId="4BEB6929" w:rsidR="001E1355" w:rsidRPr="00343969" w:rsidRDefault="001E1355" w:rsidP="001E1355">
            <w:pPr>
              <w:jc w:val="both"/>
              <w:rPr>
                <w:rFonts w:ascii="Times New Roman" w:hAnsi="Times New Roman" w:cs="Times New Roman"/>
                <w:iCs/>
                <w:sz w:val="24"/>
                <w:szCs w:val="24"/>
              </w:rPr>
            </w:pPr>
            <w:r w:rsidRPr="00343969">
              <w:rPr>
                <w:rFonts w:ascii="Times New Roman" w:hAnsi="Times New Roman" w:cs="Times New Roman"/>
                <w:b/>
                <w:iCs/>
                <w:sz w:val="24"/>
                <w:szCs w:val="24"/>
              </w:rPr>
              <w:t>2021. gadā: </w:t>
            </w:r>
            <w:r w:rsidRPr="00343969">
              <w:rPr>
                <w:rFonts w:ascii="Times New Roman" w:hAnsi="Times New Roman" w:cs="Times New Roman"/>
                <w:iCs/>
                <w:sz w:val="24"/>
                <w:szCs w:val="24"/>
              </w:rPr>
              <w:t xml:space="preserve">valsts budžeta </w:t>
            </w:r>
            <w:r w:rsidR="00DF201E">
              <w:rPr>
                <w:rFonts w:ascii="Times New Roman" w:hAnsi="Times New Roman" w:cs="Times New Roman"/>
                <w:iCs/>
                <w:sz w:val="24"/>
                <w:szCs w:val="24"/>
              </w:rPr>
              <w:t>l</w:t>
            </w:r>
            <w:r w:rsidR="00884024">
              <w:rPr>
                <w:rFonts w:ascii="Times New Roman" w:hAnsi="Times New Roman" w:cs="Times New Roman"/>
                <w:iCs/>
                <w:sz w:val="24"/>
                <w:szCs w:val="24"/>
              </w:rPr>
              <w:t>īdz</w:t>
            </w:r>
            <w:r w:rsidRPr="00343969">
              <w:rPr>
                <w:rFonts w:ascii="Times New Roman" w:hAnsi="Times New Roman" w:cs="Times New Roman"/>
                <w:iCs/>
                <w:sz w:val="24"/>
                <w:szCs w:val="24"/>
              </w:rPr>
              <w:t>finansējums pašvaldībām administratīvi teritoriālās r</w:t>
            </w:r>
            <w:r>
              <w:rPr>
                <w:rFonts w:ascii="Times New Roman" w:hAnsi="Times New Roman" w:cs="Times New Roman"/>
                <w:iCs/>
                <w:sz w:val="24"/>
                <w:szCs w:val="24"/>
              </w:rPr>
              <w:t xml:space="preserve">eformas īstenošanai, tai skaitā </w:t>
            </w:r>
            <w:r w:rsidRPr="00343969">
              <w:rPr>
                <w:rFonts w:ascii="Times New Roman" w:hAnsi="Times New Roman" w:cs="Times New Roman"/>
                <w:iCs/>
                <w:sz w:val="24"/>
                <w:szCs w:val="24"/>
              </w:rPr>
              <w:t xml:space="preserve">dotācija pašvaldībām, kuras veic administratīvi teritoriālo reformu </w:t>
            </w:r>
            <w:r w:rsidRPr="00BB5474">
              <w:rPr>
                <w:rFonts w:ascii="Times New Roman" w:hAnsi="Times New Roman" w:cs="Times New Roman"/>
                <w:b/>
                <w:iCs/>
                <w:sz w:val="24"/>
                <w:szCs w:val="24"/>
              </w:rPr>
              <w:t xml:space="preserve">7 525 000 </w:t>
            </w:r>
            <w:proofErr w:type="spellStart"/>
            <w:r w:rsidR="005428C2">
              <w:rPr>
                <w:rFonts w:ascii="Times New Roman" w:hAnsi="Times New Roman" w:cs="Times New Roman"/>
                <w:b/>
                <w:i/>
                <w:sz w:val="24"/>
                <w:szCs w:val="24"/>
              </w:rPr>
              <w:t>euro</w:t>
            </w:r>
            <w:proofErr w:type="spellEnd"/>
            <w:r w:rsidRPr="00343969">
              <w:rPr>
                <w:rFonts w:ascii="Times New Roman" w:hAnsi="Times New Roman" w:cs="Times New Roman"/>
                <w:iCs/>
                <w:sz w:val="24"/>
                <w:szCs w:val="24"/>
              </w:rPr>
              <w:t xml:space="preserve">. </w:t>
            </w:r>
          </w:p>
          <w:p w14:paraId="78732391" w14:textId="1808D522" w:rsidR="001E1355" w:rsidRPr="00343969" w:rsidRDefault="00884024" w:rsidP="001E1355">
            <w:pPr>
              <w:jc w:val="both"/>
              <w:rPr>
                <w:rFonts w:ascii="Times New Roman" w:hAnsi="Times New Roman" w:cs="Times New Roman"/>
                <w:iCs/>
                <w:sz w:val="24"/>
                <w:szCs w:val="24"/>
              </w:rPr>
            </w:pPr>
            <w:r>
              <w:rPr>
                <w:rFonts w:ascii="Times New Roman" w:hAnsi="Times New Roman" w:cs="Times New Roman"/>
                <w:iCs/>
                <w:sz w:val="24"/>
                <w:szCs w:val="24"/>
              </w:rPr>
              <w:t>D</w:t>
            </w:r>
            <w:r w:rsidR="001E1355" w:rsidRPr="00343969">
              <w:rPr>
                <w:rFonts w:ascii="Times New Roman" w:hAnsi="Times New Roman" w:cs="Times New Roman"/>
                <w:iCs/>
                <w:sz w:val="24"/>
                <w:szCs w:val="24"/>
              </w:rPr>
              <w:t>otācija katram novadam, kas izveido</w:t>
            </w:r>
            <w:r w:rsidR="001E1355">
              <w:rPr>
                <w:rFonts w:ascii="Times New Roman" w:hAnsi="Times New Roman" w:cs="Times New Roman"/>
                <w:iCs/>
                <w:sz w:val="24"/>
                <w:szCs w:val="24"/>
              </w:rPr>
              <w:t>jies</w:t>
            </w:r>
            <w:r w:rsidR="001E1355" w:rsidRPr="00343969">
              <w:rPr>
                <w:rFonts w:ascii="Times New Roman" w:hAnsi="Times New Roman" w:cs="Times New Roman"/>
                <w:iCs/>
                <w:sz w:val="24"/>
                <w:szCs w:val="24"/>
              </w:rPr>
              <w:t xml:space="preserve"> apvienojoties, lai pašvaldības segtu papildu izdevumus (sociālā nodrošinājuma pakete - priekšsēdētājiem, darbiniekiem; pl</w:t>
            </w:r>
            <w:r w:rsidR="00BB5474">
              <w:rPr>
                <w:rFonts w:ascii="Times New Roman" w:hAnsi="Times New Roman" w:cs="Times New Roman"/>
                <w:iCs/>
                <w:sz w:val="24"/>
                <w:szCs w:val="24"/>
              </w:rPr>
              <w:t>āksnīšu nomaiņai, IT jautājum</w:t>
            </w:r>
            <w:r w:rsidR="008F226C">
              <w:rPr>
                <w:rFonts w:ascii="Times New Roman" w:hAnsi="Times New Roman" w:cs="Times New Roman"/>
                <w:iCs/>
                <w:sz w:val="24"/>
                <w:szCs w:val="24"/>
              </w:rPr>
              <w:t>u</w:t>
            </w:r>
            <w:r w:rsidR="00BB5474">
              <w:rPr>
                <w:rFonts w:ascii="Times New Roman" w:hAnsi="Times New Roman" w:cs="Times New Roman"/>
                <w:iCs/>
                <w:sz w:val="24"/>
                <w:szCs w:val="24"/>
              </w:rPr>
              <w:t xml:space="preserve"> risināšanai, kustamās un nekustamās </w:t>
            </w:r>
            <w:r w:rsidR="00952C65">
              <w:rPr>
                <w:rFonts w:ascii="Times New Roman" w:hAnsi="Times New Roman" w:cs="Times New Roman"/>
                <w:iCs/>
                <w:sz w:val="24"/>
                <w:szCs w:val="24"/>
              </w:rPr>
              <w:t>mantas</w:t>
            </w:r>
            <w:r w:rsidR="00BB5474">
              <w:rPr>
                <w:rFonts w:ascii="Times New Roman" w:hAnsi="Times New Roman" w:cs="Times New Roman"/>
                <w:iCs/>
                <w:sz w:val="24"/>
                <w:szCs w:val="24"/>
              </w:rPr>
              <w:t xml:space="preserve"> pārreģistrēšanai u.c.</w:t>
            </w:r>
            <w:r w:rsidR="001E1355" w:rsidRPr="00343969">
              <w:rPr>
                <w:rFonts w:ascii="Times New Roman" w:hAnsi="Times New Roman" w:cs="Times New Roman"/>
                <w:iCs/>
                <w:sz w:val="24"/>
                <w:szCs w:val="24"/>
              </w:rPr>
              <w:t>)</w:t>
            </w:r>
            <w:r w:rsidR="005428C2">
              <w:rPr>
                <w:rFonts w:ascii="Times New Roman" w:hAnsi="Times New Roman" w:cs="Times New Roman"/>
                <w:iCs/>
                <w:sz w:val="24"/>
                <w:szCs w:val="24"/>
              </w:rPr>
              <w:t>:</w:t>
            </w:r>
            <w:r w:rsidR="00DF201E">
              <w:rPr>
                <w:rFonts w:ascii="Times New Roman" w:hAnsi="Times New Roman" w:cs="Times New Roman"/>
                <w:iCs/>
                <w:sz w:val="24"/>
                <w:szCs w:val="24"/>
              </w:rPr>
              <w:t xml:space="preserve"> </w:t>
            </w:r>
          </w:p>
          <w:p w14:paraId="7BC5702A" w14:textId="62614CA4" w:rsidR="005428C2" w:rsidRPr="005428C2" w:rsidRDefault="005428C2" w:rsidP="005428C2">
            <w:pPr>
              <w:pStyle w:val="naisf"/>
              <w:numPr>
                <w:ilvl w:val="1"/>
                <w:numId w:val="23"/>
              </w:numPr>
            </w:pPr>
            <w:r w:rsidRPr="005428C2">
              <w:t xml:space="preserve">novada pašvaldībai, kura veidojas, apvienojoties divām administratīvajām teritorijām, kopējā atbalsta summa līdz 143 333 </w:t>
            </w:r>
            <w:proofErr w:type="spellStart"/>
            <w:r w:rsidRPr="005428C2">
              <w:rPr>
                <w:i/>
                <w:iCs/>
              </w:rPr>
              <w:t>euro</w:t>
            </w:r>
            <w:proofErr w:type="spellEnd"/>
            <w:r w:rsidRPr="005428C2">
              <w:rPr>
                <w:i/>
                <w:iCs/>
              </w:rPr>
              <w:t>;</w:t>
            </w:r>
          </w:p>
          <w:p w14:paraId="606CF983" w14:textId="77777777" w:rsidR="005428C2" w:rsidRPr="005428C2" w:rsidRDefault="005428C2" w:rsidP="005428C2">
            <w:pPr>
              <w:pStyle w:val="naisf"/>
              <w:numPr>
                <w:ilvl w:val="1"/>
                <w:numId w:val="23"/>
              </w:numPr>
            </w:pPr>
            <w:r w:rsidRPr="005428C2">
              <w:t xml:space="preserve">novada pašvaldībai, kura veidojas, apvienojoties trim administratīvajām teritorijām, kopējā atbalsta summa līdz 215 000 </w:t>
            </w:r>
            <w:proofErr w:type="spellStart"/>
            <w:r w:rsidRPr="005428C2">
              <w:rPr>
                <w:i/>
                <w:iCs/>
              </w:rPr>
              <w:t>euro</w:t>
            </w:r>
            <w:proofErr w:type="spellEnd"/>
            <w:r w:rsidRPr="005428C2">
              <w:rPr>
                <w:i/>
                <w:iCs/>
              </w:rPr>
              <w:t>;</w:t>
            </w:r>
          </w:p>
          <w:p w14:paraId="4FACF2FA" w14:textId="77777777" w:rsidR="005428C2" w:rsidRPr="005428C2" w:rsidRDefault="005428C2" w:rsidP="005428C2">
            <w:pPr>
              <w:pStyle w:val="naisf"/>
              <w:numPr>
                <w:ilvl w:val="1"/>
                <w:numId w:val="23"/>
              </w:numPr>
            </w:pPr>
            <w:r w:rsidRPr="005428C2">
              <w:t xml:space="preserve">novada pašvaldībai, kura veidojas, apvienojoties četrām administratīvajām teritorijām, kopējā atbalsta summa līdz 286 667 </w:t>
            </w:r>
            <w:proofErr w:type="spellStart"/>
            <w:r w:rsidRPr="005428C2">
              <w:rPr>
                <w:i/>
                <w:iCs/>
              </w:rPr>
              <w:t>euro</w:t>
            </w:r>
            <w:proofErr w:type="spellEnd"/>
            <w:r w:rsidRPr="005428C2">
              <w:rPr>
                <w:i/>
                <w:iCs/>
              </w:rPr>
              <w:t>;</w:t>
            </w:r>
          </w:p>
          <w:p w14:paraId="38F2393D" w14:textId="77777777" w:rsidR="005428C2" w:rsidRPr="005428C2" w:rsidRDefault="005428C2" w:rsidP="005428C2">
            <w:pPr>
              <w:pStyle w:val="naisf"/>
              <w:numPr>
                <w:ilvl w:val="1"/>
                <w:numId w:val="23"/>
              </w:numPr>
            </w:pPr>
            <w:r w:rsidRPr="005428C2">
              <w:t xml:space="preserve">novada pašvaldībai, kura veidojas, apvienojoties sešām administratīvajām teritorijām, kopējā atbalsta summa līdz 430 000 </w:t>
            </w:r>
            <w:proofErr w:type="spellStart"/>
            <w:r w:rsidRPr="005428C2">
              <w:rPr>
                <w:i/>
                <w:iCs/>
              </w:rPr>
              <w:t>euro</w:t>
            </w:r>
            <w:proofErr w:type="spellEnd"/>
            <w:r w:rsidRPr="005428C2">
              <w:rPr>
                <w:i/>
                <w:iCs/>
              </w:rPr>
              <w:t>;</w:t>
            </w:r>
          </w:p>
          <w:p w14:paraId="3F8A9986" w14:textId="77777777" w:rsidR="005428C2" w:rsidRPr="005428C2" w:rsidRDefault="005428C2" w:rsidP="005428C2">
            <w:pPr>
              <w:pStyle w:val="naisf"/>
              <w:numPr>
                <w:ilvl w:val="1"/>
                <w:numId w:val="23"/>
              </w:numPr>
            </w:pPr>
            <w:r w:rsidRPr="005428C2">
              <w:t xml:space="preserve">novada pašvaldībai, kura veidojas, apvienojoties septiņām administratīvajām teritorijām, kopējā atbalsta summa līdz 501 667 </w:t>
            </w:r>
            <w:proofErr w:type="spellStart"/>
            <w:r w:rsidRPr="005428C2">
              <w:rPr>
                <w:i/>
                <w:iCs/>
              </w:rPr>
              <w:t>euro</w:t>
            </w:r>
            <w:proofErr w:type="spellEnd"/>
            <w:r w:rsidRPr="005428C2">
              <w:rPr>
                <w:i/>
                <w:iCs/>
              </w:rPr>
              <w:t>;</w:t>
            </w:r>
          </w:p>
          <w:p w14:paraId="433084A5" w14:textId="77777777" w:rsidR="005428C2" w:rsidRPr="005428C2" w:rsidRDefault="005428C2" w:rsidP="005428C2">
            <w:pPr>
              <w:pStyle w:val="naisf"/>
              <w:numPr>
                <w:ilvl w:val="1"/>
                <w:numId w:val="23"/>
              </w:numPr>
            </w:pPr>
            <w:r w:rsidRPr="005428C2">
              <w:t xml:space="preserve">novada pašvaldībai, kura veidojas, apvienojoties astoņām administratīvajām teritorijām, kopējā atbalsta summa līdz 573 333 </w:t>
            </w:r>
            <w:proofErr w:type="spellStart"/>
            <w:r w:rsidRPr="005428C2">
              <w:rPr>
                <w:i/>
                <w:iCs/>
              </w:rPr>
              <w:t>euro</w:t>
            </w:r>
            <w:proofErr w:type="spellEnd"/>
            <w:r w:rsidRPr="005428C2">
              <w:rPr>
                <w:i/>
                <w:iCs/>
              </w:rPr>
              <w:t>.</w:t>
            </w:r>
          </w:p>
          <w:p w14:paraId="5020BADA" w14:textId="31F042F5" w:rsidR="001E1355" w:rsidRPr="00343969" w:rsidRDefault="008E4063" w:rsidP="001C1CF7">
            <w:pPr>
              <w:spacing w:after="0" w:line="240" w:lineRule="auto"/>
              <w:jc w:val="both"/>
              <w:rPr>
                <w:rFonts w:ascii="Times New Roman" w:hAnsi="Times New Roman"/>
                <w:sz w:val="24"/>
                <w:szCs w:val="24"/>
                <w:lang w:eastAsia="lv-LV"/>
              </w:rPr>
            </w:pPr>
            <w:r>
              <w:rPr>
                <w:rFonts w:ascii="Times New Roman" w:hAnsi="Times New Roman" w:cs="Times New Roman"/>
                <w:iCs/>
                <w:sz w:val="24"/>
                <w:szCs w:val="24"/>
              </w:rPr>
              <w:t>D</w:t>
            </w:r>
            <w:r w:rsidR="001E1355" w:rsidRPr="0080040F">
              <w:rPr>
                <w:rFonts w:ascii="Times New Roman" w:hAnsi="Times New Roman" w:cs="Times New Roman"/>
                <w:iCs/>
                <w:sz w:val="24"/>
                <w:szCs w:val="24"/>
              </w:rPr>
              <w:t>otācijas pieš</w:t>
            </w:r>
            <w:r w:rsidR="009A3040">
              <w:rPr>
                <w:rFonts w:ascii="Times New Roman" w:hAnsi="Times New Roman" w:cs="Times New Roman"/>
                <w:iCs/>
                <w:sz w:val="24"/>
                <w:szCs w:val="24"/>
              </w:rPr>
              <w:t>ķiršanu projekta sagatavošanai a</w:t>
            </w:r>
            <w:r w:rsidR="001E1355" w:rsidRPr="0080040F">
              <w:rPr>
                <w:rFonts w:ascii="Times New Roman" w:hAnsi="Times New Roman" w:cs="Times New Roman"/>
                <w:iCs/>
                <w:sz w:val="24"/>
                <w:szCs w:val="24"/>
              </w:rPr>
              <w:t xml:space="preserve">ģentūra nodrošina saskaņā ar VARAM valsts pamatbudžeta programmā </w:t>
            </w:r>
            <w:smartTag w:uri="schemas-tilde-lv/tildestengine" w:element="date">
              <w:smartTagPr>
                <w:attr w:name="Day" w:val="30"/>
                <w:attr w:name="Month" w:val="11"/>
                <w:attr w:name="Year" w:val="2029"/>
              </w:smartTagPr>
              <w:r w:rsidR="001E1355" w:rsidRPr="0080040F">
                <w:rPr>
                  <w:rFonts w:ascii="Times New Roman" w:hAnsi="Times New Roman" w:cs="Times New Roman"/>
                  <w:iCs/>
                  <w:sz w:val="24"/>
                  <w:szCs w:val="24"/>
                </w:rPr>
                <w:t>30.00.00</w:t>
              </w:r>
            </w:smartTag>
            <w:r w:rsidR="001E1355" w:rsidRPr="0080040F">
              <w:rPr>
                <w:rFonts w:ascii="Times New Roman" w:hAnsi="Times New Roman" w:cs="Times New Roman"/>
                <w:iCs/>
                <w:sz w:val="24"/>
                <w:szCs w:val="24"/>
              </w:rPr>
              <w:t xml:space="preserve"> „Attīstības </w:t>
            </w:r>
            <w:r w:rsidR="001E1355" w:rsidRPr="0080040F">
              <w:rPr>
                <w:rFonts w:ascii="Times New Roman" w:hAnsi="Times New Roman" w:cs="Times New Roman"/>
                <w:iCs/>
                <w:sz w:val="24"/>
                <w:szCs w:val="24"/>
              </w:rPr>
              <w:lastRenderedPageBreak/>
              <w:t xml:space="preserve">nacionālie atbalsta instrumenti” apstiprināto finansējumu 2021.gadā. Aģentūra nodrošinās finansējuma pārskaitīšanu uz attiecīgo pašvaldību kontiem noteikumu projektā norādītā dotācijas apmērā </w:t>
            </w:r>
            <w:r w:rsidR="001E1355">
              <w:rPr>
                <w:rFonts w:ascii="Times New Roman" w:hAnsi="Times New Roman" w:cs="Times New Roman"/>
                <w:iCs/>
                <w:sz w:val="24"/>
                <w:szCs w:val="24"/>
              </w:rPr>
              <w:t>novada</w:t>
            </w:r>
            <w:r w:rsidR="001E1355" w:rsidRPr="0080040F">
              <w:rPr>
                <w:rFonts w:ascii="Times New Roman" w:hAnsi="Times New Roman" w:cs="Times New Roman"/>
                <w:iCs/>
                <w:sz w:val="24"/>
                <w:szCs w:val="24"/>
              </w:rPr>
              <w:t xml:space="preserve"> pašvaldībai.</w:t>
            </w:r>
          </w:p>
        </w:tc>
      </w:tr>
      <w:tr w:rsidR="001E1355" w:rsidRPr="006114C1" w14:paraId="55587EDE"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14E96AFD"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6.1. detalizēts ieņēmumu aprēķins</w:t>
            </w:r>
          </w:p>
        </w:tc>
        <w:tc>
          <w:tcPr>
            <w:tcW w:w="0" w:type="auto"/>
            <w:gridSpan w:val="8"/>
            <w:vMerge/>
            <w:tcBorders>
              <w:top w:val="outset" w:sz="6" w:space="0" w:color="414142"/>
              <w:left w:val="outset" w:sz="6" w:space="0" w:color="414142"/>
              <w:bottom w:val="outset" w:sz="6" w:space="0" w:color="414142"/>
              <w:right w:val="outset" w:sz="6" w:space="0" w:color="414142"/>
            </w:tcBorders>
            <w:vAlign w:val="center"/>
            <w:hideMark/>
          </w:tcPr>
          <w:p w14:paraId="59BA2634" w14:textId="77777777" w:rsidR="001E1355" w:rsidRPr="006114C1" w:rsidRDefault="001E1355" w:rsidP="001E1355">
            <w:pPr>
              <w:rPr>
                <w:rFonts w:ascii="Times New Roman" w:hAnsi="Times New Roman" w:cs="Times New Roman"/>
                <w:color w:val="414142"/>
                <w:sz w:val="24"/>
                <w:szCs w:val="24"/>
              </w:rPr>
            </w:pPr>
          </w:p>
        </w:tc>
      </w:tr>
      <w:tr w:rsidR="001E1355" w:rsidRPr="006114C1" w14:paraId="04F5521B"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3F07ECA8"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6.2. detalizēts izdevumu aprēķins</w:t>
            </w:r>
          </w:p>
        </w:tc>
        <w:tc>
          <w:tcPr>
            <w:tcW w:w="0" w:type="auto"/>
            <w:gridSpan w:val="8"/>
            <w:vMerge/>
            <w:tcBorders>
              <w:top w:val="outset" w:sz="6" w:space="0" w:color="414142"/>
              <w:left w:val="outset" w:sz="6" w:space="0" w:color="414142"/>
              <w:bottom w:val="outset" w:sz="6" w:space="0" w:color="414142"/>
              <w:right w:val="outset" w:sz="6" w:space="0" w:color="414142"/>
            </w:tcBorders>
            <w:vAlign w:val="center"/>
            <w:hideMark/>
          </w:tcPr>
          <w:p w14:paraId="2E0EB2FD" w14:textId="77777777" w:rsidR="001E1355" w:rsidRPr="006114C1" w:rsidRDefault="001E1355" w:rsidP="001E1355">
            <w:pPr>
              <w:rPr>
                <w:rFonts w:ascii="Times New Roman" w:hAnsi="Times New Roman" w:cs="Times New Roman"/>
                <w:color w:val="414142"/>
                <w:sz w:val="24"/>
                <w:szCs w:val="24"/>
              </w:rPr>
            </w:pPr>
          </w:p>
        </w:tc>
      </w:tr>
      <w:tr w:rsidR="001E1355" w:rsidRPr="006114C1" w14:paraId="60F6C587" w14:textId="77777777" w:rsidTr="005428C2">
        <w:tc>
          <w:tcPr>
            <w:tcW w:w="1113" w:type="pct"/>
            <w:gridSpan w:val="2"/>
            <w:tcBorders>
              <w:top w:val="outset" w:sz="6" w:space="0" w:color="414142"/>
              <w:left w:val="outset" w:sz="6" w:space="0" w:color="414142"/>
              <w:bottom w:val="outset" w:sz="6" w:space="0" w:color="414142"/>
              <w:right w:val="outset" w:sz="6" w:space="0" w:color="414142"/>
            </w:tcBorders>
            <w:hideMark/>
          </w:tcPr>
          <w:p w14:paraId="525B8024"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7. Amata vietu skaita izmaiņas</w:t>
            </w:r>
          </w:p>
        </w:tc>
        <w:tc>
          <w:tcPr>
            <w:tcW w:w="3887" w:type="pct"/>
            <w:gridSpan w:val="8"/>
            <w:tcBorders>
              <w:top w:val="outset" w:sz="6" w:space="0" w:color="414142"/>
              <w:left w:val="outset" w:sz="6" w:space="0" w:color="414142"/>
              <w:bottom w:val="outset" w:sz="6" w:space="0" w:color="414142"/>
              <w:right w:val="outset" w:sz="6" w:space="0" w:color="414142"/>
            </w:tcBorders>
            <w:hideMark/>
          </w:tcPr>
          <w:p w14:paraId="1B4FD6F9" w14:textId="0927384B" w:rsidR="001E1355" w:rsidRPr="0080040F" w:rsidRDefault="005428C2" w:rsidP="005F726E">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Nav.</w:t>
            </w:r>
          </w:p>
        </w:tc>
      </w:tr>
      <w:tr w:rsidR="001E1355" w:rsidRPr="006114C1" w14:paraId="2CCDC714" w14:textId="77777777" w:rsidTr="00913C11">
        <w:tc>
          <w:tcPr>
            <w:tcW w:w="1113" w:type="pct"/>
            <w:gridSpan w:val="2"/>
            <w:tcBorders>
              <w:top w:val="outset" w:sz="6" w:space="0" w:color="414142"/>
              <w:left w:val="outset" w:sz="6" w:space="0" w:color="414142"/>
              <w:bottom w:val="outset" w:sz="6" w:space="0" w:color="414142"/>
              <w:right w:val="outset" w:sz="6" w:space="0" w:color="414142"/>
            </w:tcBorders>
            <w:hideMark/>
          </w:tcPr>
          <w:p w14:paraId="7604B949" w14:textId="77777777" w:rsidR="001E1355" w:rsidRPr="006114C1" w:rsidRDefault="001E1355" w:rsidP="001E1355">
            <w:pPr>
              <w:rPr>
                <w:rFonts w:ascii="Times New Roman" w:hAnsi="Times New Roman" w:cs="Times New Roman"/>
                <w:sz w:val="24"/>
                <w:szCs w:val="24"/>
              </w:rPr>
            </w:pPr>
            <w:r w:rsidRPr="006114C1">
              <w:rPr>
                <w:rFonts w:ascii="Times New Roman" w:hAnsi="Times New Roman" w:cs="Times New Roman"/>
                <w:sz w:val="24"/>
                <w:szCs w:val="24"/>
              </w:rPr>
              <w:t>8. Cita informācija</w:t>
            </w:r>
          </w:p>
        </w:tc>
        <w:tc>
          <w:tcPr>
            <w:tcW w:w="3887" w:type="pct"/>
            <w:gridSpan w:val="8"/>
            <w:tcBorders>
              <w:top w:val="outset" w:sz="6" w:space="0" w:color="414142"/>
              <w:left w:val="outset" w:sz="6" w:space="0" w:color="414142"/>
              <w:bottom w:val="outset" w:sz="6" w:space="0" w:color="414142"/>
              <w:right w:val="outset" w:sz="6" w:space="0" w:color="414142"/>
            </w:tcBorders>
            <w:hideMark/>
          </w:tcPr>
          <w:p w14:paraId="2E451F48" w14:textId="7A50D740" w:rsidR="001E1355" w:rsidRPr="0080040F" w:rsidRDefault="001E1355" w:rsidP="001E1355">
            <w:pPr>
              <w:rPr>
                <w:rFonts w:ascii="Times New Roman" w:hAnsi="Times New Roman" w:cs="Times New Roman"/>
                <w:iCs/>
                <w:sz w:val="24"/>
                <w:szCs w:val="24"/>
              </w:rPr>
            </w:pPr>
            <w:r w:rsidRPr="0080040F">
              <w:rPr>
                <w:rFonts w:ascii="Times New Roman" w:hAnsi="Times New Roman" w:cs="Times New Roman"/>
                <w:iCs/>
                <w:sz w:val="24"/>
                <w:szCs w:val="24"/>
              </w:rPr>
              <w:t>Nav.</w:t>
            </w:r>
          </w:p>
        </w:tc>
      </w:tr>
      <w:tr w:rsidR="008F6FAF" w:rsidRPr="006114C1" w14:paraId="727C958A" w14:textId="77777777" w:rsidTr="00913C11">
        <w:tc>
          <w:tcPr>
            <w:tcW w:w="1113" w:type="pct"/>
            <w:gridSpan w:val="2"/>
            <w:tcBorders>
              <w:top w:val="outset" w:sz="6" w:space="0" w:color="414142"/>
              <w:left w:val="nil"/>
              <w:bottom w:val="outset" w:sz="6" w:space="0" w:color="414142"/>
              <w:right w:val="nil"/>
            </w:tcBorders>
          </w:tcPr>
          <w:p w14:paraId="529D9D4D" w14:textId="77777777" w:rsidR="008F6FAF" w:rsidRPr="006114C1" w:rsidRDefault="008F6FAF" w:rsidP="001E1355">
            <w:pPr>
              <w:rPr>
                <w:rFonts w:ascii="Times New Roman" w:hAnsi="Times New Roman" w:cs="Times New Roman"/>
                <w:sz w:val="24"/>
                <w:szCs w:val="24"/>
              </w:rPr>
            </w:pPr>
          </w:p>
        </w:tc>
        <w:tc>
          <w:tcPr>
            <w:tcW w:w="3887" w:type="pct"/>
            <w:gridSpan w:val="8"/>
            <w:tcBorders>
              <w:top w:val="outset" w:sz="6" w:space="0" w:color="414142"/>
              <w:left w:val="nil"/>
              <w:bottom w:val="outset" w:sz="6" w:space="0" w:color="414142"/>
              <w:right w:val="nil"/>
            </w:tcBorders>
          </w:tcPr>
          <w:p w14:paraId="03A8817F" w14:textId="77777777" w:rsidR="008F6FAF" w:rsidRPr="0080040F" w:rsidRDefault="008F6FAF" w:rsidP="001E1355">
            <w:pPr>
              <w:rPr>
                <w:rFonts w:ascii="Times New Roman" w:hAnsi="Times New Roman" w:cs="Times New Roman"/>
                <w:iCs/>
                <w:sz w:val="24"/>
                <w:szCs w:val="24"/>
              </w:rPr>
            </w:pPr>
          </w:p>
        </w:tc>
      </w:tr>
      <w:tr w:rsidR="001E1355" w:rsidRPr="002D5664" w14:paraId="212884E9" w14:textId="77777777" w:rsidTr="006114C1">
        <w:tc>
          <w:tcPr>
            <w:tcW w:w="0" w:type="auto"/>
            <w:gridSpan w:val="10"/>
            <w:tcBorders>
              <w:top w:val="outset" w:sz="6" w:space="0" w:color="414142"/>
              <w:left w:val="outset" w:sz="6" w:space="0" w:color="414142"/>
              <w:bottom w:val="outset" w:sz="6" w:space="0" w:color="414142"/>
              <w:right w:val="outset" w:sz="6" w:space="0" w:color="414142"/>
            </w:tcBorders>
            <w:vAlign w:val="center"/>
            <w:hideMark/>
          </w:tcPr>
          <w:p w14:paraId="24A9CCF4" w14:textId="3624FC91" w:rsidR="001E1355" w:rsidRPr="002D5664" w:rsidRDefault="001E1355" w:rsidP="001E1355">
            <w:pPr>
              <w:pStyle w:val="tvhtml"/>
              <w:spacing w:before="0" w:beforeAutospacing="0" w:line="254" w:lineRule="atLeast"/>
              <w:jc w:val="center"/>
              <w:rPr>
                <w:b/>
                <w:bCs/>
              </w:rPr>
            </w:pPr>
            <w:r w:rsidRPr="002D5664">
              <w:t> </w:t>
            </w:r>
            <w:r w:rsidRPr="002D5664">
              <w:rPr>
                <w:b/>
                <w:bCs/>
              </w:rPr>
              <w:t>IV. Tiesību akta projekta ietekme uz spēkā esošo tiesību normu sistēmu</w:t>
            </w:r>
          </w:p>
        </w:tc>
      </w:tr>
      <w:tr w:rsidR="001E1355" w:rsidRPr="002D5664" w14:paraId="0A33EB72" w14:textId="77777777" w:rsidTr="005428C2">
        <w:tc>
          <w:tcPr>
            <w:tcW w:w="297" w:type="pct"/>
            <w:tcBorders>
              <w:top w:val="outset" w:sz="6" w:space="0" w:color="414142"/>
              <w:left w:val="outset" w:sz="6" w:space="0" w:color="414142"/>
              <w:bottom w:val="outset" w:sz="6" w:space="0" w:color="414142"/>
              <w:right w:val="outset" w:sz="6" w:space="0" w:color="414142"/>
            </w:tcBorders>
            <w:hideMark/>
          </w:tcPr>
          <w:p w14:paraId="2A7F9113" w14:textId="77777777" w:rsidR="001E1355" w:rsidRPr="002D5664" w:rsidRDefault="001E1355" w:rsidP="001E1355">
            <w:pPr>
              <w:pStyle w:val="tvhtml"/>
              <w:spacing w:before="0" w:beforeAutospacing="0" w:line="254" w:lineRule="atLeast"/>
              <w:jc w:val="center"/>
            </w:pPr>
            <w:r w:rsidRPr="002D5664">
              <w:t>1.</w:t>
            </w:r>
          </w:p>
        </w:tc>
        <w:tc>
          <w:tcPr>
            <w:tcW w:w="1695" w:type="pct"/>
            <w:gridSpan w:val="3"/>
            <w:tcBorders>
              <w:top w:val="outset" w:sz="6" w:space="0" w:color="414142"/>
              <w:left w:val="outset" w:sz="6" w:space="0" w:color="414142"/>
              <w:bottom w:val="outset" w:sz="6" w:space="0" w:color="414142"/>
              <w:right w:val="outset" w:sz="6" w:space="0" w:color="414142"/>
            </w:tcBorders>
            <w:hideMark/>
          </w:tcPr>
          <w:p w14:paraId="7AED42BE" w14:textId="77777777" w:rsidR="001E1355" w:rsidRPr="002D5664" w:rsidRDefault="001E1355" w:rsidP="001E1355">
            <w:pPr>
              <w:rPr>
                <w:rFonts w:ascii="Times New Roman" w:hAnsi="Times New Roman" w:cs="Times New Roman"/>
                <w:sz w:val="24"/>
                <w:szCs w:val="24"/>
              </w:rPr>
            </w:pPr>
            <w:r w:rsidRPr="002D5664">
              <w:rPr>
                <w:rFonts w:ascii="Times New Roman" w:hAnsi="Times New Roman" w:cs="Times New Roman"/>
                <w:sz w:val="24"/>
                <w:szCs w:val="24"/>
              </w:rPr>
              <w:t>Saistītie tiesību aktu projekti</w:t>
            </w:r>
          </w:p>
        </w:tc>
        <w:tc>
          <w:tcPr>
            <w:tcW w:w="3008" w:type="pct"/>
            <w:gridSpan w:val="6"/>
            <w:tcBorders>
              <w:top w:val="outset" w:sz="6" w:space="0" w:color="414142"/>
              <w:left w:val="outset" w:sz="6" w:space="0" w:color="414142"/>
              <w:bottom w:val="outset" w:sz="6" w:space="0" w:color="414142"/>
              <w:right w:val="outset" w:sz="6" w:space="0" w:color="414142"/>
            </w:tcBorders>
            <w:hideMark/>
          </w:tcPr>
          <w:p w14:paraId="7B265FBE" w14:textId="4F14CBDF" w:rsidR="001E1355" w:rsidRPr="00645F9B" w:rsidRDefault="00645F9B" w:rsidP="001E1355">
            <w:pPr>
              <w:jc w:val="both"/>
              <w:rPr>
                <w:rFonts w:ascii="Times New Roman" w:hAnsi="Times New Roman" w:cs="Times New Roman"/>
                <w:sz w:val="24"/>
                <w:szCs w:val="24"/>
              </w:rPr>
            </w:pPr>
            <w:r w:rsidRPr="00645F9B">
              <w:rPr>
                <w:rFonts w:ascii="Times New Roman" w:hAnsi="Times New Roman" w:cs="Times New Roman"/>
                <w:sz w:val="24"/>
                <w:szCs w:val="24"/>
              </w:rPr>
              <w:t>Nav</w:t>
            </w:r>
            <w:r w:rsidR="003C32F9">
              <w:rPr>
                <w:rFonts w:ascii="Times New Roman" w:hAnsi="Times New Roman" w:cs="Times New Roman"/>
                <w:sz w:val="24"/>
                <w:szCs w:val="24"/>
              </w:rPr>
              <w:t>.</w:t>
            </w:r>
          </w:p>
        </w:tc>
      </w:tr>
      <w:tr w:rsidR="001E1355" w:rsidRPr="002D5664" w14:paraId="2A106D99" w14:textId="77777777" w:rsidTr="005428C2">
        <w:tc>
          <w:tcPr>
            <w:tcW w:w="297" w:type="pct"/>
            <w:tcBorders>
              <w:top w:val="outset" w:sz="6" w:space="0" w:color="414142"/>
              <w:left w:val="outset" w:sz="6" w:space="0" w:color="414142"/>
              <w:bottom w:val="outset" w:sz="6" w:space="0" w:color="414142"/>
              <w:right w:val="outset" w:sz="6" w:space="0" w:color="414142"/>
            </w:tcBorders>
            <w:hideMark/>
          </w:tcPr>
          <w:p w14:paraId="04DC2BCA" w14:textId="77777777" w:rsidR="001E1355" w:rsidRPr="002D5664" w:rsidRDefault="001E1355" w:rsidP="001E1355">
            <w:pPr>
              <w:pStyle w:val="tvhtml"/>
              <w:spacing w:before="0" w:beforeAutospacing="0" w:line="254" w:lineRule="atLeast"/>
              <w:jc w:val="center"/>
            </w:pPr>
            <w:r w:rsidRPr="002D5664">
              <w:t>2.</w:t>
            </w:r>
          </w:p>
        </w:tc>
        <w:tc>
          <w:tcPr>
            <w:tcW w:w="1695" w:type="pct"/>
            <w:gridSpan w:val="3"/>
            <w:tcBorders>
              <w:top w:val="outset" w:sz="6" w:space="0" w:color="414142"/>
              <w:left w:val="outset" w:sz="6" w:space="0" w:color="414142"/>
              <w:bottom w:val="outset" w:sz="6" w:space="0" w:color="414142"/>
              <w:right w:val="outset" w:sz="6" w:space="0" w:color="414142"/>
            </w:tcBorders>
            <w:hideMark/>
          </w:tcPr>
          <w:p w14:paraId="0D88A0C7" w14:textId="77777777" w:rsidR="001E1355" w:rsidRPr="002D5664" w:rsidRDefault="001E1355" w:rsidP="001E1355">
            <w:pPr>
              <w:rPr>
                <w:rFonts w:ascii="Times New Roman" w:hAnsi="Times New Roman" w:cs="Times New Roman"/>
                <w:sz w:val="24"/>
                <w:szCs w:val="24"/>
              </w:rPr>
            </w:pPr>
            <w:r w:rsidRPr="002D5664">
              <w:rPr>
                <w:rFonts w:ascii="Times New Roman" w:hAnsi="Times New Roman" w:cs="Times New Roman"/>
                <w:sz w:val="24"/>
                <w:szCs w:val="24"/>
              </w:rPr>
              <w:t>Atbildīgā institūcija</w:t>
            </w:r>
          </w:p>
        </w:tc>
        <w:tc>
          <w:tcPr>
            <w:tcW w:w="3008" w:type="pct"/>
            <w:gridSpan w:val="6"/>
            <w:tcBorders>
              <w:top w:val="outset" w:sz="6" w:space="0" w:color="414142"/>
              <w:left w:val="outset" w:sz="6" w:space="0" w:color="414142"/>
              <w:bottom w:val="outset" w:sz="6" w:space="0" w:color="414142"/>
              <w:right w:val="outset" w:sz="6" w:space="0" w:color="414142"/>
            </w:tcBorders>
            <w:hideMark/>
          </w:tcPr>
          <w:p w14:paraId="4D8CB534" w14:textId="6BDE05F2" w:rsidR="001E1355" w:rsidRPr="002D5664" w:rsidRDefault="003C32F9" w:rsidP="001E1355">
            <w:pPr>
              <w:rPr>
                <w:rFonts w:ascii="Times New Roman" w:hAnsi="Times New Roman" w:cs="Times New Roman"/>
                <w:iCs/>
                <w:sz w:val="24"/>
                <w:szCs w:val="24"/>
              </w:rPr>
            </w:pPr>
            <w:r>
              <w:rPr>
                <w:rFonts w:ascii="Times New Roman" w:hAnsi="Times New Roman" w:cs="Times New Roman"/>
                <w:iCs/>
                <w:sz w:val="24"/>
                <w:szCs w:val="24"/>
              </w:rPr>
              <w:t>Nav.</w:t>
            </w:r>
          </w:p>
        </w:tc>
      </w:tr>
      <w:tr w:rsidR="001E1355" w:rsidRPr="002D5664" w14:paraId="657DEF1C" w14:textId="77777777" w:rsidTr="005428C2">
        <w:tc>
          <w:tcPr>
            <w:tcW w:w="297" w:type="pct"/>
            <w:tcBorders>
              <w:top w:val="outset" w:sz="6" w:space="0" w:color="414142"/>
              <w:left w:val="outset" w:sz="6" w:space="0" w:color="414142"/>
              <w:bottom w:val="outset" w:sz="6" w:space="0" w:color="414142"/>
              <w:right w:val="outset" w:sz="6" w:space="0" w:color="414142"/>
            </w:tcBorders>
            <w:hideMark/>
          </w:tcPr>
          <w:p w14:paraId="53495B06" w14:textId="77777777" w:rsidR="001E1355" w:rsidRPr="002D5664" w:rsidRDefault="001E1355" w:rsidP="001E1355">
            <w:pPr>
              <w:pStyle w:val="tvhtml"/>
              <w:spacing w:before="0" w:beforeAutospacing="0" w:line="254" w:lineRule="atLeast"/>
              <w:jc w:val="center"/>
            </w:pPr>
            <w:r w:rsidRPr="002D5664">
              <w:t>3.</w:t>
            </w:r>
          </w:p>
        </w:tc>
        <w:tc>
          <w:tcPr>
            <w:tcW w:w="1695" w:type="pct"/>
            <w:gridSpan w:val="3"/>
            <w:tcBorders>
              <w:top w:val="outset" w:sz="6" w:space="0" w:color="414142"/>
              <w:left w:val="outset" w:sz="6" w:space="0" w:color="414142"/>
              <w:bottom w:val="outset" w:sz="6" w:space="0" w:color="414142"/>
              <w:right w:val="outset" w:sz="6" w:space="0" w:color="414142"/>
            </w:tcBorders>
            <w:hideMark/>
          </w:tcPr>
          <w:p w14:paraId="4035EA38" w14:textId="77777777" w:rsidR="001E1355" w:rsidRPr="002D5664" w:rsidRDefault="001E1355" w:rsidP="001E1355">
            <w:pPr>
              <w:rPr>
                <w:rFonts w:ascii="Times New Roman" w:hAnsi="Times New Roman" w:cs="Times New Roman"/>
                <w:sz w:val="24"/>
                <w:szCs w:val="24"/>
              </w:rPr>
            </w:pPr>
            <w:r w:rsidRPr="002D5664">
              <w:rPr>
                <w:rFonts w:ascii="Times New Roman" w:hAnsi="Times New Roman" w:cs="Times New Roman"/>
                <w:sz w:val="24"/>
                <w:szCs w:val="24"/>
              </w:rPr>
              <w:t>Cita informācija</w:t>
            </w:r>
          </w:p>
        </w:tc>
        <w:tc>
          <w:tcPr>
            <w:tcW w:w="3008" w:type="pct"/>
            <w:gridSpan w:val="6"/>
            <w:tcBorders>
              <w:top w:val="outset" w:sz="6" w:space="0" w:color="414142"/>
              <w:left w:val="outset" w:sz="6" w:space="0" w:color="414142"/>
              <w:bottom w:val="outset" w:sz="6" w:space="0" w:color="414142"/>
              <w:right w:val="outset" w:sz="6" w:space="0" w:color="414142"/>
            </w:tcBorders>
            <w:hideMark/>
          </w:tcPr>
          <w:p w14:paraId="6F67358A" w14:textId="3F97103F" w:rsidR="001E1355" w:rsidRPr="002D5664" w:rsidRDefault="001E1355" w:rsidP="001E1355">
            <w:pPr>
              <w:rPr>
                <w:rFonts w:ascii="Times New Roman" w:hAnsi="Times New Roman" w:cs="Times New Roman"/>
                <w:i/>
                <w:iCs/>
                <w:sz w:val="24"/>
                <w:szCs w:val="24"/>
              </w:rPr>
            </w:pPr>
            <w:r w:rsidRPr="002D5664">
              <w:rPr>
                <w:rFonts w:ascii="Times New Roman" w:eastAsia="Times New Roman" w:hAnsi="Times New Roman" w:cs="Times New Roman"/>
                <w:iCs/>
                <w:sz w:val="24"/>
                <w:szCs w:val="24"/>
                <w:lang w:eastAsia="lv-LV"/>
              </w:rPr>
              <w:t>Nav</w:t>
            </w:r>
            <w:r w:rsidR="003C32F9">
              <w:rPr>
                <w:rFonts w:ascii="Times New Roman" w:eastAsia="Times New Roman" w:hAnsi="Times New Roman" w:cs="Times New Roman"/>
                <w:iCs/>
                <w:sz w:val="24"/>
                <w:szCs w:val="24"/>
                <w:lang w:eastAsia="lv-LV"/>
              </w:rPr>
              <w:t>.</w:t>
            </w:r>
          </w:p>
        </w:tc>
      </w:tr>
    </w:tbl>
    <w:p w14:paraId="2B4AE84E" w14:textId="77777777" w:rsidR="006114C1" w:rsidRPr="002D5664" w:rsidRDefault="006114C1" w:rsidP="006114C1">
      <w:pPr>
        <w:shd w:val="clear" w:color="auto" w:fill="FFFFFF"/>
        <w:rPr>
          <w:rFonts w:ascii="Times New Roman" w:hAnsi="Times New Roman" w:cs="Times New Roman"/>
          <w:sz w:val="24"/>
          <w:szCs w:val="24"/>
        </w:rPr>
      </w:pPr>
      <w:r w:rsidRPr="002D5664">
        <w:rPr>
          <w:rFonts w:ascii="Times New Roman" w:hAnsi="Times New Roman" w:cs="Times New Roman"/>
          <w:sz w:val="24"/>
          <w:szCs w:val="24"/>
        </w:rPr>
        <w:t> </w:t>
      </w:r>
    </w:p>
    <w:tbl>
      <w:tblPr>
        <w:tblW w:w="500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9"/>
      </w:tblGrid>
      <w:tr w:rsidR="002D5664" w:rsidRPr="002D5664" w14:paraId="769B27AB" w14:textId="77777777" w:rsidTr="0022072A">
        <w:trPr>
          <w:trHeight w:val="3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3BEB7B9" w14:textId="77777777" w:rsidR="006114C1" w:rsidRPr="002D5664" w:rsidRDefault="006114C1">
            <w:pPr>
              <w:pStyle w:val="tvhtml"/>
              <w:spacing w:before="0" w:beforeAutospacing="0" w:line="254" w:lineRule="atLeast"/>
              <w:jc w:val="center"/>
              <w:rPr>
                <w:b/>
                <w:bCs/>
              </w:rPr>
            </w:pPr>
            <w:r w:rsidRPr="002D5664">
              <w:rPr>
                <w:b/>
                <w:bCs/>
              </w:rPr>
              <w:t>V. Tiesību akta projekta atbilstība Latvijas Republikas starptautiskajām saistībām</w:t>
            </w:r>
          </w:p>
        </w:tc>
      </w:tr>
      <w:tr w:rsidR="002D5664" w:rsidRPr="002D5664" w14:paraId="0B840CCA" w14:textId="77777777" w:rsidTr="0022072A">
        <w:trPr>
          <w:trHeight w:val="409"/>
        </w:trPr>
        <w:tc>
          <w:tcPr>
            <w:tcW w:w="5000" w:type="pct"/>
            <w:tcBorders>
              <w:top w:val="outset" w:sz="6" w:space="0" w:color="414142"/>
              <w:left w:val="outset" w:sz="6" w:space="0" w:color="414142"/>
              <w:bottom w:val="outset" w:sz="6" w:space="0" w:color="414142"/>
              <w:right w:val="outset" w:sz="6" w:space="0" w:color="414142"/>
            </w:tcBorders>
            <w:hideMark/>
          </w:tcPr>
          <w:p w14:paraId="444E50F1" w14:textId="0371F868" w:rsidR="00DC1BD1" w:rsidRPr="002D5664" w:rsidRDefault="00DC1BD1" w:rsidP="00DC1BD1">
            <w:pPr>
              <w:jc w:val="center"/>
              <w:rPr>
                <w:rFonts w:ascii="Times New Roman" w:hAnsi="Times New Roman" w:cs="Times New Roman"/>
                <w:i/>
                <w:iCs/>
                <w:sz w:val="24"/>
                <w:szCs w:val="24"/>
              </w:rPr>
            </w:pPr>
            <w:r w:rsidRPr="002D5664">
              <w:rPr>
                <w:rFonts w:ascii="Times New Roman" w:hAnsi="Times New Roman" w:cs="Times New Roman"/>
                <w:sz w:val="24"/>
                <w:szCs w:val="24"/>
                <w:lang w:eastAsia="lv-LV"/>
              </w:rPr>
              <w:t>Projekts šo jomu neskar.</w:t>
            </w:r>
          </w:p>
        </w:tc>
      </w:tr>
    </w:tbl>
    <w:p w14:paraId="2687CF2B" w14:textId="77777777" w:rsidR="006114C1" w:rsidRPr="002D5664" w:rsidRDefault="006114C1" w:rsidP="006114C1">
      <w:pPr>
        <w:shd w:val="clear" w:color="auto" w:fill="FFFFFF"/>
        <w:rPr>
          <w:rFonts w:ascii="Times New Roman" w:hAnsi="Times New Roman" w:cs="Times New Roman"/>
          <w:sz w:val="24"/>
          <w:szCs w:val="24"/>
        </w:rPr>
      </w:pPr>
      <w:r w:rsidRPr="002D566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2D5664" w:rsidRPr="002D5664" w14:paraId="33DEE112"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26E9AA" w14:textId="77777777" w:rsidR="006114C1" w:rsidRPr="002D5664" w:rsidRDefault="006114C1">
            <w:pPr>
              <w:pStyle w:val="tvhtml"/>
              <w:spacing w:before="0" w:beforeAutospacing="0" w:line="254" w:lineRule="atLeast"/>
              <w:jc w:val="center"/>
              <w:rPr>
                <w:b/>
                <w:bCs/>
              </w:rPr>
            </w:pPr>
            <w:r w:rsidRPr="002D5664">
              <w:rPr>
                <w:b/>
                <w:bCs/>
              </w:rPr>
              <w:t>VI. Sabiedrības līdzdalība un komunikācijas aktivitātes</w:t>
            </w:r>
          </w:p>
        </w:tc>
      </w:tr>
      <w:tr w:rsidR="002D5664" w:rsidRPr="002D5664" w14:paraId="45BAA8BE"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086D3FDE" w14:textId="77777777" w:rsidR="006114C1" w:rsidRPr="002D5664" w:rsidRDefault="006114C1">
            <w:pPr>
              <w:pStyle w:val="tvhtml"/>
              <w:spacing w:before="0" w:beforeAutospacing="0" w:line="254" w:lineRule="atLeast"/>
              <w:jc w:val="center"/>
            </w:pPr>
            <w:r w:rsidRPr="002D5664">
              <w:t>1.</w:t>
            </w:r>
          </w:p>
        </w:tc>
        <w:tc>
          <w:tcPr>
            <w:tcW w:w="1700" w:type="pct"/>
            <w:tcBorders>
              <w:top w:val="outset" w:sz="6" w:space="0" w:color="414142"/>
              <w:left w:val="outset" w:sz="6" w:space="0" w:color="414142"/>
              <w:bottom w:val="outset" w:sz="6" w:space="0" w:color="414142"/>
              <w:right w:val="outset" w:sz="6" w:space="0" w:color="414142"/>
            </w:tcBorders>
            <w:hideMark/>
          </w:tcPr>
          <w:p w14:paraId="6237D055"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12403EEC" w14:textId="5F06306C" w:rsidR="006114C1" w:rsidRPr="002D5664" w:rsidRDefault="00706F94" w:rsidP="00706F94">
            <w:pPr>
              <w:jc w:val="both"/>
              <w:rPr>
                <w:rFonts w:ascii="Times New Roman" w:hAnsi="Times New Roman" w:cs="Times New Roman"/>
                <w:i/>
                <w:iCs/>
                <w:sz w:val="24"/>
                <w:szCs w:val="24"/>
              </w:rPr>
            </w:pPr>
            <w:r w:rsidRPr="002D5664">
              <w:rPr>
                <w:rFonts w:ascii="Times New Roman" w:hAnsi="Times New Roman"/>
                <w:sz w:val="24"/>
                <w:szCs w:val="24"/>
                <w:lang w:eastAsia="lv-LV"/>
              </w:rPr>
              <w:t>Sabiedrības līdzdalība ir nodrošināta saskaņā ar Ministru kabineta 2009. gada 25. augusta noteikumu Nr. 970 “Sabiedrības līdzdalības kārtība attīstības plānošanas procesā” 7.4.</w:t>
            </w:r>
            <w:r w:rsidRPr="002D5664">
              <w:rPr>
                <w:rFonts w:ascii="Times New Roman" w:hAnsi="Times New Roman"/>
                <w:sz w:val="24"/>
                <w:szCs w:val="24"/>
                <w:vertAlign w:val="superscript"/>
                <w:lang w:eastAsia="lv-LV"/>
              </w:rPr>
              <w:t>1</w:t>
            </w:r>
            <w:r w:rsidRPr="002D5664">
              <w:rPr>
                <w:rFonts w:ascii="Times New Roman" w:hAnsi="Times New Roman"/>
                <w:sz w:val="24"/>
                <w:szCs w:val="24"/>
                <w:lang w:eastAsia="lv-LV"/>
              </w:rPr>
              <w:t xml:space="preserve"> apakšpunktu, sabiedrības pārstāvjus aicinot līdzdarboties, rakstiski sniedzot viedokli par likumprojektu tā izstrādes stadijā. Sabiedrības pārstāvji ir informēti par iespēju līdzdarboties, publicējot paziņojumu par līdzdalības procesu VARAM tīmekļvietnē </w:t>
            </w:r>
            <w:hyperlink r:id="rId10" w:history="1">
              <w:r w:rsidRPr="002D5664">
                <w:rPr>
                  <w:rStyle w:val="Hyperlink"/>
                  <w:rFonts w:ascii="Times New Roman" w:hAnsi="Times New Roman"/>
                  <w:color w:val="auto"/>
                  <w:sz w:val="24"/>
                  <w:szCs w:val="24"/>
                  <w:lang w:eastAsia="lv-LV"/>
                </w:rPr>
                <w:t>www.varam.gov.lv</w:t>
              </w:r>
            </w:hyperlink>
            <w:r w:rsidRPr="002D5664">
              <w:rPr>
                <w:rFonts w:ascii="Times New Roman" w:hAnsi="Times New Roman"/>
                <w:sz w:val="24"/>
                <w:szCs w:val="24"/>
                <w:lang w:eastAsia="lv-LV"/>
              </w:rPr>
              <w:t xml:space="preserve"> un Valsts kancelejas tīmekļvietnē </w:t>
            </w:r>
            <w:hyperlink r:id="rId11" w:history="1">
              <w:r w:rsidRPr="002D5664">
                <w:rPr>
                  <w:rStyle w:val="Hyperlink"/>
                  <w:rFonts w:ascii="Times New Roman" w:hAnsi="Times New Roman"/>
                  <w:color w:val="auto"/>
                  <w:sz w:val="24"/>
                  <w:szCs w:val="24"/>
                </w:rPr>
                <w:t>https://www.mk.gov.lv/lv</w:t>
              </w:r>
            </w:hyperlink>
            <w:r w:rsidRPr="002D5664">
              <w:rPr>
                <w:rFonts w:ascii="Times New Roman" w:hAnsi="Times New Roman"/>
                <w:sz w:val="24"/>
                <w:szCs w:val="24"/>
              </w:rPr>
              <w:t>.</w:t>
            </w:r>
          </w:p>
        </w:tc>
      </w:tr>
      <w:tr w:rsidR="002D5664" w:rsidRPr="002D5664" w14:paraId="41455822"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24E86607" w14:textId="77777777" w:rsidR="006114C1" w:rsidRPr="002D5664" w:rsidRDefault="006114C1">
            <w:pPr>
              <w:pStyle w:val="tvhtml"/>
              <w:spacing w:before="0" w:beforeAutospacing="0" w:line="254" w:lineRule="atLeast"/>
              <w:jc w:val="center"/>
            </w:pPr>
            <w:r w:rsidRPr="002D5664">
              <w:t>2.</w:t>
            </w:r>
          </w:p>
        </w:tc>
        <w:tc>
          <w:tcPr>
            <w:tcW w:w="1700" w:type="pct"/>
            <w:tcBorders>
              <w:top w:val="outset" w:sz="6" w:space="0" w:color="414142"/>
              <w:left w:val="outset" w:sz="6" w:space="0" w:color="414142"/>
              <w:bottom w:val="outset" w:sz="6" w:space="0" w:color="414142"/>
              <w:right w:val="outset" w:sz="6" w:space="0" w:color="414142"/>
            </w:tcBorders>
            <w:hideMark/>
          </w:tcPr>
          <w:p w14:paraId="029EEEB1"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2637AF1B" w14:textId="0D2E9602" w:rsidR="006114C1" w:rsidRPr="002D5664" w:rsidRDefault="00170D72" w:rsidP="006878B6">
            <w:pPr>
              <w:jc w:val="both"/>
              <w:rPr>
                <w:rFonts w:ascii="Times New Roman" w:hAnsi="Times New Roman" w:cs="Times New Roman"/>
                <w:i/>
                <w:iCs/>
                <w:sz w:val="24"/>
                <w:szCs w:val="24"/>
              </w:rPr>
            </w:pPr>
            <w:r w:rsidRPr="00BE1BFE">
              <w:rPr>
                <w:rFonts w:ascii="Times New Roman" w:hAnsi="Times New Roman"/>
                <w:sz w:val="24"/>
                <w:szCs w:val="24"/>
                <w:lang w:eastAsia="lv-LV"/>
              </w:rPr>
              <w:t>Noteikumu</w:t>
            </w:r>
            <w:r w:rsidR="00FE154B" w:rsidRPr="00BE1BFE">
              <w:rPr>
                <w:rFonts w:ascii="Times New Roman" w:hAnsi="Times New Roman"/>
                <w:sz w:val="24"/>
                <w:szCs w:val="24"/>
                <w:lang w:eastAsia="lv-LV"/>
              </w:rPr>
              <w:t xml:space="preserve"> projekts</w:t>
            </w:r>
            <w:r w:rsidR="00706F94" w:rsidRPr="00BE1BFE">
              <w:rPr>
                <w:rFonts w:ascii="Times New Roman" w:hAnsi="Times New Roman"/>
                <w:sz w:val="24"/>
                <w:szCs w:val="24"/>
                <w:lang w:eastAsia="lv-LV"/>
              </w:rPr>
              <w:t xml:space="preserve"> un tā anotācija publicēta </w:t>
            </w:r>
            <w:r w:rsidR="00BE1BFE" w:rsidRPr="00BE1BFE">
              <w:rPr>
                <w:rFonts w:ascii="Times New Roman" w:hAnsi="Times New Roman"/>
                <w:sz w:val="24"/>
                <w:szCs w:val="24"/>
                <w:lang w:eastAsia="lv-LV"/>
              </w:rPr>
              <w:t xml:space="preserve">2020.gada 28.jūlijā </w:t>
            </w:r>
            <w:r w:rsidR="00706F94" w:rsidRPr="00BE1BFE">
              <w:rPr>
                <w:rFonts w:ascii="Times New Roman" w:hAnsi="Times New Roman"/>
                <w:sz w:val="24"/>
                <w:szCs w:val="24"/>
                <w:lang w:eastAsia="lv-LV"/>
              </w:rPr>
              <w:t>VARAM tīmekļvietnē</w:t>
            </w:r>
            <w:r w:rsidR="00706F94" w:rsidRPr="00BE1BFE">
              <w:rPr>
                <w:rStyle w:val="Hyperlink"/>
                <w:rFonts w:ascii="Times New Roman" w:hAnsi="Times New Roman"/>
                <w:color w:val="auto"/>
                <w:sz w:val="24"/>
                <w:szCs w:val="24"/>
                <w:lang w:eastAsia="lv-LV"/>
              </w:rPr>
              <w:t xml:space="preserve"> </w:t>
            </w:r>
            <w:hyperlink r:id="rId12" w:history="1">
              <w:r w:rsidR="00706F94" w:rsidRPr="00BE1BFE">
                <w:rPr>
                  <w:rStyle w:val="Hyperlink"/>
                  <w:rFonts w:ascii="Times New Roman" w:hAnsi="Times New Roman"/>
                  <w:color w:val="auto"/>
                  <w:sz w:val="24"/>
                  <w:szCs w:val="24"/>
                  <w:lang w:eastAsia="lv-LV"/>
                </w:rPr>
                <w:t>www.varam.gov.lv</w:t>
              </w:r>
            </w:hyperlink>
            <w:r w:rsidR="00706F94" w:rsidRPr="00BE1BFE">
              <w:rPr>
                <w:rFonts w:ascii="Times New Roman" w:hAnsi="Times New Roman"/>
                <w:sz w:val="24"/>
                <w:szCs w:val="24"/>
                <w:lang w:eastAsia="lv-LV"/>
              </w:rPr>
              <w:t xml:space="preserve"> un </w:t>
            </w:r>
            <w:r w:rsidR="00195A69">
              <w:rPr>
                <w:rFonts w:ascii="Times New Roman" w:hAnsi="Times New Roman"/>
                <w:sz w:val="24"/>
                <w:szCs w:val="24"/>
                <w:lang w:eastAsia="lv-LV"/>
              </w:rPr>
              <w:t xml:space="preserve">noteikumu </w:t>
            </w:r>
            <w:r w:rsidR="00FE154B" w:rsidRPr="00BE1BFE">
              <w:rPr>
                <w:rFonts w:ascii="Times New Roman" w:hAnsi="Times New Roman"/>
                <w:sz w:val="24"/>
                <w:szCs w:val="24"/>
                <w:lang w:eastAsia="lv-LV"/>
              </w:rPr>
              <w:t>projekts</w:t>
            </w:r>
            <w:r w:rsidR="00706F94" w:rsidRPr="00BE1BFE">
              <w:rPr>
                <w:rFonts w:ascii="Times New Roman" w:hAnsi="Times New Roman"/>
                <w:sz w:val="24"/>
                <w:szCs w:val="24"/>
                <w:lang w:eastAsia="lv-LV"/>
              </w:rPr>
              <w:t xml:space="preserve"> un tā anotācija publicēta </w:t>
            </w:r>
            <w:r w:rsidR="00BE1BFE" w:rsidRPr="00BE1BFE">
              <w:rPr>
                <w:rFonts w:ascii="Times New Roman" w:hAnsi="Times New Roman"/>
                <w:sz w:val="24"/>
                <w:szCs w:val="24"/>
                <w:lang w:eastAsia="lv-LV"/>
              </w:rPr>
              <w:t xml:space="preserve">2020.gada 29.jūlijā </w:t>
            </w:r>
            <w:r w:rsidR="00706F94" w:rsidRPr="00BE1BFE">
              <w:rPr>
                <w:rFonts w:ascii="Times New Roman" w:hAnsi="Times New Roman"/>
                <w:sz w:val="24"/>
                <w:szCs w:val="24"/>
                <w:lang w:eastAsia="lv-LV"/>
              </w:rPr>
              <w:t xml:space="preserve">Valsts kancelejas tīmekļvietnē </w:t>
            </w:r>
            <w:hyperlink r:id="rId13" w:history="1">
              <w:r w:rsidR="00706F94" w:rsidRPr="00BE1BFE">
                <w:rPr>
                  <w:rStyle w:val="Hyperlink"/>
                  <w:rFonts w:ascii="Times New Roman" w:hAnsi="Times New Roman"/>
                  <w:color w:val="auto"/>
                  <w:sz w:val="24"/>
                  <w:szCs w:val="24"/>
                </w:rPr>
                <w:t>https://www.mk.gov.lv/lv</w:t>
              </w:r>
            </w:hyperlink>
            <w:r w:rsidR="00706F94" w:rsidRPr="00BE1BFE">
              <w:rPr>
                <w:rFonts w:ascii="Times New Roman" w:hAnsi="Times New Roman"/>
                <w:sz w:val="24"/>
                <w:szCs w:val="24"/>
              </w:rPr>
              <w:t xml:space="preserve"> sadaļās - sabiedrības līdzdalība.</w:t>
            </w:r>
          </w:p>
        </w:tc>
      </w:tr>
      <w:tr w:rsidR="002D5664" w:rsidRPr="002D5664" w14:paraId="0D2DA854"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1C52D91C" w14:textId="77777777" w:rsidR="006114C1" w:rsidRPr="002D5664" w:rsidRDefault="006114C1">
            <w:pPr>
              <w:pStyle w:val="tvhtml"/>
              <w:spacing w:before="0" w:beforeAutospacing="0" w:line="254" w:lineRule="atLeast"/>
              <w:jc w:val="center"/>
            </w:pPr>
            <w:r w:rsidRPr="002D5664">
              <w:t>3.</w:t>
            </w:r>
          </w:p>
        </w:tc>
        <w:tc>
          <w:tcPr>
            <w:tcW w:w="1700" w:type="pct"/>
            <w:tcBorders>
              <w:top w:val="outset" w:sz="6" w:space="0" w:color="414142"/>
              <w:left w:val="outset" w:sz="6" w:space="0" w:color="414142"/>
              <w:bottom w:val="outset" w:sz="6" w:space="0" w:color="414142"/>
              <w:right w:val="outset" w:sz="6" w:space="0" w:color="414142"/>
            </w:tcBorders>
            <w:hideMark/>
          </w:tcPr>
          <w:p w14:paraId="315FC8F6" w14:textId="77777777" w:rsidR="006114C1" w:rsidRPr="002D5664" w:rsidRDefault="006114C1">
            <w:pPr>
              <w:rPr>
                <w:rFonts w:ascii="Times New Roman" w:hAnsi="Times New Roman" w:cs="Times New Roman"/>
                <w:sz w:val="24"/>
                <w:szCs w:val="24"/>
              </w:rPr>
            </w:pPr>
            <w:r w:rsidRPr="002D5664">
              <w:rPr>
                <w:rFonts w:ascii="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42AD4B47" w14:textId="33F2C926" w:rsidR="006114C1" w:rsidRPr="002D5664" w:rsidRDefault="00170D72" w:rsidP="006C29E9">
            <w:pPr>
              <w:jc w:val="both"/>
              <w:rPr>
                <w:rFonts w:ascii="Times New Roman" w:hAnsi="Times New Roman" w:cs="Times New Roman"/>
                <w:i/>
                <w:iCs/>
                <w:sz w:val="24"/>
                <w:szCs w:val="24"/>
              </w:rPr>
            </w:pPr>
            <w:r>
              <w:rPr>
                <w:rFonts w:ascii="Times New Roman" w:hAnsi="Times New Roman"/>
                <w:sz w:val="24"/>
                <w:szCs w:val="24"/>
                <w:lang w:eastAsia="lv-LV"/>
              </w:rPr>
              <w:t>Nav saņemti s</w:t>
            </w:r>
            <w:r w:rsidR="00E7155A" w:rsidRPr="002D5664">
              <w:rPr>
                <w:rFonts w:ascii="Times New Roman" w:hAnsi="Times New Roman"/>
                <w:sz w:val="24"/>
                <w:szCs w:val="24"/>
                <w:lang w:eastAsia="lv-LV"/>
              </w:rPr>
              <w:t>abiedrības viedokļ</w:t>
            </w:r>
            <w:r>
              <w:rPr>
                <w:rFonts w:ascii="Times New Roman" w:hAnsi="Times New Roman"/>
                <w:sz w:val="24"/>
                <w:szCs w:val="24"/>
                <w:lang w:eastAsia="lv-LV"/>
              </w:rPr>
              <w:t>i</w:t>
            </w:r>
            <w:r w:rsidR="00E7155A" w:rsidRPr="002D5664">
              <w:rPr>
                <w:rFonts w:ascii="Times New Roman" w:hAnsi="Times New Roman"/>
                <w:sz w:val="24"/>
                <w:szCs w:val="24"/>
                <w:lang w:eastAsia="lv-LV"/>
              </w:rPr>
              <w:t xml:space="preserve"> </w:t>
            </w:r>
            <w:r>
              <w:rPr>
                <w:rFonts w:ascii="Times New Roman" w:hAnsi="Times New Roman"/>
                <w:sz w:val="24"/>
                <w:szCs w:val="24"/>
                <w:lang w:eastAsia="lv-LV"/>
              </w:rPr>
              <w:t>vai</w:t>
            </w:r>
            <w:r w:rsidR="00E7155A" w:rsidRPr="002D5664">
              <w:rPr>
                <w:rFonts w:ascii="Times New Roman" w:hAnsi="Times New Roman"/>
                <w:sz w:val="24"/>
                <w:szCs w:val="24"/>
                <w:lang w:eastAsia="lv-LV"/>
              </w:rPr>
              <w:t xml:space="preserve"> komentār</w:t>
            </w:r>
            <w:r>
              <w:rPr>
                <w:rFonts w:ascii="Times New Roman" w:hAnsi="Times New Roman"/>
                <w:sz w:val="24"/>
                <w:szCs w:val="24"/>
                <w:lang w:eastAsia="lv-LV"/>
              </w:rPr>
              <w:t>i</w:t>
            </w:r>
            <w:r w:rsidR="00E7155A" w:rsidRPr="002D5664">
              <w:rPr>
                <w:rFonts w:ascii="Times New Roman" w:hAnsi="Times New Roman"/>
                <w:sz w:val="24"/>
                <w:szCs w:val="24"/>
                <w:lang w:eastAsia="lv-LV"/>
              </w:rPr>
              <w:t>.</w:t>
            </w:r>
          </w:p>
        </w:tc>
      </w:tr>
      <w:tr w:rsidR="003E178D" w:rsidRPr="003E178D" w14:paraId="5A8C7FF5"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2B9F6793" w14:textId="77777777" w:rsidR="006114C1" w:rsidRPr="003E178D" w:rsidRDefault="006114C1">
            <w:pPr>
              <w:pStyle w:val="tvhtml"/>
              <w:spacing w:before="0" w:beforeAutospacing="0" w:line="254" w:lineRule="atLeast"/>
              <w:jc w:val="center"/>
            </w:pPr>
            <w:r w:rsidRPr="003E178D">
              <w:t>4.</w:t>
            </w:r>
          </w:p>
        </w:tc>
        <w:tc>
          <w:tcPr>
            <w:tcW w:w="1700" w:type="pct"/>
            <w:tcBorders>
              <w:top w:val="outset" w:sz="6" w:space="0" w:color="414142"/>
              <w:left w:val="outset" w:sz="6" w:space="0" w:color="414142"/>
              <w:bottom w:val="outset" w:sz="6" w:space="0" w:color="414142"/>
              <w:right w:val="outset" w:sz="6" w:space="0" w:color="414142"/>
            </w:tcBorders>
            <w:hideMark/>
          </w:tcPr>
          <w:p w14:paraId="1D5529B4" w14:textId="77777777" w:rsidR="006114C1" w:rsidRPr="003E178D" w:rsidRDefault="006114C1">
            <w:pPr>
              <w:rPr>
                <w:rFonts w:ascii="Times New Roman" w:hAnsi="Times New Roman" w:cs="Times New Roman"/>
                <w:sz w:val="24"/>
                <w:szCs w:val="24"/>
              </w:rPr>
            </w:pPr>
            <w:r w:rsidRPr="003E178D">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72D93D0" w14:textId="51B09FA3" w:rsidR="006114C1" w:rsidRPr="00FE154B" w:rsidRDefault="006114C1">
            <w:pPr>
              <w:rPr>
                <w:rFonts w:ascii="Times New Roman" w:hAnsi="Times New Roman" w:cs="Times New Roman"/>
                <w:iCs/>
                <w:color w:val="A6A6A6" w:themeColor="background1" w:themeShade="A6"/>
                <w:sz w:val="24"/>
                <w:szCs w:val="24"/>
              </w:rPr>
            </w:pPr>
            <w:r w:rsidRPr="00FE154B">
              <w:rPr>
                <w:rFonts w:ascii="Times New Roman" w:hAnsi="Times New Roman" w:cs="Times New Roman"/>
                <w:iCs/>
                <w:sz w:val="24"/>
                <w:szCs w:val="24"/>
              </w:rPr>
              <w:t xml:space="preserve"> </w:t>
            </w:r>
            <w:r w:rsidR="0022072A" w:rsidRPr="0010246D">
              <w:rPr>
                <w:rFonts w:ascii="Times New Roman" w:eastAsia="Times New Roman" w:hAnsi="Times New Roman" w:cs="Times New Roman"/>
                <w:iCs/>
                <w:sz w:val="24"/>
                <w:szCs w:val="24"/>
                <w:lang w:eastAsia="lv-LV"/>
              </w:rPr>
              <w:t>Nav.</w:t>
            </w:r>
          </w:p>
        </w:tc>
      </w:tr>
    </w:tbl>
    <w:p w14:paraId="5B15BB56" w14:textId="77777777" w:rsidR="006114C1" w:rsidRPr="006114C1" w:rsidRDefault="006114C1" w:rsidP="006114C1">
      <w:pPr>
        <w:shd w:val="clear" w:color="auto" w:fill="FFFFFF"/>
        <w:rPr>
          <w:rFonts w:ascii="Times New Roman" w:hAnsi="Times New Roman" w:cs="Times New Roman"/>
          <w:color w:val="414142"/>
          <w:sz w:val="24"/>
          <w:szCs w:val="24"/>
        </w:rPr>
      </w:pPr>
      <w:r w:rsidRPr="006114C1">
        <w:rPr>
          <w:rFonts w:ascii="Times New Roman" w:hAnsi="Times New Roman" w:cs="Times New Roman"/>
          <w:color w:val="414142"/>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E178D" w:rsidRPr="003E178D" w14:paraId="594E9688" w14:textId="77777777" w:rsidTr="006114C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BC0AA35" w14:textId="77777777" w:rsidR="006114C1" w:rsidRPr="003E178D" w:rsidRDefault="006114C1">
            <w:pPr>
              <w:pStyle w:val="tvhtml"/>
              <w:spacing w:before="0" w:beforeAutospacing="0" w:line="254" w:lineRule="atLeast"/>
              <w:jc w:val="center"/>
              <w:rPr>
                <w:b/>
                <w:bCs/>
              </w:rPr>
            </w:pPr>
            <w:r w:rsidRPr="003E178D">
              <w:rPr>
                <w:b/>
                <w:bCs/>
              </w:rPr>
              <w:lastRenderedPageBreak/>
              <w:t>VII. Tiesību akta projekta izpildes nodrošināšana un tās ietekme uz institūcijām</w:t>
            </w:r>
          </w:p>
        </w:tc>
      </w:tr>
      <w:tr w:rsidR="003E178D" w:rsidRPr="003E178D" w14:paraId="59B07810"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6F1D32C" w14:textId="77777777" w:rsidR="006114C1" w:rsidRPr="003E178D" w:rsidRDefault="006114C1">
            <w:pPr>
              <w:pStyle w:val="tvhtml"/>
              <w:spacing w:before="0" w:beforeAutospacing="0" w:line="254" w:lineRule="atLeast"/>
              <w:jc w:val="center"/>
            </w:pPr>
            <w:r w:rsidRPr="003E178D">
              <w:t>1.</w:t>
            </w:r>
          </w:p>
        </w:tc>
        <w:tc>
          <w:tcPr>
            <w:tcW w:w="1700" w:type="pct"/>
            <w:tcBorders>
              <w:top w:val="outset" w:sz="6" w:space="0" w:color="414142"/>
              <w:left w:val="outset" w:sz="6" w:space="0" w:color="414142"/>
              <w:bottom w:val="outset" w:sz="6" w:space="0" w:color="414142"/>
              <w:right w:val="outset" w:sz="6" w:space="0" w:color="414142"/>
            </w:tcBorders>
            <w:hideMark/>
          </w:tcPr>
          <w:p w14:paraId="763F0ACF" w14:textId="77777777" w:rsidR="006114C1" w:rsidRPr="003E178D" w:rsidRDefault="006114C1">
            <w:pPr>
              <w:rPr>
                <w:rFonts w:ascii="Times New Roman" w:hAnsi="Times New Roman" w:cs="Times New Roman"/>
                <w:sz w:val="24"/>
                <w:szCs w:val="24"/>
              </w:rPr>
            </w:pPr>
            <w:r w:rsidRPr="003E178D">
              <w:rPr>
                <w:rFonts w:ascii="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6B8EA081" w14:textId="25E537D8" w:rsidR="006114C1" w:rsidRPr="00224390" w:rsidRDefault="00224390" w:rsidP="00224390">
            <w:pPr>
              <w:rPr>
                <w:rFonts w:ascii="Times New Roman" w:hAnsi="Times New Roman" w:cs="Times New Roman"/>
                <w:iCs/>
                <w:color w:val="A6A6A6" w:themeColor="background1" w:themeShade="A6"/>
                <w:sz w:val="24"/>
                <w:szCs w:val="24"/>
              </w:rPr>
            </w:pPr>
            <w:r w:rsidRPr="0010246D">
              <w:rPr>
                <w:rFonts w:ascii="Times New Roman" w:eastAsia="Times New Roman" w:hAnsi="Times New Roman" w:cs="Times New Roman"/>
                <w:iCs/>
                <w:sz w:val="24"/>
                <w:szCs w:val="24"/>
                <w:lang w:eastAsia="lv-LV"/>
              </w:rPr>
              <w:t>VARAM</w:t>
            </w:r>
            <w:r w:rsidRPr="003E178D">
              <w:rPr>
                <w:rFonts w:ascii="Times New Roman" w:hAnsi="Times New Roman" w:cs="Times New Roman"/>
                <w:i/>
                <w:iCs/>
                <w:color w:val="A6A6A6" w:themeColor="background1" w:themeShade="A6"/>
                <w:sz w:val="24"/>
                <w:szCs w:val="24"/>
              </w:rPr>
              <w:t xml:space="preserve"> </w:t>
            </w:r>
            <w:r w:rsidRPr="00224390">
              <w:rPr>
                <w:rFonts w:ascii="Times New Roman" w:hAnsi="Times New Roman" w:cs="Times New Roman"/>
                <w:iCs/>
                <w:sz w:val="24"/>
                <w:szCs w:val="24"/>
              </w:rPr>
              <w:t xml:space="preserve">un </w:t>
            </w:r>
            <w:r w:rsidR="0046407D">
              <w:rPr>
                <w:rFonts w:ascii="Times New Roman" w:hAnsi="Times New Roman" w:cs="Times New Roman"/>
                <w:iCs/>
                <w:sz w:val="24"/>
                <w:szCs w:val="24"/>
              </w:rPr>
              <w:t>a</w:t>
            </w:r>
            <w:r w:rsidRPr="00224390">
              <w:rPr>
                <w:rFonts w:ascii="Times New Roman" w:hAnsi="Times New Roman" w:cs="Times New Roman"/>
                <w:iCs/>
                <w:sz w:val="24"/>
                <w:szCs w:val="24"/>
              </w:rPr>
              <w:t>ģentūra.</w:t>
            </w:r>
          </w:p>
        </w:tc>
      </w:tr>
      <w:tr w:rsidR="003E178D" w:rsidRPr="003E178D" w14:paraId="278BAF9E"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61FAD9BF" w14:textId="77777777" w:rsidR="006114C1" w:rsidRPr="003E178D" w:rsidRDefault="006114C1">
            <w:pPr>
              <w:pStyle w:val="tvhtml"/>
              <w:spacing w:before="0" w:beforeAutospacing="0" w:line="254" w:lineRule="atLeast"/>
              <w:jc w:val="center"/>
            </w:pPr>
            <w:r w:rsidRPr="003E178D">
              <w:t>2.</w:t>
            </w:r>
          </w:p>
        </w:tc>
        <w:tc>
          <w:tcPr>
            <w:tcW w:w="1700" w:type="pct"/>
            <w:tcBorders>
              <w:top w:val="outset" w:sz="6" w:space="0" w:color="414142"/>
              <w:left w:val="outset" w:sz="6" w:space="0" w:color="414142"/>
              <w:bottom w:val="outset" w:sz="6" w:space="0" w:color="414142"/>
              <w:right w:val="outset" w:sz="6" w:space="0" w:color="414142"/>
            </w:tcBorders>
            <w:hideMark/>
          </w:tcPr>
          <w:p w14:paraId="6F806FB7" w14:textId="77777777" w:rsidR="006114C1" w:rsidRPr="003E178D" w:rsidRDefault="006114C1">
            <w:pPr>
              <w:rPr>
                <w:rFonts w:ascii="Times New Roman" w:hAnsi="Times New Roman" w:cs="Times New Roman"/>
                <w:sz w:val="24"/>
                <w:szCs w:val="24"/>
              </w:rPr>
            </w:pPr>
            <w:r w:rsidRPr="003E178D">
              <w:rPr>
                <w:rFonts w:ascii="Times New Roman" w:hAnsi="Times New Roman" w:cs="Times New Roman"/>
                <w:sz w:val="24"/>
                <w:szCs w:val="24"/>
              </w:rPr>
              <w:t>Projekta izpildes ietekme uz pārvaldes funkcijām un institucionālo struktūru.</w:t>
            </w:r>
            <w:r w:rsidRPr="003E178D">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2D4ABEEF" w14:textId="124D1D12" w:rsidR="006114C1" w:rsidRPr="003E178D" w:rsidRDefault="00166DDD" w:rsidP="00CD3AF5">
            <w:pPr>
              <w:jc w:val="both"/>
              <w:rPr>
                <w:rFonts w:ascii="Times New Roman" w:hAnsi="Times New Roman" w:cs="Times New Roman"/>
                <w:i/>
                <w:iCs/>
                <w:color w:val="A6A6A6" w:themeColor="background1" w:themeShade="A6"/>
                <w:sz w:val="24"/>
                <w:szCs w:val="24"/>
              </w:rPr>
            </w:pPr>
            <w:r>
              <w:rPr>
                <w:rFonts w:ascii="Times New Roman" w:hAnsi="Times New Roman"/>
                <w:sz w:val="24"/>
                <w:szCs w:val="24"/>
                <w:lang w:eastAsia="lv-LV"/>
              </w:rPr>
              <w:t>Noteikumu</w:t>
            </w:r>
            <w:r w:rsidR="00224390">
              <w:rPr>
                <w:rFonts w:ascii="Times New Roman" w:hAnsi="Times New Roman"/>
                <w:sz w:val="24"/>
                <w:szCs w:val="24"/>
                <w:lang w:eastAsia="lv-LV"/>
              </w:rPr>
              <w:t xml:space="preserve"> projekts</w:t>
            </w:r>
            <w:r w:rsidR="00224390" w:rsidRPr="0010246D">
              <w:rPr>
                <w:rFonts w:ascii="Times New Roman" w:hAnsi="Times New Roman"/>
                <w:sz w:val="24"/>
                <w:szCs w:val="24"/>
                <w:lang w:eastAsia="lv-LV"/>
              </w:rPr>
              <w:t xml:space="preserve"> ietekmēs </w:t>
            </w:r>
            <w:r w:rsidR="005428C2">
              <w:rPr>
                <w:rFonts w:ascii="Times New Roman" w:hAnsi="Times New Roman"/>
                <w:sz w:val="24"/>
                <w:szCs w:val="24"/>
                <w:lang w:eastAsia="lv-LV"/>
              </w:rPr>
              <w:t>105</w:t>
            </w:r>
            <w:r w:rsidR="00224390" w:rsidRPr="0010246D">
              <w:rPr>
                <w:rFonts w:ascii="Times New Roman" w:hAnsi="Times New Roman"/>
                <w:sz w:val="24"/>
                <w:szCs w:val="24"/>
                <w:lang w:eastAsia="lv-LV"/>
              </w:rPr>
              <w:t xml:space="preserve"> pašvaldību institucionālo un funkcionālo struktūru, kur administratīvo teritoriju apvienošanās rezultātā tiks izveidotas </w:t>
            </w:r>
            <w:r w:rsidR="00CD3AF5" w:rsidRPr="00CD3AF5">
              <w:rPr>
                <w:rFonts w:ascii="Times New Roman" w:hAnsi="Times New Roman"/>
                <w:sz w:val="24"/>
                <w:szCs w:val="24"/>
                <w:lang w:eastAsia="lv-LV"/>
              </w:rPr>
              <w:t>28</w:t>
            </w:r>
            <w:r w:rsidR="00224390" w:rsidRPr="0010246D">
              <w:rPr>
                <w:rFonts w:ascii="Times New Roman" w:hAnsi="Times New Roman"/>
                <w:sz w:val="24"/>
                <w:szCs w:val="24"/>
                <w:lang w:eastAsia="lv-LV"/>
              </w:rPr>
              <w:t xml:space="preserve"> jaunas apvienotās pašvaldības. Savukārt ietekme uz cilvēkresursiem pašvaldību institūcijās būs atkarīga no pašvaldību pieņemtajiem lēmumiem pēc 2021. gada 1. jūlija, kad darbu uzsāks jaunievēlētās pašvaldību domes, jo pašvaldību darba organizācija saskaņā ar normatīvajiem aktiem ir pašvaldību autonomā kompetencē ietilpstošs jautājums.</w:t>
            </w:r>
          </w:p>
        </w:tc>
      </w:tr>
      <w:tr w:rsidR="003E178D" w:rsidRPr="003E178D" w14:paraId="1AE82853" w14:textId="77777777" w:rsidTr="006114C1">
        <w:tc>
          <w:tcPr>
            <w:tcW w:w="300" w:type="pct"/>
            <w:tcBorders>
              <w:top w:val="outset" w:sz="6" w:space="0" w:color="414142"/>
              <w:left w:val="outset" w:sz="6" w:space="0" w:color="414142"/>
              <w:bottom w:val="outset" w:sz="6" w:space="0" w:color="414142"/>
              <w:right w:val="outset" w:sz="6" w:space="0" w:color="414142"/>
            </w:tcBorders>
            <w:hideMark/>
          </w:tcPr>
          <w:p w14:paraId="34DCFD3E" w14:textId="77777777" w:rsidR="006114C1" w:rsidRPr="003E178D" w:rsidRDefault="006114C1">
            <w:pPr>
              <w:pStyle w:val="tvhtml"/>
              <w:spacing w:before="0" w:beforeAutospacing="0" w:line="254" w:lineRule="atLeast"/>
              <w:jc w:val="center"/>
            </w:pPr>
            <w:r w:rsidRPr="003E178D">
              <w:t>3.</w:t>
            </w:r>
          </w:p>
        </w:tc>
        <w:tc>
          <w:tcPr>
            <w:tcW w:w="1700" w:type="pct"/>
            <w:tcBorders>
              <w:top w:val="outset" w:sz="6" w:space="0" w:color="414142"/>
              <w:left w:val="outset" w:sz="6" w:space="0" w:color="414142"/>
              <w:bottom w:val="outset" w:sz="6" w:space="0" w:color="414142"/>
              <w:right w:val="outset" w:sz="6" w:space="0" w:color="414142"/>
            </w:tcBorders>
            <w:hideMark/>
          </w:tcPr>
          <w:p w14:paraId="1CEBF9E2" w14:textId="77777777" w:rsidR="006114C1" w:rsidRPr="003E178D" w:rsidRDefault="006114C1">
            <w:pPr>
              <w:rPr>
                <w:rFonts w:ascii="Times New Roman" w:hAnsi="Times New Roman" w:cs="Times New Roman"/>
                <w:sz w:val="24"/>
                <w:szCs w:val="24"/>
              </w:rPr>
            </w:pPr>
            <w:r w:rsidRPr="003E178D">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3DE1C15" w14:textId="725B7FA3" w:rsidR="006114C1" w:rsidRPr="006F513A" w:rsidRDefault="00DC1BD1">
            <w:pPr>
              <w:rPr>
                <w:rFonts w:ascii="Times New Roman" w:hAnsi="Times New Roman" w:cs="Times New Roman"/>
                <w:iCs/>
                <w:color w:val="A6A6A6" w:themeColor="background1" w:themeShade="A6"/>
                <w:sz w:val="24"/>
                <w:szCs w:val="24"/>
              </w:rPr>
            </w:pPr>
            <w:r w:rsidRPr="0010246D">
              <w:rPr>
                <w:rFonts w:ascii="Times New Roman" w:eastAsia="Times New Roman" w:hAnsi="Times New Roman" w:cs="Times New Roman"/>
                <w:iCs/>
                <w:sz w:val="24"/>
                <w:szCs w:val="24"/>
                <w:lang w:eastAsia="lv-LV"/>
              </w:rPr>
              <w:t>Nav.</w:t>
            </w:r>
          </w:p>
        </w:tc>
      </w:tr>
    </w:tbl>
    <w:p w14:paraId="575FB1B2" w14:textId="77777777" w:rsidR="00C25B49" w:rsidRPr="006114C1" w:rsidRDefault="00C25B49" w:rsidP="00894C55">
      <w:pPr>
        <w:spacing w:after="0" w:line="240" w:lineRule="auto"/>
        <w:rPr>
          <w:rFonts w:ascii="Times New Roman" w:hAnsi="Times New Roman" w:cs="Times New Roman"/>
          <w:sz w:val="24"/>
          <w:szCs w:val="24"/>
        </w:rPr>
      </w:pPr>
    </w:p>
    <w:p w14:paraId="0D30E6B0" w14:textId="77777777" w:rsidR="00E5323B" w:rsidRPr="006114C1" w:rsidRDefault="00E5323B" w:rsidP="00894C55">
      <w:pPr>
        <w:spacing w:after="0" w:line="240" w:lineRule="auto"/>
        <w:rPr>
          <w:rFonts w:ascii="Times New Roman" w:hAnsi="Times New Roman" w:cs="Times New Roman"/>
          <w:sz w:val="24"/>
          <w:szCs w:val="24"/>
        </w:rPr>
      </w:pPr>
    </w:p>
    <w:p w14:paraId="280EAC6E" w14:textId="4681B3C4" w:rsidR="00894C55" w:rsidRDefault="00552E65" w:rsidP="00552E6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w:t>
      </w:r>
      <w:r w:rsidR="006E792E">
        <w:rPr>
          <w:rFonts w:ascii="Times New Roman" w:hAnsi="Times New Roman" w:cs="Times New Roman"/>
          <w:sz w:val="24"/>
          <w:szCs w:val="24"/>
        </w:rPr>
        <w:t xml:space="preserve"> </w:t>
      </w:r>
      <w:r>
        <w:rPr>
          <w:rFonts w:ascii="Times New Roman" w:hAnsi="Times New Roman" w:cs="Times New Roman"/>
          <w:sz w:val="24"/>
          <w:szCs w:val="24"/>
        </w:rPr>
        <w:t>attīstības</w:t>
      </w:r>
      <w:r w:rsidR="00894C55" w:rsidRPr="006114C1">
        <w:rPr>
          <w:rFonts w:ascii="Times New Roman" w:hAnsi="Times New Roman" w:cs="Times New Roman"/>
          <w:sz w:val="24"/>
          <w:szCs w:val="24"/>
        </w:rPr>
        <w:t xml:space="preserve">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w:t>
      </w:r>
      <w:r w:rsidR="00961027">
        <w:rPr>
          <w:rFonts w:ascii="Times New Roman" w:hAnsi="Times New Roman" w:cs="Times New Roman"/>
          <w:sz w:val="24"/>
          <w:szCs w:val="24"/>
        </w:rPr>
        <w:t xml:space="preserve">uris </w:t>
      </w:r>
      <w:r>
        <w:rPr>
          <w:rFonts w:ascii="Times New Roman" w:hAnsi="Times New Roman" w:cs="Times New Roman"/>
          <w:sz w:val="24"/>
          <w:szCs w:val="24"/>
        </w:rPr>
        <w:t>Pūce</w:t>
      </w:r>
    </w:p>
    <w:p w14:paraId="78DA2D9B" w14:textId="77777777" w:rsidR="007505D1" w:rsidRPr="006114C1" w:rsidRDefault="007505D1" w:rsidP="00552E65">
      <w:pPr>
        <w:tabs>
          <w:tab w:val="left" w:pos="6237"/>
        </w:tabs>
        <w:spacing w:after="0" w:line="240" w:lineRule="auto"/>
        <w:rPr>
          <w:rFonts w:ascii="Times New Roman" w:hAnsi="Times New Roman" w:cs="Times New Roman"/>
          <w:sz w:val="24"/>
          <w:szCs w:val="24"/>
        </w:rPr>
      </w:pPr>
    </w:p>
    <w:p w14:paraId="55F9BE2B" w14:textId="6C55BE19" w:rsidR="00894C55" w:rsidRPr="006114C1" w:rsidRDefault="00894C55" w:rsidP="00894C55">
      <w:pPr>
        <w:spacing w:after="0" w:line="240" w:lineRule="auto"/>
        <w:ind w:firstLine="720"/>
        <w:rPr>
          <w:rFonts w:ascii="Times New Roman" w:hAnsi="Times New Roman" w:cs="Times New Roman"/>
          <w:sz w:val="28"/>
          <w:szCs w:val="28"/>
        </w:rPr>
      </w:pPr>
    </w:p>
    <w:p w14:paraId="69015907" w14:textId="77777777" w:rsidR="00894C55" w:rsidRPr="006114C1" w:rsidRDefault="00894C55" w:rsidP="00894C55">
      <w:pPr>
        <w:spacing w:after="0" w:line="240" w:lineRule="auto"/>
        <w:ind w:firstLine="720"/>
        <w:rPr>
          <w:rFonts w:ascii="Times New Roman" w:hAnsi="Times New Roman" w:cs="Times New Roman"/>
          <w:sz w:val="28"/>
          <w:szCs w:val="28"/>
        </w:rPr>
      </w:pPr>
    </w:p>
    <w:p w14:paraId="73C14079" w14:textId="77777777" w:rsidR="00894C55" w:rsidRPr="006114C1" w:rsidRDefault="00894C55" w:rsidP="00894C55">
      <w:pPr>
        <w:tabs>
          <w:tab w:val="left" w:pos="6237"/>
        </w:tabs>
        <w:spacing w:after="0" w:line="240" w:lineRule="auto"/>
        <w:ind w:firstLine="720"/>
        <w:rPr>
          <w:rFonts w:ascii="Times New Roman" w:hAnsi="Times New Roman" w:cs="Times New Roman"/>
          <w:sz w:val="28"/>
          <w:szCs w:val="28"/>
        </w:rPr>
      </w:pPr>
    </w:p>
    <w:p w14:paraId="57D3677A" w14:textId="77777777" w:rsidR="00894C55" w:rsidRPr="006114C1" w:rsidRDefault="00894C55" w:rsidP="00894C55">
      <w:pPr>
        <w:tabs>
          <w:tab w:val="left" w:pos="6237"/>
        </w:tabs>
        <w:spacing w:after="0" w:line="240" w:lineRule="auto"/>
        <w:ind w:firstLine="720"/>
        <w:rPr>
          <w:rFonts w:ascii="Times New Roman" w:hAnsi="Times New Roman" w:cs="Times New Roman"/>
          <w:sz w:val="28"/>
          <w:szCs w:val="28"/>
        </w:rPr>
      </w:pPr>
    </w:p>
    <w:p w14:paraId="6435A788" w14:textId="77777777" w:rsidR="00894C55" w:rsidRPr="006114C1" w:rsidRDefault="00894C55" w:rsidP="00894C55">
      <w:pPr>
        <w:tabs>
          <w:tab w:val="left" w:pos="6237"/>
        </w:tabs>
        <w:spacing w:after="0" w:line="240" w:lineRule="auto"/>
        <w:ind w:firstLine="720"/>
        <w:rPr>
          <w:rFonts w:ascii="Times New Roman" w:hAnsi="Times New Roman" w:cs="Times New Roman"/>
          <w:sz w:val="28"/>
          <w:szCs w:val="28"/>
        </w:rPr>
      </w:pPr>
    </w:p>
    <w:p w14:paraId="6CEE2F41" w14:textId="04E758FD" w:rsidR="005428C2" w:rsidRDefault="005428C2"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Muzikante </w:t>
      </w:r>
      <w:r w:rsidRPr="005428C2">
        <w:rPr>
          <w:rFonts w:ascii="Times New Roman" w:hAnsi="Times New Roman" w:cs="Times New Roman"/>
          <w:sz w:val="20"/>
          <w:szCs w:val="20"/>
        </w:rPr>
        <w:t>67026930</w:t>
      </w:r>
    </w:p>
    <w:p w14:paraId="7B580F69" w14:textId="74B13AE8" w:rsidR="005428C2" w:rsidRDefault="003308D8" w:rsidP="00894C55">
      <w:pPr>
        <w:tabs>
          <w:tab w:val="left" w:pos="6237"/>
        </w:tabs>
        <w:spacing w:after="0" w:line="240" w:lineRule="auto"/>
        <w:rPr>
          <w:rFonts w:ascii="Times New Roman" w:hAnsi="Times New Roman" w:cs="Times New Roman"/>
          <w:sz w:val="20"/>
          <w:szCs w:val="20"/>
        </w:rPr>
      </w:pPr>
      <w:hyperlink r:id="rId14" w:history="1">
        <w:r w:rsidR="005428C2" w:rsidRPr="00CF7ADB">
          <w:rPr>
            <w:rStyle w:val="Hyperlink"/>
            <w:rFonts w:ascii="Times New Roman" w:hAnsi="Times New Roman" w:cs="Times New Roman"/>
            <w:sz w:val="20"/>
            <w:szCs w:val="20"/>
          </w:rPr>
          <w:t>Dzintra.Muzikante@varam.gov.lv</w:t>
        </w:r>
      </w:hyperlink>
      <w:r w:rsidR="005428C2">
        <w:rPr>
          <w:rFonts w:ascii="Times New Roman" w:hAnsi="Times New Roman" w:cs="Times New Roman"/>
          <w:sz w:val="20"/>
          <w:szCs w:val="20"/>
        </w:rPr>
        <w:t xml:space="preserve"> </w:t>
      </w:r>
    </w:p>
    <w:p w14:paraId="7969020A" w14:textId="40A74AD2" w:rsidR="00894C55" w:rsidRPr="006114C1" w:rsidRDefault="00552E65"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Brunava</w:t>
      </w:r>
      <w:r w:rsidR="00D133F8" w:rsidRPr="006114C1">
        <w:rPr>
          <w:rFonts w:ascii="Times New Roman" w:hAnsi="Times New Roman" w:cs="Times New Roman"/>
          <w:sz w:val="20"/>
          <w:szCs w:val="20"/>
        </w:rPr>
        <w:t xml:space="preserve"> </w:t>
      </w:r>
      <w:r w:rsidRPr="00552E65">
        <w:rPr>
          <w:rFonts w:ascii="Times New Roman" w:hAnsi="Times New Roman" w:cs="Times New Roman"/>
          <w:sz w:val="20"/>
          <w:szCs w:val="20"/>
        </w:rPr>
        <w:t>67026442</w:t>
      </w:r>
    </w:p>
    <w:p w14:paraId="4C804094" w14:textId="733A00AC" w:rsidR="00894C55" w:rsidRDefault="003308D8" w:rsidP="00894C55">
      <w:pPr>
        <w:tabs>
          <w:tab w:val="left" w:pos="6237"/>
        </w:tabs>
        <w:spacing w:after="0" w:line="240" w:lineRule="auto"/>
        <w:rPr>
          <w:rFonts w:ascii="Times New Roman" w:hAnsi="Times New Roman" w:cs="Times New Roman"/>
          <w:sz w:val="20"/>
          <w:szCs w:val="20"/>
        </w:rPr>
      </w:pPr>
      <w:hyperlink r:id="rId15" w:history="1">
        <w:r w:rsidR="00552E65" w:rsidRPr="001B4E93">
          <w:rPr>
            <w:rStyle w:val="Hyperlink"/>
            <w:rFonts w:ascii="Times New Roman" w:hAnsi="Times New Roman" w:cs="Times New Roman"/>
            <w:sz w:val="20"/>
            <w:szCs w:val="20"/>
          </w:rPr>
          <w:t>Maija.Brunava@varam.gov.lv</w:t>
        </w:r>
      </w:hyperlink>
    </w:p>
    <w:p w14:paraId="6795B3B5" w14:textId="77777777" w:rsidR="00552E65" w:rsidRPr="006114C1" w:rsidRDefault="00552E65" w:rsidP="00894C55">
      <w:pPr>
        <w:tabs>
          <w:tab w:val="left" w:pos="6237"/>
        </w:tabs>
        <w:spacing w:after="0" w:line="240" w:lineRule="auto"/>
        <w:rPr>
          <w:rFonts w:ascii="Times New Roman" w:hAnsi="Times New Roman" w:cs="Times New Roman"/>
          <w:sz w:val="20"/>
          <w:szCs w:val="20"/>
        </w:rPr>
      </w:pPr>
    </w:p>
    <w:sectPr w:rsidR="00552E65" w:rsidRPr="006114C1" w:rsidSect="009A2654">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7A82" w14:textId="77777777" w:rsidR="003308D8" w:rsidRDefault="003308D8" w:rsidP="00894C55">
      <w:pPr>
        <w:spacing w:after="0" w:line="240" w:lineRule="auto"/>
      </w:pPr>
      <w:r>
        <w:separator/>
      </w:r>
    </w:p>
  </w:endnote>
  <w:endnote w:type="continuationSeparator" w:id="0">
    <w:p w14:paraId="2CE525D1" w14:textId="77777777" w:rsidR="003308D8" w:rsidRDefault="003308D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8F61" w14:textId="1203FAB1" w:rsidR="00894C55" w:rsidRPr="008F6FAF" w:rsidRDefault="00C61CAD" w:rsidP="008F6FAF">
    <w:pPr>
      <w:pStyle w:val="Footer"/>
      <w:jc w:val="both"/>
      <w:rPr>
        <w:rFonts w:ascii="Times New Roman" w:hAnsi="Times New Roman" w:cs="Times New Roman"/>
        <w:sz w:val="20"/>
        <w:szCs w:val="20"/>
      </w:rPr>
    </w:pPr>
    <w:r w:rsidRPr="00C61CAD">
      <w:t xml:space="preserve"> </w:t>
    </w:r>
    <w:r w:rsidR="00F03D78">
      <w:rPr>
        <w:rFonts w:ascii="Times New Roman" w:hAnsi="Times New Roman" w:cs="Times New Roman"/>
        <w:sz w:val="20"/>
        <w:szCs w:val="20"/>
      </w:rPr>
      <w:t>VARAManot_</w:t>
    </w:r>
    <w:r w:rsidR="00630574">
      <w:rPr>
        <w:rFonts w:ascii="Times New Roman" w:hAnsi="Times New Roman" w:cs="Times New Roman"/>
        <w:sz w:val="20"/>
        <w:szCs w:val="20"/>
      </w:rPr>
      <w:t>27</w:t>
    </w:r>
    <w:r w:rsidR="00383FCF">
      <w:rPr>
        <w:rFonts w:ascii="Times New Roman" w:hAnsi="Times New Roman" w:cs="Times New Roman"/>
        <w:sz w:val="20"/>
        <w:szCs w:val="20"/>
      </w:rPr>
      <w:t>.08</w:t>
    </w:r>
    <w:r w:rsidRPr="00C61CAD">
      <w:rPr>
        <w:rFonts w:ascii="Times New Roman" w:hAnsi="Times New Roman" w:cs="Times New Roman"/>
        <w:sz w:val="20"/>
        <w:szCs w:val="20"/>
      </w:rPr>
      <w:t>.20_dotacija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EB97" w14:textId="1C0D6FD3" w:rsidR="009A2654" w:rsidRPr="0060448E" w:rsidRDefault="00C61CAD" w:rsidP="0060448E">
    <w:pPr>
      <w:pStyle w:val="Footer"/>
      <w:jc w:val="both"/>
      <w:rPr>
        <w:rFonts w:ascii="Times New Roman" w:hAnsi="Times New Roman" w:cs="Times New Roman"/>
        <w:sz w:val="20"/>
        <w:szCs w:val="20"/>
      </w:rPr>
    </w:pPr>
    <w:r>
      <w:rPr>
        <w:rFonts w:ascii="Times New Roman" w:hAnsi="Times New Roman" w:cs="Times New Roman"/>
        <w:sz w:val="20"/>
        <w:szCs w:val="20"/>
        <w:highlight w:val="lightGray"/>
      </w:rPr>
      <w:t xml:space="preserve"> </w:t>
    </w:r>
    <w:r w:rsidR="00F03D78">
      <w:rPr>
        <w:rFonts w:ascii="Times New Roman" w:hAnsi="Times New Roman" w:cs="Times New Roman"/>
        <w:sz w:val="20"/>
        <w:szCs w:val="20"/>
      </w:rPr>
      <w:t>VARAManot_</w:t>
    </w:r>
    <w:r w:rsidR="00630574">
      <w:rPr>
        <w:rFonts w:ascii="Times New Roman" w:hAnsi="Times New Roman" w:cs="Times New Roman"/>
        <w:sz w:val="20"/>
        <w:szCs w:val="20"/>
      </w:rPr>
      <w:t>27</w:t>
    </w:r>
    <w:r w:rsidR="00F03D78">
      <w:rPr>
        <w:rFonts w:ascii="Times New Roman" w:hAnsi="Times New Roman" w:cs="Times New Roman"/>
        <w:sz w:val="20"/>
        <w:szCs w:val="20"/>
      </w:rPr>
      <w:t>.0</w:t>
    </w:r>
    <w:r w:rsidR="00383FCF">
      <w:rPr>
        <w:rFonts w:ascii="Times New Roman" w:hAnsi="Times New Roman" w:cs="Times New Roman"/>
        <w:sz w:val="20"/>
        <w:szCs w:val="20"/>
      </w:rPr>
      <w:t>8</w:t>
    </w:r>
    <w:r w:rsidRPr="00C61CAD">
      <w:rPr>
        <w:rFonts w:ascii="Times New Roman" w:hAnsi="Times New Roman" w:cs="Times New Roman"/>
        <w:sz w:val="20"/>
        <w:szCs w:val="20"/>
      </w:rPr>
      <w:t>.20_dotacija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978D5" w14:textId="77777777" w:rsidR="003308D8" w:rsidRDefault="003308D8" w:rsidP="00894C55">
      <w:pPr>
        <w:spacing w:after="0" w:line="240" w:lineRule="auto"/>
      </w:pPr>
      <w:r>
        <w:separator/>
      </w:r>
    </w:p>
  </w:footnote>
  <w:footnote w:type="continuationSeparator" w:id="0">
    <w:p w14:paraId="1C476DC8" w14:textId="77777777" w:rsidR="003308D8" w:rsidRDefault="003308D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5497F2"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F02C6">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35F7"/>
    <w:multiLevelType w:val="hybridMultilevel"/>
    <w:tmpl w:val="413E7150"/>
    <w:lvl w:ilvl="0" w:tplc="1A8E0B20">
      <w:start w:val="2020"/>
      <w:numFmt w:val="bullet"/>
      <w:lvlText w:val="-"/>
      <w:lvlJc w:val="left"/>
      <w:pPr>
        <w:ind w:left="53" w:hanging="360"/>
      </w:pPr>
      <w:rPr>
        <w:rFonts w:ascii="Times New Roman" w:eastAsia="Times New Roman" w:hAnsi="Times New Roman" w:cs="Times New Roman" w:hint="default"/>
      </w:rPr>
    </w:lvl>
    <w:lvl w:ilvl="1" w:tplc="04260003" w:tentative="1">
      <w:start w:val="1"/>
      <w:numFmt w:val="bullet"/>
      <w:lvlText w:val="o"/>
      <w:lvlJc w:val="left"/>
      <w:pPr>
        <w:ind w:left="773" w:hanging="360"/>
      </w:pPr>
      <w:rPr>
        <w:rFonts w:ascii="Courier New" w:hAnsi="Courier New" w:cs="Courier New" w:hint="default"/>
      </w:rPr>
    </w:lvl>
    <w:lvl w:ilvl="2" w:tplc="04260005" w:tentative="1">
      <w:start w:val="1"/>
      <w:numFmt w:val="bullet"/>
      <w:lvlText w:val=""/>
      <w:lvlJc w:val="left"/>
      <w:pPr>
        <w:ind w:left="1493" w:hanging="360"/>
      </w:pPr>
      <w:rPr>
        <w:rFonts w:ascii="Wingdings" w:hAnsi="Wingdings" w:hint="default"/>
      </w:rPr>
    </w:lvl>
    <w:lvl w:ilvl="3" w:tplc="04260001" w:tentative="1">
      <w:start w:val="1"/>
      <w:numFmt w:val="bullet"/>
      <w:lvlText w:val=""/>
      <w:lvlJc w:val="left"/>
      <w:pPr>
        <w:ind w:left="2213" w:hanging="360"/>
      </w:pPr>
      <w:rPr>
        <w:rFonts w:ascii="Symbol" w:hAnsi="Symbol" w:hint="default"/>
      </w:rPr>
    </w:lvl>
    <w:lvl w:ilvl="4" w:tplc="04260003" w:tentative="1">
      <w:start w:val="1"/>
      <w:numFmt w:val="bullet"/>
      <w:lvlText w:val="o"/>
      <w:lvlJc w:val="left"/>
      <w:pPr>
        <w:ind w:left="2933" w:hanging="360"/>
      </w:pPr>
      <w:rPr>
        <w:rFonts w:ascii="Courier New" w:hAnsi="Courier New" w:cs="Courier New" w:hint="default"/>
      </w:rPr>
    </w:lvl>
    <w:lvl w:ilvl="5" w:tplc="04260005" w:tentative="1">
      <w:start w:val="1"/>
      <w:numFmt w:val="bullet"/>
      <w:lvlText w:val=""/>
      <w:lvlJc w:val="left"/>
      <w:pPr>
        <w:ind w:left="3653" w:hanging="360"/>
      </w:pPr>
      <w:rPr>
        <w:rFonts w:ascii="Wingdings" w:hAnsi="Wingdings" w:hint="default"/>
      </w:rPr>
    </w:lvl>
    <w:lvl w:ilvl="6" w:tplc="04260001" w:tentative="1">
      <w:start w:val="1"/>
      <w:numFmt w:val="bullet"/>
      <w:lvlText w:val=""/>
      <w:lvlJc w:val="left"/>
      <w:pPr>
        <w:ind w:left="4373" w:hanging="360"/>
      </w:pPr>
      <w:rPr>
        <w:rFonts w:ascii="Symbol" w:hAnsi="Symbol" w:hint="default"/>
      </w:rPr>
    </w:lvl>
    <w:lvl w:ilvl="7" w:tplc="04260003" w:tentative="1">
      <w:start w:val="1"/>
      <w:numFmt w:val="bullet"/>
      <w:lvlText w:val="o"/>
      <w:lvlJc w:val="left"/>
      <w:pPr>
        <w:ind w:left="5093" w:hanging="360"/>
      </w:pPr>
      <w:rPr>
        <w:rFonts w:ascii="Courier New" w:hAnsi="Courier New" w:cs="Courier New" w:hint="default"/>
      </w:rPr>
    </w:lvl>
    <w:lvl w:ilvl="8" w:tplc="04260005" w:tentative="1">
      <w:start w:val="1"/>
      <w:numFmt w:val="bullet"/>
      <w:lvlText w:val=""/>
      <w:lvlJc w:val="left"/>
      <w:pPr>
        <w:ind w:left="5813" w:hanging="360"/>
      </w:pPr>
      <w:rPr>
        <w:rFonts w:ascii="Wingdings" w:hAnsi="Wingdings" w:hint="default"/>
      </w:rPr>
    </w:lvl>
  </w:abstractNum>
  <w:abstractNum w:abstractNumId="1" w15:restartNumberingAfterBreak="0">
    <w:nsid w:val="1CD144B5"/>
    <w:multiLevelType w:val="hybridMultilevel"/>
    <w:tmpl w:val="4CB87F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FD9038E"/>
    <w:multiLevelType w:val="multilevel"/>
    <w:tmpl w:val="35FA0210"/>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794F04"/>
    <w:multiLevelType w:val="hybridMultilevel"/>
    <w:tmpl w:val="3E9C78CA"/>
    <w:lvl w:ilvl="0" w:tplc="6980E3AC">
      <w:start w:val="1"/>
      <w:numFmt w:val="decimal"/>
      <w:lvlText w:val="%1)"/>
      <w:lvlJc w:val="left"/>
      <w:pPr>
        <w:ind w:left="36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F26F09"/>
    <w:multiLevelType w:val="hybridMultilevel"/>
    <w:tmpl w:val="AF1E93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175018"/>
    <w:multiLevelType w:val="multilevel"/>
    <w:tmpl w:val="F4062E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57577"/>
    <w:multiLevelType w:val="hybridMultilevel"/>
    <w:tmpl w:val="75800A42"/>
    <w:lvl w:ilvl="0" w:tplc="6980E3AC">
      <w:start w:val="1"/>
      <w:numFmt w:val="decimal"/>
      <w:lvlText w:val="%1)"/>
      <w:lvlJc w:val="left"/>
      <w:pPr>
        <w:ind w:left="360" w:hanging="360"/>
      </w:pPr>
      <w:rPr>
        <w:i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B8B02E0"/>
    <w:multiLevelType w:val="multilevel"/>
    <w:tmpl w:val="E9923F58"/>
    <w:lvl w:ilvl="0">
      <w:start w:val="1"/>
      <w:numFmt w:val="decimal"/>
      <w:lvlText w:val="%1."/>
      <w:lvlJc w:val="left"/>
      <w:pPr>
        <w:ind w:left="360" w:hanging="360"/>
      </w:pPr>
      <w:rPr>
        <w:b w:val="0"/>
      </w:rPr>
    </w:lvl>
    <w:lvl w:ilvl="1">
      <w:numFmt w:val="bullet"/>
      <w:lvlText w:val=""/>
      <w:lvlJc w:val="left"/>
      <w:pPr>
        <w:ind w:left="792" w:hanging="432"/>
      </w:pPr>
      <w:rPr>
        <w:rFonts w:ascii="Wingdings" w:eastAsia="Times New Roman" w:hAnsi="Wingdings" w:cs="Times New Roman" w:hint="default"/>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5215C8"/>
    <w:multiLevelType w:val="multilevel"/>
    <w:tmpl w:val="BBB0C2DC"/>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854900"/>
    <w:multiLevelType w:val="hybridMultilevel"/>
    <w:tmpl w:val="7C8A31F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E957183"/>
    <w:multiLevelType w:val="multilevel"/>
    <w:tmpl w:val="F4062E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D02100"/>
    <w:multiLevelType w:val="hybridMultilevel"/>
    <w:tmpl w:val="A32200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A75BDB"/>
    <w:multiLevelType w:val="hybridMultilevel"/>
    <w:tmpl w:val="AF1E93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EB081E"/>
    <w:multiLevelType w:val="hybridMultilevel"/>
    <w:tmpl w:val="AF1E93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60F60E66"/>
    <w:multiLevelType w:val="multilevel"/>
    <w:tmpl w:val="F4062E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643962"/>
    <w:multiLevelType w:val="multilevel"/>
    <w:tmpl w:val="F4062E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BC3CF1"/>
    <w:multiLevelType w:val="hybridMultilevel"/>
    <w:tmpl w:val="BC9083A6"/>
    <w:lvl w:ilvl="0" w:tplc="0882CEEC">
      <w:numFmt w:val="bullet"/>
      <w:lvlText w:val=""/>
      <w:lvlJc w:val="left"/>
      <w:pPr>
        <w:ind w:left="720" w:hanging="360"/>
      </w:pPr>
      <w:rPr>
        <w:rFonts w:ascii="Wingdings" w:eastAsia="Times New Roman" w:hAnsi="Wingdings"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604F30"/>
    <w:multiLevelType w:val="multilevel"/>
    <w:tmpl w:val="F4062E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A24108"/>
    <w:multiLevelType w:val="hybridMultilevel"/>
    <w:tmpl w:val="BF06D3A2"/>
    <w:lvl w:ilvl="0" w:tplc="D1C88C6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D15BDF"/>
    <w:multiLevelType w:val="hybridMultilevel"/>
    <w:tmpl w:val="6ED4130C"/>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720A3B2A"/>
    <w:multiLevelType w:val="multilevel"/>
    <w:tmpl w:val="F4062E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A66DBF"/>
    <w:multiLevelType w:val="multilevel"/>
    <w:tmpl w:val="35FA0210"/>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18"/>
  </w:num>
  <w:num w:numId="4">
    <w:abstractNumId w:val="0"/>
  </w:num>
  <w:num w:numId="5">
    <w:abstractNumId w:val="3"/>
  </w:num>
  <w:num w:numId="6">
    <w:abstractNumId w:val="1"/>
  </w:num>
  <w:num w:numId="7">
    <w:abstractNumId w:val="5"/>
  </w:num>
  <w:num w:numId="8">
    <w:abstractNumId w:val="2"/>
  </w:num>
  <w:num w:numId="9">
    <w:abstractNumId w:val="19"/>
  </w:num>
  <w:num w:numId="10">
    <w:abstractNumId w:val="21"/>
  </w:num>
  <w:num w:numId="11">
    <w:abstractNumId w:val="11"/>
  </w:num>
  <w:num w:numId="12">
    <w:abstractNumId w:val="12"/>
  </w:num>
  <w:num w:numId="13">
    <w:abstractNumId w:val="13"/>
  </w:num>
  <w:num w:numId="14">
    <w:abstractNumId w:val="4"/>
  </w:num>
  <w:num w:numId="15">
    <w:abstractNumId w:val="15"/>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9"/>
  </w:num>
  <w:num w:numId="21">
    <w:abstractNumId w:val="16"/>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1B0B"/>
    <w:rsid w:val="00041FFA"/>
    <w:rsid w:val="00045E14"/>
    <w:rsid w:val="00061B8F"/>
    <w:rsid w:val="00090210"/>
    <w:rsid w:val="00094E95"/>
    <w:rsid w:val="000B4FA2"/>
    <w:rsid w:val="000C2208"/>
    <w:rsid w:val="000C389F"/>
    <w:rsid w:val="000C472B"/>
    <w:rsid w:val="000C73B7"/>
    <w:rsid w:val="000C7BEC"/>
    <w:rsid w:val="000D7D47"/>
    <w:rsid w:val="000E6ED9"/>
    <w:rsid w:val="000F35A4"/>
    <w:rsid w:val="0010481C"/>
    <w:rsid w:val="0011315B"/>
    <w:rsid w:val="001171DD"/>
    <w:rsid w:val="001207AE"/>
    <w:rsid w:val="0012500E"/>
    <w:rsid w:val="0014599B"/>
    <w:rsid w:val="001608ED"/>
    <w:rsid w:val="00161AA9"/>
    <w:rsid w:val="0016586C"/>
    <w:rsid w:val="00166DDD"/>
    <w:rsid w:val="00170D72"/>
    <w:rsid w:val="00175895"/>
    <w:rsid w:val="00192447"/>
    <w:rsid w:val="00195A69"/>
    <w:rsid w:val="00196B6E"/>
    <w:rsid w:val="001A6299"/>
    <w:rsid w:val="001B1701"/>
    <w:rsid w:val="001C11D2"/>
    <w:rsid w:val="001C1CF7"/>
    <w:rsid w:val="001D562E"/>
    <w:rsid w:val="001E1355"/>
    <w:rsid w:val="002003D6"/>
    <w:rsid w:val="00204711"/>
    <w:rsid w:val="00205476"/>
    <w:rsid w:val="00213935"/>
    <w:rsid w:val="00216357"/>
    <w:rsid w:val="0022072A"/>
    <w:rsid w:val="00224390"/>
    <w:rsid w:val="00243426"/>
    <w:rsid w:val="00244F9D"/>
    <w:rsid w:val="002669B2"/>
    <w:rsid w:val="0027659C"/>
    <w:rsid w:val="00280D99"/>
    <w:rsid w:val="0028451C"/>
    <w:rsid w:val="002A1D7F"/>
    <w:rsid w:val="002A5D9A"/>
    <w:rsid w:val="002C67ED"/>
    <w:rsid w:val="002D5664"/>
    <w:rsid w:val="002E1C05"/>
    <w:rsid w:val="002E3C0D"/>
    <w:rsid w:val="002E6547"/>
    <w:rsid w:val="00317120"/>
    <w:rsid w:val="003308D8"/>
    <w:rsid w:val="0033737C"/>
    <w:rsid w:val="00340080"/>
    <w:rsid w:val="00343969"/>
    <w:rsid w:val="0034628D"/>
    <w:rsid w:val="003465A3"/>
    <w:rsid w:val="003630B4"/>
    <w:rsid w:val="003726B8"/>
    <w:rsid w:val="003740A9"/>
    <w:rsid w:val="00383FCF"/>
    <w:rsid w:val="00394144"/>
    <w:rsid w:val="003A3494"/>
    <w:rsid w:val="003B0BF9"/>
    <w:rsid w:val="003B7BE2"/>
    <w:rsid w:val="003C32F9"/>
    <w:rsid w:val="003E0791"/>
    <w:rsid w:val="003E0813"/>
    <w:rsid w:val="003E178D"/>
    <w:rsid w:val="003E27D9"/>
    <w:rsid w:val="003F28AC"/>
    <w:rsid w:val="00401920"/>
    <w:rsid w:val="004019E0"/>
    <w:rsid w:val="00424526"/>
    <w:rsid w:val="00437E0E"/>
    <w:rsid w:val="004454FE"/>
    <w:rsid w:val="0044662F"/>
    <w:rsid w:val="00456E40"/>
    <w:rsid w:val="0046407D"/>
    <w:rsid w:val="00471F27"/>
    <w:rsid w:val="004763AB"/>
    <w:rsid w:val="00480592"/>
    <w:rsid w:val="004E4F8E"/>
    <w:rsid w:val="0050178F"/>
    <w:rsid w:val="0051124C"/>
    <w:rsid w:val="005163E0"/>
    <w:rsid w:val="0052790C"/>
    <w:rsid w:val="005428C2"/>
    <w:rsid w:val="005436C2"/>
    <w:rsid w:val="00552E65"/>
    <w:rsid w:val="00581E1B"/>
    <w:rsid w:val="005826CD"/>
    <w:rsid w:val="005C38EF"/>
    <w:rsid w:val="005C41B6"/>
    <w:rsid w:val="005C4E53"/>
    <w:rsid w:val="005D6946"/>
    <w:rsid w:val="005E6CB3"/>
    <w:rsid w:val="005F0622"/>
    <w:rsid w:val="005F18D0"/>
    <w:rsid w:val="005F726E"/>
    <w:rsid w:val="00602EF7"/>
    <w:rsid w:val="0060448E"/>
    <w:rsid w:val="006114C1"/>
    <w:rsid w:val="006145D6"/>
    <w:rsid w:val="00630574"/>
    <w:rsid w:val="00633B83"/>
    <w:rsid w:val="00645F9B"/>
    <w:rsid w:val="00655F2C"/>
    <w:rsid w:val="006728C9"/>
    <w:rsid w:val="00680452"/>
    <w:rsid w:val="006878B6"/>
    <w:rsid w:val="0069121B"/>
    <w:rsid w:val="006959ED"/>
    <w:rsid w:val="006A37D3"/>
    <w:rsid w:val="006A53D9"/>
    <w:rsid w:val="006B485F"/>
    <w:rsid w:val="006C29E9"/>
    <w:rsid w:val="006D43C8"/>
    <w:rsid w:val="006E1081"/>
    <w:rsid w:val="006E69A5"/>
    <w:rsid w:val="006E792E"/>
    <w:rsid w:val="006F0C27"/>
    <w:rsid w:val="006F513A"/>
    <w:rsid w:val="0070221A"/>
    <w:rsid w:val="00706F94"/>
    <w:rsid w:val="007117FF"/>
    <w:rsid w:val="00717382"/>
    <w:rsid w:val="00720585"/>
    <w:rsid w:val="00724FDD"/>
    <w:rsid w:val="00744112"/>
    <w:rsid w:val="007505D1"/>
    <w:rsid w:val="00751202"/>
    <w:rsid w:val="00762A0A"/>
    <w:rsid w:val="00773AF6"/>
    <w:rsid w:val="00791601"/>
    <w:rsid w:val="00795F71"/>
    <w:rsid w:val="007B00AF"/>
    <w:rsid w:val="007B15E8"/>
    <w:rsid w:val="007E0A03"/>
    <w:rsid w:val="007E5F7A"/>
    <w:rsid w:val="007E73AB"/>
    <w:rsid w:val="007F0CDD"/>
    <w:rsid w:val="007F449C"/>
    <w:rsid w:val="007F51CF"/>
    <w:rsid w:val="0080040F"/>
    <w:rsid w:val="00811094"/>
    <w:rsid w:val="00816C11"/>
    <w:rsid w:val="00832820"/>
    <w:rsid w:val="0083708E"/>
    <w:rsid w:val="008510BE"/>
    <w:rsid w:val="008705FA"/>
    <w:rsid w:val="00871D28"/>
    <w:rsid w:val="00881CB2"/>
    <w:rsid w:val="00882035"/>
    <w:rsid w:val="00884024"/>
    <w:rsid w:val="00894C55"/>
    <w:rsid w:val="008A003A"/>
    <w:rsid w:val="008A0B54"/>
    <w:rsid w:val="008B76A6"/>
    <w:rsid w:val="008D2732"/>
    <w:rsid w:val="008D6CC1"/>
    <w:rsid w:val="008E4063"/>
    <w:rsid w:val="008E6F20"/>
    <w:rsid w:val="008F226C"/>
    <w:rsid w:val="008F6FAF"/>
    <w:rsid w:val="00901A05"/>
    <w:rsid w:val="0090567B"/>
    <w:rsid w:val="00913C11"/>
    <w:rsid w:val="00920943"/>
    <w:rsid w:val="009307A5"/>
    <w:rsid w:val="009515DC"/>
    <w:rsid w:val="00952C65"/>
    <w:rsid w:val="009551F4"/>
    <w:rsid w:val="00961027"/>
    <w:rsid w:val="009846D5"/>
    <w:rsid w:val="009932A6"/>
    <w:rsid w:val="009956C3"/>
    <w:rsid w:val="0099677E"/>
    <w:rsid w:val="009A2654"/>
    <w:rsid w:val="009A3040"/>
    <w:rsid w:val="009C5319"/>
    <w:rsid w:val="009F0988"/>
    <w:rsid w:val="009F24CE"/>
    <w:rsid w:val="00A04126"/>
    <w:rsid w:val="00A10FC3"/>
    <w:rsid w:val="00A121EE"/>
    <w:rsid w:val="00A14BFD"/>
    <w:rsid w:val="00A2067A"/>
    <w:rsid w:val="00A23109"/>
    <w:rsid w:val="00A256EC"/>
    <w:rsid w:val="00A501AA"/>
    <w:rsid w:val="00A6073E"/>
    <w:rsid w:val="00A610F2"/>
    <w:rsid w:val="00A6505E"/>
    <w:rsid w:val="00A67171"/>
    <w:rsid w:val="00A7741C"/>
    <w:rsid w:val="00A80F6A"/>
    <w:rsid w:val="00A87F9B"/>
    <w:rsid w:val="00AC25A5"/>
    <w:rsid w:val="00AC4810"/>
    <w:rsid w:val="00AD3792"/>
    <w:rsid w:val="00AE068A"/>
    <w:rsid w:val="00AE5567"/>
    <w:rsid w:val="00AE6C9D"/>
    <w:rsid w:val="00AF1239"/>
    <w:rsid w:val="00B108C0"/>
    <w:rsid w:val="00B13542"/>
    <w:rsid w:val="00B16480"/>
    <w:rsid w:val="00B174B4"/>
    <w:rsid w:val="00B2165C"/>
    <w:rsid w:val="00B345C8"/>
    <w:rsid w:val="00B451E8"/>
    <w:rsid w:val="00B57CC2"/>
    <w:rsid w:val="00B74D2D"/>
    <w:rsid w:val="00B76D8C"/>
    <w:rsid w:val="00B848BE"/>
    <w:rsid w:val="00B87C2A"/>
    <w:rsid w:val="00B90931"/>
    <w:rsid w:val="00BA20AA"/>
    <w:rsid w:val="00BB5474"/>
    <w:rsid w:val="00BD4425"/>
    <w:rsid w:val="00BE1BFE"/>
    <w:rsid w:val="00BF02C6"/>
    <w:rsid w:val="00BF3C4E"/>
    <w:rsid w:val="00C0292D"/>
    <w:rsid w:val="00C16DED"/>
    <w:rsid w:val="00C20289"/>
    <w:rsid w:val="00C25B49"/>
    <w:rsid w:val="00C360EF"/>
    <w:rsid w:val="00C53EDD"/>
    <w:rsid w:val="00C61CAD"/>
    <w:rsid w:val="00C7183C"/>
    <w:rsid w:val="00C72A1C"/>
    <w:rsid w:val="00CA1642"/>
    <w:rsid w:val="00CA3237"/>
    <w:rsid w:val="00CB6869"/>
    <w:rsid w:val="00CC0D2D"/>
    <w:rsid w:val="00CC6A2D"/>
    <w:rsid w:val="00CD1110"/>
    <w:rsid w:val="00CD3AF5"/>
    <w:rsid w:val="00CE5657"/>
    <w:rsid w:val="00CE6CF6"/>
    <w:rsid w:val="00CF5A65"/>
    <w:rsid w:val="00D133F8"/>
    <w:rsid w:val="00D14A3E"/>
    <w:rsid w:val="00D2667E"/>
    <w:rsid w:val="00D45B45"/>
    <w:rsid w:val="00D515AB"/>
    <w:rsid w:val="00D55F64"/>
    <w:rsid w:val="00D61602"/>
    <w:rsid w:val="00D660C0"/>
    <w:rsid w:val="00D76C5D"/>
    <w:rsid w:val="00DA260D"/>
    <w:rsid w:val="00DC1BD1"/>
    <w:rsid w:val="00DD7A8F"/>
    <w:rsid w:val="00DF201E"/>
    <w:rsid w:val="00E04791"/>
    <w:rsid w:val="00E247A3"/>
    <w:rsid w:val="00E317C1"/>
    <w:rsid w:val="00E33C58"/>
    <w:rsid w:val="00E3716B"/>
    <w:rsid w:val="00E4705F"/>
    <w:rsid w:val="00E5323B"/>
    <w:rsid w:val="00E5453E"/>
    <w:rsid w:val="00E64152"/>
    <w:rsid w:val="00E700D7"/>
    <w:rsid w:val="00E7155A"/>
    <w:rsid w:val="00E8749E"/>
    <w:rsid w:val="00E90C01"/>
    <w:rsid w:val="00EA486E"/>
    <w:rsid w:val="00EC6155"/>
    <w:rsid w:val="00F03D78"/>
    <w:rsid w:val="00F14149"/>
    <w:rsid w:val="00F20ED2"/>
    <w:rsid w:val="00F20F3E"/>
    <w:rsid w:val="00F57B0C"/>
    <w:rsid w:val="00F60B03"/>
    <w:rsid w:val="00F859A7"/>
    <w:rsid w:val="00F87404"/>
    <w:rsid w:val="00F93CD5"/>
    <w:rsid w:val="00FA0032"/>
    <w:rsid w:val="00FC3C38"/>
    <w:rsid w:val="00FC4E31"/>
    <w:rsid w:val="00FC79AD"/>
    <w:rsid w:val="00FD0CED"/>
    <w:rsid w:val="00FE154B"/>
    <w:rsid w:val="00FE3BDA"/>
    <w:rsid w:val="00FE63EF"/>
    <w:rsid w:val="00FF20F8"/>
    <w:rsid w:val="00FF31BB"/>
    <w:rsid w:val="00FF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049"/>
    <o:shapelayout v:ext="edit">
      <o:idmap v:ext="edit" data="1"/>
    </o:shapelayout>
  </w:shapeDefaults>
  <w:decimalSymbol w:val=","/>
  <w:listSeparator w:val=";"/>
  <w14:docId w14:val="5170C266"/>
  <w15:docId w15:val="{7BFC37D2-1D49-4FBF-8A56-DFAB2D4D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552E65"/>
    <w:rPr>
      <w:color w:val="605E5C"/>
      <w:shd w:val="clear" w:color="auto" w:fill="E1DFDD"/>
    </w:rPr>
  </w:style>
  <w:style w:type="paragraph" w:styleId="ListParagraph">
    <w:name w:val="List Paragraph"/>
    <w:basedOn w:val="Normal"/>
    <w:uiPriority w:val="34"/>
    <w:qFormat/>
    <w:rsid w:val="003A3494"/>
    <w:pPr>
      <w:ind w:left="720"/>
      <w:contextualSpacing/>
    </w:pPr>
  </w:style>
  <w:style w:type="character" w:styleId="CommentReference">
    <w:name w:val="annotation reference"/>
    <w:basedOn w:val="DefaultParagraphFont"/>
    <w:uiPriority w:val="99"/>
    <w:semiHidden/>
    <w:unhideWhenUsed/>
    <w:rsid w:val="00F14149"/>
    <w:rPr>
      <w:sz w:val="16"/>
      <w:szCs w:val="16"/>
    </w:rPr>
  </w:style>
  <w:style w:type="paragraph" w:styleId="CommentText">
    <w:name w:val="annotation text"/>
    <w:basedOn w:val="Normal"/>
    <w:link w:val="CommentTextChar"/>
    <w:uiPriority w:val="99"/>
    <w:semiHidden/>
    <w:unhideWhenUsed/>
    <w:rsid w:val="00F14149"/>
    <w:pPr>
      <w:spacing w:line="240" w:lineRule="auto"/>
    </w:pPr>
    <w:rPr>
      <w:sz w:val="20"/>
      <w:szCs w:val="20"/>
    </w:rPr>
  </w:style>
  <w:style w:type="character" w:customStyle="1" w:styleId="CommentTextChar">
    <w:name w:val="Comment Text Char"/>
    <w:basedOn w:val="DefaultParagraphFont"/>
    <w:link w:val="CommentText"/>
    <w:uiPriority w:val="99"/>
    <w:semiHidden/>
    <w:rsid w:val="00F14149"/>
    <w:rPr>
      <w:sz w:val="20"/>
      <w:szCs w:val="20"/>
    </w:rPr>
  </w:style>
  <w:style w:type="paragraph" w:styleId="CommentSubject">
    <w:name w:val="annotation subject"/>
    <w:basedOn w:val="CommentText"/>
    <w:next w:val="CommentText"/>
    <w:link w:val="CommentSubjectChar"/>
    <w:uiPriority w:val="99"/>
    <w:semiHidden/>
    <w:unhideWhenUsed/>
    <w:rsid w:val="00F14149"/>
    <w:rPr>
      <w:b/>
      <w:bCs/>
    </w:rPr>
  </w:style>
  <w:style w:type="character" w:customStyle="1" w:styleId="CommentSubjectChar">
    <w:name w:val="Comment Subject Char"/>
    <w:basedOn w:val="CommentTextChar"/>
    <w:link w:val="CommentSubject"/>
    <w:uiPriority w:val="99"/>
    <w:semiHidden/>
    <w:rsid w:val="00F14149"/>
    <w:rPr>
      <w:b/>
      <w:bCs/>
      <w:sz w:val="20"/>
      <w:szCs w:val="20"/>
    </w:rPr>
  </w:style>
  <w:style w:type="paragraph" w:customStyle="1" w:styleId="naisf">
    <w:name w:val="naisf"/>
    <w:basedOn w:val="Normal"/>
    <w:uiPriority w:val="99"/>
    <w:rsid w:val="00F8740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RakstzRakstzRakstzCharCharChar1CharChar">
    <w:name w:val="Rakstz. Rakstz. Rakstz. Char Char Char1 Char Char"/>
    <w:basedOn w:val="Normal"/>
    <w:rsid w:val="00F87404"/>
    <w:pPr>
      <w:spacing w:before="40"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uiPriority w:val="99"/>
    <w:rsid w:val="000B4F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7916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542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514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773967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9539804">
      <w:bodyDiv w:val="1"/>
      <w:marLeft w:val="0"/>
      <w:marRight w:val="0"/>
      <w:marTop w:val="0"/>
      <w:marBottom w:val="0"/>
      <w:divBdr>
        <w:top w:val="none" w:sz="0" w:space="0" w:color="auto"/>
        <w:left w:val="none" w:sz="0" w:space="0" w:color="auto"/>
        <w:bottom w:val="none" w:sz="0" w:space="0" w:color="auto"/>
        <w:right w:val="none" w:sz="0" w:space="0" w:color="auto"/>
      </w:divBdr>
      <w:divsChild>
        <w:div w:id="1542983910">
          <w:marLeft w:val="0"/>
          <w:marRight w:val="0"/>
          <w:marTop w:val="240"/>
          <w:marBottom w:val="0"/>
          <w:divBdr>
            <w:top w:val="none" w:sz="0" w:space="0" w:color="auto"/>
            <w:left w:val="none" w:sz="0" w:space="0" w:color="auto"/>
            <w:bottom w:val="none" w:sz="0" w:space="0" w:color="auto"/>
            <w:right w:val="none" w:sz="0" w:space="0" w:color="auto"/>
          </w:divBdr>
        </w:div>
      </w:divsChild>
    </w:div>
    <w:div w:id="16941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k.gov.l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aram.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k.gov.lv/lv" TargetMode="External"/><Relationship Id="rId5" Type="http://schemas.openxmlformats.org/officeDocument/2006/relationships/styles" Target="styles.xml"/><Relationship Id="rId15" Type="http://schemas.openxmlformats.org/officeDocument/2006/relationships/hyperlink" Target="mailto:Maija.Brunava@varam.gov.lv" TargetMode="External"/><Relationship Id="rId10" Type="http://schemas.openxmlformats.org/officeDocument/2006/relationships/hyperlink" Target="http://www.varam.gov.l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zintra.Muzikant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5d95d3-8e48-4580-80b6-232a158d6bc7"/>
    <TaxKeywordTaxHTField xmlns="625d95d3-8e48-4580-80b6-232a158d6bc7">
      <Terms xmlns="http://schemas.microsoft.com/office/infopath/2007/PartnerControls"/>
    </TaxKeywordTaxHTField>
    <datums xmlns="8a33a714-59ff-4f42-bcf7-50dcdab445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c2bc11c21833b9241b0b7fa0747fe4e4">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1b1dc23022a591af31b179f172473fb0"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7B93B-A659-49B7-B377-8D7585B743B1}">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customXml/itemProps2.xml><?xml version="1.0" encoding="utf-8"?>
<ds:datastoreItem xmlns:ds="http://schemas.openxmlformats.org/officeDocument/2006/customXml" ds:itemID="{A91591BB-B56F-4EB9-9C92-F3D533C33376}">
  <ds:schemaRefs>
    <ds:schemaRef ds:uri="http://schemas.microsoft.com/sharepoint/v3/contenttype/forms"/>
  </ds:schemaRefs>
</ds:datastoreItem>
</file>

<file path=customXml/itemProps3.xml><?xml version="1.0" encoding="utf-8"?>
<ds:datastoreItem xmlns:ds="http://schemas.openxmlformats.org/officeDocument/2006/customXml" ds:itemID="{FC81DD1F-47E4-4187-B935-0A40457F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9105</Words>
  <Characters>5190</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,,Kārtība, kādā valsts piešķir mērķdotācijas novadu administratīvās struktūras projektu izstrādei” sākotnējās ietekmes novērtējuma ziņojums</vt:lpstr>
      <vt:lpstr>Ministru kabineta noteikumu projekta ,,Kārtība, kādā valsts piešķir mērķdotācijas novadu administratīvās struktūras projektu izstrādei” sākotnējās ietekmes novērtējuma ziņojums</vt:lpstr>
    </vt:vector>
  </TitlesOfParts>
  <Company>Iestādes nosaukums</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valsts piešķir mērķdotācijas novadu administratīvās struktūras projektu izstrādei” sākotnējās ietekmes novērtējuma ziņojums</dc:title>
  <dc:subject>Anotācija</dc:subject>
  <dc:creator>Maija Brunava</dc:creator>
  <dc:description>67026442, maija.brunava@varam.gov.lv</dc:description>
  <cp:lastModifiedBy>Dzintra Muzikante</cp:lastModifiedBy>
  <cp:revision>18</cp:revision>
  <cp:lastPrinted>2019-10-31T08:23:00Z</cp:lastPrinted>
  <dcterms:created xsi:type="dcterms:W3CDTF">2020-09-08T08:59:00Z</dcterms:created>
  <dcterms:modified xsi:type="dcterms:W3CDTF">2020-09-09T08:11:00Z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
  </property>
</Properties>
</file>