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11B44" w14:textId="3D9460C0" w:rsidR="00DC217A" w:rsidRPr="00C5361A" w:rsidRDefault="00E9301E" w:rsidP="00DC217A">
      <w:pPr>
        <w:spacing w:after="0" w:line="240" w:lineRule="auto"/>
        <w:ind w:firstLine="720"/>
        <w:jc w:val="center"/>
        <w:rPr>
          <w:rFonts w:ascii="Times New Roman" w:eastAsia="Times New Roman" w:hAnsi="Times New Roman" w:cs="Times New Roman"/>
          <w:b/>
          <w:bCs/>
          <w:sz w:val="28"/>
          <w:szCs w:val="28"/>
          <w:lang w:eastAsia="lv-LV"/>
        </w:rPr>
      </w:pPr>
      <w:r w:rsidRPr="00C5361A">
        <w:rPr>
          <w:rFonts w:ascii="Times New Roman" w:eastAsia="Times New Roman" w:hAnsi="Times New Roman" w:cs="Times New Roman"/>
          <w:b/>
          <w:bCs/>
          <w:sz w:val="28"/>
          <w:szCs w:val="28"/>
          <w:lang w:eastAsia="lv-LV"/>
        </w:rPr>
        <w:t xml:space="preserve"> </w:t>
      </w:r>
      <w:r w:rsidR="00054C0D" w:rsidRPr="00C5361A">
        <w:rPr>
          <w:rFonts w:ascii="Times New Roman" w:eastAsia="Times New Roman" w:hAnsi="Times New Roman" w:cs="Times New Roman"/>
          <w:b/>
          <w:bCs/>
          <w:sz w:val="28"/>
          <w:szCs w:val="28"/>
          <w:lang w:eastAsia="lv-LV"/>
        </w:rPr>
        <w:t xml:space="preserve"> </w:t>
      </w:r>
      <w:r w:rsidR="00DC217A" w:rsidRPr="00C5361A">
        <w:rPr>
          <w:rFonts w:ascii="Times New Roman" w:eastAsia="Times New Roman" w:hAnsi="Times New Roman" w:cs="Times New Roman"/>
          <w:b/>
          <w:bCs/>
          <w:sz w:val="28"/>
          <w:szCs w:val="28"/>
          <w:lang w:eastAsia="lv-LV"/>
        </w:rPr>
        <w:t>Izziņa par atzinumos sniegtajiem iebildumiem</w:t>
      </w:r>
    </w:p>
    <w:p w14:paraId="2FCFDEA3" w14:textId="77777777" w:rsidR="00DC217A" w:rsidRPr="00C5361A" w:rsidRDefault="00DC217A" w:rsidP="00DC217A">
      <w:pPr>
        <w:spacing w:after="0" w:line="240" w:lineRule="auto"/>
        <w:ind w:firstLine="720"/>
        <w:jc w:val="both"/>
        <w:rPr>
          <w:rFonts w:ascii="Times New Roman" w:eastAsia="Times New Roman" w:hAnsi="Times New Roman" w:cs="Times New Roman"/>
          <w:sz w:val="24"/>
          <w:szCs w:val="24"/>
          <w:lang w:eastAsia="lv-LV"/>
        </w:rPr>
      </w:pPr>
    </w:p>
    <w:p w14:paraId="549CF25F" w14:textId="77777777" w:rsidR="00735965" w:rsidRPr="00C5361A" w:rsidRDefault="00735965" w:rsidP="00735965">
      <w:pPr>
        <w:spacing w:after="0" w:line="240" w:lineRule="auto"/>
        <w:ind w:firstLine="720"/>
        <w:jc w:val="both"/>
        <w:rPr>
          <w:rFonts w:ascii="Times New Roman" w:eastAsia="Times New Roman" w:hAnsi="Times New Roman" w:cs="Times New Roman"/>
          <w:sz w:val="24"/>
          <w:szCs w:val="24"/>
          <w:lang w:eastAsia="lv-LV"/>
        </w:rPr>
      </w:pPr>
    </w:p>
    <w:tbl>
      <w:tblPr>
        <w:tblW w:w="0" w:type="auto"/>
        <w:jc w:val="center"/>
        <w:tblLook w:val="00A0" w:firstRow="1" w:lastRow="0" w:firstColumn="1" w:lastColumn="0" w:noHBand="0" w:noVBand="0"/>
      </w:tblPr>
      <w:tblGrid>
        <w:gridCol w:w="10188"/>
      </w:tblGrid>
      <w:tr w:rsidR="009E3D2E" w:rsidRPr="00C5361A" w14:paraId="5907611A" w14:textId="77777777" w:rsidTr="00735965">
        <w:trPr>
          <w:jc w:val="center"/>
        </w:trPr>
        <w:tc>
          <w:tcPr>
            <w:tcW w:w="10188" w:type="dxa"/>
            <w:tcBorders>
              <w:bottom w:val="single" w:sz="6" w:space="0" w:color="000000"/>
            </w:tcBorders>
          </w:tcPr>
          <w:p w14:paraId="240B1A94" w14:textId="77777777" w:rsidR="00735965" w:rsidRPr="00C5361A" w:rsidRDefault="00735965" w:rsidP="00735965">
            <w:pPr>
              <w:spacing w:after="0" w:line="240" w:lineRule="auto"/>
              <w:ind w:firstLine="72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Ministru kabineta noteikumu projekts „Grozījumi Ministru kabineta 2013.gada 30.aprīļa noteikumos Nr.240 „Vispārīgie teritorijas plānošanas, izmantošanas un apbūves noteikumi””</w:t>
            </w:r>
          </w:p>
        </w:tc>
      </w:tr>
    </w:tbl>
    <w:p w14:paraId="0B250B46" w14:textId="77777777" w:rsidR="00735965" w:rsidRPr="00C5361A" w:rsidRDefault="00735965" w:rsidP="00735965">
      <w:pPr>
        <w:spacing w:after="0" w:line="240" w:lineRule="auto"/>
        <w:ind w:firstLine="1080"/>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(dokumenta veids un nosaukums)</w:t>
      </w:r>
    </w:p>
    <w:p w14:paraId="272E3454" w14:textId="77777777" w:rsidR="00735965" w:rsidRPr="00C5361A" w:rsidRDefault="00735965" w:rsidP="00735965">
      <w:pPr>
        <w:spacing w:after="0" w:line="240" w:lineRule="auto"/>
        <w:ind w:firstLine="720"/>
        <w:jc w:val="both"/>
        <w:rPr>
          <w:rFonts w:ascii="Times New Roman" w:eastAsia="Times New Roman" w:hAnsi="Times New Roman" w:cs="Times New Roman"/>
          <w:sz w:val="24"/>
          <w:szCs w:val="24"/>
          <w:lang w:eastAsia="lv-LV"/>
        </w:rPr>
      </w:pPr>
    </w:p>
    <w:p w14:paraId="329A4153" w14:textId="77777777" w:rsidR="00735965" w:rsidRPr="00C5361A" w:rsidRDefault="00735965" w:rsidP="00735965">
      <w:pPr>
        <w:spacing w:after="0" w:line="240" w:lineRule="auto"/>
        <w:ind w:firstLine="0"/>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I. Jautājumi, par kuriem saskaņošanā vienošanās nav panākta</w:t>
      </w:r>
    </w:p>
    <w:p w14:paraId="62C8D994" w14:textId="77777777" w:rsidR="005507EC" w:rsidRPr="00C5361A" w:rsidRDefault="005507EC" w:rsidP="00735965">
      <w:pPr>
        <w:spacing w:after="0" w:line="240" w:lineRule="auto"/>
        <w:ind w:firstLine="0"/>
        <w:jc w:val="center"/>
        <w:rPr>
          <w:rFonts w:ascii="Times New Roman" w:eastAsia="Times New Roman" w:hAnsi="Times New Roman" w:cs="Times New Roman"/>
          <w:b/>
          <w:sz w:val="24"/>
          <w:szCs w:val="24"/>
          <w:lang w:eastAsia="lv-LV"/>
        </w:rPr>
      </w:pPr>
    </w:p>
    <w:tbl>
      <w:tblPr>
        <w:tblW w:w="144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085"/>
        <w:gridCol w:w="3117"/>
        <w:gridCol w:w="2976"/>
        <w:gridCol w:w="2458"/>
        <w:gridCol w:w="2106"/>
      </w:tblGrid>
      <w:tr w:rsidR="005507EC" w:rsidRPr="00C5361A" w14:paraId="24BD9902" w14:textId="77777777" w:rsidTr="00725C04">
        <w:tc>
          <w:tcPr>
            <w:tcW w:w="709" w:type="dxa"/>
            <w:tcBorders>
              <w:top w:val="single" w:sz="6" w:space="0" w:color="000000"/>
              <w:left w:val="single" w:sz="6" w:space="0" w:color="000000"/>
              <w:bottom w:val="single" w:sz="6" w:space="0" w:color="000000"/>
              <w:right w:val="single" w:sz="6" w:space="0" w:color="000000"/>
            </w:tcBorders>
            <w:vAlign w:val="center"/>
            <w:hideMark/>
          </w:tcPr>
          <w:p w14:paraId="4E4FE718" w14:textId="77777777" w:rsidR="005507EC" w:rsidRPr="00C5361A" w:rsidRDefault="005507EC">
            <w:pPr>
              <w:spacing w:after="0" w:line="240" w:lineRule="auto"/>
              <w:ind w:firstLine="0"/>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Nr. p.k.</w:t>
            </w:r>
          </w:p>
        </w:tc>
        <w:tc>
          <w:tcPr>
            <w:tcW w:w="3085" w:type="dxa"/>
            <w:tcBorders>
              <w:top w:val="single" w:sz="6" w:space="0" w:color="000000"/>
              <w:left w:val="single" w:sz="6" w:space="0" w:color="000000"/>
              <w:bottom w:val="single" w:sz="6" w:space="0" w:color="000000"/>
              <w:right w:val="single" w:sz="6" w:space="0" w:color="000000"/>
            </w:tcBorders>
            <w:vAlign w:val="center"/>
            <w:hideMark/>
          </w:tcPr>
          <w:p w14:paraId="6A6165DF" w14:textId="77777777" w:rsidR="005507EC" w:rsidRPr="00C5361A" w:rsidRDefault="005507EC">
            <w:pPr>
              <w:spacing w:after="0" w:line="240" w:lineRule="auto"/>
              <w:ind w:firstLine="12"/>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Saskaņošanai nosūtītā projekta redakcija (konkrēta punkta (panta) redakcija)</w:t>
            </w:r>
          </w:p>
        </w:tc>
        <w:tc>
          <w:tcPr>
            <w:tcW w:w="3117" w:type="dxa"/>
            <w:tcBorders>
              <w:top w:val="single" w:sz="6" w:space="0" w:color="000000"/>
              <w:left w:val="single" w:sz="6" w:space="0" w:color="000000"/>
              <w:bottom w:val="single" w:sz="6" w:space="0" w:color="000000"/>
              <w:right w:val="single" w:sz="6" w:space="0" w:color="000000"/>
            </w:tcBorders>
            <w:vAlign w:val="center"/>
            <w:hideMark/>
          </w:tcPr>
          <w:p w14:paraId="358E1A44" w14:textId="77777777" w:rsidR="005507EC" w:rsidRPr="00C5361A" w:rsidRDefault="005507EC">
            <w:pPr>
              <w:spacing w:after="0" w:line="240" w:lineRule="auto"/>
              <w:ind w:right="3" w:firstLine="0"/>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976" w:type="dxa"/>
            <w:tcBorders>
              <w:top w:val="single" w:sz="6" w:space="0" w:color="000000"/>
              <w:left w:val="single" w:sz="6" w:space="0" w:color="000000"/>
              <w:bottom w:val="single" w:sz="6" w:space="0" w:color="000000"/>
              <w:right w:val="single" w:sz="6" w:space="0" w:color="000000"/>
            </w:tcBorders>
            <w:vAlign w:val="center"/>
            <w:hideMark/>
          </w:tcPr>
          <w:p w14:paraId="27927F04" w14:textId="77777777" w:rsidR="005507EC" w:rsidRPr="00C5361A" w:rsidRDefault="005507EC">
            <w:pPr>
              <w:spacing w:after="0" w:line="240" w:lineRule="auto"/>
              <w:ind w:firstLine="21"/>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Atbildīgās ministrijas pamatojums iebilduma noraidījumam</w:t>
            </w:r>
          </w:p>
        </w:tc>
        <w:tc>
          <w:tcPr>
            <w:tcW w:w="2458" w:type="dxa"/>
            <w:tcBorders>
              <w:top w:val="single" w:sz="4" w:space="0" w:color="auto"/>
              <w:left w:val="single" w:sz="4" w:space="0" w:color="auto"/>
              <w:bottom w:val="single" w:sz="4" w:space="0" w:color="auto"/>
              <w:right w:val="single" w:sz="4" w:space="0" w:color="auto"/>
            </w:tcBorders>
            <w:vAlign w:val="center"/>
            <w:hideMark/>
          </w:tcPr>
          <w:p w14:paraId="3A1F8DE7" w14:textId="77777777" w:rsidR="005507EC" w:rsidRPr="00C5361A" w:rsidRDefault="005507EC">
            <w:pPr>
              <w:spacing w:after="0" w:line="240" w:lineRule="auto"/>
              <w:ind w:firstLine="0"/>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2106" w:type="dxa"/>
            <w:tcBorders>
              <w:top w:val="single" w:sz="4" w:space="0" w:color="auto"/>
              <w:left w:val="single" w:sz="4" w:space="0" w:color="auto"/>
              <w:bottom w:val="single" w:sz="4" w:space="0" w:color="auto"/>
              <w:right w:val="single" w:sz="4" w:space="0" w:color="auto"/>
            </w:tcBorders>
            <w:vAlign w:val="center"/>
            <w:hideMark/>
          </w:tcPr>
          <w:p w14:paraId="67939B66" w14:textId="77777777" w:rsidR="005507EC" w:rsidRPr="00C5361A" w:rsidRDefault="005507EC">
            <w:pPr>
              <w:spacing w:after="0" w:line="240" w:lineRule="auto"/>
              <w:ind w:firstLine="0"/>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Projekta attiecīgā punkta (panta) galīgā redakcija</w:t>
            </w:r>
          </w:p>
        </w:tc>
      </w:tr>
      <w:tr w:rsidR="005507EC" w:rsidRPr="00C5361A" w14:paraId="0116E10F" w14:textId="77777777" w:rsidTr="00725C04">
        <w:tc>
          <w:tcPr>
            <w:tcW w:w="709" w:type="dxa"/>
            <w:tcBorders>
              <w:top w:val="single" w:sz="6" w:space="0" w:color="000000"/>
              <w:left w:val="single" w:sz="6" w:space="0" w:color="000000"/>
              <w:bottom w:val="single" w:sz="4" w:space="0" w:color="auto"/>
              <w:right w:val="single" w:sz="6" w:space="0" w:color="000000"/>
            </w:tcBorders>
            <w:hideMark/>
          </w:tcPr>
          <w:p w14:paraId="18A3AC5C" w14:textId="77777777" w:rsidR="005507EC" w:rsidRPr="00C5361A" w:rsidRDefault="005507EC" w:rsidP="005507EC">
            <w:pPr>
              <w:spacing w:after="0" w:line="240" w:lineRule="auto"/>
              <w:ind w:firstLine="0"/>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1</w:t>
            </w:r>
          </w:p>
        </w:tc>
        <w:tc>
          <w:tcPr>
            <w:tcW w:w="3085" w:type="dxa"/>
            <w:tcBorders>
              <w:top w:val="single" w:sz="6" w:space="0" w:color="000000"/>
              <w:left w:val="single" w:sz="6" w:space="0" w:color="000000"/>
              <w:bottom w:val="single" w:sz="4" w:space="0" w:color="auto"/>
              <w:right w:val="single" w:sz="6" w:space="0" w:color="000000"/>
            </w:tcBorders>
            <w:hideMark/>
          </w:tcPr>
          <w:p w14:paraId="5A17F599" w14:textId="77777777" w:rsidR="005507EC" w:rsidRPr="00C5361A" w:rsidRDefault="005507EC">
            <w:pPr>
              <w:spacing w:after="0" w:line="240" w:lineRule="auto"/>
              <w:ind w:firstLine="720"/>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2</w:t>
            </w:r>
          </w:p>
        </w:tc>
        <w:tc>
          <w:tcPr>
            <w:tcW w:w="3117" w:type="dxa"/>
            <w:tcBorders>
              <w:top w:val="single" w:sz="6" w:space="0" w:color="000000"/>
              <w:left w:val="single" w:sz="6" w:space="0" w:color="000000"/>
              <w:bottom w:val="single" w:sz="4" w:space="0" w:color="auto"/>
              <w:right w:val="single" w:sz="6" w:space="0" w:color="000000"/>
            </w:tcBorders>
            <w:hideMark/>
          </w:tcPr>
          <w:p w14:paraId="6435E6EA" w14:textId="77777777" w:rsidR="005507EC" w:rsidRPr="00C5361A" w:rsidRDefault="005507EC">
            <w:pPr>
              <w:spacing w:after="0" w:line="240" w:lineRule="auto"/>
              <w:ind w:firstLine="720"/>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3</w:t>
            </w:r>
          </w:p>
        </w:tc>
        <w:tc>
          <w:tcPr>
            <w:tcW w:w="2976" w:type="dxa"/>
            <w:tcBorders>
              <w:top w:val="single" w:sz="6" w:space="0" w:color="000000"/>
              <w:left w:val="single" w:sz="6" w:space="0" w:color="000000"/>
              <w:bottom w:val="single" w:sz="4" w:space="0" w:color="auto"/>
              <w:right w:val="single" w:sz="6" w:space="0" w:color="000000"/>
            </w:tcBorders>
            <w:hideMark/>
          </w:tcPr>
          <w:p w14:paraId="02E89446" w14:textId="77777777" w:rsidR="005507EC" w:rsidRPr="00C5361A" w:rsidRDefault="005507EC">
            <w:pPr>
              <w:spacing w:after="0" w:line="240" w:lineRule="auto"/>
              <w:ind w:firstLine="720"/>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4</w:t>
            </w:r>
          </w:p>
        </w:tc>
        <w:tc>
          <w:tcPr>
            <w:tcW w:w="2458" w:type="dxa"/>
            <w:tcBorders>
              <w:top w:val="single" w:sz="4" w:space="0" w:color="auto"/>
              <w:left w:val="single" w:sz="4" w:space="0" w:color="auto"/>
              <w:bottom w:val="single" w:sz="4" w:space="0" w:color="auto"/>
              <w:right w:val="single" w:sz="4" w:space="0" w:color="auto"/>
            </w:tcBorders>
            <w:hideMark/>
          </w:tcPr>
          <w:p w14:paraId="2F8CFF2C" w14:textId="77777777" w:rsidR="005507EC" w:rsidRPr="00C5361A" w:rsidRDefault="005507EC">
            <w:pPr>
              <w:spacing w:after="0" w:line="240" w:lineRule="auto"/>
              <w:ind w:firstLine="0"/>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5</w:t>
            </w:r>
          </w:p>
        </w:tc>
        <w:tc>
          <w:tcPr>
            <w:tcW w:w="2106" w:type="dxa"/>
            <w:tcBorders>
              <w:top w:val="single" w:sz="4" w:space="0" w:color="auto"/>
              <w:left w:val="single" w:sz="4" w:space="0" w:color="auto"/>
              <w:bottom w:val="single" w:sz="4" w:space="0" w:color="auto"/>
              <w:right w:val="single" w:sz="4" w:space="0" w:color="auto"/>
            </w:tcBorders>
            <w:hideMark/>
          </w:tcPr>
          <w:p w14:paraId="4F26083D" w14:textId="77777777" w:rsidR="005507EC" w:rsidRPr="00C5361A" w:rsidRDefault="005507EC">
            <w:pPr>
              <w:spacing w:after="0" w:line="240" w:lineRule="auto"/>
              <w:ind w:firstLine="0"/>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6</w:t>
            </w:r>
          </w:p>
        </w:tc>
      </w:tr>
      <w:tr w:rsidR="005507EC" w:rsidRPr="00C5361A" w14:paraId="7A6E01B7" w14:textId="77777777" w:rsidTr="00FE3BE1">
        <w:tc>
          <w:tcPr>
            <w:tcW w:w="709" w:type="dxa"/>
            <w:tcBorders>
              <w:top w:val="single" w:sz="4" w:space="0" w:color="auto"/>
              <w:left w:val="single" w:sz="4" w:space="0" w:color="auto"/>
              <w:bottom w:val="single" w:sz="4" w:space="0" w:color="auto"/>
              <w:right w:val="single" w:sz="4" w:space="0" w:color="auto"/>
            </w:tcBorders>
          </w:tcPr>
          <w:p w14:paraId="65C4A835" w14:textId="77777777" w:rsidR="005507EC" w:rsidRPr="00C5361A" w:rsidRDefault="005507EC">
            <w:pPr>
              <w:spacing w:after="0" w:line="240" w:lineRule="auto"/>
              <w:ind w:firstLine="720"/>
              <w:jc w:val="center"/>
              <w:rPr>
                <w:rFonts w:ascii="Times New Roman" w:eastAsia="Times New Roman" w:hAnsi="Times New Roman" w:cs="Times New Roman"/>
                <w:sz w:val="24"/>
                <w:szCs w:val="24"/>
                <w:lang w:eastAsia="lv-LV"/>
              </w:rPr>
            </w:pPr>
          </w:p>
        </w:tc>
        <w:tc>
          <w:tcPr>
            <w:tcW w:w="3085" w:type="dxa"/>
            <w:tcBorders>
              <w:top w:val="single" w:sz="4" w:space="0" w:color="auto"/>
              <w:left w:val="single" w:sz="4" w:space="0" w:color="auto"/>
              <w:bottom w:val="single" w:sz="4" w:space="0" w:color="auto"/>
              <w:right w:val="single" w:sz="4" w:space="0" w:color="auto"/>
            </w:tcBorders>
          </w:tcPr>
          <w:p w14:paraId="70B924D8" w14:textId="77777777" w:rsidR="00B217E7" w:rsidRPr="00C5361A" w:rsidRDefault="00B217E7" w:rsidP="00B217E7">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Izteikt 163. punktu šādā redakcijā:</w:t>
            </w:r>
          </w:p>
          <w:p w14:paraId="09C75A53" w14:textId="77777777" w:rsidR="00B217E7" w:rsidRPr="00C5361A" w:rsidRDefault="00B217E7" w:rsidP="00B217E7">
            <w:pPr>
              <w:spacing w:after="0" w:line="240" w:lineRule="auto"/>
              <w:jc w:val="both"/>
              <w:rPr>
                <w:rFonts w:ascii="Times New Roman" w:hAnsi="Times New Roman" w:cs="Times New Roman"/>
                <w:sz w:val="24"/>
                <w:szCs w:val="24"/>
              </w:rPr>
            </w:pPr>
            <w:r w:rsidRPr="00C5361A">
              <w:rPr>
                <w:rFonts w:ascii="Times New Roman" w:hAnsi="Times New Roman" w:cs="Times New Roman"/>
                <w:sz w:val="24"/>
                <w:szCs w:val="24"/>
              </w:rPr>
              <w:t xml:space="preserve">„163.1. minimālais attālums no tuvākās plānotās vēja elektrostacijas un vēja parka robežas līdz dzīvojamām un publiskām ēkām nevar būt mazāks par 500 metriem; </w:t>
            </w:r>
          </w:p>
          <w:p w14:paraId="3FE0CC56" w14:textId="77777777" w:rsidR="00B217E7" w:rsidRPr="00C5361A" w:rsidRDefault="00B217E7" w:rsidP="00B217E7">
            <w:pPr>
              <w:spacing w:after="0" w:line="240" w:lineRule="auto"/>
              <w:jc w:val="both"/>
              <w:rPr>
                <w:rFonts w:ascii="Times New Roman" w:hAnsi="Times New Roman" w:cs="Times New Roman"/>
                <w:sz w:val="24"/>
                <w:szCs w:val="24"/>
              </w:rPr>
            </w:pPr>
            <w:r w:rsidRPr="00C5361A">
              <w:rPr>
                <w:rFonts w:ascii="Times New Roman" w:hAnsi="Times New Roman" w:cs="Times New Roman"/>
                <w:sz w:val="24"/>
                <w:szCs w:val="24"/>
              </w:rPr>
              <w:t>163.2. </w:t>
            </w:r>
            <w:r w:rsidRPr="00C5361A">
              <w:rPr>
                <w:rFonts w:ascii="Times New Roman" w:hAnsi="Times New Roman" w:cs="Times New Roman"/>
                <w:sz w:val="24"/>
                <w:szCs w:val="24"/>
                <w:lang w:eastAsia="lv-LV"/>
              </w:rPr>
              <w:t>lai aizsargātu putnu sugas vai dabas vērtības no vēja elektrostaciju un vēja parku ietekmes, nosacījumus un minimālo pieļaujamo attālumu vēja elektrostaciju izvietošanai nosaka atbilstoši ietekmes uz vidi novērtējumam</w:t>
            </w:r>
            <w:r w:rsidRPr="00C5361A">
              <w:rPr>
                <w:rFonts w:ascii="Times New Roman" w:hAnsi="Times New Roman" w:cs="Times New Roman"/>
                <w:sz w:val="24"/>
                <w:szCs w:val="24"/>
              </w:rPr>
              <w:t>;</w:t>
            </w:r>
          </w:p>
          <w:p w14:paraId="2E0BE333" w14:textId="77777777" w:rsidR="00B217E7" w:rsidRPr="00C5361A" w:rsidRDefault="00B217E7" w:rsidP="00B217E7">
            <w:pPr>
              <w:spacing w:after="0" w:line="240" w:lineRule="auto"/>
              <w:jc w:val="both"/>
              <w:rPr>
                <w:rFonts w:ascii="Times New Roman" w:hAnsi="Times New Roman" w:cs="Times New Roman"/>
                <w:sz w:val="24"/>
                <w:szCs w:val="24"/>
              </w:rPr>
            </w:pPr>
            <w:r w:rsidRPr="00C5361A">
              <w:rPr>
                <w:rFonts w:ascii="Times New Roman" w:hAnsi="Times New Roman" w:cs="Times New Roman"/>
                <w:sz w:val="24"/>
                <w:szCs w:val="24"/>
              </w:rPr>
              <w:lastRenderedPageBreak/>
              <w:t>163.3. valsts aizsargājamo kultūras pieminekļu vizuālās uztveramības zonā izvērtē vēja elektrostaciju un vēja parku ietekmi uz ainavu, ņemot vērā konkrēto situāciju un kultūras pieminekļa specifiku;</w:t>
            </w:r>
          </w:p>
          <w:p w14:paraId="4475D617" w14:textId="1917DAD8" w:rsidR="005507EC" w:rsidRPr="00C5361A" w:rsidRDefault="00B217E7" w:rsidP="00B217E7">
            <w:pPr>
              <w:spacing w:after="0" w:line="240" w:lineRule="auto"/>
              <w:ind w:firstLine="0"/>
              <w:rPr>
                <w:rFonts w:ascii="Times New Roman" w:eastAsia="Times New Roman" w:hAnsi="Times New Roman" w:cs="Times New Roman"/>
                <w:strike/>
                <w:sz w:val="24"/>
                <w:szCs w:val="24"/>
                <w:lang w:eastAsia="lv-LV"/>
              </w:rPr>
            </w:pPr>
            <w:r w:rsidRPr="00C5361A">
              <w:rPr>
                <w:sz w:val="24"/>
                <w:szCs w:val="24"/>
              </w:rPr>
              <w:t xml:space="preserve">  </w:t>
            </w:r>
            <w:r w:rsidRPr="00C5361A">
              <w:rPr>
                <w:rFonts w:ascii="Times New Roman" w:hAnsi="Times New Roman" w:cs="Times New Roman"/>
                <w:sz w:val="24"/>
                <w:szCs w:val="24"/>
              </w:rPr>
              <w:t>163.4. vēja parka robežu nosaka no malējā vēja elektrostacijas torņa.</w:t>
            </w:r>
          </w:p>
        </w:tc>
        <w:tc>
          <w:tcPr>
            <w:tcW w:w="3117" w:type="dxa"/>
            <w:tcBorders>
              <w:top w:val="single" w:sz="4" w:space="0" w:color="auto"/>
              <w:left w:val="single" w:sz="4" w:space="0" w:color="auto"/>
              <w:bottom w:val="single" w:sz="4" w:space="0" w:color="auto"/>
              <w:right w:val="single" w:sz="4" w:space="0" w:color="auto"/>
            </w:tcBorders>
          </w:tcPr>
          <w:p w14:paraId="45AAA7BF" w14:textId="77777777" w:rsidR="00B217E7" w:rsidRPr="00C5361A" w:rsidRDefault="00B217E7" w:rsidP="00B217E7">
            <w:pPr>
              <w:tabs>
                <w:tab w:val="left" w:pos="317"/>
              </w:tabs>
              <w:spacing w:after="0" w:line="240" w:lineRule="auto"/>
              <w:ind w:firstLine="34"/>
              <w:rPr>
                <w:rFonts w:ascii="Times New Roman" w:eastAsia="Times New Roman" w:hAnsi="Times New Roman" w:cs="Times New Roman"/>
                <w:b/>
                <w:sz w:val="24"/>
                <w:szCs w:val="24"/>
                <w:u w:val="single"/>
                <w:lang w:eastAsia="lv-LV"/>
              </w:rPr>
            </w:pPr>
            <w:r w:rsidRPr="00C5361A">
              <w:rPr>
                <w:rFonts w:ascii="Times New Roman" w:eastAsia="Times New Roman" w:hAnsi="Times New Roman" w:cs="Times New Roman"/>
                <w:b/>
                <w:sz w:val="24"/>
                <w:szCs w:val="24"/>
                <w:u w:val="single"/>
                <w:lang w:eastAsia="lv-LV"/>
              </w:rPr>
              <w:lastRenderedPageBreak/>
              <w:t>Ekonomikas ministrija 06.08.2019.</w:t>
            </w:r>
          </w:p>
          <w:p w14:paraId="3EF23157" w14:textId="77777777" w:rsidR="00B217E7" w:rsidRPr="00C5361A" w:rsidRDefault="00B217E7" w:rsidP="00B217E7">
            <w:pPr>
              <w:spacing w:after="0" w:line="240" w:lineRule="auto"/>
              <w:ind w:firstLine="0"/>
              <w:rPr>
                <w:rFonts w:ascii="Times New Roman" w:eastAsia="Times New Roman" w:hAnsi="Times New Roman"/>
                <w:sz w:val="24"/>
                <w:szCs w:val="24"/>
                <w:lang w:eastAsia="lv-LV"/>
              </w:rPr>
            </w:pPr>
            <w:r w:rsidRPr="00C5361A">
              <w:rPr>
                <w:rFonts w:ascii="Times New Roman" w:eastAsia="Times New Roman" w:hAnsi="Times New Roman"/>
                <w:sz w:val="24"/>
                <w:szCs w:val="24"/>
                <w:lang w:eastAsia="lv-LV"/>
              </w:rPr>
              <w:t xml:space="preserve">Ņemot vērā 2019.gada 16.jūlija Ministru kabineta sēdē atbalstīto informatīvo ziņojumu “Par risinājumiem elektroenerģijas obligātā iepirkuma komponentes atcelšanai un enerģētikas politikas īstenošanas funkcijām” (Ministru kabineta 2019.gada 16.jūlija sēdes protokola Nr.33 88.§) (turpmāk – informatīvais ziņojums) un tā 4.rīcības virzienu “Veicinoši apstākļi elektrostaciju darbam ārpus valsts atbalsta sistēmas”, </w:t>
            </w:r>
            <w:r w:rsidRPr="00C5361A">
              <w:rPr>
                <w:rFonts w:ascii="Times New Roman" w:eastAsia="Times New Roman" w:hAnsi="Times New Roman"/>
                <w:sz w:val="24"/>
                <w:szCs w:val="24"/>
                <w:lang w:eastAsia="lv-LV"/>
              </w:rPr>
              <w:lastRenderedPageBreak/>
              <w:t>Ekonomikas ministrija neatbalsta Vides aizsardzības un reģionālās attīstības ministrijas atkārtoti precizētā 2016.gada 24.martā Valsts sekretāru sanāksmē izsludinātā Ministru kabineta noteikumu projekta “Grozījumi Ministru kabineta 2013.gada 30.aprīļa noteikumos Nr.240 “Vispārīgie teritorijas plānošanas, izmantošanas un apbūves noteikumi”” (VSS-239) tālāku virzību, kamēr noteikumu projektā skartie jautājumi netiek risināti plašākā, aktualizētu jautājumu kontekstā.</w:t>
            </w:r>
          </w:p>
          <w:p w14:paraId="0D7B9310" w14:textId="77777777" w:rsidR="00AF4920" w:rsidRPr="00C5361A" w:rsidRDefault="00AF4920" w:rsidP="00AF4920">
            <w:pPr>
              <w:tabs>
                <w:tab w:val="left" w:pos="317"/>
              </w:tabs>
              <w:spacing w:after="0" w:line="240" w:lineRule="auto"/>
              <w:ind w:firstLine="34"/>
              <w:jc w:val="center"/>
              <w:rPr>
                <w:rFonts w:ascii="Times New Roman" w:eastAsia="Times New Roman" w:hAnsi="Times New Roman" w:cs="Times New Roman"/>
                <w:b/>
                <w:sz w:val="24"/>
                <w:szCs w:val="24"/>
                <w:lang w:eastAsia="lv-LV"/>
              </w:rPr>
            </w:pPr>
          </w:p>
          <w:p w14:paraId="11DCD09B" w14:textId="77777777" w:rsidR="00AF4920" w:rsidRPr="00C5361A" w:rsidRDefault="00AF4920" w:rsidP="00AF4920">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 xml:space="preserve">Ekonomikas ministrija </w:t>
            </w:r>
          </w:p>
          <w:p w14:paraId="5F3B75EA" w14:textId="77777777" w:rsidR="00AF4920" w:rsidRPr="00C5361A" w:rsidRDefault="00AF4920" w:rsidP="00AF4920">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20.02.2020.</w:t>
            </w:r>
          </w:p>
          <w:p w14:paraId="6418435A" w14:textId="48ED654B" w:rsidR="00AF4920" w:rsidRPr="00C5361A" w:rsidRDefault="00AF4920" w:rsidP="00C5361A">
            <w:pPr>
              <w:spacing w:after="0" w:line="240" w:lineRule="auto"/>
              <w:ind w:firstLine="0"/>
              <w:contextualSpacing/>
              <w:rPr>
                <w:rFonts w:ascii="Times New Roman" w:eastAsia="Times New Roman" w:hAnsi="Times New Roman"/>
                <w:sz w:val="24"/>
                <w:szCs w:val="24"/>
                <w:lang w:eastAsia="lv-LV"/>
              </w:rPr>
            </w:pPr>
            <w:r w:rsidRPr="00C5361A">
              <w:rPr>
                <w:rFonts w:ascii="Times New Roman" w:hAnsi="Times New Roman"/>
                <w:sz w:val="24"/>
                <w:szCs w:val="24"/>
              </w:rPr>
              <w:t xml:space="preserve">Ekonomikas ministrijas ieskatā nepieciešams papildu detalizēts un pētījumos balstīts </w:t>
            </w:r>
            <w:proofErr w:type="spellStart"/>
            <w:r w:rsidRPr="00C5361A">
              <w:rPr>
                <w:rFonts w:ascii="Times New Roman" w:hAnsi="Times New Roman"/>
                <w:sz w:val="24"/>
                <w:szCs w:val="24"/>
              </w:rPr>
              <w:t>izvērtējums</w:t>
            </w:r>
            <w:proofErr w:type="spellEnd"/>
            <w:r w:rsidRPr="00C5361A">
              <w:rPr>
                <w:rFonts w:ascii="Times New Roman" w:hAnsi="Times New Roman"/>
                <w:sz w:val="24"/>
                <w:szCs w:val="24"/>
              </w:rPr>
              <w:t xml:space="preserve"> par minimālā attāluma samazināšanu no vēja elektrostacijām līdz apbūvei, lai nodrošinātu vispārējās sabiedrības intereses, jo īpaši attiecībā uz drošu vēja elektrostaciju darbību. Citu valstu pieeja šajā jautājumā ir atšķirīga, tāpēc nepieciešams </w:t>
            </w:r>
            <w:r w:rsidRPr="00C5361A">
              <w:rPr>
                <w:rFonts w:ascii="Times New Roman" w:hAnsi="Times New Roman"/>
                <w:sz w:val="24"/>
                <w:szCs w:val="24"/>
              </w:rPr>
              <w:lastRenderedPageBreak/>
              <w:t xml:space="preserve">veikt šī jautājuma pilnvērtīgu </w:t>
            </w:r>
            <w:proofErr w:type="spellStart"/>
            <w:r w:rsidRPr="00C5361A">
              <w:rPr>
                <w:rFonts w:ascii="Times New Roman" w:hAnsi="Times New Roman"/>
                <w:sz w:val="24"/>
                <w:szCs w:val="24"/>
              </w:rPr>
              <w:t>izvērtējumu</w:t>
            </w:r>
            <w:proofErr w:type="spellEnd"/>
            <w:r w:rsidRPr="00C5361A">
              <w:rPr>
                <w:rFonts w:ascii="Times New Roman" w:hAnsi="Times New Roman"/>
                <w:sz w:val="24"/>
                <w:szCs w:val="24"/>
              </w:rPr>
              <w:t xml:space="preserve">. Anotācijā nav ietverta atsauces uz izmantotajiem pētījumiem vai veiktajiem aprēķiniem. Tāpat, negatīvā apkārtējā ietekme ir atkarīga arī masta augstuma un tā nevar būt šī iemesla dēļ konstanta. Līdz </w:t>
            </w:r>
            <w:proofErr w:type="spellStart"/>
            <w:r w:rsidRPr="00C5361A">
              <w:rPr>
                <w:rFonts w:ascii="Times New Roman" w:hAnsi="Times New Roman"/>
                <w:sz w:val="24"/>
                <w:szCs w:val="24"/>
              </w:rPr>
              <w:t>izvērtējuma</w:t>
            </w:r>
            <w:proofErr w:type="spellEnd"/>
            <w:r w:rsidRPr="00C5361A">
              <w:rPr>
                <w:rFonts w:ascii="Times New Roman" w:hAnsi="Times New Roman"/>
                <w:sz w:val="24"/>
                <w:szCs w:val="24"/>
              </w:rPr>
              <w:t xml:space="preserve"> veikšanai Ekonomikas ministrija neatbalsta noteikumu projektā piedāvātos grozījumus noteikumu 163.punktā. </w:t>
            </w:r>
          </w:p>
          <w:p w14:paraId="492B1A00" w14:textId="77777777" w:rsidR="005507EC" w:rsidRPr="00C5361A" w:rsidRDefault="005507EC">
            <w:pPr>
              <w:spacing w:after="0" w:line="240" w:lineRule="auto"/>
              <w:ind w:firstLine="0"/>
              <w:rPr>
                <w:rFonts w:ascii="Times New Roman" w:eastAsia="Times New Roman" w:hAnsi="Times New Roman" w:cs="Times New Roman"/>
                <w:strike/>
                <w:sz w:val="24"/>
                <w:szCs w:val="24"/>
                <w:lang w:eastAsia="lv-LV"/>
              </w:rPr>
            </w:pPr>
          </w:p>
          <w:p w14:paraId="3F684E6C" w14:textId="77777777" w:rsidR="00C85BEB" w:rsidRPr="00C5361A" w:rsidRDefault="00C85BEB" w:rsidP="00C85BEB">
            <w:pPr>
              <w:spacing w:after="0" w:line="240" w:lineRule="auto"/>
              <w:ind w:firstLine="0"/>
              <w:jc w:val="center"/>
              <w:rPr>
                <w:rFonts w:ascii="Times New Roman" w:eastAsia="Times New Roman" w:hAnsi="Times New Roman" w:cs="Times New Roman"/>
                <w:b/>
                <w:sz w:val="24"/>
                <w:szCs w:val="24"/>
                <w:lang w:eastAsia="lv-LV"/>
              </w:rPr>
            </w:pPr>
          </w:p>
          <w:p w14:paraId="1591573B" w14:textId="48ABA70E" w:rsidR="00C85BEB" w:rsidRPr="00C5361A" w:rsidRDefault="00C85BEB" w:rsidP="00C85BEB">
            <w:pPr>
              <w:spacing w:after="0" w:line="240" w:lineRule="auto"/>
              <w:ind w:firstLine="0"/>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Latvijas Pašvaldību savienība</w:t>
            </w:r>
          </w:p>
          <w:p w14:paraId="03CC3520" w14:textId="3C8796F1" w:rsidR="00C85BEB" w:rsidRPr="00C5361A" w:rsidRDefault="00C85BEB" w:rsidP="00C85BEB">
            <w:pPr>
              <w:spacing w:after="0" w:line="240" w:lineRule="auto"/>
              <w:ind w:firstLine="0"/>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17.02.2020</w:t>
            </w:r>
          </w:p>
          <w:p w14:paraId="0256A765" w14:textId="77777777" w:rsidR="00C85BEB" w:rsidRPr="00C5361A" w:rsidRDefault="00C85BEB" w:rsidP="00C85BEB">
            <w:pPr>
              <w:spacing w:line="240" w:lineRule="auto"/>
              <w:ind w:firstLine="0"/>
              <w:rPr>
                <w:rFonts w:ascii="Times New Roman" w:hAnsi="Times New Roman"/>
                <w:iCs/>
                <w:sz w:val="24"/>
                <w:szCs w:val="24"/>
              </w:rPr>
            </w:pPr>
            <w:r w:rsidRPr="00C5361A">
              <w:rPr>
                <w:rFonts w:ascii="Times New Roman" w:hAnsi="Times New Roman"/>
                <w:sz w:val="24"/>
                <w:szCs w:val="24"/>
              </w:rPr>
              <w:t xml:space="preserve">Latvijas Pašvaldību savienība (turpmāk – LPS) nesaskaņo atkārtotai saskaņošanai atsūtītos grozījumus </w:t>
            </w:r>
            <w:r w:rsidRPr="00C5361A">
              <w:rPr>
                <w:rFonts w:ascii="Times New Roman" w:hAnsi="Times New Roman"/>
                <w:iCs/>
                <w:sz w:val="24"/>
                <w:szCs w:val="24"/>
              </w:rPr>
              <w:t xml:space="preserve">Ministru kabineta noteikumos Nr. 240 “Vispārīgie teritorijas plānošanas, izmantošanas un apbūves noteikumi” (VSS-239), jo noteikumu virzībai nozīmīgu iebildumu ir izteikusi Ekonomikas ministrija (turpmāk – EM), kura neatbalsta noteikuma projekta tālāku virzību “kamēr projektā skartie jautājumi netiek risināti </w:t>
            </w:r>
            <w:r w:rsidRPr="00C5361A">
              <w:rPr>
                <w:rFonts w:ascii="Times New Roman" w:hAnsi="Times New Roman"/>
                <w:iCs/>
                <w:sz w:val="24"/>
                <w:szCs w:val="24"/>
              </w:rPr>
              <w:lastRenderedPageBreak/>
              <w:t>plašāka, aktualizētu jautājumu kontekstā”  un LPS nav zināma EM izteiktā iebilduma par vēja elektrostaciju un vēja parku izvietošanas nosacījumiem valstī būtība un jautājuma plašākais, aktualizētais tvērums.</w:t>
            </w:r>
          </w:p>
          <w:p w14:paraId="77A317AE" w14:textId="77777777" w:rsidR="00C85BEB" w:rsidRPr="00C5361A" w:rsidRDefault="00C85BEB">
            <w:pPr>
              <w:spacing w:after="0" w:line="240" w:lineRule="auto"/>
              <w:ind w:firstLine="0"/>
              <w:rPr>
                <w:rFonts w:ascii="Times New Roman" w:eastAsia="Times New Roman" w:hAnsi="Times New Roman" w:cs="Times New Roman"/>
                <w:strike/>
                <w:sz w:val="24"/>
                <w:szCs w:val="24"/>
                <w:lang w:eastAsia="lv-LV"/>
              </w:rPr>
            </w:pPr>
          </w:p>
        </w:tc>
        <w:tc>
          <w:tcPr>
            <w:tcW w:w="2976" w:type="dxa"/>
            <w:tcBorders>
              <w:top w:val="single" w:sz="4" w:space="0" w:color="auto"/>
              <w:left w:val="single" w:sz="4" w:space="0" w:color="auto"/>
              <w:bottom w:val="single" w:sz="4" w:space="0" w:color="auto"/>
              <w:right w:val="single" w:sz="4" w:space="0" w:color="auto"/>
            </w:tcBorders>
          </w:tcPr>
          <w:p w14:paraId="65FA8D58" w14:textId="77777777" w:rsidR="00F5605D" w:rsidRPr="00C5361A" w:rsidRDefault="00F5605D" w:rsidP="00F5605D">
            <w:pPr>
              <w:spacing w:after="0" w:line="240" w:lineRule="auto"/>
              <w:ind w:firstLine="0"/>
              <w:rPr>
                <w:rFonts w:ascii="Times New Roman" w:hAnsi="Times New Roman" w:cs="Times New Roman"/>
                <w:noProof/>
                <w:sz w:val="24"/>
                <w:szCs w:val="24"/>
              </w:rPr>
            </w:pPr>
            <w:r w:rsidRPr="00C5361A">
              <w:rPr>
                <w:rFonts w:ascii="Times New Roman" w:hAnsi="Times New Roman" w:cs="Times New Roman"/>
                <w:noProof/>
                <w:sz w:val="24"/>
                <w:szCs w:val="24"/>
              </w:rPr>
              <w:lastRenderedPageBreak/>
              <w:t>Nav dots pamatojums iebildumam un  skaidrojums par iebilduma būtību.</w:t>
            </w:r>
          </w:p>
          <w:p w14:paraId="1871FC1D" w14:textId="77777777" w:rsidR="005507EC" w:rsidRPr="00C5361A" w:rsidRDefault="00B217E7" w:rsidP="00F5605D">
            <w:pPr>
              <w:spacing w:after="0" w:line="240" w:lineRule="auto"/>
              <w:ind w:firstLine="0"/>
              <w:rPr>
                <w:rFonts w:ascii="Times New Roman" w:eastAsia="Times New Roman" w:hAnsi="Times New Roman" w:cs="Times New Roman"/>
                <w:i/>
                <w:iCs/>
              </w:rPr>
            </w:pPr>
            <w:r w:rsidRPr="00C5361A">
              <w:rPr>
                <w:rFonts w:ascii="Times New Roman" w:eastAsia="Times New Roman" w:hAnsi="Times New Roman" w:cs="Times New Roman"/>
                <w:sz w:val="24"/>
                <w:szCs w:val="24"/>
                <w:lang w:eastAsia="lv-LV"/>
              </w:rPr>
              <w:t xml:space="preserve">Ekonomikas ministrijas nostāja ir pretrunā ar iepriekšējās konsultācijās un vēstulēs (07.07.2017. Nr.451-2-4824; </w:t>
            </w:r>
            <w:r w:rsidRPr="00C5361A">
              <w:rPr>
                <w:rFonts w:ascii="Times New Roman" w:hAnsi="Times New Roman" w:cs="Times New Roman"/>
                <w:sz w:val="24"/>
                <w:szCs w:val="24"/>
              </w:rPr>
              <w:t xml:space="preserve"> 08.07.2019. Nr. </w:t>
            </w:r>
            <w:r w:rsidRPr="00C5361A">
              <w:rPr>
                <w:rFonts w:ascii="Times New Roman" w:hAnsi="Times New Roman"/>
                <w:noProof/>
                <w:sz w:val="24"/>
                <w:szCs w:val="24"/>
              </w:rPr>
              <w:t xml:space="preserve">3.1-20/2019/158 </w:t>
            </w:r>
            <w:r w:rsidRPr="00C5361A">
              <w:rPr>
                <w:rFonts w:ascii="Times New Roman" w:hAnsi="Times New Roman" w:cs="Times New Roman"/>
                <w:noProof/>
                <w:sz w:val="24"/>
                <w:szCs w:val="24"/>
              </w:rPr>
              <w:t xml:space="preserve">pausto atbalstu 163.punkta grozījumu redakcijai. Vienlaikus Ekonomikas ministrijas izstrādātajā </w:t>
            </w:r>
            <w:r w:rsidRPr="00C5361A">
              <w:rPr>
                <w:rFonts w:ascii="Times New Roman" w:hAnsi="Times New Roman" w:cs="Times New Roman"/>
                <w:i/>
              </w:rPr>
              <w:t>Latvijas Nacionālā enerģētikas un klimata plānā 2030. gadam</w:t>
            </w:r>
            <w:r w:rsidRPr="00C5361A">
              <w:rPr>
                <w:rFonts w:ascii="Times New Roman" w:hAnsi="Times New Roman" w:cs="Times New Roman"/>
              </w:rPr>
              <w:t xml:space="preserve"> ir paredzēts, ka jāveic grozījumi Ministru kabineta 2013.gada 30.aprīļa </w:t>
            </w:r>
            <w:r w:rsidRPr="00C5361A">
              <w:rPr>
                <w:rFonts w:ascii="Times New Roman" w:hAnsi="Times New Roman" w:cs="Times New Roman"/>
              </w:rPr>
              <w:lastRenderedPageBreak/>
              <w:t xml:space="preserve">noteikumos Nr.240 “Vispārīgie teritorijas plānošanas, izmantošanas un apbūves noteikumi” punktos, kas ierobežo vēja parku attīstību. </w:t>
            </w:r>
            <w:r w:rsidRPr="00C5361A">
              <w:rPr>
                <w:rFonts w:ascii="Times New Roman" w:hAnsi="Times New Roman" w:cs="Times New Roman"/>
                <w:i/>
              </w:rPr>
              <w:t>(</w:t>
            </w:r>
            <w:r w:rsidRPr="00C5361A">
              <w:rPr>
                <w:rFonts w:ascii="Times New Roman" w:eastAsia="Times New Roman" w:hAnsi="Times New Roman" w:cs="Times New Roman"/>
                <w:i/>
              </w:rPr>
              <w:t xml:space="preserve">4.pielikums </w:t>
            </w:r>
            <w:r w:rsidRPr="00C5361A">
              <w:rPr>
                <w:rFonts w:ascii="Times New Roman" w:eastAsia="Times New Roman" w:hAnsi="Times New Roman" w:cs="Times New Roman"/>
                <w:i/>
                <w:iCs/>
              </w:rPr>
              <w:t xml:space="preserve">Plānotās </w:t>
            </w:r>
            <w:proofErr w:type="spellStart"/>
            <w:r w:rsidRPr="00C5361A">
              <w:rPr>
                <w:rFonts w:ascii="Times New Roman" w:eastAsia="Times New Roman" w:hAnsi="Times New Roman" w:cs="Times New Roman"/>
                <w:i/>
                <w:iCs/>
              </w:rPr>
              <w:t>rīcībpolitikas</w:t>
            </w:r>
            <w:proofErr w:type="spellEnd"/>
            <w:r w:rsidRPr="00C5361A">
              <w:rPr>
                <w:rFonts w:ascii="Times New Roman" w:eastAsia="Times New Roman" w:hAnsi="Times New Roman" w:cs="Times New Roman"/>
                <w:i/>
                <w:iCs/>
              </w:rPr>
              <w:t xml:space="preserve"> un to īstenošanas pasākumi). </w:t>
            </w:r>
          </w:p>
          <w:p w14:paraId="67E1A665" w14:textId="77777777" w:rsidR="00176495" w:rsidRPr="00C5361A" w:rsidRDefault="00176495" w:rsidP="00F5605D">
            <w:pPr>
              <w:spacing w:after="0" w:line="240" w:lineRule="auto"/>
              <w:ind w:firstLine="0"/>
              <w:rPr>
                <w:rFonts w:ascii="Times New Roman" w:eastAsia="Times New Roman" w:hAnsi="Times New Roman" w:cs="Times New Roman"/>
                <w:i/>
                <w:iCs/>
              </w:rPr>
            </w:pPr>
          </w:p>
          <w:p w14:paraId="51BADD54" w14:textId="77777777" w:rsidR="00176495" w:rsidRPr="00C5361A" w:rsidRDefault="00176495" w:rsidP="00F5605D">
            <w:pPr>
              <w:spacing w:after="0" w:line="240" w:lineRule="auto"/>
              <w:ind w:firstLine="0"/>
              <w:rPr>
                <w:rFonts w:ascii="Times New Roman" w:eastAsia="Times New Roman" w:hAnsi="Times New Roman" w:cs="Times New Roman"/>
                <w:i/>
                <w:iCs/>
              </w:rPr>
            </w:pPr>
          </w:p>
          <w:p w14:paraId="46D05A8F" w14:textId="345BBABF" w:rsidR="00176495" w:rsidRPr="00C5361A" w:rsidRDefault="00176495" w:rsidP="00E93F68">
            <w:pPr>
              <w:spacing w:after="0" w:line="240" w:lineRule="auto"/>
              <w:ind w:firstLine="0"/>
              <w:rPr>
                <w:rFonts w:ascii="Times New Roman" w:eastAsia="Times New Roman" w:hAnsi="Times New Roman" w:cs="Times New Roman"/>
                <w:strike/>
                <w:sz w:val="24"/>
                <w:szCs w:val="24"/>
                <w:lang w:eastAsia="lv-LV"/>
              </w:rPr>
            </w:pPr>
            <w:proofErr w:type="spellStart"/>
            <w:r w:rsidRPr="00C5361A">
              <w:rPr>
                <w:rFonts w:ascii="Times New Roman" w:eastAsia="Times New Roman" w:hAnsi="Times New Roman" w:cs="Times New Roman"/>
                <w:iCs/>
              </w:rPr>
              <w:t>Starpministriju</w:t>
            </w:r>
            <w:proofErr w:type="spellEnd"/>
            <w:r w:rsidRPr="00C5361A">
              <w:rPr>
                <w:rFonts w:ascii="Times New Roman" w:eastAsia="Times New Roman" w:hAnsi="Times New Roman" w:cs="Times New Roman"/>
                <w:iCs/>
              </w:rPr>
              <w:t xml:space="preserve"> sanāksmē, 09.12.2019. kas tika organizēta lai izrunātu iebildumu būtību un iespējamos risinājumus, Ekonomikas ministrija nesniedza nekādu skaidrojumu.</w:t>
            </w:r>
          </w:p>
        </w:tc>
        <w:tc>
          <w:tcPr>
            <w:tcW w:w="2458" w:type="dxa"/>
            <w:tcBorders>
              <w:top w:val="single" w:sz="4" w:space="0" w:color="auto"/>
              <w:left w:val="single" w:sz="4" w:space="0" w:color="auto"/>
              <w:bottom w:val="single" w:sz="4" w:space="0" w:color="auto"/>
              <w:right w:val="single" w:sz="4" w:space="0" w:color="auto"/>
            </w:tcBorders>
          </w:tcPr>
          <w:p w14:paraId="422EEC9A" w14:textId="77777777" w:rsidR="005507EC" w:rsidRPr="00C5361A" w:rsidRDefault="005507EC">
            <w:pPr>
              <w:spacing w:after="0" w:line="240" w:lineRule="auto"/>
              <w:ind w:firstLine="0"/>
              <w:rPr>
                <w:rFonts w:ascii="Times New Roman" w:eastAsia="Times New Roman" w:hAnsi="Times New Roman" w:cs="Times New Roman"/>
                <w:strike/>
                <w:sz w:val="24"/>
                <w:szCs w:val="24"/>
                <w:lang w:eastAsia="lv-LV"/>
              </w:rPr>
            </w:pPr>
          </w:p>
        </w:tc>
        <w:tc>
          <w:tcPr>
            <w:tcW w:w="2106" w:type="dxa"/>
            <w:tcBorders>
              <w:top w:val="single" w:sz="4" w:space="0" w:color="auto"/>
              <w:left w:val="single" w:sz="4" w:space="0" w:color="auto"/>
              <w:bottom w:val="single" w:sz="4" w:space="0" w:color="auto"/>
              <w:right w:val="single" w:sz="4" w:space="0" w:color="auto"/>
            </w:tcBorders>
          </w:tcPr>
          <w:p w14:paraId="1D37A2D2" w14:textId="77777777" w:rsidR="005507EC" w:rsidRPr="00C5361A" w:rsidRDefault="005507EC">
            <w:pPr>
              <w:spacing w:after="0" w:line="240" w:lineRule="auto"/>
              <w:ind w:firstLine="0"/>
              <w:rPr>
                <w:rFonts w:ascii="Times New Roman" w:eastAsia="Times New Roman" w:hAnsi="Times New Roman" w:cs="Times New Roman"/>
                <w:strike/>
                <w:sz w:val="24"/>
                <w:szCs w:val="24"/>
                <w:lang w:eastAsia="lv-LV"/>
              </w:rPr>
            </w:pPr>
          </w:p>
        </w:tc>
      </w:tr>
    </w:tbl>
    <w:p w14:paraId="366362EF" w14:textId="77777777" w:rsidR="005507EC" w:rsidRPr="00C5361A" w:rsidRDefault="005507EC" w:rsidP="005507EC">
      <w:pPr>
        <w:spacing w:after="0" w:line="240" w:lineRule="auto"/>
        <w:ind w:firstLine="0"/>
        <w:jc w:val="both"/>
        <w:rPr>
          <w:rFonts w:ascii="Times New Roman" w:eastAsia="Times New Roman" w:hAnsi="Times New Roman" w:cs="Times New Roman"/>
          <w:sz w:val="24"/>
          <w:szCs w:val="24"/>
          <w:lang w:eastAsia="lv-LV"/>
        </w:rPr>
      </w:pPr>
    </w:p>
    <w:p w14:paraId="1DD74B42" w14:textId="77777777" w:rsidR="00E67868" w:rsidRPr="00C5361A" w:rsidRDefault="00E67868" w:rsidP="00735965">
      <w:pPr>
        <w:spacing w:after="0" w:line="240" w:lineRule="auto"/>
        <w:ind w:firstLine="0"/>
        <w:jc w:val="both"/>
        <w:rPr>
          <w:rFonts w:ascii="Times New Roman" w:eastAsia="Times New Roman" w:hAnsi="Times New Roman" w:cs="Times New Roman"/>
          <w:b/>
          <w:sz w:val="24"/>
          <w:szCs w:val="24"/>
          <w:lang w:eastAsia="lv-LV"/>
        </w:rPr>
      </w:pPr>
    </w:p>
    <w:p w14:paraId="676EF40C" w14:textId="77777777" w:rsidR="00735965" w:rsidRPr="00C5361A" w:rsidRDefault="00735965" w:rsidP="00735965">
      <w:pPr>
        <w:spacing w:after="0" w:line="240" w:lineRule="auto"/>
        <w:ind w:firstLine="0"/>
        <w:jc w:val="both"/>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 xml:space="preserve">Informācija par </w:t>
      </w:r>
      <w:proofErr w:type="spellStart"/>
      <w:r w:rsidRPr="00C5361A">
        <w:rPr>
          <w:rFonts w:ascii="Times New Roman" w:eastAsia="Times New Roman" w:hAnsi="Times New Roman" w:cs="Times New Roman"/>
          <w:b/>
          <w:sz w:val="24"/>
          <w:szCs w:val="24"/>
          <w:lang w:eastAsia="lv-LV"/>
        </w:rPr>
        <w:t>starpministriju</w:t>
      </w:r>
      <w:proofErr w:type="spellEnd"/>
      <w:r w:rsidRPr="00C5361A">
        <w:rPr>
          <w:rFonts w:ascii="Times New Roman" w:eastAsia="Times New Roman" w:hAnsi="Times New Roman" w:cs="Times New Roman"/>
          <w:b/>
          <w:sz w:val="24"/>
          <w:szCs w:val="24"/>
          <w:lang w:eastAsia="lv-LV"/>
        </w:rPr>
        <w:t xml:space="preserve"> (starpinstitūciju) sanāksmi vai elektronisko saskaņošanu</w:t>
      </w:r>
    </w:p>
    <w:p w14:paraId="26955EBB" w14:textId="77777777" w:rsidR="00735965" w:rsidRPr="00C5361A" w:rsidRDefault="00735965" w:rsidP="00735965">
      <w:pPr>
        <w:spacing w:after="0" w:line="240" w:lineRule="auto"/>
        <w:ind w:firstLine="0"/>
        <w:jc w:val="both"/>
        <w:rPr>
          <w:rFonts w:ascii="Times New Roman" w:eastAsia="Times New Roman" w:hAnsi="Times New Roman" w:cs="Times New Roman"/>
          <w:b/>
          <w:sz w:val="24"/>
          <w:szCs w:val="24"/>
          <w:lang w:eastAsia="lv-LV"/>
        </w:rPr>
      </w:pPr>
    </w:p>
    <w:tbl>
      <w:tblPr>
        <w:tblW w:w="14034" w:type="dxa"/>
        <w:tblLook w:val="00A0" w:firstRow="1" w:lastRow="0" w:firstColumn="1" w:lastColumn="0" w:noHBand="0" w:noVBand="0"/>
      </w:tblPr>
      <w:tblGrid>
        <w:gridCol w:w="6345"/>
        <w:gridCol w:w="363"/>
        <w:gridCol w:w="840"/>
        <w:gridCol w:w="6486"/>
      </w:tblGrid>
      <w:tr w:rsidR="009E3D2E" w:rsidRPr="00C5361A" w14:paraId="4CC65E27" w14:textId="77777777" w:rsidTr="00735965">
        <w:tc>
          <w:tcPr>
            <w:tcW w:w="6345" w:type="dxa"/>
          </w:tcPr>
          <w:p w14:paraId="4B5FF4C3" w14:textId="77777777" w:rsidR="00735965" w:rsidRPr="00C5361A" w:rsidRDefault="00735965" w:rsidP="00735965">
            <w:pPr>
              <w:tabs>
                <w:tab w:val="left" w:pos="4380"/>
              </w:tabs>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Datums</w:t>
            </w:r>
            <w:r w:rsidRPr="00C5361A">
              <w:rPr>
                <w:rFonts w:ascii="Times New Roman" w:eastAsia="Times New Roman" w:hAnsi="Times New Roman" w:cs="Times New Roman"/>
                <w:sz w:val="24"/>
                <w:szCs w:val="24"/>
                <w:lang w:eastAsia="lv-LV"/>
              </w:rPr>
              <w:tab/>
            </w:r>
          </w:p>
        </w:tc>
        <w:tc>
          <w:tcPr>
            <w:tcW w:w="7689" w:type="dxa"/>
            <w:gridSpan w:val="3"/>
            <w:tcBorders>
              <w:bottom w:val="single" w:sz="4" w:space="0" w:color="auto"/>
            </w:tcBorders>
          </w:tcPr>
          <w:p w14:paraId="3B3DCBF6" w14:textId="565D59DE" w:rsidR="00735965" w:rsidRPr="00C5361A" w:rsidRDefault="00735965" w:rsidP="00C85BEB">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Elektroniskā</w:t>
            </w:r>
            <w:r w:rsidR="00CE29CA" w:rsidRPr="00C5361A">
              <w:rPr>
                <w:rFonts w:ascii="Times New Roman" w:eastAsia="Times New Roman" w:hAnsi="Times New Roman" w:cs="Times New Roman"/>
                <w:sz w:val="24"/>
                <w:szCs w:val="24"/>
                <w:lang w:eastAsia="lv-LV"/>
              </w:rPr>
              <w:t xml:space="preserve"> sas</w:t>
            </w:r>
            <w:r w:rsidR="009E7728" w:rsidRPr="00C5361A">
              <w:rPr>
                <w:rFonts w:ascii="Times New Roman" w:eastAsia="Times New Roman" w:hAnsi="Times New Roman" w:cs="Times New Roman"/>
                <w:sz w:val="24"/>
                <w:szCs w:val="24"/>
                <w:lang w:eastAsia="lv-LV"/>
              </w:rPr>
              <w:t xml:space="preserve">kaņošana: 10.06.2016.-17.06.2016; </w:t>
            </w:r>
            <w:r w:rsidR="00995957" w:rsidRPr="00C5361A">
              <w:rPr>
                <w:rFonts w:ascii="Times New Roman" w:eastAsia="Times New Roman" w:hAnsi="Times New Roman" w:cs="Times New Roman"/>
                <w:sz w:val="24"/>
                <w:szCs w:val="24"/>
                <w:lang w:eastAsia="lv-LV"/>
              </w:rPr>
              <w:t>19.08.2016</w:t>
            </w:r>
            <w:r w:rsidR="00CE29CA" w:rsidRPr="00C5361A">
              <w:rPr>
                <w:rFonts w:ascii="Times New Roman" w:eastAsia="Times New Roman" w:hAnsi="Times New Roman" w:cs="Times New Roman"/>
                <w:sz w:val="24"/>
                <w:szCs w:val="24"/>
                <w:lang w:eastAsia="lv-LV"/>
              </w:rPr>
              <w:t>-26.08.2016</w:t>
            </w:r>
            <w:r w:rsidR="009C2138" w:rsidRPr="00C5361A">
              <w:rPr>
                <w:rFonts w:ascii="Times New Roman" w:eastAsia="Times New Roman" w:hAnsi="Times New Roman" w:cs="Times New Roman"/>
                <w:sz w:val="24"/>
                <w:szCs w:val="24"/>
                <w:lang w:eastAsia="lv-LV"/>
              </w:rPr>
              <w:t>;</w:t>
            </w:r>
            <w:r w:rsidR="009E7728" w:rsidRPr="00C5361A">
              <w:rPr>
                <w:rFonts w:ascii="Times New Roman" w:eastAsia="Times New Roman" w:hAnsi="Times New Roman" w:cs="Times New Roman"/>
                <w:sz w:val="24"/>
                <w:szCs w:val="24"/>
                <w:lang w:eastAsia="lv-LV"/>
              </w:rPr>
              <w:t xml:space="preserve"> 29.06.2017.-</w:t>
            </w:r>
            <w:r w:rsidR="00D7534D" w:rsidRPr="00C5361A">
              <w:rPr>
                <w:rFonts w:ascii="Times New Roman" w:eastAsia="Times New Roman" w:hAnsi="Times New Roman" w:cs="Times New Roman"/>
                <w:sz w:val="24"/>
                <w:szCs w:val="24"/>
                <w:lang w:eastAsia="lv-LV"/>
              </w:rPr>
              <w:t xml:space="preserve"> </w:t>
            </w:r>
            <w:r w:rsidR="009E7728" w:rsidRPr="00C5361A">
              <w:rPr>
                <w:rFonts w:ascii="Times New Roman" w:eastAsia="Times New Roman" w:hAnsi="Times New Roman" w:cs="Times New Roman"/>
                <w:sz w:val="24"/>
                <w:szCs w:val="24"/>
                <w:lang w:eastAsia="lv-LV"/>
              </w:rPr>
              <w:t>02.06.2017</w:t>
            </w:r>
            <w:r w:rsidR="009C2138" w:rsidRPr="00C5361A">
              <w:rPr>
                <w:rFonts w:ascii="Times New Roman" w:eastAsia="Times New Roman" w:hAnsi="Times New Roman" w:cs="Times New Roman"/>
                <w:sz w:val="24"/>
                <w:szCs w:val="24"/>
                <w:lang w:eastAsia="lv-LV"/>
              </w:rPr>
              <w:t xml:space="preserve">; </w:t>
            </w:r>
            <w:r w:rsidR="00B416B2" w:rsidRPr="00C5361A">
              <w:rPr>
                <w:rFonts w:ascii="Times New Roman" w:eastAsia="Times New Roman" w:hAnsi="Times New Roman" w:cs="Times New Roman"/>
                <w:sz w:val="24"/>
                <w:szCs w:val="24"/>
                <w:lang w:eastAsia="lv-LV"/>
              </w:rPr>
              <w:t>2</w:t>
            </w:r>
            <w:r w:rsidR="00710F9B" w:rsidRPr="00C5361A">
              <w:rPr>
                <w:rFonts w:ascii="Times New Roman" w:eastAsia="Times New Roman" w:hAnsi="Times New Roman" w:cs="Times New Roman"/>
                <w:sz w:val="24"/>
                <w:szCs w:val="24"/>
                <w:lang w:eastAsia="lv-LV"/>
              </w:rPr>
              <w:t>9</w:t>
            </w:r>
            <w:r w:rsidR="00B416B2" w:rsidRPr="00C5361A">
              <w:rPr>
                <w:rFonts w:ascii="Times New Roman" w:eastAsia="Times New Roman" w:hAnsi="Times New Roman" w:cs="Times New Roman"/>
                <w:sz w:val="24"/>
                <w:szCs w:val="24"/>
                <w:lang w:eastAsia="lv-LV"/>
              </w:rPr>
              <w:t>.07.2019-06.08.2019</w:t>
            </w:r>
            <w:r w:rsidR="00176495" w:rsidRPr="00C5361A">
              <w:rPr>
                <w:rFonts w:ascii="Times New Roman" w:eastAsia="Times New Roman" w:hAnsi="Times New Roman" w:cs="Times New Roman"/>
                <w:sz w:val="24"/>
                <w:szCs w:val="24"/>
                <w:lang w:eastAsia="lv-LV"/>
              </w:rPr>
              <w:t xml:space="preserve">; </w:t>
            </w:r>
            <w:r w:rsidR="00C85BEB" w:rsidRPr="00C5361A">
              <w:rPr>
                <w:rFonts w:ascii="Times New Roman" w:eastAsia="Times New Roman" w:hAnsi="Times New Roman" w:cs="Times New Roman"/>
                <w:sz w:val="24"/>
                <w:szCs w:val="24"/>
                <w:lang w:eastAsia="lv-LV"/>
              </w:rPr>
              <w:t xml:space="preserve">12.02.2020.-19.02.2020.; </w:t>
            </w:r>
            <w:proofErr w:type="spellStart"/>
            <w:r w:rsidR="00176495" w:rsidRPr="00C5361A">
              <w:rPr>
                <w:rFonts w:ascii="Times New Roman" w:eastAsia="Times New Roman" w:hAnsi="Times New Roman" w:cs="Times New Roman"/>
                <w:sz w:val="24"/>
                <w:szCs w:val="24"/>
                <w:lang w:eastAsia="lv-LV"/>
              </w:rPr>
              <w:t>starpministriju</w:t>
            </w:r>
            <w:proofErr w:type="spellEnd"/>
            <w:r w:rsidR="00176495" w:rsidRPr="00C5361A">
              <w:rPr>
                <w:rFonts w:ascii="Times New Roman" w:eastAsia="Times New Roman" w:hAnsi="Times New Roman" w:cs="Times New Roman"/>
                <w:sz w:val="24"/>
                <w:szCs w:val="24"/>
                <w:lang w:eastAsia="lv-LV"/>
              </w:rPr>
              <w:t xml:space="preserve"> sanāksme 09.12.2019</w:t>
            </w:r>
            <w:r w:rsidR="00B416B2" w:rsidRPr="00C5361A">
              <w:rPr>
                <w:rFonts w:ascii="Times New Roman" w:eastAsia="Times New Roman" w:hAnsi="Times New Roman" w:cs="Times New Roman"/>
                <w:sz w:val="24"/>
                <w:szCs w:val="24"/>
                <w:lang w:eastAsia="lv-LV"/>
              </w:rPr>
              <w:t>.</w:t>
            </w:r>
          </w:p>
        </w:tc>
      </w:tr>
      <w:tr w:rsidR="009E3D2E" w:rsidRPr="00C5361A" w14:paraId="2965618D" w14:textId="77777777" w:rsidTr="00735965">
        <w:tc>
          <w:tcPr>
            <w:tcW w:w="6345" w:type="dxa"/>
          </w:tcPr>
          <w:p w14:paraId="7116EA70" w14:textId="77777777" w:rsidR="00735965" w:rsidRPr="00C5361A" w:rsidRDefault="00735965" w:rsidP="00735965">
            <w:pPr>
              <w:spacing w:after="0" w:line="240" w:lineRule="auto"/>
              <w:ind w:firstLine="0"/>
              <w:jc w:val="both"/>
              <w:rPr>
                <w:rFonts w:ascii="Times New Roman" w:eastAsia="Times New Roman" w:hAnsi="Times New Roman" w:cs="Times New Roman"/>
                <w:sz w:val="24"/>
                <w:szCs w:val="24"/>
                <w:lang w:eastAsia="lv-LV"/>
              </w:rPr>
            </w:pPr>
          </w:p>
        </w:tc>
        <w:tc>
          <w:tcPr>
            <w:tcW w:w="7689" w:type="dxa"/>
            <w:gridSpan w:val="3"/>
            <w:tcBorders>
              <w:top w:val="single" w:sz="4" w:space="0" w:color="auto"/>
            </w:tcBorders>
          </w:tcPr>
          <w:p w14:paraId="172CB696" w14:textId="77777777" w:rsidR="00735965" w:rsidRPr="00C5361A" w:rsidRDefault="00735965" w:rsidP="00735965">
            <w:pPr>
              <w:spacing w:after="0" w:line="240" w:lineRule="auto"/>
              <w:ind w:firstLine="720"/>
              <w:rPr>
                <w:rFonts w:ascii="Times New Roman" w:eastAsia="Times New Roman" w:hAnsi="Times New Roman" w:cs="Times New Roman"/>
                <w:sz w:val="24"/>
                <w:szCs w:val="24"/>
                <w:lang w:eastAsia="lv-LV"/>
              </w:rPr>
            </w:pPr>
          </w:p>
        </w:tc>
      </w:tr>
      <w:tr w:rsidR="009E3D2E" w:rsidRPr="00C5361A" w14:paraId="5D8A6670" w14:textId="77777777" w:rsidTr="00735965">
        <w:tc>
          <w:tcPr>
            <w:tcW w:w="6345" w:type="dxa"/>
          </w:tcPr>
          <w:p w14:paraId="315C1585" w14:textId="77777777" w:rsidR="00735965" w:rsidRPr="00C5361A" w:rsidRDefault="00735965" w:rsidP="00735965">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Saskaņošanas dalībnieki</w:t>
            </w:r>
          </w:p>
        </w:tc>
        <w:tc>
          <w:tcPr>
            <w:tcW w:w="7689" w:type="dxa"/>
            <w:gridSpan w:val="3"/>
          </w:tcPr>
          <w:p w14:paraId="34B26B1B" w14:textId="77777777" w:rsidR="00735965" w:rsidRPr="00C5361A" w:rsidRDefault="00735965" w:rsidP="00735965">
            <w:pPr>
              <w:pStyle w:val="NoSpacing"/>
              <w:rPr>
                <w:rFonts w:ascii="Times New Roman" w:hAnsi="Times New Roman" w:cs="Times New Roman"/>
                <w:sz w:val="24"/>
                <w:szCs w:val="24"/>
              </w:rPr>
            </w:pPr>
            <w:r w:rsidRPr="00C5361A">
              <w:rPr>
                <w:rFonts w:ascii="Times New Roman" w:hAnsi="Times New Roman" w:cs="Times New Roman"/>
                <w:sz w:val="24"/>
                <w:szCs w:val="24"/>
              </w:rPr>
              <w:t xml:space="preserve">Valsts kanceleja, Tieslietu ministrija, Finanšu ministrija, Ekonomikas ministrija, Satiksmes ministrija, Zemkopības ministrija, </w:t>
            </w:r>
          </w:p>
          <w:p w14:paraId="3BC3B1D7" w14:textId="77777777" w:rsidR="00735965" w:rsidRPr="00C5361A" w:rsidRDefault="00735965" w:rsidP="00995957">
            <w:pPr>
              <w:pStyle w:val="NoSpacing"/>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t xml:space="preserve">Labklājības ministrija, Latvijas Pašvaldību savienība, </w:t>
            </w:r>
            <w:r w:rsidR="004F6036" w:rsidRPr="00C5361A">
              <w:rPr>
                <w:rFonts w:ascii="Times New Roman" w:hAnsi="Times New Roman" w:cs="Times New Roman"/>
                <w:sz w:val="24"/>
                <w:szCs w:val="24"/>
              </w:rPr>
              <w:t>Latvijas L</w:t>
            </w:r>
            <w:r w:rsidRPr="00C5361A">
              <w:rPr>
                <w:rFonts w:ascii="Times New Roman" w:hAnsi="Times New Roman" w:cs="Times New Roman"/>
                <w:sz w:val="24"/>
                <w:szCs w:val="24"/>
              </w:rPr>
              <w:t>ielo pilsētu asociācija</w:t>
            </w:r>
            <w:r w:rsidR="00995957" w:rsidRPr="00C5361A">
              <w:rPr>
                <w:rFonts w:ascii="Times New Roman" w:hAnsi="Times New Roman" w:cs="Times New Roman"/>
                <w:sz w:val="24"/>
                <w:szCs w:val="24"/>
              </w:rPr>
              <w:t xml:space="preserve">, Dabas aizsardzības pārvalde, biedrība </w:t>
            </w:r>
            <w:r w:rsidR="00995957" w:rsidRPr="00C5361A">
              <w:rPr>
                <w:rFonts w:ascii="Times New Roman" w:eastAsia="Times New Roman" w:hAnsi="Times New Roman" w:cs="Times New Roman"/>
                <w:sz w:val="24"/>
                <w:szCs w:val="24"/>
                <w:lang w:eastAsia="lv-LV"/>
              </w:rPr>
              <w:t>„Vēja enerģijas asociācija</w:t>
            </w:r>
            <w:r w:rsidR="00995957" w:rsidRPr="00C5361A">
              <w:rPr>
                <w:rFonts w:ascii="Times New Roman" w:hAnsi="Times New Roman" w:cs="Times New Roman"/>
                <w:sz w:val="24"/>
                <w:szCs w:val="24"/>
              </w:rPr>
              <w:t>”</w:t>
            </w:r>
          </w:p>
        </w:tc>
      </w:tr>
      <w:tr w:rsidR="009E3D2E" w:rsidRPr="00C5361A" w14:paraId="4893512B" w14:textId="77777777" w:rsidTr="00735965">
        <w:trPr>
          <w:trHeight w:val="285"/>
        </w:trPr>
        <w:tc>
          <w:tcPr>
            <w:tcW w:w="6345" w:type="dxa"/>
          </w:tcPr>
          <w:p w14:paraId="2188AEA8" w14:textId="77777777" w:rsidR="00735965" w:rsidRPr="00C5361A" w:rsidRDefault="00735965" w:rsidP="00735965">
            <w:pPr>
              <w:spacing w:after="0" w:line="240" w:lineRule="auto"/>
              <w:ind w:firstLine="0"/>
              <w:rPr>
                <w:rFonts w:ascii="Times New Roman" w:eastAsia="Times New Roman" w:hAnsi="Times New Roman" w:cs="Times New Roman"/>
                <w:sz w:val="24"/>
                <w:szCs w:val="24"/>
                <w:lang w:eastAsia="lv-LV"/>
              </w:rPr>
            </w:pPr>
          </w:p>
        </w:tc>
        <w:tc>
          <w:tcPr>
            <w:tcW w:w="1203" w:type="dxa"/>
            <w:gridSpan w:val="2"/>
          </w:tcPr>
          <w:p w14:paraId="13A11FF3" w14:textId="77777777" w:rsidR="00735965" w:rsidRPr="00C5361A" w:rsidRDefault="00735965" w:rsidP="00735965">
            <w:pPr>
              <w:spacing w:after="0" w:line="240" w:lineRule="auto"/>
              <w:ind w:firstLine="720"/>
              <w:rPr>
                <w:rFonts w:ascii="Times New Roman" w:eastAsia="Times New Roman" w:hAnsi="Times New Roman" w:cs="Times New Roman"/>
                <w:sz w:val="24"/>
                <w:szCs w:val="24"/>
                <w:lang w:eastAsia="lv-LV"/>
              </w:rPr>
            </w:pPr>
          </w:p>
        </w:tc>
        <w:tc>
          <w:tcPr>
            <w:tcW w:w="6486" w:type="dxa"/>
          </w:tcPr>
          <w:p w14:paraId="27537A9B" w14:textId="77777777" w:rsidR="00735965" w:rsidRPr="00C5361A" w:rsidRDefault="00735965" w:rsidP="00735965">
            <w:pPr>
              <w:spacing w:after="0" w:line="240" w:lineRule="auto"/>
              <w:ind w:firstLine="12"/>
              <w:rPr>
                <w:rFonts w:ascii="Times New Roman" w:eastAsia="Times New Roman" w:hAnsi="Times New Roman" w:cs="Times New Roman"/>
                <w:sz w:val="24"/>
                <w:szCs w:val="24"/>
                <w:lang w:eastAsia="lv-LV"/>
              </w:rPr>
            </w:pPr>
          </w:p>
        </w:tc>
      </w:tr>
      <w:tr w:rsidR="009E3D2E" w:rsidRPr="00C5361A" w14:paraId="56986E67" w14:textId="77777777" w:rsidTr="00735965">
        <w:trPr>
          <w:trHeight w:val="285"/>
        </w:trPr>
        <w:tc>
          <w:tcPr>
            <w:tcW w:w="6345" w:type="dxa"/>
          </w:tcPr>
          <w:p w14:paraId="569DB5B0" w14:textId="77777777" w:rsidR="00735965" w:rsidRPr="00C5361A" w:rsidRDefault="005534A7" w:rsidP="005534A7">
            <w:pPr>
              <w:tabs>
                <w:tab w:val="left" w:pos="4422"/>
              </w:tabs>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ab/>
            </w:r>
          </w:p>
        </w:tc>
        <w:tc>
          <w:tcPr>
            <w:tcW w:w="1203" w:type="dxa"/>
            <w:gridSpan w:val="2"/>
          </w:tcPr>
          <w:p w14:paraId="7B4FFD52" w14:textId="77777777" w:rsidR="00735965" w:rsidRPr="00C5361A" w:rsidRDefault="00735965" w:rsidP="00735965">
            <w:pPr>
              <w:spacing w:after="0" w:line="240" w:lineRule="auto"/>
              <w:ind w:firstLine="720"/>
              <w:rPr>
                <w:rFonts w:ascii="Times New Roman" w:eastAsia="Times New Roman" w:hAnsi="Times New Roman" w:cs="Times New Roman"/>
                <w:sz w:val="24"/>
                <w:szCs w:val="24"/>
                <w:lang w:eastAsia="lv-LV"/>
              </w:rPr>
            </w:pPr>
          </w:p>
        </w:tc>
        <w:tc>
          <w:tcPr>
            <w:tcW w:w="6486" w:type="dxa"/>
          </w:tcPr>
          <w:p w14:paraId="46B63191" w14:textId="77777777" w:rsidR="00735965" w:rsidRPr="00C5361A" w:rsidRDefault="00735965" w:rsidP="00735965">
            <w:pPr>
              <w:spacing w:after="0" w:line="240" w:lineRule="auto"/>
              <w:ind w:firstLine="12"/>
              <w:rPr>
                <w:rFonts w:ascii="Times New Roman" w:eastAsia="Times New Roman" w:hAnsi="Times New Roman" w:cs="Times New Roman"/>
                <w:sz w:val="24"/>
                <w:szCs w:val="24"/>
                <w:lang w:eastAsia="lv-LV"/>
              </w:rPr>
            </w:pPr>
          </w:p>
        </w:tc>
      </w:tr>
      <w:tr w:rsidR="009E3D2E" w:rsidRPr="00C5361A" w14:paraId="6888BAEE" w14:textId="77777777" w:rsidTr="00735965">
        <w:trPr>
          <w:trHeight w:val="285"/>
        </w:trPr>
        <w:tc>
          <w:tcPr>
            <w:tcW w:w="6708" w:type="dxa"/>
            <w:gridSpan w:val="2"/>
          </w:tcPr>
          <w:p w14:paraId="30D04062" w14:textId="77777777" w:rsidR="00735965" w:rsidRPr="00C5361A" w:rsidRDefault="00735965" w:rsidP="00735965">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br w:type="page"/>
              <w:t xml:space="preserve">Saskaņošanas dalībnieki izskatīja šādu ministriju (citu institūciju) iebildumus </w:t>
            </w:r>
          </w:p>
        </w:tc>
        <w:tc>
          <w:tcPr>
            <w:tcW w:w="840" w:type="dxa"/>
          </w:tcPr>
          <w:p w14:paraId="4042B6B5" w14:textId="77777777" w:rsidR="00735965" w:rsidRPr="00C5361A" w:rsidRDefault="00735965" w:rsidP="00735965">
            <w:pPr>
              <w:spacing w:after="0" w:line="240" w:lineRule="auto"/>
              <w:ind w:firstLine="0"/>
              <w:rPr>
                <w:rFonts w:ascii="Times New Roman" w:eastAsia="Times New Roman" w:hAnsi="Times New Roman" w:cs="Times New Roman"/>
                <w:sz w:val="24"/>
                <w:szCs w:val="24"/>
                <w:lang w:eastAsia="lv-LV"/>
              </w:rPr>
            </w:pPr>
          </w:p>
        </w:tc>
        <w:tc>
          <w:tcPr>
            <w:tcW w:w="6486" w:type="dxa"/>
          </w:tcPr>
          <w:p w14:paraId="5A68260E" w14:textId="77777777" w:rsidR="00735965" w:rsidRPr="00C5361A" w:rsidRDefault="00735965" w:rsidP="00735965">
            <w:pPr>
              <w:spacing w:after="0" w:line="240" w:lineRule="auto"/>
              <w:ind w:firstLine="12"/>
              <w:rPr>
                <w:rFonts w:ascii="Times New Roman" w:eastAsia="Times New Roman" w:hAnsi="Times New Roman" w:cs="Times New Roman"/>
                <w:sz w:val="24"/>
                <w:szCs w:val="24"/>
                <w:lang w:eastAsia="lv-LV"/>
              </w:rPr>
            </w:pPr>
          </w:p>
        </w:tc>
      </w:tr>
      <w:tr w:rsidR="009E3D2E" w:rsidRPr="00C5361A" w14:paraId="7B74E8B3" w14:textId="77777777" w:rsidTr="00735965">
        <w:trPr>
          <w:trHeight w:val="465"/>
        </w:trPr>
        <w:tc>
          <w:tcPr>
            <w:tcW w:w="14034" w:type="dxa"/>
            <w:gridSpan w:val="4"/>
          </w:tcPr>
          <w:p w14:paraId="6078201D" w14:textId="7D35B8A8" w:rsidR="00735965" w:rsidRPr="00C5361A" w:rsidRDefault="004B5364" w:rsidP="00995957">
            <w:pPr>
              <w:spacing w:after="0" w:line="240" w:lineRule="auto"/>
              <w:ind w:left="6480" w:firstLine="0"/>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t>Tieslietu ministrija, Finanšu ministrija, Ekonomikas ministrija, Satiksmes ministrija, Latvijas Pašvaldību savienība, Dabas aizsardzības pārvalde</w:t>
            </w:r>
            <w:r w:rsidR="001A7BA9" w:rsidRPr="00C5361A">
              <w:rPr>
                <w:rFonts w:ascii="Times New Roman" w:hAnsi="Times New Roman" w:cs="Times New Roman"/>
                <w:sz w:val="24"/>
                <w:szCs w:val="24"/>
              </w:rPr>
              <w:t>, Latvijas Lielo pilsētu asociācija</w:t>
            </w:r>
            <w:r w:rsidR="007E0043" w:rsidRPr="00C5361A">
              <w:rPr>
                <w:rFonts w:ascii="Times New Roman" w:hAnsi="Times New Roman" w:cs="Times New Roman"/>
                <w:sz w:val="24"/>
                <w:szCs w:val="24"/>
              </w:rPr>
              <w:t xml:space="preserve">, biedrība </w:t>
            </w:r>
            <w:r w:rsidR="007E0043" w:rsidRPr="00C5361A">
              <w:rPr>
                <w:rFonts w:ascii="Times New Roman" w:eastAsia="Times New Roman" w:hAnsi="Times New Roman" w:cs="Times New Roman"/>
                <w:sz w:val="24"/>
                <w:szCs w:val="24"/>
                <w:lang w:eastAsia="lv-LV"/>
              </w:rPr>
              <w:t>„Vēja enerģijas asociācija</w:t>
            </w:r>
            <w:r w:rsidR="007E0043" w:rsidRPr="00C5361A">
              <w:rPr>
                <w:rFonts w:ascii="Times New Roman" w:hAnsi="Times New Roman" w:cs="Times New Roman"/>
                <w:sz w:val="24"/>
                <w:szCs w:val="24"/>
              </w:rPr>
              <w:t>”</w:t>
            </w:r>
            <w:r w:rsidR="00D53182" w:rsidRPr="00C5361A">
              <w:rPr>
                <w:rFonts w:ascii="Times New Roman" w:hAnsi="Times New Roman" w:cs="Times New Roman"/>
                <w:sz w:val="24"/>
                <w:szCs w:val="24"/>
              </w:rPr>
              <w:t>, Zemkopības ministrija</w:t>
            </w:r>
            <w:r w:rsidR="00781469" w:rsidRPr="00C5361A">
              <w:rPr>
                <w:rFonts w:ascii="Times New Roman" w:hAnsi="Times New Roman" w:cs="Times New Roman"/>
                <w:sz w:val="24"/>
                <w:szCs w:val="24"/>
              </w:rPr>
              <w:t>, Rīgas pilsētas būvvalde</w:t>
            </w:r>
          </w:p>
        </w:tc>
      </w:tr>
      <w:tr w:rsidR="009E3D2E" w:rsidRPr="00C5361A" w14:paraId="174B1A00" w14:textId="77777777" w:rsidTr="00735965">
        <w:tc>
          <w:tcPr>
            <w:tcW w:w="6708" w:type="dxa"/>
            <w:gridSpan w:val="2"/>
          </w:tcPr>
          <w:p w14:paraId="4F101802" w14:textId="77777777" w:rsidR="00735965" w:rsidRPr="00C5361A" w:rsidRDefault="00735965" w:rsidP="00735965">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7326" w:type="dxa"/>
            <w:gridSpan w:val="2"/>
          </w:tcPr>
          <w:p w14:paraId="3775DDAB" w14:textId="77777777" w:rsidR="00735965" w:rsidRPr="00C5361A" w:rsidRDefault="00735965" w:rsidP="00735965">
            <w:pPr>
              <w:pStyle w:val="NoSpacing"/>
              <w:rPr>
                <w:rFonts w:ascii="Times New Roman" w:hAnsi="Times New Roman" w:cs="Times New Roman"/>
                <w:sz w:val="24"/>
                <w:szCs w:val="24"/>
              </w:rPr>
            </w:pPr>
          </w:p>
          <w:p w14:paraId="3FC5B3E6" w14:textId="77777777" w:rsidR="00735965" w:rsidRPr="00C5361A" w:rsidRDefault="00735965" w:rsidP="00735965">
            <w:pPr>
              <w:pStyle w:val="NoSpacing"/>
              <w:rPr>
                <w:rFonts w:ascii="Times New Roman" w:hAnsi="Times New Roman" w:cs="Times New Roman"/>
                <w:sz w:val="24"/>
                <w:szCs w:val="24"/>
              </w:rPr>
            </w:pPr>
          </w:p>
          <w:p w14:paraId="1E936309" w14:textId="5C86FF8C" w:rsidR="00735965" w:rsidRPr="00C5361A" w:rsidRDefault="00D53182" w:rsidP="00C2438A">
            <w:pPr>
              <w:pStyle w:val="NoSpacing"/>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w:t>
            </w:r>
          </w:p>
        </w:tc>
      </w:tr>
    </w:tbl>
    <w:p w14:paraId="373141A6" w14:textId="77777777" w:rsidR="00735965" w:rsidRPr="00C5361A" w:rsidRDefault="00735965" w:rsidP="00735965">
      <w:pPr>
        <w:spacing w:after="0" w:line="240" w:lineRule="auto"/>
        <w:ind w:firstLine="0"/>
        <w:jc w:val="center"/>
        <w:rPr>
          <w:rFonts w:ascii="Times New Roman" w:eastAsia="Times New Roman" w:hAnsi="Times New Roman" w:cs="Times New Roman"/>
          <w:b/>
          <w:sz w:val="24"/>
          <w:szCs w:val="24"/>
          <w:lang w:eastAsia="lv-LV"/>
        </w:rPr>
      </w:pPr>
    </w:p>
    <w:p w14:paraId="77B05A5D" w14:textId="77777777" w:rsidR="00321D30" w:rsidRPr="00C5361A" w:rsidRDefault="00321D30" w:rsidP="00735965">
      <w:pPr>
        <w:spacing w:after="0" w:line="240" w:lineRule="auto"/>
        <w:ind w:firstLine="0"/>
        <w:jc w:val="center"/>
        <w:rPr>
          <w:rFonts w:ascii="Times New Roman" w:eastAsia="Times New Roman" w:hAnsi="Times New Roman" w:cs="Times New Roman"/>
          <w:b/>
          <w:sz w:val="24"/>
          <w:szCs w:val="24"/>
          <w:lang w:eastAsia="lv-LV"/>
        </w:rPr>
      </w:pPr>
    </w:p>
    <w:p w14:paraId="4387928D" w14:textId="77777777" w:rsidR="009E7728" w:rsidRPr="00C5361A" w:rsidRDefault="009E7728" w:rsidP="00DC217A">
      <w:pPr>
        <w:spacing w:after="0" w:line="240" w:lineRule="auto"/>
        <w:ind w:firstLine="0"/>
        <w:jc w:val="center"/>
        <w:rPr>
          <w:rFonts w:ascii="Times New Roman" w:eastAsia="Times New Roman" w:hAnsi="Times New Roman" w:cs="Times New Roman"/>
          <w:b/>
          <w:sz w:val="24"/>
          <w:szCs w:val="24"/>
          <w:lang w:eastAsia="lv-LV"/>
        </w:rPr>
      </w:pPr>
    </w:p>
    <w:p w14:paraId="430E134C" w14:textId="77777777" w:rsidR="00DC217A" w:rsidRPr="00C5361A" w:rsidRDefault="00DC217A" w:rsidP="00DC217A">
      <w:pPr>
        <w:spacing w:after="0" w:line="240" w:lineRule="auto"/>
        <w:ind w:firstLine="0"/>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II. Jautājumi, par kuriem saskaņošanā vienošanās ir panākta</w:t>
      </w:r>
    </w:p>
    <w:p w14:paraId="0E072FEA" w14:textId="77777777" w:rsidR="00DC217A" w:rsidRPr="00C5361A" w:rsidRDefault="00DC217A" w:rsidP="00DC217A">
      <w:pPr>
        <w:spacing w:after="0" w:line="240" w:lineRule="auto"/>
        <w:ind w:firstLine="720"/>
        <w:jc w:val="both"/>
        <w:rPr>
          <w:rFonts w:ascii="Times New Roman" w:eastAsia="Times New Roman" w:hAnsi="Times New Roman" w:cs="Times New Roman"/>
          <w:sz w:val="24"/>
          <w:szCs w:val="24"/>
          <w:lang w:eastAsia="lv-LV"/>
        </w:rPr>
      </w:pPr>
    </w:p>
    <w:tbl>
      <w:tblPr>
        <w:tblW w:w="14318" w:type="dxa"/>
        <w:tblInd w:w="-4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295"/>
        <w:gridCol w:w="4111"/>
        <w:gridCol w:w="1773"/>
        <w:gridCol w:w="1487"/>
        <w:gridCol w:w="3544"/>
      </w:tblGrid>
      <w:tr w:rsidR="009E3D2E" w:rsidRPr="00C5361A" w14:paraId="698F48FF" w14:textId="77777777" w:rsidTr="009F1160">
        <w:tc>
          <w:tcPr>
            <w:tcW w:w="708" w:type="dxa"/>
            <w:tcBorders>
              <w:top w:val="single" w:sz="6" w:space="0" w:color="000000"/>
              <w:left w:val="single" w:sz="6" w:space="0" w:color="000000"/>
              <w:bottom w:val="single" w:sz="6" w:space="0" w:color="000000"/>
              <w:right w:val="single" w:sz="6" w:space="0" w:color="000000"/>
            </w:tcBorders>
            <w:vAlign w:val="center"/>
          </w:tcPr>
          <w:p w14:paraId="44C5EDAA" w14:textId="77777777" w:rsidR="00DC217A" w:rsidRPr="00C5361A" w:rsidRDefault="00DC217A" w:rsidP="00DC217A">
            <w:pPr>
              <w:spacing w:after="0" w:line="240" w:lineRule="auto"/>
              <w:ind w:firstLine="0"/>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Nr. p.k.</w:t>
            </w:r>
          </w:p>
        </w:tc>
        <w:tc>
          <w:tcPr>
            <w:tcW w:w="2695" w:type="dxa"/>
            <w:gridSpan w:val="2"/>
            <w:tcBorders>
              <w:top w:val="single" w:sz="6" w:space="0" w:color="000000"/>
              <w:left w:val="single" w:sz="6" w:space="0" w:color="000000"/>
              <w:bottom w:val="single" w:sz="6" w:space="0" w:color="000000"/>
              <w:right w:val="single" w:sz="6" w:space="0" w:color="000000"/>
            </w:tcBorders>
            <w:vAlign w:val="center"/>
          </w:tcPr>
          <w:p w14:paraId="783B5B6F" w14:textId="77777777" w:rsidR="00DC217A" w:rsidRPr="00C5361A" w:rsidRDefault="00DC217A" w:rsidP="00DC217A">
            <w:pPr>
              <w:spacing w:after="0" w:line="240" w:lineRule="auto"/>
              <w:ind w:firstLine="12"/>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14:paraId="182FB8DF" w14:textId="77777777" w:rsidR="00DC217A" w:rsidRPr="00C5361A" w:rsidRDefault="00DC217A" w:rsidP="00DC217A">
            <w:pPr>
              <w:spacing w:after="0" w:line="240" w:lineRule="auto"/>
              <w:ind w:right="3" w:firstLine="0"/>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79D40D1D" w14:textId="77777777" w:rsidR="00DC217A" w:rsidRPr="00C5361A" w:rsidRDefault="00DC217A" w:rsidP="00DC217A">
            <w:pPr>
              <w:spacing w:after="0" w:line="240" w:lineRule="auto"/>
              <w:ind w:firstLine="21"/>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3544" w:type="dxa"/>
            <w:tcBorders>
              <w:top w:val="single" w:sz="4" w:space="0" w:color="auto"/>
              <w:left w:val="single" w:sz="4" w:space="0" w:color="auto"/>
              <w:bottom w:val="single" w:sz="4" w:space="0" w:color="auto"/>
            </w:tcBorders>
            <w:vAlign w:val="center"/>
          </w:tcPr>
          <w:p w14:paraId="57080406" w14:textId="77777777" w:rsidR="00DC217A" w:rsidRPr="00C5361A" w:rsidRDefault="00DC217A" w:rsidP="00DC217A">
            <w:pPr>
              <w:spacing w:after="0" w:line="240" w:lineRule="auto"/>
              <w:ind w:firstLine="0"/>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Projekta attiecīgā punkta (panta) galīgā redakcija</w:t>
            </w:r>
          </w:p>
        </w:tc>
      </w:tr>
      <w:tr w:rsidR="009E3D2E" w:rsidRPr="00C5361A" w14:paraId="766137D9" w14:textId="77777777" w:rsidTr="009F1160">
        <w:tc>
          <w:tcPr>
            <w:tcW w:w="708" w:type="dxa"/>
            <w:tcBorders>
              <w:top w:val="single" w:sz="6" w:space="0" w:color="000000"/>
              <w:left w:val="single" w:sz="6" w:space="0" w:color="000000"/>
              <w:bottom w:val="single" w:sz="6" w:space="0" w:color="000000"/>
              <w:right w:val="single" w:sz="6" w:space="0" w:color="000000"/>
            </w:tcBorders>
          </w:tcPr>
          <w:p w14:paraId="38F05147" w14:textId="77777777" w:rsidR="00DC217A" w:rsidRPr="00C5361A" w:rsidRDefault="00DC217A" w:rsidP="00DC217A">
            <w:pPr>
              <w:spacing w:after="0" w:line="240" w:lineRule="auto"/>
              <w:ind w:firstLine="0"/>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1</w:t>
            </w:r>
          </w:p>
        </w:tc>
        <w:tc>
          <w:tcPr>
            <w:tcW w:w="2695" w:type="dxa"/>
            <w:gridSpan w:val="2"/>
            <w:tcBorders>
              <w:top w:val="single" w:sz="6" w:space="0" w:color="000000"/>
              <w:left w:val="single" w:sz="6" w:space="0" w:color="000000"/>
              <w:bottom w:val="single" w:sz="6" w:space="0" w:color="000000"/>
              <w:right w:val="single" w:sz="6" w:space="0" w:color="000000"/>
            </w:tcBorders>
          </w:tcPr>
          <w:p w14:paraId="766AE72F" w14:textId="77777777" w:rsidR="00DC217A" w:rsidRPr="00C5361A" w:rsidRDefault="00DC217A" w:rsidP="00DC217A">
            <w:pPr>
              <w:spacing w:after="0" w:line="240" w:lineRule="auto"/>
              <w:ind w:firstLine="720"/>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2</w:t>
            </w:r>
          </w:p>
        </w:tc>
        <w:tc>
          <w:tcPr>
            <w:tcW w:w="4111" w:type="dxa"/>
            <w:tcBorders>
              <w:top w:val="single" w:sz="6" w:space="0" w:color="000000"/>
              <w:left w:val="single" w:sz="6" w:space="0" w:color="000000"/>
              <w:bottom w:val="single" w:sz="6" w:space="0" w:color="000000"/>
              <w:right w:val="single" w:sz="6" w:space="0" w:color="000000"/>
            </w:tcBorders>
          </w:tcPr>
          <w:p w14:paraId="7E33E078" w14:textId="77777777" w:rsidR="00DC217A" w:rsidRPr="00C5361A" w:rsidRDefault="00DC217A" w:rsidP="00DC217A">
            <w:pPr>
              <w:spacing w:after="0" w:line="240" w:lineRule="auto"/>
              <w:ind w:firstLine="720"/>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3</w:t>
            </w:r>
          </w:p>
        </w:tc>
        <w:tc>
          <w:tcPr>
            <w:tcW w:w="3260" w:type="dxa"/>
            <w:gridSpan w:val="2"/>
            <w:tcBorders>
              <w:top w:val="single" w:sz="6" w:space="0" w:color="000000"/>
              <w:left w:val="single" w:sz="6" w:space="0" w:color="000000"/>
              <w:bottom w:val="single" w:sz="6" w:space="0" w:color="000000"/>
              <w:right w:val="single" w:sz="6" w:space="0" w:color="000000"/>
            </w:tcBorders>
          </w:tcPr>
          <w:p w14:paraId="2737591A" w14:textId="77777777" w:rsidR="00DC217A" w:rsidRPr="00C5361A" w:rsidRDefault="00DC217A" w:rsidP="00DC217A">
            <w:pPr>
              <w:spacing w:after="0" w:line="240" w:lineRule="auto"/>
              <w:ind w:firstLine="720"/>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4</w:t>
            </w:r>
          </w:p>
        </w:tc>
        <w:tc>
          <w:tcPr>
            <w:tcW w:w="3544" w:type="dxa"/>
            <w:tcBorders>
              <w:top w:val="single" w:sz="4" w:space="0" w:color="auto"/>
              <w:left w:val="single" w:sz="4" w:space="0" w:color="auto"/>
              <w:bottom w:val="single" w:sz="4" w:space="0" w:color="auto"/>
            </w:tcBorders>
          </w:tcPr>
          <w:p w14:paraId="1161F784" w14:textId="77777777" w:rsidR="00DC217A" w:rsidRPr="00C5361A" w:rsidRDefault="00DC217A" w:rsidP="00DC217A">
            <w:pPr>
              <w:spacing w:after="0" w:line="240" w:lineRule="auto"/>
              <w:ind w:firstLine="0"/>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5</w:t>
            </w:r>
          </w:p>
        </w:tc>
      </w:tr>
      <w:tr w:rsidR="009E3D2E" w:rsidRPr="00C5361A" w14:paraId="64EEDD25" w14:textId="77777777" w:rsidTr="009F1160">
        <w:tc>
          <w:tcPr>
            <w:tcW w:w="708" w:type="dxa"/>
            <w:tcBorders>
              <w:top w:val="single" w:sz="6" w:space="0" w:color="000000"/>
              <w:left w:val="single" w:sz="6" w:space="0" w:color="000000"/>
              <w:bottom w:val="single" w:sz="4" w:space="0" w:color="auto"/>
              <w:right w:val="single" w:sz="6" w:space="0" w:color="000000"/>
            </w:tcBorders>
          </w:tcPr>
          <w:p w14:paraId="0AA8892E" w14:textId="4B58F746" w:rsidR="00433841" w:rsidRPr="00C5361A" w:rsidRDefault="00E20616" w:rsidP="004F24CD">
            <w:pPr>
              <w:spacing w:after="0" w:line="240" w:lineRule="auto"/>
              <w:ind w:firstLine="0"/>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1</w:t>
            </w:r>
          </w:p>
        </w:tc>
        <w:tc>
          <w:tcPr>
            <w:tcW w:w="2695" w:type="dxa"/>
            <w:gridSpan w:val="2"/>
            <w:tcBorders>
              <w:top w:val="single" w:sz="6" w:space="0" w:color="000000"/>
              <w:left w:val="single" w:sz="6" w:space="0" w:color="000000"/>
              <w:bottom w:val="single" w:sz="6" w:space="0" w:color="000000"/>
              <w:right w:val="single" w:sz="6" w:space="0" w:color="000000"/>
            </w:tcBorders>
          </w:tcPr>
          <w:p w14:paraId="7EA35B3C" w14:textId="77777777" w:rsidR="00433841" w:rsidRPr="00C5361A" w:rsidRDefault="00E3474A" w:rsidP="00CA66FC">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Grozījumi Ministru kabineta 2013. gada 30. aprīļa noteikumos Nr. 240 „Vispārīgie teritorijas plānošanas, izmantošanas un apbūves noteikumi”</w:t>
            </w:r>
          </w:p>
        </w:tc>
        <w:tc>
          <w:tcPr>
            <w:tcW w:w="4111" w:type="dxa"/>
            <w:tcBorders>
              <w:top w:val="single" w:sz="6" w:space="0" w:color="000000"/>
              <w:left w:val="single" w:sz="6" w:space="0" w:color="000000"/>
              <w:bottom w:val="single" w:sz="6" w:space="0" w:color="000000"/>
              <w:right w:val="single" w:sz="6" w:space="0" w:color="000000"/>
            </w:tcBorders>
          </w:tcPr>
          <w:p w14:paraId="5BF00F78" w14:textId="5D106B68" w:rsidR="00587318" w:rsidRPr="00985A26" w:rsidRDefault="00587318" w:rsidP="004C5D6A">
            <w:pPr>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Satiksmes ministrija</w:t>
            </w:r>
            <w:r w:rsidR="00BF32ED" w:rsidRPr="00985A26">
              <w:rPr>
                <w:rFonts w:ascii="Times New Roman" w:eastAsia="Times New Roman" w:hAnsi="Times New Roman" w:cs="Times New Roman"/>
                <w:b/>
                <w:color w:val="A6A6A6" w:themeColor="background1" w:themeShade="A6"/>
                <w:sz w:val="24"/>
                <w:szCs w:val="24"/>
                <w:lang w:eastAsia="lv-LV"/>
              </w:rPr>
              <w:t xml:space="preserve"> 12.04.2016.</w:t>
            </w:r>
          </w:p>
          <w:p w14:paraId="238E6668" w14:textId="77777777" w:rsidR="00587318" w:rsidRPr="00985A26" w:rsidRDefault="00587318" w:rsidP="00587318">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Lūdzam precizēt noteikumu projekta nosaukumu atbilstoši Ministru kabineta 2013.gada 30.aprīļa noteikumiem Nr.240 “Vispārīgie teritorijas plānošanas, izmantošanas un apbūves noteikumi”.</w:t>
            </w:r>
          </w:p>
          <w:p w14:paraId="28FB6844" w14:textId="77777777" w:rsidR="00587318" w:rsidRPr="00985A26" w:rsidRDefault="00587318" w:rsidP="00587318">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p>
          <w:p w14:paraId="4FDBD34A" w14:textId="060D9DBB" w:rsidR="00587318" w:rsidRPr="00985A26" w:rsidRDefault="00587318" w:rsidP="004C5D6A">
            <w:pPr>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Finanšu ministrija</w:t>
            </w:r>
            <w:r w:rsidR="00BF32ED" w:rsidRPr="00985A26">
              <w:rPr>
                <w:rFonts w:ascii="Times New Roman" w:eastAsia="Times New Roman" w:hAnsi="Times New Roman" w:cs="Times New Roman"/>
                <w:b/>
                <w:color w:val="A6A6A6" w:themeColor="background1" w:themeShade="A6"/>
                <w:sz w:val="24"/>
                <w:szCs w:val="24"/>
                <w:lang w:eastAsia="lv-LV"/>
              </w:rPr>
              <w:t xml:space="preserve"> 06.04.2016.</w:t>
            </w:r>
          </w:p>
          <w:p w14:paraId="3F45AEE0" w14:textId="77777777" w:rsidR="00EA776C" w:rsidRPr="00985A26" w:rsidRDefault="00587318" w:rsidP="00587318">
            <w:pPr>
              <w:spacing w:after="0" w:line="240" w:lineRule="auto"/>
              <w:ind w:firstLine="0"/>
              <w:jc w:val="both"/>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Precizēt noteikumu projekta nosaukumā un anotācijā Ministru kabineta 2013. gada 30. aprīļa noteikumu Nr. 240 „Vispārīgie teritorijas plānošanas, izmantošanas un apbūves noteikumi”.</w:t>
            </w:r>
          </w:p>
        </w:tc>
        <w:tc>
          <w:tcPr>
            <w:tcW w:w="3260" w:type="dxa"/>
            <w:gridSpan w:val="2"/>
            <w:tcBorders>
              <w:top w:val="single" w:sz="6" w:space="0" w:color="000000"/>
              <w:left w:val="single" w:sz="6" w:space="0" w:color="000000"/>
              <w:bottom w:val="single" w:sz="6" w:space="0" w:color="000000"/>
              <w:right w:val="single" w:sz="6" w:space="0" w:color="000000"/>
            </w:tcBorders>
          </w:tcPr>
          <w:p w14:paraId="6F529DEA" w14:textId="77777777" w:rsidR="00587318" w:rsidRPr="00985A26" w:rsidRDefault="00587318" w:rsidP="00AA229D">
            <w:pPr>
              <w:spacing w:after="0" w:line="240" w:lineRule="auto"/>
              <w:ind w:firstLine="0"/>
              <w:rPr>
                <w:rFonts w:ascii="Times New Roman" w:eastAsia="Times New Roman" w:hAnsi="Times New Roman" w:cs="Times New Roman"/>
                <w:i/>
                <w:color w:val="A6A6A6" w:themeColor="background1" w:themeShade="A6"/>
                <w:sz w:val="24"/>
                <w:szCs w:val="24"/>
                <w:lang w:eastAsia="lv-LV"/>
              </w:rPr>
            </w:pPr>
          </w:p>
          <w:p w14:paraId="4F811258" w14:textId="77777777" w:rsidR="00587318" w:rsidRPr="00985A26" w:rsidRDefault="00587318" w:rsidP="0047312C">
            <w:pPr>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Ņemts vērā</w:t>
            </w:r>
          </w:p>
          <w:p w14:paraId="25A98905" w14:textId="77777777" w:rsidR="00512904" w:rsidRPr="00985A26" w:rsidRDefault="00512904" w:rsidP="00AA229D">
            <w:pPr>
              <w:spacing w:after="0" w:line="240" w:lineRule="auto"/>
              <w:ind w:firstLine="0"/>
              <w:rPr>
                <w:rFonts w:ascii="Times New Roman" w:eastAsia="Times New Roman" w:hAnsi="Times New Roman" w:cs="Times New Roman"/>
                <w:color w:val="A6A6A6" w:themeColor="background1" w:themeShade="A6"/>
                <w:sz w:val="24"/>
                <w:szCs w:val="24"/>
                <w:lang w:eastAsia="lv-LV"/>
              </w:rPr>
            </w:pPr>
          </w:p>
        </w:tc>
        <w:tc>
          <w:tcPr>
            <w:tcW w:w="3544" w:type="dxa"/>
            <w:tcBorders>
              <w:top w:val="single" w:sz="4" w:space="0" w:color="auto"/>
              <w:left w:val="single" w:sz="4" w:space="0" w:color="auto"/>
              <w:bottom w:val="single" w:sz="4" w:space="0" w:color="auto"/>
            </w:tcBorders>
          </w:tcPr>
          <w:p w14:paraId="73FA507E" w14:textId="77777777" w:rsidR="00433841" w:rsidRPr="00C5361A" w:rsidRDefault="00F458EC" w:rsidP="00CA66FC">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Grozījumi Ministru kabineta 2013. gada 30. aprīļa noteikumos Nr. 240 „Vispārīgie teritorijas plānošanas, izmantošanas un apbūves noteikumi”</w:t>
            </w:r>
          </w:p>
        </w:tc>
      </w:tr>
      <w:tr w:rsidR="009E3D2E" w:rsidRPr="00C5361A" w14:paraId="17AA82F6" w14:textId="77777777" w:rsidTr="009F1160">
        <w:tc>
          <w:tcPr>
            <w:tcW w:w="708" w:type="dxa"/>
            <w:tcBorders>
              <w:top w:val="single" w:sz="4" w:space="0" w:color="auto"/>
              <w:left w:val="single" w:sz="4" w:space="0" w:color="auto"/>
              <w:bottom w:val="single" w:sz="4" w:space="0" w:color="auto"/>
              <w:right w:val="single" w:sz="4" w:space="0" w:color="auto"/>
            </w:tcBorders>
          </w:tcPr>
          <w:p w14:paraId="3AA6B985" w14:textId="091B3978" w:rsidR="00311732" w:rsidRPr="00C5361A" w:rsidRDefault="00E20616" w:rsidP="004F24CD">
            <w:pPr>
              <w:spacing w:after="0" w:line="240" w:lineRule="auto"/>
              <w:ind w:firstLine="0"/>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2</w:t>
            </w:r>
          </w:p>
        </w:tc>
        <w:tc>
          <w:tcPr>
            <w:tcW w:w="2695" w:type="dxa"/>
            <w:gridSpan w:val="2"/>
            <w:tcBorders>
              <w:top w:val="single" w:sz="6" w:space="0" w:color="000000"/>
              <w:left w:val="single" w:sz="4" w:space="0" w:color="auto"/>
              <w:bottom w:val="single" w:sz="6" w:space="0" w:color="000000"/>
              <w:right w:val="single" w:sz="6" w:space="0" w:color="000000"/>
            </w:tcBorders>
          </w:tcPr>
          <w:p w14:paraId="2927FE6E" w14:textId="77777777" w:rsidR="00E3474A" w:rsidRPr="00C5361A" w:rsidRDefault="00E3474A" w:rsidP="00E3474A">
            <w:pPr>
              <w:pStyle w:val="NoSpacing"/>
              <w:jc w:val="both"/>
              <w:rPr>
                <w:rFonts w:ascii="Times New Roman" w:hAnsi="Times New Roman" w:cs="Times New Roman"/>
                <w:sz w:val="24"/>
                <w:szCs w:val="24"/>
              </w:rPr>
            </w:pPr>
            <w:r w:rsidRPr="00C5361A">
              <w:rPr>
                <w:rFonts w:ascii="Times New Roman" w:hAnsi="Times New Roman" w:cs="Times New Roman"/>
                <w:sz w:val="24"/>
                <w:szCs w:val="24"/>
              </w:rPr>
              <w:t>Izdarīt Ministru kabineta 2013. gada 30. aprīļa noteikumos Nr. 240 „</w:t>
            </w:r>
            <w:r w:rsidRPr="00C5361A">
              <w:rPr>
                <w:rFonts w:ascii="Times New Roman" w:hAnsi="Times New Roman" w:cs="Times New Roman"/>
                <w:bCs/>
                <w:sz w:val="24"/>
                <w:szCs w:val="24"/>
              </w:rPr>
              <w:t>Vispārīgie teritorijas plānošanas un izmantošanas noteikumi</w:t>
            </w:r>
            <w:r w:rsidRPr="00C5361A">
              <w:rPr>
                <w:rFonts w:ascii="Times New Roman" w:hAnsi="Times New Roman" w:cs="Times New Roman"/>
                <w:sz w:val="24"/>
                <w:szCs w:val="24"/>
              </w:rPr>
              <w:t>” (Latvijas Vēstnesis</w:t>
            </w:r>
            <w:r w:rsidRPr="00C5361A">
              <w:rPr>
                <w:rFonts w:ascii="Times New Roman" w:hAnsi="Times New Roman" w:cs="Times New Roman"/>
                <w:i/>
                <w:sz w:val="24"/>
                <w:szCs w:val="24"/>
              </w:rPr>
              <w:t xml:space="preserve">, </w:t>
            </w:r>
            <w:r w:rsidRPr="00C5361A">
              <w:rPr>
                <w:rFonts w:ascii="Times New Roman" w:hAnsi="Times New Roman" w:cs="Times New Roman"/>
                <w:sz w:val="24"/>
                <w:szCs w:val="24"/>
              </w:rPr>
              <w:t>2013., 96. nr.)</w:t>
            </w:r>
            <w:r w:rsidRPr="00C5361A">
              <w:rPr>
                <w:rFonts w:ascii="Times New Roman" w:hAnsi="Times New Roman" w:cs="Times New Roman"/>
                <w:i/>
                <w:sz w:val="24"/>
                <w:szCs w:val="24"/>
              </w:rPr>
              <w:t xml:space="preserve"> </w:t>
            </w:r>
            <w:r w:rsidRPr="00C5361A">
              <w:rPr>
                <w:rFonts w:ascii="Times New Roman" w:hAnsi="Times New Roman" w:cs="Times New Roman"/>
                <w:sz w:val="24"/>
                <w:szCs w:val="24"/>
              </w:rPr>
              <w:t xml:space="preserve">šādus grozījumus: </w:t>
            </w:r>
          </w:p>
          <w:p w14:paraId="7E589700" w14:textId="77777777" w:rsidR="00311732" w:rsidRPr="00C5361A" w:rsidRDefault="00311732" w:rsidP="00CA66FC">
            <w:pPr>
              <w:spacing w:after="0" w:line="240" w:lineRule="auto"/>
              <w:ind w:firstLine="0"/>
              <w:jc w:val="both"/>
              <w:rPr>
                <w:rFonts w:ascii="Times New Roman" w:eastAsia="Times New Roman" w:hAnsi="Times New Roman" w:cs="Times New Roman"/>
                <w:sz w:val="24"/>
                <w:szCs w:val="24"/>
                <w:lang w:eastAsia="lv-LV"/>
              </w:rPr>
            </w:pPr>
          </w:p>
        </w:tc>
        <w:tc>
          <w:tcPr>
            <w:tcW w:w="4111" w:type="dxa"/>
            <w:tcBorders>
              <w:top w:val="single" w:sz="6" w:space="0" w:color="000000"/>
              <w:left w:val="single" w:sz="6" w:space="0" w:color="000000"/>
              <w:bottom w:val="single" w:sz="6" w:space="0" w:color="000000"/>
              <w:right w:val="single" w:sz="6" w:space="0" w:color="000000"/>
            </w:tcBorders>
          </w:tcPr>
          <w:p w14:paraId="27A5E16C" w14:textId="1A182444" w:rsidR="00587318" w:rsidRPr="00985A26" w:rsidRDefault="00587318" w:rsidP="004C5D6A">
            <w:pPr>
              <w:pStyle w:val="NoSpacing"/>
              <w:jc w:val="center"/>
              <w:rPr>
                <w:rFonts w:ascii="Times New Roman" w:hAnsi="Times New Roman" w:cs="Times New Roman"/>
                <w:b/>
                <w:color w:val="A6A6A6" w:themeColor="background1" w:themeShade="A6"/>
                <w:sz w:val="24"/>
                <w:szCs w:val="24"/>
                <w:lang w:eastAsia="lv-LV"/>
              </w:rPr>
            </w:pPr>
            <w:r w:rsidRPr="00985A26">
              <w:rPr>
                <w:rFonts w:ascii="Times New Roman" w:hAnsi="Times New Roman" w:cs="Times New Roman"/>
                <w:b/>
                <w:color w:val="A6A6A6" w:themeColor="background1" w:themeShade="A6"/>
                <w:sz w:val="24"/>
                <w:szCs w:val="24"/>
                <w:lang w:eastAsia="lv-LV"/>
              </w:rPr>
              <w:t>Tieslietu ministrija</w:t>
            </w:r>
            <w:r w:rsidR="00BF32ED" w:rsidRPr="00985A26">
              <w:rPr>
                <w:rFonts w:ascii="Times New Roman" w:hAnsi="Times New Roman" w:cs="Times New Roman"/>
                <w:b/>
                <w:color w:val="A6A6A6" w:themeColor="background1" w:themeShade="A6"/>
                <w:sz w:val="24"/>
                <w:szCs w:val="24"/>
                <w:lang w:eastAsia="lv-LV"/>
              </w:rPr>
              <w:t xml:space="preserve"> 12.04.2016.</w:t>
            </w:r>
          </w:p>
          <w:p w14:paraId="21C5C0FB" w14:textId="77777777" w:rsidR="00311732" w:rsidRPr="00985A26" w:rsidRDefault="00587318" w:rsidP="00587318">
            <w:pPr>
              <w:pStyle w:val="NoSpacing"/>
              <w:jc w:val="both"/>
              <w:rPr>
                <w:rFonts w:ascii="Times New Roman" w:hAnsi="Times New Roman" w:cs="Times New Roman"/>
                <w:color w:val="A6A6A6" w:themeColor="background1" w:themeShade="A6"/>
                <w:sz w:val="24"/>
                <w:szCs w:val="24"/>
              </w:rPr>
            </w:pPr>
            <w:r w:rsidRPr="00985A26">
              <w:rPr>
                <w:rFonts w:ascii="Times New Roman" w:hAnsi="Times New Roman" w:cs="Times New Roman"/>
                <w:color w:val="A6A6A6" w:themeColor="background1" w:themeShade="A6"/>
                <w:sz w:val="24"/>
                <w:szCs w:val="24"/>
              </w:rPr>
              <w:t>Priekšlikums 1.Vēršam uzmanību uz to, ka noteikumu projekta ievaddaļā svītrojama kļūdaini ietvertā atsauce uz oficiālā izdevuma “Latvijas Vēstnesis” 2013. gada 240. nr.</w:t>
            </w:r>
          </w:p>
        </w:tc>
        <w:tc>
          <w:tcPr>
            <w:tcW w:w="3260" w:type="dxa"/>
            <w:gridSpan w:val="2"/>
            <w:tcBorders>
              <w:top w:val="single" w:sz="6" w:space="0" w:color="000000"/>
              <w:left w:val="single" w:sz="6" w:space="0" w:color="000000"/>
              <w:bottom w:val="single" w:sz="6" w:space="0" w:color="000000"/>
              <w:right w:val="single" w:sz="6" w:space="0" w:color="000000"/>
            </w:tcBorders>
          </w:tcPr>
          <w:p w14:paraId="3A89215E" w14:textId="77777777" w:rsidR="00587318" w:rsidRPr="00985A26" w:rsidRDefault="00587318" w:rsidP="0047312C">
            <w:pPr>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Ņemts vērā</w:t>
            </w:r>
          </w:p>
          <w:p w14:paraId="39D1F83A" w14:textId="77777777" w:rsidR="00311732" w:rsidRPr="00985A26" w:rsidRDefault="00512904" w:rsidP="00512904">
            <w:pPr>
              <w:spacing w:after="0" w:line="240" w:lineRule="auto"/>
              <w:ind w:firstLine="0"/>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i/>
                <w:color w:val="A6A6A6" w:themeColor="background1" w:themeShade="A6"/>
                <w:sz w:val="24"/>
                <w:szCs w:val="24"/>
                <w:lang w:eastAsia="lv-LV"/>
              </w:rPr>
              <w:t>.</w:t>
            </w:r>
          </w:p>
        </w:tc>
        <w:tc>
          <w:tcPr>
            <w:tcW w:w="3544" w:type="dxa"/>
            <w:tcBorders>
              <w:top w:val="single" w:sz="4" w:space="0" w:color="auto"/>
              <w:left w:val="single" w:sz="4" w:space="0" w:color="auto"/>
              <w:bottom w:val="single" w:sz="4" w:space="0" w:color="auto"/>
            </w:tcBorders>
          </w:tcPr>
          <w:p w14:paraId="472CA42F" w14:textId="77777777" w:rsidR="00F458EC" w:rsidRPr="00C5361A" w:rsidRDefault="00F458EC" w:rsidP="00F458EC">
            <w:pPr>
              <w:pStyle w:val="NoSpacing"/>
              <w:jc w:val="both"/>
              <w:rPr>
                <w:rFonts w:ascii="Times New Roman" w:hAnsi="Times New Roman" w:cs="Times New Roman"/>
                <w:sz w:val="24"/>
                <w:szCs w:val="24"/>
              </w:rPr>
            </w:pPr>
            <w:r w:rsidRPr="00C5361A">
              <w:rPr>
                <w:rFonts w:ascii="Times New Roman" w:hAnsi="Times New Roman" w:cs="Times New Roman"/>
                <w:sz w:val="24"/>
                <w:szCs w:val="24"/>
              </w:rPr>
              <w:t>Izdarīt Ministru kabineta 2013. gada 30. aprīļa noteikumos Nr. 240 „</w:t>
            </w:r>
            <w:r w:rsidRPr="00C5361A">
              <w:rPr>
                <w:rFonts w:ascii="Times New Roman" w:hAnsi="Times New Roman" w:cs="Times New Roman"/>
                <w:bCs/>
                <w:sz w:val="24"/>
                <w:szCs w:val="24"/>
              </w:rPr>
              <w:t>Vispārīgie teritorijas plānošanas un izmantošanas noteikumi</w:t>
            </w:r>
            <w:r w:rsidRPr="00C5361A">
              <w:rPr>
                <w:rFonts w:ascii="Times New Roman" w:hAnsi="Times New Roman" w:cs="Times New Roman"/>
                <w:sz w:val="24"/>
                <w:szCs w:val="24"/>
              </w:rPr>
              <w:t>” (Latvijas Vēstnesis</w:t>
            </w:r>
            <w:r w:rsidRPr="00C5361A">
              <w:rPr>
                <w:rFonts w:ascii="Times New Roman" w:hAnsi="Times New Roman" w:cs="Times New Roman"/>
                <w:i/>
                <w:sz w:val="24"/>
                <w:szCs w:val="24"/>
              </w:rPr>
              <w:t xml:space="preserve">, </w:t>
            </w:r>
            <w:r w:rsidRPr="00C5361A">
              <w:rPr>
                <w:rFonts w:ascii="Times New Roman" w:hAnsi="Times New Roman" w:cs="Times New Roman"/>
                <w:sz w:val="24"/>
                <w:szCs w:val="24"/>
              </w:rPr>
              <w:t>2013., 96. nr.)</w:t>
            </w:r>
            <w:r w:rsidRPr="00C5361A">
              <w:rPr>
                <w:rFonts w:ascii="Times New Roman" w:hAnsi="Times New Roman" w:cs="Times New Roman"/>
                <w:i/>
                <w:sz w:val="24"/>
                <w:szCs w:val="24"/>
              </w:rPr>
              <w:t xml:space="preserve"> </w:t>
            </w:r>
            <w:r w:rsidRPr="00C5361A">
              <w:rPr>
                <w:rFonts w:ascii="Times New Roman" w:hAnsi="Times New Roman" w:cs="Times New Roman"/>
                <w:sz w:val="24"/>
                <w:szCs w:val="24"/>
              </w:rPr>
              <w:t xml:space="preserve">šādus grozījumus: </w:t>
            </w:r>
          </w:p>
          <w:p w14:paraId="16A3741F" w14:textId="77777777" w:rsidR="00311732" w:rsidRPr="00C5361A" w:rsidRDefault="00311732" w:rsidP="000B3099">
            <w:pPr>
              <w:pStyle w:val="NoSpacing"/>
              <w:rPr>
                <w:rFonts w:ascii="Times New Roman" w:eastAsia="Times New Roman" w:hAnsi="Times New Roman" w:cs="Times New Roman"/>
                <w:sz w:val="24"/>
                <w:szCs w:val="24"/>
                <w:lang w:eastAsia="lv-LV"/>
              </w:rPr>
            </w:pPr>
          </w:p>
        </w:tc>
      </w:tr>
      <w:tr w:rsidR="009E3D2E" w:rsidRPr="00C5361A" w14:paraId="6F6C9867" w14:textId="77777777" w:rsidTr="009F1160">
        <w:tc>
          <w:tcPr>
            <w:tcW w:w="708" w:type="dxa"/>
            <w:tcBorders>
              <w:top w:val="single" w:sz="4" w:space="0" w:color="auto"/>
              <w:left w:val="single" w:sz="4" w:space="0" w:color="auto"/>
              <w:bottom w:val="single" w:sz="4" w:space="0" w:color="auto"/>
              <w:right w:val="single" w:sz="4" w:space="0" w:color="auto"/>
            </w:tcBorders>
            <w:shd w:val="clear" w:color="auto" w:fill="auto"/>
          </w:tcPr>
          <w:p w14:paraId="036EC59A" w14:textId="47313467" w:rsidR="00FA49A8" w:rsidRPr="00C5361A" w:rsidRDefault="00E20616" w:rsidP="004F24CD">
            <w:pPr>
              <w:spacing w:after="0" w:line="240" w:lineRule="auto"/>
              <w:ind w:firstLine="0"/>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lastRenderedPageBreak/>
              <w:t>3</w:t>
            </w:r>
          </w:p>
          <w:p w14:paraId="4B9F5B31" w14:textId="77777777" w:rsidR="005D18F0" w:rsidRPr="00C5361A" w:rsidRDefault="005D18F0" w:rsidP="00433841">
            <w:pPr>
              <w:spacing w:after="0" w:line="240" w:lineRule="auto"/>
              <w:ind w:firstLine="0"/>
              <w:rPr>
                <w:rFonts w:ascii="Times New Roman" w:eastAsia="Times New Roman" w:hAnsi="Times New Roman" w:cs="Times New Roman"/>
                <w:sz w:val="24"/>
                <w:szCs w:val="24"/>
                <w:lang w:eastAsia="lv-LV"/>
              </w:rPr>
            </w:pPr>
          </w:p>
          <w:p w14:paraId="3B7A541F" w14:textId="77777777" w:rsidR="005D18F0" w:rsidRPr="00C5361A" w:rsidRDefault="005D18F0" w:rsidP="00433841">
            <w:pPr>
              <w:spacing w:after="0" w:line="240" w:lineRule="auto"/>
              <w:ind w:firstLine="0"/>
              <w:rPr>
                <w:rFonts w:ascii="Times New Roman" w:eastAsia="Times New Roman" w:hAnsi="Times New Roman" w:cs="Times New Roman"/>
                <w:sz w:val="24"/>
                <w:szCs w:val="24"/>
                <w:lang w:eastAsia="lv-LV"/>
              </w:rPr>
            </w:pPr>
          </w:p>
          <w:p w14:paraId="5EFA03A0" w14:textId="77777777" w:rsidR="005D18F0" w:rsidRPr="00C5361A" w:rsidRDefault="005D18F0" w:rsidP="00433841">
            <w:pPr>
              <w:spacing w:after="0" w:line="240" w:lineRule="auto"/>
              <w:ind w:firstLine="0"/>
              <w:rPr>
                <w:rFonts w:ascii="Times New Roman" w:eastAsia="Times New Roman" w:hAnsi="Times New Roman" w:cs="Times New Roman"/>
                <w:sz w:val="24"/>
                <w:szCs w:val="24"/>
                <w:lang w:eastAsia="lv-LV"/>
              </w:rPr>
            </w:pPr>
          </w:p>
          <w:p w14:paraId="3869ED36" w14:textId="77777777" w:rsidR="005D18F0" w:rsidRPr="00C5361A" w:rsidRDefault="005D18F0" w:rsidP="00433841">
            <w:pPr>
              <w:spacing w:after="0" w:line="240" w:lineRule="auto"/>
              <w:ind w:firstLine="0"/>
              <w:rPr>
                <w:rFonts w:ascii="Times New Roman" w:eastAsia="Times New Roman" w:hAnsi="Times New Roman" w:cs="Times New Roman"/>
                <w:sz w:val="24"/>
                <w:szCs w:val="24"/>
                <w:lang w:eastAsia="lv-LV"/>
              </w:rPr>
            </w:pPr>
          </w:p>
          <w:p w14:paraId="52BE1386" w14:textId="77777777" w:rsidR="005D18F0" w:rsidRPr="00C5361A" w:rsidRDefault="005D18F0" w:rsidP="00433841">
            <w:pPr>
              <w:spacing w:after="0" w:line="240" w:lineRule="auto"/>
              <w:ind w:firstLine="0"/>
              <w:rPr>
                <w:rFonts w:ascii="Times New Roman" w:eastAsia="Times New Roman" w:hAnsi="Times New Roman" w:cs="Times New Roman"/>
                <w:sz w:val="24"/>
                <w:szCs w:val="24"/>
                <w:lang w:eastAsia="lv-LV"/>
              </w:rPr>
            </w:pPr>
          </w:p>
          <w:p w14:paraId="60FFCC87" w14:textId="77777777" w:rsidR="005D18F0" w:rsidRPr="00C5361A" w:rsidRDefault="005D18F0" w:rsidP="00433841">
            <w:pPr>
              <w:spacing w:after="0" w:line="240" w:lineRule="auto"/>
              <w:ind w:firstLine="0"/>
              <w:rPr>
                <w:rFonts w:ascii="Times New Roman" w:eastAsia="Times New Roman" w:hAnsi="Times New Roman" w:cs="Times New Roman"/>
                <w:sz w:val="24"/>
                <w:szCs w:val="24"/>
                <w:lang w:eastAsia="lv-LV"/>
              </w:rPr>
            </w:pPr>
          </w:p>
          <w:p w14:paraId="50563082" w14:textId="77777777" w:rsidR="005D18F0" w:rsidRPr="00C5361A" w:rsidRDefault="005D18F0" w:rsidP="00433841">
            <w:pPr>
              <w:spacing w:after="0" w:line="240" w:lineRule="auto"/>
              <w:ind w:firstLine="0"/>
              <w:rPr>
                <w:rFonts w:ascii="Times New Roman" w:eastAsia="Times New Roman" w:hAnsi="Times New Roman" w:cs="Times New Roman"/>
                <w:sz w:val="24"/>
                <w:szCs w:val="24"/>
                <w:lang w:eastAsia="lv-LV"/>
              </w:rPr>
            </w:pPr>
          </w:p>
          <w:p w14:paraId="158FC06C" w14:textId="77777777" w:rsidR="005D18F0" w:rsidRPr="00C5361A" w:rsidRDefault="005D18F0" w:rsidP="00433841">
            <w:pPr>
              <w:spacing w:after="0" w:line="240" w:lineRule="auto"/>
              <w:ind w:firstLine="0"/>
              <w:rPr>
                <w:rFonts w:ascii="Times New Roman" w:eastAsia="Times New Roman" w:hAnsi="Times New Roman" w:cs="Times New Roman"/>
                <w:sz w:val="24"/>
                <w:szCs w:val="24"/>
                <w:lang w:eastAsia="lv-LV"/>
              </w:rPr>
            </w:pPr>
          </w:p>
          <w:p w14:paraId="46D5B6DE" w14:textId="77777777" w:rsidR="005D18F0" w:rsidRPr="00C5361A" w:rsidRDefault="005D18F0" w:rsidP="00433841">
            <w:pPr>
              <w:spacing w:after="0" w:line="240" w:lineRule="auto"/>
              <w:ind w:firstLine="0"/>
              <w:rPr>
                <w:rFonts w:ascii="Times New Roman" w:eastAsia="Times New Roman" w:hAnsi="Times New Roman" w:cs="Times New Roman"/>
                <w:sz w:val="24"/>
                <w:szCs w:val="24"/>
                <w:lang w:eastAsia="lv-LV"/>
              </w:rPr>
            </w:pPr>
          </w:p>
        </w:tc>
        <w:tc>
          <w:tcPr>
            <w:tcW w:w="2695" w:type="dxa"/>
            <w:gridSpan w:val="2"/>
            <w:tcBorders>
              <w:top w:val="single" w:sz="6" w:space="0" w:color="000000"/>
              <w:left w:val="single" w:sz="4" w:space="0" w:color="auto"/>
              <w:bottom w:val="single" w:sz="6" w:space="0" w:color="000000"/>
              <w:right w:val="single" w:sz="6" w:space="0" w:color="000000"/>
            </w:tcBorders>
            <w:shd w:val="clear" w:color="auto" w:fill="auto"/>
          </w:tcPr>
          <w:p w14:paraId="0FD52F01" w14:textId="77777777" w:rsidR="00FA49A8" w:rsidRPr="00C5361A" w:rsidRDefault="00FA49A8" w:rsidP="002905DB">
            <w:pPr>
              <w:spacing w:after="0" w:line="240" w:lineRule="auto"/>
              <w:ind w:firstLine="0"/>
              <w:jc w:val="both"/>
              <w:rPr>
                <w:rFonts w:ascii="Times New Roman" w:eastAsia="Times New Roman" w:hAnsi="Times New Roman" w:cs="Times New Roman"/>
                <w:sz w:val="24"/>
                <w:szCs w:val="24"/>
                <w:lang w:eastAsia="lv-LV"/>
              </w:rPr>
            </w:pPr>
          </w:p>
        </w:tc>
        <w:tc>
          <w:tcPr>
            <w:tcW w:w="4111" w:type="dxa"/>
            <w:tcBorders>
              <w:top w:val="single" w:sz="6" w:space="0" w:color="000000"/>
              <w:left w:val="single" w:sz="6" w:space="0" w:color="000000"/>
              <w:bottom w:val="single" w:sz="6" w:space="0" w:color="000000"/>
              <w:right w:val="single" w:sz="6" w:space="0" w:color="000000"/>
            </w:tcBorders>
          </w:tcPr>
          <w:p w14:paraId="0078F05D" w14:textId="7378B904" w:rsidR="00587318" w:rsidRPr="00985A26" w:rsidRDefault="00587318" w:rsidP="004C5D6A">
            <w:pPr>
              <w:pStyle w:val="NoSpacing"/>
              <w:jc w:val="center"/>
              <w:rPr>
                <w:rFonts w:ascii="Times New Roman" w:hAnsi="Times New Roman" w:cs="Times New Roman"/>
                <w:b/>
                <w:color w:val="A6A6A6" w:themeColor="background1" w:themeShade="A6"/>
                <w:sz w:val="24"/>
                <w:szCs w:val="24"/>
                <w:lang w:eastAsia="lv-LV"/>
              </w:rPr>
            </w:pPr>
            <w:r w:rsidRPr="00985A26">
              <w:rPr>
                <w:rFonts w:ascii="Times New Roman" w:hAnsi="Times New Roman" w:cs="Times New Roman"/>
                <w:b/>
                <w:color w:val="A6A6A6" w:themeColor="background1" w:themeShade="A6"/>
                <w:sz w:val="24"/>
                <w:szCs w:val="24"/>
                <w:lang w:eastAsia="lv-LV"/>
              </w:rPr>
              <w:t>Ekonomikas ministrija</w:t>
            </w:r>
            <w:r w:rsidR="00BF32ED" w:rsidRPr="00985A26">
              <w:rPr>
                <w:rFonts w:ascii="Times New Roman" w:hAnsi="Times New Roman" w:cs="Times New Roman"/>
                <w:b/>
                <w:color w:val="A6A6A6" w:themeColor="background1" w:themeShade="A6"/>
                <w:sz w:val="24"/>
                <w:szCs w:val="24"/>
                <w:lang w:eastAsia="lv-LV"/>
              </w:rPr>
              <w:t xml:space="preserve"> 08.04.2016.</w:t>
            </w:r>
          </w:p>
          <w:p w14:paraId="3AA9DFB3" w14:textId="77777777" w:rsidR="00587318" w:rsidRPr="00985A26" w:rsidRDefault="00587318" w:rsidP="00587318">
            <w:pPr>
              <w:pStyle w:val="NoSpacing"/>
              <w:jc w:val="both"/>
              <w:rPr>
                <w:rFonts w:ascii="Times New Roman" w:hAnsi="Times New Roman" w:cs="Times New Roman"/>
                <w:bCs/>
                <w:color w:val="A6A6A6" w:themeColor="background1" w:themeShade="A6"/>
                <w:sz w:val="24"/>
                <w:szCs w:val="24"/>
                <w:lang w:eastAsia="lv-LV"/>
              </w:rPr>
            </w:pPr>
            <w:r w:rsidRPr="00985A26">
              <w:rPr>
                <w:rFonts w:ascii="Times New Roman" w:hAnsi="Times New Roman" w:cs="Times New Roman"/>
                <w:bCs/>
                <w:color w:val="A6A6A6" w:themeColor="background1" w:themeShade="A6"/>
                <w:sz w:val="24"/>
                <w:szCs w:val="24"/>
                <w:lang w:eastAsia="lv-LV"/>
              </w:rPr>
              <w:t xml:space="preserve">Ņemot vērā no 2014.gada 1.oktobra būvniecības jomas normatīvajos aktos lietoto terminoloģiju, lūdzam noteikumu projekta 3. un 30.punktā (noteikumu 5.4., 133.punktā) un 54.punktā (noteikumu 3.pielikumā) 14 grupas kodā </w:t>
            </w:r>
            <w:r w:rsidRPr="00985A26">
              <w:rPr>
                <w:rFonts w:ascii="Times New Roman" w:hAnsi="Times New Roman" w:cs="Times New Roman"/>
                <w:i/>
                <w:color w:val="A6A6A6" w:themeColor="background1" w:themeShade="A6"/>
                <w:sz w:val="24"/>
                <w:szCs w:val="24"/>
              </w:rPr>
              <w:t xml:space="preserve">Inženiertehniskā infrastruktūra, </w:t>
            </w:r>
            <w:r w:rsidRPr="00985A26">
              <w:rPr>
                <w:rFonts w:ascii="Times New Roman" w:hAnsi="Times New Roman" w:cs="Times New Roman"/>
                <w:color w:val="A6A6A6" w:themeColor="background1" w:themeShade="A6"/>
                <w:sz w:val="24"/>
                <w:szCs w:val="24"/>
              </w:rPr>
              <w:t>kā arī</w:t>
            </w:r>
            <w:r w:rsidRPr="00985A26">
              <w:rPr>
                <w:rFonts w:ascii="Times New Roman" w:hAnsi="Times New Roman" w:cs="Times New Roman"/>
                <w:bCs/>
                <w:color w:val="A6A6A6" w:themeColor="background1" w:themeShade="A6"/>
                <w:sz w:val="24"/>
                <w:szCs w:val="24"/>
                <w:lang w:eastAsia="lv-LV"/>
              </w:rPr>
              <w:t xml:space="preserve"> noteikumu 2.1., 61.5. un 132.punktā terminu “inženierkomunikācija” (attiecīgā locījumā) aizstāt ar terminu “inženiertīkls” (attiecīgā locījumā).</w:t>
            </w:r>
          </w:p>
          <w:p w14:paraId="21F7AD8C" w14:textId="77777777" w:rsidR="00321D30" w:rsidRPr="00985A26" w:rsidRDefault="00321D30" w:rsidP="00CA66FC">
            <w:pPr>
              <w:pStyle w:val="NoSpacing"/>
              <w:jc w:val="both"/>
              <w:rPr>
                <w:rFonts w:ascii="Times New Roman" w:hAnsi="Times New Roman" w:cs="Times New Roman"/>
                <w:strike/>
                <w:color w:val="A6A6A6" w:themeColor="background1" w:themeShade="A6"/>
                <w:sz w:val="24"/>
                <w:szCs w:val="24"/>
                <w:lang w:eastAsia="lv-LV"/>
              </w:rPr>
            </w:pPr>
          </w:p>
        </w:tc>
        <w:tc>
          <w:tcPr>
            <w:tcW w:w="3260" w:type="dxa"/>
            <w:gridSpan w:val="2"/>
            <w:tcBorders>
              <w:top w:val="single" w:sz="6" w:space="0" w:color="000000"/>
              <w:left w:val="single" w:sz="6" w:space="0" w:color="000000"/>
              <w:bottom w:val="single" w:sz="6" w:space="0" w:color="000000"/>
              <w:right w:val="single" w:sz="6" w:space="0" w:color="000000"/>
            </w:tcBorders>
          </w:tcPr>
          <w:p w14:paraId="35C998CB" w14:textId="77777777" w:rsidR="00587318" w:rsidRPr="00985A26" w:rsidRDefault="00587318" w:rsidP="0047312C">
            <w:pPr>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Ņemts vērā</w:t>
            </w:r>
          </w:p>
          <w:p w14:paraId="11F781C9" w14:textId="77777777" w:rsidR="002905DB" w:rsidRPr="00985A26" w:rsidRDefault="002905DB" w:rsidP="00512904">
            <w:pPr>
              <w:spacing w:after="0" w:line="240" w:lineRule="auto"/>
              <w:ind w:firstLine="0"/>
              <w:rPr>
                <w:rFonts w:ascii="Times New Roman" w:eastAsia="Times New Roman" w:hAnsi="Times New Roman" w:cs="Times New Roman"/>
                <w:color w:val="A6A6A6" w:themeColor="background1" w:themeShade="A6"/>
                <w:sz w:val="24"/>
                <w:szCs w:val="24"/>
                <w:lang w:eastAsia="lv-LV"/>
              </w:rPr>
            </w:pPr>
          </w:p>
          <w:p w14:paraId="43228529" w14:textId="77777777" w:rsidR="005D18F0" w:rsidRPr="00985A26" w:rsidRDefault="005D18F0" w:rsidP="00512904">
            <w:pPr>
              <w:spacing w:after="0" w:line="240" w:lineRule="auto"/>
              <w:ind w:firstLine="0"/>
              <w:rPr>
                <w:rFonts w:ascii="Times New Roman" w:eastAsia="Times New Roman" w:hAnsi="Times New Roman" w:cs="Times New Roman"/>
                <w:b/>
                <w:strike/>
                <w:color w:val="A6A6A6" w:themeColor="background1" w:themeShade="A6"/>
                <w:sz w:val="24"/>
                <w:szCs w:val="24"/>
                <w:lang w:eastAsia="lv-LV"/>
              </w:rPr>
            </w:pPr>
          </w:p>
          <w:p w14:paraId="2F25DB72" w14:textId="77777777" w:rsidR="009F1160" w:rsidRPr="00985A26" w:rsidRDefault="009F1160" w:rsidP="009F1160">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2.1. apakšpunkts:</w:t>
            </w:r>
          </w:p>
          <w:p w14:paraId="5F3AADEC" w14:textId="5A607257" w:rsidR="009F1160" w:rsidRPr="00985A26" w:rsidRDefault="009F1160" w:rsidP="009F1160">
            <w:pPr>
              <w:spacing w:after="0" w:line="240" w:lineRule="auto"/>
              <w:ind w:firstLine="0"/>
              <w:jc w:val="both"/>
              <w:rPr>
                <w:rFonts w:ascii="Times New Roman" w:eastAsia="Times New Roman" w:hAnsi="Times New Roman" w:cs="Times New Roman"/>
                <w:b/>
                <w:strike/>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“apbūve – teritorijā izvietotu esošu vai plānotu ēku, inženierbūvju, inženiertīklu un labiekārtojuma elementu kopums”.</w:t>
            </w:r>
          </w:p>
        </w:tc>
        <w:tc>
          <w:tcPr>
            <w:tcW w:w="3544" w:type="dxa"/>
            <w:tcBorders>
              <w:top w:val="single" w:sz="4" w:space="0" w:color="auto"/>
              <w:left w:val="single" w:sz="4" w:space="0" w:color="auto"/>
              <w:bottom w:val="single" w:sz="4" w:space="0" w:color="auto"/>
            </w:tcBorders>
          </w:tcPr>
          <w:p w14:paraId="692F0F86" w14:textId="77777777" w:rsidR="00A204D5" w:rsidRPr="00C5361A" w:rsidRDefault="00F458EC" w:rsidP="00CA66FC">
            <w:pPr>
              <w:pStyle w:val="ListParagraph"/>
              <w:tabs>
                <w:tab w:val="left" w:pos="426"/>
              </w:tabs>
              <w:spacing w:after="0" w:line="240" w:lineRule="auto"/>
              <w:ind w:left="0" w:firstLine="0"/>
              <w:jc w:val="both"/>
              <w:rPr>
                <w:rFonts w:ascii="Times New Roman" w:hAnsi="Times New Roman" w:cs="Times New Roman"/>
                <w:sz w:val="24"/>
                <w:szCs w:val="24"/>
              </w:rPr>
            </w:pPr>
            <w:r w:rsidRPr="00C5361A">
              <w:rPr>
                <w:rFonts w:ascii="Times New Roman" w:hAnsi="Times New Roman" w:cs="Times New Roman"/>
                <w:sz w:val="24"/>
                <w:szCs w:val="24"/>
              </w:rPr>
              <w:t xml:space="preserve"> </w:t>
            </w:r>
            <w:r w:rsidR="002905DB" w:rsidRPr="00C5361A">
              <w:rPr>
                <w:rFonts w:ascii="Times New Roman" w:hAnsi="Times New Roman" w:cs="Times New Roman"/>
                <w:sz w:val="24"/>
                <w:szCs w:val="24"/>
              </w:rPr>
              <w:t>1.</w:t>
            </w:r>
            <w:r w:rsidR="003063CC" w:rsidRPr="00C5361A">
              <w:rPr>
                <w:rFonts w:ascii="Times New Roman" w:hAnsi="Times New Roman" w:cs="Times New Roman"/>
                <w:sz w:val="24"/>
                <w:szCs w:val="24"/>
              </w:rPr>
              <w:t>“</w:t>
            </w:r>
            <w:r w:rsidR="00A204D5" w:rsidRPr="00C5361A">
              <w:rPr>
                <w:rFonts w:ascii="Times New Roman" w:hAnsi="Times New Roman" w:cs="Times New Roman"/>
                <w:sz w:val="24"/>
                <w:szCs w:val="24"/>
              </w:rPr>
              <w:t>Aizstāt noteikumu tekstā vārdu “inženierkomunikācija” (attiecīgā locījumā) ar vārdu “inženiertīkls” (attiecīgajā locījumā)</w:t>
            </w:r>
            <w:r w:rsidR="003063CC" w:rsidRPr="00C5361A">
              <w:rPr>
                <w:rFonts w:ascii="Times New Roman" w:hAnsi="Times New Roman" w:cs="Times New Roman"/>
                <w:sz w:val="24"/>
                <w:szCs w:val="24"/>
              </w:rPr>
              <w:t>”</w:t>
            </w:r>
            <w:r w:rsidR="00A204D5" w:rsidRPr="00C5361A">
              <w:rPr>
                <w:rFonts w:ascii="Times New Roman" w:hAnsi="Times New Roman" w:cs="Times New Roman"/>
                <w:sz w:val="24"/>
                <w:szCs w:val="24"/>
              </w:rPr>
              <w:t>.</w:t>
            </w:r>
          </w:p>
          <w:p w14:paraId="4D736AE2" w14:textId="77777777" w:rsidR="00FA49A8" w:rsidRPr="00C5361A" w:rsidRDefault="00FA49A8" w:rsidP="007E24BA">
            <w:pPr>
              <w:spacing w:after="0" w:line="240" w:lineRule="auto"/>
              <w:ind w:firstLine="0"/>
              <w:rPr>
                <w:rFonts w:ascii="Times New Roman" w:eastAsia="Times New Roman" w:hAnsi="Times New Roman" w:cs="Times New Roman"/>
                <w:sz w:val="24"/>
                <w:szCs w:val="24"/>
                <w:lang w:eastAsia="lv-LV"/>
              </w:rPr>
            </w:pPr>
          </w:p>
          <w:p w14:paraId="5FD84CD2" w14:textId="77777777" w:rsidR="00F458EC" w:rsidRPr="00C5361A" w:rsidRDefault="00F458EC" w:rsidP="007E24BA">
            <w:pPr>
              <w:spacing w:after="0" w:line="240" w:lineRule="auto"/>
              <w:ind w:firstLine="0"/>
              <w:rPr>
                <w:rFonts w:ascii="Times New Roman" w:eastAsia="Times New Roman" w:hAnsi="Times New Roman" w:cs="Times New Roman"/>
                <w:sz w:val="24"/>
                <w:szCs w:val="24"/>
                <w:lang w:eastAsia="lv-LV"/>
              </w:rPr>
            </w:pPr>
          </w:p>
          <w:p w14:paraId="3680348B" w14:textId="134B199E" w:rsidR="00F458EC" w:rsidRPr="00C5361A" w:rsidRDefault="00F458EC" w:rsidP="00F458EC">
            <w:pPr>
              <w:spacing w:after="0" w:line="240" w:lineRule="auto"/>
              <w:ind w:firstLine="0"/>
              <w:rPr>
                <w:rFonts w:ascii="Times New Roman" w:eastAsia="Times New Roman" w:hAnsi="Times New Roman" w:cs="Times New Roman"/>
                <w:sz w:val="24"/>
                <w:szCs w:val="24"/>
                <w:lang w:eastAsia="lv-LV"/>
              </w:rPr>
            </w:pPr>
          </w:p>
        </w:tc>
      </w:tr>
      <w:tr w:rsidR="004E509A" w:rsidRPr="00C5361A" w14:paraId="1199FCA5" w14:textId="77777777" w:rsidTr="007C64A7">
        <w:tc>
          <w:tcPr>
            <w:tcW w:w="708" w:type="dxa"/>
            <w:tcBorders>
              <w:top w:val="nil"/>
              <w:left w:val="single" w:sz="6" w:space="0" w:color="000000"/>
              <w:bottom w:val="nil"/>
              <w:right w:val="single" w:sz="6" w:space="0" w:color="000000"/>
            </w:tcBorders>
          </w:tcPr>
          <w:p w14:paraId="469E22FA" w14:textId="2E8EF3C0" w:rsidR="004E509A" w:rsidRPr="00C5361A" w:rsidRDefault="00E20616" w:rsidP="007C64A7">
            <w:pPr>
              <w:pStyle w:val="NoSpacing"/>
              <w:rPr>
                <w:rFonts w:ascii="Times New Roman" w:hAnsi="Times New Roman" w:cs="Times New Roman"/>
                <w:sz w:val="24"/>
                <w:szCs w:val="24"/>
                <w:lang w:eastAsia="lv-LV"/>
              </w:rPr>
            </w:pPr>
            <w:r w:rsidRPr="00C5361A">
              <w:rPr>
                <w:rFonts w:ascii="Times New Roman" w:hAnsi="Times New Roman" w:cs="Times New Roman"/>
                <w:sz w:val="24"/>
                <w:szCs w:val="24"/>
                <w:lang w:eastAsia="lv-LV"/>
              </w:rPr>
              <w:t>4</w:t>
            </w:r>
          </w:p>
        </w:tc>
        <w:tc>
          <w:tcPr>
            <w:tcW w:w="2695" w:type="dxa"/>
            <w:gridSpan w:val="2"/>
            <w:tcBorders>
              <w:top w:val="nil"/>
              <w:left w:val="single" w:sz="6" w:space="0" w:color="000000"/>
              <w:bottom w:val="nil"/>
              <w:right w:val="single" w:sz="6" w:space="0" w:color="000000"/>
            </w:tcBorders>
          </w:tcPr>
          <w:p w14:paraId="3BB09CB9" w14:textId="77777777" w:rsidR="004E509A" w:rsidRPr="00C5361A" w:rsidRDefault="004E509A" w:rsidP="007C64A7">
            <w:pPr>
              <w:pStyle w:val="Default"/>
              <w:tabs>
                <w:tab w:val="left" w:pos="426"/>
              </w:tabs>
              <w:ind w:firstLine="35"/>
              <w:jc w:val="both"/>
              <w:rPr>
                <w:color w:val="auto"/>
              </w:rPr>
            </w:pPr>
          </w:p>
        </w:tc>
        <w:tc>
          <w:tcPr>
            <w:tcW w:w="4111" w:type="dxa"/>
            <w:tcBorders>
              <w:top w:val="nil"/>
              <w:left w:val="single" w:sz="6" w:space="0" w:color="000000"/>
              <w:bottom w:val="nil"/>
              <w:right w:val="single" w:sz="6" w:space="0" w:color="000000"/>
            </w:tcBorders>
          </w:tcPr>
          <w:p w14:paraId="01793F20" w14:textId="77777777" w:rsidR="004E509A" w:rsidRPr="00C5361A" w:rsidRDefault="004E509A" w:rsidP="007C64A7">
            <w:pPr>
              <w:spacing w:after="0" w:line="240" w:lineRule="auto"/>
              <w:ind w:firstLine="709"/>
              <w:jc w:val="center"/>
              <w:rPr>
                <w:rFonts w:ascii="Times New Roman" w:hAnsi="Times New Roman" w:cs="Times New Roman"/>
                <w:b/>
                <w:sz w:val="24"/>
                <w:szCs w:val="24"/>
              </w:rPr>
            </w:pPr>
            <w:r w:rsidRPr="00C5361A">
              <w:rPr>
                <w:rFonts w:ascii="Times New Roman" w:hAnsi="Times New Roman" w:cs="Times New Roman"/>
                <w:b/>
                <w:sz w:val="24"/>
                <w:szCs w:val="24"/>
              </w:rPr>
              <w:t xml:space="preserve">Satiksmes ministrija </w:t>
            </w:r>
          </w:p>
          <w:p w14:paraId="237760E7" w14:textId="08222868" w:rsidR="004E509A" w:rsidRPr="00C5361A" w:rsidRDefault="004E509A" w:rsidP="007C64A7">
            <w:pPr>
              <w:spacing w:after="0" w:line="240" w:lineRule="auto"/>
              <w:ind w:firstLine="709"/>
              <w:jc w:val="center"/>
              <w:rPr>
                <w:rFonts w:ascii="Times New Roman" w:hAnsi="Times New Roman" w:cs="Times New Roman"/>
                <w:b/>
                <w:sz w:val="24"/>
                <w:szCs w:val="24"/>
              </w:rPr>
            </w:pPr>
            <w:r w:rsidRPr="00C5361A">
              <w:rPr>
                <w:rFonts w:ascii="Times New Roman" w:hAnsi="Times New Roman" w:cs="Times New Roman"/>
                <w:b/>
                <w:sz w:val="24"/>
                <w:szCs w:val="24"/>
              </w:rPr>
              <w:t>07.08.20</w:t>
            </w:r>
            <w:r w:rsidR="000A782F" w:rsidRPr="00C5361A">
              <w:rPr>
                <w:rFonts w:ascii="Times New Roman" w:hAnsi="Times New Roman" w:cs="Times New Roman"/>
                <w:b/>
                <w:sz w:val="24"/>
                <w:szCs w:val="24"/>
              </w:rPr>
              <w:t>1</w:t>
            </w:r>
            <w:r w:rsidRPr="00C5361A">
              <w:rPr>
                <w:rFonts w:ascii="Times New Roman" w:hAnsi="Times New Roman" w:cs="Times New Roman"/>
                <w:b/>
                <w:sz w:val="24"/>
                <w:szCs w:val="24"/>
              </w:rPr>
              <w:t>9.</w:t>
            </w:r>
          </w:p>
          <w:p w14:paraId="35CD5330" w14:textId="77777777" w:rsidR="004E509A" w:rsidRPr="00C5361A" w:rsidRDefault="004E509A" w:rsidP="007C64A7">
            <w:pPr>
              <w:spacing w:after="0" w:line="240" w:lineRule="auto"/>
              <w:ind w:firstLine="0"/>
              <w:jc w:val="both"/>
              <w:rPr>
                <w:rFonts w:ascii="Times New Roman" w:hAnsi="Times New Roman" w:cs="Times New Roman"/>
                <w:sz w:val="24"/>
                <w:szCs w:val="24"/>
                <w:shd w:val="clear" w:color="auto" w:fill="FFFFFF"/>
              </w:rPr>
            </w:pPr>
            <w:r w:rsidRPr="00C5361A">
              <w:rPr>
                <w:rFonts w:ascii="Times New Roman" w:hAnsi="Times New Roman" w:cs="Times New Roman"/>
                <w:sz w:val="24"/>
                <w:szCs w:val="24"/>
              </w:rPr>
              <w:t xml:space="preserve">2.Atbilstoši </w:t>
            </w:r>
            <w:r w:rsidRPr="00C5361A">
              <w:rPr>
                <w:rFonts w:ascii="Times New Roman" w:hAnsi="Times New Roman" w:cs="Times New Roman"/>
                <w:sz w:val="24"/>
                <w:szCs w:val="24"/>
                <w:shd w:val="clear" w:color="auto" w:fill="FFFFFF"/>
              </w:rPr>
              <w:t>Ministru kabineta 2015.gada 2.jūnija noteikumos Nr.279 “Ceļu satiksmes noteikumi” definētajam terminam, lūdzam aizstāt noteikumu projekta un Noteikumu Nr.240 tekstā vārdu “veloceliņi”</w:t>
            </w:r>
            <w:r w:rsidRPr="00C5361A">
              <w:rPr>
                <w:rFonts w:ascii="Times New Roman" w:hAnsi="Times New Roman" w:cs="Times New Roman"/>
                <w:sz w:val="24"/>
                <w:szCs w:val="24"/>
              </w:rPr>
              <w:t xml:space="preserve"> </w:t>
            </w:r>
            <w:r w:rsidRPr="00C5361A">
              <w:rPr>
                <w:rFonts w:ascii="Times New Roman" w:hAnsi="Times New Roman" w:cs="Times New Roman"/>
                <w:sz w:val="24"/>
                <w:szCs w:val="24"/>
                <w:shd w:val="clear" w:color="auto" w:fill="FFFFFF"/>
              </w:rPr>
              <w:t>(attiecīgā locījumā) ar vārdiem  “</w:t>
            </w:r>
            <w:r w:rsidRPr="00C5361A">
              <w:rPr>
                <w:rFonts w:ascii="Times New Roman" w:hAnsi="Times New Roman" w:cs="Times New Roman"/>
                <w:b/>
                <w:sz w:val="24"/>
                <w:szCs w:val="24"/>
                <w:u w:val="single"/>
                <w:shd w:val="clear" w:color="auto" w:fill="FFFFFF"/>
              </w:rPr>
              <w:t>velosipēdistu ceļš</w:t>
            </w:r>
            <w:r w:rsidRPr="00C5361A">
              <w:rPr>
                <w:rFonts w:ascii="Times New Roman" w:hAnsi="Times New Roman" w:cs="Times New Roman"/>
                <w:sz w:val="24"/>
                <w:szCs w:val="24"/>
                <w:shd w:val="clear" w:color="auto" w:fill="FFFFFF"/>
              </w:rPr>
              <w:t xml:space="preserve">” </w:t>
            </w:r>
            <w:bookmarkStart w:id="0" w:name="_Hlk16086454"/>
            <w:r w:rsidRPr="00C5361A">
              <w:rPr>
                <w:rFonts w:ascii="Times New Roman" w:hAnsi="Times New Roman" w:cs="Times New Roman"/>
                <w:sz w:val="24"/>
                <w:szCs w:val="24"/>
                <w:shd w:val="clear" w:color="auto" w:fill="FFFFFF"/>
              </w:rPr>
              <w:t>(attiecīgā locījumā).</w:t>
            </w:r>
            <w:bookmarkEnd w:id="0"/>
          </w:p>
          <w:p w14:paraId="20FD328A" w14:textId="77777777" w:rsidR="004E509A" w:rsidRPr="00C5361A" w:rsidRDefault="004E509A" w:rsidP="007C64A7">
            <w:pPr>
              <w:spacing w:after="0" w:line="240" w:lineRule="auto"/>
              <w:ind w:firstLine="709"/>
              <w:jc w:val="center"/>
              <w:rPr>
                <w:rFonts w:ascii="Times New Roman" w:hAnsi="Times New Roman" w:cs="Times New Roman"/>
                <w:b/>
                <w:sz w:val="24"/>
                <w:szCs w:val="24"/>
              </w:rPr>
            </w:pPr>
          </w:p>
        </w:tc>
        <w:tc>
          <w:tcPr>
            <w:tcW w:w="3260" w:type="dxa"/>
            <w:gridSpan w:val="2"/>
            <w:tcBorders>
              <w:top w:val="nil"/>
              <w:left w:val="single" w:sz="6" w:space="0" w:color="000000"/>
              <w:bottom w:val="nil"/>
              <w:right w:val="single" w:sz="6" w:space="0" w:color="000000"/>
            </w:tcBorders>
          </w:tcPr>
          <w:p w14:paraId="2C88AF0D" w14:textId="77777777" w:rsidR="004E509A" w:rsidRPr="00C5361A" w:rsidRDefault="004E509A" w:rsidP="007C64A7">
            <w:pPr>
              <w:spacing w:after="0" w:line="240" w:lineRule="auto"/>
              <w:ind w:firstLine="72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Ņemts vērā</w:t>
            </w:r>
          </w:p>
        </w:tc>
        <w:tc>
          <w:tcPr>
            <w:tcW w:w="3544" w:type="dxa"/>
            <w:tcBorders>
              <w:top w:val="nil"/>
              <w:left w:val="single" w:sz="4" w:space="0" w:color="auto"/>
              <w:bottom w:val="nil"/>
            </w:tcBorders>
            <w:shd w:val="clear" w:color="auto" w:fill="auto"/>
          </w:tcPr>
          <w:p w14:paraId="12B0542D" w14:textId="4EF0264A" w:rsidR="004E509A" w:rsidRPr="00C5361A" w:rsidRDefault="004E509A" w:rsidP="000A782F">
            <w:pPr>
              <w:pStyle w:val="Default"/>
              <w:tabs>
                <w:tab w:val="left" w:pos="426"/>
              </w:tabs>
              <w:jc w:val="both"/>
              <w:rPr>
                <w:color w:val="auto"/>
              </w:rPr>
            </w:pPr>
            <w:r w:rsidRPr="00C5361A">
              <w:rPr>
                <w:color w:val="auto"/>
                <w:shd w:val="clear" w:color="auto" w:fill="FFFFFF"/>
              </w:rPr>
              <w:t>2. Aizstāt noteikumu tekstā vārdu “veloceliņ</w:t>
            </w:r>
            <w:r w:rsidR="00FA2984" w:rsidRPr="00C5361A">
              <w:rPr>
                <w:color w:val="auto"/>
                <w:shd w:val="clear" w:color="auto" w:fill="FFFFFF"/>
              </w:rPr>
              <w:t>š</w:t>
            </w:r>
            <w:r w:rsidRPr="00C5361A">
              <w:rPr>
                <w:color w:val="auto"/>
                <w:shd w:val="clear" w:color="auto" w:fill="FFFFFF"/>
              </w:rPr>
              <w:t>”</w:t>
            </w:r>
            <w:r w:rsidRPr="00C5361A">
              <w:rPr>
                <w:color w:val="auto"/>
              </w:rPr>
              <w:t xml:space="preserve"> </w:t>
            </w:r>
            <w:r w:rsidRPr="00C5361A">
              <w:rPr>
                <w:color w:val="auto"/>
                <w:shd w:val="clear" w:color="auto" w:fill="FFFFFF"/>
              </w:rPr>
              <w:t>(attiecīgā locījumā) ar vārdiem “velosipēdu ceļš” (attiecīgā locījumā).</w:t>
            </w:r>
          </w:p>
        </w:tc>
      </w:tr>
      <w:tr w:rsidR="0093672C" w:rsidRPr="00C5361A" w14:paraId="3FEAE6EF" w14:textId="77777777" w:rsidTr="007C64A7">
        <w:tc>
          <w:tcPr>
            <w:tcW w:w="708" w:type="dxa"/>
            <w:tcBorders>
              <w:top w:val="nil"/>
              <w:left w:val="single" w:sz="6" w:space="0" w:color="000000"/>
              <w:bottom w:val="nil"/>
              <w:right w:val="single" w:sz="6" w:space="0" w:color="000000"/>
            </w:tcBorders>
          </w:tcPr>
          <w:p w14:paraId="2841DB27" w14:textId="77777777" w:rsidR="0093672C" w:rsidRPr="00C5361A" w:rsidRDefault="0093672C" w:rsidP="007C64A7">
            <w:pPr>
              <w:pStyle w:val="NoSpacing"/>
              <w:rPr>
                <w:rFonts w:ascii="Times New Roman" w:hAnsi="Times New Roman" w:cs="Times New Roman"/>
                <w:sz w:val="24"/>
                <w:szCs w:val="24"/>
                <w:lang w:eastAsia="lv-LV"/>
              </w:rPr>
            </w:pPr>
          </w:p>
        </w:tc>
        <w:tc>
          <w:tcPr>
            <w:tcW w:w="2695" w:type="dxa"/>
            <w:gridSpan w:val="2"/>
            <w:tcBorders>
              <w:top w:val="nil"/>
              <w:left w:val="single" w:sz="6" w:space="0" w:color="000000"/>
              <w:bottom w:val="nil"/>
              <w:right w:val="single" w:sz="6" w:space="0" w:color="000000"/>
            </w:tcBorders>
          </w:tcPr>
          <w:p w14:paraId="018139F8" w14:textId="77777777" w:rsidR="0093672C" w:rsidRPr="00C5361A" w:rsidRDefault="0093672C" w:rsidP="007C64A7">
            <w:pPr>
              <w:pStyle w:val="Default"/>
              <w:tabs>
                <w:tab w:val="left" w:pos="426"/>
              </w:tabs>
              <w:ind w:firstLine="35"/>
              <w:jc w:val="both"/>
              <w:rPr>
                <w:color w:val="auto"/>
              </w:rPr>
            </w:pPr>
          </w:p>
        </w:tc>
        <w:tc>
          <w:tcPr>
            <w:tcW w:w="4111" w:type="dxa"/>
            <w:tcBorders>
              <w:top w:val="nil"/>
              <w:left w:val="single" w:sz="6" w:space="0" w:color="000000"/>
              <w:bottom w:val="nil"/>
              <w:right w:val="single" w:sz="6" w:space="0" w:color="000000"/>
            </w:tcBorders>
          </w:tcPr>
          <w:p w14:paraId="5599878E" w14:textId="77777777" w:rsidR="0093672C" w:rsidRPr="00C5361A" w:rsidRDefault="0093672C" w:rsidP="007C64A7">
            <w:pPr>
              <w:spacing w:after="0" w:line="240" w:lineRule="auto"/>
              <w:ind w:firstLine="709"/>
              <w:jc w:val="center"/>
              <w:rPr>
                <w:rFonts w:ascii="Times New Roman" w:hAnsi="Times New Roman" w:cs="Times New Roman"/>
                <w:b/>
                <w:sz w:val="24"/>
                <w:szCs w:val="24"/>
              </w:rPr>
            </w:pPr>
          </w:p>
        </w:tc>
        <w:tc>
          <w:tcPr>
            <w:tcW w:w="3260" w:type="dxa"/>
            <w:gridSpan w:val="2"/>
            <w:tcBorders>
              <w:top w:val="nil"/>
              <w:left w:val="single" w:sz="6" w:space="0" w:color="000000"/>
              <w:bottom w:val="nil"/>
              <w:right w:val="single" w:sz="6" w:space="0" w:color="000000"/>
            </w:tcBorders>
          </w:tcPr>
          <w:p w14:paraId="7DF22FB8" w14:textId="77777777" w:rsidR="0093672C" w:rsidRPr="00C5361A" w:rsidRDefault="0093672C" w:rsidP="007C64A7">
            <w:pPr>
              <w:spacing w:after="0" w:line="240" w:lineRule="auto"/>
              <w:ind w:firstLine="720"/>
              <w:rPr>
                <w:rFonts w:ascii="Times New Roman" w:eastAsia="Times New Roman" w:hAnsi="Times New Roman" w:cs="Times New Roman"/>
                <w:b/>
                <w:sz w:val="24"/>
                <w:szCs w:val="24"/>
                <w:lang w:eastAsia="lv-LV"/>
              </w:rPr>
            </w:pPr>
          </w:p>
        </w:tc>
        <w:tc>
          <w:tcPr>
            <w:tcW w:w="3544" w:type="dxa"/>
            <w:tcBorders>
              <w:top w:val="nil"/>
              <w:left w:val="single" w:sz="4" w:space="0" w:color="auto"/>
              <w:bottom w:val="nil"/>
            </w:tcBorders>
            <w:shd w:val="clear" w:color="auto" w:fill="auto"/>
          </w:tcPr>
          <w:p w14:paraId="4F1DA90B" w14:textId="77777777" w:rsidR="0093672C" w:rsidRPr="00C5361A" w:rsidRDefault="0093672C" w:rsidP="000A782F">
            <w:pPr>
              <w:pStyle w:val="Default"/>
              <w:tabs>
                <w:tab w:val="left" w:pos="426"/>
              </w:tabs>
              <w:jc w:val="both"/>
              <w:rPr>
                <w:color w:val="auto"/>
                <w:shd w:val="clear" w:color="auto" w:fill="FFFFFF"/>
              </w:rPr>
            </w:pPr>
          </w:p>
        </w:tc>
      </w:tr>
      <w:tr w:rsidR="004E509A" w:rsidRPr="00C5361A" w14:paraId="47BE1B47" w14:textId="77777777" w:rsidTr="0077157C">
        <w:tc>
          <w:tcPr>
            <w:tcW w:w="708" w:type="dxa"/>
            <w:tcBorders>
              <w:top w:val="single" w:sz="4" w:space="0" w:color="auto"/>
              <w:left w:val="single" w:sz="4" w:space="0" w:color="auto"/>
              <w:bottom w:val="nil"/>
              <w:right w:val="single" w:sz="4" w:space="0" w:color="auto"/>
            </w:tcBorders>
          </w:tcPr>
          <w:p w14:paraId="783DEA93" w14:textId="77777777" w:rsidR="004E509A" w:rsidRPr="00C5361A" w:rsidRDefault="004E509A" w:rsidP="00433841">
            <w:pPr>
              <w:spacing w:after="0" w:line="240" w:lineRule="auto"/>
              <w:ind w:firstLine="0"/>
              <w:rPr>
                <w:rFonts w:ascii="Times New Roman" w:eastAsia="Times New Roman" w:hAnsi="Times New Roman" w:cs="Times New Roman"/>
                <w:sz w:val="24"/>
                <w:szCs w:val="24"/>
                <w:lang w:eastAsia="lv-LV"/>
              </w:rPr>
            </w:pPr>
          </w:p>
        </w:tc>
        <w:tc>
          <w:tcPr>
            <w:tcW w:w="2695" w:type="dxa"/>
            <w:gridSpan w:val="2"/>
            <w:tcBorders>
              <w:top w:val="single" w:sz="6" w:space="0" w:color="000000"/>
              <w:left w:val="single" w:sz="4" w:space="0" w:color="auto"/>
              <w:bottom w:val="nil"/>
              <w:right w:val="single" w:sz="6" w:space="0" w:color="000000"/>
            </w:tcBorders>
          </w:tcPr>
          <w:p w14:paraId="7A5CFD8A" w14:textId="77777777" w:rsidR="004E509A" w:rsidRPr="00C5361A" w:rsidRDefault="004E509A" w:rsidP="002905DB">
            <w:pPr>
              <w:pStyle w:val="NoSpacing"/>
              <w:jc w:val="both"/>
              <w:rPr>
                <w:rFonts w:ascii="Times New Roman" w:hAnsi="Times New Roman" w:cs="Times New Roman"/>
                <w:sz w:val="24"/>
                <w:szCs w:val="24"/>
              </w:rPr>
            </w:pPr>
          </w:p>
        </w:tc>
        <w:tc>
          <w:tcPr>
            <w:tcW w:w="4111" w:type="dxa"/>
            <w:tcBorders>
              <w:top w:val="single" w:sz="6" w:space="0" w:color="000000"/>
              <w:left w:val="single" w:sz="6" w:space="0" w:color="000000"/>
              <w:bottom w:val="nil"/>
              <w:right w:val="single" w:sz="6" w:space="0" w:color="000000"/>
            </w:tcBorders>
          </w:tcPr>
          <w:p w14:paraId="6991CBD5" w14:textId="77777777" w:rsidR="004E509A" w:rsidRPr="00C5361A" w:rsidRDefault="0093672C" w:rsidP="004C5D6A">
            <w:pPr>
              <w:pStyle w:val="NoSpacing"/>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Tieslietu ministrija</w:t>
            </w:r>
          </w:p>
          <w:p w14:paraId="2082C9BE" w14:textId="636B7E8D" w:rsidR="0093672C" w:rsidRPr="00C5361A" w:rsidRDefault="0093672C" w:rsidP="004C5D6A">
            <w:pPr>
              <w:pStyle w:val="NoSpacing"/>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30.09.2019.</w:t>
            </w:r>
          </w:p>
          <w:p w14:paraId="5C7785F3" w14:textId="1FC8B6F1" w:rsidR="0093672C" w:rsidRPr="00C5361A" w:rsidRDefault="0093672C" w:rsidP="0093672C">
            <w:pPr>
              <w:pStyle w:val="NoSpacing"/>
              <w:jc w:val="both"/>
              <w:rPr>
                <w:rFonts w:ascii="Times New Roman" w:eastAsia="Times New Roman" w:hAnsi="Times New Roman" w:cs="Times New Roman"/>
                <w:b/>
                <w:sz w:val="24"/>
                <w:szCs w:val="24"/>
                <w:lang w:eastAsia="lv-LV"/>
              </w:rPr>
            </w:pPr>
            <w:r w:rsidRPr="00C5361A">
              <w:rPr>
                <w:rFonts w:ascii="Times New Roman" w:hAnsi="Times New Roman" w:cs="Times New Roman"/>
                <w:sz w:val="24"/>
                <w:szCs w:val="24"/>
              </w:rPr>
              <w:t xml:space="preserve">Atbilstoši Ceļu satiksmes likumā un uz tā pamata izdoto MK 2015.gada 2.jūnija noteikumu Nr.279 “Ceļu satiksmes noteikumi” 2.30. apakšpunktā lietoto terminoloģiju, nepieciešams precizēt izziņas 4. punktu un noteikumu projekta 2. punktu, aizstājot tajā vārdu “velosipēdistu” ar vārdu “velosipēdu”. </w:t>
            </w:r>
            <w:r w:rsidRPr="00C5361A">
              <w:rPr>
                <w:rFonts w:ascii="Times New Roman" w:hAnsi="Times New Roman" w:cs="Times New Roman"/>
                <w:sz w:val="24"/>
                <w:szCs w:val="24"/>
              </w:rPr>
              <w:lastRenderedPageBreak/>
              <w:t>Attiecīgs precizējums veicams arī noteikumu projekta 5.1. apakšpunktā.</w:t>
            </w:r>
          </w:p>
        </w:tc>
        <w:tc>
          <w:tcPr>
            <w:tcW w:w="3260" w:type="dxa"/>
            <w:gridSpan w:val="2"/>
            <w:tcBorders>
              <w:top w:val="single" w:sz="6" w:space="0" w:color="000000"/>
              <w:left w:val="single" w:sz="6" w:space="0" w:color="000000"/>
              <w:bottom w:val="nil"/>
              <w:right w:val="single" w:sz="6" w:space="0" w:color="000000"/>
            </w:tcBorders>
          </w:tcPr>
          <w:p w14:paraId="705AADFD" w14:textId="183F9E6B" w:rsidR="004E509A" w:rsidRPr="00C5361A" w:rsidRDefault="0093672C" w:rsidP="0093672C">
            <w:pPr>
              <w:spacing w:after="0" w:line="240" w:lineRule="auto"/>
              <w:ind w:firstLine="0"/>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lastRenderedPageBreak/>
              <w:t>Ņemts vērā</w:t>
            </w:r>
          </w:p>
        </w:tc>
        <w:tc>
          <w:tcPr>
            <w:tcW w:w="3544" w:type="dxa"/>
            <w:tcBorders>
              <w:top w:val="single" w:sz="4" w:space="0" w:color="auto"/>
              <w:left w:val="single" w:sz="4" w:space="0" w:color="auto"/>
              <w:bottom w:val="nil"/>
            </w:tcBorders>
          </w:tcPr>
          <w:p w14:paraId="61D1C6A2" w14:textId="77777777" w:rsidR="004E509A" w:rsidRPr="00C5361A" w:rsidRDefault="004E509A" w:rsidP="00F458EC">
            <w:pPr>
              <w:pStyle w:val="NoSpacing"/>
              <w:jc w:val="both"/>
              <w:rPr>
                <w:rFonts w:ascii="Times New Roman" w:hAnsi="Times New Roman" w:cs="Times New Roman"/>
                <w:sz w:val="24"/>
                <w:szCs w:val="24"/>
              </w:rPr>
            </w:pPr>
          </w:p>
        </w:tc>
      </w:tr>
      <w:tr w:rsidR="00F6189A" w:rsidRPr="00C5361A" w14:paraId="4AC39D82" w14:textId="77777777" w:rsidTr="00423779">
        <w:trPr>
          <w:trHeight w:val="4516"/>
        </w:trPr>
        <w:tc>
          <w:tcPr>
            <w:tcW w:w="708" w:type="dxa"/>
            <w:tcBorders>
              <w:top w:val="single" w:sz="4" w:space="0" w:color="auto"/>
              <w:left w:val="single" w:sz="4" w:space="0" w:color="auto"/>
              <w:bottom w:val="nil"/>
              <w:right w:val="single" w:sz="4" w:space="0" w:color="auto"/>
            </w:tcBorders>
          </w:tcPr>
          <w:p w14:paraId="3A8E719E" w14:textId="1945A976" w:rsidR="00BD7A2F" w:rsidRPr="00C5361A" w:rsidRDefault="00E20616" w:rsidP="00433841">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5</w:t>
            </w:r>
          </w:p>
          <w:p w14:paraId="05A98794" w14:textId="77777777" w:rsidR="00BD7A2F" w:rsidRPr="00C5361A" w:rsidRDefault="00BD7A2F" w:rsidP="00433841">
            <w:pPr>
              <w:spacing w:after="0" w:line="240" w:lineRule="auto"/>
              <w:ind w:firstLine="0"/>
              <w:rPr>
                <w:rFonts w:ascii="Times New Roman" w:eastAsia="Times New Roman" w:hAnsi="Times New Roman" w:cs="Times New Roman"/>
                <w:sz w:val="24"/>
                <w:szCs w:val="24"/>
                <w:lang w:eastAsia="lv-LV"/>
              </w:rPr>
            </w:pPr>
          </w:p>
          <w:p w14:paraId="53C2EFB0" w14:textId="77777777" w:rsidR="00BD7A2F" w:rsidRPr="00C5361A" w:rsidRDefault="00BD7A2F" w:rsidP="00433841">
            <w:pPr>
              <w:spacing w:after="0" w:line="240" w:lineRule="auto"/>
              <w:ind w:firstLine="0"/>
              <w:rPr>
                <w:rFonts w:ascii="Times New Roman" w:eastAsia="Times New Roman" w:hAnsi="Times New Roman" w:cs="Times New Roman"/>
                <w:sz w:val="24"/>
                <w:szCs w:val="24"/>
                <w:lang w:eastAsia="lv-LV"/>
              </w:rPr>
            </w:pPr>
          </w:p>
          <w:p w14:paraId="7872123E" w14:textId="77777777" w:rsidR="00BD7A2F" w:rsidRPr="00C5361A" w:rsidRDefault="00BD7A2F" w:rsidP="00433841">
            <w:pPr>
              <w:spacing w:after="0" w:line="240" w:lineRule="auto"/>
              <w:ind w:firstLine="0"/>
              <w:rPr>
                <w:rFonts w:ascii="Times New Roman" w:eastAsia="Times New Roman" w:hAnsi="Times New Roman" w:cs="Times New Roman"/>
                <w:sz w:val="24"/>
                <w:szCs w:val="24"/>
                <w:lang w:eastAsia="lv-LV"/>
              </w:rPr>
            </w:pPr>
          </w:p>
          <w:p w14:paraId="4B32D686" w14:textId="77777777" w:rsidR="00BD7A2F" w:rsidRPr="00C5361A" w:rsidRDefault="00BD7A2F" w:rsidP="00433841">
            <w:pPr>
              <w:spacing w:after="0" w:line="240" w:lineRule="auto"/>
              <w:ind w:firstLine="0"/>
              <w:rPr>
                <w:rFonts w:ascii="Times New Roman" w:eastAsia="Times New Roman" w:hAnsi="Times New Roman" w:cs="Times New Roman"/>
                <w:sz w:val="24"/>
                <w:szCs w:val="24"/>
                <w:lang w:eastAsia="lv-LV"/>
              </w:rPr>
            </w:pPr>
          </w:p>
          <w:p w14:paraId="785CB236" w14:textId="77777777" w:rsidR="00BD7A2F" w:rsidRPr="00C5361A" w:rsidRDefault="00BD7A2F" w:rsidP="00433841">
            <w:pPr>
              <w:spacing w:after="0" w:line="240" w:lineRule="auto"/>
              <w:ind w:firstLine="0"/>
              <w:rPr>
                <w:rFonts w:ascii="Times New Roman" w:eastAsia="Times New Roman" w:hAnsi="Times New Roman" w:cs="Times New Roman"/>
                <w:sz w:val="24"/>
                <w:szCs w:val="24"/>
                <w:lang w:eastAsia="lv-LV"/>
              </w:rPr>
            </w:pPr>
          </w:p>
          <w:p w14:paraId="172DB22A" w14:textId="77777777" w:rsidR="00BD7A2F" w:rsidRPr="00C5361A" w:rsidRDefault="00BD7A2F" w:rsidP="00433841">
            <w:pPr>
              <w:spacing w:after="0" w:line="240" w:lineRule="auto"/>
              <w:ind w:firstLine="0"/>
              <w:rPr>
                <w:rFonts w:ascii="Times New Roman" w:eastAsia="Times New Roman" w:hAnsi="Times New Roman" w:cs="Times New Roman"/>
                <w:sz w:val="24"/>
                <w:szCs w:val="24"/>
                <w:lang w:eastAsia="lv-LV"/>
              </w:rPr>
            </w:pPr>
          </w:p>
          <w:p w14:paraId="4F18A224" w14:textId="77777777" w:rsidR="00BD7A2F" w:rsidRPr="00C5361A" w:rsidRDefault="00BD7A2F" w:rsidP="00433841">
            <w:pPr>
              <w:spacing w:after="0" w:line="240" w:lineRule="auto"/>
              <w:ind w:firstLine="0"/>
              <w:rPr>
                <w:rFonts w:ascii="Times New Roman" w:eastAsia="Times New Roman" w:hAnsi="Times New Roman" w:cs="Times New Roman"/>
                <w:sz w:val="24"/>
                <w:szCs w:val="24"/>
                <w:lang w:eastAsia="lv-LV"/>
              </w:rPr>
            </w:pPr>
          </w:p>
          <w:p w14:paraId="7F111159" w14:textId="77777777" w:rsidR="00BD7A2F" w:rsidRPr="00C5361A" w:rsidRDefault="00BD7A2F" w:rsidP="00433841">
            <w:pPr>
              <w:spacing w:after="0" w:line="240" w:lineRule="auto"/>
              <w:ind w:firstLine="0"/>
              <w:rPr>
                <w:rFonts w:ascii="Times New Roman" w:eastAsia="Times New Roman" w:hAnsi="Times New Roman" w:cs="Times New Roman"/>
                <w:sz w:val="24"/>
                <w:szCs w:val="24"/>
                <w:lang w:eastAsia="lv-LV"/>
              </w:rPr>
            </w:pPr>
          </w:p>
          <w:p w14:paraId="4CD36E1B" w14:textId="77777777" w:rsidR="00BD7A2F" w:rsidRPr="00C5361A" w:rsidRDefault="00BD7A2F" w:rsidP="00433841">
            <w:pPr>
              <w:spacing w:after="0" w:line="240" w:lineRule="auto"/>
              <w:ind w:firstLine="0"/>
              <w:rPr>
                <w:rFonts w:ascii="Times New Roman" w:eastAsia="Times New Roman" w:hAnsi="Times New Roman" w:cs="Times New Roman"/>
                <w:sz w:val="24"/>
                <w:szCs w:val="24"/>
                <w:lang w:eastAsia="lv-LV"/>
              </w:rPr>
            </w:pPr>
          </w:p>
          <w:p w14:paraId="6633D580" w14:textId="77777777" w:rsidR="00BD7A2F" w:rsidRPr="00C5361A" w:rsidRDefault="00BD7A2F" w:rsidP="00433841">
            <w:pPr>
              <w:spacing w:after="0" w:line="240" w:lineRule="auto"/>
              <w:ind w:firstLine="0"/>
              <w:rPr>
                <w:rFonts w:ascii="Times New Roman" w:eastAsia="Times New Roman" w:hAnsi="Times New Roman" w:cs="Times New Roman"/>
                <w:sz w:val="24"/>
                <w:szCs w:val="24"/>
                <w:lang w:eastAsia="lv-LV"/>
              </w:rPr>
            </w:pPr>
          </w:p>
          <w:p w14:paraId="6D928B94" w14:textId="77777777" w:rsidR="00BD7A2F" w:rsidRPr="00C5361A" w:rsidRDefault="00BD7A2F" w:rsidP="00433841">
            <w:pPr>
              <w:spacing w:after="0" w:line="240" w:lineRule="auto"/>
              <w:ind w:firstLine="0"/>
              <w:rPr>
                <w:rFonts w:ascii="Times New Roman" w:eastAsia="Times New Roman" w:hAnsi="Times New Roman" w:cs="Times New Roman"/>
                <w:sz w:val="24"/>
                <w:szCs w:val="24"/>
                <w:lang w:eastAsia="lv-LV"/>
              </w:rPr>
            </w:pPr>
          </w:p>
          <w:p w14:paraId="2A01A52D" w14:textId="77777777" w:rsidR="00BD7A2F" w:rsidRPr="00C5361A" w:rsidRDefault="00BD7A2F" w:rsidP="00433841">
            <w:pPr>
              <w:spacing w:after="0" w:line="240" w:lineRule="auto"/>
              <w:ind w:firstLine="0"/>
              <w:rPr>
                <w:rFonts w:ascii="Times New Roman" w:eastAsia="Times New Roman" w:hAnsi="Times New Roman" w:cs="Times New Roman"/>
                <w:sz w:val="24"/>
                <w:szCs w:val="24"/>
                <w:lang w:eastAsia="lv-LV"/>
              </w:rPr>
            </w:pPr>
          </w:p>
        </w:tc>
        <w:tc>
          <w:tcPr>
            <w:tcW w:w="2695" w:type="dxa"/>
            <w:gridSpan w:val="2"/>
            <w:tcBorders>
              <w:top w:val="single" w:sz="6" w:space="0" w:color="000000"/>
              <w:left w:val="single" w:sz="4" w:space="0" w:color="auto"/>
              <w:bottom w:val="nil"/>
              <w:right w:val="single" w:sz="6" w:space="0" w:color="000000"/>
            </w:tcBorders>
          </w:tcPr>
          <w:p w14:paraId="1C2A854B" w14:textId="77777777" w:rsidR="002905DB" w:rsidRPr="00C5361A" w:rsidRDefault="00BB1005" w:rsidP="002905DB">
            <w:pPr>
              <w:pStyle w:val="NoSpacing"/>
              <w:jc w:val="both"/>
              <w:rPr>
                <w:rFonts w:ascii="Times New Roman" w:hAnsi="Times New Roman" w:cs="Times New Roman"/>
                <w:sz w:val="24"/>
                <w:szCs w:val="24"/>
              </w:rPr>
            </w:pPr>
            <w:r w:rsidRPr="00C5361A">
              <w:rPr>
                <w:rFonts w:ascii="Times New Roman" w:hAnsi="Times New Roman" w:cs="Times New Roman"/>
                <w:sz w:val="24"/>
                <w:szCs w:val="24"/>
              </w:rPr>
              <w:t xml:space="preserve"> </w:t>
            </w:r>
            <w:r w:rsidR="002A5013" w:rsidRPr="00C5361A">
              <w:rPr>
                <w:rFonts w:ascii="Times New Roman" w:hAnsi="Times New Roman" w:cs="Times New Roman"/>
                <w:sz w:val="24"/>
                <w:szCs w:val="24"/>
              </w:rPr>
              <w:t>1.</w:t>
            </w:r>
            <w:r w:rsidR="002905DB" w:rsidRPr="00C5361A">
              <w:rPr>
                <w:rFonts w:ascii="Times New Roman" w:hAnsi="Times New Roman" w:cs="Times New Roman"/>
                <w:sz w:val="24"/>
                <w:szCs w:val="24"/>
              </w:rPr>
              <w:t>Izteikt 2.21. apakšpunktu šādā redakcijā:</w:t>
            </w:r>
          </w:p>
          <w:p w14:paraId="26484ED6" w14:textId="77777777" w:rsidR="002905DB" w:rsidRPr="00C5361A" w:rsidRDefault="002905DB" w:rsidP="002905DB">
            <w:pPr>
              <w:pStyle w:val="NoSpacing"/>
              <w:jc w:val="both"/>
              <w:rPr>
                <w:rFonts w:ascii="Times New Roman" w:hAnsi="Times New Roman" w:cs="Times New Roman"/>
                <w:sz w:val="24"/>
                <w:szCs w:val="24"/>
              </w:rPr>
            </w:pPr>
            <w:r w:rsidRPr="00C5361A">
              <w:rPr>
                <w:rFonts w:ascii="Times New Roman" w:hAnsi="Times New Roman" w:cs="Times New Roman"/>
                <w:sz w:val="24"/>
                <w:szCs w:val="24"/>
              </w:rPr>
              <w:t xml:space="preserve">„2.21.publiskā </w:t>
            </w:r>
            <w:proofErr w:type="spellStart"/>
            <w:r w:rsidRPr="00C5361A">
              <w:rPr>
                <w:rFonts w:ascii="Times New Roman" w:hAnsi="Times New Roman" w:cs="Times New Roman"/>
                <w:sz w:val="24"/>
                <w:szCs w:val="24"/>
              </w:rPr>
              <w:t>ārtelpa</w:t>
            </w:r>
            <w:proofErr w:type="spellEnd"/>
            <w:r w:rsidRPr="00C5361A">
              <w:rPr>
                <w:rFonts w:ascii="Times New Roman" w:hAnsi="Times New Roman" w:cs="Times New Roman"/>
                <w:sz w:val="24"/>
                <w:szCs w:val="24"/>
              </w:rPr>
              <w:t xml:space="preserve"> – teritorijas un telpa, ko veido ceļi, ielas, bulvāri, laukumi, parki, dārzi, skvēri, publisku ēku pagalmi, krastmalas, pasāžas, promenādes, kā arī citas vietas, kas ir sabiedrībai brīvi vai daļēji pieejamas;””</w:t>
            </w:r>
          </w:p>
          <w:p w14:paraId="3F05313F" w14:textId="77777777" w:rsidR="00F85476" w:rsidRPr="00C5361A" w:rsidRDefault="00F85476" w:rsidP="00F85476">
            <w:pPr>
              <w:pStyle w:val="NoSpacing"/>
              <w:rPr>
                <w:rFonts w:ascii="Times New Roman" w:eastAsia="Times New Roman" w:hAnsi="Times New Roman" w:cs="Times New Roman"/>
                <w:sz w:val="24"/>
                <w:szCs w:val="24"/>
                <w:lang w:eastAsia="lv-LV"/>
              </w:rPr>
            </w:pPr>
          </w:p>
        </w:tc>
        <w:tc>
          <w:tcPr>
            <w:tcW w:w="4111" w:type="dxa"/>
            <w:tcBorders>
              <w:top w:val="single" w:sz="6" w:space="0" w:color="000000"/>
              <w:left w:val="single" w:sz="6" w:space="0" w:color="000000"/>
              <w:bottom w:val="nil"/>
              <w:right w:val="single" w:sz="6" w:space="0" w:color="000000"/>
            </w:tcBorders>
          </w:tcPr>
          <w:p w14:paraId="32CAB7A2" w14:textId="77777777" w:rsidR="00C24FDE" w:rsidRPr="00C5361A" w:rsidRDefault="00C24FDE" w:rsidP="00C24FDE">
            <w:pPr>
              <w:tabs>
                <w:tab w:val="left" w:pos="317"/>
              </w:tabs>
              <w:spacing w:after="0" w:line="240" w:lineRule="auto"/>
              <w:ind w:firstLine="34"/>
              <w:jc w:val="center"/>
              <w:rPr>
                <w:rFonts w:ascii="Times New Roman" w:hAnsi="Times New Roman" w:cs="Times New Roman"/>
                <w:b/>
                <w:sz w:val="24"/>
                <w:szCs w:val="24"/>
              </w:rPr>
            </w:pPr>
            <w:r w:rsidRPr="00C5361A">
              <w:rPr>
                <w:rFonts w:ascii="Times New Roman" w:hAnsi="Times New Roman" w:cs="Times New Roman"/>
                <w:b/>
                <w:sz w:val="24"/>
                <w:szCs w:val="24"/>
              </w:rPr>
              <w:t>Latvijas lielo pilsētu asociācija</w:t>
            </w:r>
          </w:p>
          <w:p w14:paraId="25F391CD" w14:textId="77777777" w:rsidR="00C24FDE" w:rsidRPr="00C5361A" w:rsidRDefault="00C24FDE" w:rsidP="00C24FDE">
            <w:pPr>
              <w:tabs>
                <w:tab w:val="left" w:pos="317"/>
              </w:tabs>
              <w:spacing w:after="0" w:line="240" w:lineRule="auto"/>
              <w:ind w:firstLine="34"/>
              <w:jc w:val="center"/>
              <w:rPr>
                <w:rFonts w:ascii="Times New Roman" w:hAnsi="Times New Roman" w:cs="Times New Roman"/>
                <w:sz w:val="24"/>
                <w:szCs w:val="24"/>
              </w:rPr>
            </w:pPr>
            <w:r w:rsidRPr="00C5361A">
              <w:rPr>
                <w:rFonts w:ascii="Times New Roman" w:hAnsi="Times New Roman" w:cs="Times New Roman"/>
                <w:b/>
                <w:sz w:val="24"/>
                <w:szCs w:val="24"/>
              </w:rPr>
              <w:t>06.08.2019</w:t>
            </w:r>
            <w:r w:rsidRPr="00C5361A">
              <w:rPr>
                <w:rFonts w:ascii="Times New Roman" w:hAnsi="Times New Roman" w:cs="Times New Roman"/>
                <w:sz w:val="24"/>
                <w:szCs w:val="24"/>
              </w:rPr>
              <w:t>.</w:t>
            </w:r>
          </w:p>
          <w:p w14:paraId="3DCBDE48" w14:textId="77777777" w:rsidR="00C24FDE" w:rsidRPr="00C5361A" w:rsidRDefault="00C24FDE" w:rsidP="007845C4">
            <w:pPr>
              <w:tabs>
                <w:tab w:val="left" w:pos="317"/>
              </w:tabs>
              <w:spacing w:after="0" w:line="240" w:lineRule="auto"/>
              <w:ind w:firstLine="34"/>
              <w:jc w:val="both"/>
              <w:rPr>
                <w:rFonts w:ascii="Times New Roman" w:hAnsi="Times New Roman" w:cs="Times New Roman"/>
                <w:sz w:val="24"/>
                <w:szCs w:val="24"/>
              </w:rPr>
            </w:pPr>
            <w:r w:rsidRPr="00C5361A">
              <w:rPr>
                <w:rFonts w:ascii="Times New Roman" w:hAnsi="Times New Roman" w:cs="Times New Roman"/>
                <w:sz w:val="24"/>
                <w:szCs w:val="24"/>
              </w:rPr>
              <w:t xml:space="preserve">Noteikumu 129. punkts noteic, ka </w:t>
            </w:r>
            <w:proofErr w:type="spellStart"/>
            <w:r w:rsidRPr="00C5361A">
              <w:rPr>
                <w:rFonts w:ascii="Times New Roman" w:hAnsi="Times New Roman" w:cs="Times New Roman"/>
                <w:sz w:val="24"/>
                <w:szCs w:val="24"/>
              </w:rPr>
              <w:t>būvlaidi</w:t>
            </w:r>
            <w:proofErr w:type="spellEnd"/>
            <w:r w:rsidRPr="00C5361A">
              <w:rPr>
                <w:rFonts w:ascii="Times New Roman" w:hAnsi="Times New Roman" w:cs="Times New Roman"/>
                <w:sz w:val="24"/>
                <w:szCs w:val="24"/>
              </w:rPr>
              <w:t xml:space="preserve"> nosaka kā minimālo vai maksimālo attālumu no ielas sarkanās līnijas līdz apbūvei. Līdz ar to, lai novērstu pretrunu starp noteikumu 26. apakšpunktu un 129. punktu, ir jāprecizē </w:t>
            </w:r>
            <w:proofErr w:type="spellStart"/>
            <w:r w:rsidRPr="00C5361A">
              <w:rPr>
                <w:rFonts w:ascii="Times New Roman" w:hAnsi="Times New Roman" w:cs="Times New Roman"/>
                <w:sz w:val="24"/>
                <w:szCs w:val="24"/>
              </w:rPr>
              <w:t>būvlaides</w:t>
            </w:r>
            <w:proofErr w:type="spellEnd"/>
            <w:r w:rsidRPr="00C5361A">
              <w:rPr>
                <w:rFonts w:ascii="Times New Roman" w:hAnsi="Times New Roman" w:cs="Times New Roman"/>
                <w:sz w:val="24"/>
                <w:szCs w:val="24"/>
              </w:rPr>
              <w:t xml:space="preserve"> jēdziens, svītrojot vārdu “minimālo”.</w:t>
            </w:r>
          </w:p>
          <w:p w14:paraId="453F1EFE" w14:textId="77777777" w:rsidR="004C5D6A" w:rsidRPr="00C5361A" w:rsidRDefault="004C5D6A" w:rsidP="004C5D6A">
            <w:pPr>
              <w:pStyle w:val="NoSpacing"/>
              <w:jc w:val="center"/>
              <w:rPr>
                <w:rFonts w:ascii="Times New Roman" w:eastAsia="Times New Roman" w:hAnsi="Times New Roman" w:cs="Times New Roman"/>
                <w:b/>
                <w:sz w:val="24"/>
                <w:szCs w:val="24"/>
                <w:lang w:eastAsia="lv-LV"/>
              </w:rPr>
            </w:pPr>
          </w:p>
          <w:p w14:paraId="21DE9D4F" w14:textId="77777777" w:rsidR="00C24FDE" w:rsidRPr="00C5361A" w:rsidRDefault="00C24FDE" w:rsidP="00C24FDE">
            <w:pPr>
              <w:pStyle w:val="NoSpacing"/>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Tieslietu ministrija</w:t>
            </w:r>
          </w:p>
          <w:p w14:paraId="7445933F" w14:textId="77777777" w:rsidR="00C24FDE" w:rsidRPr="00C5361A" w:rsidRDefault="00C24FDE" w:rsidP="00C24FDE">
            <w:pPr>
              <w:pStyle w:val="NoSpacing"/>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30.09.2019.</w:t>
            </w:r>
          </w:p>
          <w:p w14:paraId="1BF6BE2D" w14:textId="77777777" w:rsidR="00C24FDE" w:rsidRPr="00C5361A" w:rsidRDefault="00C24FDE" w:rsidP="00C24FDE">
            <w:pPr>
              <w:spacing w:line="240" w:lineRule="auto"/>
              <w:rPr>
                <w:rFonts w:ascii="Times New Roman" w:hAnsi="Times New Roman" w:cs="Times New Roman"/>
                <w:sz w:val="24"/>
                <w:szCs w:val="24"/>
              </w:rPr>
            </w:pPr>
            <w:r w:rsidRPr="00C5361A">
              <w:rPr>
                <w:rFonts w:ascii="Times New Roman" w:hAnsi="Times New Roman" w:cs="Times New Roman"/>
                <w:sz w:val="24"/>
                <w:szCs w:val="24"/>
              </w:rPr>
              <w:t>Noteikumu projekta 3. punktā paredzētais grozījums Noteikumu Nr.240 2.6. apakšpunktā ir maldinošs, jo, salīdzinot ar pašreiz spēkā esošo Noteikumu Nr.240 2.6. apakšpunktu, paredz vienīgi svītrot vārdu “minimālo”, līdz ar to nepieciešams attiecīgi precizēt šo grozījumu.</w:t>
            </w:r>
          </w:p>
          <w:p w14:paraId="707B462D" w14:textId="77777777" w:rsidR="00C24FDE" w:rsidRPr="00C5361A" w:rsidRDefault="00C24FDE" w:rsidP="004C5D6A">
            <w:pPr>
              <w:pStyle w:val="NoSpacing"/>
              <w:jc w:val="center"/>
              <w:rPr>
                <w:rFonts w:ascii="Times New Roman" w:eastAsia="Times New Roman" w:hAnsi="Times New Roman" w:cs="Times New Roman"/>
                <w:b/>
                <w:sz w:val="24"/>
                <w:szCs w:val="24"/>
                <w:lang w:eastAsia="lv-LV"/>
              </w:rPr>
            </w:pPr>
          </w:p>
          <w:p w14:paraId="44401C37" w14:textId="77777777" w:rsidR="00C24FDE" w:rsidRPr="00C5361A" w:rsidRDefault="00C24FDE" w:rsidP="004C5D6A">
            <w:pPr>
              <w:pStyle w:val="NoSpacing"/>
              <w:jc w:val="center"/>
              <w:rPr>
                <w:rFonts w:ascii="Times New Roman" w:eastAsia="Times New Roman" w:hAnsi="Times New Roman" w:cs="Times New Roman"/>
                <w:b/>
                <w:sz w:val="24"/>
                <w:szCs w:val="24"/>
                <w:lang w:eastAsia="lv-LV"/>
              </w:rPr>
            </w:pPr>
          </w:p>
          <w:p w14:paraId="2194DFB3" w14:textId="63DA6328" w:rsidR="00587318" w:rsidRPr="00985A26" w:rsidRDefault="004C5D6A" w:rsidP="004C5D6A">
            <w:pPr>
              <w:pStyle w:val="NoSpacing"/>
              <w:jc w:val="center"/>
              <w:rPr>
                <w:rFonts w:ascii="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 xml:space="preserve">Latvijas Pašvaldību savienība </w:t>
            </w:r>
            <w:r w:rsidR="00BF32ED" w:rsidRPr="00985A26">
              <w:rPr>
                <w:rFonts w:ascii="Times New Roman" w:eastAsia="Times New Roman" w:hAnsi="Times New Roman" w:cs="Times New Roman"/>
                <w:b/>
                <w:color w:val="A6A6A6" w:themeColor="background1" w:themeShade="A6"/>
                <w:sz w:val="24"/>
                <w:szCs w:val="24"/>
                <w:lang w:eastAsia="lv-LV"/>
              </w:rPr>
              <w:t>02.05.2016.</w:t>
            </w:r>
            <w:r w:rsidR="00342A69" w:rsidRPr="00985A26">
              <w:rPr>
                <w:rFonts w:ascii="Times New Roman" w:eastAsia="Times New Roman" w:hAnsi="Times New Roman" w:cs="Times New Roman"/>
                <w:b/>
                <w:color w:val="A6A6A6" w:themeColor="background1" w:themeShade="A6"/>
                <w:sz w:val="24"/>
                <w:szCs w:val="24"/>
                <w:lang w:eastAsia="lv-LV"/>
              </w:rPr>
              <w:t>; 07.06.2017.</w:t>
            </w:r>
          </w:p>
          <w:p w14:paraId="67569F4E" w14:textId="77777777" w:rsidR="00587318" w:rsidRPr="00985A26" w:rsidRDefault="00587318" w:rsidP="00587318">
            <w:pPr>
              <w:pStyle w:val="NoSpacing"/>
              <w:jc w:val="both"/>
              <w:rPr>
                <w:rFonts w:ascii="Times New Roman" w:hAnsi="Times New Roman" w:cs="Times New Roman"/>
                <w:color w:val="A6A6A6" w:themeColor="background1" w:themeShade="A6"/>
                <w:sz w:val="24"/>
                <w:szCs w:val="24"/>
              </w:rPr>
            </w:pPr>
            <w:r w:rsidRPr="00985A26">
              <w:rPr>
                <w:rFonts w:ascii="Times New Roman" w:hAnsi="Times New Roman" w:cs="Times New Roman"/>
                <w:color w:val="A6A6A6" w:themeColor="background1" w:themeShade="A6"/>
                <w:sz w:val="24"/>
                <w:szCs w:val="24"/>
              </w:rPr>
              <w:t xml:space="preserve">Grozījumu G1. punkts izsakāms sekojoši ”2.21 publiska </w:t>
            </w:r>
            <w:proofErr w:type="spellStart"/>
            <w:r w:rsidRPr="00985A26">
              <w:rPr>
                <w:rFonts w:ascii="Times New Roman" w:hAnsi="Times New Roman" w:cs="Times New Roman"/>
                <w:color w:val="A6A6A6" w:themeColor="background1" w:themeShade="A6"/>
                <w:sz w:val="24"/>
                <w:szCs w:val="24"/>
              </w:rPr>
              <w:t>ārtelpa</w:t>
            </w:r>
            <w:proofErr w:type="spellEnd"/>
            <w:r w:rsidRPr="00985A26">
              <w:rPr>
                <w:rFonts w:ascii="Times New Roman" w:hAnsi="Times New Roman" w:cs="Times New Roman"/>
                <w:color w:val="A6A6A6" w:themeColor="background1" w:themeShade="A6"/>
                <w:sz w:val="24"/>
                <w:szCs w:val="24"/>
              </w:rPr>
              <w:t xml:space="preserve"> – teritorijas un telpa, ko veido ceļi, ielas, bulvāri, laukumi, parki, dārzi, </w:t>
            </w:r>
            <w:proofErr w:type="spellStart"/>
            <w:r w:rsidRPr="00985A26">
              <w:rPr>
                <w:rFonts w:ascii="Times New Roman" w:hAnsi="Times New Roman" w:cs="Times New Roman"/>
                <w:color w:val="A6A6A6" w:themeColor="background1" w:themeShade="A6"/>
                <w:sz w:val="24"/>
                <w:szCs w:val="24"/>
              </w:rPr>
              <w:t>mežaparki</w:t>
            </w:r>
            <w:proofErr w:type="spellEnd"/>
            <w:r w:rsidRPr="00985A26">
              <w:rPr>
                <w:rFonts w:ascii="Times New Roman" w:hAnsi="Times New Roman" w:cs="Times New Roman"/>
                <w:color w:val="A6A6A6" w:themeColor="background1" w:themeShade="A6"/>
                <w:sz w:val="24"/>
                <w:szCs w:val="24"/>
              </w:rPr>
              <w:t xml:space="preserve">, </w:t>
            </w:r>
            <w:proofErr w:type="spellStart"/>
            <w:r w:rsidRPr="00985A26">
              <w:rPr>
                <w:rFonts w:ascii="Times New Roman" w:hAnsi="Times New Roman" w:cs="Times New Roman"/>
                <w:color w:val="A6A6A6" w:themeColor="background1" w:themeShade="A6"/>
                <w:sz w:val="24"/>
                <w:szCs w:val="24"/>
              </w:rPr>
              <w:t>pilsētmeži</w:t>
            </w:r>
            <w:proofErr w:type="spellEnd"/>
            <w:r w:rsidRPr="00985A26">
              <w:rPr>
                <w:rFonts w:ascii="Times New Roman" w:hAnsi="Times New Roman" w:cs="Times New Roman"/>
                <w:color w:val="A6A6A6" w:themeColor="background1" w:themeShade="A6"/>
                <w:sz w:val="24"/>
                <w:szCs w:val="24"/>
              </w:rPr>
              <w:t xml:space="preserve">, publiskie ūdeņi, krastmalas, pasāžās, promenādes, citas sabiedrībai brīvi pieejamas vietas, kā arī publisku </w:t>
            </w:r>
            <w:r w:rsidRPr="00985A26">
              <w:rPr>
                <w:rFonts w:ascii="Times New Roman" w:hAnsi="Times New Roman" w:cs="Times New Roman"/>
                <w:color w:val="A6A6A6" w:themeColor="background1" w:themeShade="A6"/>
                <w:sz w:val="24"/>
                <w:szCs w:val="24"/>
              </w:rPr>
              <w:lastRenderedPageBreak/>
              <w:t xml:space="preserve">ēku publiski pieejamās pagalmu daļas. Atsevišķas publiskās </w:t>
            </w:r>
            <w:proofErr w:type="spellStart"/>
            <w:r w:rsidRPr="00985A26">
              <w:rPr>
                <w:rFonts w:ascii="Times New Roman" w:hAnsi="Times New Roman" w:cs="Times New Roman"/>
                <w:color w:val="A6A6A6" w:themeColor="background1" w:themeShade="A6"/>
                <w:sz w:val="24"/>
                <w:szCs w:val="24"/>
              </w:rPr>
              <w:t>ārtelpas</w:t>
            </w:r>
            <w:proofErr w:type="spellEnd"/>
            <w:r w:rsidRPr="00985A26">
              <w:rPr>
                <w:rFonts w:ascii="Times New Roman" w:hAnsi="Times New Roman" w:cs="Times New Roman"/>
                <w:color w:val="A6A6A6" w:themeColor="background1" w:themeShade="A6"/>
                <w:sz w:val="24"/>
                <w:szCs w:val="24"/>
              </w:rPr>
              <w:t xml:space="preserve"> var būt ierobežotas pieejas – piemēram, par samaksu”.</w:t>
            </w:r>
          </w:p>
          <w:p w14:paraId="012A65E8" w14:textId="77777777" w:rsidR="00587318" w:rsidRPr="00985A26" w:rsidRDefault="00587318" w:rsidP="00587318">
            <w:pPr>
              <w:pStyle w:val="NoSpacing"/>
              <w:jc w:val="both"/>
              <w:rPr>
                <w:rFonts w:ascii="Times New Roman" w:hAnsi="Times New Roman" w:cs="Times New Roman"/>
                <w:color w:val="A6A6A6" w:themeColor="background1" w:themeShade="A6"/>
                <w:sz w:val="24"/>
                <w:szCs w:val="24"/>
                <w:lang w:eastAsia="lv-LV"/>
              </w:rPr>
            </w:pPr>
          </w:p>
          <w:p w14:paraId="175CDE21" w14:textId="77777777" w:rsidR="009452BF" w:rsidRPr="00985A26" w:rsidRDefault="009452BF" w:rsidP="00587318">
            <w:pPr>
              <w:pStyle w:val="NoSpacing"/>
              <w:jc w:val="both"/>
              <w:rPr>
                <w:rFonts w:ascii="Times New Roman" w:hAnsi="Times New Roman" w:cs="Times New Roman"/>
                <w:b/>
                <w:color w:val="A6A6A6" w:themeColor="background1" w:themeShade="A6"/>
                <w:sz w:val="24"/>
                <w:szCs w:val="24"/>
                <w:lang w:eastAsia="lv-LV"/>
              </w:rPr>
            </w:pPr>
          </w:p>
          <w:p w14:paraId="60C253DB" w14:textId="336D5E77" w:rsidR="00587318" w:rsidRPr="00985A26" w:rsidRDefault="00587318" w:rsidP="00526155">
            <w:pPr>
              <w:pStyle w:val="NoSpacing"/>
              <w:jc w:val="center"/>
              <w:rPr>
                <w:rFonts w:ascii="Times New Roman" w:hAnsi="Times New Roman" w:cs="Times New Roman"/>
                <w:b/>
                <w:color w:val="A6A6A6" w:themeColor="background1" w:themeShade="A6"/>
                <w:sz w:val="24"/>
                <w:szCs w:val="24"/>
                <w:lang w:eastAsia="lv-LV"/>
              </w:rPr>
            </w:pPr>
            <w:r w:rsidRPr="00985A26">
              <w:rPr>
                <w:rFonts w:ascii="Times New Roman" w:hAnsi="Times New Roman" w:cs="Times New Roman"/>
                <w:b/>
                <w:color w:val="A6A6A6" w:themeColor="background1" w:themeShade="A6"/>
                <w:sz w:val="24"/>
                <w:szCs w:val="24"/>
                <w:lang w:eastAsia="lv-LV"/>
              </w:rPr>
              <w:t>Dabas aizsardzības pārvalde</w:t>
            </w:r>
            <w:r w:rsidR="00526155" w:rsidRPr="00985A26">
              <w:rPr>
                <w:rFonts w:ascii="Times New Roman" w:hAnsi="Times New Roman" w:cs="Times New Roman"/>
                <w:b/>
                <w:color w:val="A6A6A6" w:themeColor="background1" w:themeShade="A6"/>
                <w:sz w:val="24"/>
                <w:szCs w:val="24"/>
                <w:lang w:eastAsia="lv-LV"/>
              </w:rPr>
              <w:t xml:space="preserve"> 07.04.2016.</w:t>
            </w:r>
          </w:p>
          <w:p w14:paraId="1FAFFC10" w14:textId="6BB42E46" w:rsidR="00F72256" w:rsidRPr="00C5361A" w:rsidRDefault="00587318" w:rsidP="00F47522">
            <w:pPr>
              <w:pStyle w:val="NoSpacing"/>
              <w:jc w:val="both"/>
              <w:rPr>
                <w:rFonts w:ascii="Times New Roman" w:hAnsi="Times New Roman" w:cs="Times New Roman"/>
                <w:strike/>
                <w:sz w:val="24"/>
                <w:szCs w:val="24"/>
                <w:lang w:eastAsia="lv-LV"/>
              </w:rPr>
            </w:pPr>
            <w:r w:rsidRPr="00985A26">
              <w:rPr>
                <w:rFonts w:ascii="Times New Roman" w:eastAsia="Times New Roman" w:hAnsi="Times New Roman" w:cs="Times New Roman"/>
                <w:color w:val="A6A6A6" w:themeColor="background1" w:themeShade="A6"/>
                <w:sz w:val="24"/>
                <w:szCs w:val="24"/>
              </w:rPr>
              <w:t>Svītrot 2.21.apakšpunktu</w:t>
            </w:r>
          </w:p>
        </w:tc>
        <w:tc>
          <w:tcPr>
            <w:tcW w:w="3260" w:type="dxa"/>
            <w:gridSpan w:val="2"/>
            <w:tcBorders>
              <w:top w:val="single" w:sz="6" w:space="0" w:color="000000"/>
              <w:left w:val="single" w:sz="6" w:space="0" w:color="000000"/>
              <w:bottom w:val="nil"/>
              <w:right w:val="single" w:sz="6" w:space="0" w:color="000000"/>
            </w:tcBorders>
          </w:tcPr>
          <w:p w14:paraId="3D65C3A2" w14:textId="77777777" w:rsidR="00587318" w:rsidRPr="00C5361A" w:rsidRDefault="00587318" w:rsidP="00512904">
            <w:pPr>
              <w:spacing w:after="0" w:line="240" w:lineRule="auto"/>
              <w:ind w:firstLine="0"/>
              <w:rPr>
                <w:rFonts w:ascii="Times New Roman" w:eastAsia="Times New Roman" w:hAnsi="Times New Roman" w:cs="Times New Roman"/>
                <w:i/>
                <w:sz w:val="24"/>
                <w:szCs w:val="24"/>
                <w:lang w:eastAsia="lv-LV"/>
              </w:rPr>
            </w:pPr>
          </w:p>
          <w:p w14:paraId="6E43EDFB" w14:textId="0AD03483" w:rsidR="00C24FDE" w:rsidRPr="00C5361A" w:rsidRDefault="00C24FDE" w:rsidP="00C24FDE">
            <w:pPr>
              <w:spacing w:after="0" w:line="240" w:lineRule="auto"/>
              <w:ind w:firstLine="0"/>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Ņemts vērā</w:t>
            </w:r>
          </w:p>
          <w:p w14:paraId="3B880359" w14:textId="3F0DADC5" w:rsidR="00C24FDE" w:rsidRPr="00C5361A" w:rsidRDefault="00C24FDE" w:rsidP="00C24FDE">
            <w:pPr>
              <w:spacing w:after="0" w:line="240" w:lineRule="auto"/>
              <w:ind w:firstLine="0"/>
              <w:rPr>
                <w:rFonts w:ascii="Times New Roman" w:eastAsia="Times New Roman" w:hAnsi="Times New Roman" w:cs="Times New Roman"/>
                <w:i/>
                <w:sz w:val="24"/>
                <w:szCs w:val="24"/>
                <w:lang w:eastAsia="lv-LV"/>
              </w:rPr>
            </w:pPr>
            <w:r w:rsidRPr="00C5361A">
              <w:rPr>
                <w:rFonts w:ascii="Times New Roman" w:eastAsia="Times New Roman" w:hAnsi="Times New Roman" w:cs="Times New Roman"/>
                <w:sz w:val="24"/>
                <w:szCs w:val="24"/>
                <w:lang w:eastAsia="lv-LV"/>
              </w:rPr>
              <w:t>2.6.apakšpunktā svītrots vārds “minimālo”</w:t>
            </w:r>
          </w:p>
          <w:p w14:paraId="6BF5449F" w14:textId="77777777" w:rsidR="00C24FDE" w:rsidRPr="00C5361A" w:rsidRDefault="00C24FDE" w:rsidP="00512904">
            <w:pPr>
              <w:spacing w:after="0" w:line="240" w:lineRule="auto"/>
              <w:ind w:firstLine="0"/>
              <w:rPr>
                <w:rFonts w:ascii="Times New Roman" w:eastAsia="Times New Roman" w:hAnsi="Times New Roman" w:cs="Times New Roman"/>
                <w:i/>
                <w:sz w:val="24"/>
                <w:szCs w:val="24"/>
                <w:lang w:eastAsia="lv-LV"/>
              </w:rPr>
            </w:pPr>
          </w:p>
          <w:p w14:paraId="3B56790E" w14:textId="77777777" w:rsidR="00C24FDE" w:rsidRPr="00C5361A" w:rsidRDefault="00C24FDE" w:rsidP="00512904">
            <w:pPr>
              <w:spacing w:after="0" w:line="240" w:lineRule="auto"/>
              <w:ind w:firstLine="0"/>
              <w:rPr>
                <w:rFonts w:ascii="Times New Roman" w:eastAsia="Times New Roman" w:hAnsi="Times New Roman" w:cs="Times New Roman"/>
                <w:i/>
                <w:sz w:val="24"/>
                <w:szCs w:val="24"/>
                <w:lang w:eastAsia="lv-LV"/>
              </w:rPr>
            </w:pPr>
          </w:p>
          <w:p w14:paraId="7F6EDA22" w14:textId="77777777" w:rsidR="00C24FDE" w:rsidRPr="00C5361A" w:rsidRDefault="00C24FDE" w:rsidP="00512904">
            <w:pPr>
              <w:spacing w:after="0" w:line="240" w:lineRule="auto"/>
              <w:ind w:firstLine="0"/>
              <w:rPr>
                <w:rFonts w:ascii="Times New Roman" w:eastAsia="Times New Roman" w:hAnsi="Times New Roman" w:cs="Times New Roman"/>
                <w:i/>
                <w:sz w:val="24"/>
                <w:szCs w:val="24"/>
                <w:lang w:eastAsia="lv-LV"/>
              </w:rPr>
            </w:pPr>
          </w:p>
          <w:p w14:paraId="5AB35890" w14:textId="77777777" w:rsidR="00C24FDE" w:rsidRPr="00C5361A" w:rsidRDefault="00C24FDE" w:rsidP="00512904">
            <w:pPr>
              <w:spacing w:after="0" w:line="240" w:lineRule="auto"/>
              <w:ind w:firstLine="0"/>
              <w:rPr>
                <w:rFonts w:ascii="Times New Roman" w:eastAsia="Times New Roman" w:hAnsi="Times New Roman" w:cs="Times New Roman"/>
                <w:i/>
                <w:sz w:val="24"/>
                <w:szCs w:val="24"/>
                <w:lang w:eastAsia="lv-LV"/>
              </w:rPr>
            </w:pPr>
          </w:p>
          <w:p w14:paraId="2D59833A" w14:textId="77777777" w:rsidR="00C24FDE" w:rsidRPr="00C5361A" w:rsidRDefault="00C24FDE" w:rsidP="00512904">
            <w:pPr>
              <w:spacing w:after="0" w:line="240" w:lineRule="auto"/>
              <w:ind w:firstLine="0"/>
              <w:rPr>
                <w:rFonts w:ascii="Times New Roman" w:eastAsia="Times New Roman" w:hAnsi="Times New Roman" w:cs="Times New Roman"/>
                <w:i/>
                <w:sz w:val="24"/>
                <w:szCs w:val="24"/>
                <w:lang w:eastAsia="lv-LV"/>
              </w:rPr>
            </w:pPr>
          </w:p>
          <w:p w14:paraId="5E0C05A9" w14:textId="77777777" w:rsidR="00C24FDE" w:rsidRPr="00C5361A" w:rsidRDefault="00C24FDE" w:rsidP="00512904">
            <w:pPr>
              <w:spacing w:after="0" w:line="240" w:lineRule="auto"/>
              <w:ind w:firstLine="0"/>
              <w:rPr>
                <w:rFonts w:ascii="Times New Roman" w:eastAsia="Times New Roman" w:hAnsi="Times New Roman" w:cs="Times New Roman"/>
                <w:i/>
                <w:sz w:val="24"/>
                <w:szCs w:val="24"/>
                <w:lang w:eastAsia="lv-LV"/>
              </w:rPr>
            </w:pPr>
          </w:p>
          <w:p w14:paraId="0E420A13" w14:textId="77777777" w:rsidR="00C24FDE" w:rsidRPr="00C5361A" w:rsidRDefault="00C24FDE" w:rsidP="00512904">
            <w:pPr>
              <w:spacing w:after="0" w:line="240" w:lineRule="auto"/>
              <w:ind w:firstLine="0"/>
              <w:rPr>
                <w:rFonts w:ascii="Times New Roman" w:eastAsia="Times New Roman" w:hAnsi="Times New Roman" w:cs="Times New Roman"/>
                <w:i/>
                <w:sz w:val="24"/>
                <w:szCs w:val="24"/>
                <w:lang w:eastAsia="lv-LV"/>
              </w:rPr>
            </w:pPr>
          </w:p>
          <w:p w14:paraId="1689410A" w14:textId="77777777" w:rsidR="00C24FDE" w:rsidRPr="00C5361A" w:rsidRDefault="00C24FDE" w:rsidP="00512904">
            <w:pPr>
              <w:spacing w:after="0" w:line="240" w:lineRule="auto"/>
              <w:ind w:firstLine="0"/>
              <w:rPr>
                <w:rFonts w:ascii="Times New Roman" w:eastAsia="Times New Roman" w:hAnsi="Times New Roman" w:cs="Times New Roman"/>
                <w:i/>
                <w:sz w:val="24"/>
                <w:szCs w:val="24"/>
                <w:lang w:eastAsia="lv-LV"/>
              </w:rPr>
            </w:pPr>
          </w:p>
          <w:p w14:paraId="2A90D0B6" w14:textId="77777777" w:rsidR="00C24FDE" w:rsidRPr="00C5361A" w:rsidRDefault="00C24FDE" w:rsidP="00512904">
            <w:pPr>
              <w:spacing w:after="0" w:line="240" w:lineRule="auto"/>
              <w:ind w:firstLine="0"/>
              <w:rPr>
                <w:rFonts w:ascii="Times New Roman" w:eastAsia="Times New Roman" w:hAnsi="Times New Roman" w:cs="Times New Roman"/>
                <w:i/>
                <w:sz w:val="24"/>
                <w:szCs w:val="24"/>
                <w:lang w:eastAsia="lv-LV"/>
              </w:rPr>
            </w:pPr>
          </w:p>
          <w:p w14:paraId="25634B27" w14:textId="7C0AD6CF" w:rsidR="00C24FDE" w:rsidRPr="00C5361A" w:rsidRDefault="00C24FDE" w:rsidP="00C24FDE">
            <w:pPr>
              <w:spacing w:after="0" w:line="240" w:lineRule="auto"/>
              <w:ind w:firstLine="0"/>
              <w:rPr>
                <w:rFonts w:ascii="Times New Roman" w:eastAsia="Times New Roman" w:hAnsi="Times New Roman" w:cs="Times New Roman"/>
                <w:i/>
                <w:sz w:val="24"/>
                <w:szCs w:val="24"/>
                <w:lang w:eastAsia="lv-LV"/>
              </w:rPr>
            </w:pPr>
            <w:r w:rsidRPr="00C5361A">
              <w:rPr>
                <w:rFonts w:ascii="Times New Roman" w:eastAsia="Times New Roman" w:hAnsi="Times New Roman" w:cs="Times New Roman"/>
                <w:sz w:val="24"/>
                <w:szCs w:val="24"/>
                <w:lang w:eastAsia="lv-LV"/>
              </w:rPr>
              <w:t xml:space="preserve">Vārds “minimālo” ir svītrots, pašreizējā redakcija ir pretrunā ar noteikumu 129.punktu, kurā teikts, ka pašvaldība var noteikt gan minimālo, gan maksimālo attālumu apbūves izvietošanai. </w:t>
            </w:r>
          </w:p>
          <w:p w14:paraId="6D46EC82" w14:textId="77777777" w:rsidR="00C24FDE" w:rsidRPr="00C5361A" w:rsidRDefault="00C24FDE" w:rsidP="00C24FDE">
            <w:pPr>
              <w:spacing w:after="0" w:line="240" w:lineRule="auto"/>
              <w:ind w:firstLine="0"/>
              <w:rPr>
                <w:rFonts w:ascii="Times New Roman" w:eastAsia="Times New Roman" w:hAnsi="Times New Roman" w:cs="Times New Roman"/>
                <w:i/>
                <w:sz w:val="24"/>
                <w:szCs w:val="24"/>
                <w:lang w:eastAsia="lv-LV"/>
              </w:rPr>
            </w:pPr>
          </w:p>
          <w:p w14:paraId="0E7CEB78" w14:textId="77777777" w:rsidR="00C24FDE" w:rsidRPr="00C5361A" w:rsidRDefault="00C24FDE" w:rsidP="009452BF">
            <w:pPr>
              <w:spacing w:after="0" w:line="240" w:lineRule="auto"/>
              <w:jc w:val="both"/>
              <w:rPr>
                <w:rFonts w:ascii="Times New Roman" w:eastAsia="Times New Roman" w:hAnsi="Times New Roman" w:cs="Times New Roman"/>
                <w:b/>
                <w:sz w:val="24"/>
                <w:szCs w:val="24"/>
                <w:lang w:eastAsia="lv-LV"/>
              </w:rPr>
            </w:pPr>
          </w:p>
          <w:p w14:paraId="696216FC" w14:textId="77777777" w:rsidR="00C24FDE" w:rsidRPr="00C5361A" w:rsidRDefault="00C24FDE" w:rsidP="009452BF">
            <w:pPr>
              <w:spacing w:after="0" w:line="240" w:lineRule="auto"/>
              <w:jc w:val="both"/>
              <w:rPr>
                <w:rFonts w:ascii="Times New Roman" w:eastAsia="Times New Roman" w:hAnsi="Times New Roman" w:cs="Times New Roman"/>
                <w:b/>
                <w:sz w:val="24"/>
                <w:szCs w:val="24"/>
                <w:lang w:eastAsia="lv-LV"/>
              </w:rPr>
            </w:pPr>
          </w:p>
          <w:p w14:paraId="7318AAD1" w14:textId="77777777" w:rsidR="00C24FDE" w:rsidRPr="00C5361A" w:rsidRDefault="00C24FDE" w:rsidP="009452BF">
            <w:pPr>
              <w:spacing w:after="0" w:line="240" w:lineRule="auto"/>
              <w:jc w:val="both"/>
              <w:rPr>
                <w:rFonts w:ascii="Times New Roman" w:eastAsia="Times New Roman" w:hAnsi="Times New Roman" w:cs="Times New Roman"/>
                <w:b/>
                <w:sz w:val="24"/>
                <w:szCs w:val="24"/>
                <w:lang w:eastAsia="lv-LV"/>
              </w:rPr>
            </w:pPr>
          </w:p>
          <w:p w14:paraId="6D291883" w14:textId="77777777" w:rsidR="00C24FDE" w:rsidRPr="00C5361A" w:rsidRDefault="00C24FDE" w:rsidP="009452BF">
            <w:pPr>
              <w:spacing w:after="0" w:line="240" w:lineRule="auto"/>
              <w:jc w:val="both"/>
              <w:rPr>
                <w:rFonts w:ascii="Times New Roman" w:eastAsia="Times New Roman" w:hAnsi="Times New Roman" w:cs="Times New Roman"/>
                <w:b/>
                <w:sz w:val="24"/>
                <w:szCs w:val="24"/>
                <w:lang w:eastAsia="lv-LV"/>
              </w:rPr>
            </w:pPr>
          </w:p>
          <w:p w14:paraId="040F052F" w14:textId="77777777" w:rsidR="002905DB" w:rsidRPr="00985A26" w:rsidRDefault="002905DB" w:rsidP="009452BF">
            <w:pPr>
              <w:spacing w:after="0" w:line="240" w:lineRule="auto"/>
              <w:jc w:val="both"/>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Panākta vienošanās</w:t>
            </w:r>
          </w:p>
          <w:p w14:paraId="4F467BB1" w14:textId="77777777" w:rsidR="002905DB" w:rsidRPr="00985A26" w:rsidRDefault="002905DB" w:rsidP="002905DB">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Ir papildināta anotācija ar skaidrojumu par sabiedrībai daļēji pieejamām vietām.</w:t>
            </w:r>
          </w:p>
          <w:p w14:paraId="5E04282A" w14:textId="77777777" w:rsidR="00587318" w:rsidRPr="00985A26" w:rsidRDefault="00587318" w:rsidP="00512904">
            <w:pPr>
              <w:spacing w:after="0" w:line="240" w:lineRule="auto"/>
              <w:ind w:firstLine="0"/>
              <w:rPr>
                <w:rFonts w:ascii="Times New Roman" w:eastAsia="Times New Roman" w:hAnsi="Times New Roman" w:cs="Times New Roman"/>
                <w:i/>
                <w:color w:val="A6A6A6" w:themeColor="background1" w:themeShade="A6"/>
                <w:sz w:val="24"/>
                <w:szCs w:val="24"/>
                <w:lang w:eastAsia="lv-LV"/>
              </w:rPr>
            </w:pPr>
          </w:p>
          <w:p w14:paraId="6085BE8E" w14:textId="77777777" w:rsidR="002905DB" w:rsidRPr="00C5361A" w:rsidRDefault="002905DB" w:rsidP="00512904">
            <w:pPr>
              <w:spacing w:after="0" w:line="240" w:lineRule="auto"/>
              <w:ind w:firstLine="0"/>
              <w:jc w:val="both"/>
              <w:rPr>
                <w:rFonts w:ascii="Times New Roman" w:eastAsia="Times New Roman" w:hAnsi="Times New Roman" w:cs="Times New Roman"/>
                <w:i/>
                <w:sz w:val="24"/>
                <w:szCs w:val="24"/>
                <w:lang w:eastAsia="lv-LV"/>
              </w:rPr>
            </w:pPr>
          </w:p>
          <w:p w14:paraId="05EC2BA0" w14:textId="77777777" w:rsidR="002905DB" w:rsidRPr="00C5361A" w:rsidRDefault="002905DB" w:rsidP="00512904">
            <w:pPr>
              <w:spacing w:after="0" w:line="240" w:lineRule="auto"/>
              <w:ind w:firstLine="0"/>
              <w:jc w:val="both"/>
              <w:rPr>
                <w:rFonts w:ascii="Times New Roman" w:eastAsia="Times New Roman" w:hAnsi="Times New Roman" w:cs="Times New Roman"/>
                <w:i/>
                <w:sz w:val="24"/>
                <w:szCs w:val="24"/>
                <w:lang w:eastAsia="lv-LV"/>
              </w:rPr>
            </w:pPr>
          </w:p>
          <w:p w14:paraId="50524B07" w14:textId="77777777" w:rsidR="009452BF" w:rsidRPr="00C5361A" w:rsidRDefault="009452BF" w:rsidP="00512904">
            <w:pPr>
              <w:spacing w:after="0" w:line="240" w:lineRule="auto"/>
              <w:ind w:firstLine="0"/>
              <w:jc w:val="both"/>
              <w:rPr>
                <w:rFonts w:ascii="Times New Roman" w:eastAsia="Times New Roman" w:hAnsi="Times New Roman" w:cs="Times New Roman"/>
                <w:i/>
                <w:sz w:val="24"/>
                <w:szCs w:val="24"/>
                <w:lang w:eastAsia="lv-LV"/>
              </w:rPr>
            </w:pPr>
          </w:p>
          <w:p w14:paraId="43D28CA8" w14:textId="77777777" w:rsidR="007845C4" w:rsidRPr="00C5361A" w:rsidRDefault="007845C4" w:rsidP="00512904">
            <w:pPr>
              <w:spacing w:after="0" w:line="240" w:lineRule="auto"/>
              <w:ind w:firstLine="0"/>
              <w:jc w:val="both"/>
              <w:rPr>
                <w:rFonts w:ascii="Times New Roman" w:eastAsia="Times New Roman" w:hAnsi="Times New Roman" w:cs="Times New Roman"/>
                <w:i/>
                <w:sz w:val="24"/>
                <w:szCs w:val="24"/>
                <w:lang w:eastAsia="lv-LV"/>
              </w:rPr>
            </w:pPr>
          </w:p>
          <w:p w14:paraId="7F6AD29B" w14:textId="77777777" w:rsidR="007845C4" w:rsidRPr="00C5361A" w:rsidRDefault="007845C4" w:rsidP="00512904">
            <w:pPr>
              <w:spacing w:after="0" w:line="240" w:lineRule="auto"/>
              <w:ind w:firstLine="0"/>
              <w:jc w:val="both"/>
              <w:rPr>
                <w:rFonts w:ascii="Times New Roman" w:eastAsia="Times New Roman" w:hAnsi="Times New Roman" w:cs="Times New Roman"/>
                <w:i/>
                <w:sz w:val="24"/>
                <w:szCs w:val="24"/>
                <w:lang w:eastAsia="lv-LV"/>
              </w:rPr>
            </w:pPr>
          </w:p>
          <w:p w14:paraId="401E92BF" w14:textId="77777777" w:rsidR="007845C4" w:rsidRPr="00C5361A" w:rsidRDefault="007845C4" w:rsidP="00512904">
            <w:pPr>
              <w:spacing w:after="0" w:line="240" w:lineRule="auto"/>
              <w:ind w:firstLine="0"/>
              <w:jc w:val="both"/>
              <w:rPr>
                <w:rFonts w:ascii="Times New Roman" w:eastAsia="Times New Roman" w:hAnsi="Times New Roman" w:cs="Times New Roman"/>
                <w:i/>
                <w:sz w:val="24"/>
                <w:szCs w:val="24"/>
                <w:lang w:eastAsia="lv-LV"/>
              </w:rPr>
            </w:pPr>
          </w:p>
          <w:p w14:paraId="6FF08EC3" w14:textId="77777777" w:rsidR="007845C4" w:rsidRPr="00C5361A" w:rsidRDefault="007845C4" w:rsidP="00512904">
            <w:pPr>
              <w:spacing w:after="0" w:line="240" w:lineRule="auto"/>
              <w:ind w:firstLine="0"/>
              <w:jc w:val="both"/>
              <w:rPr>
                <w:rFonts w:ascii="Times New Roman" w:eastAsia="Times New Roman" w:hAnsi="Times New Roman" w:cs="Times New Roman"/>
                <w:i/>
                <w:sz w:val="24"/>
                <w:szCs w:val="24"/>
                <w:lang w:eastAsia="lv-LV"/>
              </w:rPr>
            </w:pPr>
          </w:p>
          <w:p w14:paraId="7AA1C5D3" w14:textId="77777777" w:rsidR="007845C4" w:rsidRPr="00C5361A" w:rsidRDefault="007845C4" w:rsidP="00512904">
            <w:pPr>
              <w:spacing w:after="0" w:line="240" w:lineRule="auto"/>
              <w:ind w:firstLine="0"/>
              <w:jc w:val="both"/>
              <w:rPr>
                <w:rFonts w:ascii="Times New Roman" w:eastAsia="Times New Roman" w:hAnsi="Times New Roman" w:cs="Times New Roman"/>
                <w:i/>
                <w:sz w:val="24"/>
                <w:szCs w:val="24"/>
                <w:lang w:eastAsia="lv-LV"/>
              </w:rPr>
            </w:pPr>
          </w:p>
          <w:p w14:paraId="2E6A4774" w14:textId="77777777" w:rsidR="001F2209" w:rsidRPr="00C5361A" w:rsidRDefault="001F2209" w:rsidP="009452BF">
            <w:pPr>
              <w:spacing w:after="0" w:line="240" w:lineRule="auto"/>
              <w:ind w:firstLine="720"/>
              <w:jc w:val="both"/>
              <w:rPr>
                <w:rFonts w:ascii="Times New Roman" w:eastAsia="Times New Roman" w:hAnsi="Times New Roman" w:cs="Times New Roman"/>
                <w:b/>
                <w:sz w:val="24"/>
                <w:szCs w:val="24"/>
                <w:lang w:eastAsia="lv-LV"/>
              </w:rPr>
            </w:pPr>
          </w:p>
          <w:p w14:paraId="7D4BD18E" w14:textId="58E5EE17" w:rsidR="009452BF" w:rsidRPr="00985A26" w:rsidRDefault="004E509A" w:rsidP="009452BF">
            <w:pPr>
              <w:spacing w:after="0" w:line="240" w:lineRule="auto"/>
              <w:ind w:firstLine="720"/>
              <w:jc w:val="both"/>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P</w:t>
            </w:r>
            <w:r w:rsidR="002905DB" w:rsidRPr="00985A26">
              <w:rPr>
                <w:rFonts w:ascii="Times New Roman" w:eastAsia="Times New Roman" w:hAnsi="Times New Roman" w:cs="Times New Roman"/>
                <w:b/>
                <w:color w:val="A6A6A6" w:themeColor="background1" w:themeShade="A6"/>
                <w:sz w:val="24"/>
                <w:szCs w:val="24"/>
                <w:lang w:eastAsia="lv-LV"/>
              </w:rPr>
              <w:t>anākta vienošanās</w:t>
            </w:r>
          </w:p>
          <w:p w14:paraId="60B324AD" w14:textId="77777777" w:rsidR="002905DB" w:rsidRPr="00C5361A" w:rsidRDefault="002905DB" w:rsidP="002905DB">
            <w:pPr>
              <w:spacing w:after="0" w:line="240" w:lineRule="auto"/>
              <w:ind w:firstLine="0"/>
              <w:jc w:val="both"/>
              <w:rPr>
                <w:rFonts w:ascii="Times New Roman" w:eastAsia="Times New Roman" w:hAnsi="Times New Roman" w:cs="Times New Roman"/>
                <w:strike/>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 xml:space="preserve">Termins “publiskā </w:t>
            </w:r>
            <w:proofErr w:type="spellStart"/>
            <w:r w:rsidRPr="00985A26">
              <w:rPr>
                <w:rFonts w:ascii="Times New Roman" w:eastAsia="Times New Roman" w:hAnsi="Times New Roman" w:cs="Times New Roman"/>
                <w:color w:val="A6A6A6" w:themeColor="background1" w:themeShade="A6"/>
                <w:sz w:val="24"/>
                <w:szCs w:val="24"/>
                <w:lang w:eastAsia="lv-LV"/>
              </w:rPr>
              <w:t>ārtelpa</w:t>
            </w:r>
            <w:proofErr w:type="spellEnd"/>
            <w:r w:rsidRPr="00985A26">
              <w:rPr>
                <w:rFonts w:ascii="Times New Roman" w:eastAsia="Times New Roman" w:hAnsi="Times New Roman" w:cs="Times New Roman"/>
                <w:color w:val="A6A6A6" w:themeColor="background1" w:themeShade="A6"/>
                <w:sz w:val="24"/>
                <w:szCs w:val="24"/>
                <w:lang w:eastAsia="lv-LV"/>
              </w:rPr>
              <w:t xml:space="preserve">” tiek saglabāts un </w:t>
            </w:r>
            <w:r w:rsidRPr="00985A26">
              <w:rPr>
                <w:rFonts w:ascii="Times New Roman" w:eastAsia="Times New Roman" w:hAnsi="Times New Roman" w:cs="Times New Roman"/>
                <w:color w:val="A6A6A6" w:themeColor="background1" w:themeShade="A6"/>
                <w:sz w:val="24"/>
                <w:szCs w:val="24"/>
              </w:rPr>
              <w:t>2.21.apakšpunkts</w:t>
            </w:r>
            <w:r w:rsidRPr="00985A26">
              <w:rPr>
                <w:rFonts w:ascii="Times New Roman" w:eastAsia="Times New Roman" w:hAnsi="Times New Roman" w:cs="Times New Roman"/>
                <w:color w:val="A6A6A6" w:themeColor="background1" w:themeShade="A6"/>
                <w:sz w:val="24"/>
                <w:szCs w:val="24"/>
                <w:lang w:eastAsia="lv-LV"/>
              </w:rPr>
              <w:t xml:space="preserve"> netiek svītrots.</w:t>
            </w:r>
          </w:p>
        </w:tc>
        <w:tc>
          <w:tcPr>
            <w:tcW w:w="3544" w:type="dxa"/>
            <w:tcBorders>
              <w:top w:val="single" w:sz="4" w:space="0" w:color="auto"/>
              <w:left w:val="single" w:sz="4" w:space="0" w:color="auto"/>
              <w:bottom w:val="nil"/>
            </w:tcBorders>
          </w:tcPr>
          <w:p w14:paraId="5392F6DC" w14:textId="5A157BB8" w:rsidR="00F458EC" w:rsidRPr="00C5361A" w:rsidRDefault="004E509A" w:rsidP="00F458EC">
            <w:pPr>
              <w:pStyle w:val="NoSpacing"/>
              <w:jc w:val="both"/>
              <w:rPr>
                <w:rFonts w:ascii="Times New Roman" w:hAnsi="Times New Roman" w:cs="Times New Roman"/>
                <w:sz w:val="24"/>
                <w:szCs w:val="24"/>
              </w:rPr>
            </w:pPr>
            <w:r w:rsidRPr="00C5361A">
              <w:rPr>
                <w:rFonts w:ascii="Times New Roman" w:hAnsi="Times New Roman" w:cs="Times New Roman"/>
                <w:sz w:val="24"/>
                <w:szCs w:val="24"/>
              </w:rPr>
              <w:lastRenderedPageBreak/>
              <w:t xml:space="preserve">3. </w:t>
            </w:r>
            <w:r w:rsidR="00F458EC" w:rsidRPr="00C5361A">
              <w:rPr>
                <w:rFonts w:ascii="Times New Roman" w:hAnsi="Times New Roman" w:cs="Times New Roman"/>
                <w:sz w:val="24"/>
                <w:szCs w:val="24"/>
              </w:rPr>
              <w:t xml:space="preserve">2. punktā: </w:t>
            </w:r>
          </w:p>
          <w:p w14:paraId="373B10A0" w14:textId="77777777" w:rsidR="00AF13A3" w:rsidRPr="00C5361A" w:rsidRDefault="00AF13A3" w:rsidP="00AF13A3">
            <w:pPr>
              <w:pStyle w:val="NoSpacing"/>
              <w:jc w:val="both"/>
              <w:rPr>
                <w:rFonts w:ascii="Times New Roman" w:hAnsi="Times New Roman" w:cs="Times New Roman"/>
                <w:sz w:val="24"/>
                <w:szCs w:val="24"/>
              </w:rPr>
            </w:pPr>
            <w:r w:rsidRPr="00C5361A">
              <w:rPr>
                <w:rFonts w:ascii="Times New Roman" w:hAnsi="Times New Roman" w:cs="Times New Roman"/>
                <w:sz w:val="24"/>
                <w:szCs w:val="24"/>
              </w:rPr>
              <w:t>izteikt 2.6.apakšpunktu šādā redakcijā:</w:t>
            </w:r>
          </w:p>
          <w:p w14:paraId="037132E0" w14:textId="75039A0C" w:rsidR="00AF13A3" w:rsidRPr="00C5361A" w:rsidRDefault="00FA2984" w:rsidP="00AF13A3">
            <w:pPr>
              <w:pStyle w:val="NoSpacing"/>
              <w:jc w:val="both"/>
              <w:rPr>
                <w:rFonts w:ascii="Times New Roman" w:hAnsi="Times New Roman" w:cs="Times New Roman"/>
                <w:sz w:val="24"/>
                <w:szCs w:val="24"/>
              </w:rPr>
            </w:pPr>
            <w:r w:rsidRPr="00C5361A">
              <w:rPr>
                <w:rFonts w:ascii="Times New Roman" w:hAnsi="Times New Roman" w:cs="Times New Roman"/>
                <w:sz w:val="24"/>
                <w:szCs w:val="24"/>
              </w:rPr>
              <w:t>“</w:t>
            </w:r>
            <w:r w:rsidR="00AF13A3" w:rsidRPr="00C5361A">
              <w:rPr>
                <w:rFonts w:ascii="Times New Roman" w:hAnsi="Times New Roman" w:cs="Times New Roman"/>
                <w:sz w:val="24"/>
                <w:szCs w:val="24"/>
              </w:rPr>
              <w:t xml:space="preserve">2.6. </w:t>
            </w:r>
            <w:proofErr w:type="spellStart"/>
            <w:r w:rsidR="00AF13A3" w:rsidRPr="00C5361A">
              <w:rPr>
                <w:rFonts w:ascii="Times New Roman" w:hAnsi="Times New Roman" w:cs="Times New Roman"/>
                <w:sz w:val="24"/>
                <w:szCs w:val="24"/>
              </w:rPr>
              <w:t>būvlaide</w:t>
            </w:r>
            <w:proofErr w:type="spellEnd"/>
            <w:r w:rsidR="00AF13A3" w:rsidRPr="00C5361A">
              <w:rPr>
                <w:rFonts w:ascii="Times New Roman" w:hAnsi="Times New Roman" w:cs="Times New Roman"/>
                <w:sz w:val="24"/>
                <w:szCs w:val="24"/>
              </w:rPr>
              <w:t xml:space="preserve"> – projektētā līnija, kas nosaka attālumu starp ielas sarkano līniju un tuvāko virszemes būvi (pilsētās un ciemos) vai autoceļa aizsargjoslu un tuvāko vir</w:t>
            </w:r>
            <w:r w:rsidRPr="00C5361A">
              <w:rPr>
                <w:rFonts w:ascii="Times New Roman" w:hAnsi="Times New Roman" w:cs="Times New Roman"/>
                <w:sz w:val="24"/>
                <w:szCs w:val="24"/>
              </w:rPr>
              <w:t>szemes būvi (lauku teritorijās);”.</w:t>
            </w:r>
          </w:p>
          <w:p w14:paraId="54BAF8AD" w14:textId="77777777" w:rsidR="00AF13A3" w:rsidRPr="00C5361A" w:rsidRDefault="00AF13A3" w:rsidP="00F458EC">
            <w:pPr>
              <w:pStyle w:val="NoSpacing"/>
              <w:jc w:val="both"/>
              <w:rPr>
                <w:rFonts w:ascii="Times New Roman" w:hAnsi="Times New Roman" w:cs="Times New Roman"/>
                <w:sz w:val="24"/>
                <w:szCs w:val="24"/>
              </w:rPr>
            </w:pPr>
          </w:p>
          <w:p w14:paraId="34BE8EBA" w14:textId="77777777" w:rsidR="00423779" w:rsidRPr="00C5361A" w:rsidRDefault="00423779" w:rsidP="00423779">
            <w:pPr>
              <w:pStyle w:val="NoSpacing"/>
              <w:jc w:val="both"/>
              <w:rPr>
                <w:rFonts w:ascii="Times New Roman" w:hAnsi="Times New Roman" w:cs="Times New Roman"/>
                <w:sz w:val="24"/>
                <w:szCs w:val="24"/>
              </w:rPr>
            </w:pPr>
            <w:r w:rsidRPr="00C5361A">
              <w:rPr>
                <w:rFonts w:ascii="Times New Roman" w:hAnsi="Times New Roman" w:cs="Times New Roman"/>
                <w:sz w:val="24"/>
                <w:szCs w:val="24"/>
              </w:rPr>
              <w:t>izteikt 2.21. apakšpunktu šādā redakcijā:</w:t>
            </w:r>
          </w:p>
          <w:p w14:paraId="0D763A48" w14:textId="77777777" w:rsidR="00423779" w:rsidRPr="00C5361A" w:rsidRDefault="00423779" w:rsidP="00423779">
            <w:pPr>
              <w:tabs>
                <w:tab w:val="left" w:pos="426"/>
              </w:tabs>
              <w:spacing w:line="240" w:lineRule="auto"/>
              <w:ind w:firstLine="35"/>
              <w:jc w:val="both"/>
              <w:rPr>
                <w:rFonts w:ascii="Times New Roman" w:hAnsi="Times New Roman" w:cs="Times New Roman"/>
                <w:sz w:val="24"/>
                <w:szCs w:val="24"/>
              </w:rPr>
            </w:pPr>
            <w:r w:rsidRPr="00C5361A">
              <w:rPr>
                <w:sz w:val="28"/>
                <w:szCs w:val="28"/>
              </w:rPr>
              <w:t>"</w:t>
            </w:r>
            <w:r w:rsidRPr="00C5361A">
              <w:rPr>
                <w:rFonts w:ascii="Times New Roman" w:hAnsi="Times New Roman" w:cs="Times New Roman"/>
                <w:sz w:val="24"/>
                <w:szCs w:val="24"/>
              </w:rPr>
              <w:t xml:space="preserve">2.21. publiskā </w:t>
            </w:r>
            <w:proofErr w:type="spellStart"/>
            <w:r w:rsidRPr="00C5361A">
              <w:rPr>
                <w:rFonts w:ascii="Times New Roman" w:hAnsi="Times New Roman" w:cs="Times New Roman"/>
                <w:sz w:val="24"/>
                <w:szCs w:val="24"/>
              </w:rPr>
              <w:t>ārtelpa</w:t>
            </w:r>
            <w:proofErr w:type="spellEnd"/>
            <w:r w:rsidRPr="00C5361A">
              <w:rPr>
                <w:rFonts w:ascii="Times New Roman" w:hAnsi="Times New Roman" w:cs="Times New Roman"/>
                <w:sz w:val="24"/>
                <w:szCs w:val="24"/>
              </w:rPr>
              <w:t xml:space="preserve"> – sabiedrībai brīvi vai daļēji pieejamas teritorijas un telpa, ko veido ceļi, ielas, bulvāri, laukumi, publisku ēku pagalmi, pasāžas, krastmalas, promenādes, parki, dārzi, skvēri, meži, publiskie ūdeņi un citas vietas, kas nodotas publiskai lietošanai;".</w:t>
            </w:r>
          </w:p>
          <w:p w14:paraId="0BA6A54A" w14:textId="77777777" w:rsidR="00423779" w:rsidRPr="00C5361A" w:rsidRDefault="00423779" w:rsidP="00423779">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papildināt ar 2.27. apakšpunktu šādā redakcijā:</w:t>
            </w:r>
          </w:p>
          <w:p w14:paraId="2B75B468" w14:textId="131FC627" w:rsidR="00C24FDE" w:rsidRPr="00C5361A" w:rsidRDefault="00423779" w:rsidP="00423779">
            <w:pPr>
              <w:pStyle w:val="NoSpacing"/>
              <w:jc w:val="both"/>
              <w:rPr>
                <w:rFonts w:ascii="Times New Roman" w:hAnsi="Times New Roman" w:cs="Times New Roman"/>
                <w:sz w:val="24"/>
                <w:szCs w:val="24"/>
              </w:rPr>
            </w:pPr>
            <w:r w:rsidRPr="00C5361A">
              <w:rPr>
                <w:rFonts w:ascii="Times New Roman" w:eastAsia="Times New Roman" w:hAnsi="Times New Roman" w:cs="Times New Roman"/>
                <w:sz w:val="24"/>
                <w:szCs w:val="24"/>
                <w:lang w:eastAsia="lv-LV"/>
              </w:rPr>
              <w:t>„</w:t>
            </w:r>
            <w:r w:rsidRPr="00C5361A">
              <w:rPr>
                <w:rFonts w:ascii="Times New Roman" w:hAnsi="Times New Roman" w:cs="Times New Roman"/>
                <w:sz w:val="24"/>
                <w:szCs w:val="24"/>
              </w:rPr>
              <w:t xml:space="preserve">2.27.  terminālis – ar infrastruktūru un iekārtām aprīkota teritorija, vai atsevišķa būve vai būvju komplekss, kurā notiek kravu vai pasažieru apkalpošana un apkalpošanas veida maiņa no viena transporta veida uz citu, un kravu loģistikas pakalpojumi </w:t>
            </w:r>
            <w:r w:rsidRPr="00C5361A">
              <w:rPr>
                <w:rFonts w:ascii="Times New Roman" w:hAnsi="Times New Roman" w:cs="Times New Roman"/>
                <w:sz w:val="24"/>
                <w:szCs w:val="24"/>
              </w:rPr>
              <w:lastRenderedPageBreak/>
              <w:t>(piemēram, uzglabāšana, apstrāde, sadale).</w:t>
            </w:r>
            <w:r w:rsidRPr="00C5361A">
              <w:rPr>
                <w:rFonts w:ascii="Times New Roman" w:hAnsi="Times New Roman" w:cs="Times New Roman"/>
                <w:sz w:val="24"/>
                <w:szCs w:val="24"/>
                <w:shd w:val="clear" w:color="auto" w:fill="FFFFFF"/>
              </w:rPr>
              <w:t>".</w:t>
            </w:r>
          </w:p>
          <w:p w14:paraId="5D96C9CE" w14:textId="77777777" w:rsidR="00C24FDE" w:rsidRPr="00C5361A" w:rsidRDefault="00C24FDE" w:rsidP="00F458EC">
            <w:pPr>
              <w:pStyle w:val="NoSpacing"/>
              <w:jc w:val="both"/>
              <w:rPr>
                <w:rFonts w:ascii="Times New Roman" w:hAnsi="Times New Roman" w:cs="Times New Roman"/>
                <w:sz w:val="24"/>
                <w:szCs w:val="24"/>
              </w:rPr>
            </w:pPr>
          </w:p>
          <w:p w14:paraId="7CC8BD5F" w14:textId="77777777" w:rsidR="00C24FDE" w:rsidRPr="00C5361A" w:rsidRDefault="00C24FDE" w:rsidP="00F458EC">
            <w:pPr>
              <w:pStyle w:val="NoSpacing"/>
              <w:jc w:val="both"/>
              <w:rPr>
                <w:rFonts w:ascii="Times New Roman" w:hAnsi="Times New Roman" w:cs="Times New Roman"/>
                <w:sz w:val="24"/>
                <w:szCs w:val="24"/>
              </w:rPr>
            </w:pPr>
          </w:p>
          <w:p w14:paraId="3EBBEEC4" w14:textId="45017779" w:rsidR="00F85476" w:rsidRPr="00C5361A" w:rsidRDefault="00F85476" w:rsidP="00423779">
            <w:pPr>
              <w:pStyle w:val="NoSpacing"/>
              <w:jc w:val="both"/>
              <w:rPr>
                <w:rFonts w:ascii="Times New Roman" w:eastAsia="Times New Roman" w:hAnsi="Times New Roman" w:cs="Times New Roman"/>
                <w:sz w:val="24"/>
                <w:szCs w:val="24"/>
                <w:lang w:eastAsia="lv-LV"/>
              </w:rPr>
            </w:pPr>
          </w:p>
        </w:tc>
      </w:tr>
      <w:tr w:rsidR="009F1160" w:rsidRPr="00C5361A" w14:paraId="3A721838" w14:textId="77777777" w:rsidTr="0077157C">
        <w:tc>
          <w:tcPr>
            <w:tcW w:w="708" w:type="dxa"/>
            <w:tcBorders>
              <w:top w:val="nil"/>
              <w:left w:val="single" w:sz="4" w:space="0" w:color="auto"/>
              <w:bottom w:val="nil"/>
              <w:right w:val="single" w:sz="4" w:space="0" w:color="auto"/>
            </w:tcBorders>
          </w:tcPr>
          <w:p w14:paraId="0D40E3FB" w14:textId="5EB62859" w:rsidR="009F1160" w:rsidRPr="00C5361A" w:rsidRDefault="009F1160" w:rsidP="009F1160">
            <w:pPr>
              <w:spacing w:after="0" w:line="240" w:lineRule="auto"/>
              <w:ind w:firstLine="0"/>
              <w:jc w:val="center"/>
              <w:rPr>
                <w:rFonts w:ascii="Times New Roman" w:eastAsia="Times New Roman" w:hAnsi="Times New Roman" w:cs="Times New Roman"/>
                <w:sz w:val="24"/>
                <w:szCs w:val="24"/>
                <w:lang w:eastAsia="lv-LV"/>
              </w:rPr>
            </w:pPr>
          </w:p>
        </w:tc>
        <w:tc>
          <w:tcPr>
            <w:tcW w:w="2695" w:type="dxa"/>
            <w:gridSpan w:val="2"/>
            <w:tcBorders>
              <w:top w:val="nil"/>
              <w:left w:val="single" w:sz="4" w:space="0" w:color="auto"/>
              <w:bottom w:val="nil"/>
              <w:right w:val="single" w:sz="6" w:space="0" w:color="000000"/>
            </w:tcBorders>
          </w:tcPr>
          <w:p w14:paraId="0D76D30D" w14:textId="77777777" w:rsidR="009F1160" w:rsidRPr="00C5361A" w:rsidRDefault="009F1160" w:rsidP="009F1160">
            <w:pPr>
              <w:pStyle w:val="NoSpacing"/>
              <w:jc w:val="both"/>
              <w:rPr>
                <w:rFonts w:ascii="Times New Roman" w:hAnsi="Times New Roman" w:cs="Times New Roman"/>
                <w:sz w:val="24"/>
                <w:szCs w:val="24"/>
              </w:rPr>
            </w:pPr>
          </w:p>
        </w:tc>
        <w:tc>
          <w:tcPr>
            <w:tcW w:w="4111" w:type="dxa"/>
            <w:tcBorders>
              <w:top w:val="nil"/>
              <w:left w:val="single" w:sz="6" w:space="0" w:color="000000"/>
              <w:bottom w:val="nil"/>
              <w:right w:val="single" w:sz="6" w:space="0" w:color="000000"/>
            </w:tcBorders>
          </w:tcPr>
          <w:p w14:paraId="2988A23E" w14:textId="77777777" w:rsidR="009F1160" w:rsidRPr="00C5361A" w:rsidRDefault="009F1160" w:rsidP="00C24FDE">
            <w:pPr>
              <w:tabs>
                <w:tab w:val="left" w:pos="317"/>
              </w:tabs>
              <w:spacing w:after="0" w:line="240" w:lineRule="auto"/>
              <w:ind w:firstLine="34"/>
              <w:rPr>
                <w:rFonts w:ascii="Times New Roman" w:eastAsia="Times New Roman" w:hAnsi="Times New Roman" w:cs="Times New Roman"/>
                <w:b/>
                <w:sz w:val="24"/>
                <w:szCs w:val="24"/>
                <w:lang w:eastAsia="lv-LV"/>
              </w:rPr>
            </w:pPr>
          </w:p>
        </w:tc>
        <w:tc>
          <w:tcPr>
            <w:tcW w:w="3260" w:type="dxa"/>
            <w:gridSpan w:val="2"/>
            <w:tcBorders>
              <w:top w:val="nil"/>
              <w:left w:val="single" w:sz="6" w:space="0" w:color="000000"/>
              <w:bottom w:val="nil"/>
              <w:right w:val="single" w:sz="6" w:space="0" w:color="000000"/>
            </w:tcBorders>
          </w:tcPr>
          <w:p w14:paraId="13202153" w14:textId="54CC9437" w:rsidR="009F1160" w:rsidRPr="00C5361A" w:rsidRDefault="009F1160" w:rsidP="009F1160">
            <w:pPr>
              <w:spacing w:after="0" w:line="240" w:lineRule="auto"/>
              <w:ind w:firstLine="0"/>
              <w:rPr>
                <w:rFonts w:ascii="Times New Roman" w:eastAsia="Times New Roman" w:hAnsi="Times New Roman" w:cs="Times New Roman"/>
                <w:b/>
                <w:i/>
                <w:sz w:val="24"/>
                <w:szCs w:val="24"/>
                <w:lang w:eastAsia="lv-LV"/>
              </w:rPr>
            </w:pPr>
          </w:p>
        </w:tc>
        <w:tc>
          <w:tcPr>
            <w:tcW w:w="3544" w:type="dxa"/>
            <w:tcBorders>
              <w:top w:val="nil"/>
              <w:left w:val="single" w:sz="4" w:space="0" w:color="auto"/>
              <w:bottom w:val="nil"/>
            </w:tcBorders>
          </w:tcPr>
          <w:p w14:paraId="2D83F59B" w14:textId="61233B69" w:rsidR="009F1160" w:rsidRPr="00C5361A" w:rsidRDefault="009F1160" w:rsidP="009F1160">
            <w:pPr>
              <w:pStyle w:val="NoSpacing"/>
              <w:jc w:val="both"/>
              <w:rPr>
                <w:rFonts w:ascii="Times New Roman" w:hAnsi="Times New Roman" w:cs="Times New Roman"/>
                <w:sz w:val="24"/>
                <w:szCs w:val="24"/>
              </w:rPr>
            </w:pPr>
          </w:p>
        </w:tc>
      </w:tr>
      <w:tr w:rsidR="00D756FD" w:rsidRPr="00C5361A" w14:paraId="4010C089" w14:textId="77777777" w:rsidTr="0077157C">
        <w:trPr>
          <w:trHeight w:val="269"/>
        </w:trPr>
        <w:tc>
          <w:tcPr>
            <w:tcW w:w="708" w:type="dxa"/>
            <w:tcBorders>
              <w:top w:val="nil"/>
              <w:left w:val="single" w:sz="6" w:space="0" w:color="000000"/>
              <w:bottom w:val="single" w:sz="4" w:space="0" w:color="auto"/>
              <w:right w:val="single" w:sz="6" w:space="0" w:color="000000"/>
            </w:tcBorders>
          </w:tcPr>
          <w:p w14:paraId="4053B54C" w14:textId="77777777" w:rsidR="00D756FD" w:rsidRPr="00C5361A" w:rsidRDefault="00D756FD" w:rsidP="003A3DE2">
            <w:pPr>
              <w:pStyle w:val="NoSpacing"/>
              <w:jc w:val="center"/>
              <w:rPr>
                <w:rFonts w:ascii="Times New Roman" w:hAnsi="Times New Roman" w:cs="Times New Roman"/>
                <w:sz w:val="24"/>
                <w:szCs w:val="24"/>
                <w:lang w:eastAsia="lv-LV"/>
              </w:rPr>
            </w:pPr>
          </w:p>
        </w:tc>
        <w:tc>
          <w:tcPr>
            <w:tcW w:w="2695" w:type="dxa"/>
            <w:gridSpan w:val="2"/>
            <w:tcBorders>
              <w:top w:val="nil"/>
              <w:left w:val="single" w:sz="6" w:space="0" w:color="000000"/>
              <w:bottom w:val="single" w:sz="4" w:space="0" w:color="auto"/>
              <w:right w:val="single" w:sz="6" w:space="0" w:color="000000"/>
            </w:tcBorders>
          </w:tcPr>
          <w:p w14:paraId="665EFB99" w14:textId="77777777" w:rsidR="00D756FD" w:rsidRPr="00C5361A" w:rsidRDefault="00D756FD" w:rsidP="003A3DE2">
            <w:pPr>
              <w:spacing w:after="0" w:line="240" w:lineRule="auto"/>
              <w:ind w:firstLine="0"/>
              <w:jc w:val="both"/>
              <w:rPr>
                <w:rFonts w:ascii="Times New Roman" w:hAnsi="Times New Roman" w:cs="Times New Roman"/>
                <w:sz w:val="24"/>
                <w:szCs w:val="24"/>
              </w:rPr>
            </w:pPr>
          </w:p>
        </w:tc>
        <w:tc>
          <w:tcPr>
            <w:tcW w:w="4111" w:type="dxa"/>
            <w:tcBorders>
              <w:top w:val="nil"/>
              <w:left w:val="single" w:sz="6" w:space="0" w:color="000000"/>
              <w:bottom w:val="single" w:sz="4" w:space="0" w:color="auto"/>
              <w:right w:val="single" w:sz="6" w:space="0" w:color="000000"/>
            </w:tcBorders>
          </w:tcPr>
          <w:p w14:paraId="64E7185D" w14:textId="77777777" w:rsidR="00D756FD" w:rsidRPr="00C5361A" w:rsidRDefault="00D756FD" w:rsidP="003A3DE2">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Zemkopības ministrija</w:t>
            </w:r>
          </w:p>
          <w:p w14:paraId="109E8453" w14:textId="77777777" w:rsidR="00D756FD" w:rsidRPr="00C5361A" w:rsidRDefault="00D756FD" w:rsidP="003A3DE2">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 xml:space="preserve">16.08.2019. </w:t>
            </w:r>
          </w:p>
          <w:p w14:paraId="2C472425" w14:textId="77777777" w:rsidR="00D756FD" w:rsidRPr="00C5361A" w:rsidRDefault="00D756FD" w:rsidP="007845C4">
            <w:pPr>
              <w:widowControl w:val="0"/>
              <w:spacing w:after="0" w:line="240" w:lineRule="auto"/>
              <w:ind w:firstLine="0"/>
              <w:rPr>
                <w:rFonts w:ascii="Times New Roman" w:hAnsi="Times New Roman" w:cs="Times New Roman"/>
                <w:sz w:val="24"/>
                <w:szCs w:val="24"/>
              </w:rPr>
            </w:pPr>
            <w:r w:rsidRPr="00C5361A">
              <w:rPr>
                <w:rFonts w:ascii="Times New Roman" w:hAnsi="Times New Roman" w:cs="Times New Roman"/>
                <w:sz w:val="24"/>
                <w:szCs w:val="24"/>
              </w:rPr>
              <w:t>1. Lūdzam noteikumu projekta 2.punktu papildināt, 2.21.apakšpunktu papildinot ar otro teikumu:</w:t>
            </w:r>
          </w:p>
          <w:p w14:paraId="40425790" w14:textId="5DB72222" w:rsidR="00D756FD" w:rsidRPr="00C5361A" w:rsidRDefault="00D756FD" w:rsidP="00423779">
            <w:pPr>
              <w:spacing w:after="0" w:line="240" w:lineRule="auto"/>
              <w:rPr>
                <w:rFonts w:ascii="Times New Roman" w:hAnsi="Times New Roman" w:cs="Times New Roman"/>
                <w:sz w:val="24"/>
                <w:szCs w:val="24"/>
              </w:rPr>
            </w:pPr>
            <w:r w:rsidRPr="00C5361A">
              <w:rPr>
                <w:rFonts w:ascii="Times New Roman" w:hAnsi="Times New Roman" w:cs="Times New Roman"/>
                <w:sz w:val="24"/>
                <w:szCs w:val="24"/>
              </w:rPr>
              <w:t xml:space="preserve">“Meži nav publiskā </w:t>
            </w:r>
            <w:proofErr w:type="spellStart"/>
            <w:r w:rsidRPr="00C5361A">
              <w:rPr>
                <w:rFonts w:ascii="Times New Roman" w:hAnsi="Times New Roman" w:cs="Times New Roman"/>
                <w:sz w:val="24"/>
                <w:szCs w:val="24"/>
              </w:rPr>
              <w:t>ārtelpa</w:t>
            </w:r>
            <w:proofErr w:type="spellEnd"/>
            <w:r w:rsidRPr="00C5361A">
              <w:rPr>
                <w:rFonts w:ascii="Times New Roman" w:hAnsi="Times New Roman" w:cs="Times New Roman"/>
                <w:sz w:val="24"/>
                <w:szCs w:val="24"/>
              </w:rPr>
              <w:t xml:space="preserve">, ja tie normatīvajos aktos noteiktajā kārtībā nav sabiedrībai brīvi vai daļēji pieejami.” </w:t>
            </w:r>
          </w:p>
          <w:p w14:paraId="4C260B06" w14:textId="77777777" w:rsidR="00D756FD" w:rsidRPr="00C5361A" w:rsidRDefault="00D756FD" w:rsidP="00423779">
            <w:pPr>
              <w:spacing w:after="0" w:line="240" w:lineRule="auto"/>
              <w:rPr>
                <w:rFonts w:ascii="Times New Roman" w:hAnsi="Times New Roman" w:cs="Times New Roman"/>
                <w:sz w:val="24"/>
                <w:szCs w:val="24"/>
              </w:rPr>
            </w:pPr>
            <w:r w:rsidRPr="00C5361A">
              <w:rPr>
                <w:rFonts w:ascii="Times New Roman" w:hAnsi="Times New Roman" w:cs="Times New Roman"/>
                <w:sz w:val="24"/>
                <w:szCs w:val="24"/>
                <w:u w:val="single"/>
              </w:rPr>
              <w:t xml:space="preserve">Pamatojums. </w:t>
            </w:r>
            <w:r w:rsidRPr="00C5361A">
              <w:rPr>
                <w:rFonts w:ascii="Times New Roman" w:hAnsi="Times New Roman" w:cs="Times New Roman"/>
                <w:sz w:val="24"/>
                <w:szCs w:val="24"/>
              </w:rPr>
              <w:t xml:space="preserve">Noteikumu projektā iestrādātais teritorijas izmantošanas veids “publiskā </w:t>
            </w:r>
            <w:proofErr w:type="spellStart"/>
            <w:r w:rsidRPr="00C5361A">
              <w:rPr>
                <w:rFonts w:ascii="Times New Roman" w:hAnsi="Times New Roman" w:cs="Times New Roman"/>
                <w:sz w:val="24"/>
                <w:szCs w:val="24"/>
              </w:rPr>
              <w:t>ārtelpa</w:t>
            </w:r>
            <w:proofErr w:type="spellEnd"/>
            <w:r w:rsidRPr="00C5361A">
              <w:rPr>
                <w:rFonts w:ascii="Times New Roman" w:hAnsi="Times New Roman" w:cs="Times New Roman"/>
                <w:sz w:val="24"/>
                <w:szCs w:val="24"/>
              </w:rPr>
              <w:t xml:space="preserve">” mežiem ir precizējams. Atbilstoši Meža likuma 5.pantā noteiktajam, izpildoties tajā noteiktiem mežu pieejamības ierobežojuma nosacījumiem (iežogotas teritorijas dzīvnieku turēšanai nebrīvē, aizsargjoslas ap ūdens ņemšanas </w:t>
            </w:r>
            <w:r w:rsidRPr="00C5361A">
              <w:rPr>
                <w:rFonts w:ascii="Times New Roman" w:hAnsi="Times New Roman" w:cs="Times New Roman"/>
                <w:sz w:val="24"/>
                <w:szCs w:val="24"/>
              </w:rPr>
              <w:lastRenderedPageBreak/>
              <w:t xml:space="preserve">vietām, speciālās nozīmes plantācijas, dabas liegumi, aizsargājami biotopi, periodiskie ierobežojumi saistībā ar ugunsdrošības režīmu, aizsargājamo biotopu vai meža dzīvnieku aizsardzību, kā arī gadījumos, kad meža īpašnieks vai tiesiskais valdītājs norobežojis attiecīgo teritoriju ar pārskatāmiem brīdinājuma uzrakstiem) šīs teritorijas kļūst par sabiedrībai nepieejamām, līdz ar to meži vai to daļas vairs nav uzskatāmas par tādām teritorijām, kuras būtu izmantojamas publiskiem mērķiem. </w:t>
            </w:r>
          </w:p>
          <w:p w14:paraId="6A81CB9B" w14:textId="77777777" w:rsidR="00D756FD" w:rsidRPr="00C5361A" w:rsidRDefault="00D756FD" w:rsidP="003A3DE2">
            <w:pPr>
              <w:spacing w:after="0" w:line="240" w:lineRule="auto"/>
              <w:ind w:firstLine="34"/>
              <w:rPr>
                <w:rFonts w:ascii="Times New Roman" w:eastAsia="Times New Roman" w:hAnsi="Times New Roman" w:cs="Times New Roman"/>
                <w:b/>
                <w:sz w:val="24"/>
                <w:szCs w:val="24"/>
                <w:lang w:eastAsia="lv-LV"/>
              </w:rPr>
            </w:pPr>
            <w:r w:rsidRPr="00C5361A">
              <w:rPr>
                <w:rFonts w:ascii="Times New Roman" w:hAnsi="Times New Roman" w:cs="Times New Roman"/>
                <w:sz w:val="24"/>
                <w:szCs w:val="24"/>
              </w:rPr>
              <w:t xml:space="preserve">Vienlaikus norādām, ka noteikumu projektā ir paredzēts jauns teritorijas izmantošanas veids “privātā </w:t>
            </w:r>
            <w:proofErr w:type="spellStart"/>
            <w:r w:rsidRPr="00C5361A">
              <w:rPr>
                <w:rFonts w:ascii="Times New Roman" w:hAnsi="Times New Roman" w:cs="Times New Roman"/>
                <w:sz w:val="24"/>
                <w:szCs w:val="24"/>
              </w:rPr>
              <w:t>ārtelpa</w:t>
            </w:r>
            <w:proofErr w:type="spellEnd"/>
            <w:r w:rsidRPr="00C5361A">
              <w:rPr>
                <w:rFonts w:ascii="Times New Roman" w:hAnsi="Times New Roman" w:cs="Times New Roman"/>
                <w:sz w:val="24"/>
                <w:szCs w:val="24"/>
              </w:rPr>
              <w:t>”, kuram nav definīcija. Līdz ar to šāda teritorijas izmantošanas veida iestrāde plānošanas dokumentos var radīt problēmas attiecībā uz izmantošanas veida interpretāciju.</w:t>
            </w:r>
          </w:p>
          <w:p w14:paraId="106CDEC4" w14:textId="77777777" w:rsidR="00D756FD" w:rsidRPr="00C5361A" w:rsidRDefault="00D756FD" w:rsidP="003A3DE2">
            <w:pPr>
              <w:spacing w:after="0" w:line="240" w:lineRule="auto"/>
              <w:ind w:firstLine="34"/>
              <w:jc w:val="center"/>
              <w:rPr>
                <w:rFonts w:ascii="Times New Roman" w:eastAsia="Times New Roman" w:hAnsi="Times New Roman" w:cs="Times New Roman"/>
                <w:b/>
                <w:sz w:val="24"/>
                <w:szCs w:val="24"/>
                <w:lang w:eastAsia="lv-LV"/>
              </w:rPr>
            </w:pPr>
          </w:p>
          <w:p w14:paraId="1EE36819" w14:textId="77777777" w:rsidR="001B4AA7" w:rsidRPr="00C5361A" w:rsidRDefault="001B4AA7" w:rsidP="001B4AA7">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Rīgas pilsētas Būvvalde</w:t>
            </w:r>
          </w:p>
          <w:p w14:paraId="151D5C94" w14:textId="77777777" w:rsidR="001B4AA7" w:rsidRPr="00C5361A" w:rsidRDefault="001B4AA7" w:rsidP="001B4AA7">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02.08.2019.</w:t>
            </w:r>
          </w:p>
          <w:p w14:paraId="227556E9" w14:textId="77777777" w:rsidR="001B4AA7" w:rsidRPr="00C5361A" w:rsidRDefault="001B4AA7" w:rsidP="001B4AA7">
            <w:pPr>
              <w:spacing w:after="0" w:line="240" w:lineRule="auto"/>
              <w:ind w:firstLine="34"/>
              <w:rPr>
                <w:rFonts w:ascii="Times New Roman" w:hAnsi="Times New Roman" w:cs="Times New Roman"/>
                <w:sz w:val="24"/>
                <w:szCs w:val="24"/>
              </w:rPr>
            </w:pPr>
            <w:r w:rsidRPr="00C5361A">
              <w:rPr>
                <w:rFonts w:ascii="Times New Roman" w:hAnsi="Times New Roman" w:cs="Times New Roman"/>
                <w:sz w:val="24"/>
                <w:szCs w:val="24"/>
              </w:rPr>
              <w:t xml:space="preserve">Būvvalde uzskata, ka ar Projektu paredzētais jēdziens “terminālis” ir jāizmanto tādos gadījumos, kad terminālis veido kompleksu, kuram nevar piešķirt lietošanas veidu. Nodalot situācijas, kad būvei var noteikt lietošanas veidu no gadījumiem, kad lietošanas veids piešķirams kompleksam, ir jāprecizē atbilstoši Projekta 2. punkts daļā par Noteikumu </w:t>
            </w:r>
            <w:r w:rsidRPr="00C5361A">
              <w:rPr>
                <w:rFonts w:ascii="Times New Roman" w:hAnsi="Times New Roman" w:cs="Times New Roman"/>
                <w:sz w:val="24"/>
                <w:szCs w:val="24"/>
              </w:rPr>
              <w:lastRenderedPageBreak/>
              <w:t>2.27. apakšpunktu, svītrojot vārdus “</w:t>
            </w:r>
            <w:r w:rsidRPr="00C5361A">
              <w:rPr>
                <w:rFonts w:ascii="Times New Roman" w:hAnsi="Times New Roman" w:cs="Times New Roman"/>
                <w:i/>
                <w:sz w:val="24"/>
                <w:szCs w:val="24"/>
              </w:rPr>
              <w:t>vai atsevišķa būve vai būvju komplekss</w:t>
            </w:r>
            <w:r w:rsidRPr="00C5361A">
              <w:rPr>
                <w:rFonts w:ascii="Times New Roman" w:hAnsi="Times New Roman" w:cs="Times New Roman"/>
                <w:sz w:val="24"/>
                <w:szCs w:val="24"/>
              </w:rPr>
              <w:t>”.</w:t>
            </w:r>
          </w:p>
          <w:p w14:paraId="0A93E484" w14:textId="77777777" w:rsidR="001B4AA7" w:rsidRPr="00C5361A" w:rsidRDefault="001B4AA7" w:rsidP="001B4AA7">
            <w:pPr>
              <w:spacing w:after="0" w:line="240" w:lineRule="auto"/>
              <w:ind w:firstLine="34"/>
              <w:rPr>
                <w:rFonts w:ascii="Times New Roman" w:hAnsi="Times New Roman" w:cs="Times New Roman"/>
                <w:sz w:val="24"/>
                <w:szCs w:val="24"/>
              </w:rPr>
            </w:pPr>
          </w:p>
          <w:p w14:paraId="66B25472" w14:textId="77777777" w:rsidR="001B4AA7" w:rsidRPr="00C5361A" w:rsidRDefault="001B4AA7" w:rsidP="001B4AA7">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Latvijas lielo pilsētu asociācija</w:t>
            </w:r>
          </w:p>
          <w:p w14:paraId="625E97F7" w14:textId="77777777" w:rsidR="001B4AA7" w:rsidRPr="00C5361A" w:rsidRDefault="001B4AA7" w:rsidP="001B4AA7">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06.08.2019.</w:t>
            </w:r>
          </w:p>
          <w:p w14:paraId="6A1DECBE" w14:textId="796B8F6D" w:rsidR="001B4AA7" w:rsidRPr="00C5361A" w:rsidRDefault="001B4AA7" w:rsidP="001F2209">
            <w:pPr>
              <w:spacing w:after="0" w:line="240" w:lineRule="auto"/>
              <w:ind w:firstLine="34"/>
              <w:rPr>
                <w:rFonts w:ascii="Times New Roman" w:eastAsia="Times New Roman" w:hAnsi="Times New Roman" w:cs="Times New Roman"/>
                <w:b/>
                <w:sz w:val="24"/>
                <w:szCs w:val="24"/>
                <w:lang w:eastAsia="lv-LV"/>
              </w:rPr>
            </w:pPr>
            <w:r w:rsidRPr="00C5361A">
              <w:rPr>
                <w:rFonts w:ascii="Times New Roman" w:hAnsi="Times New Roman" w:cs="Times New Roman"/>
                <w:sz w:val="24"/>
                <w:szCs w:val="24"/>
              </w:rPr>
              <w:t>Noteikumu projektā iekļautais jēdziens “terminālis” ir jāizmanto tādos gadījumos, kad terminālis veido kompleksu, kuram nevar piešķirt lietošanas veidu. Nodalot situācijas, kad būvei var noteikt lietošanas veidu no gadījumiem, kad lietošanas veids piešķirams kompleksam, atbilstoši ir jāprecizē Noteikumu projekta 2. punkts daļā par Noteikumu 2.27. apakšpunktu, svītrojot vārdus “vai atsevišķa būve vai būvju komplekss”.</w:t>
            </w:r>
          </w:p>
          <w:p w14:paraId="3BAAB66E" w14:textId="77777777" w:rsidR="00D756FD" w:rsidRPr="00C5361A" w:rsidRDefault="00D756FD" w:rsidP="003A3DE2">
            <w:pPr>
              <w:spacing w:after="0" w:line="240" w:lineRule="auto"/>
              <w:ind w:firstLine="34"/>
              <w:jc w:val="center"/>
              <w:rPr>
                <w:rFonts w:ascii="Times New Roman" w:eastAsia="Times New Roman" w:hAnsi="Times New Roman" w:cs="Times New Roman"/>
                <w:b/>
                <w:sz w:val="24"/>
                <w:szCs w:val="24"/>
                <w:lang w:eastAsia="lv-LV"/>
              </w:rPr>
            </w:pPr>
          </w:p>
        </w:tc>
        <w:tc>
          <w:tcPr>
            <w:tcW w:w="3260" w:type="dxa"/>
            <w:gridSpan w:val="2"/>
            <w:tcBorders>
              <w:top w:val="nil"/>
              <w:left w:val="single" w:sz="6" w:space="0" w:color="000000"/>
              <w:bottom w:val="single" w:sz="4" w:space="0" w:color="auto"/>
              <w:right w:val="single" w:sz="6" w:space="0" w:color="000000"/>
            </w:tcBorders>
          </w:tcPr>
          <w:p w14:paraId="7CC99AC5" w14:textId="77777777" w:rsidR="00D756FD" w:rsidRPr="00C5361A" w:rsidRDefault="00D756FD" w:rsidP="003A3DE2">
            <w:pPr>
              <w:pStyle w:val="NoSpacing"/>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b/>
                <w:sz w:val="24"/>
                <w:szCs w:val="24"/>
                <w:lang w:eastAsia="lv-LV"/>
              </w:rPr>
              <w:lastRenderedPageBreak/>
              <w:t>Ņemts vērā</w:t>
            </w:r>
            <w:r w:rsidRPr="00C5361A">
              <w:rPr>
                <w:rFonts w:ascii="Times New Roman" w:eastAsia="Times New Roman" w:hAnsi="Times New Roman" w:cs="Times New Roman"/>
                <w:sz w:val="24"/>
                <w:szCs w:val="24"/>
                <w:lang w:eastAsia="lv-LV"/>
              </w:rPr>
              <w:t xml:space="preserve"> un papildināta termina “publiskā </w:t>
            </w:r>
            <w:proofErr w:type="spellStart"/>
            <w:r w:rsidRPr="00C5361A">
              <w:rPr>
                <w:rFonts w:ascii="Times New Roman" w:eastAsia="Times New Roman" w:hAnsi="Times New Roman" w:cs="Times New Roman"/>
                <w:sz w:val="24"/>
                <w:szCs w:val="24"/>
                <w:lang w:eastAsia="lv-LV"/>
              </w:rPr>
              <w:t>ārtelpa</w:t>
            </w:r>
            <w:proofErr w:type="spellEnd"/>
            <w:r w:rsidRPr="00C5361A">
              <w:rPr>
                <w:rFonts w:ascii="Times New Roman" w:eastAsia="Times New Roman" w:hAnsi="Times New Roman" w:cs="Times New Roman"/>
                <w:sz w:val="24"/>
                <w:szCs w:val="24"/>
                <w:lang w:eastAsia="lv-LV"/>
              </w:rPr>
              <w:t>” definīcija ar frāzi “</w:t>
            </w:r>
            <w:r w:rsidRPr="00C5361A">
              <w:rPr>
                <w:rFonts w:ascii="Times New Roman" w:hAnsi="Times New Roman" w:cs="Times New Roman"/>
                <w:b/>
                <w:i/>
                <w:sz w:val="24"/>
                <w:szCs w:val="24"/>
                <w:u w:val="single"/>
              </w:rPr>
              <w:t>kas nodotas publiskai lietošanai</w:t>
            </w:r>
            <w:r w:rsidRPr="00C5361A">
              <w:rPr>
                <w:rFonts w:ascii="Times New Roman" w:eastAsia="Times New Roman" w:hAnsi="Times New Roman" w:cs="Times New Roman"/>
                <w:sz w:val="24"/>
                <w:szCs w:val="24"/>
                <w:lang w:eastAsia="lv-LV"/>
              </w:rPr>
              <w:t>”</w:t>
            </w:r>
          </w:p>
          <w:p w14:paraId="5D4360EA" w14:textId="1B563D38" w:rsidR="00D756FD" w:rsidRPr="00C5361A" w:rsidRDefault="0077157C" w:rsidP="003A3DE2">
            <w:pPr>
              <w:pStyle w:val="NoSpacing"/>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 xml:space="preserve">Tādējādi dota tieša norāde, ka termins “publisks” nevar tikt automātiski attiecināts uz  jebkuru </w:t>
            </w:r>
            <w:proofErr w:type="spellStart"/>
            <w:r w:rsidRPr="00C5361A">
              <w:rPr>
                <w:rFonts w:ascii="Times New Roman" w:eastAsia="Times New Roman" w:hAnsi="Times New Roman" w:cs="Times New Roman"/>
                <w:sz w:val="24"/>
                <w:szCs w:val="24"/>
                <w:lang w:eastAsia="lv-LV"/>
              </w:rPr>
              <w:t>ārtelpas</w:t>
            </w:r>
            <w:proofErr w:type="spellEnd"/>
            <w:r w:rsidRPr="00C5361A">
              <w:rPr>
                <w:rFonts w:ascii="Times New Roman" w:eastAsia="Times New Roman" w:hAnsi="Times New Roman" w:cs="Times New Roman"/>
                <w:sz w:val="24"/>
                <w:szCs w:val="24"/>
                <w:lang w:eastAsia="lv-LV"/>
              </w:rPr>
              <w:t xml:space="preserve"> teritoriju, tai skaitā mežiem un ūdeņiem, bet tai atbilstoši jābūt nodotai publiskā lietošanā.</w:t>
            </w:r>
          </w:p>
          <w:p w14:paraId="404BC893" w14:textId="77777777" w:rsidR="00D756FD" w:rsidRPr="00C5361A" w:rsidRDefault="00D756FD" w:rsidP="00F34E95">
            <w:pPr>
              <w:pStyle w:val="NoSpacing"/>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 xml:space="preserve"> Jēdziena “</w:t>
            </w:r>
            <w:r w:rsidRPr="00C5361A">
              <w:rPr>
                <w:rFonts w:ascii="Times New Roman" w:eastAsia="Times New Roman" w:hAnsi="Times New Roman" w:cs="Times New Roman"/>
                <w:i/>
                <w:sz w:val="24"/>
                <w:szCs w:val="24"/>
                <w:lang w:eastAsia="lv-LV"/>
              </w:rPr>
              <w:t xml:space="preserve">privātā </w:t>
            </w:r>
            <w:proofErr w:type="spellStart"/>
            <w:r w:rsidRPr="00C5361A">
              <w:rPr>
                <w:rFonts w:ascii="Times New Roman" w:eastAsia="Times New Roman" w:hAnsi="Times New Roman" w:cs="Times New Roman"/>
                <w:i/>
                <w:sz w:val="24"/>
                <w:szCs w:val="24"/>
                <w:lang w:eastAsia="lv-LV"/>
              </w:rPr>
              <w:t>ārtelpa</w:t>
            </w:r>
            <w:proofErr w:type="spellEnd"/>
            <w:r w:rsidRPr="00C5361A">
              <w:rPr>
                <w:rFonts w:ascii="Times New Roman" w:eastAsia="Times New Roman" w:hAnsi="Times New Roman" w:cs="Times New Roman"/>
                <w:sz w:val="24"/>
                <w:szCs w:val="24"/>
                <w:lang w:eastAsia="lv-LV"/>
              </w:rPr>
              <w:t xml:space="preserve">” skaidrojums </w:t>
            </w:r>
            <w:r w:rsidR="00F34E95" w:rsidRPr="00C5361A">
              <w:rPr>
                <w:rFonts w:ascii="Times New Roman" w:eastAsia="Times New Roman" w:hAnsi="Times New Roman" w:cs="Times New Roman"/>
                <w:sz w:val="24"/>
                <w:szCs w:val="24"/>
                <w:lang w:eastAsia="lv-LV"/>
              </w:rPr>
              <w:t>ir</w:t>
            </w:r>
            <w:r w:rsidRPr="00C5361A">
              <w:rPr>
                <w:rFonts w:ascii="Times New Roman" w:eastAsia="Times New Roman" w:hAnsi="Times New Roman" w:cs="Times New Roman"/>
                <w:sz w:val="24"/>
                <w:szCs w:val="24"/>
                <w:lang w:eastAsia="lv-LV"/>
              </w:rPr>
              <w:t xml:space="preserve"> dots Anotācijā.</w:t>
            </w:r>
          </w:p>
          <w:p w14:paraId="365A7456"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472DE547"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46C1AD0F"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0F18F13E"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4AEB945D"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4AA7A081"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1BC56436"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7EA21BF1"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2C16F2D3"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076E4F50"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2DE56E8E"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55CF03CB"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01D16428"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58FC0B1A"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5842C39B"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1456F604"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6728AFB9"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1EEA35DC"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1A20F0BF"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7CC08F39"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0243749F"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70DDB56D"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04860340"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243760FA"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7B902F88"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657C7701"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72EE5247"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3BD763BB"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5119D32D"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66C741CF"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05348196"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4A5C13BC"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496DEEA2"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1968A6CE"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5ED3DA2A"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00657958"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4FECD0A7" w14:textId="77777777" w:rsidR="001B4AA7" w:rsidRPr="00C5361A" w:rsidRDefault="001B4AA7" w:rsidP="00F34E95">
            <w:pPr>
              <w:pStyle w:val="NoSpacing"/>
              <w:jc w:val="both"/>
              <w:rPr>
                <w:rFonts w:ascii="Times New Roman" w:eastAsia="Times New Roman" w:hAnsi="Times New Roman" w:cs="Times New Roman"/>
                <w:sz w:val="24"/>
                <w:szCs w:val="24"/>
                <w:lang w:eastAsia="lv-LV"/>
              </w:rPr>
            </w:pPr>
          </w:p>
          <w:p w14:paraId="7CE9D9D4" w14:textId="4B0D6C89" w:rsidR="001B4AA7" w:rsidRPr="00C5361A" w:rsidRDefault="001B4AA7" w:rsidP="00F34E95">
            <w:pPr>
              <w:pStyle w:val="NoSpacing"/>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b/>
                <w:sz w:val="24"/>
                <w:szCs w:val="24"/>
                <w:lang w:eastAsia="lv-LV"/>
              </w:rPr>
              <w:t>Panākta vienošanās</w:t>
            </w:r>
            <w:r w:rsidRPr="00C5361A">
              <w:rPr>
                <w:rFonts w:ascii="Times New Roman" w:eastAsia="Times New Roman" w:hAnsi="Times New Roman" w:cs="Times New Roman"/>
                <w:sz w:val="24"/>
                <w:szCs w:val="24"/>
                <w:lang w:eastAsia="lv-LV"/>
              </w:rPr>
              <w:t>, ka jēdziena “terminālis “ definīcija netiek mainīta</w:t>
            </w:r>
          </w:p>
        </w:tc>
        <w:tc>
          <w:tcPr>
            <w:tcW w:w="3544" w:type="dxa"/>
            <w:tcBorders>
              <w:top w:val="nil"/>
              <w:left w:val="single" w:sz="4" w:space="0" w:color="auto"/>
              <w:bottom w:val="single" w:sz="4" w:space="0" w:color="auto"/>
            </w:tcBorders>
          </w:tcPr>
          <w:p w14:paraId="32569EA4" w14:textId="77777777" w:rsidR="00D756FD" w:rsidRPr="00C5361A" w:rsidRDefault="00D756FD" w:rsidP="003A3DE2">
            <w:pPr>
              <w:pStyle w:val="NoSpacing"/>
              <w:jc w:val="both"/>
              <w:rPr>
                <w:rFonts w:ascii="Times New Roman" w:hAnsi="Times New Roman" w:cs="Times New Roman"/>
                <w:sz w:val="24"/>
                <w:szCs w:val="24"/>
              </w:rPr>
            </w:pPr>
          </w:p>
        </w:tc>
      </w:tr>
      <w:tr w:rsidR="002905DB" w:rsidRPr="00C5361A" w14:paraId="046288E2" w14:textId="77777777" w:rsidTr="00C62016">
        <w:trPr>
          <w:trHeight w:val="269"/>
        </w:trPr>
        <w:tc>
          <w:tcPr>
            <w:tcW w:w="708" w:type="dxa"/>
            <w:tcBorders>
              <w:top w:val="single" w:sz="4" w:space="0" w:color="auto"/>
              <w:left w:val="single" w:sz="6" w:space="0" w:color="000000"/>
              <w:bottom w:val="nil"/>
              <w:right w:val="single" w:sz="6" w:space="0" w:color="000000"/>
            </w:tcBorders>
          </w:tcPr>
          <w:p w14:paraId="4D7E68EE" w14:textId="0FAC8A85" w:rsidR="002905DB" w:rsidRPr="00C5361A" w:rsidRDefault="002905DB" w:rsidP="002905DB">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lastRenderedPageBreak/>
              <w:t>6</w:t>
            </w:r>
          </w:p>
        </w:tc>
        <w:tc>
          <w:tcPr>
            <w:tcW w:w="2695" w:type="dxa"/>
            <w:gridSpan w:val="2"/>
            <w:tcBorders>
              <w:top w:val="single" w:sz="4" w:space="0" w:color="auto"/>
              <w:left w:val="single" w:sz="6" w:space="0" w:color="000000"/>
              <w:bottom w:val="nil"/>
              <w:right w:val="single" w:sz="6" w:space="0" w:color="000000"/>
            </w:tcBorders>
          </w:tcPr>
          <w:p w14:paraId="058C5119" w14:textId="77777777" w:rsidR="002905DB" w:rsidRPr="00C5361A" w:rsidRDefault="002A5013" w:rsidP="004C5D6A">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t>2.</w:t>
            </w:r>
            <w:r w:rsidR="009452BF" w:rsidRPr="00C5361A">
              <w:rPr>
                <w:rFonts w:ascii="Times New Roman" w:eastAsia="Times New Roman" w:hAnsi="Times New Roman" w:cs="Times New Roman"/>
                <w:sz w:val="24"/>
                <w:szCs w:val="24"/>
                <w:lang w:eastAsia="lv-LV"/>
              </w:rPr>
              <w:t>“</w:t>
            </w:r>
            <w:r w:rsidR="002905DB" w:rsidRPr="00C5361A">
              <w:rPr>
                <w:rFonts w:ascii="Times New Roman" w:eastAsia="Times New Roman" w:hAnsi="Times New Roman" w:cs="Times New Roman"/>
                <w:sz w:val="24"/>
                <w:szCs w:val="24"/>
                <w:lang w:eastAsia="lv-LV"/>
              </w:rPr>
              <w:t>Papildināt 2. punktu ar 2.27. un 2.28. apakšpunktu šādā redakcijā:</w:t>
            </w:r>
          </w:p>
          <w:p w14:paraId="730FEF5D" w14:textId="77777777" w:rsidR="002905DB" w:rsidRPr="00C5361A" w:rsidRDefault="002905DB" w:rsidP="004C5D6A">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„2.27. dīķis - uz zemes ierīkota, mākslīgi rakta ūdenstilpe, kas var būt ierobežota ar dambjiem vai aizsprostiem;</w:t>
            </w:r>
          </w:p>
          <w:p w14:paraId="455EC755" w14:textId="77777777" w:rsidR="002905DB" w:rsidRPr="00C5361A" w:rsidRDefault="002905DB" w:rsidP="004C5D6A">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 xml:space="preserve">2.28. terminālis - ar infrastruktūru un iekārtām aprīkota teritorija vai būvju komplekss, kurā notiek kravu un pasažieru apkalpošana un apkalpošanas veida maiņa </w:t>
            </w:r>
            <w:r w:rsidRPr="00C5361A">
              <w:rPr>
                <w:rFonts w:ascii="Times New Roman" w:eastAsia="Times New Roman" w:hAnsi="Times New Roman" w:cs="Times New Roman"/>
                <w:sz w:val="24"/>
                <w:szCs w:val="24"/>
                <w:lang w:eastAsia="lv-LV"/>
              </w:rPr>
              <w:lastRenderedPageBreak/>
              <w:t>no viena transporta veida uz citu, un kravu loģistikas pakalpojumi (piemēram, uzglabāšana, apstrāde, distribūcija).”</w:t>
            </w:r>
          </w:p>
        </w:tc>
        <w:tc>
          <w:tcPr>
            <w:tcW w:w="4111" w:type="dxa"/>
            <w:tcBorders>
              <w:top w:val="single" w:sz="4" w:space="0" w:color="auto"/>
              <w:left w:val="single" w:sz="6" w:space="0" w:color="000000"/>
              <w:bottom w:val="nil"/>
              <w:right w:val="single" w:sz="6" w:space="0" w:color="000000"/>
            </w:tcBorders>
          </w:tcPr>
          <w:p w14:paraId="6011EE28" w14:textId="33F98D58" w:rsidR="002905DB" w:rsidRPr="00985A26" w:rsidRDefault="002905DB" w:rsidP="002905DB">
            <w:pPr>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lastRenderedPageBreak/>
              <w:t>Tieslietu ministrija</w:t>
            </w:r>
            <w:r w:rsidR="00884383" w:rsidRPr="00985A26">
              <w:rPr>
                <w:rFonts w:ascii="Times New Roman" w:eastAsia="Times New Roman" w:hAnsi="Times New Roman" w:cs="Times New Roman"/>
                <w:b/>
                <w:color w:val="A6A6A6" w:themeColor="background1" w:themeShade="A6"/>
                <w:sz w:val="24"/>
                <w:szCs w:val="24"/>
                <w:lang w:eastAsia="lv-LV"/>
              </w:rPr>
              <w:t xml:space="preserve"> 12.04.2016.</w:t>
            </w:r>
          </w:p>
          <w:p w14:paraId="2AEA4C0D" w14:textId="77777777" w:rsidR="002905DB" w:rsidRPr="00985A26" w:rsidRDefault="002905DB" w:rsidP="002905DB">
            <w:pPr>
              <w:spacing w:after="0" w:line="240" w:lineRule="auto"/>
              <w:ind w:firstLine="34"/>
              <w:jc w:val="both"/>
              <w:rPr>
                <w:rFonts w:ascii="Times New Roman" w:hAnsi="Times New Roman" w:cs="Times New Roman"/>
                <w:color w:val="A6A6A6" w:themeColor="background1" w:themeShade="A6"/>
                <w:sz w:val="24"/>
                <w:szCs w:val="24"/>
              </w:rPr>
            </w:pPr>
            <w:r w:rsidRPr="00985A26">
              <w:rPr>
                <w:rFonts w:ascii="Times New Roman" w:hAnsi="Times New Roman" w:cs="Times New Roman"/>
                <w:color w:val="A6A6A6" w:themeColor="background1" w:themeShade="A6"/>
                <w:sz w:val="24"/>
                <w:szCs w:val="24"/>
              </w:rPr>
              <w:t>Atbilstoši juridiskās tehnikas prasībām ar jaunām vienībām (punktiem un apakšpunktiem) papildina pašu tiesību aktu (šajā gadījumā - noteikumus Nr.240), nevis tā vienības (punktus), līdz ar to lūdzam attiecīgi precizēt noteikumu projekta 2., 10., 13. un 50.punktu.</w:t>
            </w:r>
          </w:p>
          <w:p w14:paraId="79744831" w14:textId="77777777" w:rsidR="002905DB" w:rsidRPr="00985A26" w:rsidRDefault="002905DB" w:rsidP="002905DB">
            <w:pPr>
              <w:spacing w:after="0" w:line="240" w:lineRule="auto"/>
              <w:ind w:firstLine="34"/>
              <w:jc w:val="both"/>
              <w:rPr>
                <w:rFonts w:ascii="Times New Roman" w:hAnsi="Times New Roman" w:cs="Times New Roman"/>
                <w:color w:val="A6A6A6" w:themeColor="background1" w:themeShade="A6"/>
                <w:sz w:val="24"/>
                <w:szCs w:val="24"/>
              </w:rPr>
            </w:pPr>
          </w:p>
          <w:p w14:paraId="7D0265DA" w14:textId="77777777" w:rsidR="002905DB" w:rsidRPr="00985A26" w:rsidRDefault="002905DB" w:rsidP="002905DB">
            <w:pPr>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Vēršam uzmanību uz to, ka termins “dīķis” nav lietots noteikumu Nr.240 pamattekstā, kā arī noteikumu projektā, līdz ar to attiecīgais grozījums ir svītrojams. Attiecīgi precizējams arī anotācijas teksts.</w:t>
            </w:r>
          </w:p>
          <w:p w14:paraId="600A4551" w14:textId="77777777" w:rsidR="002905DB" w:rsidRPr="00985A26" w:rsidRDefault="002905DB" w:rsidP="002905DB">
            <w:pPr>
              <w:spacing w:after="0" w:line="240" w:lineRule="auto"/>
              <w:ind w:firstLine="34"/>
              <w:jc w:val="center"/>
              <w:rPr>
                <w:rFonts w:ascii="Times New Roman" w:eastAsia="Times New Roman" w:hAnsi="Times New Roman" w:cs="Times New Roman"/>
                <w:strike/>
                <w:color w:val="A6A6A6" w:themeColor="background1" w:themeShade="A6"/>
                <w:sz w:val="24"/>
                <w:szCs w:val="24"/>
                <w:lang w:eastAsia="lv-LV"/>
              </w:rPr>
            </w:pPr>
          </w:p>
          <w:p w14:paraId="05122EA3" w14:textId="77777777" w:rsidR="002905DB" w:rsidRPr="00985A26" w:rsidRDefault="002905DB" w:rsidP="002905DB">
            <w:pPr>
              <w:spacing w:after="0" w:line="240" w:lineRule="auto"/>
              <w:ind w:firstLine="34"/>
              <w:jc w:val="center"/>
              <w:rPr>
                <w:rFonts w:ascii="Times New Roman" w:eastAsia="Times New Roman" w:hAnsi="Times New Roman" w:cs="Times New Roman"/>
                <w:strike/>
                <w:color w:val="A6A6A6" w:themeColor="background1" w:themeShade="A6"/>
                <w:sz w:val="24"/>
                <w:szCs w:val="24"/>
                <w:lang w:eastAsia="lv-LV"/>
              </w:rPr>
            </w:pPr>
          </w:p>
          <w:p w14:paraId="2593E082" w14:textId="77777777" w:rsidR="002905DB" w:rsidRPr="00985A26" w:rsidRDefault="002905DB" w:rsidP="002905DB">
            <w:pPr>
              <w:spacing w:after="0" w:line="240" w:lineRule="auto"/>
              <w:ind w:firstLine="34"/>
              <w:jc w:val="center"/>
              <w:rPr>
                <w:rFonts w:ascii="Times New Roman" w:eastAsia="Times New Roman" w:hAnsi="Times New Roman" w:cs="Times New Roman"/>
                <w:strike/>
                <w:color w:val="A6A6A6" w:themeColor="background1" w:themeShade="A6"/>
                <w:sz w:val="24"/>
                <w:szCs w:val="24"/>
                <w:lang w:eastAsia="lv-LV"/>
              </w:rPr>
            </w:pPr>
          </w:p>
          <w:p w14:paraId="3518A508" w14:textId="77777777" w:rsidR="002905DB" w:rsidRPr="00985A26" w:rsidRDefault="002905DB" w:rsidP="002905DB">
            <w:pPr>
              <w:spacing w:after="0" w:line="240" w:lineRule="auto"/>
              <w:ind w:firstLine="34"/>
              <w:jc w:val="center"/>
              <w:rPr>
                <w:rFonts w:ascii="Times New Roman" w:eastAsia="Times New Roman" w:hAnsi="Times New Roman" w:cs="Times New Roman"/>
                <w:strike/>
                <w:color w:val="A6A6A6" w:themeColor="background1" w:themeShade="A6"/>
                <w:sz w:val="24"/>
                <w:szCs w:val="24"/>
                <w:lang w:eastAsia="lv-LV"/>
              </w:rPr>
            </w:pPr>
          </w:p>
          <w:p w14:paraId="0D7FFA87" w14:textId="77777777" w:rsidR="002905DB" w:rsidRPr="00985A26" w:rsidRDefault="002905DB" w:rsidP="002905DB">
            <w:pPr>
              <w:spacing w:after="0" w:line="240" w:lineRule="auto"/>
              <w:ind w:firstLine="34"/>
              <w:jc w:val="center"/>
              <w:rPr>
                <w:rFonts w:ascii="Times New Roman" w:eastAsia="Times New Roman" w:hAnsi="Times New Roman" w:cs="Times New Roman"/>
                <w:strike/>
                <w:color w:val="A6A6A6" w:themeColor="background1" w:themeShade="A6"/>
                <w:sz w:val="24"/>
                <w:szCs w:val="24"/>
                <w:lang w:eastAsia="lv-LV"/>
              </w:rPr>
            </w:pPr>
          </w:p>
          <w:p w14:paraId="01BABFA0" w14:textId="77777777" w:rsidR="002905DB" w:rsidRPr="00985A26" w:rsidRDefault="002905DB" w:rsidP="002905DB">
            <w:pPr>
              <w:spacing w:after="0" w:line="240" w:lineRule="auto"/>
              <w:ind w:firstLine="34"/>
              <w:jc w:val="center"/>
              <w:rPr>
                <w:rFonts w:ascii="Times New Roman" w:eastAsia="Times New Roman" w:hAnsi="Times New Roman" w:cs="Times New Roman"/>
                <w:strike/>
                <w:color w:val="A6A6A6" w:themeColor="background1" w:themeShade="A6"/>
                <w:sz w:val="24"/>
                <w:szCs w:val="24"/>
                <w:lang w:eastAsia="lv-LV"/>
              </w:rPr>
            </w:pPr>
          </w:p>
          <w:p w14:paraId="7456018A" w14:textId="77777777" w:rsidR="002905DB" w:rsidRPr="00985A26" w:rsidRDefault="002905DB" w:rsidP="002905DB">
            <w:pPr>
              <w:spacing w:after="0" w:line="240" w:lineRule="auto"/>
              <w:ind w:firstLine="34"/>
              <w:rPr>
                <w:rFonts w:ascii="Times New Roman" w:eastAsia="Times New Roman" w:hAnsi="Times New Roman" w:cs="Times New Roman"/>
                <w:strike/>
                <w:color w:val="A6A6A6" w:themeColor="background1" w:themeShade="A6"/>
                <w:sz w:val="24"/>
                <w:szCs w:val="24"/>
                <w:lang w:eastAsia="lv-LV"/>
              </w:rPr>
            </w:pPr>
          </w:p>
        </w:tc>
        <w:tc>
          <w:tcPr>
            <w:tcW w:w="3260" w:type="dxa"/>
            <w:gridSpan w:val="2"/>
            <w:tcBorders>
              <w:top w:val="single" w:sz="4" w:space="0" w:color="auto"/>
              <w:left w:val="single" w:sz="6" w:space="0" w:color="000000"/>
              <w:bottom w:val="nil"/>
              <w:right w:val="single" w:sz="6" w:space="0" w:color="000000"/>
            </w:tcBorders>
          </w:tcPr>
          <w:p w14:paraId="2285EF9E" w14:textId="77777777" w:rsidR="002905DB" w:rsidRPr="00985A26" w:rsidRDefault="002905DB" w:rsidP="002905DB">
            <w:pPr>
              <w:pStyle w:val="NoSpacing"/>
              <w:jc w:val="center"/>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lastRenderedPageBreak/>
              <w:t>Ņemts vērā</w:t>
            </w:r>
          </w:p>
          <w:p w14:paraId="07463AC5" w14:textId="77777777" w:rsidR="002905DB" w:rsidRPr="00985A26" w:rsidRDefault="002905DB" w:rsidP="002905DB">
            <w:pPr>
              <w:pStyle w:val="NoSpacing"/>
              <w:jc w:val="both"/>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 xml:space="preserve">Precizēts </w:t>
            </w:r>
            <w:r w:rsidRPr="00985A26">
              <w:rPr>
                <w:rFonts w:ascii="Times New Roman" w:hAnsi="Times New Roman" w:cs="Times New Roman"/>
                <w:color w:val="A6A6A6" w:themeColor="background1" w:themeShade="A6"/>
                <w:sz w:val="24"/>
                <w:szCs w:val="24"/>
              </w:rPr>
              <w:t>noteikumu projekta 2., 10., 13. un 50. punkts.</w:t>
            </w:r>
          </w:p>
          <w:p w14:paraId="2C495E26" w14:textId="77777777" w:rsidR="002905DB" w:rsidRPr="00985A26" w:rsidRDefault="002905DB" w:rsidP="002905DB">
            <w:pPr>
              <w:pStyle w:val="NoSpacing"/>
              <w:jc w:val="both"/>
              <w:rPr>
                <w:rFonts w:ascii="Times New Roman" w:eastAsia="Times New Roman" w:hAnsi="Times New Roman" w:cs="Times New Roman"/>
                <w:b/>
                <w:color w:val="A6A6A6" w:themeColor="background1" w:themeShade="A6"/>
                <w:sz w:val="24"/>
                <w:szCs w:val="24"/>
                <w:lang w:eastAsia="lv-LV"/>
              </w:rPr>
            </w:pPr>
          </w:p>
          <w:p w14:paraId="15ADB5B1" w14:textId="77777777" w:rsidR="002905DB" w:rsidRPr="00985A26" w:rsidRDefault="002905DB" w:rsidP="002905DB">
            <w:pPr>
              <w:pStyle w:val="NoSpacing"/>
              <w:jc w:val="both"/>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Termins “dīķis” svītrots no noteikumu projekta.</w:t>
            </w:r>
          </w:p>
          <w:p w14:paraId="442011A1" w14:textId="77777777" w:rsidR="004C5D6A" w:rsidRPr="00985A26" w:rsidRDefault="004C5D6A" w:rsidP="002905DB">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p>
          <w:p w14:paraId="1D512E86" w14:textId="77777777" w:rsidR="002905DB" w:rsidRPr="00985A26" w:rsidRDefault="002905DB" w:rsidP="002905DB">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 xml:space="preserve">Precizēts noteikumu projekta 3.pielikuma.23. punkts, izsakot Noteikumu 3. pielikums  </w:t>
            </w:r>
            <w:proofErr w:type="spellStart"/>
            <w:r w:rsidRPr="00985A26">
              <w:rPr>
                <w:rFonts w:ascii="Times New Roman" w:hAnsi="Times New Roman" w:cs="Times New Roman"/>
                <w:i/>
                <w:color w:val="A6A6A6" w:themeColor="background1" w:themeShade="A6"/>
                <w:sz w:val="24"/>
                <w:szCs w:val="24"/>
              </w:rPr>
              <w:t>Ūdenssaimnieciska</w:t>
            </w:r>
            <w:proofErr w:type="spellEnd"/>
            <w:r w:rsidRPr="00985A26">
              <w:rPr>
                <w:rFonts w:ascii="Times New Roman" w:hAnsi="Times New Roman" w:cs="Times New Roman"/>
                <w:i/>
                <w:color w:val="A6A6A6" w:themeColor="background1" w:themeShade="A6"/>
                <w:sz w:val="24"/>
                <w:szCs w:val="24"/>
              </w:rPr>
              <w:t xml:space="preserve"> izmantošana (</w:t>
            </w:r>
            <w:r w:rsidRPr="00985A26">
              <w:rPr>
                <w:rFonts w:ascii="Times New Roman" w:hAnsi="Times New Roman" w:cs="Times New Roman"/>
                <w:bCs/>
                <w:color w:val="A6A6A6" w:themeColor="background1" w:themeShade="A6"/>
                <w:sz w:val="24"/>
                <w:szCs w:val="24"/>
              </w:rPr>
              <w:t>23001)</w:t>
            </w:r>
            <w:r w:rsidRPr="00985A26">
              <w:rPr>
                <w:rFonts w:ascii="Times New Roman" w:hAnsi="Times New Roman" w:cs="Times New Roman"/>
                <w:i/>
                <w:color w:val="A6A6A6" w:themeColor="background1" w:themeShade="A6"/>
                <w:sz w:val="24"/>
                <w:szCs w:val="24"/>
              </w:rPr>
              <w:t xml:space="preserve">: </w:t>
            </w:r>
          </w:p>
          <w:p w14:paraId="799B2E7F" w14:textId="77777777" w:rsidR="00C62016" w:rsidRPr="00985A26" w:rsidRDefault="002905DB" w:rsidP="001B4AA7">
            <w:pPr>
              <w:pStyle w:val="NoSpacing"/>
              <w:jc w:val="both"/>
              <w:rPr>
                <w:rFonts w:ascii="Times New Roman" w:hAnsi="Times New Roman" w:cs="Times New Roman"/>
                <w:color w:val="A6A6A6" w:themeColor="background1" w:themeShade="A6"/>
                <w:sz w:val="24"/>
                <w:szCs w:val="24"/>
              </w:rPr>
            </w:pPr>
            <w:r w:rsidRPr="00985A26">
              <w:rPr>
                <w:rFonts w:ascii="Times New Roman" w:hAnsi="Times New Roman" w:cs="Times New Roman"/>
                <w:color w:val="A6A6A6" w:themeColor="background1" w:themeShade="A6"/>
                <w:sz w:val="24"/>
                <w:szCs w:val="24"/>
              </w:rPr>
              <w:t>Dabiskas vai mākslīgas izcelsmes ūdens akvatorijas, tai skaitā kanāli un dīķi (</w:t>
            </w:r>
            <w:r w:rsidRPr="00985A26">
              <w:rPr>
                <w:rFonts w:ascii="Times New Roman" w:hAnsi="Times New Roman" w:cs="Times New Roman"/>
                <w:color w:val="A6A6A6" w:themeColor="background1" w:themeShade="A6"/>
                <w:sz w:val="24"/>
                <w:szCs w:val="24"/>
                <w:shd w:val="clear" w:color="auto" w:fill="FFFFFF"/>
              </w:rPr>
              <w:t xml:space="preserve">uz zemes ierīkotas, mākslīgi raktas ūdenstilpes, kas var būt </w:t>
            </w:r>
            <w:r w:rsidRPr="00985A26">
              <w:rPr>
                <w:rFonts w:ascii="Times New Roman" w:hAnsi="Times New Roman" w:cs="Times New Roman"/>
                <w:color w:val="A6A6A6" w:themeColor="background1" w:themeShade="A6"/>
                <w:sz w:val="24"/>
                <w:szCs w:val="24"/>
                <w:shd w:val="clear" w:color="auto" w:fill="FFFFFF"/>
              </w:rPr>
              <w:lastRenderedPageBreak/>
              <w:t>ierobežotas ar dambjiem vai aizsprostiem)</w:t>
            </w:r>
            <w:r w:rsidRPr="00985A26">
              <w:rPr>
                <w:rFonts w:ascii="Times New Roman" w:hAnsi="Times New Roman" w:cs="Times New Roman"/>
                <w:color w:val="A6A6A6" w:themeColor="background1" w:themeShade="A6"/>
                <w:sz w:val="24"/>
                <w:szCs w:val="24"/>
              </w:rPr>
              <w:t>, kas tiek izmantotas zivsaimniecībai, zvejniecībai, enerģētikai, rekreācijai un citiem ūdenssaimniecības veidiem.</w:t>
            </w:r>
          </w:p>
          <w:p w14:paraId="6656B3B4" w14:textId="39C94650" w:rsidR="001B4AA7" w:rsidRPr="00985A26" w:rsidRDefault="001B4AA7" w:rsidP="001B4AA7">
            <w:pPr>
              <w:pStyle w:val="NoSpacing"/>
              <w:jc w:val="both"/>
              <w:rPr>
                <w:rFonts w:ascii="Times New Roman" w:eastAsia="Times New Roman" w:hAnsi="Times New Roman" w:cs="Times New Roman"/>
                <w:color w:val="A6A6A6" w:themeColor="background1" w:themeShade="A6"/>
                <w:sz w:val="24"/>
                <w:szCs w:val="24"/>
                <w:lang w:eastAsia="lv-LV"/>
              </w:rPr>
            </w:pPr>
          </w:p>
        </w:tc>
        <w:tc>
          <w:tcPr>
            <w:tcW w:w="3544" w:type="dxa"/>
            <w:tcBorders>
              <w:top w:val="single" w:sz="4" w:space="0" w:color="auto"/>
              <w:left w:val="single" w:sz="4" w:space="0" w:color="auto"/>
              <w:bottom w:val="nil"/>
            </w:tcBorders>
          </w:tcPr>
          <w:p w14:paraId="04211656" w14:textId="77777777" w:rsidR="002905DB" w:rsidRPr="00C5361A" w:rsidRDefault="002905DB" w:rsidP="00FA2984">
            <w:pPr>
              <w:tabs>
                <w:tab w:val="left" w:pos="426"/>
              </w:tabs>
              <w:spacing w:line="240" w:lineRule="auto"/>
              <w:ind w:firstLine="35"/>
              <w:jc w:val="both"/>
              <w:rPr>
                <w:rFonts w:ascii="Times New Roman" w:eastAsia="Times New Roman" w:hAnsi="Times New Roman" w:cs="Times New Roman"/>
                <w:strike/>
                <w:sz w:val="24"/>
                <w:szCs w:val="24"/>
                <w:lang w:eastAsia="lv-LV"/>
              </w:rPr>
            </w:pPr>
          </w:p>
        </w:tc>
      </w:tr>
      <w:tr w:rsidR="00012853" w:rsidRPr="00C5361A" w14:paraId="0D14694C" w14:textId="77777777" w:rsidTr="00C62016">
        <w:tc>
          <w:tcPr>
            <w:tcW w:w="708" w:type="dxa"/>
            <w:tcBorders>
              <w:top w:val="single" w:sz="4" w:space="0" w:color="auto"/>
              <w:left w:val="single" w:sz="6" w:space="0" w:color="000000"/>
              <w:bottom w:val="single" w:sz="4" w:space="0" w:color="auto"/>
              <w:right w:val="single" w:sz="6" w:space="0" w:color="000000"/>
            </w:tcBorders>
          </w:tcPr>
          <w:p w14:paraId="5329FCF3" w14:textId="16A20E46" w:rsidR="00012853" w:rsidRPr="00C5361A" w:rsidRDefault="00BD2F24" w:rsidP="002905DB">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7</w:t>
            </w:r>
          </w:p>
        </w:tc>
        <w:tc>
          <w:tcPr>
            <w:tcW w:w="2695" w:type="dxa"/>
            <w:gridSpan w:val="2"/>
            <w:tcBorders>
              <w:top w:val="single" w:sz="4" w:space="0" w:color="auto"/>
              <w:left w:val="single" w:sz="6" w:space="0" w:color="000000"/>
              <w:bottom w:val="single" w:sz="4" w:space="0" w:color="auto"/>
              <w:right w:val="single" w:sz="6" w:space="0" w:color="000000"/>
            </w:tcBorders>
          </w:tcPr>
          <w:p w14:paraId="0CD9CE9F" w14:textId="77777777" w:rsidR="00012853" w:rsidRPr="00C5361A" w:rsidRDefault="00012853" w:rsidP="002905DB">
            <w:pPr>
              <w:pStyle w:val="Default"/>
              <w:tabs>
                <w:tab w:val="left" w:pos="426"/>
              </w:tabs>
              <w:jc w:val="both"/>
              <w:rPr>
                <w:color w:val="auto"/>
              </w:rPr>
            </w:pPr>
          </w:p>
        </w:tc>
        <w:tc>
          <w:tcPr>
            <w:tcW w:w="4111" w:type="dxa"/>
            <w:tcBorders>
              <w:top w:val="single" w:sz="4" w:space="0" w:color="auto"/>
              <w:left w:val="single" w:sz="6" w:space="0" w:color="000000"/>
              <w:bottom w:val="single" w:sz="4" w:space="0" w:color="auto"/>
              <w:right w:val="single" w:sz="6" w:space="0" w:color="000000"/>
            </w:tcBorders>
          </w:tcPr>
          <w:p w14:paraId="1AD86329" w14:textId="1105651B" w:rsidR="00012853" w:rsidRPr="00985A26" w:rsidRDefault="00012853" w:rsidP="00884383">
            <w:pPr>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Dabas aizsardzības pārvalde</w:t>
            </w:r>
            <w:r w:rsidR="00884383" w:rsidRPr="00985A26">
              <w:rPr>
                <w:rFonts w:ascii="Times New Roman" w:eastAsia="Times New Roman" w:hAnsi="Times New Roman" w:cs="Times New Roman"/>
                <w:b/>
                <w:color w:val="A6A6A6" w:themeColor="background1" w:themeShade="A6"/>
                <w:sz w:val="24"/>
                <w:szCs w:val="24"/>
                <w:lang w:eastAsia="lv-LV"/>
              </w:rPr>
              <w:t xml:space="preserve"> 07.04.2016.</w:t>
            </w:r>
          </w:p>
          <w:p w14:paraId="7A60D49D" w14:textId="77777777" w:rsidR="00012853" w:rsidRPr="00985A26" w:rsidRDefault="00012853" w:rsidP="00012853">
            <w:pPr>
              <w:spacing w:after="120" w:line="240" w:lineRule="auto"/>
              <w:jc w:val="both"/>
              <w:rPr>
                <w:rFonts w:ascii="Times New Roman" w:eastAsia="Times New Roman" w:hAnsi="Times New Roman" w:cs="Times New Roman"/>
                <w:color w:val="A6A6A6" w:themeColor="background1" w:themeShade="A6"/>
                <w:sz w:val="24"/>
                <w:szCs w:val="24"/>
              </w:rPr>
            </w:pPr>
            <w:r w:rsidRPr="00985A26">
              <w:rPr>
                <w:rFonts w:ascii="Times New Roman" w:eastAsia="Times New Roman" w:hAnsi="Times New Roman" w:cs="Times New Roman"/>
                <w:color w:val="A6A6A6" w:themeColor="background1" w:themeShade="A6"/>
                <w:sz w:val="24"/>
                <w:szCs w:val="24"/>
              </w:rPr>
              <w:t>Papildināt ar jaunu 3.</w:t>
            </w:r>
            <w:r w:rsidRPr="00985A26">
              <w:rPr>
                <w:rFonts w:ascii="Times New Roman" w:eastAsia="Times New Roman" w:hAnsi="Times New Roman" w:cs="Times New Roman"/>
                <w:color w:val="A6A6A6" w:themeColor="background1" w:themeShade="A6"/>
                <w:sz w:val="24"/>
                <w:szCs w:val="24"/>
                <w:vertAlign w:val="superscript"/>
              </w:rPr>
              <w:t xml:space="preserve">1 </w:t>
            </w:r>
            <w:r w:rsidRPr="00985A26">
              <w:rPr>
                <w:rFonts w:ascii="Times New Roman" w:eastAsia="Times New Roman" w:hAnsi="Times New Roman" w:cs="Times New Roman"/>
                <w:color w:val="A6A6A6" w:themeColor="background1" w:themeShade="A6"/>
                <w:sz w:val="24"/>
                <w:szCs w:val="24"/>
              </w:rPr>
              <w:t>punktu šādā redakcijā un svītrot no attiecīgajiem punktiem atsauci uz vides un dabas aizsardzību, meža nozari, zemes pārvaldību vai lauksaimniecību un lauku attīstību regulējošajiem normatīvajiem aktiem:</w:t>
            </w:r>
          </w:p>
          <w:p w14:paraId="6FC97821" w14:textId="77777777" w:rsidR="00012853" w:rsidRPr="00985A26" w:rsidRDefault="00012853" w:rsidP="00012853">
            <w:pPr>
              <w:spacing w:after="120" w:line="240" w:lineRule="auto"/>
              <w:ind w:firstLine="0"/>
              <w:jc w:val="both"/>
              <w:rPr>
                <w:rFonts w:ascii="Times New Roman" w:eastAsia="Times New Roman" w:hAnsi="Times New Roman" w:cs="Times New Roman"/>
                <w:b/>
                <w:strike/>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rPr>
              <w:t>“3.</w:t>
            </w:r>
            <w:r w:rsidRPr="00985A26">
              <w:rPr>
                <w:rFonts w:ascii="Times New Roman" w:eastAsia="Times New Roman" w:hAnsi="Times New Roman" w:cs="Times New Roman"/>
                <w:color w:val="A6A6A6" w:themeColor="background1" w:themeShade="A6"/>
                <w:sz w:val="24"/>
                <w:szCs w:val="24"/>
                <w:vertAlign w:val="superscript"/>
              </w:rPr>
              <w:t xml:space="preserve">1 </w:t>
            </w:r>
            <w:r w:rsidRPr="00985A26">
              <w:rPr>
                <w:rFonts w:ascii="Times New Roman" w:eastAsia="Times New Roman" w:hAnsi="Times New Roman" w:cs="Times New Roman"/>
                <w:color w:val="A6A6A6" w:themeColor="background1" w:themeShade="A6"/>
                <w:sz w:val="24"/>
                <w:szCs w:val="24"/>
              </w:rPr>
              <w:t>Visu teritoriju plānošanā un izmantošanā ņem vērā vides un dabas aizsardzību, meža nozari, zemes pārvaldību vai lauksaimniecību un lauku attīstību regulējošajos normatīvajos aktos noteiktos nosacījumus un ierobežojumus.”.</w:t>
            </w:r>
          </w:p>
        </w:tc>
        <w:tc>
          <w:tcPr>
            <w:tcW w:w="3260" w:type="dxa"/>
            <w:gridSpan w:val="2"/>
            <w:tcBorders>
              <w:top w:val="single" w:sz="4" w:space="0" w:color="auto"/>
              <w:left w:val="single" w:sz="6" w:space="0" w:color="000000"/>
              <w:bottom w:val="single" w:sz="4" w:space="0" w:color="auto"/>
              <w:right w:val="single" w:sz="6" w:space="0" w:color="000000"/>
            </w:tcBorders>
          </w:tcPr>
          <w:p w14:paraId="1F1275D0" w14:textId="77777777" w:rsidR="00012853" w:rsidRPr="00985A26" w:rsidRDefault="00012853" w:rsidP="00012853">
            <w:pPr>
              <w:spacing w:after="0" w:line="240" w:lineRule="auto"/>
              <w:ind w:firstLine="720"/>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 xml:space="preserve">Panākta vienošanās </w:t>
            </w:r>
          </w:p>
          <w:p w14:paraId="223E6EBA" w14:textId="77777777" w:rsidR="00012853" w:rsidRPr="00985A26" w:rsidRDefault="00012853" w:rsidP="00012853">
            <w:pPr>
              <w:spacing w:after="0" w:line="240" w:lineRule="auto"/>
              <w:ind w:firstLine="0"/>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 xml:space="preserve">Noteikumu projekts netiek papildināts ar jaunu </w:t>
            </w:r>
            <w:r w:rsidRPr="00985A26">
              <w:rPr>
                <w:rFonts w:ascii="Times New Roman" w:eastAsia="Times New Roman" w:hAnsi="Times New Roman" w:cs="Times New Roman"/>
                <w:color w:val="A6A6A6" w:themeColor="background1" w:themeShade="A6"/>
                <w:sz w:val="24"/>
                <w:szCs w:val="24"/>
              </w:rPr>
              <w:t>3.</w:t>
            </w:r>
            <w:r w:rsidRPr="00985A26">
              <w:rPr>
                <w:rFonts w:ascii="Times New Roman" w:eastAsia="Times New Roman" w:hAnsi="Times New Roman" w:cs="Times New Roman"/>
                <w:color w:val="A6A6A6" w:themeColor="background1" w:themeShade="A6"/>
                <w:sz w:val="24"/>
                <w:szCs w:val="24"/>
                <w:vertAlign w:val="superscript"/>
              </w:rPr>
              <w:t xml:space="preserve">1 </w:t>
            </w:r>
            <w:r w:rsidRPr="00985A26">
              <w:rPr>
                <w:rFonts w:ascii="Times New Roman" w:eastAsia="Times New Roman" w:hAnsi="Times New Roman" w:cs="Times New Roman"/>
                <w:color w:val="A6A6A6" w:themeColor="background1" w:themeShade="A6"/>
                <w:sz w:val="24"/>
                <w:szCs w:val="24"/>
              </w:rPr>
              <w:t>punktu</w:t>
            </w:r>
          </w:p>
        </w:tc>
        <w:tc>
          <w:tcPr>
            <w:tcW w:w="3544" w:type="dxa"/>
            <w:tcBorders>
              <w:top w:val="single" w:sz="4" w:space="0" w:color="auto"/>
              <w:left w:val="single" w:sz="4" w:space="0" w:color="auto"/>
              <w:bottom w:val="single" w:sz="4" w:space="0" w:color="auto"/>
            </w:tcBorders>
          </w:tcPr>
          <w:p w14:paraId="502A97F5" w14:textId="77777777" w:rsidR="00012853" w:rsidRPr="00C5361A" w:rsidRDefault="00012853" w:rsidP="002905DB">
            <w:pPr>
              <w:tabs>
                <w:tab w:val="left" w:pos="0"/>
                <w:tab w:val="left" w:pos="426"/>
              </w:tabs>
              <w:spacing w:after="0" w:line="240" w:lineRule="auto"/>
              <w:ind w:firstLine="0"/>
              <w:jc w:val="both"/>
              <w:rPr>
                <w:rFonts w:ascii="Times New Roman" w:hAnsi="Times New Roman" w:cs="Times New Roman"/>
                <w:sz w:val="24"/>
                <w:szCs w:val="24"/>
              </w:rPr>
            </w:pPr>
          </w:p>
        </w:tc>
      </w:tr>
      <w:tr w:rsidR="00012853" w:rsidRPr="00C5361A" w14:paraId="49C34C10" w14:textId="77777777" w:rsidTr="009F1160">
        <w:tc>
          <w:tcPr>
            <w:tcW w:w="708" w:type="dxa"/>
            <w:tcBorders>
              <w:left w:val="single" w:sz="6" w:space="0" w:color="000000"/>
              <w:bottom w:val="nil"/>
              <w:right w:val="single" w:sz="6" w:space="0" w:color="000000"/>
            </w:tcBorders>
          </w:tcPr>
          <w:p w14:paraId="63185389" w14:textId="77777777" w:rsidR="00012853" w:rsidRPr="00C5361A" w:rsidRDefault="00BD2F24" w:rsidP="002905DB">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8</w:t>
            </w:r>
          </w:p>
        </w:tc>
        <w:tc>
          <w:tcPr>
            <w:tcW w:w="2695" w:type="dxa"/>
            <w:gridSpan w:val="2"/>
            <w:tcBorders>
              <w:left w:val="single" w:sz="6" w:space="0" w:color="000000"/>
              <w:bottom w:val="nil"/>
              <w:right w:val="single" w:sz="6" w:space="0" w:color="000000"/>
            </w:tcBorders>
          </w:tcPr>
          <w:p w14:paraId="3749A130" w14:textId="77777777" w:rsidR="00012853" w:rsidRPr="00C5361A" w:rsidRDefault="002A5013" w:rsidP="00012853">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 xml:space="preserve">3. </w:t>
            </w:r>
            <w:r w:rsidR="00012853" w:rsidRPr="00C5361A">
              <w:rPr>
                <w:rFonts w:ascii="Times New Roman" w:eastAsia="Times New Roman" w:hAnsi="Times New Roman" w:cs="Times New Roman"/>
                <w:sz w:val="24"/>
                <w:szCs w:val="24"/>
                <w:lang w:eastAsia="lv-LV"/>
              </w:rPr>
              <w:t>Izteikt 5. punktu šādā redakcijā:</w:t>
            </w:r>
          </w:p>
          <w:p w14:paraId="1EB96FED" w14:textId="77777777" w:rsidR="00012853" w:rsidRPr="00C5361A" w:rsidRDefault="00012853" w:rsidP="00012853">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 xml:space="preserve">„5. Ja pašvaldības teritorijas plānojumā (turpmāk – teritorijas plānojumā) vai normatīvajos aktos dabas un vides aizsardzības jomā nav noteikts citādi, lai nodrošinātu esošo un </w:t>
            </w:r>
            <w:r w:rsidRPr="00C5361A">
              <w:rPr>
                <w:rFonts w:ascii="Times New Roman" w:eastAsia="Times New Roman" w:hAnsi="Times New Roman" w:cs="Times New Roman"/>
                <w:sz w:val="24"/>
                <w:szCs w:val="24"/>
                <w:lang w:eastAsia="lv-LV"/>
              </w:rPr>
              <w:lastRenderedPageBreak/>
              <w:t xml:space="preserve">plānoto objektu funkcijas, atļauta šāda izmantošana: </w:t>
            </w:r>
          </w:p>
          <w:p w14:paraId="4B07A77F" w14:textId="77777777" w:rsidR="00012853" w:rsidRPr="00C5361A" w:rsidRDefault="00012853" w:rsidP="00012853">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5.1 pašvaldību ceļu, komersantu ceļu, māju ceļu un ielu, piebrauktuvju, gājēju ielu un celiņu un veloceliņu izbūve, kā arī esošo ielu un ceļu pārbūve;</w:t>
            </w:r>
          </w:p>
          <w:p w14:paraId="7FB18927" w14:textId="77777777" w:rsidR="00012853" w:rsidRPr="00C5361A" w:rsidRDefault="00012853" w:rsidP="00012853">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5.2. objektam nepieciešamo transportlīdzekļu stāvvietu izbūve;</w:t>
            </w:r>
          </w:p>
          <w:p w14:paraId="58E78B16" w14:textId="77777777" w:rsidR="00012853" w:rsidRPr="00C5361A" w:rsidRDefault="00012853" w:rsidP="00012853">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5.3. apstādījumu izveide un teritorijas labiekārtojums;</w:t>
            </w:r>
          </w:p>
          <w:p w14:paraId="45CFB6D0" w14:textId="77777777" w:rsidR="00012853" w:rsidRPr="00C5361A" w:rsidRDefault="00012853" w:rsidP="00012853">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5.4. </w:t>
            </w:r>
            <w:proofErr w:type="spellStart"/>
            <w:r w:rsidRPr="00C5361A">
              <w:rPr>
                <w:rFonts w:ascii="Times New Roman" w:eastAsia="Times New Roman" w:hAnsi="Times New Roman" w:cs="Times New Roman"/>
                <w:sz w:val="24"/>
                <w:szCs w:val="24"/>
                <w:lang w:eastAsia="lv-LV"/>
              </w:rPr>
              <w:t>inženier</w:t>
            </w:r>
            <w:proofErr w:type="spellEnd"/>
            <w:r w:rsidRPr="00C5361A">
              <w:rPr>
                <w:rFonts w:ascii="Times New Roman" w:eastAsia="Times New Roman" w:hAnsi="Times New Roman" w:cs="Times New Roman"/>
                <w:sz w:val="24"/>
                <w:szCs w:val="24"/>
                <w:lang w:eastAsia="lv-LV"/>
              </w:rPr>
              <w:t>- komunikāciju tīklu un objektu izbūve;</w:t>
            </w:r>
          </w:p>
          <w:p w14:paraId="4CA53203" w14:textId="77777777" w:rsidR="00012853" w:rsidRPr="00C5361A" w:rsidRDefault="00012853" w:rsidP="00012853">
            <w:pPr>
              <w:pStyle w:val="Default"/>
              <w:tabs>
                <w:tab w:val="left" w:pos="426"/>
              </w:tabs>
              <w:jc w:val="both"/>
              <w:rPr>
                <w:color w:val="auto"/>
              </w:rPr>
            </w:pPr>
            <w:r w:rsidRPr="00C5361A">
              <w:rPr>
                <w:color w:val="auto"/>
              </w:rPr>
              <w:t xml:space="preserve">5.5. erozijas risku ierobežošanas, </w:t>
            </w:r>
            <w:proofErr w:type="spellStart"/>
            <w:r w:rsidRPr="00C5361A">
              <w:rPr>
                <w:color w:val="auto"/>
              </w:rPr>
              <w:t>pretplūdu</w:t>
            </w:r>
            <w:proofErr w:type="spellEnd"/>
            <w:r w:rsidRPr="00C5361A">
              <w:rPr>
                <w:color w:val="auto"/>
              </w:rPr>
              <w:t xml:space="preserve"> aizsardzības būvju un meliorācijas sistēmu izbūve.”</w:t>
            </w:r>
          </w:p>
        </w:tc>
        <w:tc>
          <w:tcPr>
            <w:tcW w:w="4111" w:type="dxa"/>
            <w:tcBorders>
              <w:left w:val="single" w:sz="6" w:space="0" w:color="000000"/>
              <w:bottom w:val="nil"/>
              <w:right w:val="single" w:sz="6" w:space="0" w:color="000000"/>
            </w:tcBorders>
          </w:tcPr>
          <w:p w14:paraId="787C7EDE" w14:textId="17047874" w:rsidR="00012853" w:rsidRPr="00985A26" w:rsidRDefault="00012853" w:rsidP="00012853">
            <w:pPr>
              <w:spacing w:after="0" w:line="240" w:lineRule="auto"/>
              <w:ind w:firstLine="34"/>
              <w:jc w:val="both"/>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lastRenderedPageBreak/>
              <w:t>Ekonomikas ministrija</w:t>
            </w:r>
            <w:r w:rsidR="00884383" w:rsidRPr="00985A26">
              <w:rPr>
                <w:rFonts w:ascii="Times New Roman" w:eastAsia="Times New Roman" w:hAnsi="Times New Roman" w:cs="Times New Roman"/>
                <w:b/>
                <w:color w:val="A6A6A6" w:themeColor="background1" w:themeShade="A6"/>
                <w:sz w:val="24"/>
                <w:szCs w:val="24"/>
                <w:lang w:eastAsia="lv-LV"/>
              </w:rPr>
              <w:t xml:space="preserve"> 08.04.2016.</w:t>
            </w:r>
          </w:p>
          <w:p w14:paraId="5B1C0C6C" w14:textId="77777777" w:rsidR="00012853" w:rsidRPr="00985A26" w:rsidRDefault="00012853" w:rsidP="00012853">
            <w:pPr>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Ņemot vērā no 2014. gada 1. oktobra</w:t>
            </w:r>
            <w:r w:rsidRPr="00985A26">
              <w:rPr>
                <w:rFonts w:ascii="Times New Roman" w:eastAsia="Times New Roman" w:hAnsi="Times New Roman" w:cs="Times New Roman"/>
                <w:b/>
                <w:color w:val="A6A6A6" w:themeColor="background1" w:themeShade="A6"/>
                <w:sz w:val="24"/>
                <w:szCs w:val="24"/>
                <w:lang w:eastAsia="lv-LV"/>
              </w:rPr>
              <w:t xml:space="preserve"> </w:t>
            </w:r>
            <w:r w:rsidRPr="00985A26">
              <w:rPr>
                <w:rFonts w:ascii="Times New Roman" w:eastAsia="Times New Roman" w:hAnsi="Times New Roman" w:cs="Times New Roman"/>
                <w:color w:val="A6A6A6" w:themeColor="background1" w:themeShade="A6"/>
                <w:sz w:val="24"/>
                <w:szCs w:val="24"/>
                <w:lang w:eastAsia="lv-LV"/>
              </w:rPr>
              <w:t>būvniecības jomas normatīvajos aktos lietoto terminoloģiju, lūdzam noteikumu projekta 3. punktā terminu “inženierkomunikācija” aizstāt ar terminu “inženiertīkls”.</w:t>
            </w:r>
          </w:p>
          <w:p w14:paraId="5E157C26" w14:textId="77777777" w:rsidR="00012853" w:rsidRPr="00985A26" w:rsidRDefault="00012853" w:rsidP="00012853">
            <w:pPr>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365AEDAB" w14:textId="77777777" w:rsidR="003A3DE2" w:rsidRPr="00985A26" w:rsidRDefault="003A3DE2" w:rsidP="00012853">
            <w:pPr>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7948B3BD" w14:textId="77777777" w:rsidR="00012853" w:rsidRPr="00985A26" w:rsidRDefault="00012853" w:rsidP="00012853">
            <w:pPr>
              <w:spacing w:after="0" w:line="240" w:lineRule="auto"/>
              <w:ind w:firstLine="34"/>
              <w:jc w:val="both"/>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 xml:space="preserve"> </w:t>
            </w:r>
          </w:p>
          <w:p w14:paraId="7524561D" w14:textId="56A8B145" w:rsidR="004C5D6A" w:rsidRPr="00985A26" w:rsidRDefault="004C5D6A" w:rsidP="004C5D6A">
            <w:pPr>
              <w:pStyle w:val="NoSpacing"/>
              <w:jc w:val="center"/>
              <w:rPr>
                <w:rFonts w:ascii="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lastRenderedPageBreak/>
              <w:t xml:space="preserve">Latvijas Pašvaldību savienība </w:t>
            </w:r>
            <w:r w:rsidR="00884383" w:rsidRPr="00985A26">
              <w:rPr>
                <w:rFonts w:ascii="Times New Roman" w:eastAsia="Times New Roman" w:hAnsi="Times New Roman" w:cs="Times New Roman"/>
                <w:b/>
                <w:color w:val="A6A6A6" w:themeColor="background1" w:themeShade="A6"/>
                <w:sz w:val="24"/>
                <w:szCs w:val="24"/>
                <w:lang w:eastAsia="lv-LV"/>
              </w:rPr>
              <w:t>02.05.2016.</w:t>
            </w:r>
          </w:p>
          <w:p w14:paraId="0E088B80" w14:textId="77777777" w:rsidR="00012853" w:rsidRPr="00985A26" w:rsidRDefault="00012853" w:rsidP="000C47B1">
            <w:pPr>
              <w:spacing w:after="120" w:line="240" w:lineRule="auto"/>
              <w:ind w:firstLine="0"/>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Papildināt 5. punktu ar vārdiem “vai lokālplānojumā</w:t>
            </w:r>
          </w:p>
          <w:p w14:paraId="78DC75CD" w14:textId="20A59B21" w:rsidR="004C5D6A" w:rsidRPr="00985A26" w:rsidRDefault="004C5D6A" w:rsidP="004C5D6A">
            <w:pPr>
              <w:pStyle w:val="NoSpacing"/>
              <w:jc w:val="center"/>
              <w:rPr>
                <w:rFonts w:ascii="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 xml:space="preserve">Latvijas Pašvaldību savienība </w:t>
            </w:r>
            <w:r w:rsidR="00884383" w:rsidRPr="00985A26">
              <w:rPr>
                <w:rFonts w:ascii="Times New Roman" w:eastAsia="Times New Roman" w:hAnsi="Times New Roman" w:cs="Times New Roman"/>
                <w:b/>
                <w:color w:val="A6A6A6" w:themeColor="background1" w:themeShade="A6"/>
                <w:sz w:val="24"/>
                <w:szCs w:val="24"/>
                <w:lang w:eastAsia="lv-LV"/>
              </w:rPr>
              <w:t>02.05.2016.</w:t>
            </w:r>
          </w:p>
          <w:p w14:paraId="3CA0448A" w14:textId="77777777" w:rsidR="000C47B1" w:rsidRPr="00985A26" w:rsidRDefault="000C47B1" w:rsidP="000C47B1">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Izteikt 4. punktu šādā redakcijā:</w:t>
            </w:r>
          </w:p>
          <w:p w14:paraId="6B7240C4" w14:textId="77777777" w:rsidR="000C47B1" w:rsidRPr="00985A26" w:rsidRDefault="000C47B1" w:rsidP="000C47B1">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“7. Plānojot jaunu apbūvi teritorijās, kurās nav izbūvēta vai izplānota publiskā infrastruktūra, publiskiem mērķiem paredz līdz 20 procentiem no plānojamās teritorijas. Izglītības, veselības un sociālās aprūpes, kultūras iestāžu izvietošanai var paredzēt lielāku teritorijas daļu, ja ir panākta rakstveida vienošanās ar attiecīgās teritorijas zemes īpašnieku.”</w:t>
            </w:r>
          </w:p>
          <w:p w14:paraId="192B88DB" w14:textId="77777777" w:rsidR="000C47B1" w:rsidRPr="00985A26" w:rsidRDefault="000C47B1" w:rsidP="000C47B1">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362DF188" w14:textId="77777777" w:rsidR="000C47B1" w:rsidRPr="00985A26" w:rsidRDefault="000C47B1" w:rsidP="000C47B1">
            <w:pPr>
              <w:tabs>
                <w:tab w:val="left" w:pos="317"/>
              </w:tabs>
              <w:spacing w:after="0" w:line="240" w:lineRule="auto"/>
              <w:ind w:firstLine="34"/>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 xml:space="preserve">Precizēt teritorijas lielumu, uz kuru tiks attiecināts šis noteikumu punkts – zemes vienība viena objekta būvniecībai (tādējādi teritorijas ģenerālplānā būs jāievēro šie nosacījumi), zemes vienība, kuru pēc detālplānojuma vai </w:t>
            </w:r>
            <w:proofErr w:type="spellStart"/>
            <w:r w:rsidRPr="00985A26">
              <w:rPr>
                <w:rFonts w:ascii="Times New Roman" w:eastAsia="Times New Roman" w:hAnsi="Times New Roman" w:cs="Times New Roman"/>
                <w:color w:val="A6A6A6" w:themeColor="background1" w:themeShade="A6"/>
                <w:sz w:val="24"/>
                <w:szCs w:val="24"/>
                <w:lang w:eastAsia="lv-LV"/>
              </w:rPr>
              <w:t>lokālplānojuma</w:t>
            </w:r>
            <w:proofErr w:type="spellEnd"/>
            <w:r w:rsidRPr="00985A26">
              <w:rPr>
                <w:rFonts w:ascii="Times New Roman" w:eastAsia="Times New Roman" w:hAnsi="Times New Roman" w:cs="Times New Roman"/>
                <w:color w:val="A6A6A6" w:themeColor="background1" w:themeShade="A6"/>
                <w:sz w:val="24"/>
                <w:szCs w:val="24"/>
                <w:lang w:eastAsia="lv-LV"/>
              </w:rPr>
              <w:t xml:space="preserve"> izstrādes paredzēts sadalīt atsevišķās zemes, līdz šim neapbūvēta administratīvās teritorijas daļa (kvartāls) utt.</w:t>
            </w:r>
          </w:p>
          <w:p w14:paraId="357022A1" w14:textId="77777777" w:rsidR="000C47B1" w:rsidRPr="00985A26" w:rsidRDefault="000C47B1" w:rsidP="000C47B1">
            <w:pPr>
              <w:spacing w:after="120" w:line="240" w:lineRule="auto"/>
              <w:ind w:firstLine="0"/>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 xml:space="preserve">Skaidrot teksta - Izglītības, veselības un sociālās aprūpes, kultūras iestāžu izvietošanai var paredzēt lielāku teritorijas daļu, ja ir panākta rakstveida vienošanās ar attiecīgās teritorijas </w:t>
            </w:r>
            <w:r w:rsidRPr="00985A26">
              <w:rPr>
                <w:rFonts w:ascii="Times New Roman" w:eastAsia="Times New Roman" w:hAnsi="Times New Roman" w:cs="Times New Roman"/>
                <w:color w:val="A6A6A6" w:themeColor="background1" w:themeShade="A6"/>
                <w:sz w:val="24"/>
                <w:szCs w:val="24"/>
                <w:lang w:eastAsia="lv-LV"/>
              </w:rPr>
              <w:lastRenderedPageBreak/>
              <w:t>zemes īpašnieku – praktisko nozīmi un juridisko pielietojumu.</w:t>
            </w:r>
          </w:p>
          <w:p w14:paraId="1B97BC2F" w14:textId="77777777" w:rsidR="00AF13A3" w:rsidRPr="00985A26" w:rsidRDefault="00AF13A3" w:rsidP="000C47B1">
            <w:pPr>
              <w:spacing w:after="120" w:line="240" w:lineRule="auto"/>
              <w:ind w:firstLine="0"/>
              <w:rPr>
                <w:rFonts w:ascii="Times New Roman" w:eastAsia="Times New Roman" w:hAnsi="Times New Roman" w:cs="Times New Roman"/>
                <w:b/>
                <w:strike/>
                <w:color w:val="A6A6A6" w:themeColor="background1" w:themeShade="A6"/>
                <w:sz w:val="24"/>
                <w:szCs w:val="24"/>
                <w:lang w:eastAsia="lv-LV"/>
              </w:rPr>
            </w:pPr>
          </w:p>
        </w:tc>
        <w:tc>
          <w:tcPr>
            <w:tcW w:w="3260" w:type="dxa"/>
            <w:gridSpan w:val="2"/>
            <w:tcBorders>
              <w:left w:val="single" w:sz="6" w:space="0" w:color="000000"/>
              <w:bottom w:val="nil"/>
              <w:right w:val="single" w:sz="6" w:space="0" w:color="000000"/>
            </w:tcBorders>
          </w:tcPr>
          <w:p w14:paraId="271B1F62" w14:textId="77777777" w:rsidR="00012853" w:rsidRPr="00985A26" w:rsidRDefault="00012853" w:rsidP="00012853">
            <w:pPr>
              <w:spacing w:after="0" w:line="240" w:lineRule="auto"/>
              <w:ind w:firstLine="720"/>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lastRenderedPageBreak/>
              <w:t>Ņemts vērā</w:t>
            </w:r>
          </w:p>
          <w:p w14:paraId="568FB0F1" w14:textId="77777777" w:rsidR="00012853" w:rsidRPr="00985A26" w:rsidRDefault="00012853" w:rsidP="00012853">
            <w:pPr>
              <w:spacing w:after="0" w:line="240" w:lineRule="auto"/>
              <w:ind w:firstLine="720"/>
              <w:jc w:val="center"/>
              <w:rPr>
                <w:rFonts w:ascii="Times New Roman" w:eastAsia="Times New Roman" w:hAnsi="Times New Roman" w:cs="Times New Roman"/>
                <w:b/>
                <w:color w:val="A6A6A6" w:themeColor="background1" w:themeShade="A6"/>
                <w:sz w:val="24"/>
                <w:szCs w:val="24"/>
                <w:lang w:eastAsia="lv-LV"/>
              </w:rPr>
            </w:pPr>
          </w:p>
          <w:p w14:paraId="6183EC2F" w14:textId="77777777" w:rsidR="00012853" w:rsidRPr="00985A26" w:rsidRDefault="00012853" w:rsidP="00012853">
            <w:pPr>
              <w:spacing w:after="0" w:line="240" w:lineRule="auto"/>
              <w:ind w:firstLine="720"/>
              <w:jc w:val="center"/>
              <w:rPr>
                <w:rFonts w:ascii="Times New Roman" w:eastAsia="Times New Roman" w:hAnsi="Times New Roman" w:cs="Times New Roman"/>
                <w:b/>
                <w:color w:val="A6A6A6" w:themeColor="background1" w:themeShade="A6"/>
                <w:sz w:val="24"/>
                <w:szCs w:val="24"/>
                <w:lang w:eastAsia="lv-LV"/>
              </w:rPr>
            </w:pPr>
          </w:p>
          <w:p w14:paraId="1D08B0BA" w14:textId="77777777" w:rsidR="00012853" w:rsidRPr="00985A26" w:rsidRDefault="00012853" w:rsidP="00012853">
            <w:pPr>
              <w:spacing w:after="0" w:line="240" w:lineRule="auto"/>
              <w:ind w:firstLine="720"/>
              <w:jc w:val="center"/>
              <w:rPr>
                <w:rFonts w:ascii="Times New Roman" w:eastAsia="Times New Roman" w:hAnsi="Times New Roman" w:cs="Times New Roman"/>
                <w:b/>
                <w:color w:val="A6A6A6" w:themeColor="background1" w:themeShade="A6"/>
                <w:sz w:val="24"/>
                <w:szCs w:val="24"/>
                <w:lang w:eastAsia="lv-LV"/>
              </w:rPr>
            </w:pPr>
          </w:p>
          <w:p w14:paraId="71708764" w14:textId="77777777" w:rsidR="00012853" w:rsidRPr="00985A26" w:rsidRDefault="00012853" w:rsidP="00012853">
            <w:pPr>
              <w:spacing w:after="0" w:line="240" w:lineRule="auto"/>
              <w:ind w:firstLine="720"/>
              <w:jc w:val="center"/>
              <w:rPr>
                <w:rFonts w:ascii="Times New Roman" w:eastAsia="Times New Roman" w:hAnsi="Times New Roman" w:cs="Times New Roman"/>
                <w:b/>
                <w:color w:val="A6A6A6" w:themeColor="background1" w:themeShade="A6"/>
                <w:sz w:val="24"/>
                <w:szCs w:val="24"/>
                <w:lang w:eastAsia="lv-LV"/>
              </w:rPr>
            </w:pPr>
          </w:p>
          <w:p w14:paraId="0506ED89" w14:textId="77777777" w:rsidR="00012853" w:rsidRPr="00985A26" w:rsidRDefault="00012853" w:rsidP="00012853">
            <w:pPr>
              <w:spacing w:after="0" w:line="240" w:lineRule="auto"/>
              <w:ind w:firstLine="720"/>
              <w:jc w:val="center"/>
              <w:rPr>
                <w:rFonts w:ascii="Times New Roman" w:eastAsia="Times New Roman" w:hAnsi="Times New Roman" w:cs="Times New Roman"/>
                <w:b/>
                <w:color w:val="A6A6A6" w:themeColor="background1" w:themeShade="A6"/>
                <w:sz w:val="24"/>
                <w:szCs w:val="24"/>
                <w:lang w:eastAsia="lv-LV"/>
              </w:rPr>
            </w:pPr>
          </w:p>
          <w:p w14:paraId="75D34AF4" w14:textId="77777777" w:rsidR="00012853" w:rsidRPr="00985A26" w:rsidRDefault="00012853" w:rsidP="00012853">
            <w:pPr>
              <w:spacing w:after="0" w:line="240" w:lineRule="auto"/>
              <w:ind w:firstLine="720"/>
              <w:jc w:val="center"/>
              <w:rPr>
                <w:rFonts w:ascii="Times New Roman" w:eastAsia="Times New Roman" w:hAnsi="Times New Roman" w:cs="Times New Roman"/>
                <w:b/>
                <w:color w:val="A6A6A6" w:themeColor="background1" w:themeShade="A6"/>
                <w:sz w:val="24"/>
                <w:szCs w:val="24"/>
                <w:lang w:eastAsia="lv-LV"/>
              </w:rPr>
            </w:pPr>
          </w:p>
          <w:p w14:paraId="45EF5698" w14:textId="77777777" w:rsidR="002A5013" w:rsidRPr="00985A26" w:rsidRDefault="002A5013" w:rsidP="00012853">
            <w:pPr>
              <w:spacing w:after="0" w:line="240" w:lineRule="auto"/>
              <w:ind w:firstLine="720"/>
              <w:jc w:val="center"/>
              <w:rPr>
                <w:rFonts w:ascii="Times New Roman" w:eastAsia="Times New Roman" w:hAnsi="Times New Roman" w:cs="Times New Roman"/>
                <w:b/>
                <w:color w:val="A6A6A6" w:themeColor="background1" w:themeShade="A6"/>
                <w:sz w:val="24"/>
                <w:szCs w:val="24"/>
                <w:lang w:eastAsia="lv-LV"/>
              </w:rPr>
            </w:pPr>
          </w:p>
          <w:p w14:paraId="09D9EB0D" w14:textId="77777777" w:rsidR="002A5013" w:rsidRPr="00985A26" w:rsidRDefault="002A5013" w:rsidP="00012853">
            <w:pPr>
              <w:spacing w:after="0" w:line="240" w:lineRule="auto"/>
              <w:ind w:firstLine="720"/>
              <w:jc w:val="center"/>
              <w:rPr>
                <w:rFonts w:ascii="Times New Roman" w:eastAsia="Times New Roman" w:hAnsi="Times New Roman" w:cs="Times New Roman"/>
                <w:b/>
                <w:color w:val="A6A6A6" w:themeColor="background1" w:themeShade="A6"/>
                <w:sz w:val="24"/>
                <w:szCs w:val="24"/>
                <w:lang w:eastAsia="lv-LV"/>
              </w:rPr>
            </w:pPr>
          </w:p>
          <w:p w14:paraId="53D115DB" w14:textId="77777777" w:rsidR="00AF13A3" w:rsidRPr="00985A26" w:rsidRDefault="00AF13A3" w:rsidP="00012853">
            <w:pPr>
              <w:spacing w:after="0" w:line="240" w:lineRule="auto"/>
              <w:ind w:firstLine="720"/>
              <w:jc w:val="center"/>
              <w:rPr>
                <w:rFonts w:ascii="Times New Roman" w:eastAsia="Times New Roman" w:hAnsi="Times New Roman" w:cs="Times New Roman"/>
                <w:b/>
                <w:color w:val="A6A6A6" w:themeColor="background1" w:themeShade="A6"/>
                <w:sz w:val="24"/>
                <w:szCs w:val="24"/>
                <w:lang w:eastAsia="lv-LV"/>
              </w:rPr>
            </w:pPr>
          </w:p>
          <w:p w14:paraId="081AFF6F" w14:textId="77777777" w:rsidR="004C5D6A" w:rsidRPr="00985A26" w:rsidRDefault="004C5D6A" w:rsidP="00012853">
            <w:pPr>
              <w:spacing w:after="0" w:line="240" w:lineRule="auto"/>
              <w:ind w:firstLine="720"/>
              <w:jc w:val="center"/>
              <w:rPr>
                <w:rFonts w:ascii="Times New Roman" w:eastAsia="Times New Roman" w:hAnsi="Times New Roman" w:cs="Times New Roman"/>
                <w:b/>
                <w:color w:val="A6A6A6" w:themeColor="background1" w:themeShade="A6"/>
                <w:sz w:val="24"/>
                <w:szCs w:val="24"/>
                <w:lang w:eastAsia="lv-LV"/>
              </w:rPr>
            </w:pPr>
          </w:p>
          <w:p w14:paraId="0EC5F129" w14:textId="77777777" w:rsidR="00012853" w:rsidRPr="00985A26" w:rsidRDefault="00012853" w:rsidP="00012853">
            <w:pPr>
              <w:spacing w:after="0" w:line="240" w:lineRule="auto"/>
              <w:ind w:firstLine="720"/>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lastRenderedPageBreak/>
              <w:t>Ņemts vērā</w:t>
            </w:r>
          </w:p>
          <w:p w14:paraId="5AC16F56" w14:textId="77777777" w:rsidR="000C47B1" w:rsidRPr="00985A26" w:rsidRDefault="000C47B1" w:rsidP="00012853">
            <w:pPr>
              <w:spacing w:after="0" w:line="240" w:lineRule="auto"/>
              <w:ind w:firstLine="720"/>
              <w:rPr>
                <w:rFonts w:ascii="Times New Roman" w:eastAsia="Times New Roman" w:hAnsi="Times New Roman" w:cs="Times New Roman"/>
                <w:b/>
                <w:color w:val="A6A6A6" w:themeColor="background1" w:themeShade="A6"/>
                <w:sz w:val="24"/>
                <w:szCs w:val="24"/>
                <w:lang w:eastAsia="lv-LV"/>
              </w:rPr>
            </w:pPr>
          </w:p>
          <w:p w14:paraId="17404309" w14:textId="77777777" w:rsidR="00AF13A3" w:rsidRPr="00985A26" w:rsidRDefault="00AF13A3" w:rsidP="00012853">
            <w:pPr>
              <w:spacing w:after="0" w:line="240" w:lineRule="auto"/>
              <w:ind w:firstLine="720"/>
              <w:rPr>
                <w:rFonts w:ascii="Times New Roman" w:eastAsia="Times New Roman" w:hAnsi="Times New Roman" w:cs="Times New Roman"/>
                <w:b/>
                <w:color w:val="A6A6A6" w:themeColor="background1" w:themeShade="A6"/>
                <w:sz w:val="24"/>
                <w:szCs w:val="24"/>
                <w:lang w:eastAsia="lv-LV"/>
              </w:rPr>
            </w:pPr>
          </w:p>
          <w:p w14:paraId="175866E5" w14:textId="77777777" w:rsidR="00AF13A3" w:rsidRPr="00985A26" w:rsidRDefault="00AF13A3" w:rsidP="00012853">
            <w:pPr>
              <w:spacing w:after="0" w:line="240" w:lineRule="auto"/>
              <w:ind w:firstLine="720"/>
              <w:rPr>
                <w:rFonts w:ascii="Times New Roman" w:eastAsia="Times New Roman" w:hAnsi="Times New Roman" w:cs="Times New Roman"/>
                <w:b/>
                <w:color w:val="A6A6A6" w:themeColor="background1" w:themeShade="A6"/>
                <w:sz w:val="24"/>
                <w:szCs w:val="24"/>
                <w:lang w:eastAsia="lv-LV"/>
              </w:rPr>
            </w:pPr>
          </w:p>
          <w:p w14:paraId="2C9B5E77" w14:textId="77777777" w:rsidR="00F83CEE" w:rsidRPr="00985A26" w:rsidRDefault="00F83CEE" w:rsidP="00012853">
            <w:pPr>
              <w:spacing w:after="0" w:line="240" w:lineRule="auto"/>
              <w:ind w:firstLine="720"/>
              <w:rPr>
                <w:rFonts w:ascii="Times New Roman" w:eastAsia="Times New Roman" w:hAnsi="Times New Roman" w:cs="Times New Roman"/>
                <w:b/>
                <w:color w:val="A6A6A6" w:themeColor="background1" w:themeShade="A6"/>
                <w:sz w:val="24"/>
                <w:szCs w:val="24"/>
                <w:lang w:eastAsia="lv-LV"/>
              </w:rPr>
            </w:pPr>
          </w:p>
          <w:p w14:paraId="5F83CFF9" w14:textId="77777777" w:rsidR="00F83CEE" w:rsidRPr="00985A26" w:rsidRDefault="00F83CEE" w:rsidP="00012853">
            <w:pPr>
              <w:spacing w:after="0" w:line="240" w:lineRule="auto"/>
              <w:ind w:firstLine="720"/>
              <w:rPr>
                <w:rFonts w:ascii="Times New Roman" w:eastAsia="Times New Roman" w:hAnsi="Times New Roman" w:cs="Times New Roman"/>
                <w:b/>
                <w:color w:val="A6A6A6" w:themeColor="background1" w:themeShade="A6"/>
                <w:sz w:val="24"/>
                <w:szCs w:val="24"/>
                <w:lang w:eastAsia="lv-LV"/>
              </w:rPr>
            </w:pPr>
          </w:p>
          <w:p w14:paraId="49D90DFC" w14:textId="77777777" w:rsidR="000C47B1" w:rsidRPr="00985A26" w:rsidRDefault="000C47B1" w:rsidP="00012853">
            <w:pPr>
              <w:spacing w:after="0" w:line="240" w:lineRule="auto"/>
              <w:ind w:firstLine="720"/>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Panākta vienošanās</w:t>
            </w:r>
          </w:p>
        </w:tc>
        <w:tc>
          <w:tcPr>
            <w:tcW w:w="3544" w:type="dxa"/>
            <w:tcBorders>
              <w:top w:val="single" w:sz="4" w:space="0" w:color="auto"/>
              <w:left w:val="single" w:sz="4" w:space="0" w:color="auto"/>
              <w:bottom w:val="nil"/>
            </w:tcBorders>
          </w:tcPr>
          <w:p w14:paraId="26FA4AEC" w14:textId="3911CB0B" w:rsidR="00012853" w:rsidRPr="00C5361A" w:rsidRDefault="003E0D8E" w:rsidP="00012853">
            <w:pPr>
              <w:pStyle w:val="Default"/>
              <w:tabs>
                <w:tab w:val="left" w:pos="426"/>
              </w:tabs>
              <w:jc w:val="both"/>
              <w:rPr>
                <w:color w:val="auto"/>
              </w:rPr>
            </w:pPr>
            <w:r w:rsidRPr="00C5361A">
              <w:rPr>
                <w:color w:val="auto"/>
              </w:rPr>
              <w:lastRenderedPageBreak/>
              <w:t>4</w:t>
            </w:r>
            <w:r w:rsidR="002A5013" w:rsidRPr="00C5361A">
              <w:rPr>
                <w:color w:val="auto"/>
              </w:rPr>
              <w:t xml:space="preserve">. </w:t>
            </w:r>
            <w:r w:rsidR="00012853" w:rsidRPr="00C5361A">
              <w:rPr>
                <w:color w:val="auto"/>
              </w:rPr>
              <w:t>Izteikt 5., 6., 7. un 8. punktu šādā redakcijā:</w:t>
            </w:r>
          </w:p>
          <w:p w14:paraId="6B19196C" w14:textId="77777777" w:rsidR="00012853" w:rsidRPr="00C5361A" w:rsidRDefault="00012853" w:rsidP="00012853">
            <w:pPr>
              <w:tabs>
                <w:tab w:val="left" w:pos="0"/>
                <w:tab w:val="left" w:pos="426"/>
              </w:tabs>
              <w:spacing w:line="240" w:lineRule="auto"/>
              <w:ind w:firstLine="35"/>
              <w:jc w:val="both"/>
              <w:rPr>
                <w:rFonts w:ascii="Times New Roman" w:hAnsi="Times New Roman" w:cs="Times New Roman"/>
                <w:sz w:val="24"/>
                <w:szCs w:val="24"/>
              </w:rPr>
            </w:pPr>
            <w:r w:rsidRPr="00C5361A">
              <w:rPr>
                <w:rFonts w:ascii="Times New Roman" w:hAnsi="Times New Roman" w:cs="Times New Roman"/>
                <w:sz w:val="24"/>
                <w:szCs w:val="24"/>
              </w:rPr>
              <w:t xml:space="preserve">"5. Ja pašvaldības teritorijas plānojumā (turpmāk – teritorijas plānojums) vai lokālplānojumā vai normatīvajos aktos dabas un vides aizsardzības jomā nav noteikts citādi, lai nodrošinātu esošo un plānoto objektu funkcijas, visās </w:t>
            </w:r>
            <w:r w:rsidRPr="00C5361A">
              <w:rPr>
                <w:rFonts w:ascii="Times New Roman" w:hAnsi="Times New Roman" w:cs="Times New Roman"/>
                <w:sz w:val="24"/>
                <w:szCs w:val="24"/>
              </w:rPr>
              <w:lastRenderedPageBreak/>
              <w:t xml:space="preserve">teritorijās atļauta šāda izmantošana: </w:t>
            </w:r>
          </w:p>
          <w:p w14:paraId="3CF12E55" w14:textId="7DA33718" w:rsidR="00012853" w:rsidRPr="00C5361A" w:rsidRDefault="0016324D" w:rsidP="00012853">
            <w:pPr>
              <w:tabs>
                <w:tab w:val="left" w:pos="0"/>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 xml:space="preserve">5.1. pašvaldību ceļu, komersantu ceļu, māju ceļu, ielu, piebrauktuvju, gājēju ielu </w:t>
            </w:r>
            <w:r w:rsidRPr="00C5361A">
              <w:rPr>
                <w:rFonts w:ascii="Times New Roman" w:hAnsi="Times New Roman" w:cs="Times New Roman"/>
                <w:sz w:val="24"/>
                <w:szCs w:val="24"/>
                <w:u w:val="single"/>
              </w:rPr>
              <w:t>un ceļu</w:t>
            </w:r>
            <w:r w:rsidR="00D82CD4" w:rsidRPr="00C5361A">
              <w:rPr>
                <w:rFonts w:ascii="Times New Roman" w:hAnsi="Times New Roman" w:cs="Times New Roman"/>
                <w:sz w:val="24"/>
                <w:szCs w:val="24"/>
                <w:u w:val="single"/>
              </w:rPr>
              <w:t>,</w:t>
            </w:r>
            <w:r w:rsidRPr="00C5361A">
              <w:rPr>
                <w:rFonts w:ascii="Times New Roman" w:hAnsi="Times New Roman" w:cs="Times New Roman"/>
                <w:sz w:val="24"/>
                <w:szCs w:val="24"/>
                <w:u w:val="single"/>
              </w:rPr>
              <w:t xml:space="preserve"> velosipēd</w:t>
            </w:r>
            <w:r w:rsidR="00ED3BB0" w:rsidRPr="00C5361A">
              <w:rPr>
                <w:rFonts w:ascii="Times New Roman" w:hAnsi="Times New Roman" w:cs="Times New Roman"/>
                <w:sz w:val="24"/>
                <w:szCs w:val="24"/>
                <w:u w:val="single"/>
              </w:rPr>
              <w:t>u</w:t>
            </w:r>
            <w:r w:rsidRPr="00C5361A">
              <w:rPr>
                <w:rFonts w:ascii="Times New Roman" w:hAnsi="Times New Roman" w:cs="Times New Roman"/>
                <w:sz w:val="24"/>
                <w:szCs w:val="24"/>
                <w:u w:val="single"/>
              </w:rPr>
              <w:t xml:space="preserve"> ceļu</w:t>
            </w:r>
            <w:r w:rsidRPr="00C5361A">
              <w:rPr>
                <w:rFonts w:ascii="Times New Roman" w:hAnsi="Times New Roman" w:cs="Times New Roman"/>
                <w:sz w:val="24"/>
                <w:szCs w:val="24"/>
              </w:rPr>
              <w:t xml:space="preserve"> </w:t>
            </w:r>
            <w:r w:rsidRPr="00C5361A">
              <w:rPr>
                <w:rFonts w:ascii="Times New Roman" w:hAnsi="Times New Roman" w:cs="Times New Roman"/>
                <w:sz w:val="24"/>
                <w:szCs w:val="24"/>
                <w:shd w:val="clear" w:color="auto" w:fill="FFFFFF"/>
              </w:rPr>
              <w:t> </w:t>
            </w:r>
            <w:r w:rsidR="00D82CD4" w:rsidRPr="00C5361A">
              <w:rPr>
                <w:rFonts w:ascii="Times New Roman" w:hAnsi="Times New Roman" w:cs="Times New Roman"/>
                <w:sz w:val="24"/>
                <w:szCs w:val="24"/>
                <w:shd w:val="clear" w:color="auto" w:fill="FFFFFF"/>
              </w:rPr>
              <w:t>i</w:t>
            </w:r>
            <w:r w:rsidRPr="00C5361A">
              <w:rPr>
                <w:rFonts w:ascii="Times New Roman" w:hAnsi="Times New Roman" w:cs="Times New Roman"/>
                <w:sz w:val="24"/>
                <w:szCs w:val="24"/>
              </w:rPr>
              <w:t>zbūve, kā arī esošo ielu un ceļu</w:t>
            </w:r>
            <w:r w:rsidR="00D82CD4" w:rsidRPr="00C5361A">
              <w:rPr>
                <w:rFonts w:ascii="Times New Roman" w:hAnsi="Times New Roman" w:cs="Times New Roman"/>
                <w:sz w:val="24"/>
                <w:szCs w:val="24"/>
              </w:rPr>
              <w:t xml:space="preserve"> (</w:t>
            </w:r>
            <w:r w:rsidR="00D82CD4" w:rsidRPr="00C5361A">
              <w:rPr>
                <w:rFonts w:ascii="Times New Roman" w:hAnsi="Times New Roman" w:cs="Times New Roman"/>
                <w:sz w:val="24"/>
                <w:szCs w:val="24"/>
                <w:u w:val="single"/>
              </w:rPr>
              <w:t>tai skaitā valsts autoceļu)</w:t>
            </w:r>
            <w:r w:rsidRPr="00C5361A">
              <w:rPr>
                <w:rFonts w:ascii="Times New Roman" w:hAnsi="Times New Roman" w:cs="Times New Roman"/>
                <w:sz w:val="24"/>
                <w:szCs w:val="24"/>
              </w:rPr>
              <w:t xml:space="preserve"> pārbūve;</w:t>
            </w:r>
          </w:p>
          <w:p w14:paraId="0B8B5484" w14:textId="77777777" w:rsidR="00012853" w:rsidRPr="00C5361A" w:rsidRDefault="00012853" w:rsidP="00012853">
            <w:pPr>
              <w:tabs>
                <w:tab w:val="left" w:pos="0"/>
                <w:tab w:val="left" w:pos="426"/>
              </w:tabs>
              <w:spacing w:after="0" w:line="240" w:lineRule="auto"/>
              <w:ind w:firstLine="35"/>
              <w:jc w:val="both"/>
              <w:rPr>
                <w:rFonts w:ascii="Times New Roman" w:hAnsi="Times New Roman" w:cs="Times New Roman"/>
                <w:sz w:val="24"/>
                <w:szCs w:val="24"/>
              </w:rPr>
            </w:pPr>
            <w:r w:rsidRPr="00C5361A">
              <w:rPr>
                <w:rFonts w:ascii="Times New Roman" w:hAnsi="Times New Roman" w:cs="Times New Roman"/>
                <w:sz w:val="24"/>
                <w:szCs w:val="24"/>
              </w:rPr>
              <w:t>5.2. objektam nepieciešamo transportlīdzekļu stāvvietu izbūve;</w:t>
            </w:r>
          </w:p>
          <w:p w14:paraId="7B35F310" w14:textId="77777777" w:rsidR="00012853" w:rsidRPr="00C5361A" w:rsidRDefault="00012853" w:rsidP="00012853">
            <w:pPr>
              <w:tabs>
                <w:tab w:val="left" w:pos="0"/>
                <w:tab w:val="left" w:pos="426"/>
              </w:tabs>
              <w:spacing w:after="0" w:line="240" w:lineRule="auto"/>
              <w:ind w:firstLine="35"/>
              <w:jc w:val="both"/>
              <w:rPr>
                <w:rFonts w:ascii="Times New Roman" w:hAnsi="Times New Roman" w:cs="Times New Roman"/>
                <w:sz w:val="24"/>
                <w:szCs w:val="24"/>
              </w:rPr>
            </w:pPr>
            <w:r w:rsidRPr="00C5361A">
              <w:rPr>
                <w:rFonts w:ascii="Times New Roman" w:hAnsi="Times New Roman" w:cs="Times New Roman"/>
                <w:sz w:val="24"/>
                <w:szCs w:val="24"/>
              </w:rPr>
              <w:t>5.3. apstādījumu izveide un teritorijas labiekārtojums;</w:t>
            </w:r>
          </w:p>
          <w:p w14:paraId="5FBAA5F8" w14:textId="77777777" w:rsidR="00012853" w:rsidRPr="00C5361A" w:rsidRDefault="00012853" w:rsidP="00012853">
            <w:pPr>
              <w:tabs>
                <w:tab w:val="left" w:pos="0"/>
                <w:tab w:val="left" w:pos="426"/>
              </w:tabs>
              <w:spacing w:after="0" w:line="240" w:lineRule="auto"/>
              <w:ind w:firstLine="35"/>
              <w:jc w:val="both"/>
              <w:rPr>
                <w:rFonts w:ascii="Times New Roman" w:hAnsi="Times New Roman" w:cs="Times New Roman"/>
                <w:sz w:val="24"/>
                <w:szCs w:val="24"/>
              </w:rPr>
            </w:pPr>
            <w:r w:rsidRPr="00C5361A">
              <w:rPr>
                <w:rFonts w:ascii="Times New Roman" w:hAnsi="Times New Roman" w:cs="Times New Roman"/>
                <w:sz w:val="24"/>
                <w:szCs w:val="24"/>
              </w:rPr>
              <w:t>5.4. inženiertīklu un objektu izbūve;</w:t>
            </w:r>
          </w:p>
          <w:p w14:paraId="167E105C" w14:textId="77777777" w:rsidR="00012853" w:rsidRPr="00C5361A" w:rsidRDefault="00012853" w:rsidP="00012853">
            <w:pPr>
              <w:tabs>
                <w:tab w:val="left" w:pos="0"/>
                <w:tab w:val="left" w:pos="426"/>
              </w:tabs>
              <w:spacing w:after="0" w:line="240" w:lineRule="auto"/>
              <w:ind w:firstLine="35"/>
              <w:jc w:val="both"/>
              <w:rPr>
                <w:rFonts w:ascii="Times New Roman" w:hAnsi="Times New Roman" w:cs="Times New Roman"/>
                <w:sz w:val="24"/>
                <w:szCs w:val="24"/>
              </w:rPr>
            </w:pPr>
            <w:r w:rsidRPr="00C5361A">
              <w:rPr>
                <w:rFonts w:ascii="Times New Roman" w:hAnsi="Times New Roman" w:cs="Times New Roman"/>
                <w:sz w:val="24"/>
                <w:szCs w:val="24"/>
              </w:rPr>
              <w:t xml:space="preserve">5.5. erozijas risku ierobežošanas, </w:t>
            </w:r>
            <w:proofErr w:type="spellStart"/>
            <w:r w:rsidRPr="00C5361A">
              <w:rPr>
                <w:rFonts w:ascii="Times New Roman" w:hAnsi="Times New Roman" w:cs="Times New Roman"/>
                <w:sz w:val="24"/>
                <w:szCs w:val="24"/>
              </w:rPr>
              <w:t>pretplūdu</w:t>
            </w:r>
            <w:proofErr w:type="spellEnd"/>
            <w:r w:rsidRPr="00C5361A">
              <w:rPr>
                <w:rFonts w:ascii="Times New Roman" w:hAnsi="Times New Roman" w:cs="Times New Roman"/>
                <w:sz w:val="24"/>
                <w:szCs w:val="24"/>
              </w:rPr>
              <w:t xml:space="preserve"> aizsardzības būvju un meliorā</w:t>
            </w:r>
            <w:r w:rsidRPr="00C5361A">
              <w:rPr>
                <w:rFonts w:ascii="Times New Roman" w:hAnsi="Times New Roman" w:cs="Times New Roman"/>
                <w:sz w:val="24"/>
                <w:szCs w:val="24"/>
              </w:rPr>
              <w:softHyphen/>
              <w:t>cijas sistēmu izbūve.</w:t>
            </w:r>
          </w:p>
          <w:p w14:paraId="7D465729" w14:textId="77777777" w:rsidR="00012853" w:rsidRPr="00C5361A" w:rsidRDefault="00012853" w:rsidP="00012853">
            <w:pPr>
              <w:pStyle w:val="Default"/>
              <w:tabs>
                <w:tab w:val="left" w:pos="426"/>
              </w:tabs>
              <w:ind w:firstLine="35"/>
              <w:jc w:val="both"/>
              <w:rPr>
                <w:color w:val="auto"/>
              </w:rPr>
            </w:pPr>
            <w:r w:rsidRPr="00C5361A">
              <w:rPr>
                <w:color w:val="auto"/>
              </w:rPr>
              <w:t xml:space="preserve">6. Stājoties spēkā jaunam teritorijas plānojumam, </w:t>
            </w:r>
            <w:proofErr w:type="spellStart"/>
            <w:r w:rsidRPr="00C5361A">
              <w:rPr>
                <w:color w:val="auto"/>
              </w:rPr>
              <w:t>lokāl</w:t>
            </w:r>
            <w:r w:rsidRPr="00C5361A">
              <w:rPr>
                <w:color w:val="auto"/>
              </w:rPr>
              <w:softHyphen/>
              <w:t>plānojumam</w:t>
            </w:r>
            <w:proofErr w:type="spellEnd"/>
            <w:r w:rsidRPr="00C5361A">
              <w:rPr>
                <w:color w:val="auto"/>
              </w:rPr>
              <w:t xml:space="preserve"> vai detālplānojumam, var turpināt likumīgi uzsākto teritorijas izmantošanu. Jebkuru jaunu teritorijas izmantošanu veic atbilstoši spēkā esošajam teritorijas plānojumam, </w:t>
            </w:r>
            <w:proofErr w:type="spellStart"/>
            <w:r w:rsidRPr="00C5361A">
              <w:rPr>
                <w:color w:val="auto"/>
              </w:rPr>
              <w:t>lokālplānojumam</w:t>
            </w:r>
            <w:proofErr w:type="spellEnd"/>
            <w:r w:rsidRPr="00C5361A">
              <w:rPr>
                <w:color w:val="auto"/>
              </w:rPr>
              <w:t xml:space="preserve"> vai detālplā</w:t>
            </w:r>
            <w:r w:rsidRPr="00C5361A">
              <w:rPr>
                <w:color w:val="auto"/>
              </w:rPr>
              <w:softHyphen/>
              <w:t>nojumam.</w:t>
            </w:r>
          </w:p>
          <w:p w14:paraId="0E8AB383" w14:textId="77777777" w:rsidR="00012853" w:rsidRPr="00C5361A" w:rsidRDefault="00012853" w:rsidP="00012853">
            <w:pPr>
              <w:pStyle w:val="Default"/>
              <w:tabs>
                <w:tab w:val="left" w:pos="426"/>
              </w:tabs>
              <w:ind w:firstLine="177"/>
              <w:jc w:val="both"/>
              <w:rPr>
                <w:color w:val="auto"/>
              </w:rPr>
            </w:pPr>
            <w:r w:rsidRPr="00C5361A">
              <w:rPr>
                <w:color w:val="auto"/>
              </w:rPr>
              <w:t>7. Plānojot jaunu apbūvi teritorijās, kurās nav izbūvēta vai izplānota pub</w:t>
            </w:r>
            <w:r w:rsidRPr="00C5361A">
              <w:rPr>
                <w:color w:val="auto"/>
              </w:rPr>
              <w:softHyphen/>
              <w:t xml:space="preserve">liskā infrastruktūra, publiskiem mērķiem paredz līdz 20 procentiem no plānojamās teritorijas. Izglītības, veselības un sociālās aprūpes, kā arī kultūras </w:t>
            </w:r>
            <w:r w:rsidRPr="00C5361A">
              <w:rPr>
                <w:color w:val="auto"/>
              </w:rPr>
              <w:lastRenderedPageBreak/>
              <w:t>iestāžu izvie</w:t>
            </w:r>
            <w:r w:rsidRPr="00C5361A">
              <w:rPr>
                <w:color w:val="auto"/>
              </w:rPr>
              <w:softHyphen/>
              <w:t>tošanai var paredzēt lielāku teritorijas daļu, ja ir panākta rakstveida vienošanās ar attiecīgās teritorijas zemes īpašnieku.</w:t>
            </w:r>
          </w:p>
          <w:p w14:paraId="7A15668D" w14:textId="77777777" w:rsidR="00012853" w:rsidRPr="00C5361A" w:rsidRDefault="00012853" w:rsidP="00012853">
            <w:pPr>
              <w:pStyle w:val="NoSpacing"/>
              <w:ind w:firstLine="177"/>
              <w:jc w:val="both"/>
              <w:rPr>
                <w:rFonts w:ascii="Times New Roman" w:hAnsi="Times New Roman" w:cs="Times New Roman"/>
                <w:sz w:val="24"/>
                <w:szCs w:val="24"/>
              </w:rPr>
            </w:pPr>
            <w:r w:rsidRPr="00C5361A">
              <w:rPr>
                <w:rFonts w:ascii="Times New Roman" w:hAnsi="Times New Roman" w:cs="Times New Roman"/>
                <w:sz w:val="24"/>
                <w:szCs w:val="24"/>
              </w:rPr>
              <w:t>8. Visās apbūves teritorijās nodrošina</w:t>
            </w:r>
            <w:r w:rsidRPr="00C5361A">
              <w:rPr>
                <w:rFonts w:ascii="Times New Roman" w:hAnsi="Times New Roman" w:cs="Times New Roman"/>
                <w:b/>
                <w:sz w:val="24"/>
                <w:szCs w:val="24"/>
              </w:rPr>
              <w:t xml:space="preserve"> </w:t>
            </w:r>
            <w:r w:rsidRPr="00C5361A">
              <w:rPr>
                <w:rFonts w:ascii="Times New Roman" w:hAnsi="Times New Roman" w:cs="Times New Roman"/>
                <w:sz w:val="24"/>
                <w:szCs w:val="24"/>
              </w:rPr>
              <w:t>objektu inženiertehnisko apgādi (energoapgādi, ūdensapgādi, kanalizāciju un, ja nepieciešams, citus pakalpo</w:t>
            </w:r>
            <w:r w:rsidRPr="00C5361A">
              <w:rPr>
                <w:rFonts w:ascii="Times New Roman" w:hAnsi="Times New Roman" w:cs="Times New Roman"/>
                <w:sz w:val="24"/>
                <w:szCs w:val="24"/>
              </w:rPr>
              <w:softHyphen/>
              <w:t xml:space="preserve">jumus) atbilstoši teritorijas plānojumam, </w:t>
            </w:r>
            <w:proofErr w:type="spellStart"/>
            <w:r w:rsidRPr="00C5361A">
              <w:rPr>
                <w:rFonts w:ascii="Times New Roman" w:hAnsi="Times New Roman" w:cs="Times New Roman"/>
                <w:sz w:val="24"/>
                <w:szCs w:val="24"/>
              </w:rPr>
              <w:t>lokālplānojumam</w:t>
            </w:r>
            <w:proofErr w:type="spellEnd"/>
            <w:r w:rsidRPr="00C5361A">
              <w:rPr>
                <w:rFonts w:ascii="Times New Roman" w:hAnsi="Times New Roman" w:cs="Times New Roman"/>
                <w:sz w:val="24"/>
                <w:szCs w:val="24"/>
              </w:rPr>
              <w:t xml:space="preserve"> vai detālplānojumam vai saskaņā ar tematisko plānojumu, ja tāds ir izstrādāts." </w:t>
            </w:r>
          </w:p>
          <w:p w14:paraId="220C37BF" w14:textId="77777777" w:rsidR="00012853" w:rsidRPr="00C5361A" w:rsidRDefault="00012853" w:rsidP="002905DB">
            <w:pPr>
              <w:tabs>
                <w:tab w:val="left" w:pos="0"/>
                <w:tab w:val="left" w:pos="426"/>
              </w:tabs>
              <w:spacing w:after="0" w:line="240" w:lineRule="auto"/>
              <w:ind w:firstLine="0"/>
              <w:jc w:val="both"/>
              <w:rPr>
                <w:rFonts w:ascii="Times New Roman" w:hAnsi="Times New Roman" w:cs="Times New Roman"/>
                <w:sz w:val="24"/>
                <w:szCs w:val="24"/>
              </w:rPr>
            </w:pPr>
          </w:p>
        </w:tc>
      </w:tr>
      <w:tr w:rsidR="000C273E" w:rsidRPr="00C5361A" w14:paraId="08E07495" w14:textId="77777777" w:rsidTr="00605800">
        <w:tc>
          <w:tcPr>
            <w:tcW w:w="708" w:type="dxa"/>
            <w:tcBorders>
              <w:top w:val="nil"/>
              <w:left w:val="single" w:sz="6" w:space="0" w:color="000000"/>
              <w:bottom w:val="nil"/>
              <w:right w:val="single" w:sz="6" w:space="0" w:color="000000"/>
            </w:tcBorders>
          </w:tcPr>
          <w:p w14:paraId="13A6E81F" w14:textId="77777777" w:rsidR="000C273E" w:rsidRPr="00C5361A" w:rsidRDefault="000C273E" w:rsidP="002905DB">
            <w:pPr>
              <w:pStyle w:val="NoSpacing"/>
              <w:jc w:val="center"/>
              <w:rPr>
                <w:rFonts w:ascii="Times New Roman" w:hAnsi="Times New Roman" w:cs="Times New Roman"/>
                <w:sz w:val="24"/>
                <w:szCs w:val="24"/>
                <w:lang w:eastAsia="lv-LV"/>
              </w:rPr>
            </w:pPr>
          </w:p>
        </w:tc>
        <w:tc>
          <w:tcPr>
            <w:tcW w:w="2695" w:type="dxa"/>
            <w:gridSpan w:val="2"/>
            <w:tcBorders>
              <w:top w:val="nil"/>
              <w:left w:val="single" w:sz="6" w:space="0" w:color="000000"/>
              <w:bottom w:val="nil"/>
              <w:right w:val="single" w:sz="6" w:space="0" w:color="000000"/>
            </w:tcBorders>
          </w:tcPr>
          <w:p w14:paraId="0523B592" w14:textId="77777777" w:rsidR="000C273E" w:rsidRPr="00C5361A" w:rsidRDefault="000C273E" w:rsidP="00012853">
            <w:pPr>
              <w:spacing w:after="0" w:line="240" w:lineRule="auto"/>
              <w:ind w:firstLine="0"/>
              <w:jc w:val="both"/>
              <w:rPr>
                <w:rFonts w:ascii="Times New Roman" w:eastAsia="Times New Roman" w:hAnsi="Times New Roman" w:cs="Times New Roman"/>
                <w:sz w:val="24"/>
                <w:szCs w:val="24"/>
                <w:lang w:eastAsia="lv-LV"/>
              </w:rPr>
            </w:pPr>
          </w:p>
        </w:tc>
        <w:tc>
          <w:tcPr>
            <w:tcW w:w="4111" w:type="dxa"/>
            <w:tcBorders>
              <w:top w:val="nil"/>
              <w:left w:val="single" w:sz="6" w:space="0" w:color="000000"/>
              <w:bottom w:val="nil"/>
              <w:right w:val="single" w:sz="6" w:space="0" w:color="000000"/>
            </w:tcBorders>
          </w:tcPr>
          <w:p w14:paraId="65A0F5A4" w14:textId="215EC487" w:rsidR="000C273E" w:rsidRPr="00C5361A" w:rsidRDefault="000C273E" w:rsidP="000C273E">
            <w:pPr>
              <w:pStyle w:val="NoSpacing"/>
              <w:spacing w:after="240"/>
              <w:jc w:val="center"/>
              <w:rPr>
                <w:rFonts w:ascii="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Latvijas Pašvaldību savienība 06.08.2019.</w:t>
            </w:r>
          </w:p>
          <w:p w14:paraId="2A5AEBAC" w14:textId="77777777" w:rsidR="000C273E" w:rsidRPr="00C5361A" w:rsidRDefault="000C273E" w:rsidP="000C273E">
            <w:pPr>
              <w:spacing w:after="0" w:line="240" w:lineRule="auto"/>
              <w:jc w:val="both"/>
              <w:rPr>
                <w:rFonts w:ascii="Times New Roman" w:hAnsi="Times New Roman"/>
                <w:sz w:val="24"/>
                <w:szCs w:val="24"/>
              </w:rPr>
            </w:pPr>
            <w:r w:rsidRPr="00C5361A">
              <w:rPr>
                <w:rFonts w:ascii="Times New Roman" w:hAnsi="Times New Roman"/>
                <w:sz w:val="24"/>
                <w:szCs w:val="24"/>
              </w:rPr>
              <w:t xml:space="preserve">LPS izsaka priekšlikumus: </w:t>
            </w:r>
          </w:p>
          <w:p w14:paraId="7D0FF654" w14:textId="1BF67BF6" w:rsidR="000C273E" w:rsidRPr="00C5361A" w:rsidRDefault="000C273E" w:rsidP="000C273E">
            <w:pPr>
              <w:tabs>
                <w:tab w:val="left" w:pos="0"/>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 xml:space="preserve">1. precizēt 3. punktu izteikt 5.1. punktu šādā redakcijā: 5.1. pašvaldību ceļu, komersantu ceļu, māju ceļu, ielu, piebrauktuvju, gājēju ielu </w:t>
            </w:r>
            <w:r w:rsidRPr="00C5361A">
              <w:rPr>
                <w:rFonts w:ascii="Times New Roman" w:hAnsi="Times New Roman" w:cs="Times New Roman"/>
                <w:sz w:val="24"/>
                <w:szCs w:val="24"/>
                <w:u w:val="single"/>
              </w:rPr>
              <w:t>un ceļu un velosipēdu ceļu</w:t>
            </w:r>
            <w:r w:rsidRPr="00C5361A">
              <w:rPr>
                <w:rFonts w:ascii="Times New Roman" w:hAnsi="Times New Roman" w:cs="Times New Roman"/>
                <w:sz w:val="24"/>
                <w:szCs w:val="24"/>
              </w:rPr>
              <w:t xml:space="preserve"> </w:t>
            </w:r>
            <w:r w:rsidRPr="00C5361A">
              <w:rPr>
                <w:rFonts w:ascii="Times New Roman" w:hAnsi="Times New Roman" w:cs="Times New Roman"/>
                <w:sz w:val="24"/>
                <w:szCs w:val="24"/>
                <w:shd w:val="clear" w:color="auto" w:fill="FFFFFF"/>
              </w:rPr>
              <w:t xml:space="preserve"> – </w:t>
            </w:r>
            <w:r w:rsidRPr="00C5361A">
              <w:rPr>
                <w:rFonts w:ascii="Times New Roman" w:hAnsi="Times New Roman" w:cs="Times New Roman"/>
                <w:sz w:val="24"/>
                <w:szCs w:val="24"/>
              </w:rPr>
              <w:t>izbūve, kā arī esošo ielu un ceļu pārbūve;</w:t>
            </w:r>
          </w:p>
          <w:p w14:paraId="45F96061" w14:textId="77777777" w:rsidR="000C273E" w:rsidRPr="00C5361A" w:rsidRDefault="000C273E" w:rsidP="00012853">
            <w:pPr>
              <w:spacing w:after="0" w:line="240" w:lineRule="auto"/>
              <w:ind w:firstLine="34"/>
              <w:jc w:val="both"/>
              <w:rPr>
                <w:rFonts w:ascii="Times New Roman" w:eastAsia="Times New Roman" w:hAnsi="Times New Roman" w:cs="Times New Roman"/>
                <w:b/>
                <w:sz w:val="24"/>
                <w:szCs w:val="24"/>
                <w:lang w:eastAsia="lv-LV"/>
              </w:rPr>
            </w:pPr>
          </w:p>
        </w:tc>
        <w:tc>
          <w:tcPr>
            <w:tcW w:w="3260" w:type="dxa"/>
            <w:gridSpan w:val="2"/>
            <w:tcBorders>
              <w:top w:val="nil"/>
              <w:left w:val="single" w:sz="6" w:space="0" w:color="000000"/>
              <w:bottom w:val="nil"/>
              <w:right w:val="single" w:sz="6" w:space="0" w:color="000000"/>
            </w:tcBorders>
          </w:tcPr>
          <w:p w14:paraId="7E6F5B33" w14:textId="77777777" w:rsidR="000C273E" w:rsidRPr="00C5361A" w:rsidRDefault="00E77D95" w:rsidP="00012853">
            <w:pPr>
              <w:spacing w:after="0" w:line="240" w:lineRule="auto"/>
              <w:ind w:firstLine="72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Ņemts vērā</w:t>
            </w:r>
          </w:p>
          <w:p w14:paraId="53F3F22A" w14:textId="77777777" w:rsidR="00AF13A3" w:rsidRPr="00C5361A" w:rsidRDefault="00AF13A3" w:rsidP="00AF13A3">
            <w:pPr>
              <w:spacing w:after="0" w:line="240" w:lineRule="auto"/>
              <w:ind w:firstLine="0"/>
            </w:pPr>
          </w:p>
          <w:p w14:paraId="509E04AE" w14:textId="77777777" w:rsidR="00AF13A3" w:rsidRPr="00C5361A" w:rsidRDefault="00AF13A3" w:rsidP="00AF13A3">
            <w:pPr>
              <w:spacing w:after="0" w:line="240" w:lineRule="auto"/>
              <w:ind w:firstLine="0"/>
            </w:pPr>
          </w:p>
          <w:p w14:paraId="0AF347E0" w14:textId="3DA57BAD" w:rsidR="00AF13A3" w:rsidRPr="00C5361A" w:rsidRDefault="00AF13A3" w:rsidP="00AF13A3">
            <w:pPr>
              <w:spacing w:after="0" w:line="240" w:lineRule="auto"/>
              <w:ind w:firstLine="0"/>
              <w:rPr>
                <w:rFonts w:ascii="Times New Roman" w:eastAsia="Times New Roman" w:hAnsi="Times New Roman" w:cs="Times New Roman"/>
                <w:sz w:val="24"/>
                <w:szCs w:val="24"/>
                <w:lang w:eastAsia="lv-LV"/>
              </w:rPr>
            </w:pPr>
          </w:p>
        </w:tc>
        <w:tc>
          <w:tcPr>
            <w:tcW w:w="3544" w:type="dxa"/>
            <w:tcBorders>
              <w:top w:val="nil"/>
              <w:left w:val="single" w:sz="4" w:space="0" w:color="auto"/>
              <w:bottom w:val="nil"/>
            </w:tcBorders>
          </w:tcPr>
          <w:p w14:paraId="20CD22EB" w14:textId="77777777" w:rsidR="000C273E" w:rsidRPr="00C5361A" w:rsidRDefault="000C273E" w:rsidP="00012853">
            <w:pPr>
              <w:pStyle w:val="Default"/>
              <w:tabs>
                <w:tab w:val="left" w:pos="426"/>
              </w:tabs>
              <w:jc w:val="both"/>
              <w:rPr>
                <w:color w:val="auto"/>
              </w:rPr>
            </w:pPr>
          </w:p>
          <w:p w14:paraId="32191FA9" w14:textId="63F3EF5D" w:rsidR="007D686A" w:rsidRPr="00C5361A" w:rsidRDefault="007D686A" w:rsidP="00ED3BB0">
            <w:pPr>
              <w:pStyle w:val="Default"/>
              <w:tabs>
                <w:tab w:val="left" w:pos="426"/>
              </w:tabs>
              <w:jc w:val="both"/>
              <w:rPr>
                <w:color w:val="auto"/>
              </w:rPr>
            </w:pPr>
          </w:p>
        </w:tc>
      </w:tr>
      <w:tr w:rsidR="003E2EF8" w:rsidRPr="00C5361A" w14:paraId="2C99B048" w14:textId="77777777" w:rsidTr="00605800">
        <w:tc>
          <w:tcPr>
            <w:tcW w:w="708" w:type="dxa"/>
            <w:tcBorders>
              <w:top w:val="nil"/>
              <w:left w:val="single" w:sz="6" w:space="0" w:color="000000"/>
              <w:bottom w:val="single" w:sz="4" w:space="0" w:color="auto"/>
              <w:right w:val="single" w:sz="6" w:space="0" w:color="000000"/>
            </w:tcBorders>
          </w:tcPr>
          <w:p w14:paraId="57EAA69C" w14:textId="77777777" w:rsidR="003E2EF8" w:rsidRPr="00C5361A" w:rsidRDefault="003E2EF8" w:rsidP="002905DB">
            <w:pPr>
              <w:pStyle w:val="NoSpacing"/>
              <w:jc w:val="center"/>
              <w:rPr>
                <w:rFonts w:ascii="Times New Roman" w:hAnsi="Times New Roman" w:cs="Times New Roman"/>
                <w:sz w:val="24"/>
                <w:szCs w:val="24"/>
                <w:lang w:eastAsia="lv-LV"/>
              </w:rPr>
            </w:pPr>
          </w:p>
        </w:tc>
        <w:tc>
          <w:tcPr>
            <w:tcW w:w="2695" w:type="dxa"/>
            <w:gridSpan w:val="2"/>
            <w:tcBorders>
              <w:top w:val="nil"/>
              <w:left w:val="single" w:sz="6" w:space="0" w:color="000000"/>
              <w:bottom w:val="single" w:sz="4" w:space="0" w:color="auto"/>
              <w:right w:val="single" w:sz="6" w:space="0" w:color="000000"/>
            </w:tcBorders>
          </w:tcPr>
          <w:p w14:paraId="60068849" w14:textId="77777777" w:rsidR="003E2EF8" w:rsidRPr="00C5361A" w:rsidRDefault="003E2EF8" w:rsidP="00012853">
            <w:pPr>
              <w:spacing w:after="0" w:line="240" w:lineRule="auto"/>
              <w:ind w:firstLine="0"/>
              <w:jc w:val="both"/>
              <w:rPr>
                <w:rFonts w:ascii="Times New Roman" w:eastAsia="Times New Roman" w:hAnsi="Times New Roman" w:cs="Times New Roman"/>
                <w:sz w:val="24"/>
                <w:szCs w:val="24"/>
                <w:lang w:eastAsia="lv-LV"/>
              </w:rPr>
            </w:pPr>
          </w:p>
        </w:tc>
        <w:tc>
          <w:tcPr>
            <w:tcW w:w="4111" w:type="dxa"/>
            <w:tcBorders>
              <w:top w:val="nil"/>
              <w:left w:val="single" w:sz="6" w:space="0" w:color="000000"/>
              <w:bottom w:val="single" w:sz="4" w:space="0" w:color="auto"/>
              <w:right w:val="single" w:sz="6" w:space="0" w:color="000000"/>
            </w:tcBorders>
          </w:tcPr>
          <w:p w14:paraId="56FF7648" w14:textId="2820919D" w:rsidR="003E2EF8" w:rsidRPr="00C5361A" w:rsidRDefault="003E2EF8" w:rsidP="006F10B8">
            <w:pPr>
              <w:pStyle w:val="ListParagraph"/>
              <w:spacing w:after="0" w:line="240" w:lineRule="auto"/>
              <w:ind w:left="0" w:firstLine="786"/>
              <w:jc w:val="center"/>
              <w:rPr>
                <w:rFonts w:ascii="Times New Roman" w:hAnsi="Times New Roman" w:cs="Times New Roman"/>
                <w:b/>
                <w:sz w:val="24"/>
                <w:szCs w:val="24"/>
              </w:rPr>
            </w:pPr>
            <w:r w:rsidRPr="00C5361A">
              <w:rPr>
                <w:rFonts w:ascii="Times New Roman" w:hAnsi="Times New Roman" w:cs="Times New Roman"/>
                <w:b/>
                <w:sz w:val="24"/>
                <w:szCs w:val="24"/>
              </w:rPr>
              <w:t>Satiksmes ministrija</w:t>
            </w:r>
          </w:p>
          <w:p w14:paraId="21698F2F" w14:textId="3F4EADD9" w:rsidR="003E2EF8" w:rsidRPr="00C5361A" w:rsidRDefault="003E2EF8" w:rsidP="006F10B8">
            <w:pPr>
              <w:pStyle w:val="ListParagraph"/>
              <w:spacing w:after="0" w:line="240" w:lineRule="auto"/>
              <w:ind w:left="0" w:firstLine="786"/>
              <w:jc w:val="center"/>
              <w:rPr>
                <w:rFonts w:ascii="Times New Roman" w:hAnsi="Times New Roman" w:cs="Times New Roman"/>
                <w:b/>
                <w:sz w:val="24"/>
                <w:szCs w:val="24"/>
              </w:rPr>
            </w:pPr>
            <w:r w:rsidRPr="00C5361A">
              <w:rPr>
                <w:rFonts w:ascii="Times New Roman" w:hAnsi="Times New Roman" w:cs="Times New Roman"/>
                <w:b/>
                <w:sz w:val="24"/>
                <w:szCs w:val="24"/>
              </w:rPr>
              <w:t>07.08.2019.</w:t>
            </w:r>
          </w:p>
          <w:p w14:paraId="75A73BA6" w14:textId="05067F92" w:rsidR="003E2EF8" w:rsidRPr="00C5361A" w:rsidRDefault="003E2EF8" w:rsidP="00423779">
            <w:pPr>
              <w:pStyle w:val="ListParagraph"/>
              <w:spacing w:after="0" w:line="240" w:lineRule="auto"/>
              <w:ind w:left="0" w:firstLine="0"/>
              <w:jc w:val="both"/>
              <w:rPr>
                <w:rFonts w:ascii="Times New Roman" w:eastAsia="Times New Roman" w:hAnsi="Times New Roman" w:cs="Times New Roman"/>
                <w:b/>
                <w:sz w:val="24"/>
                <w:szCs w:val="24"/>
                <w:lang w:eastAsia="lv-LV"/>
              </w:rPr>
            </w:pPr>
            <w:r w:rsidRPr="00C5361A">
              <w:rPr>
                <w:rFonts w:ascii="Times New Roman" w:hAnsi="Times New Roman" w:cs="Times New Roman"/>
                <w:sz w:val="24"/>
                <w:szCs w:val="24"/>
              </w:rPr>
              <w:t>7. Ņemot vērā to, ka pašvaldību teritorijās atrodas valsts autoceļi, kurus nepieciešams būvē</w:t>
            </w:r>
            <w:r w:rsidR="006F10B8" w:rsidRPr="00C5361A">
              <w:rPr>
                <w:rFonts w:ascii="Times New Roman" w:hAnsi="Times New Roman" w:cs="Times New Roman"/>
                <w:sz w:val="24"/>
                <w:szCs w:val="24"/>
              </w:rPr>
              <w:t xml:space="preserve">t un pārbūvēt, lūdzam noteikumu </w:t>
            </w:r>
            <w:r w:rsidRPr="00C5361A">
              <w:rPr>
                <w:rFonts w:ascii="Times New Roman" w:hAnsi="Times New Roman" w:cs="Times New Roman"/>
                <w:sz w:val="24"/>
                <w:szCs w:val="24"/>
              </w:rPr>
              <w:t xml:space="preserve">projekta 3.punkta 5.1. apakšpunktu papildināt ar atsauci uz </w:t>
            </w:r>
            <w:r w:rsidRPr="00C5361A">
              <w:rPr>
                <w:rFonts w:ascii="Times New Roman" w:hAnsi="Times New Roman" w:cs="Times New Roman"/>
                <w:sz w:val="24"/>
                <w:szCs w:val="24"/>
              </w:rPr>
              <w:lastRenderedPageBreak/>
              <w:t>valsts autoceļiem, attiecīgi precizējot arī anotācijas I sadaļas 2. punkta 13. punktu</w:t>
            </w:r>
            <w:r w:rsidRPr="00C5361A">
              <w:t>.</w:t>
            </w:r>
          </w:p>
        </w:tc>
        <w:tc>
          <w:tcPr>
            <w:tcW w:w="3260" w:type="dxa"/>
            <w:gridSpan w:val="2"/>
            <w:tcBorders>
              <w:top w:val="nil"/>
              <w:left w:val="single" w:sz="6" w:space="0" w:color="000000"/>
              <w:bottom w:val="single" w:sz="4" w:space="0" w:color="auto"/>
              <w:right w:val="single" w:sz="6" w:space="0" w:color="000000"/>
            </w:tcBorders>
          </w:tcPr>
          <w:p w14:paraId="5E91CA64" w14:textId="56B67CF9" w:rsidR="00D53182" w:rsidRPr="00C5361A" w:rsidRDefault="004E509A" w:rsidP="00C62016">
            <w:pPr>
              <w:pStyle w:val="Default"/>
              <w:tabs>
                <w:tab w:val="left" w:pos="426"/>
              </w:tabs>
              <w:jc w:val="center"/>
              <w:rPr>
                <w:b/>
                <w:i/>
                <w:color w:val="auto"/>
              </w:rPr>
            </w:pPr>
            <w:r w:rsidRPr="00C5361A">
              <w:rPr>
                <w:b/>
                <w:color w:val="auto"/>
              </w:rPr>
              <w:lastRenderedPageBreak/>
              <w:t>Ņ</w:t>
            </w:r>
            <w:r w:rsidR="00D53182" w:rsidRPr="00C5361A">
              <w:rPr>
                <w:b/>
                <w:color w:val="auto"/>
              </w:rPr>
              <w:t xml:space="preserve">emts </w:t>
            </w:r>
            <w:r w:rsidR="007D686A" w:rsidRPr="00C5361A">
              <w:rPr>
                <w:b/>
                <w:color w:val="auto"/>
              </w:rPr>
              <w:t>vērā</w:t>
            </w:r>
            <w:r w:rsidR="00D53182" w:rsidRPr="00C5361A">
              <w:rPr>
                <w:b/>
                <w:color w:val="auto"/>
              </w:rPr>
              <w:t>,</w:t>
            </w:r>
          </w:p>
          <w:p w14:paraId="2BA8350F" w14:textId="17664B98" w:rsidR="003E2EF8" w:rsidRPr="00C5361A" w:rsidRDefault="00D82CD4" w:rsidP="00D82CD4">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Papildināts noteikumu punkts</w:t>
            </w:r>
          </w:p>
        </w:tc>
        <w:tc>
          <w:tcPr>
            <w:tcW w:w="3544" w:type="dxa"/>
            <w:tcBorders>
              <w:top w:val="nil"/>
              <w:left w:val="single" w:sz="4" w:space="0" w:color="auto"/>
              <w:bottom w:val="nil"/>
            </w:tcBorders>
          </w:tcPr>
          <w:p w14:paraId="6F084DB3" w14:textId="683D21D5" w:rsidR="007D686A" w:rsidRPr="00C5361A" w:rsidRDefault="007D686A" w:rsidP="00012853">
            <w:pPr>
              <w:pStyle w:val="Default"/>
              <w:tabs>
                <w:tab w:val="left" w:pos="426"/>
              </w:tabs>
              <w:jc w:val="both"/>
              <w:rPr>
                <w:i/>
                <w:color w:val="auto"/>
              </w:rPr>
            </w:pPr>
          </w:p>
        </w:tc>
      </w:tr>
      <w:tr w:rsidR="000C47B1" w:rsidRPr="00C5361A" w14:paraId="67A72894" w14:textId="77777777" w:rsidTr="00605800">
        <w:tc>
          <w:tcPr>
            <w:tcW w:w="708" w:type="dxa"/>
            <w:tcBorders>
              <w:left w:val="single" w:sz="6" w:space="0" w:color="000000"/>
              <w:bottom w:val="nil"/>
              <w:right w:val="single" w:sz="6" w:space="0" w:color="000000"/>
            </w:tcBorders>
          </w:tcPr>
          <w:p w14:paraId="6449EC0F" w14:textId="69A6CE8C" w:rsidR="000C47B1" w:rsidRPr="00C5361A" w:rsidRDefault="00BD2F24" w:rsidP="002905DB">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9</w:t>
            </w:r>
          </w:p>
        </w:tc>
        <w:tc>
          <w:tcPr>
            <w:tcW w:w="2695" w:type="dxa"/>
            <w:gridSpan w:val="2"/>
            <w:tcBorders>
              <w:left w:val="single" w:sz="6" w:space="0" w:color="000000"/>
              <w:bottom w:val="nil"/>
              <w:right w:val="single" w:sz="6" w:space="0" w:color="000000"/>
            </w:tcBorders>
          </w:tcPr>
          <w:p w14:paraId="02F1EB06" w14:textId="77777777" w:rsidR="0009436D" w:rsidRPr="00C5361A" w:rsidRDefault="0009436D" w:rsidP="00012853">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 xml:space="preserve">4. Izteikt 7.punktu šādā redakcijā: </w:t>
            </w:r>
          </w:p>
          <w:p w14:paraId="15D1E40E" w14:textId="77777777" w:rsidR="000C47B1" w:rsidRPr="00C5361A" w:rsidRDefault="0009436D" w:rsidP="00012853">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“7. Plānojot jaunu apbūvi teritorijās, kurās nav izbūvēta vai izplānota publiskā infrastruktūra, publiskiem mērķiem paredz līdz 20 procentiem no plānojamās teritorijas. Izglītības, veselības un sociālās aprūpes, kultūras iestāžu izvietošanai var paredzēt lielāku teritorijas daļu, ja ir panākta rakstveida vienošanās ar attiecīgās teritorijas zemes īpašnieku.””</w:t>
            </w:r>
          </w:p>
          <w:p w14:paraId="30269A45" w14:textId="77777777" w:rsidR="0009436D" w:rsidRPr="00C5361A" w:rsidRDefault="0009436D" w:rsidP="00012853">
            <w:pPr>
              <w:spacing w:after="0" w:line="240" w:lineRule="auto"/>
              <w:ind w:firstLine="0"/>
              <w:jc w:val="both"/>
              <w:rPr>
                <w:rFonts w:ascii="Times New Roman" w:eastAsia="Times New Roman" w:hAnsi="Times New Roman" w:cs="Times New Roman"/>
                <w:sz w:val="24"/>
                <w:szCs w:val="24"/>
                <w:lang w:eastAsia="lv-LV"/>
              </w:rPr>
            </w:pPr>
          </w:p>
        </w:tc>
        <w:tc>
          <w:tcPr>
            <w:tcW w:w="4111" w:type="dxa"/>
            <w:tcBorders>
              <w:left w:val="single" w:sz="6" w:space="0" w:color="000000"/>
              <w:bottom w:val="nil"/>
              <w:right w:val="single" w:sz="6" w:space="0" w:color="000000"/>
            </w:tcBorders>
          </w:tcPr>
          <w:p w14:paraId="53F927DA" w14:textId="0C3D0C85" w:rsidR="004C5D6A" w:rsidRPr="00985A26" w:rsidRDefault="004C5D6A" w:rsidP="004C5D6A">
            <w:pPr>
              <w:pStyle w:val="NoSpacing"/>
              <w:jc w:val="center"/>
              <w:rPr>
                <w:rFonts w:ascii="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 xml:space="preserve">Latvijas Pašvaldību savienība </w:t>
            </w:r>
            <w:r w:rsidR="00884383" w:rsidRPr="00985A26">
              <w:rPr>
                <w:rFonts w:ascii="Times New Roman" w:eastAsia="Times New Roman" w:hAnsi="Times New Roman" w:cs="Times New Roman"/>
                <w:b/>
                <w:color w:val="A6A6A6" w:themeColor="background1" w:themeShade="A6"/>
                <w:sz w:val="24"/>
                <w:szCs w:val="24"/>
                <w:lang w:eastAsia="lv-LV"/>
              </w:rPr>
              <w:t>02.05.2016.</w:t>
            </w:r>
          </w:p>
          <w:p w14:paraId="187AA76C" w14:textId="77777777" w:rsidR="0009436D" w:rsidRPr="00985A26" w:rsidRDefault="0009436D" w:rsidP="0009436D">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Izteikt 4. punktu šādā redakcijā:</w:t>
            </w:r>
          </w:p>
          <w:p w14:paraId="347589D1" w14:textId="77777777" w:rsidR="0009436D" w:rsidRPr="00985A26" w:rsidRDefault="0009436D" w:rsidP="0009436D">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“7. Plānojot jaunu apbūvi teritorijās, kurās nav izbūvēta vai izplānota publiskā infrastruktūra, publiskiem mērķiem paredz līdz 20 procentiem no plānojamās teritorijas. Izglītības, veselības un sociālās aprūpes, kultūras iestāžu izvietošanai var paredzēt lielāku teritorijas daļu, ja ir panākta rakstveida vienošanās ar attiecīgās teritorijas zemes īpašnieku.”</w:t>
            </w:r>
          </w:p>
          <w:p w14:paraId="1C34D784" w14:textId="77777777" w:rsidR="0009436D" w:rsidRPr="00985A26" w:rsidRDefault="0009436D" w:rsidP="0009436D">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323CAC75" w14:textId="77777777" w:rsidR="0009436D" w:rsidRPr="00985A26" w:rsidRDefault="0009436D" w:rsidP="0009436D">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 xml:space="preserve">Precizēt teritorijas lielumu, uz kuru tiks attiecināts šis noteikumu punkts – zemes vienība viena objekta būvniecībai (tādējādi teritorijas ģenerālplānā būs jāievēro šie nosacījumi), zemes vienība, kuru pēc detālplānojuma vai </w:t>
            </w:r>
            <w:proofErr w:type="spellStart"/>
            <w:r w:rsidRPr="00985A26">
              <w:rPr>
                <w:rFonts w:ascii="Times New Roman" w:eastAsia="Times New Roman" w:hAnsi="Times New Roman" w:cs="Times New Roman"/>
                <w:color w:val="A6A6A6" w:themeColor="background1" w:themeShade="A6"/>
                <w:sz w:val="24"/>
                <w:szCs w:val="24"/>
                <w:lang w:eastAsia="lv-LV"/>
              </w:rPr>
              <w:t>lokālplānojuma</w:t>
            </w:r>
            <w:proofErr w:type="spellEnd"/>
            <w:r w:rsidRPr="00985A26">
              <w:rPr>
                <w:rFonts w:ascii="Times New Roman" w:eastAsia="Times New Roman" w:hAnsi="Times New Roman" w:cs="Times New Roman"/>
                <w:color w:val="A6A6A6" w:themeColor="background1" w:themeShade="A6"/>
                <w:sz w:val="24"/>
                <w:szCs w:val="24"/>
                <w:lang w:eastAsia="lv-LV"/>
              </w:rPr>
              <w:t xml:space="preserve"> izstrādes paredzēts sadalīt atsevišķās zemes, līdz šim neapbūvēta administratīvās teritorijas daļa (kvartāls) utt.</w:t>
            </w:r>
          </w:p>
          <w:p w14:paraId="5CB0E59C" w14:textId="77777777" w:rsidR="000C47B1" w:rsidRPr="00985A26" w:rsidRDefault="0009436D" w:rsidP="0009436D">
            <w:pPr>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Skaidrot teksta - Izglītības, veselības un sociālās aprūpes, kultūras iestāžu izvietošanai var paredzēt lielāku teritorijas daļu, ja ir panākta rakstveida vienošanās ar attiecīgās teritorijas zemes īpašnieku – praktisko nozīmi un juridisko pielietojumu.</w:t>
            </w:r>
          </w:p>
          <w:p w14:paraId="34550DD3" w14:textId="0A3217E2" w:rsidR="00A3325D" w:rsidRPr="00985A26" w:rsidRDefault="00A3325D" w:rsidP="0047312C">
            <w:pPr>
              <w:spacing w:after="0" w:line="240" w:lineRule="auto"/>
              <w:ind w:firstLine="34"/>
              <w:rPr>
                <w:rFonts w:ascii="Times New Roman" w:eastAsia="Times New Roman" w:hAnsi="Times New Roman" w:cs="Times New Roman"/>
                <w:b/>
                <w:color w:val="A6A6A6" w:themeColor="background1" w:themeShade="A6"/>
                <w:sz w:val="24"/>
                <w:szCs w:val="24"/>
                <w:lang w:eastAsia="lv-LV"/>
              </w:rPr>
            </w:pPr>
          </w:p>
        </w:tc>
        <w:tc>
          <w:tcPr>
            <w:tcW w:w="3260" w:type="dxa"/>
            <w:gridSpan w:val="2"/>
            <w:tcBorders>
              <w:left w:val="single" w:sz="6" w:space="0" w:color="000000"/>
              <w:bottom w:val="nil"/>
              <w:right w:val="single" w:sz="6" w:space="0" w:color="000000"/>
            </w:tcBorders>
          </w:tcPr>
          <w:p w14:paraId="3E001851" w14:textId="77777777" w:rsidR="00A3325D" w:rsidRPr="00985A26" w:rsidRDefault="00A3325D" w:rsidP="0009436D">
            <w:pPr>
              <w:spacing w:after="0" w:line="240" w:lineRule="auto"/>
              <w:ind w:firstLine="720"/>
              <w:rPr>
                <w:rFonts w:ascii="Times New Roman" w:eastAsia="Times New Roman" w:hAnsi="Times New Roman" w:cs="Times New Roman"/>
                <w:b/>
                <w:color w:val="A6A6A6" w:themeColor="background1" w:themeShade="A6"/>
                <w:sz w:val="24"/>
                <w:szCs w:val="24"/>
                <w:lang w:eastAsia="lv-LV"/>
              </w:rPr>
            </w:pPr>
          </w:p>
          <w:p w14:paraId="24B1ABE7" w14:textId="77777777" w:rsidR="000C47B1" w:rsidRPr="00985A26" w:rsidRDefault="00A3325D" w:rsidP="0009436D">
            <w:pPr>
              <w:spacing w:after="0" w:line="240" w:lineRule="auto"/>
              <w:ind w:firstLine="720"/>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Ņemts vērā</w:t>
            </w:r>
            <w:r w:rsidR="0009436D" w:rsidRPr="00985A26">
              <w:rPr>
                <w:rFonts w:ascii="Times New Roman" w:eastAsia="Times New Roman" w:hAnsi="Times New Roman" w:cs="Times New Roman"/>
                <w:b/>
                <w:color w:val="A6A6A6" w:themeColor="background1" w:themeShade="A6"/>
                <w:sz w:val="24"/>
                <w:szCs w:val="24"/>
                <w:lang w:eastAsia="lv-LV"/>
              </w:rPr>
              <w:t xml:space="preserve"> </w:t>
            </w:r>
          </w:p>
        </w:tc>
        <w:tc>
          <w:tcPr>
            <w:tcW w:w="3544" w:type="dxa"/>
            <w:tcBorders>
              <w:top w:val="nil"/>
              <w:left w:val="single" w:sz="4" w:space="0" w:color="auto"/>
              <w:bottom w:val="nil"/>
            </w:tcBorders>
          </w:tcPr>
          <w:p w14:paraId="11895EEF" w14:textId="77777777" w:rsidR="000C47B1" w:rsidRPr="00C5361A" w:rsidRDefault="000C47B1" w:rsidP="00012853">
            <w:pPr>
              <w:pStyle w:val="Default"/>
              <w:tabs>
                <w:tab w:val="left" w:pos="426"/>
              </w:tabs>
              <w:jc w:val="both"/>
              <w:rPr>
                <w:color w:val="auto"/>
              </w:rPr>
            </w:pPr>
          </w:p>
          <w:p w14:paraId="1F9AD6EE" w14:textId="77777777" w:rsidR="009C2138" w:rsidRPr="00C5361A" w:rsidRDefault="009C2138" w:rsidP="00012853">
            <w:pPr>
              <w:pStyle w:val="Default"/>
              <w:tabs>
                <w:tab w:val="left" w:pos="426"/>
              </w:tabs>
              <w:jc w:val="both"/>
              <w:rPr>
                <w:color w:val="auto"/>
              </w:rPr>
            </w:pPr>
          </w:p>
          <w:p w14:paraId="1234260E" w14:textId="77777777" w:rsidR="009C2138" w:rsidRPr="00C5361A" w:rsidRDefault="009C2138" w:rsidP="00012853">
            <w:pPr>
              <w:pStyle w:val="Default"/>
              <w:tabs>
                <w:tab w:val="left" w:pos="426"/>
              </w:tabs>
              <w:jc w:val="both"/>
              <w:rPr>
                <w:color w:val="auto"/>
              </w:rPr>
            </w:pPr>
          </w:p>
          <w:p w14:paraId="75A4A666" w14:textId="77777777" w:rsidR="009C2138" w:rsidRPr="00C5361A" w:rsidRDefault="009C2138" w:rsidP="00012853">
            <w:pPr>
              <w:pStyle w:val="Default"/>
              <w:tabs>
                <w:tab w:val="left" w:pos="426"/>
              </w:tabs>
              <w:jc w:val="both"/>
              <w:rPr>
                <w:color w:val="auto"/>
              </w:rPr>
            </w:pPr>
          </w:p>
          <w:p w14:paraId="4890838D" w14:textId="77777777" w:rsidR="009C2138" w:rsidRPr="00C5361A" w:rsidRDefault="009C2138" w:rsidP="00012853">
            <w:pPr>
              <w:pStyle w:val="Default"/>
              <w:tabs>
                <w:tab w:val="left" w:pos="426"/>
              </w:tabs>
              <w:jc w:val="both"/>
              <w:rPr>
                <w:color w:val="auto"/>
              </w:rPr>
            </w:pPr>
          </w:p>
          <w:p w14:paraId="6B1392A9" w14:textId="77777777" w:rsidR="009C2138" w:rsidRPr="00C5361A" w:rsidRDefault="009C2138" w:rsidP="00012853">
            <w:pPr>
              <w:pStyle w:val="Default"/>
              <w:tabs>
                <w:tab w:val="left" w:pos="426"/>
              </w:tabs>
              <w:jc w:val="both"/>
              <w:rPr>
                <w:color w:val="auto"/>
              </w:rPr>
            </w:pPr>
          </w:p>
          <w:p w14:paraId="68EE4073" w14:textId="77777777" w:rsidR="009C2138" w:rsidRPr="00C5361A" w:rsidRDefault="009C2138" w:rsidP="00012853">
            <w:pPr>
              <w:pStyle w:val="Default"/>
              <w:tabs>
                <w:tab w:val="left" w:pos="426"/>
              </w:tabs>
              <w:jc w:val="both"/>
              <w:rPr>
                <w:color w:val="auto"/>
              </w:rPr>
            </w:pPr>
          </w:p>
          <w:p w14:paraId="172B5AB7" w14:textId="77777777" w:rsidR="009C2138" w:rsidRPr="00C5361A" w:rsidRDefault="009C2138" w:rsidP="00012853">
            <w:pPr>
              <w:pStyle w:val="Default"/>
              <w:tabs>
                <w:tab w:val="left" w:pos="426"/>
              </w:tabs>
              <w:jc w:val="both"/>
              <w:rPr>
                <w:color w:val="auto"/>
              </w:rPr>
            </w:pPr>
          </w:p>
          <w:p w14:paraId="7543D746" w14:textId="77777777" w:rsidR="009C2138" w:rsidRPr="00C5361A" w:rsidRDefault="009C2138" w:rsidP="00012853">
            <w:pPr>
              <w:pStyle w:val="Default"/>
              <w:tabs>
                <w:tab w:val="left" w:pos="426"/>
              </w:tabs>
              <w:jc w:val="both"/>
              <w:rPr>
                <w:color w:val="auto"/>
              </w:rPr>
            </w:pPr>
          </w:p>
          <w:p w14:paraId="46A68C7E" w14:textId="77777777" w:rsidR="009C2138" w:rsidRPr="00C5361A" w:rsidRDefault="009C2138" w:rsidP="00012853">
            <w:pPr>
              <w:pStyle w:val="Default"/>
              <w:tabs>
                <w:tab w:val="left" w:pos="426"/>
              </w:tabs>
              <w:jc w:val="both"/>
              <w:rPr>
                <w:color w:val="auto"/>
              </w:rPr>
            </w:pPr>
          </w:p>
          <w:p w14:paraId="7E68A58C" w14:textId="77777777" w:rsidR="009C2138" w:rsidRPr="00C5361A" w:rsidRDefault="009C2138" w:rsidP="00012853">
            <w:pPr>
              <w:pStyle w:val="Default"/>
              <w:tabs>
                <w:tab w:val="left" w:pos="426"/>
              </w:tabs>
              <w:jc w:val="both"/>
              <w:rPr>
                <w:color w:val="auto"/>
              </w:rPr>
            </w:pPr>
          </w:p>
          <w:p w14:paraId="0FA3DBA8" w14:textId="77777777" w:rsidR="009C2138" w:rsidRPr="00C5361A" w:rsidRDefault="009C2138" w:rsidP="00012853">
            <w:pPr>
              <w:pStyle w:val="Default"/>
              <w:tabs>
                <w:tab w:val="left" w:pos="426"/>
              </w:tabs>
              <w:jc w:val="both"/>
              <w:rPr>
                <w:color w:val="auto"/>
              </w:rPr>
            </w:pPr>
          </w:p>
          <w:p w14:paraId="1C2E6FCF" w14:textId="77777777" w:rsidR="009C2138" w:rsidRPr="00C5361A" w:rsidRDefault="009C2138" w:rsidP="00012853">
            <w:pPr>
              <w:pStyle w:val="Default"/>
              <w:tabs>
                <w:tab w:val="left" w:pos="426"/>
              </w:tabs>
              <w:jc w:val="both"/>
              <w:rPr>
                <w:color w:val="auto"/>
              </w:rPr>
            </w:pPr>
          </w:p>
          <w:p w14:paraId="3C841F62" w14:textId="77777777" w:rsidR="009C2138" w:rsidRPr="00C5361A" w:rsidRDefault="009C2138" w:rsidP="00012853">
            <w:pPr>
              <w:pStyle w:val="Default"/>
              <w:tabs>
                <w:tab w:val="left" w:pos="426"/>
              </w:tabs>
              <w:jc w:val="both"/>
              <w:rPr>
                <w:color w:val="auto"/>
              </w:rPr>
            </w:pPr>
          </w:p>
          <w:p w14:paraId="33B4BB82" w14:textId="77777777" w:rsidR="009C2138" w:rsidRPr="00C5361A" w:rsidRDefault="009C2138" w:rsidP="00012853">
            <w:pPr>
              <w:pStyle w:val="Default"/>
              <w:tabs>
                <w:tab w:val="left" w:pos="426"/>
              </w:tabs>
              <w:jc w:val="both"/>
              <w:rPr>
                <w:color w:val="auto"/>
              </w:rPr>
            </w:pPr>
          </w:p>
          <w:p w14:paraId="378A39F3" w14:textId="77777777" w:rsidR="009C2138" w:rsidRPr="00C5361A" w:rsidRDefault="009C2138" w:rsidP="00012853">
            <w:pPr>
              <w:pStyle w:val="Default"/>
              <w:tabs>
                <w:tab w:val="left" w:pos="426"/>
              </w:tabs>
              <w:jc w:val="both"/>
              <w:rPr>
                <w:color w:val="auto"/>
              </w:rPr>
            </w:pPr>
          </w:p>
          <w:p w14:paraId="4CDE034E" w14:textId="77777777" w:rsidR="009C2138" w:rsidRPr="00C5361A" w:rsidRDefault="009C2138" w:rsidP="00012853">
            <w:pPr>
              <w:pStyle w:val="Default"/>
              <w:tabs>
                <w:tab w:val="left" w:pos="426"/>
              </w:tabs>
              <w:jc w:val="both"/>
              <w:rPr>
                <w:color w:val="auto"/>
              </w:rPr>
            </w:pPr>
          </w:p>
          <w:p w14:paraId="7C31B3FB" w14:textId="77777777" w:rsidR="009C2138" w:rsidRPr="00C5361A" w:rsidRDefault="009C2138" w:rsidP="00012853">
            <w:pPr>
              <w:pStyle w:val="Default"/>
              <w:tabs>
                <w:tab w:val="left" w:pos="426"/>
              </w:tabs>
              <w:jc w:val="both"/>
              <w:rPr>
                <w:color w:val="auto"/>
              </w:rPr>
            </w:pPr>
          </w:p>
          <w:p w14:paraId="19D28C90" w14:textId="77777777" w:rsidR="009C2138" w:rsidRPr="00C5361A" w:rsidRDefault="009C2138" w:rsidP="00012853">
            <w:pPr>
              <w:pStyle w:val="Default"/>
              <w:tabs>
                <w:tab w:val="left" w:pos="426"/>
              </w:tabs>
              <w:jc w:val="both"/>
              <w:rPr>
                <w:color w:val="auto"/>
              </w:rPr>
            </w:pPr>
          </w:p>
          <w:p w14:paraId="20C19624" w14:textId="77777777" w:rsidR="0016324D" w:rsidRPr="00C5361A" w:rsidRDefault="0016324D" w:rsidP="00012853">
            <w:pPr>
              <w:pStyle w:val="Default"/>
              <w:tabs>
                <w:tab w:val="left" w:pos="426"/>
              </w:tabs>
              <w:jc w:val="both"/>
              <w:rPr>
                <w:color w:val="auto"/>
              </w:rPr>
            </w:pPr>
          </w:p>
          <w:p w14:paraId="5E0BBC95" w14:textId="77777777" w:rsidR="00A3325D" w:rsidRPr="00C5361A" w:rsidRDefault="00A3325D" w:rsidP="00012853">
            <w:pPr>
              <w:pStyle w:val="Default"/>
              <w:tabs>
                <w:tab w:val="left" w:pos="426"/>
              </w:tabs>
              <w:jc w:val="both"/>
              <w:rPr>
                <w:color w:val="auto"/>
              </w:rPr>
            </w:pPr>
          </w:p>
          <w:p w14:paraId="754809A6" w14:textId="77777777" w:rsidR="00A3325D" w:rsidRPr="00C5361A" w:rsidRDefault="00A3325D" w:rsidP="00E3672F">
            <w:pPr>
              <w:pStyle w:val="NoSpacing"/>
              <w:ind w:firstLine="177"/>
              <w:jc w:val="both"/>
            </w:pPr>
          </w:p>
        </w:tc>
      </w:tr>
      <w:tr w:rsidR="00CB6D09" w:rsidRPr="00C5361A" w14:paraId="2630092C" w14:textId="77777777" w:rsidTr="00605800">
        <w:tc>
          <w:tcPr>
            <w:tcW w:w="708" w:type="dxa"/>
            <w:tcBorders>
              <w:top w:val="nil"/>
              <w:left w:val="single" w:sz="6" w:space="0" w:color="000000"/>
              <w:bottom w:val="nil"/>
              <w:right w:val="single" w:sz="6" w:space="0" w:color="000000"/>
            </w:tcBorders>
          </w:tcPr>
          <w:p w14:paraId="7DC73950" w14:textId="77777777" w:rsidR="00CB6D09" w:rsidRPr="00C5361A" w:rsidRDefault="00CB6D09" w:rsidP="002905DB">
            <w:pPr>
              <w:pStyle w:val="NoSpacing"/>
              <w:jc w:val="center"/>
              <w:rPr>
                <w:rFonts w:ascii="Times New Roman" w:hAnsi="Times New Roman" w:cs="Times New Roman"/>
                <w:sz w:val="24"/>
                <w:szCs w:val="24"/>
                <w:lang w:eastAsia="lv-LV"/>
              </w:rPr>
            </w:pPr>
          </w:p>
        </w:tc>
        <w:tc>
          <w:tcPr>
            <w:tcW w:w="2695" w:type="dxa"/>
            <w:gridSpan w:val="2"/>
            <w:tcBorders>
              <w:top w:val="nil"/>
              <w:left w:val="single" w:sz="6" w:space="0" w:color="000000"/>
              <w:bottom w:val="nil"/>
              <w:right w:val="single" w:sz="6" w:space="0" w:color="000000"/>
            </w:tcBorders>
          </w:tcPr>
          <w:p w14:paraId="5EEE9E8F" w14:textId="77777777" w:rsidR="00CB6D09" w:rsidRPr="00C5361A" w:rsidRDefault="00CB6D09" w:rsidP="00012853">
            <w:pPr>
              <w:spacing w:after="0" w:line="240" w:lineRule="auto"/>
              <w:ind w:firstLine="0"/>
              <w:jc w:val="both"/>
              <w:rPr>
                <w:rFonts w:ascii="Times New Roman" w:eastAsia="Times New Roman" w:hAnsi="Times New Roman" w:cs="Times New Roman"/>
                <w:sz w:val="24"/>
                <w:szCs w:val="24"/>
                <w:lang w:eastAsia="lv-LV"/>
              </w:rPr>
            </w:pPr>
          </w:p>
        </w:tc>
        <w:tc>
          <w:tcPr>
            <w:tcW w:w="4111" w:type="dxa"/>
            <w:tcBorders>
              <w:top w:val="nil"/>
              <w:left w:val="single" w:sz="6" w:space="0" w:color="000000"/>
              <w:bottom w:val="nil"/>
              <w:right w:val="single" w:sz="6" w:space="0" w:color="000000"/>
            </w:tcBorders>
          </w:tcPr>
          <w:p w14:paraId="26467673" w14:textId="77777777" w:rsidR="00985A26" w:rsidRDefault="00985A26" w:rsidP="0064437B">
            <w:pPr>
              <w:spacing w:after="0" w:line="240" w:lineRule="auto"/>
              <w:ind w:firstLine="34"/>
              <w:jc w:val="center"/>
              <w:rPr>
                <w:rFonts w:ascii="Times New Roman" w:eastAsia="Times New Roman" w:hAnsi="Times New Roman" w:cs="Times New Roman"/>
                <w:b/>
                <w:sz w:val="24"/>
                <w:szCs w:val="24"/>
                <w:lang w:eastAsia="lv-LV"/>
              </w:rPr>
            </w:pPr>
          </w:p>
          <w:p w14:paraId="29F15075" w14:textId="77777777" w:rsidR="00CB6D09" w:rsidRPr="00C5361A" w:rsidRDefault="00CB6D09" w:rsidP="0064437B">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lastRenderedPageBreak/>
              <w:t>Dabas aizsardzības pārvalde</w:t>
            </w:r>
          </w:p>
          <w:p w14:paraId="3E42EB20" w14:textId="77777777" w:rsidR="00CB6D09" w:rsidRPr="00C5361A" w:rsidRDefault="00CB6D09" w:rsidP="0064437B">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06.08.2019.</w:t>
            </w:r>
          </w:p>
          <w:p w14:paraId="044CC61B" w14:textId="77777777" w:rsidR="00CB6D09" w:rsidRPr="00C5361A" w:rsidRDefault="00CB6D09" w:rsidP="00CB6D09">
            <w:pPr>
              <w:spacing w:after="0" w:line="240" w:lineRule="auto"/>
              <w:jc w:val="both"/>
              <w:rPr>
                <w:rFonts w:ascii="Times New Roman" w:eastAsia="Times New Roman" w:hAnsi="Times New Roman"/>
                <w:sz w:val="24"/>
                <w:szCs w:val="24"/>
                <w:lang w:eastAsia="lv-LV"/>
              </w:rPr>
            </w:pPr>
            <w:r w:rsidRPr="00C5361A">
              <w:rPr>
                <w:rFonts w:ascii="Times New Roman" w:eastAsia="Times New Roman" w:hAnsi="Times New Roman"/>
                <w:sz w:val="24"/>
                <w:szCs w:val="24"/>
                <w:lang w:eastAsia="lv-LV"/>
              </w:rPr>
              <w:t xml:space="preserve">Vienlaikus izsakām šādu </w:t>
            </w:r>
            <w:r w:rsidRPr="00C5361A">
              <w:rPr>
                <w:rFonts w:ascii="Times New Roman" w:eastAsia="Times New Roman" w:hAnsi="Times New Roman"/>
                <w:b/>
                <w:sz w:val="24"/>
                <w:szCs w:val="24"/>
                <w:lang w:eastAsia="lv-LV"/>
              </w:rPr>
              <w:t>priekšlikumu - s</w:t>
            </w:r>
            <w:r w:rsidRPr="00C5361A">
              <w:rPr>
                <w:rFonts w:ascii="Times New Roman" w:eastAsia="Times New Roman" w:hAnsi="Times New Roman"/>
                <w:sz w:val="24"/>
                <w:szCs w:val="24"/>
                <w:lang w:eastAsia="lv-LV"/>
              </w:rPr>
              <w:t xml:space="preserve">askaņā ar </w:t>
            </w:r>
            <w:r w:rsidRPr="00C5361A">
              <w:rPr>
                <w:rFonts w:ascii="Times New Roman" w:eastAsia="Times New Roman" w:hAnsi="Times New Roman"/>
                <w:b/>
                <w:sz w:val="24"/>
                <w:szCs w:val="24"/>
                <w:lang w:eastAsia="lv-LV"/>
              </w:rPr>
              <w:t>noteikumu projekta 3.punktu - noteikumu 7.punkts</w:t>
            </w:r>
            <w:r w:rsidRPr="00C5361A">
              <w:rPr>
                <w:rFonts w:ascii="Times New Roman" w:eastAsia="Times New Roman" w:hAnsi="Times New Roman"/>
                <w:sz w:val="24"/>
                <w:szCs w:val="24"/>
                <w:lang w:eastAsia="lv-LV"/>
              </w:rPr>
              <w:t xml:space="preserve"> tiek izteikts šādā redakcijā: “7. Plānojot jaunu apbūvi teritorijās, kurās nav izbūvēta vai izplānota publiskā infrastruktūra, publiskiem mērķiem paredz līdz 20 procentiem no plānojamās teritorijas. Izglītības, veselības un sociālās aprūpes, kā arī kultūras iestāžu izvietošanai var paredzēt lielāku teritorijas daļu, ja ir panākta rakstveida vienošanās ar attiecīgās teritorijas zemes īpašnieku.” </w:t>
            </w:r>
          </w:p>
          <w:p w14:paraId="6EF314AD" w14:textId="00DD3A54" w:rsidR="00CB6D09" w:rsidRPr="00C5361A" w:rsidRDefault="00CB6D09" w:rsidP="00CB6D09">
            <w:pPr>
              <w:spacing w:after="0" w:line="240" w:lineRule="auto"/>
              <w:jc w:val="both"/>
              <w:rPr>
                <w:rFonts w:ascii="Times New Roman" w:eastAsia="Times New Roman" w:hAnsi="Times New Roman"/>
                <w:sz w:val="24"/>
                <w:szCs w:val="24"/>
                <w:u w:val="single"/>
                <w:lang w:eastAsia="lv-LV"/>
              </w:rPr>
            </w:pPr>
            <w:r w:rsidRPr="00C5361A">
              <w:rPr>
                <w:rFonts w:ascii="Times New Roman" w:eastAsia="Times New Roman" w:hAnsi="Times New Roman"/>
                <w:sz w:val="24"/>
                <w:szCs w:val="24"/>
                <w:lang w:eastAsia="lv-LV"/>
              </w:rPr>
              <w:t xml:space="preserve">Vienlaikus Ministrija virza saskaņošanai Ministru kabineta rīkojuma projektu, ar kuru plānots apstiprināt Gaisa piesārņojuma samazināšanas rīcības plānu 2019. - 2030. gadam (VSS-528). Saskaņā ar minētā plāna projekta redakciju, kuru paredzēts izskatīt 2019.gada 12.augusta </w:t>
            </w:r>
            <w:proofErr w:type="spellStart"/>
            <w:r w:rsidRPr="00C5361A">
              <w:rPr>
                <w:rFonts w:ascii="Times New Roman" w:eastAsia="Times New Roman" w:hAnsi="Times New Roman"/>
                <w:sz w:val="24"/>
                <w:szCs w:val="24"/>
                <w:lang w:eastAsia="lv-LV"/>
              </w:rPr>
              <w:t>starpministriju</w:t>
            </w:r>
            <w:proofErr w:type="spellEnd"/>
            <w:r w:rsidRPr="00C5361A">
              <w:rPr>
                <w:rFonts w:ascii="Times New Roman" w:eastAsia="Times New Roman" w:hAnsi="Times New Roman"/>
                <w:sz w:val="24"/>
                <w:szCs w:val="24"/>
                <w:lang w:eastAsia="lv-LV"/>
              </w:rPr>
              <w:t xml:space="preserve"> sanāksmē, 8.sadaļā 8.rīcības virzienā (Gaisa kvalitātes uzlabošanas rīcības programmu izstrāde pašvaldībās) noteikts pasākums (8.4.) - </w:t>
            </w:r>
            <w:r w:rsidRPr="00C5361A">
              <w:rPr>
                <w:rFonts w:ascii="Times New Roman" w:eastAsia="Times New Roman" w:hAnsi="Times New Roman"/>
                <w:sz w:val="24"/>
                <w:szCs w:val="24"/>
                <w:u w:val="single"/>
                <w:lang w:eastAsia="lv-LV"/>
              </w:rPr>
              <w:t>veicināt zaļās infrastruktūras risinājumus pilsētvidē un videi draudzīgu pašvaldību plānojumu izstrādi, kas palīdz risināt gaisa kvalitātes problēmas.</w:t>
            </w:r>
            <w:r w:rsidRPr="00C5361A">
              <w:rPr>
                <w:rFonts w:ascii="Times New Roman" w:eastAsia="Times New Roman" w:hAnsi="Times New Roman"/>
                <w:sz w:val="24"/>
                <w:szCs w:val="24"/>
                <w:lang w:eastAsia="lv-LV"/>
              </w:rPr>
              <w:t xml:space="preserve"> </w:t>
            </w:r>
            <w:r w:rsidRPr="00C5361A">
              <w:rPr>
                <w:rFonts w:ascii="Times New Roman" w:eastAsia="Times New Roman" w:hAnsi="Times New Roman"/>
                <w:sz w:val="24"/>
                <w:szCs w:val="24"/>
                <w:u w:val="single"/>
                <w:lang w:eastAsia="lv-LV"/>
              </w:rPr>
              <w:t xml:space="preserve">Līdz ar to Pārvalde ierosina izvērtēt, kādā mērā noteikumu projektam ir sasaiste ar minēto plāna projektu un vai attiecībā uz publisko </w:t>
            </w:r>
            <w:proofErr w:type="spellStart"/>
            <w:r w:rsidRPr="00C5361A">
              <w:rPr>
                <w:rFonts w:ascii="Times New Roman" w:eastAsia="Times New Roman" w:hAnsi="Times New Roman"/>
                <w:sz w:val="24"/>
                <w:szCs w:val="24"/>
                <w:u w:val="single"/>
                <w:lang w:eastAsia="lv-LV"/>
              </w:rPr>
              <w:lastRenderedPageBreak/>
              <w:t>ārtelpu</w:t>
            </w:r>
            <w:proofErr w:type="spellEnd"/>
            <w:r w:rsidRPr="00C5361A">
              <w:rPr>
                <w:rFonts w:ascii="Times New Roman" w:eastAsia="Times New Roman" w:hAnsi="Times New Roman"/>
                <w:sz w:val="24"/>
                <w:szCs w:val="24"/>
                <w:u w:val="single"/>
                <w:lang w:eastAsia="lv-LV"/>
              </w:rPr>
              <w:t xml:space="preserve"> un jaunu apbūves teritorijas plānošanu ir iespējams jau tagad ietvert kādu no minētā plāna projektā esošajiem pasākumiem vai uzdevumiem. </w:t>
            </w:r>
          </w:p>
          <w:p w14:paraId="0345AE64" w14:textId="7B6D44B2" w:rsidR="00CB6D09" w:rsidRPr="00C5361A" w:rsidRDefault="00CB6D09" w:rsidP="0064437B">
            <w:pPr>
              <w:spacing w:after="0" w:line="240" w:lineRule="auto"/>
              <w:ind w:firstLine="34"/>
              <w:jc w:val="center"/>
              <w:rPr>
                <w:rFonts w:ascii="Times New Roman" w:eastAsia="Times New Roman" w:hAnsi="Times New Roman" w:cs="Times New Roman"/>
                <w:b/>
                <w:sz w:val="24"/>
                <w:szCs w:val="24"/>
                <w:lang w:eastAsia="lv-LV"/>
              </w:rPr>
            </w:pPr>
          </w:p>
        </w:tc>
        <w:tc>
          <w:tcPr>
            <w:tcW w:w="3260" w:type="dxa"/>
            <w:gridSpan w:val="2"/>
            <w:tcBorders>
              <w:top w:val="nil"/>
              <w:left w:val="single" w:sz="6" w:space="0" w:color="000000"/>
              <w:bottom w:val="nil"/>
              <w:right w:val="single" w:sz="6" w:space="0" w:color="000000"/>
            </w:tcBorders>
          </w:tcPr>
          <w:p w14:paraId="3DA9A670" w14:textId="77777777" w:rsidR="0016324D" w:rsidRPr="00C5361A" w:rsidRDefault="0016324D" w:rsidP="00A54EB3">
            <w:pPr>
              <w:spacing w:after="0" w:line="240" w:lineRule="auto"/>
              <w:ind w:firstLine="0"/>
              <w:jc w:val="both"/>
              <w:rPr>
                <w:rFonts w:ascii="Times New Roman" w:eastAsia="Times New Roman" w:hAnsi="Times New Roman" w:cs="Times New Roman"/>
                <w:sz w:val="24"/>
                <w:szCs w:val="24"/>
                <w:lang w:eastAsia="lv-LV"/>
              </w:rPr>
            </w:pPr>
          </w:p>
          <w:p w14:paraId="3062FBD8" w14:textId="35E45065" w:rsidR="0016324D" w:rsidRPr="00C5361A" w:rsidRDefault="00EB6D18" w:rsidP="0019366B">
            <w:pPr>
              <w:spacing w:after="0" w:line="240" w:lineRule="auto"/>
              <w:ind w:firstLine="0"/>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Panākta vienošanās</w:t>
            </w:r>
          </w:p>
          <w:p w14:paraId="6064492F" w14:textId="77777777" w:rsidR="0016324D" w:rsidRPr="00C5361A" w:rsidRDefault="0016324D" w:rsidP="00A54EB3">
            <w:pPr>
              <w:spacing w:after="0" w:line="240" w:lineRule="auto"/>
              <w:ind w:firstLine="0"/>
              <w:jc w:val="both"/>
              <w:rPr>
                <w:rFonts w:ascii="Times New Roman" w:eastAsia="Times New Roman" w:hAnsi="Times New Roman" w:cs="Times New Roman"/>
                <w:sz w:val="24"/>
                <w:szCs w:val="24"/>
                <w:lang w:eastAsia="lv-LV"/>
              </w:rPr>
            </w:pPr>
          </w:p>
          <w:p w14:paraId="524B7CB0" w14:textId="77777777" w:rsidR="00966325" w:rsidRPr="00C5361A" w:rsidRDefault="00966325" w:rsidP="00966325">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 xml:space="preserve">Pagaidām ministrija neredz pamatojumu iekļaut šajos noteikumos vēl kādas citas specifiskas normas. Pašvaldība ir tiesīga teritorijas plānojumā, lokālplānojumā vai detālplānojumā noteikt īpašas prasības konkrētās teritorijās, kā arī izdot atbilstošus saistošos noteikumus. </w:t>
            </w:r>
          </w:p>
          <w:p w14:paraId="4196D3E3" w14:textId="77777777" w:rsidR="00966325" w:rsidRPr="00C5361A" w:rsidRDefault="00966325" w:rsidP="00A54EB3">
            <w:pPr>
              <w:spacing w:after="0" w:line="240" w:lineRule="auto"/>
              <w:ind w:firstLine="0"/>
              <w:jc w:val="both"/>
              <w:rPr>
                <w:rFonts w:ascii="Times New Roman" w:eastAsia="Times New Roman" w:hAnsi="Times New Roman" w:cs="Times New Roman"/>
                <w:sz w:val="24"/>
                <w:szCs w:val="24"/>
                <w:lang w:eastAsia="lv-LV"/>
              </w:rPr>
            </w:pPr>
          </w:p>
          <w:p w14:paraId="0258875D" w14:textId="77777777" w:rsidR="00CB6D09" w:rsidRPr="00C5361A" w:rsidRDefault="00A54EB3" w:rsidP="00A54EB3">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Pašvaldība savos Teritorijas izmantošanas un apbūves noteikumos katrā apbūvētās teritorijas funkcionālajā zonā nosaka brīvās zaļās teritorijas rādītājus, kas jāievēro. Noteikumu apakšnodaļā 7.1.Apbūves parametri ir dots skaidrojums un aprēķina formula, ko pašvaldība piemēro atkarībā no konkrētās situācijas.</w:t>
            </w:r>
          </w:p>
          <w:p w14:paraId="194DB4DB" w14:textId="77777777" w:rsidR="0016324D" w:rsidRPr="00C5361A" w:rsidRDefault="0016324D" w:rsidP="00A54EB3">
            <w:pPr>
              <w:spacing w:after="0" w:line="240" w:lineRule="auto"/>
              <w:ind w:firstLine="0"/>
              <w:jc w:val="both"/>
              <w:rPr>
                <w:rFonts w:ascii="Times New Roman" w:eastAsia="Times New Roman" w:hAnsi="Times New Roman" w:cs="Times New Roman"/>
                <w:sz w:val="24"/>
                <w:szCs w:val="24"/>
                <w:lang w:eastAsia="lv-LV"/>
              </w:rPr>
            </w:pPr>
          </w:p>
          <w:p w14:paraId="233FEF06" w14:textId="2C637A41" w:rsidR="00541A1E" w:rsidRPr="00C5361A" w:rsidRDefault="00541A1E" w:rsidP="00966325">
            <w:pPr>
              <w:spacing w:after="0" w:line="240" w:lineRule="auto"/>
              <w:ind w:firstLine="0"/>
              <w:jc w:val="both"/>
              <w:rPr>
                <w:rFonts w:ascii="Times New Roman" w:eastAsia="Times New Roman" w:hAnsi="Times New Roman" w:cs="Times New Roman"/>
                <w:sz w:val="24"/>
                <w:szCs w:val="24"/>
                <w:lang w:eastAsia="lv-LV"/>
              </w:rPr>
            </w:pPr>
          </w:p>
        </w:tc>
        <w:tc>
          <w:tcPr>
            <w:tcW w:w="3544" w:type="dxa"/>
            <w:tcBorders>
              <w:top w:val="nil"/>
              <w:left w:val="single" w:sz="4" w:space="0" w:color="auto"/>
              <w:bottom w:val="nil"/>
            </w:tcBorders>
          </w:tcPr>
          <w:p w14:paraId="66C1719A" w14:textId="77777777" w:rsidR="00CB6D09" w:rsidRPr="00C5361A" w:rsidRDefault="00CB6D09" w:rsidP="0009436D">
            <w:pPr>
              <w:pStyle w:val="Default"/>
              <w:tabs>
                <w:tab w:val="left" w:pos="426"/>
              </w:tabs>
              <w:ind w:firstLine="177"/>
              <w:jc w:val="both"/>
              <w:rPr>
                <w:color w:val="auto"/>
              </w:rPr>
            </w:pPr>
          </w:p>
        </w:tc>
      </w:tr>
      <w:tr w:rsidR="00E3672F" w:rsidRPr="00C5361A" w14:paraId="2C97EA88" w14:textId="77777777" w:rsidTr="00605800">
        <w:tc>
          <w:tcPr>
            <w:tcW w:w="708" w:type="dxa"/>
            <w:tcBorders>
              <w:top w:val="nil"/>
              <w:left w:val="single" w:sz="6" w:space="0" w:color="000000"/>
              <w:bottom w:val="nil"/>
              <w:right w:val="single" w:sz="6" w:space="0" w:color="000000"/>
            </w:tcBorders>
          </w:tcPr>
          <w:p w14:paraId="1482215D" w14:textId="391244A2" w:rsidR="00E3672F" w:rsidRPr="00C5361A" w:rsidRDefault="00E3672F" w:rsidP="002905DB">
            <w:pPr>
              <w:pStyle w:val="NoSpacing"/>
              <w:jc w:val="center"/>
              <w:rPr>
                <w:rFonts w:ascii="Times New Roman" w:hAnsi="Times New Roman" w:cs="Times New Roman"/>
                <w:sz w:val="24"/>
                <w:szCs w:val="24"/>
                <w:lang w:eastAsia="lv-LV"/>
              </w:rPr>
            </w:pPr>
          </w:p>
        </w:tc>
        <w:tc>
          <w:tcPr>
            <w:tcW w:w="2695" w:type="dxa"/>
            <w:gridSpan w:val="2"/>
            <w:tcBorders>
              <w:top w:val="nil"/>
              <w:left w:val="single" w:sz="6" w:space="0" w:color="000000"/>
              <w:bottom w:val="nil"/>
              <w:right w:val="single" w:sz="6" w:space="0" w:color="000000"/>
            </w:tcBorders>
          </w:tcPr>
          <w:p w14:paraId="5F46B158" w14:textId="77777777" w:rsidR="00E3672F" w:rsidRPr="00C5361A" w:rsidRDefault="00E3672F" w:rsidP="00012853">
            <w:pPr>
              <w:spacing w:after="0" w:line="240" w:lineRule="auto"/>
              <w:ind w:firstLine="0"/>
              <w:jc w:val="both"/>
              <w:rPr>
                <w:rFonts w:ascii="Times New Roman" w:eastAsia="Times New Roman" w:hAnsi="Times New Roman" w:cs="Times New Roman"/>
                <w:sz w:val="24"/>
                <w:szCs w:val="24"/>
                <w:lang w:eastAsia="lv-LV"/>
              </w:rPr>
            </w:pPr>
          </w:p>
        </w:tc>
        <w:tc>
          <w:tcPr>
            <w:tcW w:w="4111" w:type="dxa"/>
            <w:tcBorders>
              <w:top w:val="nil"/>
              <w:left w:val="single" w:sz="6" w:space="0" w:color="000000"/>
              <w:bottom w:val="nil"/>
              <w:right w:val="single" w:sz="6" w:space="0" w:color="000000"/>
            </w:tcBorders>
          </w:tcPr>
          <w:p w14:paraId="3ECAE862" w14:textId="77777777" w:rsidR="00E3672F" w:rsidRPr="00985A26" w:rsidRDefault="00E3672F" w:rsidP="00E3672F">
            <w:pPr>
              <w:pStyle w:val="NoSpacing"/>
              <w:jc w:val="center"/>
              <w:rPr>
                <w:rFonts w:ascii="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Latvijas Pašvaldību savienība 02.05.2016.</w:t>
            </w:r>
          </w:p>
          <w:p w14:paraId="0941C2AF" w14:textId="77777777" w:rsidR="00E3672F" w:rsidRPr="00985A26" w:rsidRDefault="00E3672F" w:rsidP="00E3672F">
            <w:pPr>
              <w:tabs>
                <w:tab w:val="left" w:pos="317"/>
              </w:tabs>
              <w:spacing w:after="0" w:line="240" w:lineRule="auto"/>
              <w:ind w:firstLine="34"/>
              <w:jc w:val="both"/>
              <w:rPr>
                <w:rFonts w:ascii="Times New Roman" w:hAnsi="Times New Roman" w:cs="Times New Roman"/>
                <w:color w:val="A6A6A6" w:themeColor="background1" w:themeShade="A6"/>
                <w:sz w:val="24"/>
                <w:szCs w:val="24"/>
              </w:rPr>
            </w:pPr>
            <w:r w:rsidRPr="00985A26">
              <w:rPr>
                <w:rFonts w:ascii="Times New Roman" w:hAnsi="Times New Roman" w:cs="Times New Roman"/>
                <w:color w:val="A6A6A6" w:themeColor="background1" w:themeShade="A6"/>
                <w:sz w:val="24"/>
                <w:szCs w:val="24"/>
              </w:rPr>
              <w:t>Noteikumu Nr.8 punktā vārdi “teritorijas plānojumā vai lokālplānojumā” aizstājami ar vārdiem “teritorijas plānojumā, lokālplānojumā vai detālplānojumā”.</w:t>
            </w:r>
          </w:p>
          <w:p w14:paraId="360E5E87" w14:textId="48B93A83" w:rsidR="00E3672F" w:rsidRPr="00C5361A" w:rsidRDefault="00E3672F" w:rsidP="003E0D8E">
            <w:pPr>
              <w:spacing w:after="0" w:line="240" w:lineRule="auto"/>
              <w:ind w:firstLine="34"/>
              <w:rPr>
                <w:rFonts w:ascii="Times New Roman" w:eastAsia="Times New Roman" w:hAnsi="Times New Roman" w:cs="Times New Roman"/>
                <w:b/>
                <w:sz w:val="24"/>
                <w:szCs w:val="24"/>
                <w:lang w:eastAsia="lv-LV"/>
              </w:rPr>
            </w:pPr>
          </w:p>
        </w:tc>
        <w:tc>
          <w:tcPr>
            <w:tcW w:w="3260" w:type="dxa"/>
            <w:gridSpan w:val="2"/>
            <w:tcBorders>
              <w:top w:val="nil"/>
              <w:left w:val="single" w:sz="6" w:space="0" w:color="000000"/>
              <w:bottom w:val="nil"/>
              <w:right w:val="single" w:sz="6" w:space="0" w:color="000000"/>
            </w:tcBorders>
          </w:tcPr>
          <w:p w14:paraId="604D278D" w14:textId="7B9C0D23" w:rsidR="00E3672F" w:rsidRPr="00C5361A" w:rsidRDefault="00E3672F" w:rsidP="0009436D">
            <w:pPr>
              <w:spacing w:after="0" w:line="240" w:lineRule="auto"/>
              <w:ind w:firstLine="720"/>
              <w:rPr>
                <w:rFonts w:ascii="Times New Roman" w:eastAsia="Times New Roman" w:hAnsi="Times New Roman" w:cs="Times New Roman"/>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Ņemts vērā</w:t>
            </w:r>
          </w:p>
        </w:tc>
        <w:tc>
          <w:tcPr>
            <w:tcW w:w="3544" w:type="dxa"/>
            <w:tcBorders>
              <w:top w:val="nil"/>
              <w:left w:val="single" w:sz="4" w:space="0" w:color="auto"/>
              <w:bottom w:val="nil"/>
            </w:tcBorders>
          </w:tcPr>
          <w:p w14:paraId="0AF32325" w14:textId="77777777" w:rsidR="00E3672F" w:rsidRPr="00C5361A" w:rsidRDefault="00E3672F" w:rsidP="00A51F64">
            <w:pPr>
              <w:pStyle w:val="NoSpacing"/>
              <w:ind w:firstLine="177"/>
              <w:jc w:val="both"/>
              <w:rPr>
                <w:rFonts w:ascii="Times New Roman" w:hAnsi="Times New Roman" w:cs="Times New Roman"/>
                <w:sz w:val="24"/>
                <w:szCs w:val="24"/>
              </w:rPr>
            </w:pPr>
          </w:p>
        </w:tc>
      </w:tr>
      <w:tr w:rsidR="0064437B" w:rsidRPr="00C5361A" w14:paraId="1789746F" w14:textId="77777777" w:rsidTr="003E0D8E">
        <w:tc>
          <w:tcPr>
            <w:tcW w:w="708" w:type="dxa"/>
            <w:tcBorders>
              <w:top w:val="nil"/>
              <w:left w:val="single" w:sz="6" w:space="0" w:color="000000"/>
              <w:bottom w:val="single" w:sz="4" w:space="0" w:color="auto"/>
              <w:right w:val="single" w:sz="6" w:space="0" w:color="000000"/>
            </w:tcBorders>
          </w:tcPr>
          <w:p w14:paraId="744C6D36" w14:textId="2842F388" w:rsidR="0064437B" w:rsidRPr="00C5361A" w:rsidRDefault="0064437B" w:rsidP="002905DB">
            <w:pPr>
              <w:pStyle w:val="NoSpacing"/>
              <w:jc w:val="center"/>
              <w:rPr>
                <w:rFonts w:ascii="Times New Roman" w:hAnsi="Times New Roman" w:cs="Times New Roman"/>
                <w:sz w:val="24"/>
                <w:szCs w:val="24"/>
                <w:lang w:eastAsia="lv-LV"/>
              </w:rPr>
            </w:pPr>
          </w:p>
        </w:tc>
        <w:tc>
          <w:tcPr>
            <w:tcW w:w="2695" w:type="dxa"/>
            <w:gridSpan w:val="2"/>
            <w:tcBorders>
              <w:top w:val="nil"/>
              <w:left w:val="single" w:sz="6" w:space="0" w:color="000000"/>
              <w:bottom w:val="single" w:sz="4" w:space="0" w:color="auto"/>
              <w:right w:val="single" w:sz="6" w:space="0" w:color="000000"/>
            </w:tcBorders>
          </w:tcPr>
          <w:p w14:paraId="33069F36" w14:textId="77777777" w:rsidR="0064437B" w:rsidRPr="00C5361A" w:rsidRDefault="0064437B" w:rsidP="00012853">
            <w:pPr>
              <w:spacing w:after="0" w:line="240" w:lineRule="auto"/>
              <w:ind w:firstLine="0"/>
              <w:jc w:val="both"/>
              <w:rPr>
                <w:rFonts w:ascii="Times New Roman" w:eastAsia="Times New Roman" w:hAnsi="Times New Roman" w:cs="Times New Roman"/>
                <w:sz w:val="24"/>
                <w:szCs w:val="24"/>
                <w:lang w:eastAsia="lv-LV"/>
              </w:rPr>
            </w:pPr>
          </w:p>
        </w:tc>
        <w:tc>
          <w:tcPr>
            <w:tcW w:w="4111" w:type="dxa"/>
            <w:tcBorders>
              <w:top w:val="nil"/>
              <w:left w:val="single" w:sz="6" w:space="0" w:color="000000"/>
              <w:bottom w:val="single" w:sz="4" w:space="0" w:color="auto"/>
              <w:right w:val="single" w:sz="6" w:space="0" w:color="000000"/>
            </w:tcBorders>
          </w:tcPr>
          <w:p w14:paraId="342C3602" w14:textId="77777777" w:rsidR="0064437B" w:rsidRPr="00C5361A" w:rsidRDefault="0064437B" w:rsidP="0064437B">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Rīgas pilsētas Būvvalde</w:t>
            </w:r>
          </w:p>
          <w:p w14:paraId="1F20A77F" w14:textId="77777777" w:rsidR="0064437B" w:rsidRPr="00C5361A" w:rsidRDefault="0064437B" w:rsidP="0064437B">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02.08.2019.</w:t>
            </w:r>
          </w:p>
          <w:p w14:paraId="3A23955D" w14:textId="77777777" w:rsidR="0064437B" w:rsidRPr="00C5361A" w:rsidRDefault="0064437B" w:rsidP="0064437B">
            <w:pPr>
              <w:pStyle w:val="NoSpacing"/>
              <w:rPr>
                <w:rFonts w:ascii="Times New Roman" w:hAnsi="Times New Roman" w:cs="Times New Roman"/>
                <w:sz w:val="24"/>
                <w:szCs w:val="24"/>
              </w:rPr>
            </w:pPr>
            <w:r w:rsidRPr="00C5361A">
              <w:rPr>
                <w:rFonts w:ascii="Times New Roman" w:hAnsi="Times New Roman" w:cs="Times New Roman"/>
                <w:sz w:val="24"/>
                <w:szCs w:val="24"/>
              </w:rPr>
              <w:t>Ar Projekta 3. punktu (Noteikumu 8. punktu) tiek noteikts, ka obligātā inženiertehniskā apgāde ir energoapgāde, ūdensapgāde un kanalizācija. Būvvalde norāda, ka ir nepieciešams skaidrojums, kāpēc siltumapgāde nav iekļauta minētajā sarakstā.</w:t>
            </w:r>
          </w:p>
          <w:p w14:paraId="0225EEAD" w14:textId="77777777" w:rsidR="00B416B2" w:rsidRPr="00C5361A" w:rsidRDefault="00B416B2" w:rsidP="0064437B">
            <w:pPr>
              <w:pStyle w:val="NoSpacing"/>
              <w:rPr>
                <w:rFonts w:ascii="Times New Roman" w:hAnsi="Times New Roman" w:cs="Times New Roman"/>
                <w:sz w:val="24"/>
                <w:szCs w:val="24"/>
              </w:rPr>
            </w:pPr>
          </w:p>
          <w:p w14:paraId="044206D1" w14:textId="77777777" w:rsidR="00B416B2" w:rsidRPr="00C5361A" w:rsidRDefault="00B416B2" w:rsidP="00B416B2">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Latvijas lielo pilsētu asociācija</w:t>
            </w:r>
          </w:p>
          <w:p w14:paraId="740C3A98" w14:textId="77777777" w:rsidR="00B416B2" w:rsidRPr="00C5361A" w:rsidRDefault="00B416B2" w:rsidP="00B416B2">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06.08.2019.</w:t>
            </w:r>
          </w:p>
          <w:p w14:paraId="2016B85B" w14:textId="300EC59C" w:rsidR="00B416B2" w:rsidRPr="00C5361A" w:rsidRDefault="00B416B2" w:rsidP="0064437B">
            <w:pPr>
              <w:pStyle w:val="NoSpacing"/>
              <w:rPr>
                <w:rFonts w:ascii="Times New Roman" w:eastAsia="Times New Roman" w:hAnsi="Times New Roman" w:cs="Times New Roman"/>
                <w:b/>
                <w:sz w:val="24"/>
                <w:szCs w:val="24"/>
                <w:lang w:eastAsia="lv-LV"/>
              </w:rPr>
            </w:pPr>
            <w:r w:rsidRPr="00C5361A">
              <w:rPr>
                <w:rFonts w:ascii="Times New Roman" w:hAnsi="Times New Roman" w:cs="Times New Roman"/>
                <w:sz w:val="24"/>
                <w:szCs w:val="24"/>
              </w:rPr>
              <w:t>Detalizēt skaidrojumu (energoapgādi, ūdensapgādi, kanalizāciju un, ja nepieciešams, citus pakalpojumus) noteikumos nav nepieciešams ietvert.</w:t>
            </w:r>
          </w:p>
        </w:tc>
        <w:tc>
          <w:tcPr>
            <w:tcW w:w="3260" w:type="dxa"/>
            <w:gridSpan w:val="2"/>
            <w:tcBorders>
              <w:top w:val="nil"/>
              <w:left w:val="single" w:sz="6" w:space="0" w:color="000000"/>
              <w:bottom w:val="single" w:sz="4" w:space="0" w:color="auto"/>
              <w:right w:val="single" w:sz="6" w:space="0" w:color="000000"/>
            </w:tcBorders>
          </w:tcPr>
          <w:p w14:paraId="0A9F2B58" w14:textId="77777777" w:rsidR="003E0D8E" w:rsidRPr="00C5361A" w:rsidRDefault="003E0D8E" w:rsidP="0009436D">
            <w:pPr>
              <w:spacing w:after="0" w:line="240" w:lineRule="auto"/>
              <w:ind w:firstLine="720"/>
              <w:rPr>
                <w:rFonts w:ascii="Times New Roman" w:eastAsia="Times New Roman" w:hAnsi="Times New Roman" w:cs="Times New Roman"/>
                <w:sz w:val="24"/>
                <w:szCs w:val="24"/>
                <w:lang w:eastAsia="lv-LV"/>
              </w:rPr>
            </w:pPr>
          </w:p>
          <w:p w14:paraId="3E8AE063" w14:textId="351B6521" w:rsidR="0064437B" w:rsidRPr="00C5361A" w:rsidRDefault="00483415" w:rsidP="0009436D">
            <w:pPr>
              <w:spacing w:after="0" w:line="240" w:lineRule="auto"/>
              <w:ind w:firstLine="72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Panākta vienošanās</w:t>
            </w:r>
          </w:p>
          <w:p w14:paraId="22AB3774" w14:textId="591DC5F1" w:rsidR="007D686A" w:rsidRPr="00C5361A" w:rsidRDefault="00483415" w:rsidP="00BA450E">
            <w:pPr>
              <w:spacing w:after="0" w:line="240" w:lineRule="auto"/>
              <w:ind w:firstLine="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sz w:val="24"/>
                <w:szCs w:val="24"/>
                <w:lang w:eastAsia="lv-LV"/>
              </w:rPr>
              <w:t xml:space="preserve">Noteikumi attiecas uz visu Latviju, </w:t>
            </w:r>
            <w:r w:rsidR="00BA450E" w:rsidRPr="00C5361A">
              <w:rPr>
                <w:rFonts w:ascii="Times New Roman" w:eastAsia="Times New Roman" w:hAnsi="Times New Roman" w:cs="Times New Roman"/>
                <w:sz w:val="24"/>
                <w:szCs w:val="24"/>
                <w:lang w:eastAsia="lv-LV"/>
              </w:rPr>
              <w:t>un</w:t>
            </w:r>
            <w:r w:rsidRPr="00C5361A">
              <w:rPr>
                <w:rFonts w:ascii="Times New Roman" w:eastAsia="Times New Roman" w:hAnsi="Times New Roman" w:cs="Times New Roman"/>
                <w:sz w:val="24"/>
                <w:szCs w:val="24"/>
                <w:lang w:eastAsia="lv-LV"/>
              </w:rPr>
              <w:t xml:space="preserve"> siltumapgādei daudzviet tiek piemēroti individuāli</w:t>
            </w:r>
            <w:r w:rsidR="00966325" w:rsidRPr="00C5361A">
              <w:rPr>
                <w:rFonts w:ascii="Times New Roman" w:eastAsia="Times New Roman" w:hAnsi="Times New Roman" w:cs="Times New Roman"/>
                <w:sz w:val="24"/>
                <w:szCs w:val="24"/>
                <w:lang w:eastAsia="lv-LV"/>
              </w:rPr>
              <w:t>, tai skaitā inovatīvi</w:t>
            </w:r>
            <w:r w:rsidRPr="00C5361A">
              <w:rPr>
                <w:rFonts w:ascii="Times New Roman" w:eastAsia="Times New Roman" w:hAnsi="Times New Roman" w:cs="Times New Roman"/>
                <w:sz w:val="24"/>
                <w:szCs w:val="24"/>
                <w:lang w:eastAsia="lv-LV"/>
              </w:rPr>
              <w:t xml:space="preserve"> risinājumi.</w:t>
            </w:r>
            <w:r w:rsidR="007D686A" w:rsidRPr="00C5361A">
              <w:rPr>
                <w:rFonts w:ascii="Times New Roman" w:eastAsia="Times New Roman" w:hAnsi="Times New Roman" w:cs="Times New Roman"/>
                <w:i/>
                <w:sz w:val="24"/>
                <w:szCs w:val="24"/>
                <w:lang w:eastAsia="lv-LV"/>
              </w:rPr>
              <w:t xml:space="preserve"> </w:t>
            </w:r>
            <w:r w:rsidR="00BA450E" w:rsidRPr="00C5361A">
              <w:rPr>
                <w:rFonts w:ascii="Times New Roman" w:eastAsia="Times New Roman" w:hAnsi="Times New Roman" w:cs="Times New Roman"/>
                <w:sz w:val="24"/>
                <w:szCs w:val="24"/>
                <w:lang w:eastAsia="lv-LV"/>
              </w:rPr>
              <w:t xml:space="preserve">Līdz ar to </w:t>
            </w:r>
            <w:r w:rsidR="00BA450E" w:rsidRPr="00C5361A">
              <w:rPr>
                <w:rFonts w:ascii="Times New Roman" w:eastAsia="Times New Roman" w:hAnsi="Times New Roman" w:cs="Times New Roman"/>
                <w:sz w:val="24"/>
                <w:szCs w:val="24"/>
                <w:u w:val="single"/>
                <w:lang w:eastAsia="lv-LV"/>
              </w:rPr>
              <w:t>nav samērīgi un racionāli pieprasīt risinājumus vienotas siltumapgādes sistēmas veidošanai.</w:t>
            </w:r>
            <w:r w:rsidR="00966325" w:rsidRPr="00C5361A">
              <w:rPr>
                <w:rFonts w:ascii="Times New Roman" w:eastAsia="Times New Roman" w:hAnsi="Times New Roman" w:cs="Times New Roman"/>
                <w:sz w:val="24"/>
                <w:szCs w:val="24"/>
                <w:u w:val="single"/>
                <w:lang w:eastAsia="lv-LV"/>
              </w:rPr>
              <w:t xml:space="preserve"> </w:t>
            </w:r>
          </w:p>
        </w:tc>
        <w:tc>
          <w:tcPr>
            <w:tcW w:w="3544" w:type="dxa"/>
            <w:tcBorders>
              <w:top w:val="nil"/>
              <w:left w:val="single" w:sz="4" w:space="0" w:color="auto"/>
              <w:bottom w:val="single" w:sz="4" w:space="0" w:color="auto"/>
            </w:tcBorders>
          </w:tcPr>
          <w:p w14:paraId="1D7B200E" w14:textId="77777777" w:rsidR="0064437B" w:rsidRPr="00C5361A" w:rsidRDefault="0064437B" w:rsidP="003E0D8E">
            <w:pPr>
              <w:pStyle w:val="NoSpacing"/>
              <w:ind w:firstLine="177"/>
            </w:pPr>
          </w:p>
        </w:tc>
      </w:tr>
      <w:tr w:rsidR="002905DB" w:rsidRPr="00C5361A" w14:paraId="4711EE3F" w14:textId="77777777" w:rsidTr="009F1160">
        <w:tc>
          <w:tcPr>
            <w:tcW w:w="708" w:type="dxa"/>
            <w:tcBorders>
              <w:left w:val="single" w:sz="6" w:space="0" w:color="000000"/>
              <w:bottom w:val="single" w:sz="4" w:space="0" w:color="auto"/>
              <w:right w:val="single" w:sz="6" w:space="0" w:color="000000"/>
            </w:tcBorders>
          </w:tcPr>
          <w:p w14:paraId="12CCAFAD" w14:textId="034B2C54" w:rsidR="002905DB" w:rsidRPr="00C5361A" w:rsidRDefault="00BD2F24" w:rsidP="00A51F64">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1</w:t>
            </w:r>
            <w:r w:rsidR="00A51F64" w:rsidRPr="00C5361A">
              <w:rPr>
                <w:rFonts w:ascii="Times New Roman" w:hAnsi="Times New Roman" w:cs="Times New Roman"/>
                <w:sz w:val="24"/>
                <w:szCs w:val="24"/>
                <w:lang w:eastAsia="lv-LV"/>
              </w:rPr>
              <w:t>0</w:t>
            </w:r>
          </w:p>
        </w:tc>
        <w:tc>
          <w:tcPr>
            <w:tcW w:w="2695" w:type="dxa"/>
            <w:gridSpan w:val="2"/>
            <w:tcBorders>
              <w:left w:val="single" w:sz="6" w:space="0" w:color="000000"/>
              <w:bottom w:val="single" w:sz="4" w:space="0" w:color="auto"/>
              <w:right w:val="single" w:sz="6" w:space="0" w:color="000000"/>
            </w:tcBorders>
          </w:tcPr>
          <w:p w14:paraId="517C47A1" w14:textId="77777777" w:rsidR="002905DB" w:rsidRPr="00C5361A" w:rsidRDefault="002905DB" w:rsidP="002905DB">
            <w:pPr>
              <w:spacing w:after="0" w:line="240" w:lineRule="auto"/>
              <w:ind w:firstLine="0"/>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14:paraId="27D4C5C7" w14:textId="70402035" w:rsidR="00012853" w:rsidRPr="00985A26" w:rsidRDefault="00012853" w:rsidP="00012853">
            <w:pPr>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Tieslietu ministrija</w:t>
            </w:r>
            <w:r w:rsidR="00884383" w:rsidRPr="00985A26">
              <w:rPr>
                <w:rFonts w:ascii="Times New Roman" w:eastAsia="Times New Roman" w:hAnsi="Times New Roman" w:cs="Times New Roman"/>
                <w:b/>
                <w:color w:val="A6A6A6" w:themeColor="background1" w:themeShade="A6"/>
                <w:sz w:val="24"/>
                <w:szCs w:val="24"/>
                <w:lang w:eastAsia="lv-LV"/>
              </w:rPr>
              <w:t xml:space="preserve"> 12.04.2016.</w:t>
            </w:r>
          </w:p>
          <w:p w14:paraId="28B4386A" w14:textId="77777777" w:rsidR="002905DB" w:rsidRPr="00985A26" w:rsidRDefault="00012853" w:rsidP="00012853">
            <w:pPr>
              <w:spacing w:after="120" w:line="240" w:lineRule="auto"/>
              <w:ind w:firstLine="0"/>
              <w:jc w:val="both"/>
              <w:rPr>
                <w:rFonts w:ascii="Times New Roman" w:eastAsia="Times New Roman" w:hAnsi="Times New Roman" w:cs="Times New Roman"/>
                <w:b/>
                <w:strike/>
                <w:color w:val="A6A6A6" w:themeColor="background1" w:themeShade="A6"/>
                <w:sz w:val="24"/>
                <w:szCs w:val="24"/>
                <w:lang w:eastAsia="lv-LV"/>
              </w:rPr>
            </w:pPr>
            <w:r w:rsidRPr="00985A26">
              <w:rPr>
                <w:rFonts w:ascii="Times New Roman" w:eastAsia="Calibri" w:hAnsi="Times New Roman" w:cs="Times New Roman"/>
                <w:color w:val="A6A6A6" w:themeColor="background1" w:themeShade="A6"/>
                <w:sz w:val="24"/>
                <w:szCs w:val="24"/>
              </w:rPr>
              <w:t xml:space="preserve">Noteikumu projekta 3.punkts paredz visā noteikumu Nr.240 tekstā termina “pašvaldības teritorijas plānojums” attiecīgā locījumā vietā lietot </w:t>
            </w:r>
            <w:r w:rsidRPr="00985A26">
              <w:rPr>
                <w:rFonts w:ascii="Times New Roman" w:eastAsia="Calibri" w:hAnsi="Times New Roman" w:cs="Times New Roman"/>
                <w:color w:val="A6A6A6" w:themeColor="background1" w:themeShade="A6"/>
                <w:sz w:val="24"/>
                <w:szCs w:val="24"/>
              </w:rPr>
              <w:lastRenderedPageBreak/>
              <w:t>saīsinājumu “teritorijas plānojums” attiecīgā locījumā. Ņemot vērā minēto, lūdzam nodrošināt konsekvenci visā noteikumu Nr.240 tekstā, papildinot noteikumu projektu ar attiecīgu grozījumu noteikumu Nr.240 6.punktā, kurā lietots termins “pašvaldības teritorijas plānojums”, kā arī noteikumu projekta 11.punktā (grozījums noteikumu Nr.240 24.</w:t>
            </w:r>
            <w:r w:rsidRPr="00985A26">
              <w:rPr>
                <w:rFonts w:ascii="Times New Roman" w:eastAsia="Calibri" w:hAnsi="Times New Roman" w:cs="Times New Roman"/>
                <w:color w:val="A6A6A6" w:themeColor="background1" w:themeShade="A6"/>
                <w:sz w:val="24"/>
                <w:szCs w:val="24"/>
                <w:vertAlign w:val="superscript"/>
              </w:rPr>
              <w:t>1 </w:t>
            </w:r>
            <w:r w:rsidRPr="00985A26">
              <w:rPr>
                <w:rFonts w:ascii="Times New Roman" w:eastAsia="Calibri" w:hAnsi="Times New Roman" w:cs="Times New Roman"/>
                <w:color w:val="A6A6A6" w:themeColor="background1" w:themeShade="A6"/>
                <w:sz w:val="24"/>
                <w:szCs w:val="24"/>
              </w:rPr>
              <w:t>punktā) svītrojot vārdu “pašvaldības”.</w:t>
            </w:r>
          </w:p>
        </w:tc>
        <w:tc>
          <w:tcPr>
            <w:tcW w:w="3260" w:type="dxa"/>
            <w:gridSpan w:val="2"/>
            <w:tcBorders>
              <w:left w:val="single" w:sz="6" w:space="0" w:color="000000"/>
              <w:bottom w:val="single" w:sz="4" w:space="0" w:color="auto"/>
              <w:right w:val="single" w:sz="6" w:space="0" w:color="000000"/>
            </w:tcBorders>
          </w:tcPr>
          <w:p w14:paraId="24E4FB2C" w14:textId="77777777" w:rsidR="00012853" w:rsidRPr="00985A26" w:rsidRDefault="00012853" w:rsidP="00012853">
            <w:pPr>
              <w:spacing w:after="0" w:line="240" w:lineRule="auto"/>
              <w:ind w:firstLine="720"/>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lastRenderedPageBreak/>
              <w:t xml:space="preserve">Ņemts vērā </w:t>
            </w:r>
          </w:p>
          <w:p w14:paraId="112C4FB1" w14:textId="6A6CF736" w:rsidR="00AB1D16" w:rsidRPr="00985A26" w:rsidRDefault="00AB1D16" w:rsidP="005C55E2">
            <w:pPr>
              <w:pStyle w:val="Default"/>
              <w:tabs>
                <w:tab w:val="left" w:pos="426"/>
              </w:tabs>
              <w:ind w:firstLine="35"/>
              <w:jc w:val="both"/>
              <w:rPr>
                <w:color w:val="A6A6A6" w:themeColor="background1" w:themeShade="A6"/>
              </w:rPr>
            </w:pPr>
            <w:r w:rsidRPr="00985A26">
              <w:rPr>
                <w:color w:val="A6A6A6" w:themeColor="background1" w:themeShade="A6"/>
              </w:rPr>
              <w:t>N</w:t>
            </w:r>
            <w:r w:rsidR="005C55E2" w:rsidRPr="00985A26">
              <w:rPr>
                <w:color w:val="A6A6A6" w:themeColor="background1" w:themeShade="A6"/>
              </w:rPr>
              <w:t xml:space="preserve">oteikumu projekta </w:t>
            </w:r>
            <w:r w:rsidRPr="00985A26">
              <w:rPr>
                <w:color w:val="A6A6A6" w:themeColor="background1" w:themeShade="A6"/>
              </w:rPr>
              <w:t>4</w:t>
            </w:r>
            <w:r w:rsidR="005C55E2" w:rsidRPr="00985A26">
              <w:rPr>
                <w:color w:val="A6A6A6" w:themeColor="background1" w:themeShade="A6"/>
              </w:rPr>
              <w:t>.punkt</w:t>
            </w:r>
            <w:r w:rsidRPr="00985A26">
              <w:rPr>
                <w:color w:val="A6A6A6" w:themeColor="background1" w:themeShade="A6"/>
              </w:rPr>
              <w:t>s un atbilstoši pārējie.</w:t>
            </w:r>
          </w:p>
          <w:p w14:paraId="598DC9C1" w14:textId="6D4AD226" w:rsidR="005C55E2" w:rsidRPr="00985A26" w:rsidRDefault="005C55E2" w:rsidP="005C55E2">
            <w:pPr>
              <w:pStyle w:val="Default"/>
              <w:tabs>
                <w:tab w:val="left" w:pos="426"/>
              </w:tabs>
              <w:ind w:firstLine="35"/>
              <w:jc w:val="both"/>
              <w:rPr>
                <w:color w:val="A6A6A6" w:themeColor="background1" w:themeShade="A6"/>
              </w:rPr>
            </w:pPr>
          </w:p>
          <w:p w14:paraId="7F849774" w14:textId="77777777" w:rsidR="002905DB" w:rsidRPr="00985A26" w:rsidRDefault="002905DB" w:rsidP="005C55E2">
            <w:pPr>
              <w:pStyle w:val="Default"/>
              <w:tabs>
                <w:tab w:val="left" w:pos="426"/>
              </w:tabs>
              <w:ind w:firstLine="35"/>
              <w:jc w:val="both"/>
              <w:rPr>
                <w:b/>
                <w:color w:val="A6A6A6" w:themeColor="background1" w:themeShade="A6"/>
              </w:rPr>
            </w:pPr>
          </w:p>
        </w:tc>
        <w:tc>
          <w:tcPr>
            <w:tcW w:w="3544" w:type="dxa"/>
            <w:tcBorders>
              <w:top w:val="single" w:sz="4" w:space="0" w:color="auto"/>
              <w:left w:val="single" w:sz="4" w:space="0" w:color="auto"/>
              <w:bottom w:val="single" w:sz="4" w:space="0" w:color="auto"/>
            </w:tcBorders>
          </w:tcPr>
          <w:p w14:paraId="23BDE549" w14:textId="77777777" w:rsidR="009E6E10" w:rsidRPr="00C5361A" w:rsidRDefault="009E6E10" w:rsidP="005C55E2">
            <w:pPr>
              <w:pStyle w:val="Default"/>
              <w:tabs>
                <w:tab w:val="left" w:pos="426"/>
              </w:tabs>
              <w:ind w:firstLine="35"/>
              <w:jc w:val="both"/>
              <w:rPr>
                <w:color w:val="auto"/>
              </w:rPr>
            </w:pPr>
          </w:p>
        </w:tc>
      </w:tr>
      <w:tr w:rsidR="002905DB" w:rsidRPr="00C5361A" w14:paraId="7C6C04B3" w14:textId="77777777" w:rsidTr="009F1160">
        <w:tc>
          <w:tcPr>
            <w:tcW w:w="708" w:type="dxa"/>
            <w:tcBorders>
              <w:left w:val="single" w:sz="6" w:space="0" w:color="000000"/>
              <w:bottom w:val="single" w:sz="4" w:space="0" w:color="auto"/>
              <w:right w:val="single" w:sz="6" w:space="0" w:color="000000"/>
            </w:tcBorders>
          </w:tcPr>
          <w:p w14:paraId="15EDC0BB" w14:textId="1DAB9399" w:rsidR="002905DB" w:rsidRPr="00C5361A" w:rsidRDefault="00BD2F24" w:rsidP="00A51F64">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1</w:t>
            </w:r>
            <w:r w:rsidR="00A51F64" w:rsidRPr="00C5361A">
              <w:rPr>
                <w:rFonts w:ascii="Times New Roman" w:hAnsi="Times New Roman" w:cs="Times New Roman"/>
                <w:sz w:val="24"/>
                <w:szCs w:val="24"/>
                <w:lang w:eastAsia="lv-LV"/>
              </w:rPr>
              <w:t>1</w:t>
            </w:r>
          </w:p>
        </w:tc>
        <w:tc>
          <w:tcPr>
            <w:tcW w:w="2695" w:type="dxa"/>
            <w:gridSpan w:val="2"/>
            <w:tcBorders>
              <w:left w:val="single" w:sz="6" w:space="0" w:color="000000"/>
              <w:bottom w:val="single" w:sz="4" w:space="0" w:color="auto"/>
              <w:right w:val="single" w:sz="6" w:space="0" w:color="000000"/>
            </w:tcBorders>
          </w:tcPr>
          <w:p w14:paraId="5D07713E" w14:textId="77777777" w:rsidR="002905DB" w:rsidRPr="00C5361A" w:rsidRDefault="0009436D" w:rsidP="002905DB">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5</w:t>
            </w:r>
            <w:r w:rsidR="002905DB" w:rsidRPr="00C5361A">
              <w:rPr>
                <w:rFonts w:ascii="Times New Roman" w:eastAsia="Times New Roman" w:hAnsi="Times New Roman" w:cs="Times New Roman"/>
                <w:sz w:val="24"/>
                <w:szCs w:val="24"/>
                <w:lang w:eastAsia="lv-LV"/>
              </w:rPr>
              <w:t>. Svītrot 9.punktu</w:t>
            </w:r>
          </w:p>
        </w:tc>
        <w:tc>
          <w:tcPr>
            <w:tcW w:w="4111" w:type="dxa"/>
            <w:tcBorders>
              <w:left w:val="single" w:sz="6" w:space="0" w:color="000000"/>
              <w:bottom w:val="single" w:sz="4" w:space="0" w:color="auto"/>
              <w:right w:val="single" w:sz="6" w:space="0" w:color="000000"/>
            </w:tcBorders>
          </w:tcPr>
          <w:p w14:paraId="28528C42" w14:textId="77777777" w:rsidR="00B416B2" w:rsidRPr="00C5361A" w:rsidRDefault="00B416B2" w:rsidP="00B416B2">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Latvijas lielo pilsētu asociācija</w:t>
            </w:r>
          </w:p>
          <w:p w14:paraId="01DB8C55" w14:textId="77777777" w:rsidR="00B416B2" w:rsidRPr="00C5361A" w:rsidRDefault="00B416B2" w:rsidP="00B416B2">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06.08.2019.</w:t>
            </w:r>
          </w:p>
          <w:p w14:paraId="019030EB" w14:textId="3A3C2AA8" w:rsidR="00B416B2" w:rsidRPr="00C5361A" w:rsidRDefault="00B416B2" w:rsidP="002905DB">
            <w:pPr>
              <w:spacing w:after="0" w:line="240" w:lineRule="auto"/>
              <w:ind w:firstLine="34"/>
              <w:rPr>
                <w:rFonts w:ascii="Times New Roman" w:eastAsia="Times New Roman" w:hAnsi="Times New Roman" w:cs="Times New Roman"/>
                <w:b/>
                <w:sz w:val="24"/>
                <w:szCs w:val="24"/>
                <w:lang w:eastAsia="lv-LV"/>
              </w:rPr>
            </w:pPr>
            <w:r w:rsidRPr="00C5361A">
              <w:rPr>
                <w:rFonts w:ascii="Times New Roman" w:hAnsi="Times New Roman"/>
                <w:sz w:val="24"/>
                <w:szCs w:val="24"/>
              </w:rPr>
              <w:t>Nav pamatojuma šī punkta svītrošanai. Pašvaldības atbilstoši normatīviem uztur un plāno un pilnveido vietējo ģeodēzisko tīklu un līdz ar to izmanto to tālākajā plānošanā.</w:t>
            </w:r>
          </w:p>
        </w:tc>
        <w:tc>
          <w:tcPr>
            <w:tcW w:w="3260" w:type="dxa"/>
            <w:gridSpan w:val="2"/>
            <w:tcBorders>
              <w:left w:val="single" w:sz="6" w:space="0" w:color="000000"/>
              <w:bottom w:val="single" w:sz="4" w:space="0" w:color="auto"/>
              <w:right w:val="single" w:sz="6" w:space="0" w:color="000000"/>
            </w:tcBorders>
          </w:tcPr>
          <w:p w14:paraId="5D7938C6" w14:textId="77777777" w:rsidR="00E36084" w:rsidRPr="00C5361A" w:rsidRDefault="00E36084" w:rsidP="00D77BA3">
            <w:pPr>
              <w:spacing w:after="0" w:line="240" w:lineRule="auto"/>
              <w:ind w:firstLine="0"/>
              <w:rPr>
                <w:rFonts w:ascii="Times New Roman" w:eastAsia="Times New Roman" w:hAnsi="Times New Roman" w:cs="Times New Roman"/>
                <w:sz w:val="24"/>
                <w:szCs w:val="24"/>
                <w:lang w:eastAsia="lv-LV"/>
              </w:rPr>
            </w:pPr>
          </w:p>
          <w:p w14:paraId="13B14F3C" w14:textId="68B0D8E6" w:rsidR="002905DB" w:rsidRPr="00C5361A" w:rsidRDefault="00D77BA3" w:rsidP="00D77BA3">
            <w:pPr>
              <w:spacing w:after="0" w:line="240" w:lineRule="auto"/>
              <w:ind w:firstLine="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Panākta vienošanās</w:t>
            </w:r>
            <w:r w:rsidRPr="00C5361A">
              <w:rPr>
                <w:rFonts w:ascii="Times New Roman" w:eastAsia="Times New Roman" w:hAnsi="Times New Roman" w:cs="Times New Roman"/>
                <w:sz w:val="24"/>
                <w:szCs w:val="24"/>
                <w:lang w:eastAsia="lv-LV"/>
              </w:rPr>
              <w:t>, ka šis punkts tiek svītrots, jo prasības ģeodēziskā tīkla uzturēšanai un pilnveidošanai ir noteiktas citā normatīvajā regulējumā.</w:t>
            </w:r>
          </w:p>
        </w:tc>
        <w:tc>
          <w:tcPr>
            <w:tcW w:w="3544" w:type="dxa"/>
            <w:tcBorders>
              <w:top w:val="single" w:sz="4" w:space="0" w:color="auto"/>
              <w:left w:val="single" w:sz="4" w:space="0" w:color="auto"/>
              <w:bottom w:val="single" w:sz="4" w:space="0" w:color="auto"/>
            </w:tcBorders>
          </w:tcPr>
          <w:p w14:paraId="14397C8E" w14:textId="20625106" w:rsidR="002905DB" w:rsidRPr="00C5361A" w:rsidRDefault="003E0D8E" w:rsidP="003E0D8E">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5</w:t>
            </w:r>
            <w:r w:rsidR="00A3325D" w:rsidRPr="00C5361A">
              <w:rPr>
                <w:rFonts w:ascii="Times New Roman" w:eastAsia="Times New Roman" w:hAnsi="Times New Roman" w:cs="Times New Roman"/>
                <w:sz w:val="24"/>
                <w:szCs w:val="24"/>
                <w:lang w:eastAsia="lv-LV"/>
              </w:rPr>
              <w:t>.</w:t>
            </w:r>
            <w:r w:rsidRPr="00C5361A">
              <w:rPr>
                <w:rFonts w:ascii="Times New Roman" w:eastAsia="Times New Roman" w:hAnsi="Times New Roman" w:cs="Times New Roman"/>
                <w:sz w:val="24"/>
                <w:szCs w:val="24"/>
                <w:lang w:eastAsia="lv-LV"/>
              </w:rPr>
              <w:t>S</w:t>
            </w:r>
            <w:r w:rsidR="00A3325D" w:rsidRPr="00C5361A">
              <w:rPr>
                <w:rFonts w:ascii="Times New Roman" w:eastAsia="Times New Roman" w:hAnsi="Times New Roman" w:cs="Times New Roman"/>
                <w:sz w:val="24"/>
                <w:szCs w:val="24"/>
                <w:lang w:eastAsia="lv-LV"/>
              </w:rPr>
              <w:t>vītrot 9.punktu</w:t>
            </w:r>
          </w:p>
        </w:tc>
      </w:tr>
      <w:tr w:rsidR="00F6189A" w:rsidRPr="00C5361A" w14:paraId="43CB21F9" w14:textId="77777777" w:rsidTr="009F1160">
        <w:tc>
          <w:tcPr>
            <w:tcW w:w="708" w:type="dxa"/>
            <w:tcBorders>
              <w:left w:val="single" w:sz="6" w:space="0" w:color="000000"/>
              <w:bottom w:val="single" w:sz="4" w:space="0" w:color="auto"/>
              <w:right w:val="single" w:sz="6" w:space="0" w:color="000000"/>
            </w:tcBorders>
          </w:tcPr>
          <w:p w14:paraId="56FD368F" w14:textId="65DBF0D8" w:rsidR="002905DB" w:rsidRPr="00C5361A" w:rsidRDefault="00BD2F24" w:rsidP="00A51F64">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1</w:t>
            </w:r>
            <w:r w:rsidR="00A51F64" w:rsidRPr="00C5361A">
              <w:rPr>
                <w:rFonts w:ascii="Times New Roman" w:hAnsi="Times New Roman" w:cs="Times New Roman"/>
                <w:sz w:val="24"/>
                <w:szCs w:val="24"/>
                <w:lang w:eastAsia="lv-LV"/>
              </w:rPr>
              <w:t>2</w:t>
            </w:r>
          </w:p>
        </w:tc>
        <w:tc>
          <w:tcPr>
            <w:tcW w:w="2695" w:type="dxa"/>
            <w:gridSpan w:val="2"/>
            <w:tcBorders>
              <w:left w:val="single" w:sz="6" w:space="0" w:color="000000"/>
              <w:bottom w:val="single" w:sz="4" w:space="0" w:color="auto"/>
              <w:right w:val="single" w:sz="6" w:space="0" w:color="000000"/>
            </w:tcBorders>
          </w:tcPr>
          <w:p w14:paraId="4B22E0FE" w14:textId="77777777" w:rsidR="002905DB" w:rsidRPr="00C5361A" w:rsidRDefault="002905DB" w:rsidP="00A3325D">
            <w:pPr>
              <w:pStyle w:val="Default"/>
              <w:tabs>
                <w:tab w:val="left" w:pos="426"/>
              </w:tabs>
              <w:jc w:val="both"/>
              <w:rPr>
                <w:color w:val="auto"/>
              </w:rPr>
            </w:pPr>
            <w:r w:rsidRPr="00C5361A">
              <w:rPr>
                <w:color w:val="auto"/>
              </w:rPr>
              <w:t xml:space="preserve"> </w:t>
            </w:r>
          </w:p>
        </w:tc>
        <w:tc>
          <w:tcPr>
            <w:tcW w:w="4111" w:type="dxa"/>
            <w:tcBorders>
              <w:left w:val="single" w:sz="6" w:space="0" w:color="000000"/>
              <w:bottom w:val="single" w:sz="4" w:space="0" w:color="auto"/>
              <w:right w:val="single" w:sz="6" w:space="0" w:color="000000"/>
            </w:tcBorders>
          </w:tcPr>
          <w:p w14:paraId="141E5056" w14:textId="67208B03" w:rsidR="004C5D6A" w:rsidRPr="00985A26" w:rsidRDefault="004C5D6A" w:rsidP="004C5D6A">
            <w:pPr>
              <w:pStyle w:val="NoSpacing"/>
              <w:jc w:val="center"/>
              <w:rPr>
                <w:rFonts w:ascii="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 xml:space="preserve">Latvijas Pašvaldību savienība </w:t>
            </w:r>
            <w:r w:rsidR="00884383" w:rsidRPr="00985A26">
              <w:rPr>
                <w:rFonts w:ascii="Times New Roman" w:eastAsia="Times New Roman" w:hAnsi="Times New Roman" w:cs="Times New Roman"/>
                <w:b/>
                <w:color w:val="A6A6A6" w:themeColor="background1" w:themeShade="A6"/>
                <w:sz w:val="24"/>
                <w:szCs w:val="24"/>
                <w:lang w:eastAsia="lv-LV"/>
              </w:rPr>
              <w:t xml:space="preserve"> 02.05.2016.</w:t>
            </w:r>
          </w:p>
          <w:p w14:paraId="69FCA179" w14:textId="77777777" w:rsidR="002905DB" w:rsidRPr="00985A26" w:rsidRDefault="00A3325D" w:rsidP="00A3325D">
            <w:pPr>
              <w:spacing w:after="0" w:line="240" w:lineRule="auto"/>
              <w:ind w:firstLine="34"/>
              <w:jc w:val="both"/>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precizēt gadījumus, kādos pieļaujama atkāpe no TP un LP noteiktās minimālās platības</w:t>
            </w:r>
          </w:p>
        </w:tc>
        <w:tc>
          <w:tcPr>
            <w:tcW w:w="3260" w:type="dxa"/>
            <w:gridSpan w:val="2"/>
            <w:tcBorders>
              <w:left w:val="single" w:sz="6" w:space="0" w:color="000000"/>
              <w:bottom w:val="single" w:sz="4" w:space="0" w:color="auto"/>
              <w:right w:val="single" w:sz="6" w:space="0" w:color="000000"/>
            </w:tcBorders>
          </w:tcPr>
          <w:p w14:paraId="1BCB7B92" w14:textId="77777777" w:rsidR="002905DB" w:rsidRPr="00985A26" w:rsidRDefault="00A3325D"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Ņemts vērā</w:t>
            </w:r>
          </w:p>
        </w:tc>
        <w:tc>
          <w:tcPr>
            <w:tcW w:w="3544" w:type="dxa"/>
            <w:tcBorders>
              <w:top w:val="single" w:sz="4" w:space="0" w:color="auto"/>
              <w:left w:val="single" w:sz="4" w:space="0" w:color="auto"/>
              <w:bottom w:val="single" w:sz="4" w:space="0" w:color="auto"/>
            </w:tcBorders>
          </w:tcPr>
          <w:p w14:paraId="685056FE" w14:textId="66869725" w:rsidR="002905DB" w:rsidRPr="00C5361A" w:rsidRDefault="00D3059B" w:rsidP="002905DB">
            <w:pPr>
              <w:pStyle w:val="Default"/>
              <w:tabs>
                <w:tab w:val="left" w:pos="426"/>
              </w:tabs>
              <w:jc w:val="both"/>
              <w:rPr>
                <w:color w:val="auto"/>
              </w:rPr>
            </w:pPr>
            <w:r w:rsidRPr="00C5361A">
              <w:rPr>
                <w:color w:val="auto"/>
              </w:rPr>
              <w:t>6</w:t>
            </w:r>
            <w:r w:rsidR="002905DB" w:rsidRPr="00C5361A">
              <w:rPr>
                <w:color w:val="auto"/>
              </w:rPr>
              <w:t>. Izteikt 10. punktu šādā redakcijā:</w:t>
            </w:r>
          </w:p>
          <w:p w14:paraId="71B18F16" w14:textId="502579A9" w:rsidR="002905DB" w:rsidRPr="00C5361A" w:rsidRDefault="002905DB" w:rsidP="00423779">
            <w:pPr>
              <w:pStyle w:val="ListParagraph"/>
              <w:tabs>
                <w:tab w:val="left" w:pos="426"/>
              </w:tabs>
              <w:spacing w:line="240" w:lineRule="auto"/>
              <w:ind w:left="0" w:firstLine="177"/>
              <w:jc w:val="both"/>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t xml:space="preserve">"10. Pašvaldība teritorijas plānojumā vai lokālplānojumā konkrētām funkcionālajām zonām var noteikt </w:t>
            </w:r>
            <w:proofErr w:type="spellStart"/>
            <w:r w:rsidRPr="00C5361A">
              <w:rPr>
                <w:rFonts w:ascii="Times New Roman" w:hAnsi="Times New Roman" w:cs="Times New Roman"/>
                <w:sz w:val="24"/>
                <w:szCs w:val="24"/>
              </w:rPr>
              <w:t>jaunveidojamo</w:t>
            </w:r>
            <w:proofErr w:type="spellEnd"/>
            <w:r w:rsidRPr="00C5361A">
              <w:rPr>
                <w:rFonts w:ascii="Times New Roman" w:hAnsi="Times New Roman" w:cs="Times New Roman"/>
                <w:sz w:val="24"/>
                <w:szCs w:val="24"/>
              </w:rPr>
              <w:t xml:space="preserve"> zemes vienību minimālo platību, kā arī pieļaujamās atkāpes no tās. Ja pieļaujamās atkāpes nav noteiktas teritorijas izmantošanas un apbūves noteikumos, ievēro noteikto minimālo platību."</w:t>
            </w:r>
          </w:p>
        </w:tc>
      </w:tr>
      <w:tr w:rsidR="002905DB" w:rsidRPr="00C5361A" w14:paraId="319AA190" w14:textId="77777777" w:rsidTr="00C878C8">
        <w:tc>
          <w:tcPr>
            <w:tcW w:w="708" w:type="dxa"/>
            <w:tcBorders>
              <w:left w:val="single" w:sz="6" w:space="0" w:color="000000"/>
              <w:bottom w:val="nil"/>
              <w:right w:val="single" w:sz="6" w:space="0" w:color="000000"/>
            </w:tcBorders>
          </w:tcPr>
          <w:p w14:paraId="62E32559" w14:textId="1B5C28DF" w:rsidR="002905DB" w:rsidRPr="00C5361A" w:rsidRDefault="00BD2F24" w:rsidP="00A51F64">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1</w:t>
            </w:r>
            <w:r w:rsidR="00A51F64" w:rsidRPr="00C5361A">
              <w:rPr>
                <w:rFonts w:ascii="Times New Roman" w:hAnsi="Times New Roman" w:cs="Times New Roman"/>
                <w:sz w:val="24"/>
                <w:szCs w:val="24"/>
                <w:lang w:eastAsia="lv-LV"/>
              </w:rPr>
              <w:t>3</w:t>
            </w:r>
          </w:p>
        </w:tc>
        <w:tc>
          <w:tcPr>
            <w:tcW w:w="2695" w:type="dxa"/>
            <w:gridSpan w:val="2"/>
            <w:tcBorders>
              <w:left w:val="single" w:sz="6" w:space="0" w:color="000000"/>
              <w:bottom w:val="nil"/>
              <w:right w:val="single" w:sz="6" w:space="0" w:color="000000"/>
            </w:tcBorders>
          </w:tcPr>
          <w:p w14:paraId="3F1CA3A5" w14:textId="77777777" w:rsidR="00F65763" w:rsidRPr="00C5361A" w:rsidRDefault="002905DB" w:rsidP="00F65763">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t>6. </w:t>
            </w:r>
            <w:r w:rsidR="00F65763" w:rsidRPr="00C5361A">
              <w:rPr>
                <w:rFonts w:ascii="Times New Roman" w:eastAsia="Times New Roman" w:hAnsi="Times New Roman" w:cs="Times New Roman"/>
                <w:sz w:val="24"/>
                <w:szCs w:val="24"/>
                <w:lang w:eastAsia="lv-LV"/>
              </w:rPr>
              <w:t>Izteikt 12. punktu šādā redakcijā:</w:t>
            </w:r>
          </w:p>
          <w:p w14:paraId="48BEC263" w14:textId="77777777" w:rsidR="00F65763" w:rsidRPr="00C5361A" w:rsidRDefault="00F65763" w:rsidP="00F65763">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 xml:space="preserve">„12. Ja nepieciešams sadalīt zemes vienību, kas </w:t>
            </w:r>
            <w:r w:rsidRPr="00C5361A">
              <w:rPr>
                <w:rFonts w:ascii="Times New Roman" w:eastAsia="Times New Roman" w:hAnsi="Times New Roman" w:cs="Times New Roman"/>
                <w:sz w:val="24"/>
                <w:szCs w:val="24"/>
                <w:lang w:eastAsia="lv-LV"/>
              </w:rPr>
              <w:lastRenderedPageBreak/>
              <w:t>jau ir likumīgi apbūvēta līdz šo noteikumu spēkā stāšanās brīdim, jauno zemes vienību platība drīkst būt mazāka par teritorijas plānojumā vai lokālplānojumā noteikto minimālo platību šādos gadījumos:</w:t>
            </w:r>
          </w:p>
          <w:p w14:paraId="59343AD0" w14:textId="77777777" w:rsidR="00F65763" w:rsidRPr="00C5361A" w:rsidRDefault="00F65763" w:rsidP="00F65763">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12.1.</w:t>
            </w:r>
            <w:r w:rsidRPr="00C5361A">
              <w:rPr>
                <w:rFonts w:ascii="Times New Roman" w:eastAsia="Times New Roman" w:hAnsi="Times New Roman" w:cs="Times New Roman"/>
                <w:sz w:val="24"/>
                <w:szCs w:val="24"/>
                <w:lang w:eastAsia="lv-LV"/>
              </w:rPr>
              <w:tab/>
              <w:t xml:space="preserve">tiek sadalīta kopīpašumā esoša zemes vienība, lai izveidotu atsevišķus īpašumus, kā arī veiktu kopīpašumā esošu būvju reālo sadali; </w:t>
            </w:r>
          </w:p>
          <w:p w14:paraId="43C11827" w14:textId="77777777" w:rsidR="00F65763" w:rsidRPr="00C5361A" w:rsidRDefault="00F65763" w:rsidP="00F65763">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12.2.</w:t>
            </w:r>
            <w:r w:rsidRPr="00C5361A">
              <w:rPr>
                <w:rFonts w:ascii="Times New Roman" w:eastAsia="Times New Roman" w:hAnsi="Times New Roman" w:cs="Times New Roman"/>
                <w:sz w:val="24"/>
                <w:szCs w:val="24"/>
                <w:lang w:eastAsia="lv-LV"/>
              </w:rPr>
              <w:tab/>
              <w:t>tiek sadalīta zemes vienība situācijā, kad būvei un zemei ir cits īpašnieks;</w:t>
            </w:r>
          </w:p>
          <w:p w14:paraId="61C85ACB" w14:textId="77777777" w:rsidR="002905DB" w:rsidRPr="00C5361A" w:rsidRDefault="00F65763" w:rsidP="00F65763">
            <w:pPr>
              <w:tabs>
                <w:tab w:val="left" w:pos="426"/>
              </w:tabs>
              <w:spacing w:line="240" w:lineRule="auto"/>
              <w:ind w:firstLine="177"/>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12.3.</w:t>
            </w:r>
            <w:r w:rsidRPr="00C5361A">
              <w:rPr>
                <w:rFonts w:ascii="Times New Roman" w:eastAsia="Times New Roman" w:hAnsi="Times New Roman" w:cs="Times New Roman"/>
                <w:sz w:val="24"/>
                <w:szCs w:val="24"/>
                <w:lang w:eastAsia="lv-LV"/>
              </w:rPr>
              <w:tab/>
              <w:t>tiek atdalīta zemes vienība, kas nepieciešama esošai vai plānotai inženierbūvei.”</w:t>
            </w:r>
          </w:p>
        </w:tc>
        <w:tc>
          <w:tcPr>
            <w:tcW w:w="4111" w:type="dxa"/>
            <w:tcBorders>
              <w:left w:val="single" w:sz="6" w:space="0" w:color="000000"/>
              <w:bottom w:val="nil"/>
              <w:right w:val="single" w:sz="6" w:space="0" w:color="000000"/>
            </w:tcBorders>
          </w:tcPr>
          <w:p w14:paraId="5153AA42" w14:textId="77777777" w:rsidR="001B4AA7" w:rsidRPr="00985A26" w:rsidRDefault="00F65763" w:rsidP="00F65763">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lastRenderedPageBreak/>
              <w:t>Tieslietu ministrija</w:t>
            </w:r>
          </w:p>
          <w:p w14:paraId="5E501AA6" w14:textId="11B78404" w:rsidR="00F65763" w:rsidRPr="00985A26" w:rsidRDefault="00884383" w:rsidP="00F65763">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 xml:space="preserve"> 12.04.2016.</w:t>
            </w:r>
          </w:p>
          <w:p w14:paraId="421B4AA4" w14:textId="77777777" w:rsidR="00F65763" w:rsidRPr="00985A26" w:rsidRDefault="00F65763" w:rsidP="00F65763">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 xml:space="preserve">Saskaņā ar noteikumu Nr. 240 12. punktā minētajiem nosacījumiem </w:t>
            </w:r>
            <w:r w:rsidRPr="00985A26">
              <w:rPr>
                <w:rFonts w:ascii="Times New Roman" w:eastAsia="Times New Roman" w:hAnsi="Times New Roman" w:cs="Times New Roman"/>
                <w:color w:val="A6A6A6" w:themeColor="background1" w:themeShade="A6"/>
                <w:sz w:val="24"/>
                <w:szCs w:val="24"/>
                <w:lang w:eastAsia="lv-LV"/>
              </w:rPr>
              <w:lastRenderedPageBreak/>
              <w:t xml:space="preserve">izveidotās zemes vienības tālākā izmantošana veicama atbilstoši teritorijas plānojumam vai </w:t>
            </w:r>
            <w:proofErr w:type="spellStart"/>
            <w:r w:rsidRPr="00985A26">
              <w:rPr>
                <w:rFonts w:ascii="Times New Roman" w:eastAsia="Times New Roman" w:hAnsi="Times New Roman" w:cs="Times New Roman"/>
                <w:color w:val="A6A6A6" w:themeColor="background1" w:themeShade="A6"/>
                <w:sz w:val="24"/>
                <w:szCs w:val="24"/>
                <w:lang w:eastAsia="lv-LV"/>
              </w:rPr>
              <w:t>lokālplānojumam</w:t>
            </w:r>
            <w:proofErr w:type="spellEnd"/>
            <w:r w:rsidRPr="00985A26">
              <w:rPr>
                <w:rFonts w:ascii="Times New Roman" w:eastAsia="Times New Roman" w:hAnsi="Times New Roman" w:cs="Times New Roman"/>
                <w:color w:val="A6A6A6" w:themeColor="background1" w:themeShade="A6"/>
                <w:sz w:val="24"/>
                <w:szCs w:val="24"/>
                <w:lang w:eastAsia="lv-LV"/>
              </w:rPr>
              <w:t xml:space="preserve">. Noteikumu projekta 6. punkts paredz grozīt noteikumu Nr. 240 12. punktu, paredzot, ka jauno zemes vienību platība drīkst būt mazāka par teritorijas plānojumā vai lokālplānojumā noteikto minimālo platību tikai tad, ja nepieciešams sadalīt zemes vienību, kas jau ir likumīgi apbūvēta līdz noteikumu Nr. 240 spēkā stāšanās brīdim, t.i., līdz 2013. gada 22. maijam. Ņemot vērā minēto, lūdzam anotācijā sniegt pamatojumu tam, kāpēc jauno zemes vienību platība, sadalot zemes vienības, kuras likumīgi apbūvētas pēc 2013. gada 22. maija, turpmāk nedrīkstēs būt mazāka par teritorijas plānojumā vai lokālplānojumā noteikto minimālo platību.  </w:t>
            </w:r>
          </w:p>
          <w:p w14:paraId="2C0B447B" w14:textId="77777777" w:rsidR="00F65763" w:rsidRPr="00985A26" w:rsidRDefault="00F65763" w:rsidP="00F65763">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ab/>
            </w:r>
          </w:p>
          <w:p w14:paraId="5FBE5394" w14:textId="77777777" w:rsidR="00C878C8" w:rsidRPr="00985A26" w:rsidRDefault="00C878C8" w:rsidP="004C5D6A">
            <w:pPr>
              <w:pStyle w:val="NoSpacing"/>
              <w:jc w:val="center"/>
              <w:rPr>
                <w:rFonts w:ascii="Times New Roman" w:eastAsia="Times New Roman" w:hAnsi="Times New Roman" w:cs="Times New Roman"/>
                <w:b/>
                <w:color w:val="A6A6A6" w:themeColor="background1" w:themeShade="A6"/>
                <w:sz w:val="24"/>
                <w:szCs w:val="24"/>
                <w:lang w:eastAsia="lv-LV"/>
              </w:rPr>
            </w:pPr>
          </w:p>
          <w:p w14:paraId="239950ED" w14:textId="77777777" w:rsidR="00C878C8" w:rsidRPr="00985A26" w:rsidRDefault="00C878C8" w:rsidP="004C5D6A">
            <w:pPr>
              <w:pStyle w:val="NoSpacing"/>
              <w:jc w:val="center"/>
              <w:rPr>
                <w:rFonts w:ascii="Times New Roman" w:eastAsia="Times New Roman" w:hAnsi="Times New Roman" w:cs="Times New Roman"/>
                <w:b/>
                <w:color w:val="A6A6A6" w:themeColor="background1" w:themeShade="A6"/>
                <w:sz w:val="24"/>
                <w:szCs w:val="24"/>
                <w:lang w:eastAsia="lv-LV"/>
              </w:rPr>
            </w:pPr>
          </w:p>
          <w:p w14:paraId="474EE06D" w14:textId="1D707003" w:rsidR="004C5D6A" w:rsidRPr="00985A26" w:rsidRDefault="004C5D6A" w:rsidP="004C5D6A">
            <w:pPr>
              <w:pStyle w:val="NoSpacing"/>
              <w:jc w:val="center"/>
              <w:rPr>
                <w:rFonts w:ascii="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Latvijas Pašvaldību savienība</w:t>
            </w:r>
            <w:r w:rsidR="00884383" w:rsidRPr="00985A26">
              <w:rPr>
                <w:rFonts w:ascii="Times New Roman" w:eastAsia="Times New Roman" w:hAnsi="Times New Roman" w:cs="Times New Roman"/>
                <w:b/>
                <w:color w:val="A6A6A6" w:themeColor="background1" w:themeShade="A6"/>
                <w:sz w:val="24"/>
                <w:szCs w:val="24"/>
                <w:lang w:eastAsia="lv-LV"/>
              </w:rPr>
              <w:t xml:space="preserve"> 02.05.2016.</w:t>
            </w:r>
            <w:r w:rsidRPr="00985A26">
              <w:rPr>
                <w:rFonts w:ascii="Times New Roman" w:eastAsia="Times New Roman" w:hAnsi="Times New Roman" w:cs="Times New Roman"/>
                <w:b/>
                <w:color w:val="A6A6A6" w:themeColor="background1" w:themeShade="A6"/>
                <w:sz w:val="24"/>
                <w:szCs w:val="24"/>
                <w:lang w:eastAsia="lv-LV"/>
              </w:rPr>
              <w:t xml:space="preserve"> </w:t>
            </w:r>
          </w:p>
          <w:p w14:paraId="1627359E" w14:textId="77777777" w:rsidR="002905DB" w:rsidRPr="00985A26" w:rsidRDefault="00F65763" w:rsidP="00F65763">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 xml:space="preserve">Svītrot MK noteikumu 6. punktā precizētā 12. punkta 12.3. apakšpunktu, jo MK 30.04.2013. noteikumu Nr. 240 “Vispārīgie teritorijas plānošanas un izmantošanas noteikumi” 11. punkts nosaka, ka prasības par zemes vienību minimālo platību nav attiecināmas, ja zemes vienība nepieciešama </w:t>
            </w:r>
            <w:r w:rsidRPr="00985A26">
              <w:rPr>
                <w:rFonts w:ascii="Times New Roman" w:eastAsia="Times New Roman" w:hAnsi="Times New Roman" w:cs="Times New Roman"/>
                <w:color w:val="A6A6A6" w:themeColor="background1" w:themeShade="A6"/>
                <w:sz w:val="24"/>
                <w:szCs w:val="24"/>
                <w:lang w:eastAsia="lv-LV"/>
              </w:rPr>
              <w:lastRenderedPageBreak/>
              <w:t>inženierbūvju vai publiskās infrastruktūras nodrošināšanai.</w:t>
            </w:r>
          </w:p>
          <w:p w14:paraId="380482D9" w14:textId="77777777" w:rsidR="0036729D" w:rsidRPr="00985A26" w:rsidRDefault="0036729D" w:rsidP="00F65763">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tc>
        <w:tc>
          <w:tcPr>
            <w:tcW w:w="3260" w:type="dxa"/>
            <w:gridSpan w:val="2"/>
            <w:tcBorders>
              <w:left w:val="single" w:sz="6" w:space="0" w:color="000000"/>
              <w:bottom w:val="nil"/>
              <w:right w:val="single" w:sz="6" w:space="0" w:color="000000"/>
            </w:tcBorders>
          </w:tcPr>
          <w:p w14:paraId="201CA317" w14:textId="77777777" w:rsidR="00F65763" w:rsidRPr="00985A26" w:rsidRDefault="00F65763" w:rsidP="00F65763">
            <w:pPr>
              <w:spacing w:after="0" w:line="240" w:lineRule="auto"/>
              <w:ind w:firstLine="720"/>
              <w:jc w:val="both"/>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lastRenderedPageBreak/>
              <w:t xml:space="preserve">Ņemts vērā </w:t>
            </w:r>
          </w:p>
          <w:p w14:paraId="05A95E2F" w14:textId="77777777" w:rsidR="00F65763" w:rsidRPr="00985A26" w:rsidRDefault="00F65763" w:rsidP="00F65763">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 xml:space="preserve">Ar noteikumu projekta 6. punktu noteikumu 12. punkts izteikts jaunā redakcijā. </w:t>
            </w:r>
            <w:r w:rsidRPr="00985A26">
              <w:rPr>
                <w:rFonts w:ascii="Times New Roman" w:eastAsia="Times New Roman" w:hAnsi="Times New Roman" w:cs="Times New Roman"/>
                <w:color w:val="A6A6A6" w:themeColor="background1" w:themeShade="A6"/>
                <w:sz w:val="24"/>
                <w:szCs w:val="24"/>
                <w:lang w:eastAsia="lv-LV"/>
              </w:rPr>
              <w:lastRenderedPageBreak/>
              <w:t>Papildus precizēts anotācijas I sadaļas 2. punkts.</w:t>
            </w:r>
          </w:p>
          <w:p w14:paraId="4D8EE6B9" w14:textId="77777777" w:rsidR="00F65763" w:rsidRPr="00985A26" w:rsidRDefault="00F65763" w:rsidP="00F65763">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p>
          <w:p w14:paraId="7E362324" w14:textId="77777777" w:rsidR="00F65763" w:rsidRPr="00985A26" w:rsidRDefault="00F65763" w:rsidP="00F65763">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p>
          <w:p w14:paraId="7DEF1768" w14:textId="77777777" w:rsidR="00F65763" w:rsidRPr="00985A26" w:rsidRDefault="00F65763" w:rsidP="00F65763">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p>
          <w:p w14:paraId="5861F062" w14:textId="77777777" w:rsidR="00F65763" w:rsidRPr="00985A26" w:rsidRDefault="00F65763" w:rsidP="00F65763">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p>
          <w:p w14:paraId="404FC654" w14:textId="77777777" w:rsidR="00F65763" w:rsidRPr="00985A26" w:rsidRDefault="00F65763" w:rsidP="00F65763">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p>
          <w:p w14:paraId="4F785F7A" w14:textId="77777777" w:rsidR="00F65763" w:rsidRPr="00985A26" w:rsidRDefault="00F65763" w:rsidP="00F65763">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p>
          <w:p w14:paraId="57F3B8CA" w14:textId="77777777" w:rsidR="00F65763" w:rsidRPr="00985A26" w:rsidRDefault="00F65763" w:rsidP="00F65763">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p>
          <w:p w14:paraId="3C0505AF" w14:textId="77777777" w:rsidR="00F65763" w:rsidRPr="00985A26" w:rsidRDefault="00F65763" w:rsidP="00F65763">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p>
          <w:p w14:paraId="27B7DE6C" w14:textId="77777777" w:rsidR="00F65763" w:rsidRPr="00985A26" w:rsidRDefault="00F65763" w:rsidP="00F65763">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p>
          <w:p w14:paraId="53DC9286" w14:textId="77777777" w:rsidR="00F65763" w:rsidRPr="00985A26" w:rsidRDefault="00F65763" w:rsidP="00F65763">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p>
          <w:p w14:paraId="4FEE0ED9" w14:textId="77777777" w:rsidR="00F65763" w:rsidRPr="00985A26" w:rsidRDefault="00F65763" w:rsidP="00F65763">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p>
          <w:p w14:paraId="7ABC7172" w14:textId="77777777" w:rsidR="00F65763" w:rsidRPr="00985A26" w:rsidRDefault="00F65763" w:rsidP="00F65763">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p>
          <w:p w14:paraId="2A5921B8" w14:textId="77777777" w:rsidR="00F65763" w:rsidRPr="00985A26" w:rsidRDefault="00F65763" w:rsidP="00F65763">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p>
          <w:p w14:paraId="386F5AB3" w14:textId="77777777" w:rsidR="00F65763" w:rsidRPr="00985A26" w:rsidRDefault="00F65763" w:rsidP="00F65763">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p>
          <w:p w14:paraId="22F74A1D" w14:textId="77777777" w:rsidR="00F65763" w:rsidRPr="00985A26" w:rsidRDefault="00F65763" w:rsidP="00F65763">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p>
          <w:p w14:paraId="03E30026" w14:textId="77777777" w:rsidR="00F65763" w:rsidRPr="00985A26" w:rsidRDefault="00F65763" w:rsidP="00F65763">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p>
          <w:p w14:paraId="36895B77" w14:textId="77777777" w:rsidR="00F65763" w:rsidRPr="00985A26" w:rsidRDefault="00F65763" w:rsidP="00F65763">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p>
          <w:p w14:paraId="4E86BDC5" w14:textId="77777777" w:rsidR="00F65763" w:rsidRPr="00985A26" w:rsidRDefault="00F65763" w:rsidP="00F65763">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p>
          <w:p w14:paraId="222B0ABB" w14:textId="77777777" w:rsidR="00F65763" w:rsidRPr="00985A26" w:rsidRDefault="00F65763" w:rsidP="00F65763">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p>
          <w:p w14:paraId="68476B71" w14:textId="77777777" w:rsidR="00F65763" w:rsidRPr="00985A26" w:rsidRDefault="00F65763" w:rsidP="00F65763">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p>
          <w:p w14:paraId="4BC246C0" w14:textId="77777777" w:rsidR="00C878C8" w:rsidRPr="00985A26" w:rsidRDefault="00C878C8" w:rsidP="00F65763">
            <w:pPr>
              <w:spacing w:after="0" w:line="240" w:lineRule="auto"/>
              <w:ind w:firstLine="720"/>
              <w:jc w:val="both"/>
              <w:rPr>
                <w:rFonts w:ascii="Times New Roman" w:eastAsia="Times New Roman" w:hAnsi="Times New Roman" w:cs="Times New Roman"/>
                <w:b/>
                <w:color w:val="A6A6A6" w:themeColor="background1" w:themeShade="A6"/>
                <w:sz w:val="24"/>
                <w:szCs w:val="24"/>
                <w:lang w:eastAsia="lv-LV"/>
              </w:rPr>
            </w:pPr>
          </w:p>
          <w:p w14:paraId="7721057E" w14:textId="77777777" w:rsidR="00C878C8" w:rsidRPr="00985A26" w:rsidRDefault="00C878C8" w:rsidP="00F65763">
            <w:pPr>
              <w:spacing w:after="0" w:line="240" w:lineRule="auto"/>
              <w:ind w:firstLine="720"/>
              <w:jc w:val="both"/>
              <w:rPr>
                <w:rFonts w:ascii="Times New Roman" w:eastAsia="Times New Roman" w:hAnsi="Times New Roman" w:cs="Times New Roman"/>
                <w:b/>
                <w:color w:val="A6A6A6" w:themeColor="background1" w:themeShade="A6"/>
                <w:sz w:val="24"/>
                <w:szCs w:val="24"/>
                <w:lang w:eastAsia="lv-LV"/>
              </w:rPr>
            </w:pPr>
          </w:p>
          <w:p w14:paraId="16F1C125" w14:textId="77777777" w:rsidR="00F65763" w:rsidRPr="00985A26" w:rsidRDefault="00F65763" w:rsidP="00F65763">
            <w:pPr>
              <w:spacing w:after="0" w:line="240" w:lineRule="auto"/>
              <w:ind w:firstLine="720"/>
              <w:jc w:val="both"/>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 xml:space="preserve">Ņemts vērā </w:t>
            </w:r>
          </w:p>
          <w:p w14:paraId="538B5BEB" w14:textId="77777777" w:rsidR="00F65763" w:rsidRPr="00985A26" w:rsidRDefault="00F65763" w:rsidP="00F65763">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Ar noteikumu projekta 6. punktu noteikumu 12. punkts izteikts jaunā redakcijā. Papildus precizēts anotācijas I sadaļas 2. punkts.</w:t>
            </w:r>
          </w:p>
          <w:p w14:paraId="2452180C" w14:textId="77777777" w:rsidR="00F65763" w:rsidRPr="00985A26" w:rsidRDefault="00F65763" w:rsidP="00F65763">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p>
          <w:p w14:paraId="7C713762" w14:textId="77777777" w:rsidR="002905DB" w:rsidRPr="00985A26" w:rsidRDefault="002905DB"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tc>
        <w:tc>
          <w:tcPr>
            <w:tcW w:w="3544" w:type="dxa"/>
            <w:tcBorders>
              <w:top w:val="single" w:sz="4" w:space="0" w:color="auto"/>
              <w:left w:val="single" w:sz="4" w:space="0" w:color="auto"/>
              <w:bottom w:val="nil"/>
            </w:tcBorders>
          </w:tcPr>
          <w:p w14:paraId="1E669F31" w14:textId="0C1113AA" w:rsidR="002905DB" w:rsidRPr="00C5361A" w:rsidRDefault="00D3059B" w:rsidP="002905DB">
            <w:pPr>
              <w:tabs>
                <w:tab w:val="left" w:pos="426"/>
              </w:tabs>
              <w:spacing w:after="0" w:line="240" w:lineRule="auto"/>
              <w:ind w:firstLine="177"/>
              <w:jc w:val="both"/>
              <w:rPr>
                <w:rFonts w:ascii="Times New Roman" w:hAnsi="Times New Roman" w:cs="Times New Roman"/>
                <w:sz w:val="24"/>
                <w:szCs w:val="24"/>
              </w:rPr>
            </w:pPr>
            <w:r w:rsidRPr="00C5361A">
              <w:rPr>
                <w:rFonts w:ascii="Times New Roman" w:hAnsi="Times New Roman" w:cs="Times New Roman"/>
                <w:sz w:val="24"/>
                <w:szCs w:val="24"/>
              </w:rPr>
              <w:lastRenderedPageBreak/>
              <w:t>7</w:t>
            </w:r>
            <w:r w:rsidR="002905DB" w:rsidRPr="00C5361A">
              <w:rPr>
                <w:rFonts w:ascii="Times New Roman" w:hAnsi="Times New Roman" w:cs="Times New Roman"/>
                <w:sz w:val="24"/>
                <w:szCs w:val="24"/>
              </w:rPr>
              <w:t>. Izteikt 12. punktu šādā redakcijā:</w:t>
            </w:r>
          </w:p>
          <w:p w14:paraId="61F5E68D" w14:textId="77777777" w:rsidR="002905DB" w:rsidRPr="00C5361A" w:rsidRDefault="002905DB" w:rsidP="002905DB">
            <w:pPr>
              <w:spacing w:after="0" w:line="240" w:lineRule="auto"/>
              <w:ind w:firstLine="0"/>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t xml:space="preserve">"12. Ja nepieciešams sadalīt kopīpašumā esošu un līdz šo </w:t>
            </w:r>
            <w:r w:rsidRPr="00C5361A">
              <w:rPr>
                <w:rFonts w:ascii="Times New Roman" w:hAnsi="Times New Roman" w:cs="Times New Roman"/>
                <w:sz w:val="24"/>
                <w:szCs w:val="24"/>
              </w:rPr>
              <w:lastRenderedPageBreak/>
              <w:t>noteikumu spēkā stāšanās dienai jau likumīgi apbūvētu zemes vienību vai tādu zemes vienību, kur būvei un zemei ir dažādi īpašnieki, jauno zemes vienību platība drīkst būt mazāka par teritorijas plānojumā vai lokālplānojumā noteikto minimālo platību."</w:t>
            </w:r>
          </w:p>
        </w:tc>
      </w:tr>
      <w:tr w:rsidR="00B416B2" w:rsidRPr="00C5361A" w14:paraId="0F14F5E2" w14:textId="77777777" w:rsidTr="00C878C8">
        <w:tc>
          <w:tcPr>
            <w:tcW w:w="708" w:type="dxa"/>
            <w:tcBorders>
              <w:top w:val="nil"/>
              <w:left w:val="single" w:sz="6" w:space="0" w:color="000000"/>
              <w:bottom w:val="single" w:sz="4" w:space="0" w:color="auto"/>
              <w:right w:val="single" w:sz="6" w:space="0" w:color="000000"/>
            </w:tcBorders>
          </w:tcPr>
          <w:p w14:paraId="7BF4E861" w14:textId="77777777" w:rsidR="00B416B2" w:rsidRPr="00C5361A" w:rsidRDefault="00B416B2" w:rsidP="002905DB">
            <w:pPr>
              <w:pStyle w:val="NoSpacing"/>
              <w:jc w:val="center"/>
              <w:rPr>
                <w:rFonts w:ascii="Times New Roman" w:hAnsi="Times New Roman" w:cs="Times New Roman"/>
                <w:sz w:val="24"/>
                <w:szCs w:val="24"/>
                <w:lang w:eastAsia="lv-LV"/>
              </w:rPr>
            </w:pPr>
          </w:p>
        </w:tc>
        <w:tc>
          <w:tcPr>
            <w:tcW w:w="2695" w:type="dxa"/>
            <w:gridSpan w:val="2"/>
            <w:tcBorders>
              <w:top w:val="nil"/>
              <w:left w:val="single" w:sz="6" w:space="0" w:color="000000"/>
              <w:bottom w:val="single" w:sz="4" w:space="0" w:color="auto"/>
              <w:right w:val="single" w:sz="6" w:space="0" w:color="000000"/>
            </w:tcBorders>
          </w:tcPr>
          <w:p w14:paraId="7D83D15D" w14:textId="77777777" w:rsidR="00B416B2" w:rsidRPr="00C5361A" w:rsidRDefault="00B416B2" w:rsidP="00F65763">
            <w:pPr>
              <w:spacing w:after="0" w:line="240" w:lineRule="auto"/>
              <w:ind w:firstLine="0"/>
              <w:jc w:val="both"/>
              <w:rPr>
                <w:rFonts w:ascii="Times New Roman" w:hAnsi="Times New Roman" w:cs="Times New Roman"/>
                <w:sz w:val="24"/>
                <w:szCs w:val="24"/>
              </w:rPr>
            </w:pPr>
          </w:p>
        </w:tc>
        <w:tc>
          <w:tcPr>
            <w:tcW w:w="4111" w:type="dxa"/>
            <w:tcBorders>
              <w:top w:val="nil"/>
              <w:left w:val="single" w:sz="6" w:space="0" w:color="000000"/>
              <w:bottom w:val="single" w:sz="4" w:space="0" w:color="auto"/>
              <w:right w:val="single" w:sz="6" w:space="0" w:color="000000"/>
            </w:tcBorders>
          </w:tcPr>
          <w:p w14:paraId="1C341C1D" w14:textId="77777777" w:rsidR="0036729D" w:rsidRPr="00C5361A" w:rsidRDefault="0036729D" w:rsidP="00B416B2">
            <w:pPr>
              <w:spacing w:after="0" w:line="240" w:lineRule="auto"/>
              <w:ind w:firstLine="34"/>
              <w:jc w:val="center"/>
              <w:rPr>
                <w:rFonts w:ascii="Times New Roman" w:eastAsia="Times New Roman" w:hAnsi="Times New Roman" w:cs="Times New Roman"/>
                <w:b/>
                <w:sz w:val="24"/>
                <w:szCs w:val="24"/>
                <w:lang w:eastAsia="lv-LV"/>
              </w:rPr>
            </w:pPr>
          </w:p>
          <w:p w14:paraId="322992A7" w14:textId="77777777" w:rsidR="00B416B2" w:rsidRPr="00C5361A" w:rsidRDefault="00B416B2" w:rsidP="00B416B2">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Latvijas lielo pilsētu asociācija</w:t>
            </w:r>
          </w:p>
          <w:p w14:paraId="7FEBE94E" w14:textId="77777777" w:rsidR="00B416B2" w:rsidRPr="00C5361A" w:rsidRDefault="00B416B2" w:rsidP="00B416B2">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06.08.2019.</w:t>
            </w:r>
          </w:p>
          <w:p w14:paraId="51651CA3" w14:textId="77777777" w:rsidR="00B416B2" w:rsidRPr="00C5361A" w:rsidRDefault="00B416B2" w:rsidP="00B416B2">
            <w:pPr>
              <w:spacing w:after="0" w:line="240" w:lineRule="auto"/>
              <w:ind w:firstLine="0"/>
              <w:rPr>
                <w:rFonts w:ascii="Times New Roman" w:hAnsi="Times New Roman" w:cs="Times New Roman"/>
                <w:sz w:val="24"/>
                <w:szCs w:val="24"/>
              </w:rPr>
            </w:pPr>
            <w:r w:rsidRPr="00C5361A">
              <w:rPr>
                <w:rFonts w:ascii="Times New Roman" w:hAnsi="Times New Roman" w:cs="Times New Roman"/>
                <w:sz w:val="24"/>
                <w:szCs w:val="24"/>
              </w:rPr>
              <w:t>Zemes gabalu sadalīšanu vēlas veikt arī nekustamo īpašumu īpašnieki, kuriem pieder gan zeme, gan būves un kas nav kopīpašnieki, tādēļ būtu saglabājama pašreiz noteikumos esošā redakcija vai piedāvātā redakcija, kas attiecas uz kopīpašumā esošu un tādu zemes vienību, kur būvēm un zemei ir dažādi īpašnieki, būtu kā papildinājums noteikumu 12. punktam, izsakot to šādā redakcijā:</w:t>
            </w:r>
          </w:p>
          <w:p w14:paraId="63F5AC04" w14:textId="77777777" w:rsidR="00B416B2" w:rsidRPr="00C5361A" w:rsidRDefault="00B416B2" w:rsidP="00B416B2">
            <w:pPr>
              <w:tabs>
                <w:tab w:val="left" w:pos="317"/>
              </w:tabs>
              <w:spacing w:after="0" w:line="240" w:lineRule="auto"/>
              <w:ind w:firstLine="34"/>
              <w:rPr>
                <w:rFonts w:ascii="Times New Roman" w:hAnsi="Times New Roman" w:cs="Times New Roman"/>
                <w:i/>
                <w:sz w:val="24"/>
                <w:szCs w:val="24"/>
                <w:u w:val="single"/>
                <w:lang w:eastAsia="ar-SA"/>
              </w:rPr>
            </w:pPr>
            <w:r w:rsidRPr="00C5361A">
              <w:rPr>
                <w:rFonts w:ascii="Times New Roman" w:hAnsi="Times New Roman" w:cs="Times New Roman"/>
                <w:i/>
                <w:sz w:val="24"/>
                <w:szCs w:val="24"/>
              </w:rPr>
              <w:t>“</w:t>
            </w:r>
            <w:r w:rsidRPr="00C5361A">
              <w:rPr>
                <w:rFonts w:ascii="Times New Roman" w:hAnsi="Times New Roman" w:cs="Times New Roman"/>
                <w:i/>
                <w:sz w:val="24"/>
                <w:szCs w:val="24"/>
                <w:lang w:eastAsia="ar-SA"/>
              </w:rPr>
              <w:t xml:space="preserve">pieļaujamas atkāpes no teritorijas plānojumā vai lokālplānojumā noteiktās zemes vienības minimālās platības, apbūves blīvuma un apbūves intensitātes, </w:t>
            </w:r>
            <w:r w:rsidRPr="00C5361A">
              <w:rPr>
                <w:rFonts w:ascii="Times New Roman" w:hAnsi="Times New Roman" w:cs="Times New Roman"/>
                <w:i/>
                <w:sz w:val="24"/>
                <w:szCs w:val="24"/>
                <w:u w:val="single"/>
                <w:lang w:eastAsia="ar-SA"/>
              </w:rPr>
              <w:t>ja tiek nodrošināta piekļūšana pie katras zemes vienības,”</w:t>
            </w:r>
          </w:p>
          <w:p w14:paraId="31EAA0B6" w14:textId="013FA4EC" w:rsidR="00F47C4D" w:rsidRPr="00C5361A" w:rsidRDefault="00F47C4D" w:rsidP="00B416B2">
            <w:pPr>
              <w:tabs>
                <w:tab w:val="left" w:pos="317"/>
              </w:tabs>
              <w:spacing w:after="0" w:line="240" w:lineRule="auto"/>
              <w:ind w:firstLine="34"/>
              <w:rPr>
                <w:rFonts w:ascii="Times New Roman" w:hAnsi="Times New Roman" w:cs="Times New Roman"/>
                <w:i/>
                <w:sz w:val="24"/>
                <w:szCs w:val="24"/>
                <w:u w:val="single"/>
                <w:lang w:eastAsia="ar-SA"/>
              </w:rPr>
            </w:pPr>
            <w:r w:rsidRPr="00C5361A">
              <w:rPr>
                <w:rFonts w:ascii="Times New Roman" w:hAnsi="Times New Roman" w:cs="Times New Roman"/>
                <w:i/>
                <w:sz w:val="24"/>
                <w:szCs w:val="24"/>
                <w:u w:val="single"/>
                <w:lang w:eastAsia="ar-SA"/>
              </w:rPr>
              <w:t xml:space="preserve"> </w:t>
            </w:r>
          </w:p>
          <w:p w14:paraId="4503CE00" w14:textId="2F086EB6" w:rsidR="00F47C4D" w:rsidRPr="00C5361A" w:rsidRDefault="00F47C4D" w:rsidP="00B416B2">
            <w:pPr>
              <w:tabs>
                <w:tab w:val="left" w:pos="317"/>
              </w:tabs>
              <w:spacing w:after="0" w:line="240" w:lineRule="auto"/>
              <w:ind w:firstLine="34"/>
              <w:rPr>
                <w:rFonts w:ascii="Times New Roman" w:eastAsia="Times New Roman" w:hAnsi="Times New Roman" w:cs="Times New Roman"/>
                <w:sz w:val="24"/>
                <w:szCs w:val="24"/>
                <w:lang w:eastAsia="lv-LV"/>
              </w:rPr>
            </w:pPr>
          </w:p>
        </w:tc>
        <w:tc>
          <w:tcPr>
            <w:tcW w:w="3260" w:type="dxa"/>
            <w:gridSpan w:val="2"/>
            <w:tcBorders>
              <w:top w:val="nil"/>
              <w:left w:val="single" w:sz="6" w:space="0" w:color="000000"/>
              <w:bottom w:val="single" w:sz="4" w:space="0" w:color="auto"/>
              <w:right w:val="single" w:sz="6" w:space="0" w:color="000000"/>
            </w:tcBorders>
          </w:tcPr>
          <w:p w14:paraId="55BF0FD0" w14:textId="77777777" w:rsidR="00D77BA3" w:rsidRPr="00C5361A" w:rsidRDefault="00D77BA3" w:rsidP="00D77BA3">
            <w:pPr>
              <w:spacing w:after="0" w:line="240" w:lineRule="auto"/>
              <w:ind w:firstLine="0"/>
              <w:rPr>
                <w:rFonts w:ascii="Times New Roman" w:eastAsia="Times New Roman" w:hAnsi="Times New Roman" w:cs="Times New Roman"/>
                <w:sz w:val="24"/>
                <w:szCs w:val="24"/>
                <w:lang w:eastAsia="lv-LV"/>
              </w:rPr>
            </w:pPr>
          </w:p>
          <w:p w14:paraId="1DCE8FB5" w14:textId="77777777" w:rsidR="00D77BA3" w:rsidRPr="00C5361A" w:rsidRDefault="00D77BA3" w:rsidP="00D77BA3">
            <w:pPr>
              <w:spacing w:after="0" w:line="240" w:lineRule="auto"/>
              <w:ind w:firstLine="0"/>
              <w:rPr>
                <w:rFonts w:ascii="Times New Roman" w:eastAsia="Times New Roman" w:hAnsi="Times New Roman" w:cs="Times New Roman"/>
                <w:sz w:val="24"/>
                <w:szCs w:val="24"/>
                <w:lang w:eastAsia="lv-LV"/>
              </w:rPr>
            </w:pPr>
          </w:p>
          <w:p w14:paraId="186BD0DF" w14:textId="77777777" w:rsidR="00D77BA3" w:rsidRPr="00C5361A" w:rsidRDefault="00D77BA3" w:rsidP="00D77BA3">
            <w:pPr>
              <w:spacing w:after="0" w:line="240" w:lineRule="auto"/>
              <w:ind w:firstLine="0"/>
              <w:rPr>
                <w:rFonts w:ascii="Times New Roman" w:eastAsia="Times New Roman" w:hAnsi="Times New Roman" w:cs="Times New Roman"/>
                <w:sz w:val="24"/>
                <w:szCs w:val="24"/>
                <w:lang w:eastAsia="lv-LV"/>
              </w:rPr>
            </w:pPr>
          </w:p>
          <w:p w14:paraId="3E02C186" w14:textId="7275658D" w:rsidR="00B416B2" w:rsidRPr="00C5361A" w:rsidRDefault="00D77BA3" w:rsidP="00D77BA3">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b/>
                <w:sz w:val="24"/>
                <w:szCs w:val="24"/>
                <w:lang w:eastAsia="lv-LV"/>
              </w:rPr>
              <w:t>Panākta vienošanās</w:t>
            </w:r>
            <w:r w:rsidRPr="00C5361A">
              <w:rPr>
                <w:rFonts w:ascii="Times New Roman" w:eastAsia="Times New Roman" w:hAnsi="Times New Roman" w:cs="Times New Roman"/>
                <w:sz w:val="24"/>
                <w:szCs w:val="24"/>
                <w:lang w:eastAsia="lv-LV"/>
              </w:rPr>
              <w:t>, jo prasība par piekļuves nodrošināšanu jau izriet no zemes ierī</w:t>
            </w:r>
            <w:r w:rsidR="00BA450E" w:rsidRPr="00C5361A">
              <w:rPr>
                <w:rFonts w:ascii="Times New Roman" w:eastAsia="Times New Roman" w:hAnsi="Times New Roman" w:cs="Times New Roman"/>
                <w:sz w:val="24"/>
                <w:szCs w:val="24"/>
                <w:lang w:eastAsia="lv-LV"/>
              </w:rPr>
              <w:t>cī</w:t>
            </w:r>
            <w:r w:rsidRPr="00C5361A">
              <w:rPr>
                <w:rFonts w:ascii="Times New Roman" w:eastAsia="Times New Roman" w:hAnsi="Times New Roman" w:cs="Times New Roman"/>
                <w:sz w:val="24"/>
                <w:szCs w:val="24"/>
                <w:lang w:eastAsia="lv-LV"/>
              </w:rPr>
              <w:t>bu regulējošajiem normatīviem aktiem.</w:t>
            </w:r>
          </w:p>
        </w:tc>
        <w:tc>
          <w:tcPr>
            <w:tcW w:w="3544" w:type="dxa"/>
            <w:tcBorders>
              <w:top w:val="nil"/>
              <w:left w:val="single" w:sz="4" w:space="0" w:color="auto"/>
              <w:bottom w:val="single" w:sz="4" w:space="0" w:color="auto"/>
            </w:tcBorders>
          </w:tcPr>
          <w:p w14:paraId="68E4F9E2" w14:textId="77777777" w:rsidR="00D77BA3" w:rsidRPr="00C5361A" w:rsidRDefault="00D77BA3" w:rsidP="002905DB">
            <w:pPr>
              <w:tabs>
                <w:tab w:val="left" w:pos="426"/>
              </w:tabs>
              <w:spacing w:after="0" w:line="240" w:lineRule="auto"/>
              <w:ind w:firstLine="177"/>
              <w:jc w:val="both"/>
              <w:rPr>
                <w:rFonts w:ascii="Times New Roman" w:hAnsi="Times New Roman" w:cs="Times New Roman"/>
                <w:sz w:val="24"/>
                <w:szCs w:val="24"/>
              </w:rPr>
            </w:pPr>
          </w:p>
          <w:p w14:paraId="33533BA1" w14:textId="77777777" w:rsidR="00D77BA3" w:rsidRPr="00C5361A" w:rsidRDefault="00D77BA3" w:rsidP="002905DB">
            <w:pPr>
              <w:tabs>
                <w:tab w:val="left" w:pos="426"/>
              </w:tabs>
              <w:spacing w:after="0" w:line="240" w:lineRule="auto"/>
              <w:ind w:firstLine="177"/>
              <w:jc w:val="both"/>
              <w:rPr>
                <w:rFonts w:ascii="Times New Roman" w:hAnsi="Times New Roman" w:cs="Times New Roman"/>
                <w:sz w:val="24"/>
                <w:szCs w:val="24"/>
              </w:rPr>
            </w:pPr>
          </w:p>
          <w:p w14:paraId="0AC6FE43" w14:textId="42FB345D" w:rsidR="00D77BA3" w:rsidRPr="00C5361A" w:rsidRDefault="00D77BA3" w:rsidP="002905DB">
            <w:pPr>
              <w:tabs>
                <w:tab w:val="left" w:pos="426"/>
              </w:tabs>
              <w:spacing w:after="0" w:line="240" w:lineRule="auto"/>
              <w:ind w:firstLine="177"/>
              <w:jc w:val="both"/>
              <w:rPr>
                <w:rFonts w:ascii="Times New Roman" w:hAnsi="Times New Roman" w:cs="Times New Roman"/>
                <w:sz w:val="24"/>
                <w:szCs w:val="24"/>
              </w:rPr>
            </w:pPr>
          </w:p>
        </w:tc>
      </w:tr>
      <w:tr w:rsidR="002905DB" w:rsidRPr="00C5361A" w14:paraId="52E55F77" w14:textId="77777777" w:rsidTr="00C878C8">
        <w:tc>
          <w:tcPr>
            <w:tcW w:w="708" w:type="dxa"/>
            <w:tcBorders>
              <w:left w:val="single" w:sz="6" w:space="0" w:color="000000"/>
              <w:bottom w:val="nil"/>
              <w:right w:val="single" w:sz="6" w:space="0" w:color="000000"/>
            </w:tcBorders>
          </w:tcPr>
          <w:p w14:paraId="1434F233" w14:textId="349328E8" w:rsidR="002905DB" w:rsidRPr="00C5361A" w:rsidRDefault="00BD2F24" w:rsidP="00A51F64">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1</w:t>
            </w:r>
            <w:r w:rsidR="00A51F64" w:rsidRPr="00C5361A">
              <w:rPr>
                <w:rFonts w:ascii="Times New Roman" w:hAnsi="Times New Roman" w:cs="Times New Roman"/>
                <w:sz w:val="24"/>
                <w:szCs w:val="24"/>
                <w:lang w:eastAsia="lv-LV"/>
              </w:rPr>
              <w:t>4</w:t>
            </w:r>
          </w:p>
        </w:tc>
        <w:tc>
          <w:tcPr>
            <w:tcW w:w="2695" w:type="dxa"/>
            <w:gridSpan w:val="2"/>
            <w:tcBorders>
              <w:left w:val="single" w:sz="6" w:space="0" w:color="000000"/>
              <w:bottom w:val="nil"/>
              <w:right w:val="single" w:sz="6" w:space="0" w:color="000000"/>
            </w:tcBorders>
          </w:tcPr>
          <w:p w14:paraId="4E3C3CAF" w14:textId="77777777" w:rsidR="002905DB" w:rsidRPr="00C5361A" w:rsidRDefault="002905DB" w:rsidP="002905DB">
            <w:pPr>
              <w:tabs>
                <w:tab w:val="left" w:pos="426"/>
              </w:tabs>
              <w:spacing w:after="0" w:line="240" w:lineRule="auto"/>
              <w:ind w:right="79" w:firstLine="177"/>
              <w:jc w:val="both"/>
              <w:rPr>
                <w:rFonts w:ascii="Times New Roman" w:hAnsi="Times New Roman" w:cs="Times New Roman"/>
                <w:sz w:val="24"/>
                <w:szCs w:val="24"/>
              </w:rPr>
            </w:pPr>
            <w:r w:rsidRPr="00C5361A">
              <w:rPr>
                <w:rFonts w:ascii="Times New Roman" w:hAnsi="Times New Roman" w:cs="Times New Roman"/>
                <w:bCs/>
                <w:sz w:val="24"/>
                <w:szCs w:val="24"/>
              </w:rPr>
              <w:t>7. P</w:t>
            </w:r>
            <w:r w:rsidRPr="00C5361A">
              <w:rPr>
                <w:rFonts w:ascii="Times New Roman" w:hAnsi="Times New Roman" w:cs="Times New Roman"/>
                <w:sz w:val="24"/>
                <w:szCs w:val="24"/>
              </w:rPr>
              <w:t>apildināt noteikumus ar 12.</w:t>
            </w:r>
            <w:r w:rsidRPr="00C5361A">
              <w:rPr>
                <w:rFonts w:ascii="Times New Roman" w:hAnsi="Times New Roman" w:cs="Times New Roman"/>
                <w:sz w:val="24"/>
                <w:szCs w:val="24"/>
                <w:vertAlign w:val="superscript"/>
              </w:rPr>
              <w:t>1 </w:t>
            </w:r>
            <w:r w:rsidRPr="00C5361A">
              <w:rPr>
                <w:rFonts w:ascii="Times New Roman" w:hAnsi="Times New Roman" w:cs="Times New Roman"/>
                <w:sz w:val="24"/>
                <w:szCs w:val="24"/>
              </w:rPr>
              <w:t>punktu šādā redakcijā:</w:t>
            </w:r>
          </w:p>
          <w:p w14:paraId="77F0DB37" w14:textId="77777777" w:rsidR="002905DB" w:rsidRPr="00C5361A" w:rsidRDefault="002905DB" w:rsidP="002905DB">
            <w:pPr>
              <w:pStyle w:val="Default"/>
              <w:tabs>
                <w:tab w:val="left" w:pos="426"/>
              </w:tabs>
              <w:ind w:firstLine="35"/>
              <w:jc w:val="both"/>
              <w:rPr>
                <w:color w:val="auto"/>
                <w:sz w:val="28"/>
                <w:szCs w:val="28"/>
              </w:rPr>
            </w:pPr>
            <w:r w:rsidRPr="00C5361A">
              <w:rPr>
                <w:color w:val="auto"/>
              </w:rPr>
              <w:t>"12.</w:t>
            </w:r>
            <w:r w:rsidRPr="00C5361A">
              <w:rPr>
                <w:color w:val="auto"/>
                <w:vertAlign w:val="superscript"/>
              </w:rPr>
              <w:t>1</w:t>
            </w:r>
            <w:r w:rsidRPr="00C5361A">
              <w:rPr>
                <w:color w:val="auto"/>
              </w:rPr>
              <w:t xml:space="preserve"> Veicot zemes vienības sadalīšanu šo noteikumu 12. punktā minētajos gadījumos, zemes vienībai ar esošo apbūvi platību nosaka </w:t>
            </w:r>
            <w:r w:rsidRPr="00C5361A">
              <w:rPr>
                <w:color w:val="auto"/>
              </w:rPr>
              <w:lastRenderedPageBreak/>
              <w:t xml:space="preserve">atbilstoši funkcionālajai nepieciešamībai. Atlikušā neapbūvētā zemes gabala sīkāka sadale iespējama tikai tad, ja </w:t>
            </w:r>
            <w:proofErr w:type="spellStart"/>
            <w:r w:rsidRPr="00C5361A">
              <w:rPr>
                <w:color w:val="auto"/>
              </w:rPr>
              <w:t>jaunveidojamo</w:t>
            </w:r>
            <w:proofErr w:type="spellEnd"/>
            <w:r w:rsidRPr="00C5361A">
              <w:rPr>
                <w:color w:val="auto"/>
              </w:rPr>
              <w:t xml:space="preserve"> zemes vienību platība atbilst teritorijas plānojumā vai lokālplānojumā noteiktajai minimālajai platībai. Visu </w:t>
            </w:r>
            <w:proofErr w:type="spellStart"/>
            <w:r w:rsidRPr="00C5361A">
              <w:rPr>
                <w:color w:val="auto"/>
              </w:rPr>
              <w:t>jaunizveidoto</w:t>
            </w:r>
            <w:proofErr w:type="spellEnd"/>
            <w:r w:rsidRPr="00C5361A">
              <w:rPr>
                <w:color w:val="auto"/>
              </w:rPr>
              <w:t xml:space="preserve"> zemes vienību turpmākā izman</w:t>
            </w:r>
            <w:r w:rsidRPr="00C5361A">
              <w:rPr>
                <w:color w:val="auto"/>
              </w:rPr>
              <w:softHyphen/>
              <w:t xml:space="preserve">tošana veicama atbilstoši teritorijas plānojumam vai </w:t>
            </w:r>
            <w:proofErr w:type="spellStart"/>
            <w:r w:rsidRPr="00C5361A">
              <w:rPr>
                <w:color w:val="auto"/>
              </w:rPr>
              <w:t>lokālplānojumam</w:t>
            </w:r>
            <w:proofErr w:type="spellEnd"/>
            <w:r w:rsidRPr="00C5361A">
              <w:rPr>
                <w:color w:val="auto"/>
              </w:rPr>
              <w:t>."</w:t>
            </w:r>
          </w:p>
          <w:p w14:paraId="6E16BE6B" w14:textId="77777777" w:rsidR="002905DB" w:rsidRPr="00C5361A" w:rsidRDefault="002905DB" w:rsidP="002905DB">
            <w:pPr>
              <w:pStyle w:val="NoSpacing"/>
              <w:rPr>
                <w:rFonts w:ascii="Times New Roman" w:hAnsi="Times New Roman" w:cs="Times New Roman"/>
                <w:sz w:val="24"/>
                <w:szCs w:val="24"/>
                <w:lang w:eastAsia="lv-LV"/>
              </w:rPr>
            </w:pPr>
          </w:p>
        </w:tc>
        <w:tc>
          <w:tcPr>
            <w:tcW w:w="4111" w:type="dxa"/>
            <w:tcBorders>
              <w:left w:val="single" w:sz="6" w:space="0" w:color="000000"/>
              <w:bottom w:val="nil"/>
              <w:right w:val="single" w:sz="6" w:space="0" w:color="000000"/>
            </w:tcBorders>
          </w:tcPr>
          <w:p w14:paraId="79940F5F" w14:textId="0820E7E4" w:rsidR="004C5D6A" w:rsidRPr="00985A26" w:rsidRDefault="004C5D6A" w:rsidP="004C5D6A">
            <w:pPr>
              <w:pStyle w:val="NoSpacing"/>
              <w:jc w:val="center"/>
              <w:rPr>
                <w:rFonts w:ascii="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lastRenderedPageBreak/>
              <w:t xml:space="preserve">Latvijas Pašvaldību savienība </w:t>
            </w:r>
            <w:r w:rsidR="00884383" w:rsidRPr="00985A26">
              <w:rPr>
                <w:rFonts w:ascii="Times New Roman" w:eastAsia="Times New Roman" w:hAnsi="Times New Roman" w:cs="Times New Roman"/>
                <w:b/>
                <w:color w:val="A6A6A6" w:themeColor="background1" w:themeShade="A6"/>
                <w:sz w:val="24"/>
                <w:szCs w:val="24"/>
                <w:lang w:eastAsia="lv-LV"/>
              </w:rPr>
              <w:t>02.05.2016.</w:t>
            </w:r>
          </w:p>
          <w:p w14:paraId="401E9D22" w14:textId="77777777" w:rsidR="00F65763" w:rsidRPr="00985A26" w:rsidRDefault="00F65763" w:rsidP="00F65763">
            <w:pPr>
              <w:pStyle w:val="NoSpacing"/>
              <w:rPr>
                <w:rFonts w:ascii="Times New Roman" w:hAnsi="Times New Roman" w:cs="Times New Roman"/>
                <w:color w:val="A6A6A6" w:themeColor="background1" w:themeShade="A6"/>
                <w:sz w:val="24"/>
                <w:szCs w:val="24"/>
              </w:rPr>
            </w:pPr>
            <w:r w:rsidRPr="00985A26">
              <w:rPr>
                <w:rFonts w:ascii="Times New Roman" w:hAnsi="Times New Roman" w:cs="Times New Roman"/>
                <w:color w:val="A6A6A6" w:themeColor="background1" w:themeShade="A6"/>
                <w:sz w:val="24"/>
                <w:szCs w:val="24"/>
              </w:rPr>
              <w:t xml:space="preserve">Lūdzam skaidrot MK noteikumu 7. punktā paredzēto 12. punkta papildinājumu - </w:t>
            </w:r>
          </w:p>
          <w:p w14:paraId="717EF14C" w14:textId="77777777" w:rsidR="00F65763" w:rsidRPr="00985A26" w:rsidRDefault="00F65763" w:rsidP="00F65763">
            <w:pPr>
              <w:pStyle w:val="NoSpacing"/>
              <w:rPr>
                <w:rFonts w:ascii="Times New Roman" w:hAnsi="Times New Roman" w:cs="Times New Roman"/>
                <w:color w:val="A6A6A6" w:themeColor="background1" w:themeShade="A6"/>
                <w:sz w:val="24"/>
                <w:szCs w:val="24"/>
              </w:rPr>
            </w:pPr>
            <w:r w:rsidRPr="00985A26">
              <w:rPr>
                <w:rFonts w:ascii="Times New Roman" w:hAnsi="Times New Roman" w:cs="Times New Roman"/>
                <w:color w:val="A6A6A6" w:themeColor="background1" w:themeShade="A6"/>
                <w:sz w:val="24"/>
                <w:szCs w:val="24"/>
              </w:rPr>
              <w:t xml:space="preserve">vai situācijā, ja apbūvēts zemes gabals tiek sadalīts 2 atsevišķās zemes vienībās - veidojot vienu apbūvētu zemes vienību (ar esošajām ēkām) un otru neapbūvētu zemes vienību - šo </w:t>
            </w:r>
            <w:r w:rsidRPr="00985A26">
              <w:rPr>
                <w:rFonts w:ascii="Times New Roman" w:hAnsi="Times New Roman" w:cs="Times New Roman"/>
                <w:color w:val="A6A6A6" w:themeColor="background1" w:themeShade="A6"/>
                <w:sz w:val="24"/>
                <w:szCs w:val="24"/>
              </w:rPr>
              <w:lastRenderedPageBreak/>
              <w:t xml:space="preserve">noteikumu izpratnē abām </w:t>
            </w:r>
            <w:proofErr w:type="spellStart"/>
            <w:r w:rsidRPr="00985A26">
              <w:rPr>
                <w:rFonts w:ascii="Times New Roman" w:hAnsi="Times New Roman" w:cs="Times New Roman"/>
                <w:color w:val="A6A6A6" w:themeColor="background1" w:themeShade="A6"/>
                <w:sz w:val="24"/>
                <w:szCs w:val="24"/>
              </w:rPr>
              <w:t>jaunveidotajām</w:t>
            </w:r>
            <w:proofErr w:type="spellEnd"/>
            <w:r w:rsidRPr="00985A26">
              <w:rPr>
                <w:rFonts w:ascii="Times New Roman" w:hAnsi="Times New Roman" w:cs="Times New Roman"/>
                <w:color w:val="A6A6A6" w:themeColor="background1" w:themeShade="A6"/>
                <w:sz w:val="24"/>
                <w:szCs w:val="24"/>
              </w:rPr>
              <w:t xml:space="preserve"> zemes vienību platībai jāatbilst teritorijas plānojumā vai lokālplānojumā minimāli noteiktajai.</w:t>
            </w:r>
          </w:p>
          <w:p w14:paraId="2DFBE98C" w14:textId="77777777" w:rsidR="00F65763" w:rsidRPr="00985A26" w:rsidRDefault="00F65763" w:rsidP="00F65763">
            <w:pPr>
              <w:pStyle w:val="NoSpacing"/>
              <w:rPr>
                <w:rFonts w:ascii="Times New Roman" w:hAnsi="Times New Roman" w:cs="Times New Roman"/>
                <w:color w:val="A6A6A6" w:themeColor="background1" w:themeShade="A6"/>
                <w:sz w:val="24"/>
                <w:szCs w:val="24"/>
              </w:rPr>
            </w:pPr>
          </w:p>
          <w:p w14:paraId="343B59EE" w14:textId="77777777" w:rsidR="00F65763" w:rsidRPr="00985A26" w:rsidRDefault="00F65763" w:rsidP="00F65763">
            <w:pPr>
              <w:pStyle w:val="NoSpacing"/>
              <w:rPr>
                <w:rFonts w:ascii="Times New Roman" w:hAnsi="Times New Roman" w:cs="Times New Roman"/>
                <w:color w:val="A6A6A6" w:themeColor="background1" w:themeShade="A6"/>
                <w:sz w:val="24"/>
                <w:szCs w:val="24"/>
              </w:rPr>
            </w:pPr>
          </w:p>
          <w:p w14:paraId="0E8E9E20" w14:textId="77777777" w:rsidR="00F65763" w:rsidRPr="00985A26" w:rsidRDefault="00F65763" w:rsidP="00F65763">
            <w:pPr>
              <w:pStyle w:val="NoSpacing"/>
              <w:rPr>
                <w:rFonts w:ascii="Times New Roman" w:eastAsia="Times New Roman" w:hAnsi="Times New Roman" w:cs="Times New Roman"/>
                <w:color w:val="A6A6A6" w:themeColor="background1" w:themeShade="A6"/>
                <w:sz w:val="24"/>
                <w:szCs w:val="24"/>
                <w:lang w:eastAsia="lv-LV"/>
              </w:rPr>
            </w:pPr>
          </w:p>
          <w:p w14:paraId="595C8EEA" w14:textId="77777777" w:rsidR="003A3DE2" w:rsidRPr="00985A26" w:rsidRDefault="003A3DE2" w:rsidP="00F65763">
            <w:pPr>
              <w:pStyle w:val="NoSpacing"/>
              <w:rPr>
                <w:rFonts w:ascii="Times New Roman" w:eastAsia="Times New Roman" w:hAnsi="Times New Roman" w:cs="Times New Roman"/>
                <w:color w:val="A6A6A6" w:themeColor="background1" w:themeShade="A6"/>
                <w:sz w:val="24"/>
                <w:szCs w:val="24"/>
                <w:lang w:eastAsia="lv-LV"/>
              </w:rPr>
            </w:pPr>
          </w:p>
          <w:p w14:paraId="1054FA62" w14:textId="236111CC" w:rsidR="00F65763" w:rsidRPr="00985A26" w:rsidRDefault="00F65763" w:rsidP="00F65763">
            <w:pPr>
              <w:pStyle w:val="NoSpacing"/>
              <w:jc w:val="both"/>
              <w:rPr>
                <w:rFonts w:ascii="Times New Roman" w:hAnsi="Times New Roman" w:cs="Times New Roman"/>
                <w:color w:val="A6A6A6" w:themeColor="background1" w:themeShade="A6"/>
                <w:sz w:val="24"/>
                <w:szCs w:val="24"/>
              </w:rPr>
            </w:pPr>
            <w:r w:rsidRPr="00985A26">
              <w:rPr>
                <w:rFonts w:ascii="Times New Roman" w:hAnsi="Times New Roman" w:cs="Times New Roman"/>
                <w:b/>
                <w:color w:val="A6A6A6" w:themeColor="background1" w:themeShade="A6"/>
                <w:sz w:val="24"/>
                <w:szCs w:val="24"/>
              </w:rPr>
              <w:t xml:space="preserve">Latvijas Lielo pilsētu asociācija (LLPA) </w:t>
            </w:r>
            <w:r w:rsidR="00884383" w:rsidRPr="00985A26">
              <w:rPr>
                <w:rFonts w:ascii="Times New Roman" w:hAnsi="Times New Roman" w:cs="Times New Roman"/>
                <w:b/>
                <w:color w:val="A6A6A6" w:themeColor="background1" w:themeShade="A6"/>
                <w:sz w:val="24"/>
                <w:szCs w:val="24"/>
              </w:rPr>
              <w:t xml:space="preserve">08.04.2016. un </w:t>
            </w:r>
            <w:r w:rsidRPr="00985A26">
              <w:rPr>
                <w:rFonts w:ascii="Times New Roman" w:hAnsi="Times New Roman" w:cs="Times New Roman"/>
                <w:color w:val="A6A6A6" w:themeColor="background1" w:themeShade="A6"/>
                <w:sz w:val="24"/>
                <w:szCs w:val="24"/>
              </w:rPr>
              <w:t xml:space="preserve">pievienoti atsevišķu pašvaldību un to institūciju komentāri </w:t>
            </w:r>
            <w:r w:rsidR="00884383" w:rsidRPr="00985A26">
              <w:rPr>
                <w:rFonts w:ascii="Times New Roman" w:hAnsi="Times New Roman" w:cs="Times New Roman"/>
                <w:b/>
                <w:color w:val="A6A6A6" w:themeColor="background1" w:themeShade="A6"/>
                <w:sz w:val="24"/>
                <w:szCs w:val="24"/>
              </w:rPr>
              <w:t>02.05.2016.</w:t>
            </w:r>
          </w:p>
          <w:p w14:paraId="27164364" w14:textId="77777777" w:rsidR="00F65763" w:rsidRPr="00985A26" w:rsidRDefault="00F65763" w:rsidP="00F65763">
            <w:pPr>
              <w:pStyle w:val="NoSpacing"/>
              <w:jc w:val="both"/>
              <w:rPr>
                <w:rFonts w:ascii="Times New Roman" w:hAnsi="Times New Roman" w:cs="Times New Roman"/>
                <w:color w:val="A6A6A6" w:themeColor="background1" w:themeShade="A6"/>
                <w:sz w:val="24"/>
                <w:szCs w:val="24"/>
              </w:rPr>
            </w:pPr>
          </w:p>
          <w:p w14:paraId="1C24193D" w14:textId="77777777" w:rsidR="00F65763" w:rsidRPr="00985A26" w:rsidRDefault="00F65763" w:rsidP="00F65763">
            <w:pPr>
              <w:pStyle w:val="NoSpacing"/>
              <w:jc w:val="both"/>
              <w:rPr>
                <w:rFonts w:ascii="Times New Roman" w:hAnsi="Times New Roman" w:cs="Times New Roman"/>
                <w:b/>
                <w:i/>
                <w:color w:val="A6A6A6" w:themeColor="background1" w:themeShade="A6"/>
                <w:sz w:val="24"/>
                <w:szCs w:val="24"/>
              </w:rPr>
            </w:pPr>
            <w:r w:rsidRPr="00985A26">
              <w:rPr>
                <w:rFonts w:ascii="Times New Roman" w:hAnsi="Times New Roman" w:cs="Times New Roman"/>
                <w:b/>
                <w:i/>
                <w:color w:val="A6A6A6" w:themeColor="background1" w:themeShade="A6"/>
                <w:sz w:val="24"/>
                <w:szCs w:val="24"/>
              </w:rPr>
              <w:t>Rīgas pilsētas būvvalde:</w:t>
            </w:r>
          </w:p>
          <w:p w14:paraId="2FE8FEB2" w14:textId="77777777" w:rsidR="00F65763" w:rsidRPr="00985A26" w:rsidRDefault="00F65763" w:rsidP="00F65763">
            <w:pPr>
              <w:pStyle w:val="NoSpacing"/>
              <w:jc w:val="both"/>
              <w:rPr>
                <w:rFonts w:ascii="Times New Roman" w:hAnsi="Times New Roman" w:cs="Times New Roman"/>
                <w:color w:val="A6A6A6" w:themeColor="background1" w:themeShade="A6"/>
                <w:sz w:val="24"/>
                <w:szCs w:val="24"/>
              </w:rPr>
            </w:pPr>
            <w:r w:rsidRPr="00985A26">
              <w:rPr>
                <w:rFonts w:ascii="Times New Roman" w:hAnsi="Times New Roman" w:cs="Times New Roman"/>
                <w:color w:val="A6A6A6" w:themeColor="background1" w:themeShade="A6"/>
                <w:sz w:val="24"/>
                <w:szCs w:val="24"/>
              </w:rPr>
              <w:t>Nepieciešams precizēt, ar ko domāti vārdi “pēc funkcionālās nepieciešamības”. Būvvalde norāda, ka praksē īpašnieki, ierosinot zemes gabalu sadali, dažādi vērtē un uzskata, kas ir funkcionāli nepieciešams zemes gabals, uzskatot, ka pietiek ar minimumu – piebraukšana pie ēkas un vieta automašīnu novietošanai. Būvvaldes ieskatā, sadalot zemes gabalu, varētu tikt noteiktos gadījumos neievērota teritorijas plānojumā vai lokālplānojumā noteiktā zemes gabala minimālā platība, bet obligāti jāievēro tehniski ekonomiskie rādītāji – apbūves noteikumos noteiktais apbūves blīvums, intensitāte un brīvā teritorija, prasības autostāvvietām u.tml., lai būve spētu funkcionēt atbilstoši apbūves noteikumos noteiktajam. Turklāt 12. vai 12.</w:t>
            </w:r>
            <w:r w:rsidRPr="00985A26">
              <w:rPr>
                <w:rFonts w:ascii="Times New Roman" w:hAnsi="Times New Roman" w:cs="Times New Roman"/>
                <w:color w:val="A6A6A6" w:themeColor="background1" w:themeShade="A6"/>
                <w:sz w:val="24"/>
                <w:szCs w:val="24"/>
                <w:vertAlign w:val="superscript"/>
              </w:rPr>
              <w:t>1</w:t>
            </w:r>
            <w:r w:rsidRPr="00985A26">
              <w:rPr>
                <w:rFonts w:ascii="Times New Roman" w:hAnsi="Times New Roman" w:cs="Times New Roman"/>
                <w:color w:val="A6A6A6" w:themeColor="background1" w:themeShade="A6"/>
                <w:sz w:val="24"/>
                <w:szCs w:val="24"/>
              </w:rPr>
              <w:t xml:space="preserve"> punkts būtu papildināms ar norādi, </w:t>
            </w:r>
            <w:r w:rsidRPr="00985A26">
              <w:rPr>
                <w:rFonts w:ascii="Times New Roman" w:hAnsi="Times New Roman" w:cs="Times New Roman"/>
                <w:color w:val="A6A6A6" w:themeColor="background1" w:themeShade="A6"/>
                <w:sz w:val="24"/>
                <w:szCs w:val="24"/>
              </w:rPr>
              <w:lastRenderedPageBreak/>
              <w:t xml:space="preserve">ka šādi sadalot zemes gabalus, nevar tiks izveidoti </w:t>
            </w:r>
            <w:proofErr w:type="spellStart"/>
            <w:r w:rsidRPr="00985A26">
              <w:rPr>
                <w:rFonts w:ascii="Times New Roman" w:hAnsi="Times New Roman" w:cs="Times New Roman"/>
                <w:color w:val="A6A6A6" w:themeColor="background1" w:themeShade="A6"/>
                <w:sz w:val="24"/>
                <w:szCs w:val="24"/>
              </w:rPr>
              <w:t>starpgabali</w:t>
            </w:r>
            <w:proofErr w:type="spellEnd"/>
            <w:r w:rsidRPr="00985A26">
              <w:rPr>
                <w:rFonts w:ascii="Times New Roman" w:hAnsi="Times New Roman" w:cs="Times New Roman"/>
                <w:color w:val="A6A6A6" w:themeColor="background1" w:themeShade="A6"/>
                <w:sz w:val="24"/>
                <w:szCs w:val="24"/>
              </w:rPr>
              <w:t>.</w:t>
            </w:r>
          </w:p>
          <w:p w14:paraId="187FBBB9" w14:textId="77777777" w:rsidR="00F65763" w:rsidRPr="00985A26" w:rsidRDefault="00F65763" w:rsidP="00F65763">
            <w:pPr>
              <w:pStyle w:val="NoSpacing"/>
              <w:rPr>
                <w:rFonts w:ascii="Times New Roman" w:hAnsi="Times New Roman" w:cs="Times New Roman"/>
                <w:color w:val="A6A6A6" w:themeColor="background1" w:themeShade="A6"/>
                <w:sz w:val="24"/>
                <w:szCs w:val="24"/>
              </w:rPr>
            </w:pPr>
          </w:p>
          <w:p w14:paraId="77515F80" w14:textId="77777777" w:rsidR="00F65763" w:rsidRPr="00985A26" w:rsidRDefault="00F65763" w:rsidP="00F65763">
            <w:pPr>
              <w:pStyle w:val="NoSpacing"/>
              <w:rPr>
                <w:rFonts w:ascii="Times New Roman" w:hAnsi="Times New Roman" w:cs="Times New Roman"/>
                <w:color w:val="A6A6A6" w:themeColor="background1" w:themeShade="A6"/>
                <w:sz w:val="24"/>
                <w:szCs w:val="24"/>
              </w:rPr>
            </w:pPr>
          </w:p>
          <w:p w14:paraId="7940A0E6" w14:textId="77777777" w:rsidR="0036729D" w:rsidRPr="00985A26" w:rsidRDefault="0036729D" w:rsidP="00F65763">
            <w:pPr>
              <w:pStyle w:val="NoSpacing"/>
              <w:rPr>
                <w:rFonts w:ascii="Times New Roman" w:hAnsi="Times New Roman" w:cs="Times New Roman"/>
                <w:color w:val="A6A6A6" w:themeColor="background1" w:themeShade="A6"/>
                <w:sz w:val="24"/>
                <w:szCs w:val="24"/>
              </w:rPr>
            </w:pPr>
          </w:p>
          <w:p w14:paraId="3F6981BA" w14:textId="77777777" w:rsidR="0036729D" w:rsidRPr="00985A26" w:rsidRDefault="0036729D" w:rsidP="00F65763">
            <w:pPr>
              <w:pStyle w:val="NoSpacing"/>
              <w:rPr>
                <w:rFonts w:ascii="Times New Roman" w:hAnsi="Times New Roman" w:cs="Times New Roman"/>
                <w:color w:val="A6A6A6" w:themeColor="background1" w:themeShade="A6"/>
                <w:sz w:val="24"/>
                <w:szCs w:val="24"/>
              </w:rPr>
            </w:pPr>
          </w:p>
          <w:p w14:paraId="07C9B3A7" w14:textId="77777777" w:rsidR="00F65763" w:rsidRPr="00985A26" w:rsidRDefault="00F65763" w:rsidP="00F65763">
            <w:pPr>
              <w:pStyle w:val="ListParagraph"/>
              <w:tabs>
                <w:tab w:val="left" w:pos="317"/>
              </w:tabs>
              <w:spacing w:after="0" w:line="240" w:lineRule="auto"/>
              <w:ind w:left="360" w:firstLine="0"/>
              <w:rPr>
                <w:rFonts w:ascii="Times New Roman" w:hAnsi="Times New Roman" w:cs="Times New Roman"/>
                <w:b/>
                <w:i/>
                <w:color w:val="A6A6A6" w:themeColor="background1" w:themeShade="A6"/>
                <w:sz w:val="24"/>
                <w:szCs w:val="24"/>
              </w:rPr>
            </w:pPr>
            <w:r w:rsidRPr="00985A26">
              <w:rPr>
                <w:rFonts w:ascii="Times New Roman" w:hAnsi="Times New Roman" w:cs="Times New Roman"/>
                <w:b/>
                <w:i/>
                <w:color w:val="A6A6A6" w:themeColor="background1" w:themeShade="A6"/>
                <w:sz w:val="24"/>
                <w:szCs w:val="24"/>
              </w:rPr>
              <w:t>Ventspils pilsētas dome</w:t>
            </w:r>
          </w:p>
          <w:p w14:paraId="5FFDD4C6" w14:textId="77777777" w:rsidR="00F65763" w:rsidRPr="00985A26" w:rsidRDefault="00F65763" w:rsidP="00F65763">
            <w:pPr>
              <w:pStyle w:val="ListParagraph"/>
              <w:tabs>
                <w:tab w:val="left" w:pos="317"/>
              </w:tabs>
              <w:spacing w:after="0" w:line="240" w:lineRule="auto"/>
              <w:ind w:left="0" w:firstLine="0"/>
              <w:jc w:val="both"/>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Nepiekrīt Grozījumu projekta 7.punkta (Noteikumu 12. un 12.</w:t>
            </w:r>
            <w:r w:rsidRPr="00985A26">
              <w:rPr>
                <w:rFonts w:ascii="Times New Roman" w:eastAsia="Times New Roman" w:hAnsi="Times New Roman" w:cs="Times New Roman"/>
                <w:color w:val="A6A6A6" w:themeColor="background1" w:themeShade="A6"/>
                <w:sz w:val="24"/>
                <w:szCs w:val="24"/>
                <w:vertAlign w:val="superscript"/>
                <w:lang w:eastAsia="lv-LV"/>
              </w:rPr>
              <w:t>1</w:t>
            </w:r>
            <w:r w:rsidRPr="00985A26">
              <w:rPr>
                <w:rFonts w:ascii="Times New Roman" w:eastAsia="Times New Roman" w:hAnsi="Times New Roman" w:cs="Times New Roman"/>
                <w:color w:val="A6A6A6" w:themeColor="background1" w:themeShade="A6"/>
                <w:sz w:val="24"/>
                <w:szCs w:val="24"/>
                <w:lang w:eastAsia="lv-LV"/>
              </w:rPr>
              <w:t xml:space="preserve"> punkts) redakcijai attiecībā uz šajā punktā ietverto normu, kas nosaka, ka pieļaujama likumīgi apbūvēto zemes vienību sadale, kur būvei un zemei ir dažādi īpašnieki un jauno zemes vienību platība drīkst būt mazāka par teritorijas plānojumā vai lokālplānojumā noteikto minimālo platību. Domes skatījumā šādas normas iekļaušana pieļauj un sekmē </w:t>
            </w:r>
            <w:proofErr w:type="spellStart"/>
            <w:r w:rsidRPr="00985A26">
              <w:rPr>
                <w:rFonts w:ascii="Times New Roman" w:eastAsia="Times New Roman" w:hAnsi="Times New Roman" w:cs="Times New Roman"/>
                <w:color w:val="A6A6A6" w:themeColor="background1" w:themeShade="A6"/>
                <w:sz w:val="24"/>
                <w:szCs w:val="24"/>
                <w:lang w:eastAsia="lv-LV"/>
              </w:rPr>
              <w:t>starpgabalu</w:t>
            </w:r>
            <w:proofErr w:type="spellEnd"/>
            <w:r w:rsidRPr="00985A26">
              <w:rPr>
                <w:rFonts w:ascii="Times New Roman" w:eastAsia="Times New Roman" w:hAnsi="Times New Roman" w:cs="Times New Roman"/>
                <w:color w:val="A6A6A6" w:themeColor="background1" w:themeShade="A6"/>
                <w:sz w:val="24"/>
                <w:szCs w:val="24"/>
                <w:lang w:eastAsia="lv-LV"/>
              </w:rPr>
              <w:t xml:space="preserve"> veidošanu, kas tālāk nav izmantojami atbilstoši ar teritorijas plānojumu noteiktam zonējumam (plānotai atļautai izmantošanai). Mūsu skatījumā Grozījumu projekta 7.punkta redakcija būtu sadalāma divās daļās un izsakāma šādā redakcijā: </w:t>
            </w:r>
          </w:p>
          <w:p w14:paraId="27D8983B" w14:textId="77777777" w:rsidR="00F65763" w:rsidRPr="00985A26" w:rsidRDefault="00F65763" w:rsidP="00F65763">
            <w:pPr>
              <w:pStyle w:val="ListParagraph"/>
              <w:numPr>
                <w:ilvl w:val="0"/>
                <w:numId w:val="11"/>
              </w:numPr>
              <w:tabs>
                <w:tab w:val="left" w:pos="317"/>
              </w:tabs>
              <w:spacing w:after="0" w:line="240" w:lineRule="auto"/>
              <w:jc w:val="both"/>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Ja nepieciešamas sadalīt kopīpašumā esošu, līdz šo noteikumu spēkā stāšanās brīdim jau likumīgi apbūvētu zemes vienību, jauno zemes vienību platība drīkst būt mazāka par teritorijas plānojumā vai lokālplānojumā noteikto minimālo platību.</w:t>
            </w:r>
          </w:p>
          <w:p w14:paraId="3B54E347" w14:textId="77777777" w:rsidR="002905DB" w:rsidRPr="00985A26" w:rsidRDefault="00F65763" w:rsidP="00F65763">
            <w:pPr>
              <w:tabs>
                <w:tab w:val="left" w:pos="317"/>
              </w:tabs>
              <w:spacing w:after="0" w:line="240" w:lineRule="auto"/>
              <w:ind w:firstLine="34"/>
              <w:jc w:val="both"/>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 xml:space="preserve">Ja nepieciešams sadalīt tādu zemes vienību, kur būvei un zemei ir dažādi </w:t>
            </w:r>
            <w:r w:rsidRPr="00985A26">
              <w:rPr>
                <w:rFonts w:ascii="Times New Roman" w:eastAsia="Times New Roman" w:hAnsi="Times New Roman" w:cs="Times New Roman"/>
                <w:color w:val="A6A6A6" w:themeColor="background1" w:themeShade="A6"/>
                <w:sz w:val="24"/>
                <w:szCs w:val="24"/>
                <w:lang w:eastAsia="lv-LV"/>
              </w:rPr>
              <w:lastRenderedPageBreak/>
              <w:t>īpašnieki (piespiedu dalītais īpašums), atdalāmā (apbūvei piesaistāmā) zemes gabala platība drīkst būt mazāka par teritorijas plānojumā vai lokālplānojumā noteikto minimālo plātību pie nosacījuma, ja atlikusī zemes gabala platība atbilst teritorijas plānojumā vai lokālplānojumā noteiktai zemes gabala minimālai platībai un ir pilnvērtīgi izmantojama, (apbūvējama).</w:t>
            </w:r>
          </w:p>
        </w:tc>
        <w:tc>
          <w:tcPr>
            <w:tcW w:w="3260" w:type="dxa"/>
            <w:gridSpan w:val="2"/>
            <w:tcBorders>
              <w:left w:val="single" w:sz="6" w:space="0" w:color="000000"/>
              <w:bottom w:val="nil"/>
              <w:right w:val="single" w:sz="6" w:space="0" w:color="000000"/>
            </w:tcBorders>
          </w:tcPr>
          <w:p w14:paraId="429FFE73" w14:textId="77777777" w:rsidR="00F65763" w:rsidRPr="00985A26" w:rsidRDefault="00F65763" w:rsidP="00F65763">
            <w:pPr>
              <w:spacing w:after="0" w:line="240" w:lineRule="auto"/>
              <w:ind w:firstLine="720"/>
              <w:jc w:val="center"/>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lastRenderedPageBreak/>
              <w:t>Ņemts vērā</w:t>
            </w:r>
          </w:p>
          <w:p w14:paraId="0EF14B96" w14:textId="77777777" w:rsidR="002905DB" w:rsidRPr="00985A26" w:rsidRDefault="002905DB"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59ED69BF" w14:textId="77777777" w:rsidR="00F65763" w:rsidRPr="00985A26" w:rsidRDefault="00F65763"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03FE9D55" w14:textId="77777777" w:rsidR="00F65763" w:rsidRPr="00985A26" w:rsidRDefault="00F65763"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59E66A4B" w14:textId="77777777" w:rsidR="00F65763" w:rsidRPr="00985A26" w:rsidRDefault="00F65763"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7788A3B9" w14:textId="77777777" w:rsidR="00F65763" w:rsidRPr="00985A26" w:rsidRDefault="00F65763"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4FFDE04D" w14:textId="77777777" w:rsidR="00F65763" w:rsidRPr="00985A26" w:rsidRDefault="00F65763"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5992B99F" w14:textId="77777777" w:rsidR="00F65763" w:rsidRPr="00985A26" w:rsidRDefault="00F65763"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6CE7E5D2" w14:textId="77777777" w:rsidR="00F65763" w:rsidRPr="00985A26" w:rsidRDefault="00F65763"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17689A0F" w14:textId="77777777" w:rsidR="00F65763" w:rsidRPr="00985A26" w:rsidRDefault="00F65763"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22EAF32A" w14:textId="77777777" w:rsidR="00F65763" w:rsidRPr="00985A26" w:rsidRDefault="00F65763"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2A7F5133" w14:textId="77777777" w:rsidR="00F65763" w:rsidRPr="00985A26" w:rsidRDefault="00F65763"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715ADB2E" w14:textId="77777777" w:rsidR="00F65763" w:rsidRPr="00985A26" w:rsidRDefault="00F65763"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459762C1" w14:textId="77777777" w:rsidR="00F65763" w:rsidRPr="00985A26" w:rsidRDefault="00F65763"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5BB46772" w14:textId="77777777" w:rsidR="00F65763" w:rsidRPr="00985A26" w:rsidRDefault="00F65763"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32F15862" w14:textId="77777777" w:rsidR="00F65763" w:rsidRPr="00985A26" w:rsidRDefault="00F65763"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70DD288D" w14:textId="77777777" w:rsidR="00A565FA" w:rsidRPr="00985A26" w:rsidRDefault="00A565FA"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6F69987D" w14:textId="77777777" w:rsidR="00A565FA" w:rsidRPr="00985A26" w:rsidRDefault="00A565FA"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48503F5B" w14:textId="77777777" w:rsidR="001B4AA7" w:rsidRPr="00985A26" w:rsidRDefault="001B4AA7" w:rsidP="00F65763">
            <w:pPr>
              <w:spacing w:after="0" w:line="240" w:lineRule="auto"/>
              <w:rPr>
                <w:rFonts w:ascii="Times New Roman" w:eastAsia="Times New Roman" w:hAnsi="Times New Roman" w:cs="Times New Roman"/>
                <w:b/>
                <w:color w:val="A6A6A6" w:themeColor="background1" w:themeShade="A6"/>
                <w:sz w:val="24"/>
                <w:szCs w:val="24"/>
                <w:lang w:eastAsia="lv-LV"/>
              </w:rPr>
            </w:pPr>
          </w:p>
          <w:p w14:paraId="499B5ED9" w14:textId="77777777" w:rsidR="001B4AA7" w:rsidRPr="00985A26" w:rsidRDefault="001B4AA7" w:rsidP="00F65763">
            <w:pPr>
              <w:spacing w:after="0" w:line="240" w:lineRule="auto"/>
              <w:rPr>
                <w:rFonts w:ascii="Times New Roman" w:eastAsia="Times New Roman" w:hAnsi="Times New Roman" w:cs="Times New Roman"/>
                <w:b/>
                <w:color w:val="A6A6A6" w:themeColor="background1" w:themeShade="A6"/>
                <w:sz w:val="24"/>
                <w:szCs w:val="24"/>
                <w:lang w:eastAsia="lv-LV"/>
              </w:rPr>
            </w:pPr>
          </w:p>
          <w:p w14:paraId="2D9A1C8A" w14:textId="77777777" w:rsidR="00F65763" w:rsidRPr="00985A26" w:rsidRDefault="00F65763" w:rsidP="00F65763">
            <w:pPr>
              <w:spacing w:after="0" w:line="240" w:lineRule="auto"/>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 xml:space="preserve">Panākta vienošanās </w:t>
            </w:r>
          </w:p>
          <w:p w14:paraId="6977F03B" w14:textId="77777777" w:rsidR="00F65763" w:rsidRPr="00985A26" w:rsidRDefault="00F65763" w:rsidP="00F65763">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Jēdziens “funkcionālā nepieciešamība” atsevišķi netiks skaidrots, jo Ministru kabineta 2015. gada 8. septembra noteikumos Nr. 522 “Privatizējamai dzīvojamai mājai funkcionāli nepieciešamā zemes gabala noteikšanas kārtība” ir pietiekoši skaidri aprakstīti vērā ņemamie faktori.</w:t>
            </w:r>
          </w:p>
          <w:p w14:paraId="3947FCCF" w14:textId="77777777" w:rsidR="00F65763" w:rsidRPr="00985A26" w:rsidRDefault="00F65763" w:rsidP="00F65763">
            <w:pPr>
              <w:spacing w:after="0" w:line="240" w:lineRule="auto"/>
              <w:ind w:firstLine="0"/>
              <w:jc w:val="both"/>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Noteikumu grozījumu izstrādes gaitā 12.</w:t>
            </w:r>
            <w:r w:rsidRPr="00985A26">
              <w:rPr>
                <w:rFonts w:ascii="Times New Roman" w:eastAsia="Times New Roman" w:hAnsi="Times New Roman" w:cs="Times New Roman"/>
                <w:color w:val="A6A6A6" w:themeColor="background1" w:themeShade="A6"/>
                <w:sz w:val="24"/>
                <w:szCs w:val="24"/>
                <w:vertAlign w:val="superscript"/>
                <w:lang w:eastAsia="lv-LV"/>
              </w:rPr>
              <w:t>1</w:t>
            </w:r>
            <w:r w:rsidRPr="00985A26">
              <w:rPr>
                <w:rFonts w:ascii="Times New Roman" w:eastAsia="Times New Roman" w:hAnsi="Times New Roman" w:cs="Times New Roman"/>
                <w:color w:val="A6A6A6" w:themeColor="background1" w:themeShade="A6"/>
                <w:sz w:val="24"/>
                <w:szCs w:val="24"/>
                <w:lang w:eastAsia="lv-LV"/>
              </w:rPr>
              <w:t xml:space="preserve"> punkta redakcija ir izdiskutēta ar dažādām interešu grupām, tai skaitā pašvaldībām un izvērtēta no dažādiem aspektiem, panākot vienošanos tieši par šādu formulējumu. Anotācijas I sadaļas 2. punktā ir sniegts izvērsts skaidrojums šīs normas piemērošanai un pamatojums, kādēļ šāda norma ir nepieciešama. Savukārt Zemes ierīcības likuma </w:t>
            </w:r>
            <w:r w:rsidRPr="00985A26">
              <w:rPr>
                <w:rFonts w:ascii="Times New Roman" w:eastAsia="Times New Roman" w:hAnsi="Times New Roman" w:cs="Times New Roman"/>
                <w:color w:val="A6A6A6" w:themeColor="background1" w:themeShade="A6"/>
                <w:sz w:val="24"/>
                <w:szCs w:val="24"/>
                <w:lang w:eastAsia="lv-LV"/>
              </w:rPr>
              <w:lastRenderedPageBreak/>
              <w:t xml:space="preserve">16. pantā ir viennozīmīgi pateikts, ka </w:t>
            </w:r>
            <w:r w:rsidRPr="00985A26">
              <w:rPr>
                <w:rFonts w:ascii="Times New Roman" w:hAnsi="Times New Roman" w:cs="Times New Roman"/>
                <w:color w:val="A6A6A6" w:themeColor="background1" w:themeShade="A6"/>
                <w:sz w:val="24"/>
                <w:szCs w:val="24"/>
              </w:rPr>
              <w:t xml:space="preserve">sadalot kopīpašumā esošu zemes vienību, nav pieļaujama </w:t>
            </w:r>
            <w:proofErr w:type="spellStart"/>
            <w:r w:rsidRPr="00985A26">
              <w:rPr>
                <w:rFonts w:ascii="Times New Roman" w:hAnsi="Times New Roman" w:cs="Times New Roman"/>
                <w:color w:val="A6A6A6" w:themeColor="background1" w:themeShade="A6"/>
                <w:sz w:val="24"/>
                <w:szCs w:val="24"/>
              </w:rPr>
              <w:t>starpgabalu</w:t>
            </w:r>
            <w:proofErr w:type="spellEnd"/>
            <w:r w:rsidRPr="00985A26">
              <w:rPr>
                <w:rFonts w:ascii="Times New Roman" w:hAnsi="Times New Roman" w:cs="Times New Roman"/>
                <w:color w:val="A6A6A6" w:themeColor="background1" w:themeShade="A6"/>
                <w:sz w:val="24"/>
                <w:szCs w:val="24"/>
              </w:rPr>
              <w:t xml:space="preserve"> veidošana.</w:t>
            </w:r>
          </w:p>
          <w:p w14:paraId="19BA6C9D" w14:textId="77777777" w:rsidR="00F65763" w:rsidRPr="00985A26" w:rsidRDefault="00F65763" w:rsidP="00F65763">
            <w:pPr>
              <w:spacing w:after="0" w:line="240" w:lineRule="auto"/>
              <w:ind w:firstLine="0"/>
              <w:rPr>
                <w:rFonts w:ascii="Times New Roman" w:eastAsia="Times New Roman" w:hAnsi="Times New Roman" w:cs="Times New Roman"/>
                <w:color w:val="A6A6A6" w:themeColor="background1" w:themeShade="A6"/>
                <w:sz w:val="24"/>
                <w:szCs w:val="24"/>
                <w:lang w:eastAsia="lv-LV"/>
              </w:rPr>
            </w:pPr>
          </w:p>
          <w:p w14:paraId="1FE58D97" w14:textId="77777777" w:rsidR="00F65763" w:rsidRPr="00985A26" w:rsidRDefault="00F65763" w:rsidP="00F65763">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4475A96E" w14:textId="77777777" w:rsidR="00F65763" w:rsidRPr="00985A26" w:rsidRDefault="00F65763" w:rsidP="00F65763">
            <w:pPr>
              <w:spacing w:after="0" w:line="240" w:lineRule="auto"/>
              <w:ind w:firstLine="0"/>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 xml:space="preserve">Anotācijas I sadaļas 2. punkts papildināts ar informāciju, sniedzot izvērstu skaidrojumu šīs normas piemērošanai. Bez tam Zemes ierīcības likuma 16.pantā ir viennozīmīgi pateikts, ka </w:t>
            </w:r>
            <w:r w:rsidRPr="00985A26">
              <w:rPr>
                <w:rFonts w:ascii="Times New Roman" w:hAnsi="Times New Roman" w:cs="Times New Roman"/>
                <w:color w:val="A6A6A6" w:themeColor="background1" w:themeShade="A6"/>
                <w:sz w:val="24"/>
                <w:szCs w:val="24"/>
              </w:rPr>
              <w:t xml:space="preserve">sadalot kopīpašumā esošu zemes vienību, nav pieļaujama </w:t>
            </w:r>
            <w:proofErr w:type="spellStart"/>
            <w:r w:rsidRPr="00985A26">
              <w:rPr>
                <w:rFonts w:ascii="Times New Roman" w:hAnsi="Times New Roman" w:cs="Times New Roman"/>
                <w:color w:val="A6A6A6" w:themeColor="background1" w:themeShade="A6"/>
                <w:sz w:val="24"/>
                <w:szCs w:val="24"/>
              </w:rPr>
              <w:t>starpgabalu</w:t>
            </w:r>
            <w:proofErr w:type="spellEnd"/>
            <w:r w:rsidRPr="00985A26">
              <w:rPr>
                <w:rFonts w:ascii="Times New Roman" w:hAnsi="Times New Roman" w:cs="Times New Roman"/>
                <w:color w:val="A6A6A6" w:themeColor="background1" w:themeShade="A6"/>
                <w:sz w:val="24"/>
                <w:szCs w:val="24"/>
              </w:rPr>
              <w:t xml:space="preserve"> veidošana.</w:t>
            </w:r>
          </w:p>
        </w:tc>
        <w:tc>
          <w:tcPr>
            <w:tcW w:w="3544" w:type="dxa"/>
            <w:tcBorders>
              <w:top w:val="single" w:sz="4" w:space="0" w:color="auto"/>
              <w:left w:val="single" w:sz="4" w:space="0" w:color="auto"/>
              <w:bottom w:val="nil"/>
            </w:tcBorders>
          </w:tcPr>
          <w:p w14:paraId="70F1B70D" w14:textId="34951D2E" w:rsidR="002905DB" w:rsidRPr="00C5361A" w:rsidRDefault="00D3059B" w:rsidP="002905DB">
            <w:pPr>
              <w:tabs>
                <w:tab w:val="left" w:pos="426"/>
              </w:tabs>
              <w:spacing w:after="0" w:line="240" w:lineRule="auto"/>
              <w:ind w:right="79" w:firstLine="177"/>
              <w:jc w:val="both"/>
              <w:rPr>
                <w:rFonts w:ascii="Times New Roman" w:hAnsi="Times New Roman" w:cs="Times New Roman"/>
                <w:sz w:val="24"/>
                <w:szCs w:val="24"/>
              </w:rPr>
            </w:pPr>
            <w:r w:rsidRPr="00C5361A">
              <w:rPr>
                <w:rFonts w:ascii="Times New Roman" w:hAnsi="Times New Roman" w:cs="Times New Roman"/>
                <w:bCs/>
                <w:sz w:val="24"/>
                <w:szCs w:val="24"/>
              </w:rPr>
              <w:lastRenderedPageBreak/>
              <w:t>8</w:t>
            </w:r>
            <w:r w:rsidR="002905DB" w:rsidRPr="00C5361A">
              <w:rPr>
                <w:rFonts w:ascii="Times New Roman" w:hAnsi="Times New Roman" w:cs="Times New Roman"/>
                <w:bCs/>
                <w:sz w:val="24"/>
                <w:szCs w:val="24"/>
              </w:rPr>
              <w:t>. P</w:t>
            </w:r>
            <w:r w:rsidR="002905DB" w:rsidRPr="00C5361A">
              <w:rPr>
                <w:rFonts w:ascii="Times New Roman" w:hAnsi="Times New Roman" w:cs="Times New Roman"/>
                <w:sz w:val="24"/>
                <w:szCs w:val="24"/>
              </w:rPr>
              <w:t>apildināt noteikumus ar 12.</w:t>
            </w:r>
            <w:r w:rsidR="002905DB" w:rsidRPr="00C5361A">
              <w:rPr>
                <w:rFonts w:ascii="Times New Roman" w:hAnsi="Times New Roman" w:cs="Times New Roman"/>
                <w:sz w:val="24"/>
                <w:szCs w:val="24"/>
                <w:vertAlign w:val="superscript"/>
              </w:rPr>
              <w:t>1 </w:t>
            </w:r>
            <w:r w:rsidR="002905DB" w:rsidRPr="00C5361A">
              <w:rPr>
                <w:rFonts w:ascii="Times New Roman" w:hAnsi="Times New Roman" w:cs="Times New Roman"/>
                <w:sz w:val="24"/>
                <w:szCs w:val="24"/>
              </w:rPr>
              <w:t>punktu šādā redakcijā:</w:t>
            </w:r>
          </w:p>
          <w:p w14:paraId="223B028A" w14:textId="13C7EFE6" w:rsidR="00DA1E19" w:rsidRPr="00C5361A" w:rsidRDefault="00DA1E19" w:rsidP="00DA1E19">
            <w:pPr>
              <w:pStyle w:val="Default"/>
              <w:tabs>
                <w:tab w:val="left" w:pos="426"/>
              </w:tabs>
              <w:ind w:firstLine="35"/>
              <w:jc w:val="both"/>
              <w:rPr>
                <w:color w:val="auto"/>
                <w:sz w:val="28"/>
                <w:szCs w:val="28"/>
              </w:rPr>
            </w:pPr>
            <w:r w:rsidRPr="00C5361A">
              <w:rPr>
                <w:color w:val="auto"/>
              </w:rPr>
              <w:t>"12.</w:t>
            </w:r>
            <w:r w:rsidRPr="00C5361A">
              <w:rPr>
                <w:color w:val="auto"/>
                <w:vertAlign w:val="superscript"/>
              </w:rPr>
              <w:t>1</w:t>
            </w:r>
            <w:r w:rsidRPr="00C5361A">
              <w:rPr>
                <w:color w:val="auto"/>
              </w:rPr>
              <w:t xml:space="preserve"> Veicot zemes vienības sadalīšanu šo noteikumu 12. punktā minētajos gadījumos, zemes vienībai ar esošo apbūvi platību nosaka atbilstoši funkcionālajai nepieciešamībai iekļaujot teritoriju, kurā atrodas atdalāmā būve vai tās daļa, un tās </w:t>
            </w:r>
            <w:r w:rsidRPr="00C5361A">
              <w:rPr>
                <w:color w:val="auto"/>
              </w:rPr>
              <w:lastRenderedPageBreak/>
              <w:t>uzturēšanai, apsaimniekošanai un funkcionēšanai nepieciešamie infrastruktūras, labiekārtojuma un inženier</w:t>
            </w:r>
            <w:r w:rsidR="00605800" w:rsidRPr="00C5361A">
              <w:rPr>
                <w:color w:val="auto"/>
              </w:rPr>
              <w:t>tīklu</w:t>
            </w:r>
            <w:r w:rsidRPr="00C5361A">
              <w:rPr>
                <w:color w:val="auto"/>
              </w:rPr>
              <w:t xml:space="preserve"> elementi. Atlikušā neapbūvētā zemes gabala sīkāka sadale iespējama tikai tad, ja </w:t>
            </w:r>
            <w:proofErr w:type="spellStart"/>
            <w:r w:rsidRPr="00C5361A">
              <w:rPr>
                <w:color w:val="auto"/>
              </w:rPr>
              <w:t>jaunveidojamo</w:t>
            </w:r>
            <w:proofErr w:type="spellEnd"/>
            <w:r w:rsidRPr="00C5361A">
              <w:rPr>
                <w:color w:val="auto"/>
              </w:rPr>
              <w:t xml:space="preserve"> zemes vienību platība atbilst teritorijas plānojumā vai lokālplānojumā noteiktajai minimālajai platībai. Visu </w:t>
            </w:r>
            <w:proofErr w:type="spellStart"/>
            <w:r w:rsidRPr="00C5361A">
              <w:rPr>
                <w:color w:val="auto"/>
              </w:rPr>
              <w:t>jaunizveidoto</w:t>
            </w:r>
            <w:proofErr w:type="spellEnd"/>
            <w:r w:rsidRPr="00C5361A">
              <w:rPr>
                <w:color w:val="auto"/>
              </w:rPr>
              <w:t xml:space="preserve"> zemes vienību turpmākā izman</w:t>
            </w:r>
            <w:r w:rsidRPr="00C5361A">
              <w:rPr>
                <w:color w:val="auto"/>
              </w:rPr>
              <w:softHyphen/>
              <w:t xml:space="preserve">tošana veicama atbilstoši teritorijas plānojumam vai </w:t>
            </w:r>
            <w:proofErr w:type="spellStart"/>
            <w:r w:rsidRPr="00C5361A">
              <w:rPr>
                <w:color w:val="auto"/>
              </w:rPr>
              <w:t>lokālplānojumam</w:t>
            </w:r>
            <w:proofErr w:type="spellEnd"/>
            <w:r w:rsidRPr="00C5361A">
              <w:rPr>
                <w:color w:val="auto"/>
              </w:rPr>
              <w:t>."</w:t>
            </w:r>
          </w:p>
          <w:p w14:paraId="50BBE24C" w14:textId="77777777" w:rsidR="002905DB" w:rsidRPr="00C5361A" w:rsidRDefault="002905DB" w:rsidP="002905DB">
            <w:pPr>
              <w:pStyle w:val="NoSpacing"/>
              <w:jc w:val="both"/>
              <w:rPr>
                <w:rFonts w:ascii="Times New Roman" w:hAnsi="Times New Roman" w:cs="Times New Roman"/>
                <w:sz w:val="24"/>
                <w:szCs w:val="24"/>
              </w:rPr>
            </w:pPr>
          </w:p>
        </w:tc>
      </w:tr>
      <w:tr w:rsidR="002905DB" w:rsidRPr="00C5361A" w14:paraId="1B7D3844" w14:textId="77777777" w:rsidTr="00C878C8">
        <w:tc>
          <w:tcPr>
            <w:tcW w:w="708" w:type="dxa"/>
            <w:tcBorders>
              <w:top w:val="nil"/>
              <w:left w:val="single" w:sz="6" w:space="0" w:color="000000"/>
              <w:bottom w:val="nil"/>
              <w:right w:val="single" w:sz="6" w:space="0" w:color="000000"/>
            </w:tcBorders>
          </w:tcPr>
          <w:p w14:paraId="448C3A9D" w14:textId="0AEAC9AF" w:rsidR="002905DB" w:rsidRPr="00C5361A" w:rsidRDefault="002905DB" w:rsidP="002905DB">
            <w:pPr>
              <w:pStyle w:val="NoSpacing"/>
              <w:jc w:val="center"/>
              <w:rPr>
                <w:rFonts w:ascii="Times New Roman" w:hAnsi="Times New Roman" w:cs="Times New Roman"/>
                <w:strike/>
                <w:sz w:val="24"/>
                <w:szCs w:val="24"/>
                <w:lang w:eastAsia="lv-LV"/>
              </w:rPr>
            </w:pPr>
          </w:p>
        </w:tc>
        <w:tc>
          <w:tcPr>
            <w:tcW w:w="2695" w:type="dxa"/>
            <w:gridSpan w:val="2"/>
            <w:tcBorders>
              <w:top w:val="nil"/>
              <w:left w:val="single" w:sz="6" w:space="0" w:color="000000"/>
              <w:bottom w:val="nil"/>
              <w:right w:val="single" w:sz="6" w:space="0" w:color="000000"/>
            </w:tcBorders>
          </w:tcPr>
          <w:p w14:paraId="79A84E8A" w14:textId="2B02F34F" w:rsidR="002905DB" w:rsidRPr="00C5361A" w:rsidRDefault="00947869" w:rsidP="002905DB">
            <w:pPr>
              <w:spacing w:after="0" w:line="240" w:lineRule="auto"/>
              <w:ind w:firstLine="0"/>
              <w:rPr>
                <w:rFonts w:ascii="Times New Roman" w:eastAsia="Times New Roman" w:hAnsi="Times New Roman" w:cs="Times New Roman"/>
                <w:strike/>
                <w:sz w:val="24"/>
                <w:szCs w:val="24"/>
                <w:lang w:eastAsia="lv-LV"/>
              </w:rPr>
            </w:pPr>
            <w:r w:rsidRPr="00C5361A">
              <w:rPr>
                <w:rFonts w:ascii="Times New Roman" w:eastAsia="Times New Roman" w:hAnsi="Times New Roman" w:cs="Times New Roman"/>
                <w:strike/>
                <w:sz w:val="24"/>
                <w:szCs w:val="24"/>
                <w:lang w:eastAsia="lv-LV"/>
              </w:rPr>
              <w:t xml:space="preserve"> </w:t>
            </w:r>
          </w:p>
        </w:tc>
        <w:tc>
          <w:tcPr>
            <w:tcW w:w="4111" w:type="dxa"/>
            <w:tcBorders>
              <w:top w:val="nil"/>
              <w:left w:val="single" w:sz="6" w:space="0" w:color="000000"/>
              <w:bottom w:val="nil"/>
              <w:right w:val="single" w:sz="6" w:space="0" w:color="000000"/>
            </w:tcBorders>
          </w:tcPr>
          <w:p w14:paraId="1EEEF82F" w14:textId="77777777" w:rsidR="00167434" w:rsidRPr="00C5361A" w:rsidRDefault="00167434" w:rsidP="002905DB">
            <w:pPr>
              <w:tabs>
                <w:tab w:val="left" w:pos="317"/>
              </w:tabs>
              <w:spacing w:after="0" w:line="240" w:lineRule="auto"/>
              <w:ind w:firstLine="34"/>
              <w:rPr>
                <w:rFonts w:ascii="Times New Roman" w:eastAsia="Times New Roman" w:hAnsi="Times New Roman"/>
                <w:sz w:val="24"/>
                <w:szCs w:val="28"/>
              </w:rPr>
            </w:pPr>
          </w:p>
          <w:p w14:paraId="50B3EE74" w14:textId="387E782B" w:rsidR="00167434" w:rsidRPr="00C5361A" w:rsidRDefault="00167434" w:rsidP="002905DB">
            <w:pPr>
              <w:tabs>
                <w:tab w:val="left" w:pos="317"/>
              </w:tabs>
              <w:spacing w:after="0" w:line="240" w:lineRule="auto"/>
              <w:ind w:firstLine="34"/>
              <w:rPr>
                <w:rFonts w:ascii="Times New Roman" w:eastAsia="Times New Roman" w:hAnsi="Times New Roman"/>
                <w:b/>
                <w:sz w:val="24"/>
                <w:szCs w:val="28"/>
              </w:rPr>
            </w:pPr>
            <w:r w:rsidRPr="00C5361A">
              <w:rPr>
                <w:rFonts w:ascii="Times New Roman" w:eastAsia="Times New Roman" w:hAnsi="Times New Roman"/>
                <w:b/>
                <w:sz w:val="24"/>
                <w:szCs w:val="28"/>
              </w:rPr>
              <w:t>Latvijas Lielo pilsētu asociācija</w:t>
            </w:r>
          </w:p>
          <w:p w14:paraId="779D8509" w14:textId="7DAC80D7" w:rsidR="00167434" w:rsidRPr="00C5361A" w:rsidRDefault="00167434" w:rsidP="002905DB">
            <w:pPr>
              <w:tabs>
                <w:tab w:val="left" w:pos="317"/>
              </w:tabs>
              <w:spacing w:after="0" w:line="240" w:lineRule="auto"/>
              <w:ind w:firstLine="34"/>
              <w:rPr>
                <w:rFonts w:ascii="Times New Roman" w:eastAsia="Times New Roman" w:hAnsi="Times New Roman"/>
                <w:b/>
                <w:sz w:val="24"/>
                <w:szCs w:val="28"/>
              </w:rPr>
            </w:pPr>
            <w:r w:rsidRPr="00C5361A">
              <w:rPr>
                <w:rFonts w:ascii="Times New Roman" w:eastAsia="Times New Roman" w:hAnsi="Times New Roman"/>
                <w:b/>
                <w:sz w:val="24"/>
                <w:szCs w:val="28"/>
              </w:rPr>
              <w:t>12.08.2019.</w:t>
            </w:r>
          </w:p>
          <w:p w14:paraId="48D9FD11" w14:textId="152DF3CF" w:rsidR="002905DB" w:rsidRPr="00C5361A" w:rsidRDefault="00167434" w:rsidP="002905DB">
            <w:pPr>
              <w:tabs>
                <w:tab w:val="left" w:pos="317"/>
              </w:tabs>
              <w:spacing w:after="0" w:line="240" w:lineRule="auto"/>
              <w:ind w:firstLine="34"/>
              <w:rPr>
                <w:rFonts w:ascii="Times New Roman" w:eastAsia="Times New Roman" w:hAnsi="Times New Roman" w:cs="Times New Roman"/>
                <w:strike/>
                <w:sz w:val="24"/>
                <w:szCs w:val="24"/>
                <w:lang w:eastAsia="lv-LV"/>
              </w:rPr>
            </w:pPr>
            <w:r w:rsidRPr="00C5361A">
              <w:rPr>
                <w:rFonts w:ascii="Times New Roman" w:eastAsia="Times New Roman" w:hAnsi="Times New Roman"/>
                <w:sz w:val="24"/>
                <w:szCs w:val="28"/>
              </w:rPr>
              <w:t>Lūdzam papildināt 12.</w:t>
            </w:r>
            <w:r w:rsidRPr="00C5361A">
              <w:rPr>
                <w:rFonts w:ascii="Times New Roman" w:eastAsia="Times New Roman" w:hAnsi="Times New Roman"/>
                <w:sz w:val="24"/>
                <w:szCs w:val="28"/>
                <w:vertAlign w:val="superscript"/>
              </w:rPr>
              <w:t>1</w:t>
            </w:r>
            <w:r w:rsidRPr="00C5361A">
              <w:rPr>
                <w:rFonts w:ascii="Times New Roman" w:eastAsia="Times New Roman" w:hAnsi="Times New Roman"/>
                <w:sz w:val="24"/>
                <w:szCs w:val="28"/>
              </w:rPr>
              <w:t xml:space="preserve"> punkta pirmo teikumu ar tekstu, aiz vārda nepieciešamībai, </w:t>
            </w:r>
            <w:r w:rsidRPr="00C5361A">
              <w:rPr>
                <w:rFonts w:ascii="Times New Roman" w:eastAsia="Times New Roman" w:hAnsi="Times New Roman"/>
                <w:i/>
                <w:sz w:val="24"/>
                <w:szCs w:val="28"/>
              </w:rPr>
              <w:t>“ar nosacījumu, ka atlikusī zemes gabala platība atbilst teritorijas plānojumā vai lokālplānojumā noteiktai minimālai platībai un ir pilnvērtīgi izmantojama atbilstoši noteiktajam zonējumam”.</w:t>
            </w:r>
          </w:p>
        </w:tc>
        <w:tc>
          <w:tcPr>
            <w:tcW w:w="3260" w:type="dxa"/>
            <w:gridSpan w:val="2"/>
            <w:tcBorders>
              <w:top w:val="nil"/>
              <w:left w:val="single" w:sz="6" w:space="0" w:color="000000"/>
              <w:bottom w:val="nil"/>
              <w:right w:val="single" w:sz="6" w:space="0" w:color="000000"/>
            </w:tcBorders>
          </w:tcPr>
          <w:p w14:paraId="37610BBE" w14:textId="77777777" w:rsidR="002905DB" w:rsidRPr="00C5361A" w:rsidRDefault="002905DB" w:rsidP="002905DB">
            <w:pPr>
              <w:spacing w:after="0" w:line="240" w:lineRule="auto"/>
              <w:ind w:firstLine="0"/>
              <w:jc w:val="both"/>
              <w:rPr>
                <w:rFonts w:ascii="Times New Roman" w:eastAsia="Times New Roman" w:hAnsi="Times New Roman" w:cs="Times New Roman"/>
                <w:b/>
                <w:strike/>
                <w:sz w:val="24"/>
                <w:szCs w:val="24"/>
                <w:lang w:eastAsia="lv-LV"/>
              </w:rPr>
            </w:pPr>
          </w:p>
          <w:p w14:paraId="595FDBFD" w14:textId="77777777" w:rsidR="001B4AA7" w:rsidRPr="00C5361A" w:rsidRDefault="0043312A" w:rsidP="001B4AA7">
            <w:pPr>
              <w:spacing w:after="0" w:line="240" w:lineRule="auto"/>
              <w:ind w:firstLine="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Panākta vienošanās</w:t>
            </w:r>
          </w:p>
          <w:p w14:paraId="6DCE559B" w14:textId="7945C38A" w:rsidR="0043312A" w:rsidRPr="00C5361A" w:rsidRDefault="001B4AA7" w:rsidP="001B4AA7">
            <w:pPr>
              <w:spacing w:after="0" w:line="240" w:lineRule="auto"/>
              <w:ind w:firstLine="0"/>
              <w:rPr>
                <w:rFonts w:ascii="Times New Roman" w:eastAsia="Times New Roman" w:hAnsi="Times New Roman" w:cs="Times New Roman"/>
                <w:b/>
                <w:strike/>
                <w:sz w:val="24"/>
                <w:szCs w:val="24"/>
                <w:lang w:eastAsia="lv-LV"/>
              </w:rPr>
            </w:pPr>
            <w:r w:rsidRPr="00C5361A">
              <w:rPr>
                <w:rFonts w:ascii="Times New Roman" w:eastAsia="Times New Roman" w:hAnsi="Times New Roman" w:cs="Times New Roman"/>
                <w:sz w:val="24"/>
                <w:szCs w:val="24"/>
                <w:lang w:eastAsia="lv-LV"/>
              </w:rPr>
              <w:t>T</w:t>
            </w:r>
            <w:r w:rsidR="0043312A" w:rsidRPr="00C5361A">
              <w:rPr>
                <w:rFonts w:ascii="Times New Roman" w:eastAsia="Times New Roman" w:hAnsi="Times New Roman" w:cs="Times New Roman"/>
                <w:sz w:val="24"/>
                <w:szCs w:val="24"/>
                <w:lang w:eastAsia="lv-LV"/>
              </w:rPr>
              <w:t>eritorijas plānojumā vai lokālplānojumā noteiktās prasības konkrētai funkcionālajai zonai jau ietver nosacījumus, savukārt jēdziens “pilnvērtīga izmantošana” ir pārāk nekonkrēts, līdz ar to dažādi interpretējams.</w:t>
            </w:r>
            <w:r w:rsidR="00BA450E" w:rsidRPr="00C5361A">
              <w:rPr>
                <w:rFonts w:ascii="Times New Roman" w:eastAsia="Times New Roman" w:hAnsi="Times New Roman" w:cs="Times New Roman"/>
                <w:sz w:val="24"/>
                <w:szCs w:val="24"/>
                <w:lang w:eastAsia="lv-LV"/>
              </w:rPr>
              <w:t xml:space="preserve"> Punkta pēdējā teikumā ir skaidri un nepārprotami norādīts, ka “</w:t>
            </w:r>
            <w:r w:rsidR="00BA450E" w:rsidRPr="00C5361A">
              <w:rPr>
                <w:rFonts w:ascii="Times New Roman" w:hAnsi="Times New Roman" w:cs="Times New Roman"/>
                <w:i/>
                <w:sz w:val="24"/>
                <w:szCs w:val="24"/>
                <w:u w:val="single"/>
              </w:rPr>
              <w:t xml:space="preserve">Visu </w:t>
            </w:r>
            <w:proofErr w:type="spellStart"/>
            <w:r w:rsidR="00BA450E" w:rsidRPr="00C5361A">
              <w:rPr>
                <w:rFonts w:ascii="Times New Roman" w:hAnsi="Times New Roman" w:cs="Times New Roman"/>
                <w:i/>
                <w:sz w:val="24"/>
                <w:szCs w:val="24"/>
                <w:u w:val="single"/>
              </w:rPr>
              <w:t>jaunizveidoto</w:t>
            </w:r>
            <w:proofErr w:type="spellEnd"/>
            <w:r w:rsidR="00BA450E" w:rsidRPr="00C5361A">
              <w:rPr>
                <w:rFonts w:ascii="Times New Roman" w:hAnsi="Times New Roman" w:cs="Times New Roman"/>
                <w:i/>
                <w:sz w:val="24"/>
                <w:szCs w:val="24"/>
                <w:u w:val="single"/>
              </w:rPr>
              <w:t xml:space="preserve"> zemes vienību turpmākā izman</w:t>
            </w:r>
            <w:r w:rsidR="00BA450E" w:rsidRPr="00C5361A">
              <w:rPr>
                <w:rFonts w:ascii="Times New Roman" w:hAnsi="Times New Roman" w:cs="Times New Roman"/>
                <w:i/>
                <w:sz w:val="24"/>
                <w:szCs w:val="24"/>
                <w:u w:val="single"/>
              </w:rPr>
              <w:softHyphen/>
              <w:t xml:space="preserve">tošana veicama atbilstoši teritorijas plānojumam vai </w:t>
            </w:r>
            <w:proofErr w:type="spellStart"/>
            <w:r w:rsidR="00BA450E" w:rsidRPr="00C5361A">
              <w:rPr>
                <w:rFonts w:ascii="Times New Roman" w:hAnsi="Times New Roman" w:cs="Times New Roman"/>
                <w:i/>
                <w:sz w:val="24"/>
                <w:szCs w:val="24"/>
                <w:u w:val="single"/>
              </w:rPr>
              <w:t>lokālplānojumam</w:t>
            </w:r>
            <w:proofErr w:type="spellEnd"/>
            <w:r w:rsidR="00BA450E" w:rsidRPr="00C5361A">
              <w:rPr>
                <w:rFonts w:ascii="Times New Roman" w:hAnsi="Times New Roman" w:cs="Times New Roman"/>
                <w:sz w:val="24"/>
                <w:szCs w:val="24"/>
                <w:u w:val="single"/>
              </w:rPr>
              <w:t xml:space="preserve">." </w:t>
            </w:r>
            <w:r w:rsidR="00EC5D6E" w:rsidRPr="00C5361A">
              <w:rPr>
                <w:rFonts w:ascii="Times New Roman" w:hAnsi="Times New Roman" w:cs="Times New Roman"/>
                <w:sz w:val="24"/>
                <w:szCs w:val="24"/>
              </w:rPr>
              <w:t>No tā izriet, ka gadījumā</w:t>
            </w:r>
            <w:r w:rsidR="000B45F3" w:rsidRPr="00C5361A">
              <w:rPr>
                <w:rFonts w:ascii="Times New Roman" w:hAnsi="Times New Roman" w:cs="Times New Roman"/>
                <w:sz w:val="24"/>
                <w:szCs w:val="24"/>
              </w:rPr>
              <w:t>,</w:t>
            </w:r>
            <w:r w:rsidR="00EC5D6E" w:rsidRPr="00C5361A">
              <w:rPr>
                <w:rFonts w:ascii="Times New Roman" w:hAnsi="Times New Roman" w:cs="Times New Roman"/>
                <w:sz w:val="24"/>
                <w:szCs w:val="24"/>
              </w:rPr>
              <w:t xml:space="preserve"> kad </w:t>
            </w:r>
            <w:r w:rsidR="000B45F3" w:rsidRPr="00C5361A">
              <w:rPr>
                <w:rFonts w:ascii="Times New Roman" w:hAnsi="Times New Roman" w:cs="Times New Roman"/>
                <w:sz w:val="24"/>
                <w:szCs w:val="24"/>
              </w:rPr>
              <w:t xml:space="preserve">atlikušais </w:t>
            </w:r>
            <w:r w:rsidR="00EC5D6E" w:rsidRPr="00C5361A">
              <w:rPr>
                <w:rFonts w:ascii="Times New Roman" w:hAnsi="Times New Roman" w:cs="Times New Roman"/>
                <w:sz w:val="24"/>
                <w:szCs w:val="24"/>
              </w:rPr>
              <w:t xml:space="preserve">zemes gabals ir pārāk mazs, lai to apbūvētu ievērojot apbūves parametrus </w:t>
            </w:r>
            <w:r w:rsidR="000B45F3" w:rsidRPr="00C5361A">
              <w:rPr>
                <w:rFonts w:ascii="Times New Roman" w:hAnsi="Times New Roman" w:cs="Times New Roman"/>
                <w:sz w:val="24"/>
                <w:szCs w:val="24"/>
              </w:rPr>
              <w:t xml:space="preserve">un </w:t>
            </w:r>
            <w:r w:rsidR="00EC5D6E" w:rsidRPr="00C5361A">
              <w:rPr>
                <w:rFonts w:ascii="Times New Roman" w:hAnsi="Times New Roman" w:cs="Times New Roman"/>
                <w:sz w:val="24"/>
                <w:szCs w:val="24"/>
              </w:rPr>
              <w:t>normatīvo aktu prasības</w:t>
            </w:r>
            <w:r w:rsidR="000B45F3" w:rsidRPr="00C5361A">
              <w:rPr>
                <w:rFonts w:ascii="Times New Roman" w:hAnsi="Times New Roman" w:cs="Times New Roman"/>
                <w:sz w:val="24"/>
                <w:szCs w:val="24"/>
              </w:rPr>
              <w:t xml:space="preserve">, tas paliek neapbūvēts. Taču tas nevar būt par argumentu, lai neļautu atdalīšanu, jo īpašniekam nav </w:t>
            </w:r>
            <w:r w:rsidR="000B45F3" w:rsidRPr="00C5361A">
              <w:rPr>
                <w:rFonts w:ascii="Times New Roman" w:hAnsi="Times New Roman" w:cs="Times New Roman"/>
                <w:sz w:val="24"/>
                <w:szCs w:val="24"/>
              </w:rPr>
              <w:lastRenderedPageBreak/>
              <w:t>aizliegts tur ierīkot dārzu, apstādījumus vai izmantot kā citādi.</w:t>
            </w:r>
            <w:r w:rsidR="000B45F3" w:rsidRPr="00C5361A">
              <w:rPr>
                <w:i/>
                <w:u w:val="single"/>
              </w:rPr>
              <w:t xml:space="preserve"> </w:t>
            </w:r>
          </w:p>
        </w:tc>
        <w:tc>
          <w:tcPr>
            <w:tcW w:w="3544" w:type="dxa"/>
            <w:tcBorders>
              <w:top w:val="nil"/>
              <w:left w:val="single" w:sz="4" w:space="0" w:color="auto"/>
              <w:bottom w:val="nil"/>
            </w:tcBorders>
          </w:tcPr>
          <w:p w14:paraId="11819F06" w14:textId="77777777" w:rsidR="002905DB" w:rsidRPr="00C5361A" w:rsidRDefault="002905DB" w:rsidP="002905DB">
            <w:pPr>
              <w:pStyle w:val="NoSpacing"/>
              <w:jc w:val="both"/>
              <w:rPr>
                <w:rFonts w:ascii="Times New Roman" w:eastAsia="Times New Roman" w:hAnsi="Times New Roman" w:cs="Times New Roman"/>
                <w:strike/>
                <w:sz w:val="24"/>
                <w:szCs w:val="24"/>
                <w:lang w:eastAsia="lv-LV"/>
              </w:rPr>
            </w:pPr>
          </w:p>
          <w:p w14:paraId="4D56F18B" w14:textId="483575EA" w:rsidR="0043312A" w:rsidRPr="00C5361A" w:rsidRDefault="0043312A" w:rsidP="00DA1E19">
            <w:pPr>
              <w:pStyle w:val="Default"/>
              <w:tabs>
                <w:tab w:val="left" w:pos="426"/>
              </w:tabs>
              <w:ind w:firstLine="35"/>
              <w:jc w:val="both"/>
              <w:rPr>
                <w:strike/>
                <w:color w:val="auto"/>
              </w:rPr>
            </w:pPr>
          </w:p>
        </w:tc>
      </w:tr>
      <w:tr w:rsidR="00F47C4D" w:rsidRPr="00C5361A" w14:paraId="1C163815" w14:textId="77777777" w:rsidTr="00C97D72">
        <w:tc>
          <w:tcPr>
            <w:tcW w:w="708" w:type="dxa"/>
            <w:tcBorders>
              <w:top w:val="nil"/>
              <w:left w:val="single" w:sz="6" w:space="0" w:color="000000"/>
              <w:bottom w:val="nil"/>
              <w:right w:val="single" w:sz="6" w:space="0" w:color="000000"/>
            </w:tcBorders>
          </w:tcPr>
          <w:p w14:paraId="07926FB8" w14:textId="77777777" w:rsidR="00F47C4D" w:rsidRPr="00C5361A" w:rsidRDefault="00F47C4D" w:rsidP="002905DB">
            <w:pPr>
              <w:pStyle w:val="NoSpacing"/>
              <w:jc w:val="center"/>
              <w:rPr>
                <w:rFonts w:ascii="Times New Roman" w:hAnsi="Times New Roman" w:cs="Times New Roman"/>
                <w:strike/>
                <w:sz w:val="24"/>
                <w:szCs w:val="24"/>
                <w:lang w:eastAsia="lv-LV"/>
              </w:rPr>
            </w:pPr>
          </w:p>
        </w:tc>
        <w:tc>
          <w:tcPr>
            <w:tcW w:w="2695" w:type="dxa"/>
            <w:gridSpan w:val="2"/>
            <w:tcBorders>
              <w:top w:val="nil"/>
              <w:left w:val="single" w:sz="6" w:space="0" w:color="000000"/>
              <w:bottom w:val="nil"/>
              <w:right w:val="single" w:sz="6" w:space="0" w:color="000000"/>
            </w:tcBorders>
          </w:tcPr>
          <w:p w14:paraId="17D4A1F0" w14:textId="77777777" w:rsidR="00F47C4D" w:rsidRPr="00C5361A" w:rsidRDefault="00F47C4D" w:rsidP="002905DB">
            <w:pPr>
              <w:spacing w:after="0" w:line="240" w:lineRule="auto"/>
              <w:ind w:firstLine="0"/>
              <w:rPr>
                <w:rFonts w:ascii="Times New Roman" w:eastAsia="Times New Roman" w:hAnsi="Times New Roman" w:cs="Times New Roman"/>
                <w:strike/>
                <w:sz w:val="24"/>
                <w:szCs w:val="24"/>
                <w:lang w:eastAsia="lv-LV"/>
              </w:rPr>
            </w:pPr>
          </w:p>
        </w:tc>
        <w:tc>
          <w:tcPr>
            <w:tcW w:w="4111" w:type="dxa"/>
            <w:tcBorders>
              <w:top w:val="nil"/>
              <w:left w:val="single" w:sz="6" w:space="0" w:color="000000"/>
              <w:bottom w:val="nil"/>
              <w:right w:val="single" w:sz="6" w:space="0" w:color="000000"/>
            </w:tcBorders>
          </w:tcPr>
          <w:p w14:paraId="338775FC" w14:textId="77777777" w:rsidR="00C878C8" w:rsidRPr="00C5361A" w:rsidRDefault="00C878C8" w:rsidP="00C878C8">
            <w:pPr>
              <w:tabs>
                <w:tab w:val="left" w:pos="317"/>
              </w:tabs>
              <w:spacing w:after="0" w:line="240" w:lineRule="auto"/>
              <w:ind w:firstLine="34"/>
              <w:jc w:val="center"/>
              <w:rPr>
                <w:rFonts w:ascii="Times New Roman" w:hAnsi="Times New Roman" w:cs="Times New Roman"/>
                <w:b/>
                <w:sz w:val="24"/>
                <w:szCs w:val="24"/>
                <w:lang w:eastAsia="ar-SA"/>
              </w:rPr>
            </w:pPr>
          </w:p>
          <w:p w14:paraId="1B722C29" w14:textId="2D0BAA0D" w:rsidR="00F47C4D" w:rsidRPr="00C5361A" w:rsidRDefault="00F47C4D" w:rsidP="00C878C8">
            <w:pPr>
              <w:tabs>
                <w:tab w:val="left" w:pos="317"/>
              </w:tabs>
              <w:spacing w:after="0" w:line="240" w:lineRule="auto"/>
              <w:ind w:firstLine="34"/>
              <w:jc w:val="center"/>
              <w:rPr>
                <w:rFonts w:ascii="Times New Roman" w:hAnsi="Times New Roman" w:cs="Times New Roman"/>
                <w:b/>
                <w:sz w:val="24"/>
                <w:szCs w:val="24"/>
                <w:u w:val="single"/>
                <w:lang w:eastAsia="ar-SA"/>
              </w:rPr>
            </w:pPr>
            <w:r w:rsidRPr="00C5361A">
              <w:rPr>
                <w:rFonts w:ascii="Times New Roman" w:hAnsi="Times New Roman" w:cs="Times New Roman"/>
                <w:b/>
                <w:sz w:val="24"/>
                <w:szCs w:val="24"/>
                <w:lang w:eastAsia="ar-SA"/>
              </w:rPr>
              <w:t>R</w:t>
            </w:r>
            <w:r w:rsidR="00A565FA" w:rsidRPr="00C5361A">
              <w:rPr>
                <w:rFonts w:ascii="Times New Roman" w:hAnsi="Times New Roman" w:cs="Times New Roman"/>
                <w:b/>
                <w:sz w:val="24"/>
                <w:szCs w:val="24"/>
                <w:lang w:eastAsia="ar-SA"/>
              </w:rPr>
              <w:t xml:space="preserve">īgas pilsētas attīstības departaments </w:t>
            </w:r>
            <w:r w:rsidR="009C2138" w:rsidRPr="00C5361A">
              <w:rPr>
                <w:rFonts w:ascii="Times New Roman" w:hAnsi="Times New Roman" w:cs="Times New Roman"/>
                <w:b/>
                <w:sz w:val="24"/>
                <w:szCs w:val="24"/>
                <w:lang w:eastAsia="ar-SA"/>
              </w:rPr>
              <w:t>19.08.2019</w:t>
            </w:r>
            <w:r w:rsidR="00C878C8" w:rsidRPr="00C5361A">
              <w:rPr>
                <w:rFonts w:ascii="Times New Roman" w:hAnsi="Times New Roman" w:cs="Times New Roman"/>
                <w:b/>
                <w:sz w:val="24"/>
                <w:szCs w:val="24"/>
                <w:lang w:eastAsia="ar-SA"/>
              </w:rPr>
              <w:t>.</w:t>
            </w:r>
          </w:p>
          <w:p w14:paraId="0614F305" w14:textId="77777777" w:rsidR="00F47C4D" w:rsidRPr="00C5361A" w:rsidRDefault="00F47C4D" w:rsidP="00F47C4D">
            <w:pPr>
              <w:spacing w:after="0" w:line="240" w:lineRule="auto"/>
              <w:rPr>
                <w:rFonts w:ascii="Times New Roman" w:hAnsi="Times New Roman" w:cs="Times New Roman"/>
                <w:sz w:val="24"/>
                <w:szCs w:val="24"/>
              </w:rPr>
            </w:pPr>
            <w:r w:rsidRPr="00C5361A">
              <w:rPr>
                <w:rFonts w:ascii="Times New Roman" w:hAnsi="Times New Roman" w:cs="Times New Roman"/>
                <w:sz w:val="24"/>
                <w:szCs w:val="24"/>
              </w:rPr>
              <w:t xml:space="preserve">12.Ja nepieciešams sadalīt apbūvētu zemes vienību, pieļaujamas teritorijas plānojumā vai lokālplānojumā noteiktās atkāpes attiecībā uz </w:t>
            </w:r>
            <w:proofErr w:type="spellStart"/>
            <w:r w:rsidRPr="00C5361A">
              <w:rPr>
                <w:rFonts w:ascii="Times New Roman" w:hAnsi="Times New Roman" w:cs="Times New Roman"/>
                <w:sz w:val="24"/>
                <w:szCs w:val="24"/>
              </w:rPr>
              <w:t>jaunveidojamo</w:t>
            </w:r>
            <w:proofErr w:type="spellEnd"/>
            <w:r w:rsidRPr="00C5361A">
              <w:rPr>
                <w:rFonts w:ascii="Times New Roman" w:hAnsi="Times New Roman" w:cs="Times New Roman"/>
                <w:sz w:val="24"/>
                <w:szCs w:val="24"/>
              </w:rPr>
              <w:t xml:space="preserve"> apbūvēto zemes vienības daļu minimālo platību, ievērojot šādus nosacījumus:</w:t>
            </w:r>
          </w:p>
          <w:p w14:paraId="6CBBBD49" w14:textId="77777777" w:rsidR="00F47C4D" w:rsidRPr="00C5361A" w:rsidRDefault="00F47C4D" w:rsidP="002434A5">
            <w:pPr>
              <w:spacing w:after="0" w:line="240" w:lineRule="auto"/>
              <w:ind w:firstLine="0"/>
              <w:rPr>
                <w:rFonts w:ascii="Times New Roman" w:hAnsi="Times New Roman" w:cs="Times New Roman"/>
                <w:sz w:val="24"/>
                <w:szCs w:val="24"/>
              </w:rPr>
            </w:pPr>
            <w:r w:rsidRPr="00C5361A">
              <w:rPr>
                <w:rFonts w:ascii="Times New Roman" w:hAnsi="Times New Roman" w:cs="Times New Roman"/>
                <w:sz w:val="24"/>
                <w:szCs w:val="24"/>
              </w:rPr>
              <w:t>1. no apbūvētas zemes vienības atdalot neapbūvētu zemes vienības daļu, ievēro teritorijas plānojumā vai lokālplānojumā noteiktās prasības zemes vienību veidošanai;</w:t>
            </w:r>
          </w:p>
          <w:p w14:paraId="79599BBE" w14:textId="77777777" w:rsidR="00F47C4D" w:rsidRPr="00C5361A" w:rsidRDefault="00F47C4D" w:rsidP="00F47C4D">
            <w:pPr>
              <w:tabs>
                <w:tab w:val="left" w:pos="317"/>
              </w:tabs>
              <w:spacing w:after="0" w:line="240" w:lineRule="auto"/>
              <w:ind w:firstLine="34"/>
              <w:rPr>
                <w:rFonts w:ascii="Times New Roman" w:hAnsi="Times New Roman" w:cs="Times New Roman"/>
                <w:i/>
                <w:sz w:val="24"/>
                <w:szCs w:val="24"/>
                <w:u w:val="single"/>
                <w:lang w:eastAsia="ar-SA"/>
              </w:rPr>
            </w:pPr>
            <w:r w:rsidRPr="00C5361A">
              <w:rPr>
                <w:rFonts w:ascii="Times New Roman" w:hAnsi="Times New Roman" w:cs="Times New Roman"/>
                <w:sz w:val="24"/>
                <w:szCs w:val="24"/>
              </w:rPr>
              <w:t xml:space="preserve">2. apbūvētajā zemes vienībā </w:t>
            </w:r>
            <w:r w:rsidRPr="00C5361A">
              <w:rPr>
                <w:rFonts w:ascii="Times New Roman" w:hAnsi="Times New Roman" w:cs="Times New Roman"/>
                <w:sz w:val="24"/>
                <w:szCs w:val="24"/>
                <w:u w:val="single"/>
              </w:rPr>
              <w:t>iekļauj teritoriju, kurā atrodas atdalāmā būve vai tās daļa un tās uzturēšanai, apsaimniekošanai un funkcionēšanai nepieciešamie infrastruktūras, labiekārtojuma un inženierkomunikāciju elementi.</w:t>
            </w:r>
          </w:p>
          <w:p w14:paraId="53554196" w14:textId="77777777" w:rsidR="00F47C4D" w:rsidRPr="00C5361A" w:rsidRDefault="00F47C4D" w:rsidP="002905DB">
            <w:pPr>
              <w:tabs>
                <w:tab w:val="left" w:pos="317"/>
              </w:tabs>
              <w:spacing w:after="0" w:line="240" w:lineRule="auto"/>
              <w:ind w:firstLine="34"/>
              <w:rPr>
                <w:rFonts w:ascii="Times New Roman" w:eastAsia="Times New Roman" w:hAnsi="Times New Roman"/>
                <w:sz w:val="24"/>
                <w:szCs w:val="28"/>
              </w:rPr>
            </w:pPr>
          </w:p>
        </w:tc>
        <w:tc>
          <w:tcPr>
            <w:tcW w:w="3260" w:type="dxa"/>
            <w:gridSpan w:val="2"/>
            <w:tcBorders>
              <w:top w:val="nil"/>
              <w:left w:val="single" w:sz="6" w:space="0" w:color="000000"/>
              <w:bottom w:val="nil"/>
              <w:right w:val="single" w:sz="6" w:space="0" w:color="000000"/>
            </w:tcBorders>
          </w:tcPr>
          <w:p w14:paraId="4D881105" w14:textId="77777777" w:rsidR="00E36084" w:rsidRPr="00C5361A" w:rsidRDefault="00E36084" w:rsidP="002905DB">
            <w:pPr>
              <w:spacing w:after="0" w:line="240" w:lineRule="auto"/>
              <w:ind w:firstLine="0"/>
              <w:jc w:val="both"/>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 xml:space="preserve">      </w:t>
            </w:r>
          </w:p>
          <w:p w14:paraId="08C209B0" w14:textId="332C8B08" w:rsidR="00F47C4D" w:rsidRPr="00C5361A" w:rsidRDefault="00E36084" w:rsidP="002905DB">
            <w:pPr>
              <w:spacing w:after="0" w:line="240" w:lineRule="auto"/>
              <w:ind w:firstLine="0"/>
              <w:jc w:val="both"/>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Ņemts vērā</w:t>
            </w:r>
          </w:p>
        </w:tc>
        <w:tc>
          <w:tcPr>
            <w:tcW w:w="3544" w:type="dxa"/>
            <w:tcBorders>
              <w:top w:val="nil"/>
              <w:left w:val="single" w:sz="4" w:space="0" w:color="auto"/>
              <w:bottom w:val="nil"/>
            </w:tcBorders>
          </w:tcPr>
          <w:p w14:paraId="16FA5186" w14:textId="77777777" w:rsidR="00F47C4D" w:rsidRPr="00C5361A" w:rsidRDefault="00F47C4D" w:rsidP="00DA1E19">
            <w:pPr>
              <w:pStyle w:val="Default"/>
              <w:tabs>
                <w:tab w:val="left" w:pos="426"/>
              </w:tabs>
              <w:ind w:firstLine="35"/>
              <w:jc w:val="both"/>
              <w:rPr>
                <w:strike/>
                <w:color w:val="auto"/>
              </w:rPr>
            </w:pPr>
          </w:p>
        </w:tc>
      </w:tr>
      <w:tr w:rsidR="00C97D72" w:rsidRPr="00C5361A" w14:paraId="2E653738" w14:textId="77777777" w:rsidTr="00C97D72">
        <w:tc>
          <w:tcPr>
            <w:tcW w:w="708" w:type="dxa"/>
            <w:tcBorders>
              <w:top w:val="nil"/>
              <w:left w:val="single" w:sz="6" w:space="0" w:color="000000"/>
              <w:bottom w:val="single" w:sz="4" w:space="0" w:color="auto"/>
              <w:right w:val="single" w:sz="6" w:space="0" w:color="000000"/>
            </w:tcBorders>
          </w:tcPr>
          <w:p w14:paraId="1FA7B0C1" w14:textId="77777777" w:rsidR="00C97D72" w:rsidRPr="00C5361A" w:rsidRDefault="00C97D72" w:rsidP="00AB1D16">
            <w:pPr>
              <w:pStyle w:val="NoSpacing"/>
              <w:jc w:val="center"/>
              <w:rPr>
                <w:rFonts w:ascii="Times New Roman" w:hAnsi="Times New Roman" w:cs="Times New Roman"/>
                <w:sz w:val="24"/>
                <w:szCs w:val="24"/>
                <w:lang w:eastAsia="lv-LV"/>
              </w:rPr>
            </w:pPr>
          </w:p>
        </w:tc>
        <w:tc>
          <w:tcPr>
            <w:tcW w:w="2695" w:type="dxa"/>
            <w:gridSpan w:val="2"/>
            <w:tcBorders>
              <w:top w:val="nil"/>
              <w:left w:val="single" w:sz="6" w:space="0" w:color="000000"/>
              <w:bottom w:val="single" w:sz="4" w:space="0" w:color="auto"/>
              <w:right w:val="single" w:sz="6" w:space="0" w:color="000000"/>
            </w:tcBorders>
          </w:tcPr>
          <w:p w14:paraId="7F34A8D6" w14:textId="77777777" w:rsidR="00C97D72" w:rsidRPr="00C5361A" w:rsidRDefault="00C97D72" w:rsidP="002905DB">
            <w:pPr>
              <w:tabs>
                <w:tab w:val="left" w:pos="426"/>
              </w:tabs>
              <w:spacing w:after="0" w:line="240" w:lineRule="auto"/>
              <w:ind w:firstLine="0"/>
              <w:jc w:val="both"/>
              <w:rPr>
                <w:rFonts w:ascii="Times New Roman" w:hAnsi="Times New Roman" w:cs="Times New Roman"/>
                <w:sz w:val="24"/>
                <w:szCs w:val="24"/>
              </w:rPr>
            </w:pPr>
          </w:p>
        </w:tc>
        <w:tc>
          <w:tcPr>
            <w:tcW w:w="4111" w:type="dxa"/>
            <w:tcBorders>
              <w:top w:val="nil"/>
              <w:left w:val="single" w:sz="6" w:space="0" w:color="000000"/>
              <w:bottom w:val="single" w:sz="4" w:space="0" w:color="auto"/>
              <w:right w:val="single" w:sz="6" w:space="0" w:color="000000"/>
            </w:tcBorders>
          </w:tcPr>
          <w:p w14:paraId="09219C49" w14:textId="77777777" w:rsidR="00C97D72" w:rsidRPr="00C5361A" w:rsidRDefault="00C97D72" w:rsidP="004C5D6A">
            <w:pPr>
              <w:pStyle w:val="NoSpacing"/>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 xml:space="preserve">Tieslietu ministrija </w:t>
            </w:r>
          </w:p>
          <w:p w14:paraId="4704896A" w14:textId="69755C6E" w:rsidR="00C97D72" w:rsidRPr="00C5361A" w:rsidRDefault="00C97D72" w:rsidP="004C5D6A">
            <w:pPr>
              <w:pStyle w:val="NoSpacing"/>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30.09.2019.</w:t>
            </w:r>
          </w:p>
          <w:p w14:paraId="6AE948F0" w14:textId="77777777" w:rsidR="00C97D72" w:rsidRPr="00C5361A" w:rsidRDefault="00C97D72" w:rsidP="00C97D72">
            <w:pPr>
              <w:spacing w:after="0" w:line="240" w:lineRule="auto"/>
              <w:rPr>
                <w:rFonts w:ascii="Times New Roman" w:hAnsi="Times New Roman" w:cs="Times New Roman"/>
                <w:sz w:val="24"/>
                <w:szCs w:val="24"/>
              </w:rPr>
            </w:pPr>
            <w:r w:rsidRPr="00C5361A">
              <w:rPr>
                <w:rFonts w:ascii="Times New Roman" w:hAnsi="Times New Roman" w:cs="Times New Roman"/>
                <w:sz w:val="24"/>
                <w:szCs w:val="24"/>
              </w:rPr>
              <w:t xml:space="preserve">Ņemot vērā, ka noteikumu projekta 1. punkts paredz visā Noteikumu Nr.240 tekstā aizstāt vārdu "inženierkomunikācija" (attiecīgā locījumā) ar vārdu "inženiertīkls" (attiecīgā locījumā), nepieciešams attiecīgi precizēt noteikumu projekta 8. punktu, kura precizētā redakcija paredz </w:t>
            </w:r>
            <w:r w:rsidRPr="00C5361A">
              <w:rPr>
                <w:rFonts w:ascii="Times New Roman" w:hAnsi="Times New Roman" w:cs="Times New Roman"/>
                <w:sz w:val="24"/>
                <w:szCs w:val="24"/>
              </w:rPr>
              <w:lastRenderedPageBreak/>
              <w:t>terminu “inženierkomunikāciju elementi”.</w:t>
            </w:r>
          </w:p>
          <w:p w14:paraId="223E19F2" w14:textId="7C042B78" w:rsidR="00C97D72" w:rsidRPr="00C5361A" w:rsidRDefault="00C97D72" w:rsidP="004C5D6A">
            <w:pPr>
              <w:pStyle w:val="NoSpacing"/>
              <w:jc w:val="center"/>
              <w:rPr>
                <w:rFonts w:ascii="Times New Roman" w:eastAsia="Times New Roman" w:hAnsi="Times New Roman" w:cs="Times New Roman"/>
                <w:b/>
                <w:sz w:val="24"/>
                <w:szCs w:val="24"/>
                <w:lang w:eastAsia="lv-LV"/>
              </w:rPr>
            </w:pPr>
          </w:p>
        </w:tc>
        <w:tc>
          <w:tcPr>
            <w:tcW w:w="3260" w:type="dxa"/>
            <w:gridSpan w:val="2"/>
            <w:tcBorders>
              <w:top w:val="nil"/>
              <w:left w:val="single" w:sz="6" w:space="0" w:color="000000"/>
              <w:bottom w:val="single" w:sz="4" w:space="0" w:color="auto"/>
              <w:right w:val="single" w:sz="6" w:space="0" w:color="000000"/>
            </w:tcBorders>
          </w:tcPr>
          <w:p w14:paraId="75A86C7F" w14:textId="77777777" w:rsidR="00F83CEE" w:rsidRPr="00C5361A" w:rsidRDefault="00F83CEE" w:rsidP="0047312C">
            <w:pPr>
              <w:spacing w:after="0" w:line="240" w:lineRule="auto"/>
              <w:ind w:firstLine="0"/>
              <w:jc w:val="center"/>
              <w:rPr>
                <w:rFonts w:ascii="Times New Roman" w:eastAsia="Times New Roman" w:hAnsi="Times New Roman" w:cs="Times New Roman"/>
                <w:b/>
                <w:sz w:val="24"/>
                <w:szCs w:val="24"/>
                <w:lang w:eastAsia="lv-LV"/>
              </w:rPr>
            </w:pPr>
          </w:p>
          <w:p w14:paraId="43762AA9" w14:textId="65754DC2" w:rsidR="00C97D72" w:rsidRPr="00C5361A" w:rsidRDefault="00C97D72" w:rsidP="0047312C">
            <w:pPr>
              <w:spacing w:after="0" w:line="240" w:lineRule="auto"/>
              <w:ind w:firstLine="0"/>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Ņemts vērā</w:t>
            </w:r>
          </w:p>
        </w:tc>
        <w:tc>
          <w:tcPr>
            <w:tcW w:w="3544" w:type="dxa"/>
            <w:tcBorders>
              <w:top w:val="nil"/>
              <w:left w:val="single" w:sz="4" w:space="0" w:color="auto"/>
              <w:bottom w:val="single" w:sz="4" w:space="0" w:color="auto"/>
            </w:tcBorders>
          </w:tcPr>
          <w:p w14:paraId="274F75C1" w14:textId="77777777" w:rsidR="00C97D72" w:rsidRPr="00C5361A" w:rsidRDefault="00C97D72" w:rsidP="002905DB">
            <w:pPr>
              <w:tabs>
                <w:tab w:val="left" w:pos="426"/>
              </w:tabs>
              <w:spacing w:after="0" w:line="240" w:lineRule="auto"/>
              <w:ind w:firstLine="0"/>
              <w:jc w:val="both"/>
              <w:rPr>
                <w:rFonts w:ascii="Times New Roman" w:hAnsi="Times New Roman" w:cs="Times New Roman"/>
                <w:sz w:val="24"/>
                <w:szCs w:val="24"/>
              </w:rPr>
            </w:pPr>
          </w:p>
        </w:tc>
      </w:tr>
      <w:tr w:rsidR="002905DB" w:rsidRPr="00C5361A" w14:paraId="18C0D548" w14:textId="77777777" w:rsidTr="009F1160">
        <w:tc>
          <w:tcPr>
            <w:tcW w:w="708" w:type="dxa"/>
            <w:tcBorders>
              <w:left w:val="single" w:sz="6" w:space="0" w:color="000000"/>
              <w:bottom w:val="single" w:sz="4" w:space="0" w:color="auto"/>
              <w:right w:val="single" w:sz="6" w:space="0" w:color="000000"/>
            </w:tcBorders>
          </w:tcPr>
          <w:p w14:paraId="2DE44938" w14:textId="4CEAB2B7" w:rsidR="002905DB" w:rsidRPr="00C5361A" w:rsidRDefault="0095113B" w:rsidP="00A51F64">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1</w:t>
            </w:r>
            <w:r w:rsidR="00A51F64" w:rsidRPr="00C5361A">
              <w:rPr>
                <w:rFonts w:ascii="Times New Roman" w:hAnsi="Times New Roman" w:cs="Times New Roman"/>
                <w:sz w:val="24"/>
                <w:szCs w:val="24"/>
                <w:lang w:eastAsia="lv-LV"/>
              </w:rPr>
              <w:t>5</w:t>
            </w:r>
          </w:p>
        </w:tc>
        <w:tc>
          <w:tcPr>
            <w:tcW w:w="2695" w:type="dxa"/>
            <w:gridSpan w:val="2"/>
            <w:tcBorders>
              <w:left w:val="single" w:sz="6" w:space="0" w:color="000000"/>
              <w:bottom w:val="single" w:sz="4" w:space="0" w:color="auto"/>
              <w:right w:val="single" w:sz="6" w:space="0" w:color="000000"/>
            </w:tcBorders>
          </w:tcPr>
          <w:p w14:paraId="29D9ABE2" w14:textId="77777777" w:rsidR="002905DB" w:rsidRPr="00C5361A" w:rsidRDefault="002905DB" w:rsidP="002905D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9. Izteikt 19. punktu šādā redakcijā:</w:t>
            </w:r>
          </w:p>
          <w:p w14:paraId="1EA3BBF8" w14:textId="77777777" w:rsidR="002905DB" w:rsidRPr="00C5361A" w:rsidRDefault="00C34186" w:rsidP="002905DB">
            <w:pPr>
              <w:tabs>
                <w:tab w:val="left" w:pos="426"/>
              </w:tabs>
              <w:spacing w:after="0" w:line="240" w:lineRule="auto"/>
              <w:ind w:firstLine="35"/>
              <w:jc w:val="both"/>
              <w:rPr>
                <w:sz w:val="28"/>
                <w:szCs w:val="28"/>
              </w:rPr>
            </w:pPr>
            <w:r w:rsidRPr="00C5361A">
              <w:rPr>
                <w:rFonts w:ascii="Times New Roman" w:hAnsi="Times New Roman" w:cs="Times New Roman"/>
                <w:sz w:val="24"/>
                <w:szCs w:val="24"/>
              </w:rPr>
              <w:t xml:space="preserve">„19. Atbilstoši konkrētai situācijai un izvēlētai detalizācijas pakāpei teritorijas plānojumā vai lokālplānojumā katrai funkcionālajai zonai var noteikt </w:t>
            </w:r>
            <w:proofErr w:type="spellStart"/>
            <w:r w:rsidRPr="00C5361A">
              <w:rPr>
                <w:rFonts w:ascii="Times New Roman" w:hAnsi="Times New Roman" w:cs="Times New Roman"/>
                <w:sz w:val="24"/>
                <w:szCs w:val="24"/>
              </w:rPr>
              <w:t>apakšzonas</w:t>
            </w:r>
            <w:proofErr w:type="spellEnd"/>
            <w:r w:rsidRPr="00C5361A">
              <w:rPr>
                <w:rFonts w:ascii="Times New Roman" w:hAnsi="Times New Roman" w:cs="Times New Roman"/>
                <w:sz w:val="24"/>
                <w:szCs w:val="24"/>
              </w:rPr>
              <w:t xml:space="preserve">, pievienojot funkcionālās zonas apzīmējuma burtiem ciparu indeksu. Katrai </w:t>
            </w:r>
            <w:proofErr w:type="spellStart"/>
            <w:r w:rsidRPr="00C5361A">
              <w:rPr>
                <w:rFonts w:ascii="Times New Roman" w:hAnsi="Times New Roman" w:cs="Times New Roman"/>
                <w:sz w:val="24"/>
                <w:szCs w:val="24"/>
              </w:rPr>
              <w:t>apakšzonai</w:t>
            </w:r>
            <w:proofErr w:type="spellEnd"/>
            <w:r w:rsidRPr="00C5361A">
              <w:rPr>
                <w:rFonts w:ascii="Times New Roman" w:hAnsi="Times New Roman" w:cs="Times New Roman"/>
                <w:sz w:val="24"/>
                <w:szCs w:val="24"/>
              </w:rPr>
              <w:t xml:space="preserve"> attiecīgi teritorijas plānojuma vai </w:t>
            </w:r>
            <w:proofErr w:type="spellStart"/>
            <w:r w:rsidRPr="00C5361A">
              <w:rPr>
                <w:rFonts w:ascii="Times New Roman" w:hAnsi="Times New Roman" w:cs="Times New Roman"/>
                <w:sz w:val="24"/>
                <w:szCs w:val="24"/>
              </w:rPr>
              <w:t>lokālplānojuma</w:t>
            </w:r>
            <w:proofErr w:type="spellEnd"/>
            <w:r w:rsidRPr="00C5361A">
              <w:rPr>
                <w:rFonts w:ascii="Times New Roman" w:hAnsi="Times New Roman" w:cs="Times New Roman"/>
                <w:sz w:val="24"/>
                <w:szCs w:val="24"/>
              </w:rPr>
              <w:t xml:space="preserve"> teritorijas izmantošanas un apbūves noteikumos nosaka konkrētus apbūves parametrus un izmantošanas veidus, atbilstoši šo noteikumu 3.pielikumā norādītajam izmantošanas veidu aprakstam</w:t>
            </w:r>
            <w:r w:rsidR="002905DB" w:rsidRPr="00C5361A">
              <w:rPr>
                <w:rFonts w:ascii="Times New Roman" w:hAnsi="Times New Roman" w:cs="Times New Roman"/>
                <w:sz w:val="24"/>
                <w:szCs w:val="24"/>
              </w:rPr>
              <w:t>."</w:t>
            </w:r>
            <w:r w:rsidR="002905DB" w:rsidRPr="00C5361A">
              <w:rPr>
                <w:sz w:val="28"/>
                <w:szCs w:val="28"/>
              </w:rPr>
              <w:t xml:space="preserve"> </w:t>
            </w:r>
          </w:p>
          <w:p w14:paraId="0A6EDBC9" w14:textId="77777777" w:rsidR="002905DB" w:rsidRPr="00C5361A" w:rsidRDefault="002905DB" w:rsidP="002905DB">
            <w:pPr>
              <w:pStyle w:val="NoSpacing"/>
              <w:jc w:val="both"/>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14:paraId="59F25475" w14:textId="5DF49666" w:rsidR="004C5D6A" w:rsidRPr="00985A26" w:rsidRDefault="004C5D6A" w:rsidP="004C5D6A">
            <w:pPr>
              <w:pStyle w:val="NoSpacing"/>
              <w:jc w:val="center"/>
              <w:rPr>
                <w:rFonts w:ascii="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 xml:space="preserve">Latvijas Pašvaldību savienība </w:t>
            </w:r>
            <w:r w:rsidR="00884383" w:rsidRPr="00985A26">
              <w:rPr>
                <w:rFonts w:ascii="Times New Roman" w:eastAsia="Times New Roman" w:hAnsi="Times New Roman" w:cs="Times New Roman"/>
                <w:b/>
                <w:color w:val="A6A6A6" w:themeColor="background1" w:themeShade="A6"/>
                <w:sz w:val="24"/>
                <w:szCs w:val="24"/>
                <w:lang w:eastAsia="lv-LV"/>
              </w:rPr>
              <w:t>02.05.2016.</w:t>
            </w:r>
          </w:p>
          <w:p w14:paraId="409EED50" w14:textId="77777777" w:rsidR="00C34186" w:rsidRPr="00985A26" w:rsidRDefault="00C34186" w:rsidP="00C34186">
            <w:pPr>
              <w:tabs>
                <w:tab w:val="left" w:pos="317"/>
              </w:tabs>
              <w:spacing w:after="0" w:line="240" w:lineRule="auto"/>
              <w:ind w:firstLine="34"/>
              <w:jc w:val="both"/>
              <w:rPr>
                <w:rFonts w:ascii="Times New Roman" w:eastAsia="Times New Roman" w:hAnsi="Times New Roman" w:cs="Times New Roman"/>
                <w:b/>
                <w:color w:val="A6A6A6" w:themeColor="background1" w:themeShade="A6"/>
                <w:sz w:val="24"/>
                <w:szCs w:val="24"/>
                <w:lang w:eastAsia="lv-LV"/>
              </w:rPr>
            </w:pPr>
            <w:r w:rsidRPr="00985A26">
              <w:rPr>
                <w:rFonts w:ascii="Times New Roman" w:hAnsi="Times New Roman" w:cs="Times New Roman"/>
                <w:color w:val="A6A6A6" w:themeColor="background1" w:themeShade="A6"/>
                <w:sz w:val="24"/>
                <w:szCs w:val="24"/>
              </w:rPr>
              <w:t xml:space="preserve">Grozījumu G9. punkts groza noteikumu N19. punktu, bet pieprasa noteikt apbūves parametrus tikai </w:t>
            </w:r>
            <w:proofErr w:type="spellStart"/>
            <w:r w:rsidRPr="00985A26">
              <w:rPr>
                <w:rFonts w:ascii="Times New Roman" w:hAnsi="Times New Roman" w:cs="Times New Roman"/>
                <w:color w:val="A6A6A6" w:themeColor="background1" w:themeShade="A6"/>
                <w:sz w:val="24"/>
                <w:szCs w:val="24"/>
              </w:rPr>
              <w:t>apakšzonām</w:t>
            </w:r>
            <w:proofErr w:type="spellEnd"/>
            <w:r w:rsidRPr="00985A26">
              <w:rPr>
                <w:rFonts w:ascii="Times New Roman" w:hAnsi="Times New Roman" w:cs="Times New Roman"/>
                <w:color w:val="A6A6A6" w:themeColor="background1" w:themeShade="A6"/>
                <w:sz w:val="24"/>
                <w:szCs w:val="24"/>
              </w:rPr>
              <w:t>. Lietderīgi “konkrētus” parametrus noteikt tikai ”nepieciešamības gadījumos”, vai tos aizstāt ar aizstāt ar ierobežojošiem vai kā savādi efektīviem parametriem, jo konkrētība būs iespējama tikai būvprojektā.</w:t>
            </w:r>
          </w:p>
          <w:p w14:paraId="2C02E39D" w14:textId="77777777" w:rsidR="002905DB" w:rsidRPr="00985A26" w:rsidRDefault="002905DB" w:rsidP="00C34186">
            <w:pPr>
              <w:rPr>
                <w:rFonts w:ascii="Times New Roman" w:eastAsia="Times New Roman" w:hAnsi="Times New Roman" w:cs="Times New Roman"/>
                <w:color w:val="A6A6A6" w:themeColor="background1" w:themeShade="A6"/>
                <w:sz w:val="24"/>
                <w:szCs w:val="24"/>
                <w:lang w:eastAsia="lv-LV"/>
              </w:rPr>
            </w:pPr>
          </w:p>
        </w:tc>
        <w:tc>
          <w:tcPr>
            <w:tcW w:w="3260" w:type="dxa"/>
            <w:gridSpan w:val="2"/>
            <w:tcBorders>
              <w:left w:val="single" w:sz="6" w:space="0" w:color="000000"/>
              <w:bottom w:val="single" w:sz="4" w:space="0" w:color="auto"/>
              <w:right w:val="single" w:sz="6" w:space="0" w:color="000000"/>
            </w:tcBorders>
          </w:tcPr>
          <w:p w14:paraId="05E2D7CE" w14:textId="77777777" w:rsidR="002905DB" w:rsidRPr="00985A26" w:rsidRDefault="00C34186" w:rsidP="0047312C">
            <w:pPr>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Ņemts vērā</w:t>
            </w:r>
          </w:p>
        </w:tc>
        <w:tc>
          <w:tcPr>
            <w:tcW w:w="3544" w:type="dxa"/>
            <w:tcBorders>
              <w:top w:val="single" w:sz="4" w:space="0" w:color="auto"/>
              <w:left w:val="single" w:sz="4" w:space="0" w:color="auto"/>
              <w:bottom w:val="single" w:sz="4" w:space="0" w:color="auto"/>
            </w:tcBorders>
          </w:tcPr>
          <w:p w14:paraId="6A7D9E2D" w14:textId="1D2FF8F2" w:rsidR="002905DB" w:rsidRPr="00C5361A" w:rsidRDefault="00D3059B" w:rsidP="002905D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10</w:t>
            </w:r>
            <w:r w:rsidR="002905DB" w:rsidRPr="00C5361A">
              <w:rPr>
                <w:rFonts w:ascii="Times New Roman" w:hAnsi="Times New Roman" w:cs="Times New Roman"/>
                <w:sz w:val="24"/>
                <w:szCs w:val="24"/>
              </w:rPr>
              <w:t>. Izteikt 19. punktu šādā redakcijā:</w:t>
            </w:r>
          </w:p>
          <w:p w14:paraId="702A01DB" w14:textId="77777777" w:rsidR="002905DB" w:rsidRPr="00C5361A" w:rsidRDefault="002905DB" w:rsidP="002905DB">
            <w:pPr>
              <w:tabs>
                <w:tab w:val="left" w:pos="426"/>
              </w:tabs>
              <w:spacing w:after="0" w:line="240" w:lineRule="auto"/>
              <w:ind w:firstLine="35"/>
              <w:jc w:val="both"/>
              <w:rPr>
                <w:sz w:val="28"/>
                <w:szCs w:val="28"/>
              </w:rPr>
            </w:pPr>
            <w:r w:rsidRPr="00C5361A">
              <w:rPr>
                <w:rFonts w:ascii="Times New Roman" w:hAnsi="Times New Roman" w:cs="Times New Roman"/>
                <w:sz w:val="24"/>
                <w:szCs w:val="24"/>
              </w:rPr>
              <w:t xml:space="preserve">"19. Atbilstoši konkrētajai situācijai un izvēlētajai detalizācijas pakāpei, teritorijas plānojumā vai lokālplānojumā katrai funkcionālajai zonai var noteikt </w:t>
            </w:r>
            <w:proofErr w:type="spellStart"/>
            <w:r w:rsidRPr="00C5361A">
              <w:rPr>
                <w:rFonts w:ascii="Times New Roman" w:hAnsi="Times New Roman" w:cs="Times New Roman"/>
                <w:sz w:val="24"/>
                <w:szCs w:val="24"/>
              </w:rPr>
              <w:t>apakšzonas</w:t>
            </w:r>
            <w:proofErr w:type="spellEnd"/>
            <w:r w:rsidRPr="00C5361A">
              <w:rPr>
                <w:rFonts w:ascii="Times New Roman" w:hAnsi="Times New Roman" w:cs="Times New Roman"/>
                <w:sz w:val="24"/>
                <w:szCs w:val="24"/>
              </w:rPr>
              <w:t xml:space="preserve">, pievienojot funkcionālās zonas apzīmējuma burtiem ciparu indeksu. Katrai zonai un </w:t>
            </w:r>
            <w:proofErr w:type="spellStart"/>
            <w:r w:rsidRPr="00C5361A">
              <w:rPr>
                <w:rFonts w:ascii="Times New Roman" w:hAnsi="Times New Roman" w:cs="Times New Roman"/>
                <w:sz w:val="24"/>
                <w:szCs w:val="24"/>
              </w:rPr>
              <w:t>apakšzonai</w:t>
            </w:r>
            <w:proofErr w:type="spellEnd"/>
            <w:r w:rsidRPr="00C5361A">
              <w:rPr>
                <w:rFonts w:ascii="Times New Roman" w:hAnsi="Times New Roman" w:cs="Times New Roman"/>
                <w:sz w:val="24"/>
                <w:szCs w:val="24"/>
              </w:rPr>
              <w:t xml:space="preserve"> attiecīgi teritorijas plānojuma vai </w:t>
            </w:r>
            <w:proofErr w:type="spellStart"/>
            <w:r w:rsidRPr="00C5361A">
              <w:rPr>
                <w:rFonts w:ascii="Times New Roman" w:hAnsi="Times New Roman" w:cs="Times New Roman"/>
                <w:sz w:val="24"/>
                <w:szCs w:val="24"/>
              </w:rPr>
              <w:t>lokālplānojuma</w:t>
            </w:r>
            <w:proofErr w:type="spellEnd"/>
            <w:r w:rsidRPr="00C5361A">
              <w:rPr>
                <w:rFonts w:ascii="Times New Roman" w:hAnsi="Times New Roman" w:cs="Times New Roman"/>
                <w:sz w:val="24"/>
                <w:szCs w:val="24"/>
              </w:rPr>
              <w:t xml:space="preserve"> teritorijas izmantošanas un apbūves noteikumos (turpmāk – Apbūves noteikumi) nosaka atļautos izmantošanas veidus atbilstoši šo noteikumu 3.pielikumā norādītajam izmantošanas veidu aprakstam un, ja nepieciešams, konkrētus apbūves parametrus."</w:t>
            </w:r>
            <w:r w:rsidRPr="00C5361A">
              <w:rPr>
                <w:sz w:val="28"/>
                <w:szCs w:val="28"/>
              </w:rPr>
              <w:t xml:space="preserve"> </w:t>
            </w:r>
          </w:p>
          <w:p w14:paraId="169622C6" w14:textId="77777777" w:rsidR="002905DB" w:rsidRPr="00C5361A" w:rsidRDefault="002905DB" w:rsidP="002905DB">
            <w:pPr>
              <w:spacing w:after="0" w:line="240" w:lineRule="auto"/>
              <w:ind w:firstLine="0"/>
              <w:rPr>
                <w:rFonts w:ascii="Times New Roman" w:eastAsia="Times New Roman" w:hAnsi="Times New Roman" w:cs="Times New Roman"/>
                <w:sz w:val="24"/>
                <w:szCs w:val="24"/>
                <w:lang w:eastAsia="lv-LV"/>
              </w:rPr>
            </w:pPr>
          </w:p>
        </w:tc>
      </w:tr>
      <w:tr w:rsidR="00F6189A" w:rsidRPr="00C5361A" w14:paraId="3E569A5F" w14:textId="77777777" w:rsidTr="009F1160">
        <w:tc>
          <w:tcPr>
            <w:tcW w:w="708" w:type="dxa"/>
            <w:tcBorders>
              <w:left w:val="single" w:sz="6" w:space="0" w:color="000000"/>
              <w:bottom w:val="nil"/>
              <w:right w:val="single" w:sz="6" w:space="0" w:color="000000"/>
            </w:tcBorders>
          </w:tcPr>
          <w:p w14:paraId="38C2EC58" w14:textId="6AE54A6D" w:rsidR="002905DB" w:rsidRPr="00C5361A" w:rsidRDefault="00BD2F24" w:rsidP="00A51F64">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1</w:t>
            </w:r>
            <w:r w:rsidR="00A51F64" w:rsidRPr="00C5361A">
              <w:rPr>
                <w:rFonts w:ascii="Times New Roman" w:hAnsi="Times New Roman" w:cs="Times New Roman"/>
                <w:sz w:val="24"/>
                <w:szCs w:val="24"/>
                <w:lang w:eastAsia="lv-LV"/>
              </w:rPr>
              <w:t>6</w:t>
            </w:r>
          </w:p>
        </w:tc>
        <w:tc>
          <w:tcPr>
            <w:tcW w:w="2695" w:type="dxa"/>
            <w:gridSpan w:val="2"/>
            <w:tcBorders>
              <w:left w:val="single" w:sz="6" w:space="0" w:color="000000"/>
              <w:bottom w:val="nil"/>
              <w:right w:val="single" w:sz="6" w:space="0" w:color="000000"/>
            </w:tcBorders>
          </w:tcPr>
          <w:p w14:paraId="28F1C6DC" w14:textId="77777777" w:rsidR="001E37B3" w:rsidRPr="00C5361A" w:rsidRDefault="001E37B3" w:rsidP="001E37B3">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 xml:space="preserve">10. Papildināt 24. punktu ar 24.3. apakšpunktu šādā redakcijā: </w:t>
            </w:r>
          </w:p>
          <w:p w14:paraId="5E66A60F" w14:textId="77777777" w:rsidR="002905DB" w:rsidRPr="00C5361A" w:rsidRDefault="001E37B3" w:rsidP="001E37B3">
            <w:pPr>
              <w:pStyle w:val="NoSpacing"/>
              <w:ind w:firstLine="35"/>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„24.3. citus parametrus (ja nepieciešams).”</w:t>
            </w:r>
          </w:p>
        </w:tc>
        <w:tc>
          <w:tcPr>
            <w:tcW w:w="4111" w:type="dxa"/>
            <w:tcBorders>
              <w:left w:val="single" w:sz="6" w:space="0" w:color="000000"/>
              <w:bottom w:val="nil"/>
              <w:right w:val="single" w:sz="6" w:space="0" w:color="000000"/>
            </w:tcBorders>
          </w:tcPr>
          <w:p w14:paraId="22FD79DF" w14:textId="0B3AB85A" w:rsidR="001E37B3" w:rsidRPr="00985A26" w:rsidRDefault="001E37B3" w:rsidP="001E37B3">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Tieslietu ministrija</w:t>
            </w:r>
            <w:r w:rsidR="00884383" w:rsidRPr="00985A26">
              <w:rPr>
                <w:rFonts w:ascii="Times New Roman" w:eastAsia="Times New Roman" w:hAnsi="Times New Roman" w:cs="Times New Roman"/>
                <w:b/>
                <w:color w:val="A6A6A6" w:themeColor="background1" w:themeShade="A6"/>
                <w:sz w:val="24"/>
                <w:szCs w:val="24"/>
                <w:lang w:eastAsia="lv-LV"/>
              </w:rPr>
              <w:t xml:space="preserve"> 12.04.2016.</w:t>
            </w:r>
          </w:p>
          <w:p w14:paraId="7139337B" w14:textId="77777777" w:rsidR="001E37B3" w:rsidRPr="00985A26" w:rsidRDefault="001E37B3" w:rsidP="001E37B3">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 xml:space="preserve">Lūdzam skaidrot projekta anotācijā, kas projekta 10. punktā ietvertajā noteikumu 24.3. apakšpunktā saprotams ar terminu „citiem parametriem”, ko varēs noteikt papildus jau paredzētajiem parametriem </w:t>
            </w:r>
            <w:r w:rsidRPr="00985A26">
              <w:rPr>
                <w:rFonts w:ascii="Times New Roman" w:eastAsia="Times New Roman" w:hAnsi="Times New Roman" w:cs="Times New Roman"/>
                <w:color w:val="A6A6A6" w:themeColor="background1" w:themeShade="A6"/>
                <w:sz w:val="24"/>
                <w:szCs w:val="24"/>
                <w:lang w:eastAsia="lv-LV"/>
              </w:rPr>
              <w:lastRenderedPageBreak/>
              <w:t xml:space="preserve">(galvenie izmantošanas veidi, </w:t>
            </w:r>
            <w:proofErr w:type="spellStart"/>
            <w:r w:rsidRPr="00985A26">
              <w:rPr>
                <w:rFonts w:ascii="Times New Roman" w:eastAsia="Times New Roman" w:hAnsi="Times New Roman" w:cs="Times New Roman"/>
                <w:color w:val="A6A6A6" w:themeColor="background1" w:themeShade="A6"/>
                <w:sz w:val="24"/>
                <w:szCs w:val="24"/>
                <w:lang w:eastAsia="lv-LV"/>
              </w:rPr>
              <w:t>papildizmantošanas</w:t>
            </w:r>
            <w:proofErr w:type="spellEnd"/>
            <w:r w:rsidRPr="00985A26">
              <w:rPr>
                <w:rFonts w:ascii="Times New Roman" w:eastAsia="Times New Roman" w:hAnsi="Times New Roman" w:cs="Times New Roman"/>
                <w:color w:val="A6A6A6" w:themeColor="background1" w:themeShade="A6"/>
                <w:sz w:val="24"/>
                <w:szCs w:val="24"/>
                <w:lang w:eastAsia="lv-LV"/>
              </w:rPr>
              <w:t xml:space="preserve"> veidi, apbūves parametri), jo iesniegtajā projektā tas nav saprotams.</w:t>
            </w:r>
          </w:p>
          <w:p w14:paraId="3A78DCDC" w14:textId="77777777" w:rsidR="001E37B3" w:rsidRPr="00985A26" w:rsidRDefault="001E37B3" w:rsidP="001E37B3">
            <w:pPr>
              <w:tabs>
                <w:tab w:val="left" w:pos="317"/>
              </w:tabs>
              <w:spacing w:after="0" w:line="240" w:lineRule="auto"/>
              <w:ind w:firstLine="34"/>
              <w:rPr>
                <w:rFonts w:ascii="Times New Roman" w:eastAsia="Times New Roman" w:hAnsi="Times New Roman" w:cs="Times New Roman"/>
                <w:color w:val="A6A6A6" w:themeColor="background1" w:themeShade="A6"/>
                <w:sz w:val="24"/>
                <w:szCs w:val="24"/>
                <w:lang w:eastAsia="lv-LV"/>
              </w:rPr>
            </w:pPr>
          </w:p>
          <w:p w14:paraId="49BDC268" w14:textId="66BEFA62" w:rsidR="004C5D6A" w:rsidRPr="00985A26" w:rsidRDefault="004C5D6A" w:rsidP="004C5D6A">
            <w:pPr>
              <w:pStyle w:val="NoSpacing"/>
              <w:jc w:val="center"/>
              <w:rPr>
                <w:rFonts w:ascii="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 xml:space="preserve">Latvijas Pašvaldību savienība </w:t>
            </w:r>
            <w:r w:rsidR="00884383" w:rsidRPr="00985A26">
              <w:rPr>
                <w:rFonts w:ascii="Times New Roman" w:eastAsia="Times New Roman" w:hAnsi="Times New Roman" w:cs="Times New Roman"/>
                <w:b/>
                <w:color w:val="A6A6A6" w:themeColor="background1" w:themeShade="A6"/>
                <w:sz w:val="24"/>
                <w:szCs w:val="24"/>
                <w:lang w:eastAsia="lv-LV"/>
              </w:rPr>
              <w:t>02.05.2016.</w:t>
            </w:r>
          </w:p>
          <w:p w14:paraId="0FD7EB7F" w14:textId="77777777" w:rsidR="001E37B3" w:rsidRPr="00985A26" w:rsidRDefault="001E37B3" w:rsidP="001E37B3">
            <w:pPr>
              <w:spacing w:after="0" w:line="240" w:lineRule="auto"/>
              <w:ind w:firstLine="0"/>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 xml:space="preserve"> </w:t>
            </w:r>
          </w:p>
          <w:p w14:paraId="69722733" w14:textId="77777777" w:rsidR="001E37B3" w:rsidRPr="00985A26" w:rsidRDefault="001E37B3" w:rsidP="001E37B3">
            <w:pPr>
              <w:spacing w:after="0" w:line="240" w:lineRule="auto"/>
              <w:ind w:firstLine="0"/>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 xml:space="preserve">Vārds “parametri” aizvietojams ar “nosacījumi”, kas ir plašāks jēdziens </w:t>
            </w:r>
          </w:p>
          <w:p w14:paraId="5B56B4FB" w14:textId="77777777" w:rsidR="002905DB" w:rsidRPr="00985A26" w:rsidRDefault="002905DB" w:rsidP="002905DB">
            <w:pPr>
              <w:tabs>
                <w:tab w:val="left" w:pos="317"/>
              </w:tabs>
              <w:spacing w:after="0" w:line="240" w:lineRule="auto"/>
              <w:ind w:firstLine="34"/>
              <w:rPr>
                <w:rFonts w:ascii="Times New Roman" w:eastAsia="Times New Roman" w:hAnsi="Times New Roman" w:cs="Times New Roman"/>
                <w:color w:val="A6A6A6" w:themeColor="background1" w:themeShade="A6"/>
                <w:sz w:val="24"/>
                <w:szCs w:val="24"/>
                <w:lang w:eastAsia="lv-LV"/>
              </w:rPr>
            </w:pPr>
          </w:p>
        </w:tc>
        <w:tc>
          <w:tcPr>
            <w:tcW w:w="3260" w:type="dxa"/>
            <w:gridSpan w:val="2"/>
            <w:tcBorders>
              <w:left w:val="single" w:sz="6" w:space="0" w:color="000000"/>
              <w:bottom w:val="nil"/>
              <w:right w:val="single" w:sz="6" w:space="0" w:color="000000"/>
            </w:tcBorders>
          </w:tcPr>
          <w:p w14:paraId="2869D8C7" w14:textId="77777777" w:rsidR="001E37B3" w:rsidRPr="00985A26" w:rsidRDefault="001E37B3" w:rsidP="001E37B3">
            <w:pPr>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lastRenderedPageBreak/>
              <w:t>Ņemts vērā</w:t>
            </w:r>
          </w:p>
          <w:p w14:paraId="7FAE0ABA" w14:textId="77777777" w:rsidR="001E37B3" w:rsidRPr="00985A26" w:rsidRDefault="001E37B3" w:rsidP="001E37B3">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Punkta redakcija precizēta un papildināta</w:t>
            </w:r>
          </w:p>
          <w:p w14:paraId="52DE89DD" w14:textId="77777777" w:rsidR="001E37B3" w:rsidRPr="00985A26" w:rsidRDefault="001E37B3" w:rsidP="001E37B3">
            <w:pPr>
              <w:spacing w:after="0" w:line="240" w:lineRule="auto"/>
              <w:ind w:firstLine="720"/>
              <w:jc w:val="center"/>
              <w:rPr>
                <w:rFonts w:ascii="Times New Roman" w:eastAsia="Times New Roman" w:hAnsi="Times New Roman" w:cs="Times New Roman"/>
                <w:color w:val="A6A6A6" w:themeColor="background1" w:themeShade="A6"/>
                <w:sz w:val="24"/>
                <w:szCs w:val="24"/>
                <w:lang w:eastAsia="lv-LV"/>
              </w:rPr>
            </w:pPr>
          </w:p>
          <w:p w14:paraId="3E5BCCB6" w14:textId="77777777" w:rsidR="001E37B3" w:rsidRPr="00985A26" w:rsidRDefault="001E37B3" w:rsidP="001E37B3">
            <w:pPr>
              <w:spacing w:after="0" w:line="240" w:lineRule="auto"/>
              <w:ind w:firstLine="720"/>
              <w:jc w:val="center"/>
              <w:rPr>
                <w:rFonts w:ascii="Times New Roman" w:eastAsia="Times New Roman" w:hAnsi="Times New Roman" w:cs="Times New Roman"/>
                <w:color w:val="A6A6A6" w:themeColor="background1" w:themeShade="A6"/>
                <w:sz w:val="24"/>
                <w:szCs w:val="24"/>
                <w:lang w:eastAsia="lv-LV"/>
              </w:rPr>
            </w:pPr>
          </w:p>
          <w:p w14:paraId="62C92B65" w14:textId="77777777" w:rsidR="001E37B3" w:rsidRPr="00985A26" w:rsidRDefault="001E37B3" w:rsidP="001E37B3">
            <w:pPr>
              <w:spacing w:after="0" w:line="240" w:lineRule="auto"/>
              <w:ind w:firstLine="720"/>
              <w:jc w:val="center"/>
              <w:rPr>
                <w:rFonts w:ascii="Times New Roman" w:eastAsia="Times New Roman" w:hAnsi="Times New Roman" w:cs="Times New Roman"/>
                <w:color w:val="A6A6A6" w:themeColor="background1" w:themeShade="A6"/>
                <w:sz w:val="24"/>
                <w:szCs w:val="24"/>
                <w:lang w:eastAsia="lv-LV"/>
              </w:rPr>
            </w:pPr>
          </w:p>
          <w:p w14:paraId="5A92B441" w14:textId="77777777" w:rsidR="001E37B3" w:rsidRPr="00985A26" w:rsidRDefault="001E37B3" w:rsidP="001E37B3">
            <w:pPr>
              <w:spacing w:after="0" w:line="240" w:lineRule="auto"/>
              <w:ind w:firstLine="720"/>
              <w:jc w:val="center"/>
              <w:rPr>
                <w:rFonts w:ascii="Times New Roman" w:eastAsia="Times New Roman" w:hAnsi="Times New Roman" w:cs="Times New Roman"/>
                <w:color w:val="A6A6A6" w:themeColor="background1" w:themeShade="A6"/>
                <w:sz w:val="24"/>
                <w:szCs w:val="24"/>
                <w:lang w:eastAsia="lv-LV"/>
              </w:rPr>
            </w:pPr>
          </w:p>
          <w:p w14:paraId="491A1766" w14:textId="77777777" w:rsidR="001E37B3" w:rsidRPr="00985A26" w:rsidRDefault="001E37B3" w:rsidP="001E37B3">
            <w:pPr>
              <w:spacing w:after="0" w:line="240" w:lineRule="auto"/>
              <w:ind w:firstLine="720"/>
              <w:jc w:val="center"/>
              <w:rPr>
                <w:rFonts w:ascii="Times New Roman" w:eastAsia="Times New Roman" w:hAnsi="Times New Roman" w:cs="Times New Roman"/>
                <w:color w:val="A6A6A6" w:themeColor="background1" w:themeShade="A6"/>
                <w:sz w:val="24"/>
                <w:szCs w:val="24"/>
                <w:lang w:eastAsia="lv-LV"/>
              </w:rPr>
            </w:pPr>
          </w:p>
          <w:p w14:paraId="09009294" w14:textId="77777777" w:rsidR="001E37B3" w:rsidRPr="00985A26" w:rsidRDefault="001E37B3" w:rsidP="001E37B3">
            <w:pPr>
              <w:spacing w:after="0" w:line="240" w:lineRule="auto"/>
              <w:ind w:firstLine="720"/>
              <w:jc w:val="center"/>
              <w:rPr>
                <w:rFonts w:ascii="Times New Roman" w:eastAsia="Times New Roman" w:hAnsi="Times New Roman" w:cs="Times New Roman"/>
                <w:color w:val="A6A6A6" w:themeColor="background1" w:themeShade="A6"/>
                <w:sz w:val="24"/>
                <w:szCs w:val="24"/>
                <w:lang w:eastAsia="lv-LV"/>
              </w:rPr>
            </w:pPr>
          </w:p>
          <w:p w14:paraId="7603E82B" w14:textId="77777777" w:rsidR="001E37B3" w:rsidRPr="00985A26" w:rsidRDefault="001E37B3" w:rsidP="001E37B3">
            <w:pPr>
              <w:spacing w:after="0" w:line="240" w:lineRule="auto"/>
              <w:ind w:firstLine="720"/>
              <w:jc w:val="center"/>
              <w:rPr>
                <w:rFonts w:ascii="Times New Roman" w:eastAsia="Times New Roman" w:hAnsi="Times New Roman" w:cs="Times New Roman"/>
                <w:color w:val="A6A6A6" w:themeColor="background1" w:themeShade="A6"/>
                <w:sz w:val="24"/>
                <w:szCs w:val="24"/>
                <w:lang w:eastAsia="lv-LV"/>
              </w:rPr>
            </w:pPr>
          </w:p>
          <w:p w14:paraId="0EEEA080" w14:textId="77777777" w:rsidR="001E37B3" w:rsidRPr="00985A26" w:rsidRDefault="001E37B3" w:rsidP="001E37B3">
            <w:pPr>
              <w:spacing w:after="0" w:line="240" w:lineRule="auto"/>
              <w:ind w:firstLine="720"/>
              <w:jc w:val="center"/>
              <w:rPr>
                <w:rFonts w:ascii="Times New Roman" w:eastAsia="Times New Roman" w:hAnsi="Times New Roman" w:cs="Times New Roman"/>
                <w:color w:val="A6A6A6" w:themeColor="background1" w:themeShade="A6"/>
                <w:sz w:val="24"/>
                <w:szCs w:val="24"/>
                <w:lang w:eastAsia="lv-LV"/>
              </w:rPr>
            </w:pPr>
          </w:p>
          <w:p w14:paraId="7390111C" w14:textId="77777777" w:rsidR="001E37B3" w:rsidRPr="00985A26" w:rsidRDefault="001E37B3" w:rsidP="001E37B3">
            <w:pPr>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Ņemts vērā</w:t>
            </w:r>
          </w:p>
          <w:p w14:paraId="78ED4B5D" w14:textId="77777777" w:rsidR="001E37B3" w:rsidRPr="00985A26" w:rsidRDefault="001E37B3" w:rsidP="001E37B3">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Punkta redakcija precizēta un papildināta</w:t>
            </w:r>
          </w:p>
          <w:p w14:paraId="42713A14" w14:textId="77777777" w:rsidR="001E37B3" w:rsidRPr="00985A26" w:rsidRDefault="001E37B3" w:rsidP="001E37B3">
            <w:pPr>
              <w:spacing w:after="0" w:line="240" w:lineRule="auto"/>
              <w:ind w:firstLine="720"/>
              <w:jc w:val="center"/>
              <w:rPr>
                <w:rFonts w:ascii="Times New Roman" w:eastAsia="Times New Roman" w:hAnsi="Times New Roman" w:cs="Times New Roman"/>
                <w:color w:val="A6A6A6" w:themeColor="background1" w:themeShade="A6"/>
                <w:sz w:val="24"/>
                <w:szCs w:val="24"/>
                <w:lang w:eastAsia="lv-LV"/>
              </w:rPr>
            </w:pPr>
          </w:p>
          <w:p w14:paraId="0CCDDE85" w14:textId="77777777" w:rsidR="001E37B3" w:rsidRPr="00985A26" w:rsidRDefault="001E37B3" w:rsidP="001E37B3">
            <w:pPr>
              <w:spacing w:after="0" w:line="240" w:lineRule="auto"/>
              <w:ind w:firstLine="720"/>
              <w:jc w:val="center"/>
              <w:rPr>
                <w:rFonts w:ascii="Times New Roman" w:eastAsia="Times New Roman" w:hAnsi="Times New Roman" w:cs="Times New Roman"/>
                <w:color w:val="A6A6A6" w:themeColor="background1" w:themeShade="A6"/>
                <w:sz w:val="24"/>
                <w:szCs w:val="24"/>
                <w:lang w:eastAsia="lv-LV"/>
              </w:rPr>
            </w:pPr>
          </w:p>
          <w:p w14:paraId="50DE5235" w14:textId="77777777" w:rsidR="002905DB" w:rsidRPr="00985A26" w:rsidRDefault="002905DB" w:rsidP="001E37B3">
            <w:pPr>
              <w:spacing w:after="0" w:line="240" w:lineRule="auto"/>
              <w:ind w:firstLine="0"/>
              <w:jc w:val="center"/>
              <w:rPr>
                <w:rFonts w:ascii="Times New Roman" w:eastAsia="Times New Roman" w:hAnsi="Times New Roman" w:cs="Times New Roman"/>
                <w:color w:val="A6A6A6" w:themeColor="background1" w:themeShade="A6"/>
                <w:sz w:val="24"/>
                <w:szCs w:val="24"/>
                <w:lang w:eastAsia="lv-LV"/>
              </w:rPr>
            </w:pPr>
          </w:p>
        </w:tc>
        <w:tc>
          <w:tcPr>
            <w:tcW w:w="3544" w:type="dxa"/>
            <w:tcBorders>
              <w:top w:val="single" w:sz="4" w:space="0" w:color="auto"/>
              <w:left w:val="single" w:sz="4" w:space="0" w:color="auto"/>
              <w:bottom w:val="nil"/>
            </w:tcBorders>
          </w:tcPr>
          <w:p w14:paraId="7C049670" w14:textId="11176BD2" w:rsidR="00C34186" w:rsidRPr="00C5361A" w:rsidRDefault="00C34186" w:rsidP="001E37B3">
            <w:pPr>
              <w:tabs>
                <w:tab w:val="left" w:pos="851"/>
              </w:tabs>
              <w:spacing w:after="0" w:line="240" w:lineRule="auto"/>
              <w:ind w:firstLine="0"/>
              <w:rPr>
                <w:rFonts w:ascii="Times New Roman" w:hAnsi="Times New Roman" w:cs="Times New Roman"/>
                <w:sz w:val="24"/>
                <w:szCs w:val="24"/>
                <w:lang w:eastAsia="lv-LV"/>
              </w:rPr>
            </w:pPr>
            <w:r w:rsidRPr="00C5361A">
              <w:rPr>
                <w:rFonts w:ascii="Times New Roman" w:hAnsi="Times New Roman" w:cs="Times New Roman"/>
                <w:sz w:val="24"/>
                <w:szCs w:val="24"/>
                <w:lang w:eastAsia="lv-LV"/>
              </w:rPr>
              <w:lastRenderedPageBreak/>
              <w:t>1</w:t>
            </w:r>
            <w:r w:rsidR="00D3059B" w:rsidRPr="00C5361A">
              <w:rPr>
                <w:rFonts w:ascii="Times New Roman" w:hAnsi="Times New Roman" w:cs="Times New Roman"/>
                <w:sz w:val="24"/>
                <w:szCs w:val="24"/>
                <w:lang w:eastAsia="lv-LV"/>
              </w:rPr>
              <w:t>1</w:t>
            </w:r>
            <w:r w:rsidRPr="00C5361A">
              <w:rPr>
                <w:rFonts w:ascii="Times New Roman" w:hAnsi="Times New Roman" w:cs="Times New Roman"/>
                <w:sz w:val="24"/>
                <w:szCs w:val="24"/>
                <w:lang w:eastAsia="lv-LV"/>
              </w:rPr>
              <w:t xml:space="preserve">. Izteikt 24. punktu šādā redakcijā: </w:t>
            </w:r>
          </w:p>
          <w:p w14:paraId="570C4910" w14:textId="278257E0" w:rsidR="00C34186" w:rsidRPr="00C5361A" w:rsidRDefault="00C34186" w:rsidP="001E37B3">
            <w:pPr>
              <w:pStyle w:val="NoSpacing"/>
              <w:ind w:firstLine="35"/>
              <w:rPr>
                <w:rFonts w:ascii="Times New Roman" w:hAnsi="Times New Roman" w:cs="Times New Roman"/>
                <w:b/>
                <w:sz w:val="24"/>
                <w:szCs w:val="24"/>
              </w:rPr>
            </w:pPr>
            <w:r w:rsidRPr="00C5361A">
              <w:rPr>
                <w:rFonts w:ascii="Times New Roman" w:hAnsi="Times New Roman" w:cs="Times New Roman"/>
                <w:sz w:val="24"/>
                <w:szCs w:val="24"/>
                <w:lang w:eastAsia="lv-LV"/>
              </w:rPr>
              <w:t>"</w:t>
            </w:r>
            <w:r w:rsidRPr="00C5361A">
              <w:rPr>
                <w:rFonts w:ascii="Times New Roman" w:hAnsi="Times New Roman" w:cs="Times New Roman"/>
                <w:sz w:val="24"/>
                <w:szCs w:val="24"/>
              </w:rPr>
              <w:t xml:space="preserve">24. Teritorijas plānojuma vai </w:t>
            </w:r>
            <w:proofErr w:type="spellStart"/>
            <w:r w:rsidRPr="00C5361A">
              <w:rPr>
                <w:rFonts w:ascii="Times New Roman" w:hAnsi="Times New Roman" w:cs="Times New Roman"/>
                <w:sz w:val="24"/>
                <w:szCs w:val="24"/>
              </w:rPr>
              <w:t>lokālplānojuma</w:t>
            </w:r>
            <w:proofErr w:type="spellEnd"/>
            <w:r w:rsidRPr="00C5361A">
              <w:rPr>
                <w:rFonts w:ascii="Times New Roman" w:hAnsi="Times New Roman" w:cs="Times New Roman"/>
                <w:sz w:val="24"/>
                <w:szCs w:val="24"/>
              </w:rPr>
              <w:t xml:space="preserve"> </w:t>
            </w:r>
            <w:r w:rsidR="00A76CA8" w:rsidRPr="00C5361A">
              <w:rPr>
                <w:rFonts w:ascii="Times New Roman" w:hAnsi="Times New Roman" w:cs="Times New Roman"/>
                <w:sz w:val="24"/>
                <w:szCs w:val="24"/>
              </w:rPr>
              <w:t>A</w:t>
            </w:r>
            <w:r w:rsidRPr="00C5361A">
              <w:rPr>
                <w:rFonts w:ascii="Times New Roman" w:hAnsi="Times New Roman" w:cs="Times New Roman"/>
                <w:sz w:val="24"/>
                <w:szCs w:val="24"/>
              </w:rPr>
              <w:t xml:space="preserve">pbūves noteikumos katrai funkcionālajai zonai un </w:t>
            </w:r>
            <w:proofErr w:type="spellStart"/>
            <w:r w:rsidRPr="00C5361A">
              <w:rPr>
                <w:rFonts w:ascii="Times New Roman" w:hAnsi="Times New Roman" w:cs="Times New Roman"/>
                <w:sz w:val="24"/>
                <w:szCs w:val="24"/>
              </w:rPr>
              <w:t>apakšzonai</w:t>
            </w:r>
            <w:proofErr w:type="spellEnd"/>
            <w:r w:rsidRPr="00C5361A">
              <w:rPr>
                <w:rFonts w:ascii="Times New Roman" w:hAnsi="Times New Roman" w:cs="Times New Roman"/>
                <w:sz w:val="24"/>
                <w:szCs w:val="24"/>
              </w:rPr>
              <w:t xml:space="preserve"> nosaka:</w:t>
            </w:r>
          </w:p>
          <w:p w14:paraId="0D5BC6C1" w14:textId="77777777" w:rsidR="00C34186" w:rsidRPr="00C5361A" w:rsidRDefault="00C34186" w:rsidP="001E37B3">
            <w:pPr>
              <w:pStyle w:val="NoSpacing"/>
              <w:ind w:firstLine="35"/>
              <w:rPr>
                <w:rFonts w:ascii="Times New Roman" w:hAnsi="Times New Roman" w:cs="Times New Roman"/>
                <w:sz w:val="24"/>
                <w:szCs w:val="24"/>
              </w:rPr>
            </w:pPr>
            <w:r w:rsidRPr="00C5361A">
              <w:rPr>
                <w:rFonts w:ascii="Times New Roman" w:hAnsi="Times New Roman" w:cs="Times New Roman"/>
                <w:sz w:val="24"/>
                <w:szCs w:val="24"/>
              </w:rPr>
              <w:lastRenderedPageBreak/>
              <w:t>24.1. galvenos izmantošanas veidus,</w:t>
            </w:r>
            <w:r w:rsidRPr="00C5361A">
              <w:rPr>
                <w:rFonts w:ascii="Times New Roman" w:hAnsi="Times New Roman" w:cs="Times New Roman"/>
                <w:b/>
                <w:sz w:val="24"/>
                <w:szCs w:val="24"/>
              </w:rPr>
              <w:t xml:space="preserve"> </w:t>
            </w:r>
            <w:r w:rsidRPr="00C5361A">
              <w:rPr>
                <w:rFonts w:ascii="Times New Roman" w:hAnsi="Times New Roman" w:cs="Times New Roman"/>
                <w:sz w:val="24"/>
                <w:szCs w:val="24"/>
              </w:rPr>
              <w:t xml:space="preserve">atļautos </w:t>
            </w:r>
            <w:proofErr w:type="spellStart"/>
            <w:r w:rsidRPr="00C5361A">
              <w:rPr>
                <w:rFonts w:ascii="Times New Roman" w:hAnsi="Times New Roman" w:cs="Times New Roman"/>
                <w:sz w:val="24"/>
                <w:szCs w:val="24"/>
              </w:rPr>
              <w:t>papildizmantošanas</w:t>
            </w:r>
            <w:proofErr w:type="spellEnd"/>
            <w:r w:rsidRPr="00C5361A">
              <w:rPr>
                <w:rFonts w:ascii="Times New Roman" w:hAnsi="Times New Roman" w:cs="Times New Roman"/>
                <w:sz w:val="24"/>
                <w:szCs w:val="24"/>
              </w:rPr>
              <w:t xml:space="preserve"> veidus atbilstoši šo noteikumu 3. pielikumā norādītajam izmantošanas veidu aprakstam un nepieciešamos apbūves parametrus; </w:t>
            </w:r>
          </w:p>
          <w:p w14:paraId="14E488B9" w14:textId="6FB6EABF" w:rsidR="00C34186" w:rsidRPr="00C5361A" w:rsidRDefault="00C34186" w:rsidP="001E37B3">
            <w:pPr>
              <w:pStyle w:val="NoSpacing"/>
              <w:ind w:firstLine="35"/>
              <w:rPr>
                <w:rFonts w:ascii="Times New Roman" w:hAnsi="Times New Roman" w:cs="Times New Roman"/>
                <w:sz w:val="24"/>
                <w:szCs w:val="24"/>
              </w:rPr>
            </w:pPr>
            <w:r w:rsidRPr="00C5361A">
              <w:rPr>
                <w:rFonts w:ascii="Times New Roman" w:hAnsi="Times New Roman" w:cs="Times New Roman"/>
                <w:sz w:val="24"/>
                <w:szCs w:val="24"/>
              </w:rPr>
              <w:t xml:space="preserve">24.2. minimālo </w:t>
            </w:r>
            <w:proofErr w:type="spellStart"/>
            <w:r w:rsidRPr="00C5361A">
              <w:rPr>
                <w:rFonts w:ascii="Times New Roman" w:hAnsi="Times New Roman" w:cs="Times New Roman"/>
                <w:sz w:val="24"/>
                <w:szCs w:val="24"/>
              </w:rPr>
              <w:t>jaunveidojamo</w:t>
            </w:r>
            <w:proofErr w:type="spellEnd"/>
            <w:r w:rsidRPr="00C5361A">
              <w:rPr>
                <w:rFonts w:ascii="Times New Roman" w:hAnsi="Times New Roman" w:cs="Times New Roman"/>
                <w:sz w:val="24"/>
                <w:szCs w:val="24"/>
              </w:rPr>
              <w:t xml:space="preserve"> zemes vienību platību savrupmāju apbūves teritorijās</w:t>
            </w:r>
            <w:r w:rsidR="0043312A" w:rsidRPr="00C5361A">
              <w:rPr>
                <w:rFonts w:ascii="Times New Roman" w:hAnsi="Times New Roman" w:cs="Times New Roman"/>
                <w:sz w:val="24"/>
                <w:szCs w:val="24"/>
              </w:rPr>
              <w:t xml:space="preserve"> </w:t>
            </w:r>
            <w:r w:rsidR="006862FD" w:rsidRPr="00C5361A">
              <w:rPr>
                <w:rFonts w:ascii="Times New Roman" w:hAnsi="Times New Roman" w:cs="Times New Roman"/>
                <w:sz w:val="24"/>
                <w:szCs w:val="24"/>
              </w:rPr>
              <w:t>un citās teritorijās, kur tas nepieci</w:t>
            </w:r>
            <w:r w:rsidR="00E36084" w:rsidRPr="00C5361A">
              <w:rPr>
                <w:rFonts w:ascii="Times New Roman" w:hAnsi="Times New Roman" w:cs="Times New Roman"/>
                <w:sz w:val="24"/>
                <w:szCs w:val="24"/>
              </w:rPr>
              <w:t>ešams</w:t>
            </w:r>
            <w:r w:rsidRPr="00C5361A">
              <w:rPr>
                <w:rFonts w:ascii="Times New Roman" w:hAnsi="Times New Roman" w:cs="Times New Roman"/>
                <w:sz w:val="24"/>
                <w:szCs w:val="24"/>
              </w:rPr>
              <w:t>;</w:t>
            </w:r>
          </w:p>
          <w:p w14:paraId="1098508B" w14:textId="1A0BC230" w:rsidR="002905DB" w:rsidRPr="00C5361A" w:rsidRDefault="00C34186" w:rsidP="00423779">
            <w:pPr>
              <w:pStyle w:val="NoSpacing"/>
              <w:ind w:firstLine="35"/>
              <w:rPr>
                <w:rFonts w:ascii="Times New Roman" w:hAnsi="Times New Roman" w:cs="Times New Roman"/>
                <w:sz w:val="24"/>
                <w:szCs w:val="24"/>
                <w:lang w:eastAsia="lv-LV"/>
              </w:rPr>
            </w:pPr>
            <w:r w:rsidRPr="00C5361A">
              <w:rPr>
                <w:rFonts w:ascii="Times New Roman" w:hAnsi="Times New Roman" w:cs="Times New Roman"/>
                <w:sz w:val="24"/>
                <w:szCs w:val="24"/>
              </w:rPr>
              <w:t>24.3. citus nosacījumus (ja nepieciešams)."</w:t>
            </w:r>
          </w:p>
        </w:tc>
      </w:tr>
      <w:tr w:rsidR="000605C1" w:rsidRPr="00C5361A" w14:paraId="529F16BE" w14:textId="77777777" w:rsidTr="009F1160">
        <w:tc>
          <w:tcPr>
            <w:tcW w:w="708" w:type="dxa"/>
            <w:tcBorders>
              <w:top w:val="nil"/>
              <w:left w:val="single" w:sz="6" w:space="0" w:color="000000"/>
              <w:bottom w:val="single" w:sz="4" w:space="0" w:color="auto"/>
              <w:right w:val="single" w:sz="6" w:space="0" w:color="000000"/>
            </w:tcBorders>
          </w:tcPr>
          <w:p w14:paraId="7AFE7FC4" w14:textId="77777777" w:rsidR="000605C1" w:rsidRPr="00C5361A" w:rsidRDefault="000605C1" w:rsidP="0095113B">
            <w:pPr>
              <w:pStyle w:val="NoSpacing"/>
              <w:jc w:val="center"/>
              <w:rPr>
                <w:rFonts w:ascii="Times New Roman" w:hAnsi="Times New Roman" w:cs="Times New Roman"/>
                <w:sz w:val="24"/>
                <w:szCs w:val="24"/>
                <w:lang w:eastAsia="lv-LV"/>
              </w:rPr>
            </w:pPr>
          </w:p>
        </w:tc>
        <w:tc>
          <w:tcPr>
            <w:tcW w:w="2695" w:type="dxa"/>
            <w:gridSpan w:val="2"/>
            <w:tcBorders>
              <w:top w:val="nil"/>
              <w:left w:val="single" w:sz="6" w:space="0" w:color="000000"/>
              <w:bottom w:val="single" w:sz="4" w:space="0" w:color="auto"/>
              <w:right w:val="single" w:sz="6" w:space="0" w:color="000000"/>
            </w:tcBorders>
          </w:tcPr>
          <w:p w14:paraId="107879B8" w14:textId="77777777" w:rsidR="000605C1" w:rsidRPr="00C5361A" w:rsidRDefault="000605C1" w:rsidP="001E37B3">
            <w:pPr>
              <w:spacing w:after="0" w:line="240" w:lineRule="auto"/>
              <w:ind w:firstLine="0"/>
              <w:rPr>
                <w:rFonts w:ascii="Times New Roman" w:eastAsia="Times New Roman" w:hAnsi="Times New Roman" w:cs="Times New Roman"/>
                <w:sz w:val="24"/>
                <w:szCs w:val="24"/>
                <w:lang w:eastAsia="lv-LV"/>
              </w:rPr>
            </w:pPr>
          </w:p>
        </w:tc>
        <w:tc>
          <w:tcPr>
            <w:tcW w:w="4111" w:type="dxa"/>
            <w:tcBorders>
              <w:top w:val="nil"/>
              <w:left w:val="single" w:sz="6" w:space="0" w:color="000000"/>
              <w:bottom w:val="single" w:sz="4" w:space="0" w:color="auto"/>
              <w:right w:val="single" w:sz="6" w:space="0" w:color="000000"/>
            </w:tcBorders>
          </w:tcPr>
          <w:p w14:paraId="37C89A05" w14:textId="77777777" w:rsidR="000605C1" w:rsidRPr="00C5361A" w:rsidRDefault="000605C1" w:rsidP="000605C1">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Latvijas lielo pilsētu asociācija</w:t>
            </w:r>
          </w:p>
          <w:p w14:paraId="25C9806B" w14:textId="77777777" w:rsidR="000605C1" w:rsidRPr="00C5361A" w:rsidRDefault="000605C1" w:rsidP="000605C1">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06.08.2019.</w:t>
            </w:r>
          </w:p>
          <w:p w14:paraId="0645A565" w14:textId="77777777" w:rsidR="000605C1" w:rsidRPr="00C5361A" w:rsidRDefault="000605C1" w:rsidP="000B617D">
            <w:pPr>
              <w:tabs>
                <w:tab w:val="left" w:pos="317"/>
              </w:tabs>
              <w:spacing w:after="0" w:line="240" w:lineRule="auto"/>
              <w:ind w:firstLine="34"/>
              <w:rPr>
                <w:rFonts w:ascii="Times New Roman" w:hAnsi="Times New Roman"/>
                <w:sz w:val="24"/>
                <w:szCs w:val="24"/>
              </w:rPr>
            </w:pPr>
            <w:r w:rsidRPr="00C5361A">
              <w:rPr>
                <w:rFonts w:ascii="Times New Roman" w:hAnsi="Times New Roman"/>
                <w:sz w:val="24"/>
                <w:szCs w:val="24"/>
              </w:rPr>
              <w:t xml:space="preserve">Iekļaujot noteikumos normu, ka minimālo </w:t>
            </w:r>
            <w:proofErr w:type="spellStart"/>
            <w:r w:rsidRPr="00C5361A">
              <w:rPr>
                <w:rFonts w:ascii="Times New Roman" w:hAnsi="Times New Roman"/>
                <w:sz w:val="24"/>
                <w:szCs w:val="24"/>
              </w:rPr>
              <w:t>jaunveidojamo</w:t>
            </w:r>
            <w:proofErr w:type="spellEnd"/>
            <w:r w:rsidRPr="00C5361A">
              <w:rPr>
                <w:rFonts w:ascii="Times New Roman" w:hAnsi="Times New Roman"/>
                <w:sz w:val="24"/>
                <w:szCs w:val="24"/>
              </w:rPr>
              <w:t xml:space="preserve"> zemes vienību platību nosaka savrupmāju apbūves teritorijās (24.2. apakšpunkts), var rasties maldīgs priekšstats, ka citās funkcionālajās zonās šādu minimālo platību noteikt nav tiesiska pamata. Attiecībā uz anotācijā pausto, norādāms, ka savrupmāju apbūve kā atļautā izmantošana var būt arī citās funkcionālajās zonās (ne tikai </w:t>
            </w:r>
            <w:proofErr w:type="spellStart"/>
            <w:r w:rsidRPr="00C5361A">
              <w:rPr>
                <w:rFonts w:ascii="Times New Roman" w:hAnsi="Times New Roman"/>
                <w:sz w:val="24"/>
                <w:szCs w:val="24"/>
              </w:rPr>
              <w:t>DzS</w:t>
            </w:r>
            <w:proofErr w:type="spellEnd"/>
            <w:r w:rsidRPr="00C5361A">
              <w:rPr>
                <w:rFonts w:ascii="Times New Roman" w:hAnsi="Times New Roman"/>
                <w:sz w:val="24"/>
                <w:szCs w:val="24"/>
              </w:rPr>
              <w:t xml:space="preserve">), kā arī var būt citi faktori, kādēļ šāda minimālā platība tiek noteikta citās funkcionālajās zonās, piemēram, kultūrvēsturiskā apbūves plānojuma un kvartālu struktūras saglabāšanai. Rosinām punkta redakciju formulēt ar skaidru norādi, ka pašvaldība var minimālo platību noteikt arī citās </w:t>
            </w:r>
            <w:r w:rsidRPr="00C5361A">
              <w:rPr>
                <w:rFonts w:ascii="Times New Roman" w:hAnsi="Times New Roman"/>
                <w:sz w:val="24"/>
                <w:szCs w:val="24"/>
              </w:rPr>
              <w:lastRenderedPageBreak/>
              <w:t>funkcionālajās zonās, izsakot 24.2. apakšpunktu, piemēram, šādā redakcijā:</w:t>
            </w:r>
          </w:p>
          <w:p w14:paraId="07A7777B" w14:textId="77777777" w:rsidR="000B617D" w:rsidRPr="00C5361A" w:rsidRDefault="000B617D" w:rsidP="000B617D">
            <w:pPr>
              <w:tabs>
                <w:tab w:val="left" w:pos="317"/>
              </w:tabs>
              <w:spacing w:after="0" w:line="240" w:lineRule="auto"/>
              <w:ind w:firstLine="34"/>
              <w:rPr>
                <w:rFonts w:ascii="Times New Roman" w:hAnsi="Times New Roman"/>
                <w:sz w:val="24"/>
                <w:szCs w:val="24"/>
              </w:rPr>
            </w:pPr>
          </w:p>
          <w:p w14:paraId="3E9F4E66" w14:textId="1662FB33" w:rsidR="000B617D" w:rsidRPr="00C5361A" w:rsidRDefault="000B617D" w:rsidP="000B617D">
            <w:pPr>
              <w:tabs>
                <w:tab w:val="left" w:pos="317"/>
              </w:tabs>
              <w:spacing w:after="0" w:line="240" w:lineRule="auto"/>
              <w:ind w:firstLine="34"/>
              <w:jc w:val="center"/>
              <w:rPr>
                <w:rFonts w:ascii="Times New Roman" w:hAnsi="Times New Roman"/>
                <w:b/>
                <w:sz w:val="24"/>
                <w:szCs w:val="24"/>
              </w:rPr>
            </w:pPr>
            <w:r w:rsidRPr="00C5361A">
              <w:rPr>
                <w:rFonts w:ascii="Times New Roman" w:hAnsi="Times New Roman"/>
                <w:b/>
                <w:sz w:val="24"/>
                <w:szCs w:val="24"/>
              </w:rPr>
              <w:t>Latvijas Pašvaldību savienība</w:t>
            </w:r>
          </w:p>
          <w:p w14:paraId="7FC311BC" w14:textId="4E1A1401" w:rsidR="000B617D" w:rsidRPr="00C5361A" w:rsidRDefault="000B617D" w:rsidP="000B617D">
            <w:pPr>
              <w:tabs>
                <w:tab w:val="left" w:pos="317"/>
              </w:tabs>
              <w:spacing w:after="0" w:line="240" w:lineRule="auto"/>
              <w:ind w:firstLine="34"/>
              <w:jc w:val="center"/>
              <w:rPr>
                <w:rFonts w:ascii="Times New Roman" w:hAnsi="Times New Roman"/>
                <w:b/>
                <w:sz w:val="24"/>
                <w:szCs w:val="24"/>
              </w:rPr>
            </w:pPr>
            <w:r w:rsidRPr="00C5361A">
              <w:rPr>
                <w:rFonts w:ascii="Times New Roman" w:hAnsi="Times New Roman"/>
                <w:b/>
                <w:sz w:val="24"/>
                <w:szCs w:val="24"/>
              </w:rPr>
              <w:t>06.08.2019.</w:t>
            </w:r>
          </w:p>
          <w:p w14:paraId="4885ECC5" w14:textId="0327E6C2" w:rsidR="000B617D" w:rsidRPr="00C5361A" w:rsidRDefault="000B617D" w:rsidP="000B617D">
            <w:pPr>
              <w:tabs>
                <w:tab w:val="left" w:pos="317"/>
              </w:tabs>
              <w:spacing w:after="0" w:line="240" w:lineRule="auto"/>
              <w:ind w:firstLine="34"/>
              <w:rPr>
                <w:rFonts w:ascii="Times New Roman" w:hAnsi="Times New Roman"/>
                <w:sz w:val="24"/>
                <w:szCs w:val="24"/>
              </w:rPr>
            </w:pPr>
            <w:r w:rsidRPr="00C5361A">
              <w:rPr>
                <w:rFonts w:ascii="Times New Roman" w:hAnsi="Times New Roman"/>
                <w:sz w:val="24"/>
                <w:szCs w:val="24"/>
              </w:rPr>
              <w:t>Ir iebildumi noteikumu grozījumu punktiem:</w:t>
            </w:r>
          </w:p>
          <w:p w14:paraId="2933AB86" w14:textId="72A0FDDF" w:rsidR="000B617D" w:rsidRPr="00C5361A" w:rsidRDefault="000B617D" w:rsidP="000B617D">
            <w:pPr>
              <w:tabs>
                <w:tab w:val="left" w:pos="851"/>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 xml:space="preserve">1. 10. punktam izteikt 24.punku un tā 24.2.apakšpunktu šādā redakcijā: “24. Teritorijas plānojuma vai </w:t>
            </w:r>
            <w:proofErr w:type="spellStart"/>
            <w:r w:rsidRPr="00C5361A">
              <w:rPr>
                <w:rFonts w:ascii="Times New Roman" w:hAnsi="Times New Roman" w:cs="Times New Roman"/>
                <w:sz w:val="24"/>
                <w:szCs w:val="24"/>
              </w:rPr>
              <w:t>lokālplānojuma</w:t>
            </w:r>
            <w:proofErr w:type="spellEnd"/>
            <w:r w:rsidRPr="00C5361A">
              <w:rPr>
                <w:rFonts w:ascii="Times New Roman" w:hAnsi="Times New Roman" w:cs="Times New Roman"/>
                <w:sz w:val="24"/>
                <w:szCs w:val="24"/>
              </w:rPr>
              <w:t xml:space="preserve"> apbūves noteikumos katrai funkcionālajai zonai un </w:t>
            </w:r>
            <w:proofErr w:type="spellStart"/>
            <w:r w:rsidRPr="00C5361A">
              <w:rPr>
                <w:rFonts w:ascii="Times New Roman" w:hAnsi="Times New Roman" w:cs="Times New Roman"/>
                <w:sz w:val="24"/>
                <w:szCs w:val="24"/>
              </w:rPr>
              <w:t>apakšzonai</w:t>
            </w:r>
            <w:proofErr w:type="spellEnd"/>
            <w:r w:rsidRPr="00C5361A">
              <w:rPr>
                <w:rFonts w:ascii="Times New Roman" w:hAnsi="Times New Roman" w:cs="Times New Roman"/>
                <w:sz w:val="24"/>
                <w:szCs w:val="24"/>
              </w:rPr>
              <w:t xml:space="preserve"> nosaka:</w:t>
            </w:r>
          </w:p>
          <w:p w14:paraId="008F790C" w14:textId="5838E73C" w:rsidR="000B617D" w:rsidRPr="00C5361A" w:rsidRDefault="000B617D" w:rsidP="00423779">
            <w:pPr>
              <w:pStyle w:val="NoSpacing"/>
              <w:ind w:left="34"/>
              <w:jc w:val="both"/>
              <w:rPr>
                <w:rFonts w:ascii="Times New Roman" w:hAnsi="Times New Roman"/>
                <w:sz w:val="24"/>
                <w:szCs w:val="24"/>
              </w:rPr>
            </w:pPr>
            <w:r w:rsidRPr="00C5361A">
              <w:rPr>
                <w:rFonts w:ascii="Times New Roman" w:hAnsi="Times New Roman" w:cs="Times New Roman"/>
                <w:sz w:val="24"/>
                <w:szCs w:val="24"/>
              </w:rPr>
              <w:t xml:space="preserve">“24.2. minimālo </w:t>
            </w:r>
            <w:proofErr w:type="spellStart"/>
            <w:r w:rsidRPr="00C5361A">
              <w:rPr>
                <w:rFonts w:ascii="Times New Roman" w:hAnsi="Times New Roman" w:cs="Times New Roman"/>
                <w:sz w:val="24"/>
                <w:szCs w:val="24"/>
              </w:rPr>
              <w:t>jaunveidojamo</w:t>
            </w:r>
            <w:proofErr w:type="spellEnd"/>
            <w:r w:rsidRPr="00C5361A">
              <w:rPr>
                <w:rFonts w:ascii="Times New Roman" w:hAnsi="Times New Roman" w:cs="Times New Roman"/>
                <w:sz w:val="24"/>
                <w:szCs w:val="24"/>
              </w:rPr>
              <w:t xml:space="preserve"> zemes vienību platību savrupmāju apbūves teritorijās” pretēji iepriekšējai noteikumu projekta redakcijai, kurā bija noteikts, ka minimālo </w:t>
            </w:r>
            <w:proofErr w:type="spellStart"/>
            <w:r w:rsidRPr="00C5361A">
              <w:rPr>
                <w:rFonts w:ascii="Times New Roman" w:hAnsi="Times New Roman" w:cs="Times New Roman"/>
                <w:sz w:val="24"/>
                <w:szCs w:val="24"/>
              </w:rPr>
              <w:t>jaunveidojamo</w:t>
            </w:r>
            <w:proofErr w:type="spellEnd"/>
            <w:r w:rsidRPr="00C5361A">
              <w:rPr>
                <w:rFonts w:ascii="Times New Roman" w:hAnsi="Times New Roman" w:cs="Times New Roman"/>
                <w:sz w:val="24"/>
                <w:szCs w:val="24"/>
              </w:rPr>
              <w:t xml:space="preserve"> zemes vienību platību nosaka, ja tas nepieciešams, tādejādi izslēdzot iespēju vajadzības gadījumā arī citās funkcionālās zonās noteikt minimālās </w:t>
            </w:r>
            <w:proofErr w:type="spellStart"/>
            <w:r w:rsidRPr="00C5361A">
              <w:rPr>
                <w:rFonts w:ascii="Times New Roman" w:hAnsi="Times New Roman" w:cs="Times New Roman"/>
                <w:sz w:val="24"/>
                <w:szCs w:val="24"/>
              </w:rPr>
              <w:t>jaunveidojamo</w:t>
            </w:r>
            <w:proofErr w:type="spellEnd"/>
            <w:r w:rsidRPr="00C5361A">
              <w:rPr>
                <w:rFonts w:ascii="Times New Roman" w:hAnsi="Times New Roman" w:cs="Times New Roman"/>
                <w:sz w:val="24"/>
                <w:szCs w:val="24"/>
              </w:rPr>
              <w:t xml:space="preserve"> zemes vienību platības;</w:t>
            </w:r>
          </w:p>
          <w:p w14:paraId="78E23087" w14:textId="2A44302F" w:rsidR="000B617D" w:rsidRPr="00C5361A" w:rsidRDefault="000B617D" w:rsidP="0036729D">
            <w:pPr>
              <w:tabs>
                <w:tab w:val="left" w:pos="317"/>
              </w:tabs>
              <w:spacing w:after="0" w:line="240" w:lineRule="auto"/>
              <w:ind w:firstLine="34"/>
              <w:rPr>
                <w:rFonts w:ascii="Times New Roman" w:eastAsia="Times New Roman" w:hAnsi="Times New Roman" w:cs="Times New Roman"/>
                <w:b/>
                <w:sz w:val="24"/>
                <w:szCs w:val="24"/>
                <w:lang w:eastAsia="lv-LV"/>
              </w:rPr>
            </w:pPr>
          </w:p>
        </w:tc>
        <w:tc>
          <w:tcPr>
            <w:tcW w:w="3260" w:type="dxa"/>
            <w:gridSpan w:val="2"/>
            <w:tcBorders>
              <w:top w:val="nil"/>
              <w:left w:val="single" w:sz="6" w:space="0" w:color="000000"/>
              <w:bottom w:val="single" w:sz="4" w:space="0" w:color="auto"/>
              <w:right w:val="single" w:sz="6" w:space="0" w:color="000000"/>
            </w:tcBorders>
          </w:tcPr>
          <w:p w14:paraId="4A96C3FC" w14:textId="77777777" w:rsidR="000605C1" w:rsidRPr="00C5361A" w:rsidRDefault="0043312A" w:rsidP="001E37B3">
            <w:pPr>
              <w:spacing w:after="0" w:line="240" w:lineRule="auto"/>
              <w:ind w:firstLine="0"/>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lastRenderedPageBreak/>
              <w:t>Ņemts vērā</w:t>
            </w:r>
          </w:p>
          <w:p w14:paraId="14E97045" w14:textId="4A0E44B3" w:rsidR="002434A5" w:rsidRPr="00C5361A" w:rsidRDefault="006B6D92" w:rsidP="006B6D92">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24.2.apakšpunkts papildināts:</w:t>
            </w:r>
          </w:p>
          <w:p w14:paraId="5A84B2C0" w14:textId="2C7B5DA2" w:rsidR="002434A5" w:rsidRPr="00C5361A" w:rsidRDefault="006B6D92" w:rsidP="002434A5">
            <w:pPr>
              <w:pStyle w:val="NoSpacing"/>
              <w:ind w:firstLine="35"/>
              <w:rPr>
                <w:rFonts w:ascii="Times New Roman" w:hAnsi="Times New Roman" w:cs="Times New Roman"/>
                <w:sz w:val="24"/>
                <w:szCs w:val="24"/>
              </w:rPr>
            </w:pPr>
            <w:r w:rsidRPr="00C5361A">
              <w:rPr>
                <w:rFonts w:ascii="Times New Roman" w:hAnsi="Times New Roman" w:cs="Times New Roman"/>
                <w:sz w:val="24"/>
                <w:szCs w:val="24"/>
              </w:rPr>
              <w:t>“</w:t>
            </w:r>
            <w:r w:rsidR="002434A5" w:rsidRPr="00C5361A">
              <w:rPr>
                <w:rFonts w:ascii="Times New Roman" w:hAnsi="Times New Roman" w:cs="Times New Roman"/>
                <w:sz w:val="24"/>
                <w:szCs w:val="24"/>
              </w:rPr>
              <w:t xml:space="preserve"> minimālo </w:t>
            </w:r>
            <w:proofErr w:type="spellStart"/>
            <w:r w:rsidR="002434A5" w:rsidRPr="00C5361A">
              <w:rPr>
                <w:rFonts w:ascii="Times New Roman" w:hAnsi="Times New Roman" w:cs="Times New Roman"/>
                <w:sz w:val="24"/>
                <w:szCs w:val="24"/>
              </w:rPr>
              <w:t>jaunveidojamo</w:t>
            </w:r>
            <w:proofErr w:type="spellEnd"/>
            <w:r w:rsidR="002434A5" w:rsidRPr="00C5361A">
              <w:rPr>
                <w:rFonts w:ascii="Times New Roman" w:hAnsi="Times New Roman" w:cs="Times New Roman"/>
                <w:sz w:val="24"/>
                <w:szCs w:val="24"/>
              </w:rPr>
              <w:t xml:space="preserve"> zemes vienību platību savrupmāju apbūves teritorijās </w:t>
            </w:r>
            <w:r w:rsidR="002434A5" w:rsidRPr="00C5361A">
              <w:rPr>
                <w:rFonts w:ascii="Times New Roman" w:hAnsi="Times New Roman" w:cs="Times New Roman"/>
                <w:sz w:val="24"/>
                <w:szCs w:val="24"/>
                <w:u w:val="single"/>
              </w:rPr>
              <w:t>un citās teritorijās, kur tas nepieciešams</w:t>
            </w:r>
            <w:r w:rsidR="002434A5" w:rsidRPr="00C5361A">
              <w:rPr>
                <w:rFonts w:ascii="Times New Roman" w:hAnsi="Times New Roman" w:cs="Times New Roman"/>
                <w:sz w:val="24"/>
                <w:szCs w:val="24"/>
              </w:rPr>
              <w:t>;</w:t>
            </w:r>
            <w:r w:rsidRPr="00C5361A">
              <w:rPr>
                <w:rFonts w:ascii="Times New Roman" w:hAnsi="Times New Roman" w:cs="Times New Roman"/>
                <w:sz w:val="24"/>
                <w:szCs w:val="24"/>
              </w:rPr>
              <w:t>””</w:t>
            </w:r>
          </w:p>
          <w:p w14:paraId="20055050" w14:textId="77777777" w:rsidR="002434A5" w:rsidRPr="00C5361A" w:rsidRDefault="002434A5" w:rsidP="001E37B3">
            <w:pPr>
              <w:spacing w:after="0" w:line="240" w:lineRule="auto"/>
              <w:ind w:firstLine="0"/>
              <w:jc w:val="center"/>
              <w:rPr>
                <w:rFonts w:ascii="Times New Roman" w:eastAsia="Times New Roman" w:hAnsi="Times New Roman" w:cs="Times New Roman"/>
                <w:b/>
                <w:sz w:val="24"/>
                <w:szCs w:val="24"/>
                <w:lang w:eastAsia="lv-LV"/>
              </w:rPr>
            </w:pPr>
          </w:p>
          <w:p w14:paraId="06E6D90B" w14:textId="77777777" w:rsidR="00EB6D18" w:rsidRPr="00C5361A" w:rsidRDefault="00EB6D18" w:rsidP="001E37B3">
            <w:pPr>
              <w:spacing w:after="0" w:line="240" w:lineRule="auto"/>
              <w:ind w:firstLine="0"/>
              <w:jc w:val="center"/>
              <w:rPr>
                <w:rFonts w:ascii="Times New Roman" w:eastAsia="Times New Roman" w:hAnsi="Times New Roman" w:cs="Times New Roman"/>
                <w:b/>
                <w:sz w:val="24"/>
                <w:szCs w:val="24"/>
                <w:lang w:eastAsia="lv-LV"/>
              </w:rPr>
            </w:pPr>
          </w:p>
          <w:p w14:paraId="61213583" w14:textId="77777777" w:rsidR="00EB6D18" w:rsidRPr="00C5361A" w:rsidRDefault="00EB6D18" w:rsidP="001E37B3">
            <w:pPr>
              <w:spacing w:after="0" w:line="240" w:lineRule="auto"/>
              <w:ind w:firstLine="0"/>
              <w:jc w:val="center"/>
              <w:rPr>
                <w:rFonts w:ascii="Times New Roman" w:eastAsia="Times New Roman" w:hAnsi="Times New Roman" w:cs="Times New Roman"/>
                <w:b/>
                <w:sz w:val="24"/>
                <w:szCs w:val="24"/>
                <w:lang w:eastAsia="lv-LV"/>
              </w:rPr>
            </w:pPr>
          </w:p>
          <w:p w14:paraId="520EDD79" w14:textId="77777777" w:rsidR="00EB6D18" w:rsidRPr="00C5361A" w:rsidRDefault="00EB6D18" w:rsidP="001E37B3">
            <w:pPr>
              <w:spacing w:after="0" w:line="240" w:lineRule="auto"/>
              <w:ind w:firstLine="0"/>
              <w:jc w:val="center"/>
              <w:rPr>
                <w:rFonts w:ascii="Times New Roman" w:eastAsia="Times New Roman" w:hAnsi="Times New Roman" w:cs="Times New Roman"/>
                <w:b/>
                <w:sz w:val="24"/>
                <w:szCs w:val="24"/>
                <w:lang w:eastAsia="lv-LV"/>
              </w:rPr>
            </w:pPr>
          </w:p>
          <w:p w14:paraId="1F53409A" w14:textId="77777777" w:rsidR="00EB6D18" w:rsidRPr="00C5361A" w:rsidRDefault="00EB6D18" w:rsidP="001E37B3">
            <w:pPr>
              <w:spacing w:after="0" w:line="240" w:lineRule="auto"/>
              <w:ind w:firstLine="0"/>
              <w:jc w:val="center"/>
              <w:rPr>
                <w:rFonts w:ascii="Times New Roman" w:eastAsia="Times New Roman" w:hAnsi="Times New Roman" w:cs="Times New Roman"/>
                <w:b/>
                <w:sz w:val="24"/>
                <w:szCs w:val="24"/>
                <w:lang w:eastAsia="lv-LV"/>
              </w:rPr>
            </w:pPr>
          </w:p>
          <w:p w14:paraId="57E21F06" w14:textId="77777777" w:rsidR="00EB6D18" w:rsidRPr="00C5361A" w:rsidRDefault="00EB6D18" w:rsidP="001E37B3">
            <w:pPr>
              <w:spacing w:after="0" w:line="240" w:lineRule="auto"/>
              <w:ind w:firstLine="0"/>
              <w:jc w:val="center"/>
              <w:rPr>
                <w:rFonts w:ascii="Times New Roman" w:eastAsia="Times New Roman" w:hAnsi="Times New Roman" w:cs="Times New Roman"/>
                <w:b/>
                <w:sz w:val="24"/>
                <w:szCs w:val="24"/>
                <w:lang w:eastAsia="lv-LV"/>
              </w:rPr>
            </w:pPr>
          </w:p>
          <w:p w14:paraId="18CD032C" w14:textId="77777777" w:rsidR="00EB6D18" w:rsidRPr="00C5361A" w:rsidRDefault="00EB6D18" w:rsidP="001E37B3">
            <w:pPr>
              <w:spacing w:after="0" w:line="240" w:lineRule="auto"/>
              <w:ind w:firstLine="0"/>
              <w:jc w:val="center"/>
              <w:rPr>
                <w:rFonts w:ascii="Times New Roman" w:eastAsia="Times New Roman" w:hAnsi="Times New Roman" w:cs="Times New Roman"/>
                <w:b/>
                <w:sz w:val="24"/>
                <w:szCs w:val="24"/>
                <w:lang w:eastAsia="lv-LV"/>
              </w:rPr>
            </w:pPr>
          </w:p>
          <w:p w14:paraId="0BFF683C" w14:textId="77777777" w:rsidR="00EB6D18" w:rsidRPr="00C5361A" w:rsidRDefault="00EB6D18" w:rsidP="001E37B3">
            <w:pPr>
              <w:spacing w:after="0" w:line="240" w:lineRule="auto"/>
              <w:ind w:firstLine="0"/>
              <w:jc w:val="center"/>
              <w:rPr>
                <w:rFonts w:ascii="Times New Roman" w:eastAsia="Times New Roman" w:hAnsi="Times New Roman" w:cs="Times New Roman"/>
                <w:b/>
                <w:sz w:val="24"/>
                <w:szCs w:val="24"/>
                <w:lang w:eastAsia="lv-LV"/>
              </w:rPr>
            </w:pPr>
          </w:p>
          <w:p w14:paraId="604E7094" w14:textId="77777777" w:rsidR="00EB6D18" w:rsidRPr="00C5361A" w:rsidRDefault="00EB6D18" w:rsidP="001E37B3">
            <w:pPr>
              <w:spacing w:after="0" w:line="240" w:lineRule="auto"/>
              <w:ind w:firstLine="0"/>
              <w:jc w:val="center"/>
              <w:rPr>
                <w:rFonts w:ascii="Times New Roman" w:eastAsia="Times New Roman" w:hAnsi="Times New Roman" w:cs="Times New Roman"/>
                <w:b/>
                <w:sz w:val="24"/>
                <w:szCs w:val="24"/>
                <w:lang w:eastAsia="lv-LV"/>
              </w:rPr>
            </w:pPr>
          </w:p>
          <w:p w14:paraId="3C41D31B" w14:textId="77777777" w:rsidR="00EB6D18" w:rsidRPr="00C5361A" w:rsidRDefault="00EB6D18" w:rsidP="001E37B3">
            <w:pPr>
              <w:spacing w:after="0" w:line="240" w:lineRule="auto"/>
              <w:ind w:firstLine="0"/>
              <w:jc w:val="center"/>
              <w:rPr>
                <w:rFonts w:ascii="Times New Roman" w:eastAsia="Times New Roman" w:hAnsi="Times New Roman" w:cs="Times New Roman"/>
                <w:b/>
                <w:sz w:val="24"/>
                <w:szCs w:val="24"/>
                <w:lang w:eastAsia="lv-LV"/>
              </w:rPr>
            </w:pPr>
          </w:p>
          <w:p w14:paraId="444C7785" w14:textId="77777777" w:rsidR="00EB6D18" w:rsidRPr="00C5361A" w:rsidRDefault="00EB6D18" w:rsidP="001E37B3">
            <w:pPr>
              <w:spacing w:after="0" w:line="240" w:lineRule="auto"/>
              <w:ind w:firstLine="0"/>
              <w:jc w:val="center"/>
              <w:rPr>
                <w:rFonts w:ascii="Times New Roman" w:eastAsia="Times New Roman" w:hAnsi="Times New Roman" w:cs="Times New Roman"/>
                <w:b/>
                <w:sz w:val="24"/>
                <w:szCs w:val="24"/>
                <w:lang w:eastAsia="lv-LV"/>
              </w:rPr>
            </w:pPr>
          </w:p>
          <w:p w14:paraId="4491F272" w14:textId="77777777" w:rsidR="00EB6D18" w:rsidRPr="00C5361A" w:rsidRDefault="00EB6D18" w:rsidP="001E37B3">
            <w:pPr>
              <w:spacing w:after="0" w:line="240" w:lineRule="auto"/>
              <w:ind w:firstLine="0"/>
              <w:jc w:val="center"/>
              <w:rPr>
                <w:rFonts w:ascii="Times New Roman" w:eastAsia="Times New Roman" w:hAnsi="Times New Roman" w:cs="Times New Roman"/>
                <w:b/>
                <w:sz w:val="24"/>
                <w:szCs w:val="24"/>
                <w:lang w:eastAsia="lv-LV"/>
              </w:rPr>
            </w:pPr>
          </w:p>
          <w:p w14:paraId="2E0EE40B" w14:textId="77777777" w:rsidR="00EB6D18" w:rsidRPr="00C5361A" w:rsidRDefault="00EB6D18" w:rsidP="001E37B3">
            <w:pPr>
              <w:spacing w:after="0" w:line="240" w:lineRule="auto"/>
              <w:ind w:firstLine="0"/>
              <w:jc w:val="center"/>
              <w:rPr>
                <w:rFonts w:ascii="Times New Roman" w:eastAsia="Times New Roman" w:hAnsi="Times New Roman" w:cs="Times New Roman"/>
                <w:b/>
                <w:sz w:val="24"/>
                <w:szCs w:val="24"/>
                <w:lang w:eastAsia="lv-LV"/>
              </w:rPr>
            </w:pPr>
          </w:p>
          <w:p w14:paraId="0C4F51AA" w14:textId="77777777" w:rsidR="00EB6D18" w:rsidRPr="00C5361A" w:rsidRDefault="00EB6D18" w:rsidP="001E37B3">
            <w:pPr>
              <w:spacing w:after="0" w:line="240" w:lineRule="auto"/>
              <w:ind w:firstLine="0"/>
              <w:jc w:val="center"/>
              <w:rPr>
                <w:rFonts w:ascii="Times New Roman" w:eastAsia="Times New Roman" w:hAnsi="Times New Roman" w:cs="Times New Roman"/>
                <w:b/>
                <w:sz w:val="24"/>
                <w:szCs w:val="24"/>
                <w:lang w:eastAsia="lv-LV"/>
              </w:rPr>
            </w:pPr>
          </w:p>
          <w:p w14:paraId="59FCAE2A" w14:textId="77777777" w:rsidR="00EB6D18" w:rsidRPr="00C5361A" w:rsidRDefault="00EB6D18" w:rsidP="001E37B3">
            <w:pPr>
              <w:spacing w:after="0" w:line="240" w:lineRule="auto"/>
              <w:ind w:firstLine="0"/>
              <w:jc w:val="center"/>
              <w:rPr>
                <w:rFonts w:ascii="Times New Roman" w:eastAsia="Times New Roman" w:hAnsi="Times New Roman" w:cs="Times New Roman"/>
                <w:b/>
                <w:sz w:val="24"/>
                <w:szCs w:val="24"/>
                <w:lang w:eastAsia="lv-LV"/>
              </w:rPr>
            </w:pPr>
          </w:p>
          <w:p w14:paraId="4DB25F11" w14:textId="77777777" w:rsidR="00EB6D18" w:rsidRPr="00C5361A" w:rsidRDefault="00EB6D18" w:rsidP="001E37B3">
            <w:pPr>
              <w:spacing w:after="0" w:line="240" w:lineRule="auto"/>
              <w:ind w:firstLine="0"/>
              <w:jc w:val="center"/>
              <w:rPr>
                <w:rFonts w:ascii="Times New Roman" w:eastAsia="Times New Roman" w:hAnsi="Times New Roman" w:cs="Times New Roman"/>
                <w:b/>
                <w:sz w:val="24"/>
                <w:szCs w:val="24"/>
                <w:lang w:eastAsia="lv-LV"/>
              </w:rPr>
            </w:pPr>
          </w:p>
          <w:p w14:paraId="4EF5F8E6" w14:textId="77777777" w:rsidR="00EB6D18" w:rsidRPr="00C5361A" w:rsidRDefault="00EB6D18" w:rsidP="001E37B3">
            <w:pPr>
              <w:spacing w:after="0" w:line="240" w:lineRule="auto"/>
              <w:ind w:firstLine="0"/>
              <w:jc w:val="center"/>
              <w:rPr>
                <w:rFonts w:ascii="Times New Roman" w:eastAsia="Times New Roman" w:hAnsi="Times New Roman" w:cs="Times New Roman"/>
                <w:b/>
                <w:sz w:val="24"/>
                <w:szCs w:val="24"/>
                <w:lang w:eastAsia="lv-LV"/>
              </w:rPr>
            </w:pPr>
          </w:p>
          <w:p w14:paraId="4D5A74B5" w14:textId="77777777" w:rsidR="00EB6D18" w:rsidRPr="00C5361A" w:rsidRDefault="00EB6D18" w:rsidP="001E37B3">
            <w:pPr>
              <w:spacing w:after="0" w:line="240" w:lineRule="auto"/>
              <w:ind w:firstLine="0"/>
              <w:jc w:val="center"/>
              <w:rPr>
                <w:rFonts w:ascii="Times New Roman" w:eastAsia="Times New Roman" w:hAnsi="Times New Roman" w:cs="Times New Roman"/>
                <w:b/>
                <w:sz w:val="24"/>
                <w:szCs w:val="24"/>
                <w:lang w:eastAsia="lv-LV"/>
              </w:rPr>
            </w:pPr>
          </w:p>
          <w:p w14:paraId="223C25D6" w14:textId="77777777" w:rsidR="00EB6D18" w:rsidRPr="00C5361A" w:rsidRDefault="00EB6D18" w:rsidP="001E37B3">
            <w:pPr>
              <w:spacing w:after="0" w:line="240" w:lineRule="auto"/>
              <w:ind w:firstLine="0"/>
              <w:jc w:val="center"/>
              <w:rPr>
                <w:rFonts w:ascii="Times New Roman" w:eastAsia="Times New Roman" w:hAnsi="Times New Roman" w:cs="Times New Roman"/>
                <w:b/>
                <w:sz w:val="24"/>
                <w:szCs w:val="24"/>
                <w:lang w:eastAsia="lv-LV"/>
              </w:rPr>
            </w:pPr>
          </w:p>
          <w:p w14:paraId="491E448B" w14:textId="77777777" w:rsidR="00A76CA8" w:rsidRPr="00C5361A" w:rsidRDefault="00A76CA8" w:rsidP="00EB6D18">
            <w:pPr>
              <w:spacing w:after="0" w:line="240" w:lineRule="auto"/>
              <w:ind w:firstLine="0"/>
              <w:jc w:val="center"/>
              <w:rPr>
                <w:rFonts w:ascii="Times New Roman" w:eastAsia="Times New Roman" w:hAnsi="Times New Roman" w:cs="Times New Roman"/>
                <w:b/>
                <w:sz w:val="24"/>
                <w:szCs w:val="24"/>
                <w:lang w:eastAsia="lv-LV"/>
              </w:rPr>
            </w:pPr>
          </w:p>
          <w:p w14:paraId="2938664F" w14:textId="77777777" w:rsidR="00A76CA8" w:rsidRPr="00C5361A" w:rsidRDefault="00A76CA8" w:rsidP="00EB6D18">
            <w:pPr>
              <w:spacing w:after="0" w:line="240" w:lineRule="auto"/>
              <w:ind w:firstLine="0"/>
              <w:jc w:val="center"/>
              <w:rPr>
                <w:rFonts w:ascii="Times New Roman" w:eastAsia="Times New Roman" w:hAnsi="Times New Roman" w:cs="Times New Roman"/>
                <w:b/>
                <w:sz w:val="24"/>
                <w:szCs w:val="24"/>
                <w:lang w:eastAsia="lv-LV"/>
              </w:rPr>
            </w:pPr>
          </w:p>
          <w:p w14:paraId="788453A9" w14:textId="77777777" w:rsidR="00EB6D18" w:rsidRPr="00C5361A" w:rsidRDefault="00EB6D18" w:rsidP="00EB6D18">
            <w:pPr>
              <w:spacing w:after="0" w:line="240" w:lineRule="auto"/>
              <w:ind w:firstLine="0"/>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Ņemts vērā</w:t>
            </w:r>
          </w:p>
          <w:p w14:paraId="186C9D16" w14:textId="705F9665" w:rsidR="00EB6D18" w:rsidRPr="00C5361A" w:rsidRDefault="00EB6D18" w:rsidP="001E37B3">
            <w:pPr>
              <w:spacing w:after="0" w:line="240" w:lineRule="auto"/>
              <w:ind w:firstLine="0"/>
              <w:jc w:val="center"/>
              <w:rPr>
                <w:rFonts w:ascii="Times New Roman" w:eastAsia="Times New Roman" w:hAnsi="Times New Roman" w:cs="Times New Roman"/>
                <w:b/>
                <w:sz w:val="24"/>
                <w:szCs w:val="24"/>
                <w:lang w:eastAsia="lv-LV"/>
              </w:rPr>
            </w:pPr>
          </w:p>
        </w:tc>
        <w:tc>
          <w:tcPr>
            <w:tcW w:w="3544" w:type="dxa"/>
            <w:tcBorders>
              <w:top w:val="nil"/>
              <w:left w:val="single" w:sz="4" w:space="0" w:color="auto"/>
              <w:bottom w:val="single" w:sz="4" w:space="0" w:color="auto"/>
            </w:tcBorders>
          </w:tcPr>
          <w:p w14:paraId="19D31A27" w14:textId="77777777" w:rsidR="000605C1" w:rsidRPr="00C5361A" w:rsidRDefault="000605C1" w:rsidP="002434A5">
            <w:pPr>
              <w:pStyle w:val="NoSpacing"/>
              <w:ind w:firstLine="35"/>
              <w:rPr>
                <w:rFonts w:ascii="Times New Roman" w:hAnsi="Times New Roman" w:cs="Times New Roman"/>
                <w:sz w:val="24"/>
                <w:szCs w:val="24"/>
                <w:lang w:eastAsia="lv-LV"/>
              </w:rPr>
            </w:pPr>
          </w:p>
        </w:tc>
      </w:tr>
      <w:tr w:rsidR="002905DB" w:rsidRPr="00C5361A" w14:paraId="5648DB93" w14:textId="77777777" w:rsidTr="00AB1D16">
        <w:tc>
          <w:tcPr>
            <w:tcW w:w="708" w:type="dxa"/>
            <w:tcBorders>
              <w:left w:val="single" w:sz="6" w:space="0" w:color="000000"/>
              <w:bottom w:val="nil"/>
              <w:right w:val="single" w:sz="6" w:space="0" w:color="000000"/>
            </w:tcBorders>
          </w:tcPr>
          <w:p w14:paraId="1B6CF8FE" w14:textId="36187EE6" w:rsidR="002905DB" w:rsidRPr="00C5361A" w:rsidRDefault="00BD2F24" w:rsidP="00A51F64">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1</w:t>
            </w:r>
            <w:r w:rsidR="00A51F64" w:rsidRPr="00C5361A">
              <w:rPr>
                <w:rFonts w:ascii="Times New Roman" w:hAnsi="Times New Roman" w:cs="Times New Roman"/>
                <w:sz w:val="24"/>
                <w:szCs w:val="24"/>
                <w:lang w:eastAsia="lv-LV"/>
              </w:rPr>
              <w:t>7</w:t>
            </w:r>
          </w:p>
        </w:tc>
        <w:tc>
          <w:tcPr>
            <w:tcW w:w="2695" w:type="dxa"/>
            <w:gridSpan w:val="2"/>
            <w:tcBorders>
              <w:left w:val="single" w:sz="6" w:space="0" w:color="000000"/>
              <w:bottom w:val="nil"/>
              <w:right w:val="single" w:sz="6" w:space="0" w:color="000000"/>
            </w:tcBorders>
          </w:tcPr>
          <w:p w14:paraId="3E98F0E1" w14:textId="77777777" w:rsidR="001E37B3" w:rsidRPr="00C5361A" w:rsidRDefault="002905DB" w:rsidP="001E37B3">
            <w:pPr>
              <w:pStyle w:val="NoSpacing"/>
              <w:jc w:val="both"/>
              <w:rPr>
                <w:rFonts w:ascii="Times New Roman" w:hAnsi="Times New Roman" w:cs="Times New Roman"/>
                <w:sz w:val="24"/>
                <w:szCs w:val="24"/>
              </w:rPr>
            </w:pPr>
            <w:r w:rsidRPr="00C5361A">
              <w:rPr>
                <w:rFonts w:ascii="Times New Roman" w:hAnsi="Times New Roman" w:cs="Times New Roman"/>
                <w:sz w:val="24"/>
                <w:szCs w:val="24"/>
              </w:rPr>
              <w:t>11. </w:t>
            </w:r>
            <w:r w:rsidR="001E37B3" w:rsidRPr="00C5361A">
              <w:rPr>
                <w:rFonts w:ascii="Times New Roman" w:hAnsi="Times New Roman" w:cs="Times New Roman"/>
                <w:sz w:val="24"/>
                <w:szCs w:val="24"/>
              </w:rPr>
              <w:t>Papildināt noteikumus ar 24.</w:t>
            </w:r>
            <w:r w:rsidR="001E37B3" w:rsidRPr="00C5361A">
              <w:rPr>
                <w:rFonts w:ascii="Times New Roman" w:hAnsi="Times New Roman" w:cs="Times New Roman"/>
                <w:sz w:val="24"/>
                <w:szCs w:val="24"/>
                <w:vertAlign w:val="superscript"/>
              </w:rPr>
              <w:t>1</w:t>
            </w:r>
            <w:r w:rsidR="001E37B3" w:rsidRPr="00C5361A">
              <w:rPr>
                <w:rFonts w:ascii="Times New Roman" w:hAnsi="Times New Roman" w:cs="Times New Roman"/>
                <w:sz w:val="24"/>
                <w:szCs w:val="24"/>
              </w:rPr>
              <w:t xml:space="preserve"> un 24.</w:t>
            </w:r>
            <w:r w:rsidR="001E37B3" w:rsidRPr="00C5361A">
              <w:rPr>
                <w:rFonts w:ascii="Times New Roman" w:hAnsi="Times New Roman" w:cs="Times New Roman"/>
                <w:sz w:val="24"/>
                <w:szCs w:val="24"/>
                <w:vertAlign w:val="superscript"/>
              </w:rPr>
              <w:t>2</w:t>
            </w:r>
            <w:r w:rsidR="001E37B3" w:rsidRPr="00C5361A">
              <w:rPr>
                <w:rFonts w:ascii="Times New Roman" w:hAnsi="Times New Roman" w:cs="Times New Roman"/>
                <w:sz w:val="24"/>
                <w:szCs w:val="24"/>
              </w:rPr>
              <w:t> punktu šādā redakcijā:</w:t>
            </w:r>
          </w:p>
          <w:p w14:paraId="0C5DC1F5" w14:textId="77777777" w:rsidR="001E37B3" w:rsidRPr="00C5361A" w:rsidRDefault="001E37B3" w:rsidP="001E37B3">
            <w:pPr>
              <w:pStyle w:val="NoSpacing"/>
              <w:jc w:val="both"/>
              <w:rPr>
                <w:rFonts w:ascii="Times New Roman" w:hAnsi="Times New Roman" w:cs="Times New Roman"/>
                <w:sz w:val="24"/>
                <w:szCs w:val="24"/>
              </w:rPr>
            </w:pPr>
            <w:r w:rsidRPr="00C5361A">
              <w:rPr>
                <w:rFonts w:ascii="Times New Roman" w:hAnsi="Times New Roman" w:cs="Times New Roman"/>
                <w:sz w:val="24"/>
                <w:szCs w:val="24"/>
              </w:rPr>
              <w:t>„24.</w:t>
            </w:r>
            <w:r w:rsidRPr="00C5361A">
              <w:rPr>
                <w:rFonts w:ascii="Times New Roman" w:hAnsi="Times New Roman" w:cs="Times New Roman"/>
                <w:sz w:val="24"/>
                <w:szCs w:val="24"/>
                <w:vertAlign w:val="superscript"/>
              </w:rPr>
              <w:t>1</w:t>
            </w:r>
            <w:r w:rsidRPr="00C5361A">
              <w:rPr>
                <w:rFonts w:ascii="Times New Roman" w:hAnsi="Times New Roman" w:cs="Times New Roman"/>
                <w:sz w:val="24"/>
                <w:szCs w:val="24"/>
              </w:rPr>
              <w:t xml:space="preserve"> Ja pašvaldības teritorijas plānojumā vai lokālplānojumā kādai funkcionālai zonai vai </w:t>
            </w:r>
            <w:proofErr w:type="spellStart"/>
            <w:r w:rsidRPr="00C5361A">
              <w:rPr>
                <w:rFonts w:ascii="Times New Roman" w:hAnsi="Times New Roman" w:cs="Times New Roman"/>
                <w:sz w:val="24"/>
                <w:szCs w:val="24"/>
              </w:rPr>
              <w:t>apakšzonai</w:t>
            </w:r>
            <w:proofErr w:type="spellEnd"/>
            <w:r w:rsidRPr="00C5361A">
              <w:rPr>
                <w:rFonts w:ascii="Times New Roman" w:hAnsi="Times New Roman" w:cs="Times New Roman"/>
                <w:sz w:val="24"/>
                <w:szCs w:val="24"/>
              </w:rPr>
              <w:t xml:space="preserve"> nav norādīti </w:t>
            </w:r>
            <w:proofErr w:type="spellStart"/>
            <w:r w:rsidRPr="00C5361A">
              <w:rPr>
                <w:rFonts w:ascii="Times New Roman" w:hAnsi="Times New Roman" w:cs="Times New Roman"/>
                <w:sz w:val="24"/>
                <w:szCs w:val="24"/>
              </w:rPr>
              <w:t>papildizmantošanas</w:t>
            </w:r>
            <w:proofErr w:type="spellEnd"/>
            <w:r w:rsidRPr="00C5361A">
              <w:rPr>
                <w:rFonts w:ascii="Times New Roman" w:hAnsi="Times New Roman" w:cs="Times New Roman"/>
                <w:sz w:val="24"/>
                <w:szCs w:val="24"/>
              </w:rPr>
              <w:t xml:space="preserve"> veidi, jāuzskata, ka šajās zonās </w:t>
            </w:r>
            <w:r w:rsidRPr="00C5361A">
              <w:rPr>
                <w:rFonts w:ascii="Times New Roman" w:hAnsi="Times New Roman" w:cs="Times New Roman"/>
                <w:sz w:val="24"/>
                <w:szCs w:val="24"/>
              </w:rPr>
              <w:lastRenderedPageBreak/>
              <w:t xml:space="preserve">vai </w:t>
            </w:r>
            <w:proofErr w:type="spellStart"/>
            <w:r w:rsidRPr="00C5361A">
              <w:rPr>
                <w:rFonts w:ascii="Times New Roman" w:hAnsi="Times New Roman" w:cs="Times New Roman"/>
                <w:sz w:val="24"/>
                <w:szCs w:val="24"/>
              </w:rPr>
              <w:t>apakšzonās</w:t>
            </w:r>
            <w:proofErr w:type="spellEnd"/>
            <w:r w:rsidRPr="00C5361A">
              <w:rPr>
                <w:rFonts w:ascii="Times New Roman" w:hAnsi="Times New Roman" w:cs="Times New Roman"/>
                <w:sz w:val="24"/>
                <w:szCs w:val="24"/>
              </w:rPr>
              <w:t xml:space="preserve"> nav atļauta nekāda </w:t>
            </w:r>
            <w:proofErr w:type="spellStart"/>
            <w:r w:rsidRPr="00C5361A">
              <w:rPr>
                <w:rFonts w:ascii="Times New Roman" w:hAnsi="Times New Roman" w:cs="Times New Roman"/>
                <w:sz w:val="24"/>
                <w:szCs w:val="24"/>
              </w:rPr>
              <w:t>papildizmantošana</w:t>
            </w:r>
            <w:proofErr w:type="spellEnd"/>
            <w:r w:rsidRPr="00C5361A">
              <w:rPr>
                <w:rFonts w:ascii="Times New Roman" w:hAnsi="Times New Roman" w:cs="Times New Roman"/>
                <w:sz w:val="24"/>
                <w:szCs w:val="24"/>
              </w:rPr>
              <w:t>;</w:t>
            </w:r>
          </w:p>
          <w:p w14:paraId="03E67BCB" w14:textId="77777777" w:rsidR="002905DB" w:rsidRPr="00C5361A" w:rsidRDefault="001E37B3" w:rsidP="001E37B3">
            <w:pPr>
              <w:pStyle w:val="naisf"/>
              <w:tabs>
                <w:tab w:val="left" w:pos="426"/>
              </w:tabs>
              <w:spacing w:before="0" w:after="0"/>
              <w:ind w:firstLine="35"/>
              <w:rPr>
                <w:sz w:val="28"/>
                <w:szCs w:val="28"/>
              </w:rPr>
            </w:pPr>
            <w:r w:rsidRPr="00C5361A">
              <w:t>24.</w:t>
            </w:r>
            <w:r w:rsidRPr="00C5361A">
              <w:rPr>
                <w:vertAlign w:val="superscript"/>
              </w:rPr>
              <w:t>2</w:t>
            </w:r>
            <w:r w:rsidRPr="00C5361A">
              <w:t xml:space="preserve"> Katrai funkcionālajai zonai vai </w:t>
            </w:r>
            <w:proofErr w:type="spellStart"/>
            <w:r w:rsidRPr="00C5361A">
              <w:t>apakšzonai</w:t>
            </w:r>
            <w:proofErr w:type="spellEnd"/>
            <w:r w:rsidRPr="00C5361A">
              <w:t xml:space="preserve">, atkarībā no konkrētās situācijas, teritorijas plānojuma vai </w:t>
            </w:r>
            <w:proofErr w:type="spellStart"/>
            <w:r w:rsidRPr="00C5361A">
              <w:t>lokālplānojuma</w:t>
            </w:r>
            <w:proofErr w:type="spellEnd"/>
            <w:r w:rsidRPr="00C5361A">
              <w:t xml:space="preserve"> apbūves noteikumos var noteikt pieļaujamo </w:t>
            </w:r>
            <w:proofErr w:type="spellStart"/>
            <w:r w:rsidRPr="00C5361A">
              <w:t>papildizmantošanas</w:t>
            </w:r>
            <w:proofErr w:type="spellEnd"/>
            <w:r w:rsidRPr="00C5361A">
              <w:t xml:space="preserve"> veidu procentuālo attiecību pret galveno izmantošanas veidu, taču tā nevar pārsniegt 50 procentus apbūves kvartālā vai atbilstošās funkcionālās zonas vai </w:t>
            </w:r>
            <w:proofErr w:type="spellStart"/>
            <w:r w:rsidRPr="00C5361A">
              <w:t>apakšzonas</w:t>
            </w:r>
            <w:proofErr w:type="spellEnd"/>
            <w:r w:rsidRPr="00C5361A">
              <w:t xml:space="preserve"> teritoriāli vienotā daļā. Šis nosacījums nav attiecināms uz katru atsevišķo zemes vienību.”</w:t>
            </w:r>
          </w:p>
          <w:p w14:paraId="3C27DF88" w14:textId="77777777" w:rsidR="002905DB" w:rsidRPr="00C5361A" w:rsidRDefault="002905DB" w:rsidP="002905DB">
            <w:pPr>
              <w:pStyle w:val="NoSpacing"/>
              <w:jc w:val="both"/>
              <w:rPr>
                <w:rFonts w:ascii="Times New Roman" w:hAnsi="Times New Roman" w:cs="Times New Roman"/>
                <w:sz w:val="24"/>
                <w:szCs w:val="24"/>
              </w:rPr>
            </w:pPr>
          </w:p>
        </w:tc>
        <w:tc>
          <w:tcPr>
            <w:tcW w:w="4111" w:type="dxa"/>
            <w:tcBorders>
              <w:left w:val="single" w:sz="6" w:space="0" w:color="000000"/>
              <w:bottom w:val="nil"/>
              <w:right w:val="single" w:sz="6" w:space="0" w:color="000000"/>
            </w:tcBorders>
          </w:tcPr>
          <w:p w14:paraId="60B73481" w14:textId="6DCB88DB" w:rsidR="001E37B3" w:rsidRPr="00985A26" w:rsidRDefault="001E37B3" w:rsidP="001E37B3">
            <w:pPr>
              <w:pStyle w:val="NoSpacing"/>
              <w:jc w:val="center"/>
              <w:rPr>
                <w:rFonts w:ascii="Times New Roman" w:hAnsi="Times New Roman" w:cs="Times New Roman"/>
                <w:b/>
                <w:color w:val="A6A6A6" w:themeColor="background1" w:themeShade="A6"/>
                <w:sz w:val="24"/>
                <w:szCs w:val="24"/>
                <w:lang w:eastAsia="lv-LV"/>
              </w:rPr>
            </w:pPr>
            <w:r w:rsidRPr="00985A26">
              <w:rPr>
                <w:rFonts w:ascii="Times New Roman" w:hAnsi="Times New Roman" w:cs="Times New Roman"/>
                <w:b/>
                <w:color w:val="A6A6A6" w:themeColor="background1" w:themeShade="A6"/>
                <w:sz w:val="24"/>
                <w:szCs w:val="24"/>
                <w:lang w:eastAsia="lv-LV"/>
              </w:rPr>
              <w:lastRenderedPageBreak/>
              <w:t>Tieslietu ministrija</w:t>
            </w:r>
            <w:r w:rsidR="006529B3" w:rsidRPr="00985A26">
              <w:rPr>
                <w:rFonts w:ascii="Times New Roman" w:hAnsi="Times New Roman" w:cs="Times New Roman"/>
                <w:b/>
                <w:color w:val="A6A6A6" w:themeColor="background1" w:themeShade="A6"/>
                <w:sz w:val="24"/>
                <w:szCs w:val="24"/>
                <w:lang w:eastAsia="lv-LV"/>
              </w:rPr>
              <w:t xml:space="preserve"> </w:t>
            </w:r>
            <w:r w:rsidR="006529B3" w:rsidRPr="00985A26">
              <w:rPr>
                <w:rFonts w:ascii="Times New Roman" w:eastAsia="Times New Roman" w:hAnsi="Times New Roman" w:cs="Times New Roman"/>
                <w:b/>
                <w:color w:val="A6A6A6" w:themeColor="background1" w:themeShade="A6"/>
                <w:sz w:val="24"/>
                <w:szCs w:val="24"/>
                <w:lang w:eastAsia="lv-LV"/>
              </w:rPr>
              <w:t>12.04.2016.</w:t>
            </w:r>
          </w:p>
          <w:p w14:paraId="6F66195E" w14:textId="77777777" w:rsidR="001E37B3" w:rsidRPr="00985A26" w:rsidRDefault="001E37B3" w:rsidP="001E37B3">
            <w:pPr>
              <w:pStyle w:val="NoSpacing"/>
              <w:jc w:val="both"/>
              <w:rPr>
                <w:rFonts w:ascii="Times New Roman" w:hAnsi="Times New Roman" w:cs="Times New Roman"/>
                <w:color w:val="A6A6A6" w:themeColor="background1" w:themeShade="A6"/>
                <w:sz w:val="24"/>
                <w:szCs w:val="24"/>
              </w:rPr>
            </w:pPr>
            <w:r w:rsidRPr="00985A26">
              <w:rPr>
                <w:rFonts w:ascii="Times New Roman" w:hAnsi="Times New Roman" w:cs="Times New Roman"/>
                <w:color w:val="A6A6A6" w:themeColor="background1" w:themeShade="A6"/>
                <w:sz w:val="24"/>
                <w:szCs w:val="24"/>
              </w:rPr>
              <w:t>Atbilstoši juridiskās tehnikas prasībām normatīvos aktos izvairās no vajadzības izteiksmes lietošanas. Līdz ar to ierosinām noteikumu projekta 11. punktā vārdu “jāuzskata” aizstāt ar vārdu “uzskatāms”.</w:t>
            </w:r>
          </w:p>
          <w:p w14:paraId="3AE8298E" w14:textId="77777777" w:rsidR="001E37B3" w:rsidRPr="00985A26" w:rsidRDefault="001E37B3" w:rsidP="001E37B3">
            <w:pPr>
              <w:pStyle w:val="NoSpacing"/>
              <w:rPr>
                <w:rFonts w:ascii="Times New Roman" w:hAnsi="Times New Roman" w:cs="Times New Roman"/>
                <w:color w:val="A6A6A6" w:themeColor="background1" w:themeShade="A6"/>
                <w:sz w:val="24"/>
                <w:szCs w:val="24"/>
              </w:rPr>
            </w:pPr>
          </w:p>
          <w:p w14:paraId="778EF08B" w14:textId="77777777" w:rsidR="001E37B3" w:rsidRPr="00985A26" w:rsidRDefault="001E37B3" w:rsidP="001E37B3">
            <w:pPr>
              <w:pStyle w:val="NoSpacing"/>
              <w:rPr>
                <w:rFonts w:ascii="Times New Roman" w:hAnsi="Times New Roman" w:cs="Times New Roman"/>
                <w:b/>
                <w:color w:val="A6A6A6" w:themeColor="background1" w:themeShade="A6"/>
                <w:sz w:val="24"/>
                <w:szCs w:val="24"/>
              </w:rPr>
            </w:pPr>
          </w:p>
          <w:p w14:paraId="41AEFB08" w14:textId="344E18F1" w:rsidR="004C5D6A" w:rsidRPr="00985A26" w:rsidRDefault="004C5D6A" w:rsidP="004C5D6A">
            <w:pPr>
              <w:pStyle w:val="NoSpacing"/>
              <w:jc w:val="center"/>
              <w:rPr>
                <w:rFonts w:ascii="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 xml:space="preserve">Latvijas Pašvaldību savienība </w:t>
            </w:r>
            <w:r w:rsidR="006529B3" w:rsidRPr="00985A26">
              <w:rPr>
                <w:rFonts w:ascii="Times New Roman" w:eastAsia="Times New Roman" w:hAnsi="Times New Roman" w:cs="Times New Roman"/>
                <w:b/>
                <w:color w:val="A6A6A6" w:themeColor="background1" w:themeShade="A6"/>
                <w:sz w:val="24"/>
                <w:szCs w:val="24"/>
                <w:lang w:eastAsia="lv-LV"/>
              </w:rPr>
              <w:t>02.05.2016.</w:t>
            </w:r>
          </w:p>
          <w:p w14:paraId="70E14988" w14:textId="77777777" w:rsidR="001E37B3" w:rsidRPr="00985A26" w:rsidRDefault="001E37B3" w:rsidP="001E37B3">
            <w:pPr>
              <w:pStyle w:val="NoSpacing"/>
              <w:jc w:val="both"/>
              <w:rPr>
                <w:rFonts w:ascii="Times New Roman" w:hAnsi="Times New Roman" w:cs="Times New Roman"/>
                <w:color w:val="A6A6A6" w:themeColor="background1" w:themeShade="A6"/>
                <w:sz w:val="24"/>
                <w:szCs w:val="24"/>
              </w:rPr>
            </w:pPr>
            <w:r w:rsidRPr="00985A26">
              <w:rPr>
                <w:rFonts w:ascii="Times New Roman" w:hAnsi="Times New Roman" w:cs="Times New Roman"/>
                <w:color w:val="A6A6A6" w:themeColor="background1" w:themeShade="A6"/>
                <w:sz w:val="24"/>
                <w:szCs w:val="24"/>
              </w:rPr>
              <w:lastRenderedPageBreak/>
              <w:t xml:space="preserve">13. Grozījumos ieteiktais 24.2prim pants izsakāms sekojoši: “24.2prim. Katrai funkcionālai zonai vai </w:t>
            </w:r>
            <w:proofErr w:type="spellStart"/>
            <w:r w:rsidRPr="00985A26">
              <w:rPr>
                <w:rFonts w:ascii="Times New Roman" w:hAnsi="Times New Roman" w:cs="Times New Roman"/>
                <w:color w:val="A6A6A6" w:themeColor="background1" w:themeShade="A6"/>
                <w:sz w:val="24"/>
                <w:szCs w:val="24"/>
              </w:rPr>
              <w:t>apakšzonai</w:t>
            </w:r>
            <w:proofErr w:type="spellEnd"/>
            <w:r w:rsidRPr="00985A26">
              <w:rPr>
                <w:rFonts w:ascii="Times New Roman" w:hAnsi="Times New Roman" w:cs="Times New Roman"/>
                <w:color w:val="A6A6A6" w:themeColor="background1" w:themeShade="A6"/>
                <w:sz w:val="24"/>
                <w:szCs w:val="24"/>
              </w:rPr>
              <w:t xml:space="preserve">, atkarībā no konkrētās situācijas, teritorijas plānojumā vai lokālplānojumā var noteikt pieļaujamos </w:t>
            </w:r>
            <w:proofErr w:type="spellStart"/>
            <w:r w:rsidRPr="00985A26">
              <w:rPr>
                <w:rFonts w:ascii="Times New Roman" w:hAnsi="Times New Roman" w:cs="Times New Roman"/>
                <w:color w:val="A6A6A6" w:themeColor="background1" w:themeShade="A6"/>
                <w:sz w:val="24"/>
                <w:szCs w:val="24"/>
              </w:rPr>
              <w:t>papildizmantošanas</w:t>
            </w:r>
            <w:proofErr w:type="spellEnd"/>
            <w:r w:rsidRPr="00985A26">
              <w:rPr>
                <w:rFonts w:ascii="Times New Roman" w:hAnsi="Times New Roman" w:cs="Times New Roman"/>
                <w:color w:val="A6A6A6" w:themeColor="background1" w:themeShade="A6"/>
                <w:sz w:val="24"/>
                <w:szCs w:val="24"/>
              </w:rPr>
              <w:t xml:space="preserve"> veidus un to pieļaujamo procentuālo attiecību pret galveno izmantošanas veidu vai noteikt nosacījumus, kurus izpildot, </w:t>
            </w:r>
            <w:proofErr w:type="spellStart"/>
            <w:r w:rsidRPr="00985A26">
              <w:rPr>
                <w:rFonts w:ascii="Times New Roman" w:hAnsi="Times New Roman" w:cs="Times New Roman"/>
                <w:color w:val="A6A6A6" w:themeColor="background1" w:themeShade="A6"/>
                <w:sz w:val="24"/>
                <w:szCs w:val="24"/>
              </w:rPr>
              <w:t>papildizmantošana</w:t>
            </w:r>
            <w:proofErr w:type="spellEnd"/>
            <w:r w:rsidRPr="00985A26">
              <w:rPr>
                <w:rFonts w:ascii="Times New Roman" w:hAnsi="Times New Roman" w:cs="Times New Roman"/>
                <w:color w:val="A6A6A6" w:themeColor="background1" w:themeShade="A6"/>
                <w:sz w:val="24"/>
                <w:szCs w:val="24"/>
              </w:rPr>
              <w:t xml:space="preserve"> var tikt paredzēta (piemēram, saņemot atbalstu publiskā apspriešanā).</w:t>
            </w:r>
          </w:p>
          <w:p w14:paraId="0DCEC844" w14:textId="77777777" w:rsidR="002905DB" w:rsidRPr="00985A26" w:rsidRDefault="002905DB" w:rsidP="002905DB">
            <w:pPr>
              <w:pStyle w:val="NoSpacing"/>
              <w:rPr>
                <w:rFonts w:ascii="Times New Roman" w:hAnsi="Times New Roman" w:cs="Times New Roman"/>
                <w:color w:val="A6A6A6" w:themeColor="background1" w:themeShade="A6"/>
                <w:sz w:val="24"/>
                <w:szCs w:val="24"/>
                <w:lang w:eastAsia="lv-LV"/>
              </w:rPr>
            </w:pPr>
          </w:p>
        </w:tc>
        <w:tc>
          <w:tcPr>
            <w:tcW w:w="3260" w:type="dxa"/>
            <w:gridSpan w:val="2"/>
            <w:tcBorders>
              <w:left w:val="single" w:sz="6" w:space="0" w:color="000000"/>
              <w:bottom w:val="nil"/>
              <w:right w:val="single" w:sz="6" w:space="0" w:color="000000"/>
            </w:tcBorders>
          </w:tcPr>
          <w:p w14:paraId="50E594DF" w14:textId="77777777" w:rsidR="002905DB" w:rsidRPr="00985A26" w:rsidRDefault="002905DB"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128D0362" w14:textId="77777777" w:rsidR="001E37B3" w:rsidRPr="00985A26" w:rsidRDefault="001E37B3" w:rsidP="001E37B3">
            <w:pPr>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Ņemts vērā</w:t>
            </w:r>
          </w:p>
          <w:p w14:paraId="46C78E4F" w14:textId="77777777" w:rsidR="001E37B3" w:rsidRPr="00985A26" w:rsidRDefault="001E37B3" w:rsidP="001E37B3">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t>Punkta redakcija precizēta un papildināta</w:t>
            </w:r>
          </w:p>
          <w:p w14:paraId="70AB4004" w14:textId="77777777" w:rsidR="001E37B3" w:rsidRPr="00985A26" w:rsidRDefault="001E37B3"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74C3D90E" w14:textId="77777777" w:rsidR="001E37B3" w:rsidRPr="00985A26" w:rsidRDefault="001E37B3"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186AD4D1" w14:textId="77777777" w:rsidR="001E37B3" w:rsidRPr="00985A26" w:rsidRDefault="001E37B3"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55730A99" w14:textId="77777777" w:rsidR="001E37B3" w:rsidRPr="00985A26" w:rsidRDefault="001E37B3"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396A8405" w14:textId="77777777" w:rsidR="001E37B3" w:rsidRPr="00985A26" w:rsidRDefault="001E37B3"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465797FF" w14:textId="77777777" w:rsidR="001E37B3" w:rsidRPr="00985A26" w:rsidRDefault="001E37B3"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296EE5DC" w14:textId="77777777" w:rsidR="001E37B3" w:rsidRPr="00985A26" w:rsidRDefault="001E37B3" w:rsidP="001E37B3">
            <w:pPr>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r w:rsidRPr="00985A26">
              <w:rPr>
                <w:rFonts w:ascii="Times New Roman" w:eastAsia="Times New Roman" w:hAnsi="Times New Roman" w:cs="Times New Roman"/>
                <w:b/>
                <w:color w:val="A6A6A6" w:themeColor="background1" w:themeShade="A6"/>
                <w:sz w:val="24"/>
                <w:szCs w:val="24"/>
                <w:lang w:eastAsia="lv-LV"/>
              </w:rPr>
              <w:t>Ņemts vērā</w:t>
            </w:r>
          </w:p>
          <w:p w14:paraId="1E74E2B2" w14:textId="77777777" w:rsidR="001E37B3" w:rsidRPr="00985A26" w:rsidRDefault="001E37B3" w:rsidP="001E37B3">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r w:rsidRPr="00985A26">
              <w:rPr>
                <w:rFonts w:ascii="Times New Roman" w:eastAsia="Times New Roman" w:hAnsi="Times New Roman" w:cs="Times New Roman"/>
                <w:color w:val="A6A6A6" w:themeColor="background1" w:themeShade="A6"/>
                <w:sz w:val="24"/>
                <w:szCs w:val="24"/>
                <w:lang w:eastAsia="lv-LV"/>
              </w:rPr>
              <w:lastRenderedPageBreak/>
              <w:t>Punkta redakcija precizēta un papildināta</w:t>
            </w:r>
          </w:p>
          <w:p w14:paraId="05297BDE" w14:textId="77777777" w:rsidR="001E37B3" w:rsidRPr="00985A26" w:rsidRDefault="001E37B3"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tc>
        <w:tc>
          <w:tcPr>
            <w:tcW w:w="3544" w:type="dxa"/>
            <w:tcBorders>
              <w:top w:val="single" w:sz="4" w:space="0" w:color="auto"/>
              <w:left w:val="single" w:sz="4" w:space="0" w:color="auto"/>
              <w:bottom w:val="nil"/>
            </w:tcBorders>
          </w:tcPr>
          <w:p w14:paraId="2381A5C7" w14:textId="7CA10522" w:rsidR="002905DB" w:rsidRPr="00C5361A" w:rsidRDefault="00D3059B" w:rsidP="002905DB">
            <w:pPr>
              <w:pStyle w:val="naisf"/>
              <w:tabs>
                <w:tab w:val="left" w:pos="426"/>
              </w:tabs>
              <w:spacing w:before="0" w:after="0"/>
              <w:ind w:firstLine="0"/>
            </w:pPr>
            <w:r w:rsidRPr="00C5361A">
              <w:lastRenderedPageBreak/>
              <w:t>12</w:t>
            </w:r>
            <w:r w:rsidR="002905DB" w:rsidRPr="00C5361A">
              <w:t>. Papildināt noteikumus ar 24.</w:t>
            </w:r>
            <w:r w:rsidR="002905DB" w:rsidRPr="00C5361A">
              <w:rPr>
                <w:vertAlign w:val="superscript"/>
              </w:rPr>
              <w:t>1</w:t>
            </w:r>
            <w:r w:rsidR="002905DB" w:rsidRPr="00C5361A">
              <w:t> un 24.</w:t>
            </w:r>
            <w:r w:rsidR="002905DB" w:rsidRPr="00C5361A">
              <w:rPr>
                <w:vertAlign w:val="superscript"/>
              </w:rPr>
              <w:t>2</w:t>
            </w:r>
            <w:r w:rsidR="002905DB" w:rsidRPr="00C5361A">
              <w:t> punktu šādā redakcijā:</w:t>
            </w:r>
          </w:p>
          <w:p w14:paraId="3FC18AA0" w14:textId="77777777" w:rsidR="002905DB" w:rsidRPr="00C5361A" w:rsidRDefault="002905DB" w:rsidP="002905DB">
            <w:pPr>
              <w:pStyle w:val="naisf"/>
              <w:tabs>
                <w:tab w:val="left" w:pos="426"/>
              </w:tabs>
              <w:spacing w:before="0" w:after="0"/>
              <w:ind w:firstLine="35"/>
            </w:pPr>
            <w:r w:rsidRPr="00C5361A">
              <w:t>"24.</w:t>
            </w:r>
            <w:r w:rsidRPr="00C5361A">
              <w:rPr>
                <w:vertAlign w:val="superscript"/>
              </w:rPr>
              <w:t>1</w:t>
            </w:r>
            <w:r w:rsidRPr="00C5361A">
              <w:t xml:space="preserve"> Ja teritorijas plānojumā vai lokālplānojumā funkcionālajai zonai vai </w:t>
            </w:r>
            <w:proofErr w:type="spellStart"/>
            <w:r w:rsidRPr="00C5361A">
              <w:t>apakšzonai</w:t>
            </w:r>
            <w:proofErr w:type="spellEnd"/>
            <w:r w:rsidRPr="00C5361A">
              <w:t xml:space="preserve"> nav norādīti </w:t>
            </w:r>
            <w:proofErr w:type="spellStart"/>
            <w:r w:rsidRPr="00C5361A">
              <w:t>papildizmantošanas</w:t>
            </w:r>
            <w:proofErr w:type="spellEnd"/>
            <w:r w:rsidRPr="00C5361A">
              <w:t xml:space="preserve"> veidi, šajās zonās vai </w:t>
            </w:r>
            <w:proofErr w:type="spellStart"/>
            <w:r w:rsidRPr="00C5361A">
              <w:t>apakšzonās</w:t>
            </w:r>
            <w:proofErr w:type="spellEnd"/>
            <w:r w:rsidRPr="00C5361A">
              <w:t xml:space="preserve"> nav atļauta nekāda </w:t>
            </w:r>
            <w:proofErr w:type="spellStart"/>
            <w:r w:rsidRPr="00C5361A">
              <w:t>papildizmantošana</w:t>
            </w:r>
            <w:proofErr w:type="spellEnd"/>
            <w:r w:rsidRPr="00C5361A">
              <w:t>.</w:t>
            </w:r>
          </w:p>
          <w:p w14:paraId="7EEFF2F7" w14:textId="0486F980" w:rsidR="002905DB" w:rsidRPr="00C5361A" w:rsidRDefault="002905DB" w:rsidP="00A76CA8">
            <w:pPr>
              <w:pStyle w:val="NoSpacing"/>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t>24.</w:t>
            </w:r>
            <w:r w:rsidRPr="00C5361A">
              <w:rPr>
                <w:rFonts w:ascii="Times New Roman" w:hAnsi="Times New Roman" w:cs="Times New Roman"/>
                <w:sz w:val="24"/>
                <w:szCs w:val="24"/>
                <w:vertAlign w:val="superscript"/>
              </w:rPr>
              <w:t>2</w:t>
            </w:r>
            <w:r w:rsidRPr="00C5361A">
              <w:rPr>
                <w:rFonts w:ascii="Times New Roman" w:hAnsi="Times New Roman" w:cs="Times New Roman"/>
                <w:sz w:val="24"/>
                <w:szCs w:val="24"/>
              </w:rPr>
              <w:t xml:space="preserve"> Katrai funkcionālajai zonai vai </w:t>
            </w:r>
            <w:proofErr w:type="spellStart"/>
            <w:r w:rsidRPr="00C5361A">
              <w:rPr>
                <w:rFonts w:ascii="Times New Roman" w:hAnsi="Times New Roman" w:cs="Times New Roman"/>
                <w:sz w:val="24"/>
                <w:szCs w:val="24"/>
              </w:rPr>
              <w:t>apakšzonai</w:t>
            </w:r>
            <w:proofErr w:type="spellEnd"/>
            <w:r w:rsidRPr="00C5361A">
              <w:rPr>
                <w:rFonts w:ascii="Times New Roman" w:hAnsi="Times New Roman" w:cs="Times New Roman"/>
                <w:sz w:val="24"/>
                <w:szCs w:val="24"/>
              </w:rPr>
              <w:t xml:space="preserve"> (atkarībā no konkrētās situācijas) teritorijas </w:t>
            </w:r>
            <w:r w:rsidRPr="00C5361A">
              <w:rPr>
                <w:rFonts w:ascii="Times New Roman" w:hAnsi="Times New Roman" w:cs="Times New Roman"/>
                <w:sz w:val="24"/>
                <w:szCs w:val="24"/>
              </w:rPr>
              <w:lastRenderedPageBreak/>
              <w:t xml:space="preserve">plānojuma vai </w:t>
            </w:r>
            <w:proofErr w:type="spellStart"/>
            <w:r w:rsidRPr="00C5361A">
              <w:rPr>
                <w:rFonts w:ascii="Times New Roman" w:hAnsi="Times New Roman" w:cs="Times New Roman"/>
                <w:sz w:val="24"/>
                <w:szCs w:val="24"/>
              </w:rPr>
              <w:t>lokālplānojuma</w:t>
            </w:r>
            <w:proofErr w:type="spellEnd"/>
            <w:r w:rsidRPr="00C5361A">
              <w:rPr>
                <w:rFonts w:ascii="Times New Roman" w:hAnsi="Times New Roman" w:cs="Times New Roman"/>
                <w:sz w:val="24"/>
                <w:szCs w:val="24"/>
              </w:rPr>
              <w:t xml:space="preserve"> </w:t>
            </w:r>
            <w:r w:rsidR="00A76CA8" w:rsidRPr="00C5361A">
              <w:rPr>
                <w:rFonts w:ascii="Times New Roman" w:hAnsi="Times New Roman" w:cs="Times New Roman"/>
                <w:sz w:val="24"/>
                <w:szCs w:val="24"/>
              </w:rPr>
              <w:t>A</w:t>
            </w:r>
            <w:r w:rsidRPr="00C5361A">
              <w:rPr>
                <w:rFonts w:ascii="Times New Roman" w:hAnsi="Times New Roman" w:cs="Times New Roman"/>
                <w:sz w:val="24"/>
                <w:szCs w:val="24"/>
              </w:rPr>
              <w:t xml:space="preserve">pbūves noteikumos var noteikt pieļaujamo </w:t>
            </w:r>
            <w:proofErr w:type="spellStart"/>
            <w:r w:rsidRPr="00C5361A">
              <w:rPr>
                <w:rFonts w:ascii="Times New Roman" w:hAnsi="Times New Roman" w:cs="Times New Roman"/>
                <w:sz w:val="24"/>
                <w:szCs w:val="24"/>
              </w:rPr>
              <w:t>papildizmantošanas</w:t>
            </w:r>
            <w:proofErr w:type="spellEnd"/>
            <w:r w:rsidRPr="00C5361A">
              <w:rPr>
                <w:rFonts w:ascii="Times New Roman" w:hAnsi="Times New Roman" w:cs="Times New Roman"/>
                <w:sz w:val="24"/>
                <w:szCs w:val="24"/>
              </w:rPr>
              <w:t xml:space="preserve"> veidu procentuālo attiecību pret galveno izmantošanas veidu, vai arī noteikt papildu nosacījumus, kurus izpildot </w:t>
            </w:r>
            <w:proofErr w:type="spellStart"/>
            <w:r w:rsidRPr="00C5361A">
              <w:rPr>
                <w:rFonts w:ascii="Times New Roman" w:hAnsi="Times New Roman" w:cs="Times New Roman"/>
                <w:sz w:val="24"/>
                <w:szCs w:val="24"/>
              </w:rPr>
              <w:t>papildizmantošana</w:t>
            </w:r>
            <w:proofErr w:type="spellEnd"/>
            <w:r w:rsidRPr="00C5361A">
              <w:rPr>
                <w:rFonts w:ascii="Times New Roman" w:hAnsi="Times New Roman" w:cs="Times New Roman"/>
                <w:sz w:val="24"/>
                <w:szCs w:val="24"/>
              </w:rPr>
              <w:t xml:space="preserve"> var tikt īstenota (piemēram, veicot publisko apspriešanu). </w:t>
            </w:r>
            <w:proofErr w:type="spellStart"/>
            <w:r w:rsidRPr="00C5361A">
              <w:rPr>
                <w:rFonts w:ascii="Times New Roman" w:hAnsi="Times New Roman" w:cs="Times New Roman"/>
                <w:sz w:val="24"/>
                <w:szCs w:val="24"/>
              </w:rPr>
              <w:t>Papildizmantošanas</w:t>
            </w:r>
            <w:proofErr w:type="spellEnd"/>
            <w:r w:rsidRPr="00C5361A">
              <w:rPr>
                <w:rFonts w:ascii="Times New Roman" w:hAnsi="Times New Roman" w:cs="Times New Roman"/>
                <w:sz w:val="24"/>
                <w:szCs w:val="24"/>
              </w:rPr>
              <w:t xml:space="preserve"> aprēķinu piemēro teritorijai – apbūves kvartālam vai atbilstošās funkcionālās zonas vai </w:t>
            </w:r>
            <w:proofErr w:type="spellStart"/>
            <w:r w:rsidRPr="00C5361A">
              <w:rPr>
                <w:rFonts w:ascii="Times New Roman" w:hAnsi="Times New Roman" w:cs="Times New Roman"/>
                <w:sz w:val="24"/>
                <w:szCs w:val="24"/>
              </w:rPr>
              <w:t>apakšzonas</w:t>
            </w:r>
            <w:proofErr w:type="spellEnd"/>
            <w:r w:rsidRPr="00C5361A">
              <w:rPr>
                <w:rFonts w:ascii="Times New Roman" w:hAnsi="Times New Roman" w:cs="Times New Roman"/>
                <w:sz w:val="24"/>
                <w:szCs w:val="24"/>
              </w:rPr>
              <w:t xml:space="preserve"> teritoriāli vienotai daļai vai zemes vienībai."</w:t>
            </w:r>
          </w:p>
        </w:tc>
      </w:tr>
      <w:tr w:rsidR="007A7EE8" w:rsidRPr="00C5361A" w14:paraId="2A3C61F8" w14:textId="77777777" w:rsidTr="00AB1D16">
        <w:tc>
          <w:tcPr>
            <w:tcW w:w="708" w:type="dxa"/>
            <w:tcBorders>
              <w:top w:val="nil"/>
              <w:left w:val="single" w:sz="6" w:space="0" w:color="000000"/>
              <w:bottom w:val="single" w:sz="4" w:space="0" w:color="auto"/>
              <w:right w:val="single" w:sz="6" w:space="0" w:color="000000"/>
            </w:tcBorders>
          </w:tcPr>
          <w:p w14:paraId="2E5B8999" w14:textId="04C5F42F" w:rsidR="007A7EE8" w:rsidRPr="00C5361A" w:rsidRDefault="007A7EE8" w:rsidP="0095113B">
            <w:pPr>
              <w:pStyle w:val="NoSpacing"/>
              <w:jc w:val="center"/>
              <w:rPr>
                <w:rFonts w:ascii="Times New Roman" w:hAnsi="Times New Roman" w:cs="Times New Roman"/>
                <w:sz w:val="24"/>
                <w:szCs w:val="24"/>
                <w:lang w:eastAsia="lv-LV"/>
              </w:rPr>
            </w:pPr>
          </w:p>
        </w:tc>
        <w:tc>
          <w:tcPr>
            <w:tcW w:w="2695" w:type="dxa"/>
            <w:gridSpan w:val="2"/>
            <w:tcBorders>
              <w:top w:val="nil"/>
              <w:left w:val="single" w:sz="6" w:space="0" w:color="000000"/>
              <w:bottom w:val="single" w:sz="4" w:space="0" w:color="auto"/>
              <w:right w:val="single" w:sz="6" w:space="0" w:color="000000"/>
            </w:tcBorders>
          </w:tcPr>
          <w:p w14:paraId="08BA7AF7" w14:textId="77777777" w:rsidR="007A7EE8" w:rsidRPr="00C5361A" w:rsidRDefault="007A7EE8" w:rsidP="001E37B3">
            <w:pPr>
              <w:pStyle w:val="NoSpacing"/>
              <w:jc w:val="both"/>
              <w:rPr>
                <w:rFonts w:ascii="Times New Roman" w:hAnsi="Times New Roman" w:cs="Times New Roman"/>
                <w:sz w:val="24"/>
                <w:szCs w:val="24"/>
              </w:rPr>
            </w:pPr>
          </w:p>
        </w:tc>
        <w:tc>
          <w:tcPr>
            <w:tcW w:w="4111" w:type="dxa"/>
            <w:tcBorders>
              <w:top w:val="nil"/>
              <w:left w:val="single" w:sz="6" w:space="0" w:color="000000"/>
              <w:bottom w:val="single" w:sz="4" w:space="0" w:color="auto"/>
              <w:right w:val="single" w:sz="6" w:space="0" w:color="000000"/>
            </w:tcBorders>
          </w:tcPr>
          <w:p w14:paraId="1177E4D3" w14:textId="77777777" w:rsidR="007A7EE8" w:rsidRPr="00C5361A" w:rsidRDefault="007A7EE8" w:rsidP="007A7EE8">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Latvijas lielo pilsētu asociācija</w:t>
            </w:r>
          </w:p>
          <w:p w14:paraId="3F922D8C" w14:textId="77777777" w:rsidR="007A7EE8" w:rsidRPr="00C5361A" w:rsidRDefault="007A7EE8" w:rsidP="007A7EE8">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06.08.2019.</w:t>
            </w:r>
          </w:p>
          <w:p w14:paraId="750C1B09" w14:textId="0187C653" w:rsidR="007A7EE8" w:rsidRPr="00C5361A" w:rsidRDefault="007A7EE8" w:rsidP="007A7EE8">
            <w:pPr>
              <w:pStyle w:val="NoSpacing"/>
              <w:rPr>
                <w:rFonts w:ascii="Times New Roman" w:hAnsi="Times New Roman" w:cs="Times New Roman"/>
                <w:b/>
                <w:sz w:val="24"/>
                <w:szCs w:val="24"/>
                <w:lang w:eastAsia="lv-LV"/>
              </w:rPr>
            </w:pPr>
            <w:r w:rsidRPr="00C5361A">
              <w:rPr>
                <w:rFonts w:ascii="Times New Roman" w:hAnsi="Times New Roman" w:cs="Times New Roman"/>
                <w:sz w:val="24"/>
                <w:szCs w:val="24"/>
                <w:lang w:eastAsia="ar-SA"/>
              </w:rPr>
              <w:t>24.</w:t>
            </w:r>
            <w:r w:rsidRPr="00C5361A">
              <w:rPr>
                <w:rFonts w:ascii="Times New Roman" w:hAnsi="Times New Roman" w:cs="Times New Roman"/>
                <w:sz w:val="24"/>
                <w:szCs w:val="24"/>
                <w:vertAlign w:val="superscript"/>
                <w:lang w:eastAsia="ar-SA"/>
              </w:rPr>
              <w:t xml:space="preserve">1 </w:t>
            </w:r>
            <w:r w:rsidRPr="00C5361A">
              <w:rPr>
                <w:rFonts w:ascii="Times New Roman" w:hAnsi="Times New Roman" w:cs="Times New Roman"/>
                <w:sz w:val="24"/>
                <w:szCs w:val="24"/>
                <w:lang w:eastAsia="ar-SA"/>
              </w:rPr>
              <w:t xml:space="preserve">punkta papildinājums ir lieks, ja nav minēta </w:t>
            </w:r>
            <w:proofErr w:type="spellStart"/>
            <w:r w:rsidRPr="00C5361A">
              <w:rPr>
                <w:rFonts w:ascii="Times New Roman" w:hAnsi="Times New Roman" w:cs="Times New Roman"/>
                <w:sz w:val="24"/>
                <w:szCs w:val="24"/>
                <w:lang w:eastAsia="ar-SA"/>
              </w:rPr>
              <w:t>papildizmantošana</w:t>
            </w:r>
            <w:proofErr w:type="spellEnd"/>
            <w:r w:rsidRPr="00C5361A">
              <w:rPr>
                <w:rFonts w:ascii="Times New Roman" w:hAnsi="Times New Roman" w:cs="Times New Roman"/>
                <w:sz w:val="24"/>
                <w:szCs w:val="24"/>
                <w:lang w:eastAsia="ar-SA"/>
              </w:rPr>
              <w:t>.</w:t>
            </w:r>
          </w:p>
        </w:tc>
        <w:tc>
          <w:tcPr>
            <w:tcW w:w="3260" w:type="dxa"/>
            <w:gridSpan w:val="2"/>
            <w:tcBorders>
              <w:top w:val="nil"/>
              <w:left w:val="single" w:sz="6" w:space="0" w:color="000000"/>
              <w:bottom w:val="single" w:sz="4" w:space="0" w:color="auto"/>
              <w:right w:val="single" w:sz="6" w:space="0" w:color="000000"/>
            </w:tcBorders>
          </w:tcPr>
          <w:p w14:paraId="6C762925" w14:textId="2B4F4911" w:rsidR="007A7EE8" w:rsidRPr="00C5361A" w:rsidRDefault="00B9331B" w:rsidP="002B064B">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b/>
                <w:sz w:val="24"/>
                <w:szCs w:val="24"/>
                <w:lang w:eastAsia="lv-LV"/>
              </w:rPr>
              <w:t>Panākta vienošanās</w:t>
            </w:r>
            <w:r w:rsidRPr="00C5361A">
              <w:rPr>
                <w:rFonts w:ascii="Times New Roman" w:eastAsia="Times New Roman" w:hAnsi="Times New Roman" w:cs="Times New Roman"/>
                <w:sz w:val="24"/>
                <w:szCs w:val="24"/>
                <w:lang w:eastAsia="lv-LV"/>
              </w:rPr>
              <w:t xml:space="preserve">, ka </w:t>
            </w:r>
            <w:r w:rsidR="001B4AA7" w:rsidRPr="00C5361A">
              <w:rPr>
                <w:rFonts w:ascii="Times New Roman" w:hAnsi="Times New Roman" w:cs="Times New Roman"/>
                <w:sz w:val="24"/>
                <w:szCs w:val="24"/>
                <w:lang w:eastAsia="ar-SA"/>
              </w:rPr>
              <w:t>24.</w:t>
            </w:r>
            <w:r w:rsidR="001B4AA7" w:rsidRPr="00C5361A">
              <w:rPr>
                <w:rFonts w:ascii="Times New Roman" w:hAnsi="Times New Roman" w:cs="Times New Roman"/>
                <w:sz w:val="24"/>
                <w:szCs w:val="24"/>
                <w:vertAlign w:val="superscript"/>
                <w:lang w:eastAsia="ar-SA"/>
              </w:rPr>
              <w:t xml:space="preserve">1 </w:t>
            </w:r>
            <w:r w:rsidR="001B4AA7" w:rsidRPr="00C5361A">
              <w:rPr>
                <w:rFonts w:ascii="Times New Roman" w:hAnsi="Times New Roman" w:cs="Times New Roman"/>
                <w:sz w:val="24"/>
                <w:szCs w:val="24"/>
                <w:lang w:eastAsia="ar-SA"/>
              </w:rPr>
              <w:t xml:space="preserve">punkta papildinājums </w:t>
            </w:r>
            <w:r w:rsidRPr="00C5361A">
              <w:rPr>
                <w:rFonts w:ascii="Times New Roman" w:eastAsia="Times New Roman" w:hAnsi="Times New Roman" w:cs="Times New Roman"/>
                <w:sz w:val="24"/>
                <w:szCs w:val="24"/>
                <w:lang w:eastAsia="lv-LV"/>
              </w:rPr>
              <w:t xml:space="preserve">netiek svītrots, </w:t>
            </w:r>
            <w:r w:rsidR="002B064B" w:rsidRPr="00C5361A">
              <w:rPr>
                <w:rFonts w:ascii="Times New Roman" w:eastAsia="Times New Roman" w:hAnsi="Times New Roman" w:cs="Times New Roman"/>
                <w:sz w:val="24"/>
                <w:szCs w:val="24"/>
                <w:lang w:eastAsia="lv-LV"/>
              </w:rPr>
              <w:t xml:space="preserve">un </w:t>
            </w:r>
            <w:r w:rsidRPr="00C5361A">
              <w:rPr>
                <w:rFonts w:ascii="Times New Roman" w:eastAsia="Times New Roman" w:hAnsi="Times New Roman" w:cs="Times New Roman"/>
                <w:sz w:val="24"/>
                <w:szCs w:val="24"/>
                <w:lang w:eastAsia="lv-LV"/>
              </w:rPr>
              <w:t>Anotācij</w:t>
            </w:r>
            <w:r w:rsidR="002B064B" w:rsidRPr="00C5361A">
              <w:rPr>
                <w:rFonts w:ascii="Times New Roman" w:eastAsia="Times New Roman" w:hAnsi="Times New Roman" w:cs="Times New Roman"/>
                <w:sz w:val="24"/>
                <w:szCs w:val="24"/>
                <w:lang w:eastAsia="lv-LV"/>
              </w:rPr>
              <w:t xml:space="preserve">a papildināta ar </w:t>
            </w:r>
            <w:r w:rsidRPr="00C5361A">
              <w:rPr>
                <w:rFonts w:ascii="Times New Roman" w:eastAsia="Times New Roman" w:hAnsi="Times New Roman" w:cs="Times New Roman"/>
                <w:sz w:val="24"/>
                <w:szCs w:val="24"/>
                <w:lang w:eastAsia="lv-LV"/>
              </w:rPr>
              <w:t xml:space="preserve">skaidrojumu. </w:t>
            </w:r>
          </w:p>
        </w:tc>
        <w:tc>
          <w:tcPr>
            <w:tcW w:w="3544" w:type="dxa"/>
            <w:tcBorders>
              <w:top w:val="nil"/>
              <w:left w:val="single" w:sz="4" w:space="0" w:color="auto"/>
              <w:bottom w:val="single" w:sz="4" w:space="0" w:color="auto"/>
            </w:tcBorders>
          </w:tcPr>
          <w:p w14:paraId="0C155A78" w14:textId="535DE9B4" w:rsidR="007A7EE8" w:rsidRPr="00C5361A" w:rsidRDefault="007A7EE8" w:rsidP="002905DB">
            <w:pPr>
              <w:pStyle w:val="naisf"/>
              <w:tabs>
                <w:tab w:val="left" w:pos="426"/>
              </w:tabs>
              <w:spacing w:before="0" w:after="0"/>
              <w:ind w:firstLine="0"/>
              <w:rPr>
                <w:i/>
              </w:rPr>
            </w:pPr>
          </w:p>
        </w:tc>
      </w:tr>
      <w:tr w:rsidR="00F8522F" w:rsidRPr="00C5361A" w14:paraId="28FE3CDB" w14:textId="77777777" w:rsidTr="00DA1E19">
        <w:tc>
          <w:tcPr>
            <w:tcW w:w="708" w:type="dxa"/>
            <w:tcBorders>
              <w:left w:val="single" w:sz="6" w:space="0" w:color="000000"/>
              <w:bottom w:val="nil"/>
              <w:right w:val="single" w:sz="6" w:space="0" w:color="000000"/>
            </w:tcBorders>
          </w:tcPr>
          <w:p w14:paraId="441C7B55" w14:textId="120C09EF" w:rsidR="00F8522F" w:rsidRPr="00C5361A" w:rsidRDefault="00BD2F24" w:rsidP="00A51F64">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1</w:t>
            </w:r>
            <w:r w:rsidR="00A51F64" w:rsidRPr="00C5361A">
              <w:rPr>
                <w:rFonts w:ascii="Times New Roman" w:hAnsi="Times New Roman" w:cs="Times New Roman"/>
                <w:sz w:val="24"/>
                <w:szCs w:val="24"/>
                <w:lang w:eastAsia="lv-LV"/>
              </w:rPr>
              <w:t>8</w:t>
            </w:r>
          </w:p>
        </w:tc>
        <w:tc>
          <w:tcPr>
            <w:tcW w:w="2695" w:type="dxa"/>
            <w:gridSpan w:val="2"/>
            <w:tcBorders>
              <w:left w:val="single" w:sz="6" w:space="0" w:color="000000"/>
              <w:bottom w:val="nil"/>
              <w:right w:val="single" w:sz="6" w:space="0" w:color="000000"/>
            </w:tcBorders>
          </w:tcPr>
          <w:p w14:paraId="13B4390F" w14:textId="77777777" w:rsidR="00F8522F" w:rsidRPr="00C5361A" w:rsidRDefault="00F8522F" w:rsidP="001E37B3">
            <w:pPr>
              <w:pStyle w:val="Default"/>
              <w:tabs>
                <w:tab w:val="left" w:pos="426"/>
              </w:tabs>
              <w:jc w:val="both"/>
              <w:rPr>
                <w:color w:val="auto"/>
              </w:rPr>
            </w:pPr>
          </w:p>
        </w:tc>
        <w:tc>
          <w:tcPr>
            <w:tcW w:w="4111" w:type="dxa"/>
            <w:tcBorders>
              <w:left w:val="single" w:sz="6" w:space="0" w:color="000000"/>
              <w:bottom w:val="nil"/>
              <w:right w:val="single" w:sz="6" w:space="0" w:color="000000"/>
            </w:tcBorders>
          </w:tcPr>
          <w:p w14:paraId="57B69B2F" w14:textId="77777777" w:rsidR="001B4AA7" w:rsidRPr="00C5361A" w:rsidRDefault="001B4AA7" w:rsidP="001B4AA7">
            <w:pPr>
              <w:spacing w:after="0" w:line="240" w:lineRule="auto"/>
              <w:ind w:firstLine="34"/>
              <w:jc w:val="center"/>
              <w:rPr>
                <w:rFonts w:ascii="Times New Roman" w:eastAsia="Times New Roman" w:hAnsi="Times New Roman" w:cs="Times New Roman"/>
                <w:b/>
                <w:sz w:val="24"/>
                <w:szCs w:val="24"/>
                <w:lang w:eastAsia="lv-LV"/>
              </w:rPr>
            </w:pPr>
          </w:p>
          <w:p w14:paraId="46878923" w14:textId="77777777" w:rsidR="001B4AA7" w:rsidRPr="00C5361A" w:rsidRDefault="001B4AA7" w:rsidP="001B4AA7">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Latvijas lielo pilsētu asociācija</w:t>
            </w:r>
          </w:p>
          <w:p w14:paraId="58A4DA55" w14:textId="77777777" w:rsidR="001B4AA7" w:rsidRPr="00C5361A" w:rsidRDefault="001B4AA7" w:rsidP="001B4AA7">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06.08.2019.</w:t>
            </w:r>
          </w:p>
          <w:p w14:paraId="03FDAB60" w14:textId="4758C7D2" w:rsidR="00F8522F" w:rsidRPr="00C5361A" w:rsidRDefault="001B4AA7" w:rsidP="00423779">
            <w:pPr>
              <w:tabs>
                <w:tab w:val="left" w:pos="317"/>
              </w:tabs>
              <w:spacing w:after="0" w:line="240" w:lineRule="auto"/>
              <w:ind w:firstLine="34"/>
              <w:rPr>
                <w:rFonts w:ascii="Times New Roman" w:eastAsia="Times New Roman" w:hAnsi="Times New Roman" w:cs="Times New Roman"/>
                <w:b/>
                <w:sz w:val="24"/>
                <w:szCs w:val="24"/>
                <w:lang w:eastAsia="lv-LV"/>
              </w:rPr>
            </w:pPr>
            <w:r w:rsidRPr="00C5361A">
              <w:rPr>
                <w:rFonts w:ascii="Times New Roman" w:hAnsi="Times New Roman"/>
                <w:sz w:val="24"/>
                <w:szCs w:val="24"/>
              </w:rPr>
              <w:t xml:space="preserve">Ja ievieš šajā punktā minēto </w:t>
            </w:r>
            <w:proofErr w:type="spellStart"/>
            <w:r w:rsidRPr="00C5361A">
              <w:rPr>
                <w:rFonts w:ascii="Times New Roman" w:hAnsi="Times New Roman"/>
                <w:sz w:val="24"/>
                <w:szCs w:val="24"/>
              </w:rPr>
              <w:t>papildizmantošanu</w:t>
            </w:r>
            <w:proofErr w:type="spellEnd"/>
            <w:r w:rsidRPr="00C5361A">
              <w:rPr>
                <w:rFonts w:ascii="Times New Roman" w:hAnsi="Times New Roman"/>
                <w:sz w:val="24"/>
                <w:szCs w:val="24"/>
              </w:rPr>
              <w:t xml:space="preserve">, tad 3. pielikumā, kods (22002), “Lauksaimnieciskā izmantošana pilsētas un ciemos”, </w:t>
            </w:r>
            <w:r w:rsidRPr="00C5361A">
              <w:rPr>
                <w:rFonts w:ascii="Times New Roman" w:hAnsi="Times New Roman"/>
                <w:sz w:val="24"/>
                <w:szCs w:val="24"/>
              </w:rPr>
              <w:lastRenderedPageBreak/>
              <w:t>skaidrojumā ir jāizslēdz vārdi “siltumnīcu kompleksi” (Sakņu un augļu dārzi bez apbūves, tai skaitā nomas mazdārziņi, dārzniecības). Vai arī šīs darbības būtu atļautas kā Pagaidu izmantošana (atsevišķa apakšnodaļa noteikumos), sniedzot skaidrojumu un nosacījumus, šāds variants būtu attiecināms uz lauksaimniecisku darbību pilsētās.</w:t>
            </w:r>
          </w:p>
        </w:tc>
        <w:tc>
          <w:tcPr>
            <w:tcW w:w="3260" w:type="dxa"/>
            <w:gridSpan w:val="2"/>
            <w:tcBorders>
              <w:left w:val="single" w:sz="6" w:space="0" w:color="000000"/>
              <w:bottom w:val="nil"/>
              <w:right w:val="single" w:sz="6" w:space="0" w:color="000000"/>
            </w:tcBorders>
          </w:tcPr>
          <w:p w14:paraId="7C081C7C" w14:textId="77777777" w:rsidR="00F8522F" w:rsidRPr="00C5361A" w:rsidRDefault="0047312C" w:rsidP="00F8522F">
            <w:pPr>
              <w:spacing w:after="0" w:line="240" w:lineRule="auto"/>
              <w:ind w:firstLine="720"/>
              <w:jc w:val="center"/>
              <w:rPr>
                <w:rFonts w:ascii="Times New Roman" w:eastAsia="Times New Roman" w:hAnsi="Times New Roman" w:cs="Times New Roman"/>
                <w:i/>
                <w:sz w:val="24"/>
                <w:szCs w:val="24"/>
                <w:lang w:eastAsia="lv-LV"/>
              </w:rPr>
            </w:pPr>
            <w:r w:rsidRPr="00C5361A">
              <w:rPr>
                <w:rFonts w:ascii="Times New Roman" w:eastAsia="Times New Roman" w:hAnsi="Times New Roman" w:cs="Times New Roman"/>
                <w:i/>
                <w:sz w:val="24"/>
                <w:szCs w:val="24"/>
                <w:lang w:eastAsia="lv-LV"/>
              </w:rPr>
              <w:lastRenderedPageBreak/>
              <w:t>Jauns grozījumu punkts</w:t>
            </w:r>
          </w:p>
          <w:p w14:paraId="5E39C48B" w14:textId="77777777" w:rsidR="001B4AA7" w:rsidRPr="00C5361A" w:rsidRDefault="001B4AA7" w:rsidP="00F8522F">
            <w:pPr>
              <w:spacing w:after="0" w:line="240" w:lineRule="auto"/>
              <w:ind w:firstLine="720"/>
              <w:jc w:val="center"/>
              <w:rPr>
                <w:rFonts w:ascii="Times New Roman" w:eastAsia="Times New Roman" w:hAnsi="Times New Roman" w:cs="Times New Roman"/>
                <w:i/>
                <w:sz w:val="24"/>
                <w:szCs w:val="24"/>
                <w:lang w:eastAsia="lv-LV"/>
              </w:rPr>
            </w:pPr>
          </w:p>
          <w:p w14:paraId="35A43AD2" w14:textId="6936004E" w:rsidR="001B4AA7" w:rsidRPr="00C5361A" w:rsidRDefault="001B4AA7" w:rsidP="00423779">
            <w:pPr>
              <w:spacing w:after="0" w:line="240" w:lineRule="auto"/>
              <w:ind w:firstLine="720"/>
              <w:rPr>
                <w:rFonts w:ascii="Times New Roman" w:eastAsia="Times New Roman" w:hAnsi="Times New Roman" w:cs="Times New Roman"/>
                <w:sz w:val="24"/>
                <w:szCs w:val="24"/>
                <w:lang w:eastAsia="lv-LV"/>
              </w:rPr>
            </w:pPr>
            <w:r w:rsidRPr="00C5361A">
              <w:rPr>
                <w:rFonts w:ascii="Times New Roman" w:eastAsia="Times New Roman" w:hAnsi="Times New Roman" w:cs="Times New Roman"/>
                <w:b/>
                <w:sz w:val="24"/>
                <w:szCs w:val="24"/>
                <w:lang w:eastAsia="lv-LV"/>
              </w:rPr>
              <w:t>Panākta vienošanās</w:t>
            </w:r>
            <w:r w:rsidRPr="00C5361A">
              <w:rPr>
                <w:rFonts w:ascii="Times New Roman" w:eastAsia="Times New Roman" w:hAnsi="Times New Roman" w:cs="Times New Roman"/>
                <w:sz w:val="24"/>
                <w:szCs w:val="24"/>
                <w:lang w:eastAsia="lv-LV"/>
              </w:rPr>
              <w:t xml:space="preserve">, ka teritorijas izmantošanas veida aprakstā siltumnīcu kompleksi netiek izslēgti, jo Latvijas klimatiskajos </w:t>
            </w:r>
            <w:r w:rsidRPr="00C5361A">
              <w:rPr>
                <w:rFonts w:ascii="Times New Roman" w:eastAsia="Times New Roman" w:hAnsi="Times New Roman" w:cs="Times New Roman"/>
                <w:sz w:val="24"/>
                <w:szCs w:val="24"/>
                <w:lang w:eastAsia="lv-LV"/>
              </w:rPr>
              <w:lastRenderedPageBreak/>
              <w:t>apstākļos arī dārzniecības nevar iztikt bez siltumnīcām.</w:t>
            </w:r>
          </w:p>
        </w:tc>
        <w:tc>
          <w:tcPr>
            <w:tcW w:w="3544" w:type="dxa"/>
            <w:tcBorders>
              <w:top w:val="single" w:sz="4" w:space="0" w:color="auto"/>
              <w:left w:val="single" w:sz="4" w:space="0" w:color="auto"/>
              <w:bottom w:val="nil"/>
            </w:tcBorders>
            <w:shd w:val="clear" w:color="auto" w:fill="auto"/>
          </w:tcPr>
          <w:p w14:paraId="787165EC" w14:textId="478A45C8" w:rsidR="00F8522F" w:rsidRPr="00C5361A" w:rsidRDefault="00D3059B" w:rsidP="00F8522F">
            <w:pPr>
              <w:pStyle w:val="Default"/>
              <w:tabs>
                <w:tab w:val="left" w:pos="426"/>
              </w:tabs>
              <w:jc w:val="both"/>
              <w:rPr>
                <w:color w:val="auto"/>
              </w:rPr>
            </w:pPr>
            <w:r w:rsidRPr="00C5361A">
              <w:rPr>
                <w:color w:val="auto"/>
              </w:rPr>
              <w:lastRenderedPageBreak/>
              <w:t>13</w:t>
            </w:r>
            <w:r w:rsidR="00F8522F" w:rsidRPr="00C5361A">
              <w:rPr>
                <w:color w:val="auto"/>
              </w:rPr>
              <w:t xml:space="preserve">.Papildināt noteikumus ar 26.4.apakšpunktu šādā redakcijā: </w:t>
            </w:r>
          </w:p>
          <w:p w14:paraId="3160148F" w14:textId="77777777" w:rsidR="00F8522F" w:rsidRPr="00C5361A" w:rsidRDefault="00F8522F" w:rsidP="00F8522F">
            <w:pPr>
              <w:pStyle w:val="Default"/>
              <w:tabs>
                <w:tab w:val="left" w:pos="35"/>
              </w:tabs>
              <w:ind w:firstLine="35"/>
              <w:jc w:val="both"/>
              <w:rPr>
                <w:color w:val="auto"/>
              </w:rPr>
            </w:pPr>
            <w:r w:rsidRPr="00C5361A">
              <w:rPr>
                <w:color w:val="auto"/>
              </w:rPr>
              <w:t>“26.4.lauksaimnieciska izmantošana pilsētās un ciemos.”</w:t>
            </w:r>
          </w:p>
          <w:p w14:paraId="4E01754F" w14:textId="77777777" w:rsidR="00F8522F" w:rsidRPr="00C5361A" w:rsidRDefault="00F8522F" w:rsidP="00F8522F">
            <w:pPr>
              <w:pStyle w:val="Default"/>
              <w:tabs>
                <w:tab w:val="left" w:pos="426"/>
              </w:tabs>
              <w:ind w:firstLine="35"/>
              <w:jc w:val="both"/>
              <w:rPr>
                <w:color w:val="auto"/>
              </w:rPr>
            </w:pPr>
          </w:p>
        </w:tc>
      </w:tr>
      <w:tr w:rsidR="007A7EE8" w:rsidRPr="00C5361A" w14:paraId="0CD9EB4D" w14:textId="77777777" w:rsidTr="00DA1E19">
        <w:tc>
          <w:tcPr>
            <w:tcW w:w="708" w:type="dxa"/>
            <w:tcBorders>
              <w:top w:val="nil"/>
              <w:left w:val="single" w:sz="6" w:space="0" w:color="000000"/>
              <w:bottom w:val="single" w:sz="4" w:space="0" w:color="auto"/>
              <w:right w:val="single" w:sz="6" w:space="0" w:color="000000"/>
            </w:tcBorders>
          </w:tcPr>
          <w:p w14:paraId="6BACE884" w14:textId="77777777" w:rsidR="007A7EE8" w:rsidRPr="00C5361A" w:rsidRDefault="007A7EE8" w:rsidP="0095113B">
            <w:pPr>
              <w:pStyle w:val="NoSpacing"/>
              <w:jc w:val="center"/>
              <w:rPr>
                <w:rFonts w:ascii="Times New Roman" w:hAnsi="Times New Roman" w:cs="Times New Roman"/>
                <w:sz w:val="24"/>
                <w:szCs w:val="24"/>
                <w:lang w:eastAsia="lv-LV"/>
              </w:rPr>
            </w:pPr>
          </w:p>
        </w:tc>
        <w:tc>
          <w:tcPr>
            <w:tcW w:w="2695" w:type="dxa"/>
            <w:gridSpan w:val="2"/>
            <w:tcBorders>
              <w:top w:val="nil"/>
              <w:left w:val="single" w:sz="6" w:space="0" w:color="000000"/>
              <w:bottom w:val="single" w:sz="4" w:space="0" w:color="auto"/>
              <w:right w:val="single" w:sz="6" w:space="0" w:color="000000"/>
            </w:tcBorders>
          </w:tcPr>
          <w:p w14:paraId="63610A02" w14:textId="77777777" w:rsidR="007A7EE8" w:rsidRPr="00C5361A" w:rsidRDefault="007A7EE8" w:rsidP="001E37B3">
            <w:pPr>
              <w:pStyle w:val="Default"/>
              <w:tabs>
                <w:tab w:val="left" w:pos="426"/>
              </w:tabs>
              <w:jc w:val="both"/>
              <w:rPr>
                <w:color w:val="auto"/>
              </w:rPr>
            </w:pPr>
          </w:p>
        </w:tc>
        <w:tc>
          <w:tcPr>
            <w:tcW w:w="4111" w:type="dxa"/>
            <w:tcBorders>
              <w:top w:val="nil"/>
              <w:left w:val="single" w:sz="6" w:space="0" w:color="000000"/>
              <w:bottom w:val="single" w:sz="4" w:space="0" w:color="auto"/>
              <w:right w:val="single" w:sz="6" w:space="0" w:color="000000"/>
            </w:tcBorders>
          </w:tcPr>
          <w:p w14:paraId="1CC9EAE3" w14:textId="66117377" w:rsidR="007A7EE8" w:rsidRPr="00C5361A" w:rsidRDefault="007A7EE8" w:rsidP="003A3DE2">
            <w:pPr>
              <w:tabs>
                <w:tab w:val="left" w:pos="317"/>
              </w:tabs>
              <w:spacing w:after="0" w:line="240" w:lineRule="auto"/>
              <w:ind w:firstLine="34"/>
              <w:rPr>
                <w:rFonts w:ascii="Times New Roman" w:eastAsia="Times New Roman" w:hAnsi="Times New Roman" w:cs="Times New Roman"/>
                <w:b/>
                <w:sz w:val="24"/>
                <w:szCs w:val="24"/>
                <w:lang w:eastAsia="lv-LV"/>
              </w:rPr>
            </w:pPr>
          </w:p>
        </w:tc>
        <w:tc>
          <w:tcPr>
            <w:tcW w:w="3260" w:type="dxa"/>
            <w:gridSpan w:val="2"/>
            <w:tcBorders>
              <w:top w:val="nil"/>
              <w:left w:val="single" w:sz="6" w:space="0" w:color="000000"/>
              <w:bottom w:val="single" w:sz="4" w:space="0" w:color="auto"/>
              <w:right w:val="single" w:sz="6" w:space="0" w:color="000000"/>
            </w:tcBorders>
          </w:tcPr>
          <w:p w14:paraId="0944B91F" w14:textId="7FCD24C2" w:rsidR="007A7EE8" w:rsidRPr="00C5361A" w:rsidRDefault="007A7EE8" w:rsidP="003A3DE2">
            <w:pPr>
              <w:spacing w:after="0" w:line="240" w:lineRule="auto"/>
              <w:ind w:firstLine="0"/>
              <w:rPr>
                <w:rFonts w:ascii="Times New Roman" w:eastAsia="Times New Roman" w:hAnsi="Times New Roman" w:cs="Times New Roman"/>
                <w:sz w:val="24"/>
                <w:szCs w:val="24"/>
                <w:lang w:eastAsia="lv-LV"/>
              </w:rPr>
            </w:pPr>
          </w:p>
        </w:tc>
        <w:tc>
          <w:tcPr>
            <w:tcW w:w="3544" w:type="dxa"/>
            <w:tcBorders>
              <w:top w:val="nil"/>
              <w:left w:val="single" w:sz="4" w:space="0" w:color="auto"/>
              <w:bottom w:val="single" w:sz="4" w:space="0" w:color="auto"/>
            </w:tcBorders>
            <w:shd w:val="clear" w:color="auto" w:fill="auto"/>
          </w:tcPr>
          <w:p w14:paraId="2C7E85A6" w14:textId="3B72F773" w:rsidR="007A7EE8" w:rsidRPr="00C5361A" w:rsidRDefault="00701506" w:rsidP="00F8522F">
            <w:pPr>
              <w:pStyle w:val="Default"/>
              <w:tabs>
                <w:tab w:val="left" w:pos="426"/>
              </w:tabs>
              <w:jc w:val="both"/>
              <w:rPr>
                <w:color w:val="auto"/>
              </w:rPr>
            </w:pPr>
            <w:r w:rsidRPr="00C5361A">
              <w:rPr>
                <w:color w:val="auto"/>
              </w:rPr>
              <w:t xml:space="preserve"> </w:t>
            </w:r>
          </w:p>
        </w:tc>
      </w:tr>
      <w:tr w:rsidR="00F8522F" w:rsidRPr="00C5361A" w14:paraId="04128819" w14:textId="77777777" w:rsidTr="009F1160">
        <w:tc>
          <w:tcPr>
            <w:tcW w:w="708" w:type="dxa"/>
            <w:tcBorders>
              <w:left w:val="single" w:sz="6" w:space="0" w:color="000000"/>
              <w:bottom w:val="nil"/>
              <w:right w:val="single" w:sz="6" w:space="0" w:color="000000"/>
            </w:tcBorders>
          </w:tcPr>
          <w:p w14:paraId="3C715947" w14:textId="7725C116" w:rsidR="00F8522F" w:rsidRPr="00C5361A" w:rsidRDefault="00A51F64" w:rsidP="002905DB">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19</w:t>
            </w:r>
          </w:p>
        </w:tc>
        <w:tc>
          <w:tcPr>
            <w:tcW w:w="2695" w:type="dxa"/>
            <w:gridSpan w:val="2"/>
            <w:tcBorders>
              <w:left w:val="single" w:sz="6" w:space="0" w:color="000000"/>
              <w:bottom w:val="nil"/>
              <w:right w:val="single" w:sz="6" w:space="0" w:color="000000"/>
            </w:tcBorders>
          </w:tcPr>
          <w:p w14:paraId="637AC9B7" w14:textId="77777777" w:rsidR="00F8522F" w:rsidRPr="00C5361A" w:rsidRDefault="00F8522F" w:rsidP="001E37B3">
            <w:pPr>
              <w:pStyle w:val="Default"/>
              <w:tabs>
                <w:tab w:val="left" w:pos="426"/>
              </w:tabs>
              <w:jc w:val="both"/>
              <w:rPr>
                <w:color w:val="auto"/>
              </w:rPr>
            </w:pPr>
          </w:p>
        </w:tc>
        <w:tc>
          <w:tcPr>
            <w:tcW w:w="4111" w:type="dxa"/>
            <w:tcBorders>
              <w:left w:val="single" w:sz="6" w:space="0" w:color="000000"/>
              <w:bottom w:val="nil"/>
              <w:right w:val="single" w:sz="6" w:space="0" w:color="000000"/>
            </w:tcBorders>
          </w:tcPr>
          <w:p w14:paraId="789951E9" w14:textId="331FB83C" w:rsidR="004C5D6A" w:rsidRPr="0039048D" w:rsidRDefault="004C5D6A" w:rsidP="004C5D6A">
            <w:pPr>
              <w:pStyle w:val="NoSpacing"/>
              <w:jc w:val="center"/>
              <w:rPr>
                <w:rFonts w:ascii="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Latvijas Pašvaldību savienība</w:t>
            </w:r>
            <w:r w:rsidR="006529B3" w:rsidRPr="0039048D">
              <w:rPr>
                <w:rFonts w:ascii="Times New Roman" w:eastAsia="Times New Roman" w:hAnsi="Times New Roman" w:cs="Times New Roman"/>
                <w:b/>
                <w:color w:val="A6A6A6" w:themeColor="background1" w:themeShade="A6"/>
                <w:sz w:val="24"/>
                <w:szCs w:val="24"/>
                <w:lang w:eastAsia="lv-LV"/>
              </w:rPr>
              <w:t xml:space="preserve"> 02.05.2016.</w:t>
            </w:r>
            <w:r w:rsidRPr="0039048D">
              <w:rPr>
                <w:rFonts w:ascii="Times New Roman" w:eastAsia="Times New Roman" w:hAnsi="Times New Roman" w:cs="Times New Roman"/>
                <w:b/>
                <w:color w:val="A6A6A6" w:themeColor="background1" w:themeShade="A6"/>
                <w:sz w:val="24"/>
                <w:szCs w:val="24"/>
                <w:lang w:eastAsia="lv-LV"/>
              </w:rPr>
              <w:t xml:space="preserve"> </w:t>
            </w:r>
          </w:p>
          <w:p w14:paraId="2CE84F15" w14:textId="77777777" w:rsidR="00F8522F" w:rsidRPr="0039048D" w:rsidRDefault="00326416" w:rsidP="00326416">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color w:val="A6A6A6" w:themeColor="background1" w:themeShade="A6"/>
                <w:sz w:val="24"/>
                <w:szCs w:val="24"/>
                <w:lang w:eastAsia="lv-LV"/>
              </w:rPr>
              <w:t xml:space="preserve">Precizēt noteikumu 240 27. punktu par apbūves augstumu </w:t>
            </w:r>
            <w:proofErr w:type="spellStart"/>
            <w:r w:rsidRPr="0039048D">
              <w:rPr>
                <w:rFonts w:ascii="Times New Roman" w:eastAsia="Times New Roman" w:hAnsi="Times New Roman" w:cs="Times New Roman"/>
                <w:color w:val="A6A6A6" w:themeColor="background1" w:themeShade="A6"/>
                <w:sz w:val="24"/>
                <w:szCs w:val="24"/>
                <w:lang w:eastAsia="lv-LV"/>
              </w:rPr>
              <w:t>mazstāvu</w:t>
            </w:r>
            <w:proofErr w:type="spellEnd"/>
            <w:r w:rsidRPr="0039048D">
              <w:rPr>
                <w:rFonts w:ascii="Times New Roman" w:eastAsia="Times New Roman" w:hAnsi="Times New Roman" w:cs="Times New Roman"/>
                <w:color w:val="A6A6A6" w:themeColor="background1" w:themeShade="A6"/>
                <w:sz w:val="24"/>
                <w:szCs w:val="24"/>
                <w:lang w:eastAsia="lv-LV"/>
              </w:rPr>
              <w:t xml:space="preserve"> dzīvojamās apbūves teritorijā.</w:t>
            </w:r>
          </w:p>
        </w:tc>
        <w:tc>
          <w:tcPr>
            <w:tcW w:w="3260" w:type="dxa"/>
            <w:gridSpan w:val="2"/>
            <w:tcBorders>
              <w:left w:val="single" w:sz="6" w:space="0" w:color="000000"/>
              <w:bottom w:val="nil"/>
              <w:right w:val="single" w:sz="6" w:space="0" w:color="000000"/>
            </w:tcBorders>
          </w:tcPr>
          <w:p w14:paraId="672EA0C8" w14:textId="77777777" w:rsidR="00F8522F" w:rsidRPr="0039048D" w:rsidRDefault="00326416" w:rsidP="00F8522F">
            <w:pPr>
              <w:spacing w:after="0" w:line="240" w:lineRule="auto"/>
              <w:ind w:firstLine="720"/>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Ņemts vērā</w:t>
            </w:r>
          </w:p>
        </w:tc>
        <w:tc>
          <w:tcPr>
            <w:tcW w:w="3544" w:type="dxa"/>
            <w:tcBorders>
              <w:top w:val="single" w:sz="4" w:space="0" w:color="auto"/>
              <w:left w:val="single" w:sz="4" w:space="0" w:color="auto"/>
              <w:bottom w:val="nil"/>
            </w:tcBorders>
            <w:shd w:val="clear" w:color="auto" w:fill="auto"/>
          </w:tcPr>
          <w:p w14:paraId="02DB15CA" w14:textId="119A6275" w:rsidR="00326416" w:rsidRPr="00C5361A" w:rsidRDefault="00326416" w:rsidP="00F8522F">
            <w:pPr>
              <w:pStyle w:val="Default"/>
              <w:tabs>
                <w:tab w:val="left" w:pos="426"/>
              </w:tabs>
              <w:ind w:firstLine="35"/>
              <w:jc w:val="both"/>
              <w:rPr>
                <w:color w:val="auto"/>
              </w:rPr>
            </w:pPr>
            <w:r w:rsidRPr="00C5361A">
              <w:rPr>
                <w:color w:val="auto"/>
              </w:rPr>
              <w:t>1</w:t>
            </w:r>
            <w:r w:rsidR="00D3059B" w:rsidRPr="00C5361A">
              <w:rPr>
                <w:color w:val="auto"/>
              </w:rPr>
              <w:t>4</w:t>
            </w:r>
            <w:r w:rsidRPr="00C5361A">
              <w:rPr>
                <w:color w:val="auto"/>
              </w:rPr>
              <w:t>.Izteikt 27.punktu šādā redakcijā:</w:t>
            </w:r>
          </w:p>
          <w:p w14:paraId="29DFA6E6" w14:textId="64EFF9E6" w:rsidR="00F8522F" w:rsidRPr="00C5361A" w:rsidRDefault="00326416" w:rsidP="00326416">
            <w:pPr>
              <w:pStyle w:val="Default"/>
              <w:tabs>
                <w:tab w:val="left" w:pos="426"/>
              </w:tabs>
              <w:ind w:firstLine="35"/>
              <w:jc w:val="both"/>
              <w:rPr>
                <w:color w:val="auto"/>
              </w:rPr>
            </w:pPr>
            <w:r w:rsidRPr="00C5361A">
              <w:rPr>
                <w:color w:val="auto"/>
              </w:rPr>
              <w:t xml:space="preserve"> “27.Mazstāvu dzīvojamās apbūves teritorijas (</w:t>
            </w:r>
            <w:proofErr w:type="spellStart"/>
            <w:r w:rsidRPr="00C5361A">
              <w:rPr>
                <w:color w:val="auto"/>
              </w:rPr>
              <w:t>DzM</w:t>
            </w:r>
            <w:proofErr w:type="spellEnd"/>
            <w:r w:rsidRPr="00C5361A">
              <w:rPr>
                <w:color w:val="auto"/>
              </w:rPr>
              <w:t>) ir funkcionālā zona ar apbūvi, kas nepārsniedz trīs stāvus. To nosaka m</w:t>
            </w:r>
            <w:r w:rsidR="003A3DE2" w:rsidRPr="00C5361A">
              <w:rPr>
                <w:color w:val="auto"/>
              </w:rPr>
              <w:t>ājokļa funkcijas nodrošināšanai</w:t>
            </w:r>
            <w:r w:rsidRPr="00C5361A">
              <w:rPr>
                <w:color w:val="auto"/>
              </w:rPr>
              <w:t>, paredzot atbilstošu infrastruktūru.”</w:t>
            </w:r>
          </w:p>
        </w:tc>
      </w:tr>
      <w:tr w:rsidR="00F56A6C" w:rsidRPr="00C5361A" w14:paraId="5067DCE5" w14:textId="77777777" w:rsidTr="009F1160">
        <w:tc>
          <w:tcPr>
            <w:tcW w:w="708" w:type="dxa"/>
            <w:tcBorders>
              <w:top w:val="nil"/>
              <w:left w:val="single" w:sz="6" w:space="0" w:color="000000"/>
              <w:bottom w:val="single" w:sz="4" w:space="0" w:color="auto"/>
              <w:right w:val="single" w:sz="6" w:space="0" w:color="000000"/>
            </w:tcBorders>
          </w:tcPr>
          <w:p w14:paraId="41DB335A" w14:textId="77777777" w:rsidR="00F56A6C" w:rsidRPr="00C5361A" w:rsidRDefault="00F56A6C" w:rsidP="002905DB">
            <w:pPr>
              <w:pStyle w:val="NoSpacing"/>
              <w:jc w:val="center"/>
              <w:rPr>
                <w:rFonts w:ascii="Times New Roman" w:hAnsi="Times New Roman" w:cs="Times New Roman"/>
                <w:sz w:val="24"/>
                <w:szCs w:val="24"/>
                <w:lang w:eastAsia="lv-LV"/>
              </w:rPr>
            </w:pPr>
          </w:p>
        </w:tc>
        <w:tc>
          <w:tcPr>
            <w:tcW w:w="2695" w:type="dxa"/>
            <w:gridSpan w:val="2"/>
            <w:tcBorders>
              <w:top w:val="nil"/>
              <w:left w:val="single" w:sz="6" w:space="0" w:color="000000"/>
              <w:bottom w:val="single" w:sz="4" w:space="0" w:color="auto"/>
              <w:right w:val="single" w:sz="6" w:space="0" w:color="000000"/>
            </w:tcBorders>
          </w:tcPr>
          <w:p w14:paraId="114DD78B" w14:textId="77777777" w:rsidR="00F56A6C" w:rsidRPr="00C5361A" w:rsidRDefault="00F56A6C" w:rsidP="001E37B3">
            <w:pPr>
              <w:pStyle w:val="Default"/>
              <w:tabs>
                <w:tab w:val="left" w:pos="426"/>
              </w:tabs>
              <w:jc w:val="both"/>
              <w:rPr>
                <w:color w:val="auto"/>
              </w:rPr>
            </w:pPr>
          </w:p>
        </w:tc>
        <w:tc>
          <w:tcPr>
            <w:tcW w:w="4111" w:type="dxa"/>
            <w:tcBorders>
              <w:top w:val="nil"/>
              <w:left w:val="single" w:sz="6" w:space="0" w:color="000000"/>
              <w:bottom w:val="single" w:sz="4" w:space="0" w:color="auto"/>
              <w:right w:val="single" w:sz="6" w:space="0" w:color="000000"/>
            </w:tcBorders>
          </w:tcPr>
          <w:p w14:paraId="49EE22BD" w14:textId="77777777" w:rsidR="00F56A6C" w:rsidRPr="00C5361A" w:rsidRDefault="00F56A6C" w:rsidP="00F56A6C">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Latvijas lielo pilsētu asociācija</w:t>
            </w:r>
          </w:p>
          <w:p w14:paraId="4FB79290" w14:textId="77777777" w:rsidR="00F56A6C" w:rsidRPr="00C5361A" w:rsidRDefault="00F56A6C" w:rsidP="00F56A6C">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06.08.2019.</w:t>
            </w:r>
          </w:p>
          <w:p w14:paraId="7252ACC9" w14:textId="1F023FC6" w:rsidR="00F56A6C" w:rsidRPr="00C5361A" w:rsidRDefault="00F56A6C" w:rsidP="00F56A6C">
            <w:pPr>
              <w:pStyle w:val="NoSpacing"/>
              <w:rPr>
                <w:rFonts w:ascii="Times New Roman" w:eastAsia="Times New Roman" w:hAnsi="Times New Roman" w:cs="Times New Roman"/>
                <w:b/>
                <w:sz w:val="24"/>
                <w:szCs w:val="24"/>
                <w:lang w:eastAsia="lv-LV"/>
              </w:rPr>
            </w:pPr>
            <w:r w:rsidRPr="00C5361A">
              <w:rPr>
                <w:rFonts w:ascii="Times New Roman" w:hAnsi="Times New Roman" w:cs="Times New Roman"/>
                <w:sz w:val="24"/>
                <w:szCs w:val="24"/>
                <w:lang w:eastAsia="ar-SA"/>
              </w:rPr>
              <w:t xml:space="preserve">Esošajā noteikumu redakcijā ir nepārprotami definēts, kas ir </w:t>
            </w:r>
            <w:proofErr w:type="spellStart"/>
            <w:r w:rsidRPr="00C5361A">
              <w:rPr>
                <w:rFonts w:ascii="Times New Roman" w:hAnsi="Times New Roman" w:cs="Times New Roman"/>
                <w:sz w:val="24"/>
                <w:szCs w:val="24"/>
                <w:lang w:eastAsia="ar-SA"/>
              </w:rPr>
              <w:t>mazstāvu</w:t>
            </w:r>
            <w:proofErr w:type="spellEnd"/>
            <w:r w:rsidRPr="00C5361A">
              <w:rPr>
                <w:rFonts w:ascii="Times New Roman" w:hAnsi="Times New Roman" w:cs="Times New Roman"/>
                <w:sz w:val="24"/>
                <w:szCs w:val="24"/>
                <w:lang w:eastAsia="ar-SA"/>
              </w:rPr>
              <w:t xml:space="preserve"> dzīvojamā apbūve. Piedāvātā redakcija būtībā neko jaunu nepaskaidro, līdz ar to aicinām svītrot no Noteikumu projekta šo punktu.</w:t>
            </w:r>
          </w:p>
        </w:tc>
        <w:tc>
          <w:tcPr>
            <w:tcW w:w="3260" w:type="dxa"/>
            <w:gridSpan w:val="2"/>
            <w:tcBorders>
              <w:top w:val="nil"/>
              <w:left w:val="single" w:sz="6" w:space="0" w:color="000000"/>
              <w:bottom w:val="single" w:sz="4" w:space="0" w:color="auto"/>
              <w:right w:val="single" w:sz="6" w:space="0" w:color="000000"/>
            </w:tcBorders>
          </w:tcPr>
          <w:p w14:paraId="68BB8B2F" w14:textId="38F93A51" w:rsidR="00F56A6C" w:rsidRPr="00C5361A" w:rsidRDefault="003A3235" w:rsidP="003A3235">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b/>
                <w:sz w:val="24"/>
                <w:szCs w:val="24"/>
                <w:lang w:eastAsia="lv-LV"/>
              </w:rPr>
              <w:t>Panākta vienošanās</w:t>
            </w:r>
            <w:r w:rsidRPr="00C5361A">
              <w:rPr>
                <w:rFonts w:ascii="Times New Roman" w:eastAsia="Times New Roman" w:hAnsi="Times New Roman" w:cs="Times New Roman"/>
                <w:sz w:val="24"/>
                <w:szCs w:val="24"/>
                <w:lang w:eastAsia="lv-LV"/>
              </w:rPr>
              <w:t>,</w:t>
            </w:r>
            <w:r w:rsidR="00A675A0" w:rsidRPr="00C5361A">
              <w:rPr>
                <w:rFonts w:ascii="Times New Roman" w:eastAsia="Times New Roman" w:hAnsi="Times New Roman" w:cs="Times New Roman"/>
                <w:sz w:val="24"/>
                <w:szCs w:val="24"/>
                <w:lang w:eastAsia="lv-LV"/>
              </w:rPr>
              <w:t xml:space="preserve"> ka punkts netiek svītrots,</w:t>
            </w:r>
            <w:r w:rsidRPr="00C5361A">
              <w:rPr>
                <w:rFonts w:ascii="Times New Roman" w:eastAsia="Times New Roman" w:hAnsi="Times New Roman" w:cs="Times New Roman"/>
                <w:sz w:val="24"/>
                <w:szCs w:val="24"/>
                <w:lang w:eastAsia="lv-LV"/>
              </w:rPr>
              <w:t xml:space="preserve"> jo pēc spēkā esošās redakcijas nav īsti saprotams, vai apbūvē līdz trīs stāviem tiek ietveri arī trīs stāvi, vai nē.</w:t>
            </w:r>
          </w:p>
        </w:tc>
        <w:tc>
          <w:tcPr>
            <w:tcW w:w="3544" w:type="dxa"/>
            <w:tcBorders>
              <w:top w:val="nil"/>
              <w:left w:val="single" w:sz="4" w:space="0" w:color="auto"/>
              <w:bottom w:val="single" w:sz="4" w:space="0" w:color="auto"/>
            </w:tcBorders>
            <w:shd w:val="clear" w:color="auto" w:fill="auto"/>
          </w:tcPr>
          <w:p w14:paraId="7DD78720" w14:textId="77777777" w:rsidR="00F56A6C" w:rsidRPr="00C5361A" w:rsidRDefault="00F56A6C" w:rsidP="00F8522F">
            <w:pPr>
              <w:pStyle w:val="Default"/>
              <w:tabs>
                <w:tab w:val="left" w:pos="426"/>
              </w:tabs>
              <w:ind w:firstLine="35"/>
              <w:jc w:val="both"/>
              <w:rPr>
                <w:color w:val="auto"/>
              </w:rPr>
            </w:pPr>
          </w:p>
        </w:tc>
      </w:tr>
      <w:tr w:rsidR="00F8522F" w:rsidRPr="00C5361A" w14:paraId="20D942FF" w14:textId="77777777" w:rsidTr="009F1160">
        <w:tc>
          <w:tcPr>
            <w:tcW w:w="708" w:type="dxa"/>
            <w:tcBorders>
              <w:left w:val="single" w:sz="6" w:space="0" w:color="000000"/>
              <w:bottom w:val="nil"/>
              <w:right w:val="single" w:sz="6" w:space="0" w:color="000000"/>
            </w:tcBorders>
          </w:tcPr>
          <w:p w14:paraId="55FBD696" w14:textId="45278365" w:rsidR="00F8522F" w:rsidRPr="00C5361A" w:rsidRDefault="0095113B" w:rsidP="00A51F64">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2</w:t>
            </w:r>
            <w:r w:rsidR="00A51F64" w:rsidRPr="00C5361A">
              <w:rPr>
                <w:rFonts w:ascii="Times New Roman" w:hAnsi="Times New Roman" w:cs="Times New Roman"/>
                <w:sz w:val="24"/>
                <w:szCs w:val="24"/>
                <w:lang w:eastAsia="lv-LV"/>
              </w:rPr>
              <w:t>0</w:t>
            </w:r>
          </w:p>
        </w:tc>
        <w:tc>
          <w:tcPr>
            <w:tcW w:w="2695" w:type="dxa"/>
            <w:gridSpan w:val="2"/>
            <w:tcBorders>
              <w:left w:val="single" w:sz="6" w:space="0" w:color="000000"/>
              <w:bottom w:val="nil"/>
              <w:right w:val="single" w:sz="6" w:space="0" w:color="000000"/>
            </w:tcBorders>
          </w:tcPr>
          <w:p w14:paraId="3964187A" w14:textId="77777777" w:rsidR="00F8522F" w:rsidRPr="00C5361A" w:rsidRDefault="00F8522F" w:rsidP="001E37B3">
            <w:pPr>
              <w:pStyle w:val="Default"/>
              <w:tabs>
                <w:tab w:val="left" w:pos="426"/>
              </w:tabs>
              <w:jc w:val="both"/>
              <w:rPr>
                <w:color w:val="auto"/>
              </w:rPr>
            </w:pPr>
          </w:p>
        </w:tc>
        <w:tc>
          <w:tcPr>
            <w:tcW w:w="4111" w:type="dxa"/>
            <w:tcBorders>
              <w:left w:val="single" w:sz="6" w:space="0" w:color="000000"/>
              <w:bottom w:val="nil"/>
              <w:right w:val="single" w:sz="6" w:space="0" w:color="000000"/>
            </w:tcBorders>
          </w:tcPr>
          <w:p w14:paraId="55B279B3" w14:textId="77777777" w:rsidR="00F8522F" w:rsidRPr="00C5361A" w:rsidRDefault="00F8522F" w:rsidP="00F8522F">
            <w:pPr>
              <w:tabs>
                <w:tab w:val="left" w:pos="317"/>
              </w:tabs>
              <w:spacing w:after="0" w:line="240" w:lineRule="auto"/>
              <w:ind w:firstLine="34"/>
              <w:jc w:val="center"/>
              <w:rPr>
                <w:rFonts w:ascii="Times New Roman" w:eastAsia="Times New Roman" w:hAnsi="Times New Roman" w:cs="Times New Roman"/>
                <w:b/>
                <w:sz w:val="24"/>
                <w:szCs w:val="24"/>
                <w:lang w:eastAsia="lv-LV"/>
              </w:rPr>
            </w:pPr>
          </w:p>
          <w:p w14:paraId="73582AB2" w14:textId="77777777" w:rsidR="001B4AA7" w:rsidRPr="00C5361A" w:rsidRDefault="001B4AA7" w:rsidP="001B4AA7">
            <w:pPr>
              <w:spacing w:after="0" w:line="240" w:lineRule="auto"/>
              <w:ind w:firstLine="34"/>
              <w:jc w:val="center"/>
              <w:rPr>
                <w:rFonts w:ascii="Times New Roman" w:eastAsia="Times New Roman" w:hAnsi="Times New Roman" w:cs="Times New Roman"/>
                <w:b/>
                <w:sz w:val="24"/>
                <w:szCs w:val="24"/>
                <w:lang w:eastAsia="lv-LV"/>
              </w:rPr>
            </w:pPr>
          </w:p>
          <w:p w14:paraId="3AF3BBA4" w14:textId="77777777" w:rsidR="001B4AA7" w:rsidRPr="00C5361A" w:rsidRDefault="001B4AA7" w:rsidP="001B4AA7">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Latvijas lielo pilsētu asociācija</w:t>
            </w:r>
          </w:p>
          <w:p w14:paraId="337266D5" w14:textId="77777777" w:rsidR="001B4AA7" w:rsidRPr="00C5361A" w:rsidRDefault="001B4AA7" w:rsidP="001B4AA7">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06.08.2019.</w:t>
            </w:r>
          </w:p>
          <w:p w14:paraId="46DFD491" w14:textId="77777777" w:rsidR="001B4AA7" w:rsidRPr="00C5361A" w:rsidRDefault="001B4AA7" w:rsidP="001B4AA7">
            <w:pPr>
              <w:suppressAutoHyphens/>
              <w:spacing w:after="0" w:line="240" w:lineRule="auto"/>
              <w:ind w:firstLine="0"/>
              <w:rPr>
                <w:rFonts w:ascii="Times New Roman" w:hAnsi="Times New Roman" w:cs="Times New Roman"/>
                <w:sz w:val="24"/>
                <w:szCs w:val="24"/>
                <w:lang w:eastAsia="ar-SA"/>
              </w:rPr>
            </w:pPr>
            <w:r w:rsidRPr="00C5361A">
              <w:rPr>
                <w:rFonts w:ascii="Times New Roman" w:hAnsi="Times New Roman" w:cs="Times New Roman"/>
                <w:sz w:val="24"/>
                <w:szCs w:val="24"/>
                <w:lang w:eastAsia="ar-SA"/>
              </w:rPr>
              <w:t>Iebildums pret 29.3 apakšpunkta iekļaušanu noteikumos.</w:t>
            </w:r>
          </w:p>
          <w:p w14:paraId="13EA9AB1" w14:textId="77777777" w:rsidR="001B4AA7" w:rsidRPr="00C5361A" w:rsidRDefault="001B4AA7" w:rsidP="001B4AA7">
            <w:pPr>
              <w:spacing w:after="0" w:line="240" w:lineRule="auto"/>
              <w:ind w:firstLine="34"/>
              <w:rPr>
                <w:rFonts w:ascii="Times New Roman" w:eastAsia="Times New Roman" w:hAnsi="Times New Roman" w:cs="Times New Roman"/>
                <w:b/>
                <w:sz w:val="24"/>
                <w:szCs w:val="24"/>
                <w:lang w:eastAsia="lv-LV"/>
              </w:rPr>
            </w:pPr>
            <w:r w:rsidRPr="00C5361A">
              <w:rPr>
                <w:rFonts w:ascii="Times New Roman" w:hAnsi="Times New Roman" w:cs="Times New Roman"/>
                <w:sz w:val="24"/>
                <w:szCs w:val="24"/>
                <w:lang w:eastAsia="ar-SA"/>
              </w:rPr>
              <w:t>Sk. komentāru par 26.4. punktu.</w:t>
            </w:r>
          </w:p>
          <w:p w14:paraId="500BCDF2" w14:textId="34712C9A" w:rsidR="001B4AA7" w:rsidRPr="00C5361A" w:rsidRDefault="001B4AA7" w:rsidP="00F8522F">
            <w:pPr>
              <w:tabs>
                <w:tab w:val="left" w:pos="317"/>
              </w:tabs>
              <w:spacing w:after="0" w:line="240" w:lineRule="auto"/>
              <w:ind w:firstLine="34"/>
              <w:jc w:val="center"/>
              <w:rPr>
                <w:rFonts w:ascii="Times New Roman" w:eastAsia="Times New Roman" w:hAnsi="Times New Roman" w:cs="Times New Roman"/>
                <w:b/>
                <w:sz w:val="24"/>
                <w:szCs w:val="24"/>
                <w:lang w:eastAsia="lv-LV"/>
              </w:rPr>
            </w:pPr>
          </w:p>
        </w:tc>
        <w:tc>
          <w:tcPr>
            <w:tcW w:w="3260" w:type="dxa"/>
            <w:gridSpan w:val="2"/>
            <w:tcBorders>
              <w:left w:val="single" w:sz="6" w:space="0" w:color="000000"/>
              <w:bottom w:val="nil"/>
              <w:right w:val="single" w:sz="6" w:space="0" w:color="000000"/>
            </w:tcBorders>
          </w:tcPr>
          <w:p w14:paraId="455A6C0F" w14:textId="3D5DF2D0" w:rsidR="001B4AA7" w:rsidRPr="00C5361A" w:rsidRDefault="0047312C" w:rsidP="00F8522F">
            <w:pPr>
              <w:spacing w:after="0" w:line="240" w:lineRule="auto"/>
              <w:ind w:firstLine="720"/>
              <w:jc w:val="center"/>
              <w:rPr>
                <w:rFonts w:ascii="Times New Roman" w:eastAsia="Times New Roman" w:hAnsi="Times New Roman" w:cs="Times New Roman"/>
                <w:i/>
                <w:sz w:val="24"/>
                <w:szCs w:val="24"/>
                <w:lang w:eastAsia="lv-LV"/>
              </w:rPr>
            </w:pPr>
            <w:r w:rsidRPr="00C5361A">
              <w:rPr>
                <w:rFonts w:ascii="Times New Roman" w:eastAsia="Times New Roman" w:hAnsi="Times New Roman" w:cs="Times New Roman"/>
                <w:i/>
                <w:sz w:val="24"/>
                <w:szCs w:val="24"/>
                <w:lang w:eastAsia="lv-LV"/>
              </w:rPr>
              <w:t>Jauns grozījumu punkt</w:t>
            </w:r>
            <w:r w:rsidR="00423779" w:rsidRPr="00C5361A">
              <w:rPr>
                <w:rFonts w:ascii="Times New Roman" w:eastAsia="Times New Roman" w:hAnsi="Times New Roman" w:cs="Times New Roman"/>
                <w:i/>
                <w:sz w:val="24"/>
                <w:szCs w:val="24"/>
                <w:lang w:eastAsia="lv-LV"/>
              </w:rPr>
              <w:t>s</w:t>
            </w:r>
          </w:p>
          <w:p w14:paraId="76D9AB7E" w14:textId="77777777" w:rsidR="001B4AA7" w:rsidRPr="00C5361A" w:rsidRDefault="001B4AA7" w:rsidP="00F8522F">
            <w:pPr>
              <w:spacing w:after="0" w:line="240" w:lineRule="auto"/>
              <w:ind w:firstLine="720"/>
              <w:jc w:val="center"/>
              <w:rPr>
                <w:rFonts w:ascii="Times New Roman" w:eastAsia="Times New Roman" w:hAnsi="Times New Roman" w:cs="Times New Roman"/>
                <w:i/>
                <w:sz w:val="24"/>
                <w:szCs w:val="24"/>
                <w:lang w:eastAsia="lv-LV"/>
              </w:rPr>
            </w:pPr>
          </w:p>
          <w:p w14:paraId="6FE89DA5" w14:textId="0804DB4E" w:rsidR="00F8522F" w:rsidRPr="00C5361A" w:rsidRDefault="001B4AA7" w:rsidP="001B4AA7">
            <w:pPr>
              <w:spacing w:after="0" w:line="240" w:lineRule="auto"/>
              <w:ind w:firstLine="720"/>
              <w:rPr>
                <w:rFonts w:ascii="Times New Roman" w:eastAsia="Times New Roman" w:hAnsi="Times New Roman" w:cs="Times New Roman"/>
                <w:b/>
                <w:i/>
                <w:sz w:val="24"/>
                <w:szCs w:val="24"/>
                <w:lang w:eastAsia="lv-LV"/>
              </w:rPr>
            </w:pPr>
            <w:r w:rsidRPr="00C5361A">
              <w:rPr>
                <w:rFonts w:ascii="Times New Roman" w:eastAsia="Times New Roman" w:hAnsi="Times New Roman" w:cs="Times New Roman"/>
                <w:b/>
                <w:sz w:val="24"/>
                <w:szCs w:val="24"/>
                <w:lang w:eastAsia="lv-LV"/>
              </w:rPr>
              <w:t>Panākta vienošanās</w:t>
            </w:r>
            <w:r w:rsidRPr="00C5361A">
              <w:rPr>
                <w:rFonts w:ascii="Times New Roman" w:eastAsia="Times New Roman" w:hAnsi="Times New Roman" w:cs="Times New Roman"/>
                <w:sz w:val="24"/>
                <w:szCs w:val="24"/>
                <w:lang w:eastAsia="lv-LV"/>
              </w:rPr>
              <w:t>, ka Savrupmāju apbūves teritorijās (</w:t>
            </w:r>
            <w:proofErr w:type="spellStart"/>
            <w:r w:rsidRPr="00C5361A">
              <w:rPr>
                <w:rFonts w:ascii="Times New Roman" w:eastAsia="Times New Roman" w:hAnsi="Times New Roman" w:cs="Times New Roman"/>
                <w:sz w:val="24"/>
                <w:szCs w:val="24"/>
                <w:lang w:eastAsia="lv-LV"/>
              </w:rPr>
              <w:t>DzS</w:t>
            </w:r>
            <w:proofErr w:type="spellEnd"/>
            <w:r w:rsidRPr="00C5361A">
              <w:rPr>
                <w:rFonts w:ascii="Times New Roman" w:eastAsia="Times New Roman" w:hAnsi="Times New Roman" w:cs="Times New Roman"/>
                <w:sz w:val="24"/>
                <w:szCs w:val="24"/>
                <w:lang w:eastAsia="lv-LV"/>
              </w:rPr>
              <w:t xml:space="preserve">), </w:t>
            </w:r>
            <w:proofErr w:type="spellStart"/>
            <w:r w:rsidRPr="00C5361A">
              <w:rPr>
                <w:rFonts w:ascii="Times New Roman" w:eastAsia="Times New Roman" w:hAnsi="Times New Roman" w:cs="Times New Roman"/>
                <w:sz w:val="24"/>
                <w:szCs w:val="24"/>
                <w:lang w:eastAsia="lv-LV"/>
              </w:rPr>
              <w:t>Mazstāvu</w:t>
            </w:r>
            <w:proofErr w:type="spellEnd"/>
            <w:r w:rsidRPr="00C5361A">
              <w:rPr>
                <w:rFonts w:ascii="Times New Roman" w:eastAsia="Times New Roman" w:hAnsi="Times New Roman" w:cs="Times New Roman"/>
                <w:sz w:val="24"/>
                <w:szCs w:val="24"/>
                <w:lang w:eastAsia="lv-LV"/>
              </w:rPr>
              <w:t xml:space="preserve"> dzīvojamās apbūves teritorijās (</w:t>
            </w:r>
            <w:proofErr w:type="spellStart"/>
            <w:r w:rsidRPr="00C5361A">
              <w:rPr>
                <w:rFonts w:ascii="Times New Roman" w:eastAsia="Times New Roman" w:hAnsi="Times New Roman" w:cs="Times New Roman"/>
                <w:sz w:val="24"/>
                <w:szCs w:val="24"/>
                <w:lang w:eastAsia="lv-LV"/>
              </w:rPr>
              <w:t>DzM</w:t>
            </w:r>
            <w:proofErr w:type="spellEnd"/>
            <w:r w:rsidRPr="00C5361A">
              <w:rPr>
                <w:rFonts w:ascii="Times New Roman" w:eastAsia="Times New Roman" w:hAnsi="Times New Roman" w:cs="Times New Roman"/>
                <w:sz w:val="24"/>
                <w:szCs w:val="24"/>
                <w:lang w:eastAsia="lv-LV"/>
              </w:rPr>
              <w:t xml:space="preserve">) un Daudzstāvu dzīvojamās apbūves teritorijās </w:t>
            </w:r>
            <w:r w:rsidRPr="00C5361A">
              <w:rPr>
                <w:rFonts w:ascii="Times New Roman" w:eastAsia="Times New Roman" w:hAnsi="Times New Roman" w:cs="Times New Roman"/>
                <w:sz w:val="24"/>
                <w:szCs w:val="24"/>
                <w:lang w:eastAsia="lv-LV"/>
              </w:rPr>
              <w:lastRenderedPageBreak/>
              <w:t>(</w:t>
            </w:r>
            <w:proofErr w:type="spellStart"/>
            <w:r w:rsidRPr="00C5361A">
              <w:rPr>
                <w:rFonts w:ascii="Times New Roman" w:eastAsia="Times New Roman" w:hAnsi="Times New Roman" w:cs="Times New Roman"/>
                <w:sz w:val="24"/>
                <w:szCs w:val="24"/>
                <w:lang w:eastAsia="lv-LV"/>
              </w:rPr>
              <w:t>DzD</w:t>
            </w:r>
            <w:proofErr w:type="spellEnd"/>
            <w:r w:rsidRPr="00C5361A">
              <w:rPr>
                <w:rFonts w:ascii="Times New Roman" w:eastAsia="Times New Roman" w:hAnsi="Times New Roman" w:cs="Times New Roman"/>
                <w:sz w:val="24"/>
                <w:szCs w:val="24"/>
                <w:lang w:eastAsia="lv-LV"/>
              </w:rPr>
              <w:t xml:space="preserve">) </w:t>
            </w:r>
            <w:proofErr w:type="spellStart"/>
            <w:r w:rsidRPr="00C5361A">
              <w:rPr>
                <w:rFonts w:ascii="Times New Roman" w:eastAsia="Times New Roman" w:hAnsi="Times New Roman" w:cs="Times New Roman"/>
                <w:sz w:val="24"/>
                <w:szCs w:val="24"/>
                <w:lang w:eastAsia="lv-LV"/>
              </w:rPr>
              <w:t>papildizmantošanas</w:t>
            </w:r>
            <w:proofErr w:type="spellEnd"/>
            <w:r w:rsidRPr="00C5361A">
              <w:rPr>
                <w:rFonts w:ascii="Times New Roman" w:eastAsia="Times New Roman" w:hAnsi="Times New Roman" w:cs="Times New Roman"/>
                <w:sz w:val="24"/>
                <w:szCs w:val="24"/>
                <w:lang w:eastAsia="lv-LV"/>
              </w:rPr>
              <w:t xml:space="preserve"> veids “</w:t>
            </w:r>
            <w:r w:rsidRPr="00C5361A">
              <w:rPr>
                <w:rFonts w:ascii="Times New Roman" w:hAnsi="Times New Roman" w:cs="Times New Roman"/>
                <w:i/>
                <w:sz w:val="24"/>
                <w:szCs w:val="24"/>
              </w:rPr>
              <w:t>lauksaimnieciska izmantošana pilsētās un ciemos</w:t>
            </w:r>
            <w:r w:rsidRPr="00C5361A">
              <w:rPr>
                <w:rFonts w:ascii="Times New Roman" w:eastAsia="Times New Roman" w:hAnsi="Times New Roman" w:cs="Times New Roman"/>
                <w:i/>
                <w:sz w:val="24"/>
                <w:szCs w:val="24"/>
                <w:lang w:eastAsia="lv-LV"/>
              </w:rPr>
              <w:t>”</w:t>
            </w:r>
            <w:r w:rsidRPr="00C5361A">
              <w:rPr>
                <w:rFonts w:ascii="Times New Roman" w:eastAsia="Times New Roman" w:hAnsi="Times New Roman" w:cs="Times New Roman"/>
                <w:sz w:val="24"/>
                <w:szCs w:val="24"/>
                <w:lang w:eastAsia="lv-LV"/>
              </w:rPr>
              <w:t xml:space="preserve"> tiek saglabāts</w:t>
            </w:r>
            <w:r w:rsidR="00423779" w:rsidRPr="00C5361A">
              <w:rPr>
                <w:rFonts w:ascii="Times New Roman" w:eastAsia="Times New Roman" w:hAnsi="Times New Roman" w:cs="Times New Roman"/>
                <w:i/>
                <w:sz w:val="24"/>
                <w:szCs w:val="24"/>
                <w:lang w:eastAsia="lv-LV"/>
              </w:rPr>
              <w:t>.</w:t>
            </w:r>
          </w:p>
        </w:tc>
        <w:tc>
          <w:tcPr>
            <w:tcW w:w="3544" w:type="dxa"/>
            <w:tcBorders>
              <w:top w:val="single" w:sz="4" w:space="0" w:color="auto"/>
              <w:left w:val="single" w:sz="4" w:space="0" w:color="auto"/>
              <w:bottom w:val="nil"/>
            </w:tcBorders>
            <w:shd w:val="clear" w:color="auto" w:fill="auto"/>
          </w:tcPr>
          <w:p w14:paraId="49F4AFE3" w14:textId="12E2024B" w:rsidR="00326416" w:rsidRPr="00C5361A" w:rsidRDefault="00326416" w:rsidP="002434A5">
            <w:pPr>
              <w:pStyle w:val="Default"/>
              <w:tabs>
                <w:tab w:val="left" w:pos="426"/>
              </w:tabs>
              <w:rPr>
                <w:color w:val="auto"/>
              </w:rPr>
            </w:pPr>
            <w:r w:rsidRPr="00C5361A">
              <w:rPr>
                <w:color w:val="auto"/>
              </w:rPr>
              <w:lastRenderedPageBreak/>
              <w:t>1</w:t>
            </w:r>
            <w:r w:rsidR="00D3059B" w:rsidRPr="00C5361A">
              <w:rPr>
                <w:color w:val="auto"/>
              </w:rPr>
              <w:t>5</w:t>
            </w:r>
            <w:r w:rsidRPr="00C5361A">
              <w:rPr>
                <w:color w:val="auto"/>
              </w:rPr>
              <w:t xml:space="preserve">.Papildināt noteikumus ar 29.3.apakšpunktu šādā redakcijā: </w:t>
            </w:r>
          </w:p>
          <w:p w14:paraId="4B0C7580" w14:textId="77777777" w:rsidR="00326416" w:rsidRPr="00C5361A" w:rsidRDefault="00326416" w:rsidP="002434A5">
            <w:pPr>
              <w:pStyle w:val="Default"/>
              <w:tabs>
                <w:tab w:val="left" w:pos="426"/>
              </w:tabs>
              <w:rPr>
                <w:color w:val="auto"/>
              </w:rPr>
            </w:pPr>
            <w:r w:rsidRPr="00C5361A">
              <w:rPr>
                <w:color w:val="auto"/>
              </w:rPr>
              <w:t>“29.3. lauksaimnieciska izmantošana pilsētās un ciemos.”</w:t>
            </w:r>
          </w:p>
          <w:p w14:paraId="380487C4" w14:textId="77777777" w:rsidR="00F8522F" w:rsidRPr="00C5361A" w:rsidRDefault="00F8522F" w:rsidP="00F8522F">
            <w:pPr>
              <w:pStyle w:val="Default"/>
              <w:tabs>
                <w:tab w:val="left" w:pos="426"/>
              </w:tabs>
              <w:ind w:firstLine="35"/>
              <w:jc w:val="both"/>
              <w:rPr>
                <w:color w:val="auto"/>
              </w:rPr>
            </w:pPr>
          </w:p>
        </w:tc>
      </w:tr>
      <w:tr w:rsidR="00F56A6C" w:rsidRPr="00C5361A" w14:paraId="4A66C571" w14:textId="77777777" w:rsidTr="009F1160">
        <w:tc>
          <w:tcPr>
            <w:tcW w:w="708" w:type="dxa"/>
            <w:tcBorders>
              <w:top w:val="nil"/>
              <w:left w:val="single" w:sz="6" w:space="0" w:color="000000"/>
              <w:bottom w:val="single" w:sz="4" w:space="0" w:color="auto"/>
              <w:right w:val="single" w:sz="6" w:space="0" w:color="000000"/>
            </w:tcBorders>
          </w:tcPr>
          <w:p w14:paraId="2F1FB747" w14:textId="77777777" w:rsidR="00F56A6C" w:rsidRPr="00C5361A" w:rsidRDefault="00F56A6C" w:rsidP="002905DB">
            <w:pPr>
              <w:pStyle w:val="NoSpacing"/>
              <w:jc w:val="center"/>
              <w:rPr>
                <w:rFonts w:ascii="Times New Roman" w:hAnsi="Times New Roman" w:cs="Times New Roman"/>
                <w:sz w:val="24"/>
                <w:szCs w:val="24"/>
                <w:lang w:eastAsia="lv-LV"/>
              </w:rPr>
            </w:pPr>
          </w:p>
        </w:tc>
        <w:tc>
          <w:tcPr>
            <w:tcW w:w="2695" w:type="dxa"/>
            <w:gridSpan w:val="2"/>
            <w:tcBorders>
              <w:top w:val="nil"/>
              <w:left w:val="single" w:sz="6" w:space="0" w:color="000000"/>
              <w:bottom w:val="single" w:sz="4" w:space="0" w:color="auto"/>
              <w:right w:val="single" w:sz="6" w:space="0" w:color="000000"/>
            </w:tcBorders>
          </w:tcPr>
          <w:p w14:paraId="6EC6E646" w14:textId="77777777" w:rsidR="00F56A6C" w:rsidRPr="00C5361A" w:rsidRDefault="00F56A6C" w:rsidP="001E37B3">
            <w:pPr>
              <w:pStyle w:val="Default"/>
              <w:tabs>
                <w:tab w:val="left" w:pos="426"/>
              </w:tabs>
              <w:jc w:val="both"/>
              <w:rPr>
                <w:color w:val="auto"/>
              </w:rPr>
            </w:pPr>
          </w:p>
        </w:tc>
        <w:tc>
          <w:tcPr>
            <w:tcW w:w="4111" w:type="dxa"/>
            <w:tcBorders>
              <w:top w:val="nil"/>
              <w:left w:val="single" w:sz="6" w:space="0" w:color="000000"/>
              <w:bottom w:val="single" w:sz="4" w:space="0" w:color="auto"/>
              <w:right w:val="single" w:sz="6" w:space="0" w:color="000000"/>
            </w:tcBorders>
          </w:tcPr>
          <w:p w14:paraId="5F7CF035" w14:textId="77777777" w:rsidR="00F56A6C" w:rsidRPr="00C5361A" w:rsidRDefault="00F56A6C" w:rsidP="001B4AA7">
            <w:pPr>
              <w:spacing w:after="0" w:line="240" w:lineRule="auto"/>
              <w:ind w:firstLine="34"/>
              <w:rPr>
                <w:rFonts w:ascii="Times New Roman" w:eastAsia="Times New Roman" w:hAnsi="Times New Roman" w:cs="Times New Roman"/>
                <w:b/>
                <w:sz w:val="24"/>
                <w:szCs w:val="24"/>
                <w:lang w:eastAsia="lv-LV"/>
              </w:rPr>
            </w:pPr>
          </w:p>
        </w:tc>
        <w:tc>
          <w:tcPr>
            <w:tcW w:w="3260" w:type="dxa"/>
            <w:gridSpan w:val="2"/>
            <w:tcBorders>
              <w:top w:val="nil"/>
              <w:left w:val="single" w:sz="6" w:space="0" w:color="000000"/>
              <w:bottom w:val="single" w:sz="4" w:space="0" w:color="auto"/>
              <w:right w:val="single" w:sz="6" w:space="0" w:color="000000"/>
            </w:tcBorders>
          </w:tcPr>
          <w:p w14:paraId="571806EE" w14:textId="0815BF59" w:rsidR="00F56A6C" w:rsidRPr="00C5361A" w:rsidRDefault="00685140" w:rsidP="00685140">
            <w:pPr>
              <w:spacing w:after="0" w:line="240" w:lineRule="auto"/>
              <w:ind w:firstLine="0"/>
              <w:rPr>
                <w:rFonts w:ascii="Times New Roman" w:eastAsia="Times New Roman" w:hAnsi="Times New Roman" w:cs="Times New Roman"/>
                <w:i/>
                <w:sz w:val="24"/>
                <w:szCs w:val="24"/>
                <w:lang w:eastAsia="lv-LV"/>
              </w:rPr>
            </w:pPr>
            <w:r w:rsidRPr="00C5361A">
              <w:rPr>
                <w:rFonts w:ascii="Times New Roman" w:eastAsia="Times New Roman" w:hAnsi="Times New Roman" w:cs="Times New Roman"/>
                <w:sz w:val="24"/>
                <w:szCs w:val="24"/>
                <w:lang w:eastAsia="lv-LV"/>
              </w:rPr>
              <w:t>.</w:t>
            </w:r>
          </w:p>
        </w:tc>
        <w:tc>
          <w:tcPr>
            <w:tcW w:w="3544" w:type="dxa"/>
            <w:tcBorders>
              <w:top w:val="nil"/>
              <w:left w:val="single" w:sz="4" w:space="0" w:color="auto"/>
              <w:bottom w:val="single" w:sz="4" w:space="0" w:color="auto"/>
            </w:tcBorders>
            <w:shd w:val="clear" w:color="auto" w:fill="auto"/>
          </w:tcPr>
          <w:p w14:paraId="4FCEC4F5" w14:textId="77777777" w:rsidR="00F56A6C" w:rsidRPr="00C5361A" w:rsidRDefault="00F56A6C" w:rsidP="002434A5">
            <w:pPr>
              <w:pStyle w:val="Default"/>
              <w:tabs>
                <w:tab w:val="left" w:pos="426"/>
              </w:tabs>
              <w:jc w:val="both"/>
              <w:rPr>
                <w:color w:val="auto"/>
              </w:rPr>
            </w:pPr>
          </w:p>
        </w:tc>
      </w:tr>
      <w:tr w:rsidR="001E37B3" w:rsidRPr="00C5361A" w14:paraId="07EC16C8" w14:textId="77777777" w:rsidTr="009F1160">
        <w:tc>
          <w:tcPr>
            <w:tcW w:w="708" w:type="dxa"/>
            <w:tcBorders>
              <w:left w:val="single" w:sz="6" w:space="0" w:color="000000"/>
              <w:bottom w:val="single" w:sz="4" w:space="0" w:color="auto"/>
              <w:right w:val="single" w:sz="6" w:space="0" w:color="000000"/>
            </w:tcBorders>
          </w:tcPr>
          <w:p w14:paraId="49EBED7A" w14:textId="519B8CA1" w:rsidR="001E37B3" w:rsidRPr="00C5361A" w:rsidRDefault="00BD2F24" w:rsidP="00A51F64">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2</w:t>
            </w:r>
            <w:r w:rsidR="00A51F64" w:rsidRPr="00C5361A">
              <w:rPr>
                <w:rFonts w:ascii="Times New Roman" w:hAnsi="Times New Roman" w:cs="Times New Roman"/>
                <w:sz w:val="24"/>
                <w:szCs w:val="24"/>
                <w:lang w:eastAsia="lv-LV"/>
              </w:rPr>
              <w:t>1</w:t>
            </w:r>
          </w:p>
        </w:tc>
        <w:tc>
          <w:tcPr>
            <w:tcW w:w="2695" w:type="dxa"/>
            <w:gridSpan w:val="2"/>
            <w:tcBorders>
              <w:left w:val="single" w:sz="6" w:space="0" w:color="000000"/>
              <w:bottom w:val="single" w:sz="4" w:space="0" w:color="auto"/>
              <w:right w:val="single" w:sz="6" w:space="0" w:color="000000"/>
            </w:tcBorders>
          </w:tcPr>
          <w:p w14:paraId="7B024E0A" w14:textId="77777777" w:rsidR="001E37B3" w:rsidRPr="00C5361A" w:rsidRDefault="00F8522F" w:rsidP="001E37B3">
            <w:pPr>
              <w:pStyle w:val="Default"/>
              <w:tabs>
                <w:tab w:val="left" w:pos="426"/>
              </w:tabs>
              <w:jc w:val="both"/>
              <w:rPr>
                <w:color w:val="auto"/>
              </w:rPr>
            </w:pPr>
            <w:r w:rsidRPr="00C5361A">
              <w:rPr>
                <w:color w:val="auto"/>
              </w:rPr>
              <w:t>12</w:t>
            </w:r>
            <w:r w:rsidR="001E37B3" w:rsidRPr="00C5361A">
              <w:rPr>
                <w:color w:val="auto"/>
              </w:rPr>
              <w:t>. Svītrot 31.punktā vārdus “un rindu māju apbūve”</w:t>
            </w:r>
          </w:p>
        </w:tc>
        <w:tc>
          <w:tcPr>
            <w:tcW w:w="4111" w:type="dxa"/>
            <w:tcBorders>
              <w:left w:val="single" w:sz="6" w:space="0" w:color="000000"/>
              <w:bottom w:val="single" w:sz="4" w:space="0" w:color="auto"/>
              <w:right w:val="single" w:sz="6" w:space="0" w:color="000000"/>
            </w:tcBorders>
          </w:tcPr>
          <w:p w14:paraId="2278C4FA" w14:textId="0242E57E" w:rsidR="00F8522F" w:rsidRPr="0039048D" w:rsidRDefault="00F8522F" w:rsidP="00F8522F">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Tieslietu ministrija</w:t>
            </w:r>
            <w:r w:rsidR="006529B3" w:rsidRPr="0039048D">
              <w:rPr>
                <w:rFonts w:ascii="Times New Roman" w:eastAsia="Times New Roman" w:hAnsi="Times New Roman" w:cs="Times New Roman"/>
                <w:b/>
                <w:color w:val="A6A6A6" w:themeColor="background1" w:themeShade="A6"/>
                <w:sz w:val="24"/>
                <w:szCs w:val="24"/>
                <w:lang w:eastAsia="lv-LV"/>
              </w:rPr>
              <w:t xml:space="preserve"> 12.04.2016.</w:t>
            </w:r>
          </w:p>
          <w:p w14:paraId="0E2981AA" w14:textId="77777777" w:rsidR="00F8522F" w:rsidRPr="0039048D" w:rsidRDefault="00F8522F" w:rsidP="00F8522F">
            <w:pPr>
              <w:pStyle w:val="NoSpacing"/>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t>4. Noteikumu Nr.240 31.punkts noteic, ka daudzstāvu dzīvojamās apbūves teritorijas galvenais izmantošanas veids ir daudzdzīvokļu un rindu māju apbūve, savukārt noteikumu projekta 12.punkts paredz svītrot no noteikumu Nr.240 31.punkta vārdus “un rindu māju apbūve”. Vēršam uzmanību uz to, ka šāds grozījums padara neskaidru daudzstāvu dzīvojamās apbūves teritorijas galveno izmantošanas veidu, līdz ar to lūdzam to precizēt, piemēram, ja ar attiecīgiem grozījumiem paredzēts noteikt, ka daudzstāvu dzīvojamās apbūves teritorijas galvenais izmantošanas veids ir daudzdzīvokļu māju apbūve, tad no noteikumu Nr.240 31.punkta svītrojami vienīgi vārdi “un rindu”.</w:t>
            </w:r>
          </w:p>
          <w:p w14:paraId="69601E3D" w14:textId="77777777" w:rsidR="00F8522F" w:rsidRPr="0039048D" w:rsidRDefault="00F8522F" w:rsidP="00F8522F">
            <w:pPr>
              <w:tabs>
                <w:tab w:val="left" w:pos="317"/>
              </w:tabs>
              <w:spacing w:after="0" w:line="240" w:lineRule="auto"/>
              <w:ind w:firstLine="34"/>
              <w:jc w:val="both"/>
              <w:rPr>
                <w:rFonts w:ascii="Times New Roman" w:eastAsia="Times New Roman" w:hAnsi="Times New Roman" w:cs="Times New Roman"/>
                <w:b/>
                <w:color w:val="A6A6A6" w:themeColor="background1" w:themeShade="A6"/>
                <w:sz w:val="24"/>
                <w:szCs w:val="24"/>
                <w:lang w:eastAsia="lv-LV"/>
              </w:rPr>
            </w:pPr>
          </w:p>
          <w:p w14:paraId="4C293094" w14:textId="77777777" w:rsidR="00FB7DD6" w:rsidRPr="0039048D" w:rsidRDefault="00FB7DD6" w:rsidP="00F8522F">
            <w:pPr>
              <w:tabs>
                <w:tab w:val="left" w:pos="317"/>
              </w:tabs>
              <w:spacing w:after="0" w:line="240" w:lineRule="auto"/>
              <w:ind w:firstLine="34"/>
              <w:jc w:val="both"/>
              <w:rPr>
                <w:rFonts w:ascii="Times New Roman" w:eastAsia="Times New Roman" w:hAnsi="Times New Roman" w:cs="Times New Roman"/>
                <w:b/>
                <w:color w:val="A6A6A6" w:themeColor="background1" w:themeShade="A6"/>
                <w:sz w:val="24"/>
                <w:szCs w:val="24"/>
                <w:lang w:eastAsia="lv-LV"/>
              </w:rPr>
            </w:pPr>
          </w:p>
          <w:p w14:paraId="2774EEF1" w14:textId="60541E1E" w:rsidR="00F8522F" w:rsidRPr="0039048D" w:rsidRDefault="00F8522F" w:rsidP="00F8522F">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Finanšu ministrija</w:t>
            </w:r>
            <w:r w:rsidR="006529B3" w:rsidRPr="0039048D">
              <w:rPr>
                <w:rFonts w:ascii="Times New Roman" w:eastAsia="Times New Roman" w:hAnsi="Times New Roman" w:cs="Times New Roman"/>
                <w:b/>
                <w:color w:val="A6A6A6" w:themeColor="background1" w:themeShade="A6"/>
                <w:sz w:val="24"/>
                <w:szCs w:val="24"/>
                <w:lang w:eastAsia="lv-LV"/>
              </w:rPr>
              <w:t xml:space="preserve"> 06.04.2016.</w:t>
            </w:r>
          </w:p>
          <w:p w14:paraId="4BFF52CA" w14:textId="77777777" w:rsidR="001E37B3" w:rsidRPr="0039048D" w:rsidRDefault="00F8522F" w:rsidP="00F8522F">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r w:rsidRPr="0039048D">
              <w:rPr>
                <w:rFonts w:ascii="Times New Roman" w:eastAsia="Times New Roman" w:hAnsi="Times New Roman" w:cs="Times New Roman"/>
                <w:color w:val="A6A6A6" w:themeColor="background1" w:themeShade="A6"/>
                <w:sz w:val="24"/>
                <w:szCs w:val="24"/>
                <w:lang w:eastAsia="lv-LV"/>
              </w:rPr>
              <w:t>Precizēt noteikumu projekta 12. punktu, kurš noteikumu Nr. 240 31. punktā paredz svītrot vārdus „un rindu māju apbūve”, izslēdzot no svītrojamiem vārdiem vārdu „apbūve”.</w:t>
            </w:r>
          </w:p>
        </w:tc>
        <w:tc>
          <w:tcPr>
            <w:tcW w:w="3260" w:type="dxa"/>
            <w:gridSpan w:val="2"/>
            <w:tcBorders>
              <w:left w:val="single" w:sz="6" w:space="0" w:color="000000"/>
              <w:bottom w:val="single" w:sz="4" w:space="0" w:color="auto"/>
              <w:right w:val="single" w:sz="6" w:space="0" w:color="000000"/>
            </w:tcBorders>
          </w:tcPr>
          <w:p w14:paraId="1D17F4EA" w14:textId="77777777" w:rsidR="00F8522F" w:rsidRPr="0039048D" w:rsidRDefault="00F8522F" w:rsidP="00F8522F">
            <w:pPr>
              <w:spacing w:after="0" w:line="240" w:lineRule="auto"/>
              <w:ind w:firstLine="720"/>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 xml:space="preserve">Ņemts vērā </w:t>
            </w:r>
          </w:p>
          <w:p w14:paraId="3B1B6D34" w14:textId="77777777" w:rsidR="001E37B3" w:rsidRPr="0039048D" w:rsidRDefault="001E37B3" w:rsidP="00326416">
            <w:pPr>
              <w:spacing w:after="0" w:line="240" w:lineRule="auto"/>
              <w:ind w:firstLine="0"/>
              <w:jc w:val="both"/>
              <w:rPr>
                <w:rFonts w:ascii="Times New Roman" w:eastAsia="Times New Roman" w:hAnsi="Times New Roman" w:cs="Times New Roman"/>
                <w:i/>
                <w:color w:val="A6A6A6" w:themeColor="background1" w:themeShade="A6"/>
                <w:sz w:val="24"/>
                <w:szCs w:val="24"/>
                <w:lang w:eastAsia="lv-LV"/>
              </w:rPr>
            </w:pPr>
          </w:p>
        </w:tc>
        <w:tc>
          <w:tcPr>
            <w:tcW w:w="3544" w:type="dxa"/>
            <w:tcBorders>
              <w:top w:val="single" w:sz="4" w:space="0" w:color="auto"/>
              <w:left w:val="single" w:sz="4" w:space="0" w:color="auto"/>
              <w:bottom w:val="single" w:sz="4" w:space="0" w:color="auto"/>
            </w:tcBorders>
            <w:shd w:val="clear" w:color="auto" w:fill="auto"/>
          </w:tcPr>
          <w:p w14:paraId="26394693" w14:textId="4515C8FD" w:rsidR="00326416" w:rsidRPr="00C5361A" w:rsidRDefault="00326416" w:rsidP="00326416">
            <w:pPr>
              <w:pStyle w:val="Default"/>
              <w:tabs>
                <w:tab w:val="left" w:pos="426"/>
              </w:tabs>
              <w:jc w:val="both"/>
              <w:rPr>
                <w:color w:val="auto"/>
              </w:rPr>
            </w:pPr>
            <w:r w:rsidRPr="00C5361A">
              <w:rPr>
                <w:color w:val="auto"/>
              </w:rPr>
              <w:t>1</w:t>
            </w:r>
            <w:r w:rsidR="00D3059B" w:rsidRPr="00C5361A">
              <w:rPr>
                <w:color w:val="auto"/>
              </w:rPr>
              <w:t>6</w:t>
            </w:r>
            <w:r w:rsidRPr="00C5361A">
              <w:rPr>
                <w:color w:val="auto"/>
              </w:rPr>
              <w:t>. Izteikt 31. punktu šādā redakcijā:</w:t>
            </w:r>
          </w:p>
          <w:p w14:paraId="7E553157" w14:textId="77777777" w:rsidR="00326416" w:rsidRPr="00C5361A" w:rsidRDefault="00326416" w:rsidP="00326416">
            <w:pPr>
              <w:pStyle w:val="Default"/>
              <w:tabs>
                <w:tab w:val="left" w:pos="426"/>
              </w:tabs>
              <w:ind w:firstLine="35"/>
              <w:jc w:val="both"/>
              <w:rPr>
                <w:color w:val="auto"/>
              </w:rPr>
            </w:pPr>
            <w:r w:rsidRPr="00C5361A">
              <w:rPr>
                <w:color w:val="auto"/>
              </w:rPr>
              <w:t>"31. Daudzstāvu dzīvojamās apbūves teritorijas galvenā izmantošana ir daudzdzīvokļu māju apbūve."</w:t>
            </w:r>
          </w:p>
          <w:p w14:paraId="2552E2CC" w14:textId="77777777" w:rsidR="00F8522F" w:rsidRPr="00C5361A" w:rsidRDefault="00F8522F" w:rsidP="00F8522F">
            <w:pPr>
              <w:pStyle w:val="Default"/>
              <w:tabs>
                <w:tab w:val="left" w:pos="426"/>
              </w:tabs>
              <w:ind w:firstLine="35"/>
              <w:jc w:val="both"/>
              <w:rPr>
                <w:color w:val="auto"/>
              </w:rPr>
            </w:pPr>
            <w:r w:rsidRPr="00C5361A">
              <w:rPr>
                <w:color w:val="auto"/>
              </w:rPr>
              <w:t>`</w:t>
            </w:r>
          </w:p>
          <w:p w14:paraId="77D38040" w14:textId="77777777" w:rsidR="001E37B3" w:rsidRPr="00C5361A" w:rsidRDefault="001E37B3" w:rsidP="002905DB">
            <w:pPr>
              <w:pStyle w:val="NoSpacing"/>
              <w:jc w:val="both"/>
              <w:rPr>
                <w:rFonts w:ascii="Times New Roman" w:hAnsi="Times New Roman" w:cs="Times New Roman"/>
                <w:sz w:val="24"/>
                <w:szCs w:val="24"/>
                <w:lang w:eastAsia="lv-LV"/>
              </w:rPr>
            </w:pPr>
          </w:p>
        </w:tc>
      </w:tr>
      <w:tr w:rsidR="002905DB" w:rsidRPr="00C5361A" w14:paraId="71DB1790" w14:textId="77777777" w:rsidTr="009F1160">
        <w:tc>
          <w:tcPr>
            <w:tcW w:w="708" w:type="dxa"/>
            <w:tcBorders>
              <w:left w:val="single" w:sz="6" w:space="0" w:color="000000"/>
              <w:bottom w:val="nil"/>
              <w:right w:val="single" w:sz="6" w:space="0" w:color="000000"/>
            </w:tcBorders>
          </w:tcPr>
          <w:p w14:paraId="0732B021" w14:textId="5112F258" w:rsidR="002905DB" w:rsidRPr="00C5361A" w:rsidRDefault="00BD2F24" w:rsidP="00A51F64">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lastRenderedPageBreak/>
              <w:t>2</w:t>
            </w:r>
            <w:r w:rsidR="00A51F64" w:rsidRPr="00C5361A">
              <w:rPr>
                <w:rFonts w:ascii="Times New Roman" w:hAnsi="Times New Roman" w:cs="Times New Roman"/>
                <w:sz w:val="24"/>
                <w:szCs w:val="24"/>
                <w:lang w:eastAsia="lv-LV"/>
              </w:rPr>
              <w:t>2</w:t>
            </w:r>
          </w:p>
        </w:tc>
        <w:tc>
          <w:tcPr>
            <w:tcW w:w="2695" w:type="dxa"/>
            <w:gridSpan w:val="2"/>
            <w:tcBorders>
              <w:left w:val="single" w:sz="6" w:space="0" w:color="000000"/>
              <w:bottom w:val="nil"/>
              <w:right w:val="single" w:sz="6" w:space="0" w:color="000000"/>
            </w:tcBorders>
          </w:tcPr>
          <w:p w14:paraId="3E9BA1AE" w14:textId="77777777" w:rsidR="00963725" w:rsidRPr="00C5361A" w:rsidRDefault="00326416" w:rsidP="00963725">
            <w:pPr>
              <w:pStyle w:val="Default"/>
              <w:tabs>
                <w:tab w:val="left" w:pos="35"/>
              </w:tabs>
              <w:ind w:firstLine="35"/>
              <w:jc w:val="both"/>
              <w:rPr>
                <w:color w:val="auto"/>
              </w:rPr>
            </w:pPr>
            <w:r w:rsidRPr="00C5361A">
              <w:rPr>
                <w:color w:val="auto"/>
              </w:rPr>
              <w:t>13.</w:t>
            </w:r>
            <w:r w:rsidR="00963725" w:rsidRPr="00C5361A">
              <w:rPr>
                <w:color w:val="auto"/>
              </w:rPr>
              <w:t>papildināt noteikumu 32.punktu ar 32.3.apakšpunktu šādā redakcijā:</w:t>
            </w:r>
          </w:p>
          <w:p w14:paraId="739652D2" w14:textId="77777777" w:rsidR="002905DB" w:rsidRPr="00C5361A" w:rsidRDefault="00963725" w:rsidP="00963725">
            <w:pPr>
              <w:pStyle w:val="Default"/>
              <w:tabs>
                <w:tab w:val="left" w:pos="35"/>
              </w:tabs>
              <w:ind w:firstLine="35"/>
              <w:jc w:val="both"/>
              <w:rPr>
                <w:color w:val="auto"/>
              </w:rPr>
            </w:pPr>
            <w:r w:rsidRPr="00C5361A">
              <w:rPr>
                <w:color w:val="auto"/>
              </w:rPr>
              <w:t>“32.3.rindu māju apbūve.”</w:t>
            </w:r>
          </w:p>
        </w:tc>
        <w:tc>
          <w:tcPr>
            <w:tcW w:w="4111" w:type="dxa"/>
            <w:tcBorders>
              <w:left w:val="single" w:sz="6" w:space="0" w:color="000000"/>
              <w:bottom w:val="nil"/>
              <w:right w:val="single" w:sz="6" w:space="0" w:color="000000"/>
            </w:tcBorders>
          </w:tcPr>
          <w:p w14:paraId="14694CE3" w14:textId="77777777" w:rsidR="002905DB" w:rsidRPr="00C5361A" w:rsidRDefault="002905DB" w:rsidP="002905DB">
            <w:pPr>
              <w:tabs>
                <w:tab w:val="left" w:pos="317"/>
              </w:tabs>
              <w:spacing w:after="0" w:line="240" w:lineRule="auto"/>
              <w:ind w:firstLine="34"/>
              <w:jc w:val="both"/>
              <w:rPr>
                <w:rFonts w:ascii="Times New Roman" w:eastAsia="Times New Roman" w:hAnsi="Times New Roman" w:cs="Times New Roman"/>
                <w:sz w:val="24"/>
                <w:szCs w:val="24"/>
                <w:lang w:eastAsia="lv-LV"/>
              </w:rPr>
            </w:pPr>
          </w:p>
          <w:p w14:paraId="26B75212" w14:textId="77777777" w:rsidR="001B4AA7" w:rsidRPr="00C5361A" w:rsidRDefault="001B4AA7" w:rsidP="001B4AA7">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Latvijas lielo pilsētu asociācija</w:t>
            </w:r>
          </w:p>
          <w:p w14:paraId="61D43974" w14:textId="77777777" w:rsidR="001B4AA7" w:rsidRPr="00C5361A" w:rsidRDefault="001B4AA7" w:rsidP="001B4AA7">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06.08.2019.</w:t>
            </w:r>
          </w:p>
          <w:p w14:paraId="25AD0AD5" w14:textId="77777777" w:rsidR="001B4AA7" w:rsidRPr="00C5361A" w:rsidRDefault="001B4AA7" w:rsidP="001B4AA7">
            <w:pPr>
              <w:spacing w:after="0" w:line="240" w:lineRule="auto"/>
              <w:ind w:firstLine="0"/>
              <w:rPr>
                <w:rFonts w:ascii="Times New Roman" w:hAnsi="Times New Roman" w:cs="Times New Roman"/>
                <w:sz w:val="24"/>
                <w:szCs w:val="24"/>
              </w:rPr>
            </w:pPr>
            <w:r w:rsidRPr="00C5361A">
              <w:rPr>
                <w:rFonts w:ascii="Times New Roman" w:hAnsi="Times New Roman" w:cs="Times New Roman"/>
                <w:sz w:val="24"/>
                <w:szCs w:val="24"/>
              </w:rPr>
              <w:t>Iebildums pret 32.4 apakšpunkta iekļaušanu noteikumos.</w:t>
            </w:r>
          </w:p>
          <w:p w14:paraId="7A85523C" w14:textId="77777777" w:rsidR="001B4AA7" w:rsidRPr="00C5361A" w:rsidRDefault="001B4AA7" w:rsidP="001B4AA7">
            <w:pPr>
              <w:spacing w:after="0" w:line="240" w:lineRule="auto"/>
              <w:ind w:firstLine="34"/>
              <w:rPr>
                <w:rFonts w:ascii="Times New Roman" w:eastAsia="Times New Roman" w:hAnsi="Times New Roman" w:cs="Times New Roman"/>
                <w:b/>
                <w:sz w:val="24"/>
                <w:szCs w:val="24"/>
                <w:lang w:eastAsia="lv-LV"/>
              </w:rPr>
            </w:pPr>
            <w:r w:rsidRPr="00C5361A">
              <w:rPr>
                <w:rFonts w:ascii="Times New Roman" w:hAnsi="Times New Roman" w:cs="Times New Roman"/>
                <w:sz w:val="24"/>
                <w:szCs w:val="24"/>
                <w:lang w:eastAsia="ar-SA"/>
              </w:rPr>
              <w:t>Sk. komentāru par 26.4. punktu.</w:t>
            </w:r>
          </w:p>
          <w:p w14:paraId="68F42E7C" w14:textId="74C8F22C" w:rsidR="001B4AA7" w:rsidRPr="00C5361A" w:rsidRDefault="001B4AA7" w:rsidP="002905DB">
            <w:pPr>
              <w:tabs>
                <w:tab w:val="left" w:pos="317"/>
              </w:tabs>
              <w:spacing w:after="0" w:line="240" w:lineRule="auto"/>
              <w:ind w:firstLine="34"/>
              <w:jc w:val="both"/>
              <w:rPr>
                <w:rFonts w:ascii="Times New Roman" w:eastAsia="Times New Roman" w:hAnsi="Times New Roman" w:cs="Times New Roman"/>
                <w:sz w:val="24"/>
                <w:szCs w:val="24"/>
                <w:lang w:eastAsia="lv-LV"/>
              </w:rPr>
            </w:pPr>
          </w:p>
        </w:tc>
        <w:tc>
          <w:tcPr>
            <w:tcW w:w="3260" w:type="dxa"/>
            <w:gridSpan w:val="2"/>
            <w:tcBorders>
              <w:left w:val="single" w:sz="6" w:space="0" w:color="000000"/>
              <w:bottom w:val="nil"/>
              <w:right w:val="single" w:sz="6" w:space="0" w:color="000000"/>
            </w:tcBorders>
          </w:tcPr>
          <w:p w14:paraId="0B2206AA" w14:textId="77777777" w:rsidR="002905DB" w:rsidRPr="00C5361A" w:rsidRDefault="002905DB" w:rsidP="002905DB">
            <w:pPr>
              <w:spacing w:after="0" w:line="240" w:lineRule="auto"/>
              <w:ind w:firstLine="0"/>
              <w:jc w:val="both"/>
              <w:rPr>
                <w:rFonts w:ascii="Times New Roman" w:eastAsia="Times New Roman" w:hAnsi="Times New Roman" w:cs="Times New Roman"/>
                <w:i/>
                <w:sz w:val="24"/>
                <w:szCs w:val="24"/>
                <w:lang w:eastAsia="lv-LV"/>
              </w:rPr>
            </w:pPr>
          </w:p>
          <w:p w14:paraId="7AA82FF9" w14:textId="33665FE1" w:rsidR="001B4AA7" w:rsidRPr="00C5361A" w:rsidRDefault="001B4AA7" w:rsidP="002905DB">
            <w:pPr>
              <w:spacing w:after="0" w:line="240" w:lineRule="auto"/>
              <w:ind w:firstLine="0"/>
              <w:jc w:val="both"/>
              <w:rPr>
                <w:rFonts w:ascii="Times New Roman" w:eastAsia="Times New Roman" w:hAnsi="Times New Roman" w:cs="Times New Roman"/>
                <w:i/>
                <w:sz w:val="24"/>
                <w:szCs w:val="24"/>
                <w:lang w:eastAsia="lv-LV"/>
              </w:rPr>
            </w:pPr>
            <w:r w:rsidRPr="00C5361A">
              <w:rPr>
                <w:rFonts w:ascii="Times New Roman" w:eastAsia="Times New Roman" w:hAnsi="Times New Roman" w:cs="Times New Roman"/>
                <w:b/>
                <w:sz w:val="24"/>
                <w:szCs w:val="24"/>
                <w:lang w:eastAsia="lv-LV"/>
              </w:rPr>
              <w:t>Panākta vienošanās</w:t>
            </w:r>
            <w:r w:rsidRPr="00C5361A">
              <w:rPr>
                <w:rFonts w:ascii="Times New Roman" w:eastAsia="Times New Roman" w:hAnsi="Times New Roman" w:cs="Times New Roman"/>
                <w:sz w:val="24"/>
                <w:szCs w:val="24"/>
                <w:lang w:eastAsia="lv-LV"/>
              </w:rPr>
              <w:t>, ka Savrupmāju apbūves teritorijās (</w:t>
            </w:r>
            <w:proofErr w:type="spellStart"/>
            <w:r w:rsidRPr="00C5361A">
              <w:rPr>
                <w:rFonts w:ascii="Times New Roman" w:eastAsia="Times New Roman" w:hAnsi="Times New Roman" w:cs="Times New Roman"/>
                <w:sz w:val="24"/>
                <w:szCs w:val="24"/>
                <w:lang w:eastAsia="lv-LV"/>
              </w:rPr>
              <w:t>DzS</w:t>
            </w:r>
            <w:proofErr w:type="spellEnd"/>
            <w:r w:rsidRPr="00C5361A">
              <w:rPr>
                <w:rFonts w:ascii="Times New Roman" w:eastAsia="Times New Roman" w:hAnsi="Times New Roman" w:cs="Times New Roman"/>
                <w:sz w:val="24"/>
                <w:szCs w:val="24"/>
                <w:lang w:eastAsia="lv-LV"/>
              </w:rPr>
              <w:t xml:space="preserve">), </w:t>
            </w:r>
            <w:proofErr w:type="spellStart"/>
            <w:r w:rsidRPr="00C5361A">
              <w:rPr>
                <w:rFonts w:ascii="Times New Roman" w:eastAsia="Times New Roman" w:hAnsi="Times New Roman" w:cs="Times New Roman"/>
                <w:sz w:val="24"/>
                <w:szCs w:val="24"/>
                <w:lang w:eastAsia="lv-LV"/>
              </w:rPr>
              <w:t>Mazstāvu</w:t>
            </w:r>
            <w:proofErr w:type="spellEnd"/>
            <w:r w:rsidRPr="00C5361A">
              <w:rPr>
                <w:rFonts w:ascii="Times New Roman" w:eastAsia="Times New Roman" w:hAnsi="Times New Roman" w:cs="Times New Roman"/>
                <w:sz w:val="24"/>
                <w:szCs w:val="24"/>
                <w:lang w:eastAsia="lv-LV"/>
              </w:rPr>
              <w:t xml:space="preserve"> dzīvojamās apbūves teritorijās (</w:t>
            </w:r>
            <w:proofErr w:type="spellStart"/>
            <w:r w:rsidRPr="00C5361A">
              <w:rPr>
                <w:rFonts w:ascii="Times New Roman" w:eastAsia="Times New Roman" w:hAnsi="Times New Roman" w:cs="Times New Roman"/>
                <w:sz w:val="24"/>
                <w:szCs w:val="24"/>
                <w:lang w:eastAsia="lv-LV"/>
              </w:rPr>
              <w:t>DzM</w:t>
            </w:r>
            <w:proofErr w:type="spellEnd"/>
            <w:r w:rsidRPr="00C5361A">
              <w:rPr>
                <w:rFonts w:ascii="Times New Roman" w:eastAsia="Times New Roman" w:hAnsi="Times New Roman" w:cs="Times New Roman"/>
                <w:sz w:val="24"/>
                <w:szCs w:val="24"/>
                <w:lang w:eastAsia="lv-LV"/>
              </w:rPr>
              <w:t>) un Daudzstāvu dzīvojamās apbūves teritorijās (</w:t>
            </w:r>
            <w:proofErr w:type="spellStart"/>
            <w:r w:rsidRPr="00C5361A">
              <w:rPr>
                <w:rFonts w:ascii="Times New Roman" w:eastAsia="Times New Roman" w:hAnsi="Times New Roman" w:cs="Times New Roman"/>
                <w:sz w:val="24"/>
                <w:szCs w:val="24"/>
                <w:lang w:eastAsia="lv-LV"/>
              </w:rPr>
              <w:t>DzD</w:t>
            </w:r>
            <w:proofErr w:type="spellEnd"/>
            <w:r w:rsidRPr="00C5361A">
              <w:rPr>
                <w:rFonts w:ascii="Times New Roman" w:eastAsia="Times New Roman" w:hAnsi="Times New Roman" w:cs="Times New Roman"/>
                <w:sz w:val="24"/>
                <w:szCs w:val="24"/>
                <w:lang w:eastAsia="lv-LV"/>
              </w:rPr>
              <w:t xml:space="preserve">) </w:t>
            </w:r>
            <w:proofErr w:type="spellStart"/>
            <w:r w:rsidRPr="00C5361A">
              <w:rPr>
                <w:rFonts w:ascii="Times New Roman" w:eastAsia="Times New Roman" w:hAnsi="Times New Roman" w:cs="Times New Roman"/>
                <w:sz w:val="24"/>
                <w:szCs w:val="24"/>
                <w:lang w:eastAsia="lv-LV"/>
              </w:rPr>
              <w:t>papildizmantošanas</w:t>
            </w:r>
            <w:proofErr w:type="spellEnd"/>
            <w:r w:rsidRPr="00C5361A">
              <w:rPr>
                <w:rFonts w:ascii="Times New Roman" w:eastAsia="Times New Roman" w:hAnsi="Times New Roman" w:cs="Times New Roman"/>
                <w:sz w:val="24"/>
                <w:szCs w:val="24"/>
                <w:lang w:eastAsia="lv-LV"/>
              </w:rPr>
              <w:t xml:space="preserve"> veids “</w:t>
            </w:r>
            <w:r w:rsidRPr="00C5361A">
              <w:rPr>
                <w:rFonts w:ascii="Times New Roman" w:hAnsi="Times New Roman" w:cs="Times New Roman"/>
                <w:i/>
                <w:sz w:val="24"/>
                <w:szCs w:val="24"/>
              </w:rPr>
              <w:t>lauksaimnieciska izmantošana pilsētās un ciemos</w:t>
            </w:r>
            <w:r w:rsidRPr="00C5361A">
              <w:rPr>
                <w:rFonts w:ascii="Times New Roman" w:eastAsia="Times New Roman" w:hAnsi="Times New Roman" w:cs="Times New Roman"/>
                <w:i/>
                <w:sz w:val="24"/>
                <w:szCs w:val="24"/>
                <w:lang w:eastAsia="lv-LV"/>
              </w:rPr>
              <w:t>”</w:t>
            </w:r>
            <w:r w:rsidRPr="00C5361A">
              <w:rPr>
                <w:rFonts w:ascii="Times New Roman" w:eastAsia="Times New Roman" w:hAnsi="Times New Roman" w:cs="Times New Roman"/>
                <w:sz w:val="24"/>
                <w:szCs w:val="24"/>
                <w:lang w:eastAsia="lv-LV"/>
              </w:rPr>
              <w:t xml:space="preserve"> tiek saglabāts.</w:t>
            </w:r>
          </w:p>
        </w:tc>
        <w:tc>
          <w:tcPr>
            <w:tcW w:w="3544" w:type="dxa"/>
            <w:tcBorders>
              <w:top w:val="single" w:sz="4" w:space="0" w:color="auto"/>
              <w:left w:val="single" w:sz="4" w:space="0" w:color="auto"/>
              <w:bottom w:val="nil"/>
            </w:tcBorders>
          </w:tcPr>
          <w:p w14:paraId="21455700" w14:textId="10823419" w:rsidR="002905DB" w:rsidRPr="00C5361A" w:rsidRDefault="00963725" w:rsidP="00F8522F">
            <w:pPr>
              <w:pStyle w:val="Default"/>
              <w:tabs>
                <w:tab w:val="left" w:pos="35"/>
              </w:tabs>
              <w:ind w:firstLine="35"/>
              <w:jc w:val="both"/>
              <w:rPr>
                <w:color w:val="auto"/>
              </w:rPr>
            </w:pPr>
            <w:r w:rsidRPr="00C5361A">
              <w:rPr>
                <w:color w:val="auto"/>
              </w:rPr>
              <w:t>1</w:t>
            </w:r>
            <w:r w:rsidR="00D3059B" w:rsidRPr="00C5361A">
              <w:rPr>
                <w:color w:val="auto"/>
              </w:rPr>
              <w:t>7</w:t>
            </w:r>
            <w:r w:rsidRPr="00C5361A">
              <w:rPr>
                <w:color w:val="auto"/>
              </w:rPr>
              <w:t>.Papildināt noteikumus ar 32.3.un 32.4.apakšpunktu šādā redakcijā:</w:t>
            </w:r>
          </w:p>
          <w:p w14:paraId="7C275212" w14:textId="77777777" w:rsidR="00963725" w:rsidRPr="00C5361A" w:rsidRDefault="00963725" w:rsidP="00F8522F">
            <w:pPr>
              <w:pStyle w:val="Default"/>
              <w:tabs>
                <w:tab w:val="left" w:pos="35"/>
              </w:tabs>
              <w:ind w:firstLine="35"/>
              <w:jc w:val="both"/>
              <w:rPr>
                <w:color w:val="auto"/>
              </w:rPr>
            </w:pPr>
            <w:r w:rsidRPr="00C5361A">
              <w:rPr>
                <w:color w:val="auto"/>
              </w:rPr>
              <w:t xml:space="preserve">“32.3.rindu māju apbūve; </w:t>
            </w:r>
          </w:p>
          <w:p w14:paraId="0B8469CA" w14:textId="77777777" w:rsidR="00963725" w:rsidRPr="00C5361A" w:rsidRDefault="00963725" w:rsidP="00963725">
            <w:pPr>
              <w:pStyle w:val="Default"/>
              <w:tabs>
                <w:tab w:val="left" w:pos="35"/>
              </w:tabs>
              <w:ind w:firstLine="35"/>
              <w:jc w:val="both"/>
              <w:rPr>
                <w:color w:val="auto"/>
              </w:rPr>
            </w:pPr>
            <w:r w:rsidRPr="00C5361A">
              <w:rPr>
                <w:color w:val="auto"/>
              </w:rPr>
              <w:t>32.4.lauksaimnieciska izmantošana pilsētās un ciemos.”</w:t>
            </w:r>
          </w:p>
        </w:tc>
      </w:tr>
      <w:tr w:rsidR="00F56A6C" w:rsidRPr="00C5361A" w14:paraId="7B25A859" w14:textId="77777777" w:rsidTr="009F1160">
        <w:tc>
          <w:tcPr>
            <w:tcW w:w="708" w:type="dxa"/>
            <w:tcBorders>
              <w:top w:val="nil"/>
              <w:left w:val="single" w:sz="6" w:space="0" w:color="000000"/>
              <w:bottom w:val="single" w:sz="4" w:space="0" w:color="auto"/>
              <w:right w:val="single" w:sz="6" w:space="0" w:color="000000"/>
            </w:tcBorders>
          </w:tcPr>
          <w:p w14:paraId="003BCDD4" w14:textId="77777777" w:rsidR="00F56A6C" w:rsidRPr="00C5361A" w:rsidRDefault="00F56A6C" w:rsidP="0095113B">
            <w:pPr>
              <w:pStyle w:val="NoSpacing"/>
              <w:jc w:val="center"/>
              <w:rPr>
                <w:rFonts w:ascii="Times New Roman" w:hAnsi="Times New Roman" w:cs="Times New Roman"/>
                <w:sz w:val="24"/>
                <w:szCs w:val="24"/>
                <w:lang w:eastAsia="lv-LV"/>
              </w:rPr>
            </w:pPr>
          </w:p>
        </w:tc>
        <w:tc>
          <w:tcPr>
            <w:tcW w:w="2695" w:type="dxa"/>
            <w:gridSpan w:val="2"/>
            <w:tcBorders>
              <w:top w:val="nil"/>
              <w:left w:val="single" w:sz="6" w:space="0" w:color="000000"/>
              <w:bottom w:val="single" w:sz="4" w:space="0" w:color="auto"/>
              <w:right w:val="single" w:sz="6" w:space="0" w:color="000000"/>
            </w:tcBorders>
          </w:tcPr>
          <w:p w14:paraId="1153E62E" w14:textId="77777777" w:rsidR="00F56A6C" w:rsidRPr="00C5361A" w:rsidRDefault="00F56A6C" w:rsidP="00963725">
            <w:pPr>
              <w:pStyle w:val="Default"/>
              <w:tabs>
                <w:tab w:val="left" w:pos="35"/>
              </w:tabs>
              <w:ind w:firstLine="35"/>
              <w:jc w:val="both"/>
              <w:rPr>
                <w:color w:val="auto"/>
              </w:rPr>
            </w:pPr>
          </w:p>
        </w:tc>
        <w:tc>
          <w:tcPr>
            <w:tcW w:w="4111" w:type="dxa"/>
            <w:tcBorders>
              <w:top w:val="nil"/>
              <w:left w:val="single" w:sz="6" w:space="0" w:color="000000"/>
              <w:bottom w:val="single" w:sz="4" w:space="0" w:color="auto"/>
              <w:right w:val="single" w:sz="6" w:space="0" w:color="000000"/>
            </w:tcBorders>
          </w:tcPr>
          <w:p w14:paraId="5AB233F9" w14:textId="77777777" w:rsidR="00F56A6C" w:rsidRPr="00C5361A" w:rsidRDefault="00F56A6C" w:rsidP="001B4AA7">
            <w:pPr>
              <w:spacing w:after="0" w:line="240" w:lineRule="auto"/>
              <w:ind w:firstLine="34"/>
              <w:rPr>
                <w:rFonts w:ascii="Times New Roman" w:eastAsia="Times New Roman" w:hAnsi="Times New Roman" w:cs="Times New Roman"/>
                <w:b/>
                <w:sz w:val="24"/>
                <w:szCs w:val="24"/>
                <w:lang w:eastAsia="lv-LV"/>
              </w:rPr>
            </w:pPr>
          </w:p>
        </w:tc>
        <w:tc>
          <w:tcPr>
            <w:tcW w:w="3260" w:type="dxa"/>
            <w:gridSpan w:val="2"/>
            <w:tcBorders>
              <w:top w:val="nil"/>
              <w:left w:val="single" w:sz="6" w:space="0" w:color="000000"/>
              <w:bottom w:val="single" w:sz="4" w:space="0" w:color="auto"/>
              <w:right w:val="single" w:sz="6" w:space="0" w:color="000000"/>
            </w:tcBorders>
          </w:tcPr>
          <w:p w14:paraId="0180C7AF" w14:textId="038B1E9C" w:rsidR="00F56A6C" w:rsidRPr="00C5361A" w:rsidRDefault="00F56A6C" w:rsidP="00685140">
            <w:pPr>
              <w:spacing w:after="0" w:line="240" w:lineRule="auto"/>
              <w:ind w:firstLine="0"/>
              <w:jc w:val="both"/>
              <w:rPr>
                <w:rFonts w:ascii="Times New Roman" w:eastAsia="Times New Roman" w:hAnsi="Times New Roman" w:cs="Times New Roman"/>
                <w:i/>
                <w:sz w:val="24"/>
                <w:szCs w:val="24"/>
                <w:lang w:eastAsia="lv-LV"/>
              </w:rPr>
            </w:pPr>
          </w:p>
        </w:tc>
        <w:tc>
          <w:tcPr>
            <w:tcW w:w="3544" w:type="dxa"/>
            <w:tcBorders>
              <w:top w:val="nil"/>
              <w:left w:val="single" w:sz="4" w:space="0" w:color="auto"/>
              <w:bottom w:val="single" w:sz="4" w:space="0" w:color="auto"/>
            </w:tcBorders>
          </w:tcPr>
          <w:p w14:paraId="447943AA" w14:textId="3A11E33A" w:rsidR="00F56A6C" w:rsidRPr="00C5361A" w:rsidRDefault="00F56A6C" w:rsidP="00685140">
            <w:pPr>
              <w:pStyle w:val="Default"/>
              <w:tabs>
                <w:tab w:val="left" w:pos="35"/>
              </w:tabs>
              <w:ind w:firstLine="35"/>
              <w:jc w:val="both"/>
              <w:rPr>
                <w:color w:val="auto"/>
              </w:rPr>
            </w:pPr>
          </w:p>
        </w:tc>
      </w:tr>
      <w:tr w:rsidR="002905DB" w:rsidRPr="00C5361A" w14:paraId="28AE2495" w14:textId="77777777" w:rsidTr="00701506">
        <w:tc>
          <w:tcPr>
            <w:tcW w:w="708" w:type="dxa"/>
            <w:tcBorders>
              <w:left w:val="single" w:sz="6" w:space="0" w:color="000000"/>
              <w:bottom w:val="nil"/>
              <w:right w:val="single" w:sz="6" w:space="0" w:color="000000"/>
            </w:tcBorders>
          </w:tcPr>
          <w:p w14:paraId="7D23DD74" w14:textId="03FF982F" w:rsidR="002905DB" w:rsidRPr="00C5361A" w:rsidRDefault="002905DB" w:rsidP="00A51F64">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2</w:t>
            </w:r>
            <w:r w:rsidR="00A51F64" w:rsidRPr="00C5361A">
              <w:rPr>
                <w:rFonts w:ascii="Times New Roman" w:hAnsi="Times New Roman" w:cs="Times New Roman"/>
                <w:sz w:val="24"/>
                <w:szCs w:val="24"/>
                <w:lang w:eastAsia="lv-LV"/>
              </w:rPr>
              <w:t>3</w:t>
            </w:r>
          </w:p>
        </w:tc>
        <w:tc>
          <w:tcPr>
            <w:tcW w:w="2695" w:type="dxa"/>
            <w:gridSpan w:val="2"/>
            <w:tcBorders>
              <w:left w:val="single" w:sz="6" w:space="0" w:color="000000"/>
              <w:bottom w:val="nil"/>
              <w:right w:val="single" w:sz="6" w:space="0" w:color="000000"/>
            </w:tcBorders>
          </w:tcPr>
          <w:p w14:paraId="63F3ABF1" w14:textId="77777777" w:rsidR="00963725" w:rsidRPr="00C5361A" w:rsidRDefault="00963725" w:rsidP="00963725">
            <w:pPr>
              <w:pStyle w:val="NoSpacing"/>
              <w:jc w:val="both"/>
              <w:rPr>
                <w:rFonts w:ascii="Times New Roman" w:hAnsi="Times New Roman" w:cs="Times New Roman"/>
                <w:sz w:val="24"/>
                <w:szCs w:val="24"/>
              </w:rPr>
            </w:pPr>
            <w:r w:rsidRPr="00C5361A">
              <w:rPr>
                <w:rFonts w:ascii="Times New Roman" w:hAnsi="Times New Roman" w:cs="Times New Roman"/>
                <w:sz w:val="24"/>
                <w:szCs w:val="24"/>
              </w:rPr>
              <w:t>14</w:t>
            </w:r>
            <w:r w:rsidR="002905DB" w:rsidRPr="00C5361A">
              <w:rPr>
                <w:rFonts w:ascii="Times New Roman" w:hAnsi="Times New Roman" w:cs="Times New Roman"/>
                <w:sz w:val="24"/>
                <w:szCs w:val="24"/>
              </w:rPr>
              <w:t>.</w:t>
            </w:r>
            <w:r w:rsidRPr="00C5361A">
              <w:rPr>
                <w:rFonts w:ascii="Times New Roman" w:hAnsi="Times New Roman" w:cs="Times New Roman"/>
                <w:sz w:val="24"/>
                <w:szCs w:val="24"/>
              </w:rPr>
              <w:t>Izteikt 49. punktu šādā redakcijā:</w:t>
            </w:r>
          </w:p>
          <w:p w14:paraId="16181FAF" w14:textId="77777777" w:rsidR="00963725" w:rsidRPr="00C5361A" w:rsidRDefault="00963725" w:rsidP="00963725">
            <w:pPr>
              <w:pStyle w:val="NoSpacing"/>
              <w:jc w:val="both"/>
              <w:rPr>
                <w:rFonts w:ascii="Times New Roman" w:hAnsi="Times New Roman" w:cs="Times New Roman"/>
                <w:sz w:val="24"/>
                <w:szCs w:val="24"/>
              </w:rPr>
            </w:pPr>
            <w:r w:rsidRPr="00C5361A">
              <w:rPr>
                <w:rFonts w:ascii="Times New Roman" w:hAnsi="Times New Roman" w:cs="Times New Roman"/>
                <w:sz w:val="24"/>
                <w:szCs w:val="24"/>
              </w:rPr>
              <w:t xml:space="preserve">„49. Dabas un apstādījumu teritorijas galvenais izmantošanas veids ir publiskā </w:t>
            </w:r>
            <w:proofErr w:type="spellStart"/>
            <w:r w:rsidRPr="00C5361A">
              <w:rPr>
                <w:rFonts w:ascii="Times New Roman" w:hAnsi="Times New Roman" w:cs="Times New Roman"/>
                <w:sz w:val="24"/>
                <w:szCs w:val="24"/>
              </w:rPr>
              <w:t>ārtelpa</w:t>
            </w:r>
            <w:proofErr w:type="spellEnd"/>
            <w:r w:rsidRPr="00C5361A">
              <w:rPr>
                <w:rFonts w:ascii="Times New Roman" w:hAnsi="Times New Roman" w:cs="Times New Roman"/>
                <w:sz w:val="24"/>
                <w:szCs w:val="24"/>
              </w:rPr>
              <w:t xml:space="preserve"> (ar vai bez labiekārtojuma).”</w:t>
            </w:r>
          </w:p>
          <w:p w14:paraId="36843BF7" w14:textId="77777777" w:rsidR="002905DB" w:rsidRPr="00C5361A" w:rsidRDefault="002905DB" w:rsidP="002905DB">
            <w:pPr>
              <w:pStyle w:val="NoSpacing"/>
              <w:rPr>
                <w:rFonts w:ascii="Times New Roman" w:hAnsi="Times New Roman" w:cs="Times New Roman"/>
                <w:sz w:val="24"/>
                <w:szCs w:val="24"/>
              </w:rPr>
            </w:pPr>
          </w:p>
        </w:tc>
        <w:tc>
          <w:tcPr>
            <w:tcW w:w="4111" w:type="dxa"/>
            <w:tcBorders>
              <w:left w:val="single" w:sz="6" w:space="0" w:color="000000"/>
              <w:bottom w:val="nil"/>
              <w:right w:val="single" w:sz="6" w:space="0" w:color="000000"/>
            </w:tcBorders>
          </w:tcPr>
          <w:p w14:paraId="09FD3FD6" w14:textId="16144C87" w:rsidR="00431217" w:rsidRPr="0039048D" w:rsidRDefault="00431217" w:rsidP="00431217">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Dabas aizsardzības pārvalde</w:t>
            </w:r>
            <w:r w:rsidR="006529B3" w:rsidRPr="0039048D">
              <w:rPr>
                <w:rFonts w:ascii="Times New Roman" w:eastAsia="Times New Roman" w:hAnsi="Times New Roman" w:cs="Times New Roman"/>
                <w:b/>
                <w:color w:val="A6A6A6" w:themeColor="background1" w:themeShade="A6"/>
                <w:sz w:val="24"/>
                <w:szCs w:val="24"/>
                <w:lang w:eastAsia="lv-LV"/>
              </w:rPr>
              <w:t xml:space="preserve"> 07.04.2016.</w:t>
            </w:r>
          </w:p>
          <w:p w14:paraId="5386A4B2" w14:textId="77777777" w:rsidR="00431217" w:rsidRPr="0039048D" w:rsidRDefault="00431217" w:rsidP="00431217">
            <w:pPr>
              <w:pStyle w:val="NoSpacing"/>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t>Papildināt 49. punktu ar izmantošanas veidu “teritorija, kurā ar normatīvo aktu aizliegta saimnieciskā izmantošana” un izteikt šādā redakcijā:</w:t>
            </w:r>
          </w:p>
          <w:p w14:paraId="6F692417" w14:textId="77777777" w:rsidR="00431217" w:rsidRPr="0039048D" w:rsidRDefault="00431217" w:rsidP="00431217">
            <w:pPr>
              <w:pStyle w:val="NoSpacing"/>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t>„49. Dabas un apstādījumu teritorijas galvenie izmantošanas veidi ir:</w:t>
            </w:r>
          </w:p>
          <w:p w14:paraId="2F9A87FC" w14:textId="77777777" w:rsidR="00431217" w:rsidRPr="0039048D" w:rsidRDefault="00431217" w:rsidP="00431217">
            <w:pPr>
              <w:pStyle w:val="NoSpacing"/>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t xml:space="preserve">49.1. publiskā </w:t>
            </w:r>
            <w:proofErr w:type="spellStart"/>
            <w:r w:rsidRPr="0039048D">
              <w:rPr>
                <w:rFonts w:ascii="Times New Roman" w:hAnsi="Times New Roman" w:cs="Times New Roman"/>
                <w:color w:val="A6A6A6" w:themeColor="background1" w:themeShade="A6"/>
                <w:sz w:val="24"/>
                <w:szCs w:val="24"/>
              </w:rPr>
              <w:t>ārtelpa</w:t>
            </w:r>
            <w:proofErr w:type="spellEnd"/>
            <w:r w:rsidRPr="0039048D">
              <w:rPr>
                <w:rFonts w:ascii="Times New Roman" w:hAnsi="Times New Roman" w:cs="Times New Roman"/>
                <w:color w:val="A6A6A6" w:themeColor="background1" w:themeShade="A6"/>
                <w:sz w:val="24"/>
                <w:szCs w:val="24"/>
              </w:rPr>
              <w:t>;</w:t>
            </w:r>
          </w:p>
          <w:p w14:paraId="565F8B50" w14:textId="77777777" w:rsidR="00431217" w:rsidRPr="0039048D" w:rsidRDefault="00431217" w:rsidP="00431217">
            <w:pPr>
              <w:pStyle w:val="NoSpacing"/>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t>49.2. teritorija, kurā ar normatīvo aktu aizliegta saimnieciskā izmantošana.”.</w:t>
            </w:r>
          </w:p>
          <w:p w14:paraId="2A7061D1" w14:textId="77777777" w:rsidR="00431217" w:rsidRPr="0039048D" w:rsidRDefault="00431217" w:rsidP="00431217">
            <w:pPr>
              <w:spacing w:after="0" w:line="240" w:lineRule="auto"/>
              <w:ind w:firstLine="0"/>
              <w:jc w:val="both"/>
              <w:rPr>
                <w:rFonts w:ascii="Times New Roman" w:eastAsia="Times New Roman" w:hAnsi="Times New Roman" w:cs="Times New Roman"/>
                <w:color w:val="A6A6A6" w:themeColor="background1" w:themeShade="A6"/>
                <w:sz w:val="24"/>
                <w:szCs w:val="24"/>
              </w:rPr>
            </w:pPr>
            <w:r w:rsidRPr="0039048D">
              <w:rPr>
                <w:rFonts w:ascii="Times New Roman" w:eastAsia="Times New Roman" w:hAnsi="Times New Roman" w:cs="Times New Roman"/>
                <w:i/>
                <w:color w:val="A6A6A6" w:themeColor="background1" w:themeShade="A6"/>
                <w:sz w:val="24"/>
                <w:szCs w:val="24"/>
              </w:rPr>
              <w:t>Pamatojums:</w:t>
            </w:r>
            <w:r w:rsidRPr="0039048D">
              <w:rPr>
                <w:rFonts w:ascii="Times New Roman" w:eastAsia="Times New Roman" w:hAnsi="Times New Roman" w:cs="Times New Roman"/>
                <w:color w:val="A6A6A6" w:themeColor="background1" w:themeShade="A6"/>
                <w:sz w:val="24"/>
                <w:szCs w:val="24"/>
              </w:rPr>
              <w:t xml:space="preserve"> Noteikumu projektā nav ietverts tāds teritoriju veids, kurās ar dabas aizsardzību regulējošajiem normatīvajiem aktiem saimnieciskā izmantošana ir aizliegta piemēram, dabas rezervāti, īpaši aizsargājamo dabas teritoriju stingrā režīma zona, regulējamā režīma zona un dabas rezervāta zona, mikroliegumi, kas galvenokārt ietver mežu un arī lauksaimniecībā izmantojamās zemes. Tas nozīmē, ka, plānojot teritorijas </w:t>
            </w:r>
            <w:r w:rsidRPr="0039048D">
              <w:rPr>
                <w:rFonts w:ascii="Times New Roman" w:eastAsia="Times New Roman" w:hAnsi="Times New Roman" w:cs="Times New Roman"/>
                <w:color w:val="A6A6A6" w:themeColor="background1" w:themeShade="A6"/>
                <w:sz w:val="24"/>
                <w:szCs w:val="24"/>
              </w:rPr>
              <w:lastRenderedPageBreak/>
              <w:t>attīstību un izmantošanu, šādas teritorijas tiks noteiktas kā mežsaimnieciskas vai lauksaimnieciskas izmantošanas teritorijas, tādējādi maldinot zemes īpašniekus par iespējamu apsaimniekošanu, lai gan normatīvie akti to aizliedz.</w:t>
            </w:r>
          </w:p>
          <w:p w14:paraId="34655C07" w14:textId="77777777" w:rsidR="002905DB" w:rsidRPr="0039048D" w:rsidRDefault="002905DB" w:rsidP="002905DB">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2F884EDD" w14:textId="77777777" w:rsidR="00431217" w:rsidRPr="0039048D" w:rsidRDefault="00431217" w:rsidP="002905DB">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1B46315B" w14:textId="77777777" w:rsidR="00431217" w:rsidRPr="0039048D" w:rsidRDefault="00431217" w:rsidP="002905DB">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6EE024F5" w14:textId="77777777" w:rsidR="00431217" w:rsidRPr="0039048D" w:rsidRDefault="00431217" w:rsidP="002905DB">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27F6ADFC" w14:textId="77777777" w:rsidR="00431217" w:rsidRPr="0039048D" w:rsidRDefault="00431217" w:rsidP="002905DB">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3D7D7470" w14:textId="77777777" w:rsidR="00431217" w:rsidRPr="0039048D" w:rsidRDefault="00431217" w:rsidP="002905DB">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10E8C901" w14:textId="77777777" w:rsidR="00431217" w:rsidRPr="0039048D" w:rsidRDefault="00431217" w:rsidP="002905DB">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4D73D672"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6FF6BE42"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67EDEAED"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2D5A772A"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029A63C6"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77F24A6A"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251DBA26"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007B151B"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0CE5635C"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57217CE4"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3AC10C36"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1AFE3974"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25EED5B5"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56894DEE"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6C7F80BF"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727AFEB1"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7389CE4C"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08BC3F83"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38DD287B"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1766D0C0"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5E6315F6"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1A4E71C2"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4E6EEED3"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10CCFC35"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22F431C8"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0D2685CC"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19E7A92C"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6751AA17"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42F71B88"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1CE80ED2"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0D8D3CAC"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7E5D56AA"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5DD2C333"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799756B6"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3DE6867E"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4FC26BB6"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70AAFA15"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6A48F714"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0C3BB96C"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6A452113"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7912C29F"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5FC13D1B"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13520BA7"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4D95CD26"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06EC0F96"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291EACBC"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18D56777"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4DEEF86D"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63BD5047"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70BD9619"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343422E9"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4F2C18CA"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69BFD68C"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7F96988A"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3D1E35E8" w14:textId="77777777" w:rsidR="001B7FE4" w:rsidRPr="0039048D" w:rsidRDefault="001B7FE4"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395D25E4" w14:textId="75251B28" w:rsidR="00431217" w:rsidRPr="0039048D" w:rsidRDefault="00431217" w:rsidP="004A5B99">
            <w:pPr>
              <w:spacing w:after="0" w:line="240" w:lineRule="auto"/>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lastRenderedPageBreak/>
              <w:t>Valsts kultūras pieminekļu aizsardzības inspekcija</w:t>
            </w:r>
            <w:r w:rsidR="006529B3" w:rsidRPr="0039048D">
              <w:rPr>
                <w:rFonts w:ascii="Times New Roman" w:eastAsia="Times New Roman" w:hAnsi="Times New Roman" w:cs="Times New Roman"/>
                <w:b/>
                <w:color w:val="A6A6A6" w:themeColor="background1" w:themeShade="A6"/>
                <w:sz w:val="24"/>
                <w:szCs w:val="24"/>
                <w:lang w:eastAsia="lv-LV"/>
              </w:rPr>
              <w:t xml:space="preserve"> (</w:t>
            </w:r>
            <w:r w:rsidR="004A5B99" w:rsidRPr="0039048D">
              <w:rPr>
                <w:rFonts w:ascii="Times New Roman" w:eastAsia="Times New Roman" w:hAnsi="Times New Roman"/>
                <w:b/>
                <w:color w:val="A6A6A6" w:themeColor="background1" w:themeShade="A6"/>
                <w:sz w:val="24"/>
                <w:szCs w:val="24"/>
              </w:rPr>
              <w:t>15.05.2017. Nr.06-01/2234</w:t>
            </w:r>
            <w:r w:rsidR="006529B3" w:rsidRPr="0039048D">
              <w:rPr>
                <w:rFonts w:ascii="Times New Roman" w:eastAsia="Times New Roman" w:hAnsi="Times New Roman" w:cs="Times New Roman"/>
                <w:b/>
                <w:color w:val="A6A6A6" w:themeColor="background1" w:themeShade="A6"/>
                <w:sz w:val="24"/>
                <w:szCs w:val="24"/>
                <w:lang w:eastAsia="lv-LV"/>
              </w:rPr>
              <w:t>)</w:t>
            </w:r>
          </w:p>
          <w:p w14:paraId="458360E9" w14:textId="77777777" w:rsidR="00431217" w:rsidRPr="0039048D" w:rsidRDefault="00431217" w:rsidP="00431217">
            <w:pPr>
              <w:pStyle w:val="NoSpacing"/>
              <w:jc w:val="both"/>
              <w:rPr>
                <w:rFonts w:ascii="Times New Roman" w:hAnsi="Times New Roman" w:cs="Times New Roman"/>
                <w:color w:val="A6A6A6" w:themeColor="background1" w:themeShade="A6"/>
                <w:sz w:val="24"/>
                <w:szCs w:val="24"/>
              </w:rPr>
            </w:pPr>
            <w:r w:rsidRPr="0039048D">
              <w:rPr>
                <w:rFonts w:ascii="Times New Roman" w:eastAsia="Times New Roman" w:hAnsi="Times New Roman" w:cs="Times New Roman"/>
                <w:color w:val="A6A6A6" w:themeColor="background1" w:themeShade="A6"/>
                <w:sz w:val="24"/>
                <w:szCs w:val="24"/>
                <w:lang w:eastAsia="lv-LV"/>
              </w:rPr>
              <w:t xml:space="preserve">Lūdz izteikt </w:t>
            </w:r>
            <w:r w:rsidRPr="0039048D">
              <w:rPr>
                <w:rFonts w:ascii="Times New Roman" w:hAnsi="Times New Roman" w:cs="Times New Roman"/>
                <w:color w:val="A6A6A6" w:themeColor="background1" w:themeShade="A6"/>
                <w:sz w:val="24"/>
                <w:szCs w:val="24"/>
              </w:rPr>
              <w:t>49. punktu šādā redakcijā:</w:t>
            </w:r>
          </w:p>
          <w:p w14:paraId="5C29B69D" w14:textId="77777777" w:rsidR="00431217" w:rsidRPr="0039048D" w:rsidRDefault="00431217" w:rsidP="00431217">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r w:rsidRPr="0039048D">
              <w:rPr>
                <w:rFonts w:ascii="Times New Roman" w:hAnsi="Times New Roman" w:cs="Times New Roman"/>
                <w:color w:val="A6A6A6" w:themeColor="background1" w:themeShade="A6"/>
                <w:sz w:val="24"/>
                <w:szCs w:val="24"/>
              </w:rPr>
              <w:t xml:space="preserve">49. Dabas un apstādījumu teritorijas galvenais izmantošanas veids ir publiskā vai privātā </w:t>
            </w:r>
            <w:proofErr w:type="spellStart"/>
            <w:r w:rsidRPr="0039048D">
              <w:rPr>
                <w:rFonts w:ascii="Times New Roman" w:hAnsi="Times New Roman" w:cs="Times New Roman"/>
                <w:color w:val="A6A6A6" w:themeColor="background1" w:themeShade="A6"/>
                <w:sz w:val="24"/>
                <w:szCs w:val="24"/>
              </w:rPr>
              <w:t>ārtelpa</w:t>
            </w:r>
            <w:proofErr w:type="spellEnd"/>
            <w:r w:rsidRPr="0039048D">
              <w:rPr>
                <w:rFonts w:ascii="Times New Roman" w:hAnsi="Times New Roman" w:cs="Times New Roman"/>
                <w:color w:val="A6A6A6" w:themeColor="background1" w:themeShade="A6"/>
                <w:sz w:val="24"/>
                <w:szCs w:val="24"/>
              </w:rPr>
              <w:t xml:space="preserve"> (ar vai bez labiekārtojuma).</w:t>
            </w:r>
          </w:p>
        </w:tc>
        <w:tc>
          <w:tcPr>
            <w:tcW w:w="3260" w:type="dxa"/>
            <w:gridSpan w:val="2"/>
            <w:tcBorders>
              <w:left w:val="single" w:sz="6" w:space="0" w:color="000000"/>
              <w:bottom w:val="nil"/>
              <w:right w:val="single" w:sz="6" w:space="0" w:color="000000"/>
            </w:tcBorders>
          </w:tcPr>
          <w:p w14:paraId="474F9B6C" w14:textId="77777777" w:rsidR="00431217" w:rsidRPr="0039048D" w:rsidRDefault="00431217" w:rsidP="00431217">
            <w:pPr>
              <w:spacing w:after="0" w:line="240" w:lineRule="auto"/>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lastRenderedPageBreak/>
              <w:t>Panākta vienošanās</w:t>
            </w:r>
          </w:p>
          <w:p w14:paraId="540A57C6" w14:textId="77777777" w:rsidR="00431217" w:rsidRPr="0039048D" w:rsidRDefault="00431217" w:rsidP="00431217">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r w:rsidRPr="0039048D">
              <w:rPr>
                <w:rFonts w:ascii="Times New Roman" w:eastAsia="Times New Roman" w:hAnsi="Times New Roman" w:cs="Times New Roman"/>
                <w:color w:val="A6A6A6" w:themeColor="background1" w:themeShade="A6"/>
                <w:sz w:val="24"/>
                <w:szCs w:val="24"/>
                <w:lang w:eastAsia="lv-LV"/>
              </w:rPr>
              <w:t>Nav racionāli ietvert noteikumos tādu atļauto teritorijas izmantošanas veidu, kurā aizliegta jebkāda saimnieciskā darbība.</w:t>
            </w:r>
          </w:p>
          <w:p w14:paraId="2BD62318" w14:textId="0107B3AC" w:rsidR="00431217" w:rsidRPr="0039048D" w:rsidRDefault="00431217" w:rsidP="00431217">
            <w:pPr>
              <w:spacing w:after="0" w:line="240" w:lineRule="auto"/>
              <w:ind w:firstLine="0"/>
              <w:jc w:val="both"/>
              <w:rPr>
                <w:rFonts w:ascii="Times New Roman" w:hAnsi="Times New Roman" w:cs="Times New Roman"/>
                <w:color w:val="A6A6A6" w:themeColor="background1" w:themeShade="A6"/>
                <w:sz w:val="24"/>
                <w:szCs w:val="24"/>
              </w:rPr>
            </w:pPr>
            <w:r w:rsidRPr="0039048D">
              <w:rPr>
                <w:rFonts w:ascii="Times New Roman" w:eastAsia="Times New Roman" w:hAnsi="Times New Roman" w:cs="Times New Roman"/>
                <w:color w:val="A6A6A6" w:themeColor="background1" w:themeShade="A6"/>
                <w:sz w:val="24"/>
                <w:szCs w:val="24"/>
                <w:lang w:eastAsia="lv-LV"/>
              </w:rPr>
              <w:t xml:space="preserve">Vēršam uzmanību tam, ka </w:t>
            </w:r>
            <w:r w:rsidR="00AB1D16" w:rsidRPr="0039048D">
              <w:rPr>
                <w:rFonts w:ascii="Times New Roman" w:eastAsia="Times New Roman" w:hAnsi="Times New Roman" w:cs="Times New Roman"/>
                <w:color w:val="A6A6A6" w:themeColor="background1" w:themeShade="A6"/>
                <w:sz w:val="24"/>
                <w:szCs w:val="24"/>
                <w:lang w:eastAsia="lv-LV"/>
              </w:rPr>
              <w:t xml:space="preserve">teritorijas plānojumos </w:t>
            </w:r>
            <w:r w:rsidRPr="0039048D">
              <w:rPr>
                <w:rFonts w:ascii="Times New Roman" w:eastAsia="Times New Roman" w:hAnsi="Times New Roman" w:cs="Times New Roman"/>
                <w:color w:val="A6A6A6" w:themeColor="background1" w:themeShade="A6"/>
                <w:sz w:val="24"/>
                <w:szCs w:val="24"/>
                <w:lang w:eastAsia="lv-LV"/>
              </w:rPr>
              <w:t xml:space="preserve">visas </w:t>
            </w:r>
            <w:r w:rsidRPr="0039048D">
              <w:rPr>
                <w:rFonts w:ascii="Times New Roman" w:eastAsia="Times New Roman" w:hAnsi="Times New Roman" w:cs="Times New Roman"/>
                <w:i/>
                <w:color w:val="A6A6A6" w:themeColor="background1" w:themeShade="A6"/>
                <w:sz w:val="24"/>
                <w:szCs w:val="24"/>
                <w:lang w:eastAsia="lv-LV"/>
              </w:rPr>
              <w:t>Īpaši aizsargājamās dabas teritorijas</w:t>
            </w:r>
            <w:r w:rsidRPr="0039048D">
              <w:rPr>
                <w:rFonts w:ascii="Times New Roman" w:eastAsia="Times New Roman" w:hAnsi="Times New Roman" w:cs="Times New Roman"/>
                <w:color w:val="A6A6A6" w:themeColor="background1" w:themeShade="A6"/>
                <w:sz w:val="24"/>
                <w:szCs w:val="24"/>
                <w:lang w:eastAsia="lv-LV"/>
              </w:rPr>
              <w:t xml:space="preserve"> tiek attēlotas kā apgrūtinātās teritorijas.  Līdzīgi kā aizsargjoslās, kur saimnieciskās darbības aprobežojumus nosaka Aizsargjoslu likums, </w:t>
            </w:r>
            <w:r w:rsidRPr="0039048D">
              <w:rPr>
                <w:rFonts w:ascii="Times New Roman" w:eastAsia="Times New Roman" w:hAnsi="Times New Roman" w:cs="Times New Roman"/>
                <w:i/>
                <w:color w:val="A6A6A6" w:themeColor="background1" w:themeShade="A6"/>
                <w:sz w:val="24"/>
                <w:szCs w:val="24"/>
                <w:lang w:eastAsia="lv-LV"/>
              </w:rPr>
              <w:t>Īpaši aizsargājamās dabas teritorijās</w:t>
            </w:r>
            <w:r w:rsidRPr="0039048D">
              <w:rPr>
                <w:rFonts w:ascii="Times New Roman" w:eastAsia="Times New Roman" w:hAnsi="Times New Roman" w:cs="Times New Roman"/>
                <w:color w:val="A6A6A6" w:themeColor="background1" w:themeShade="A6"/>
                <w:sz w:val="24"/>
                <w:szCs w:val="24"/>
                <w:lang w:eastAsia="lv-LV"/>
              </w:rPr>
              <w:t xml:space="preserve"> prasības teritorijas izmantošanai nosaka atbilstošie normatīvie akti dabas aizsardzības jomā, </w:t>
            </w:r>
            <w:r w:rsidRPr="0039048D">
              <w:rPr>
                <w:rFonts w:ascii="Times New Roman" w:hAnsi="Times New Roman" w:cs="Times New Roman"/>
                <w:color w:val="A6A6A6" w:themeColor="background1" w:themeShade="A6"/>
                <w:sz w:val="24"/>
                <w:szCs w:val="24"/>
              </w:rPr>
              <w:t xml:space="preserve">kam ir augstāks juridiskais spēks, nekā pašvaldības saistošajiem noteikumiem. Teritorijas </w:t>
            </w:r>
            <w:r w:rsidRPr="0039048D">
              <w:rPr>
                <w:rFonts w:ascii="Times New Roman" w:hAnsi="Times New Roman" w:cs="Times New Roman"/>
                <w:color w:val="A6A6A6" w:themeColor="background1" w:themeShade="A6"/>
                <w:sz w:val="24"/>
                <w:szCs w:val="24"/>
              </w:rPr>
              <w:lastRenderedPageBreak/>
              <w:t xml:space="preserve">plānojuma darbības laikā var tikt apstiprinātas jaunas </w:t>
            </w:r>
            <w:r w:rsidRPr="0039048D">
              <w:rPr>
                <w:rFonts w:ascii="Times New Roman" w:hAnsi="Times New Roman" w:cs="Times New Roman"/>
                <w:i/>
                <w:color w:val="A6A6A6" w:themeColor="background1" w:themeShade="A6"/>
                <w:sz w:val="24"/>
                <w:szCs w:val="24"/>
              </w:rPr>
              <w:t>Īpaši aizsargājamās dabas teritorijas</w:t>
            </w:r>
            <w:r w:rsidRPr="0039048D">
              <w:rPr>
                <w:rFonts w:ascii="Times New Roman" w:hAnsi="Times New Roman" w:cs="Times New Roman"/>
                <w:color w:val="A6A6A6" w:themeColor="background1" w:themeShade="A6"/>
                <w:sz w:val="24"/>
                <w:szCs w:val="24"/>
              </w:rPr>
              <w:t xml:space="preserve">, mainītas to robežas, zonējums, noteikti jauni mikroliegumi u.tml., taču tādēļ nav nepieciešams katru reizi izstrādāt teritorijas plānojuma grozījumus. </w:t>
            </w:r>
          </w:p>
          <w:p w14:paraId="510D133A" w14:textId="77777777" w:rsidR="00431217" w:rsidRPr="0039048D" w:rsidRDefault="00431217" w:rsidP="00431217">
            <w:pPr>
              <w:spacing w:after="0" w:line="240" w:lineRule="auto"/>
              <w:ind w:firstLine="0"/>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t xml:space="preserve">       Teritorijas attīstības plānošanas likuma 23. panta piektajā daļā ir viennozīmīgi pateikts, ka, ja spēkā stājas jauni ar vietējās pašvaldības teritorijas plānojumā ietveramo informāciju saistīti normatīvie akti ar augstāku juridisko spēku, vietējā pašvaldība pretrunu gadījumā piemēro tā normatīvā akta prasības, kuram ir augstāks juridiskais spēks.</w:t>
            </w:r>
          </w:p>
          <w:p w14:paraId="7DA78B28" w14:textId="77777777" w:rsidR="00431217" w:rsidRPr="0039048D" w:rsidRDefault="00431217" w:rsidP="00431217">
            <w:pPr>
              <w:spacing w:after="0" w:line="240" w:lineRule="auto"/>
              <w:ind w:firstLine="0"/>
              <w:jc w:val="both"/>
              <w:rPr>
                <w:rFonts w:ascii="Times New Roman" w:hAnsi="Times New Roman" w:cs="Times New Roman"/>
                <w:color w:val="A6A6A6" w:themeColor="background1" w:themeShade="A6"/>
                <w:sz w:val="24"/>
                <w:szCs w:val="24"/>
              </w:rPr>
            </w:pPr>
          </w:p>
          <w:p w14:paraId="1F927DBC" w14:textId="77777777" w:rsidR="00431217" w:rsidRPr="0039048D" w:rsidRDefault="00431217" w:rsidP="00431217">
            <w:pPr>
              <w:spacing w:after="0" w:line="240" w:lineRule="auto"/>
              <w:ind w:firstLine="0"/>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t xml:space="preserve">Ņemot vērā, ka pašlaik visi teritorijas attīstības plānošanas dokumenti ir jāizstrādā Teritorijas attīstības plānošanas informācijas sistēmā (TAPIS), un tajā notiek arī publiskās apspriešana, vairs nav iespējama situācija, ka zemes īpašnieki var tikt maldināti par atļauto teritorijas izmantošanu un apgrūtinājumiem. </w:t>
            </w:r>
          </w:p>
          <w:p w14:paraId="51EE670B" w14:textId="77777777" w:rsidR="00431217" w:rsidRPr="0039048D" w:rsidRDefault="00431217" w:rsidP="00431217">
            <w:pPr>
              <w:spacing w:after="0" w:line="240" w:lineRule="auto"/>
              <w:jc w:val="both"/>
              <w:rPr>
                <w:rFonts w:ascii="Times New Roman" w:hAnsi="Times New Roman" w:cs="Times New Roman"/>
                <w:color w:val="A6A6A6" w:themeColor="background1" w:themeShade="A6"/>
                <w:sz w:val="24"/>
                <w:szCs w:val="24"/>
              </w:rPr>
            </w:pPr>
            <w:r w:rsidRPr="0039048D">
              <w:rPr>
                <w:rFonts w:ascii="Times New Roman" w:eastAsia="Times New Roman" w:hAnsi="Times New Roman" w:cs="Times New Roman"/>
                <w:color w:val="A6A6A6" w:themeColor="background1" w:themeShade="A6"/>
                <w:sz w:val="24"/>
                <w:szCs w:val="24"/>
                <w:lang w:eastAsia="lv-LV"/>
              </w:rPr>
              <w:t xml:space="preserve">Izmantojot Vienoto valsts un pašvaldību pakalpojumu </w:t>
            </w:r>
            <w:r w:rsidRPr="0039048D">
              <w:rPr>
                <w:rFonts w:ascii="Times New Roman" w:eastAsia="Times New Roman" w:hAnsi="Times New Roman" w:cs="Times New Roman"/>
                <w:color w:val="A6A6A6" w:themeColor="background1" w:themeShade="A6"/>
                <w:sz w:val="24"/>
                <w:szCs w:val="24"/>
                <w:lang w:eastAsia="lv-LV"/>
              </w:rPr>
              <w:lastRenderedPageBreak/>
              <w:t xml:space="preserve">portālu (www.latvija.lv), ikvienai personai iespējams saņemt izziņu par interesējošā nekustamā īpašuma zemes vienības atļauto izmantošanu saskaņā ar pašvaldības teritorijas plānojumu, kas tiks ģenerētā no sistēmā pieejamās informācijas. </w:t>
            </w:r>
            <w:r w:rsidRPr="0039048D">
              <w:rPr>
                <w:rFonts w:ascii="Times New Roman" w:hAnsi="Times New Roman" w:cs="Times New Roman"/>
                <w:color w:val="A6A6A6" w:themeColor="background1" w:themeShade="A6"/>
                <w:sz w:val="24"/>
                <w:szCs w:val="24"/>
              </w:rPr>
              <w:t>TAPIS automātiski ģenerēs no strukturēti ievadītajiem datiem informatīvu izziņu par nekustamā īpašuma zemes vienības atļauto izmantošanu saskaņā ar pašvaldības teritorijas plānojumu (informācija par funkcionālo zonu, teritorijām ar īpašiem nosacījumiem, aizsargjoslām, apstiprinātajiem detālplānojumiem, izsniegtajām būvatļaujām, zemes vienībā esošajām būvēm, u.c.).</w:t>
            </w:r>
          </w:p>
          <w:p w14:paraId="41F3F15B" w14:textId="77777777" w:rsidR="002905DB" w:rsidRPr="0039048D" w:rsidRDefault="00431217" w:rsidP="00431217">
            <w:pPr>
              <w:pStyle w:val="naiskr"/>
              <w:spacing w:before="0" w:after="0"/>
              <w:jc w:val="both"/>
              <w:rPr>
                <w:i/>
                <w:color w:val="A6A6A6" w:themeColor="background1" w:themeShade="A6"/>
              </w:rPr>
            </w:pPr>
            <w:r w:rsidRPr="0039048D">
              <w:rPr>
                <w:color w:val="A6A6A6" w:themeColor="background1" w:themeShade="A6"/>
              </w:rPr>
              <w:t xml:space="preserve">Izziņā būs norādīti zemes vienības raksturojošie dati, tai skaitā </w:t>
            </w:r>
            <w:r w:rsidRPr="0039048D">
              <w:rPr>
                <w:color w:val="A6A6A6" w:themeColor="background1" w:themeShade="A6"/>
              </w:rPr>
              <w:tab/>
              <w:t>informācija no Apgrūtināto teritoriju informācijas sistēmas, Dabas datu pārvaldes sistēmas “Ozols” un Būvniecības informācijas sistēmas.</w:t>
            </w:r>
            <w:r w:rsidR="002905DB" w:rsidRPr="0039048D">
              <w:rPr>
                <w:i/>
                <w:color w:val="A6A6A6" w:themeColor="background1" w:themeShade="A6"/>
              </w:rPr>
              <w:t>.</w:t>
            </w:r>
          </w:p>
          <w:p w14:paraId="467EFA2A" w14:textId="77777777" w:rsidR="00431217" w:rsidRPr="0039048D" w:rsidRDefault="00431217" w:rsidP="00431217">
            <w:pPr>
              <w:pStyle w:val="naiskr"/>
              <w:spacing w:before="0" w:after="0"/>
              <w:jc w:val="both"/>
              <w:rPr>
                <w:i/>
                <w:color w:val="A6A6A6" w:themeColor="background1" w:themeShade="A6"/>
              </w:rPr>
            </w:pPr>
          </w:p>
          <w:p w14:paraId="4E6947A2" w14:textId="77777777" w:rsidR="009C2138" w:rsidRPr="0039048D" w:rsidRDefault="009C2138" w:rsidP="00431217">
            <w:pPr>
              <w:pStyle w:val="naiskr"/>
              <w:spacing w:before="0" w:after="0"/>
              <w:jc w:val="both"/>
              <w:rPr>
                <w:i/>
                <w:color w:val="A6A6A6" w:themeColor="background1" w:themeShade="A6"/>
              </w:rPr>
            </w:pPr>
          </w:p>
          <w:p w14:paraId="104FE963" w14:textId="77777777" w:rsidR="00431217" w:rsidRPr="0039048D" w:rsidRDefault="00431217" w:rsidP="00431217">
            <w:pPr>
              <w:pStyle w:val="naiskr"/>
              <w:spacing w:before="0" w:after="0"/>
              <w:jc w:val="both"/>
              <w:rPr>
                <w:b/>
                <w:color w:val="A6A6A6" w:themeColor="background1" w:themeShade="A6"/>
              </w:rPr>
            </w:pPr>
            <w:r w:rsidRPr="0039048D">
              <w:rPr>
                <w:b/>
                <w:color w:val="A6A6A6" w:themeColor="background1" w:themeShade="A6"/>
              </w:rPr>
              <w:t>Ņemts vērā</w:t>
            </w:r>
          </w:p>
        </w:tc>
        <w:tc>
          <w:tcPr>
            <w:tcW w:w="3544" w:type="dxa"/>
            <w:tcBorders>
              <w:top w:val="single" w:sz="4" w:space="0" w:color="auto"/>
              <w:left w:val="single" w:sz="4" w:space="0" w:color="auto"/>
              <w:bottom w:val="nil"/>
            </w:tcBorders>
          </w:tcPr>
          <w:p w14:paraId="2E2B64CC" w14:textId="77777777" w:rsidR="00E62645" w:rsidRPr="00C5361A" w:rsidRDefault="003B542D" w:rsidP="00E62645">
            <w:pPr>
              <w:pStyle w:val="NoSpacing"/>
              <w:rPr>
                <w:rFonts w:ascii="Times New Roman" w:hAnsi="Times New Roman" w:cs="Times New Roman"/>
                <w:sz w:val="24"/>
                <w:szCs w:val="24"/>
              </w:rPr>
            </w:pPr>
            <w:r w:rsidRPr="00C5361A">
              <w:rPr>
                <w:rFonts w:ascii="Times New Roman" w:hAnsi="Times New Roman" w:cs="Times New Roman"/>
                <w:sz w:val="24"/>
                <w:szCs w:val="24"/>
              </w:rPr>
              <w:lastRenderedPageBreak/>
              <w:t>1</w:t>
            </w:r>
            <w:r w:rsidR="00D3059B" w:rsidRPr="00C5361A">
              <w:rPr>
                <w:rFonts w:ascii="Times New Roman" w:hAnsi="Times New Roman" w:cs="Times New Roman"/>
                <w:sz w:val="24"/>
                <w:szCs w:val="24"/>
              </w:rPr>
              <w:t>8</w:t>
            </w:r>
            <w:r w:rsidRPr="00C5361A">
              <w:rPr>
                <w:rFonts w:ascii="Times New Roman" w:hAnsi="Times New Roman" w:cs="Times New Roman"/>
                <w:sz w:val="24"/>
                <w:szCs w:val="24"/>
              </w:rPr>
              <w:t xml:space="preserve">. </w:t>
            </w:r>
            <w:r w:rsidR="00E62645" w:rsidRPr="00C5361A">
              <w:rPr>
                <w:rFonts w:ascii="Times New Roman" w:hAnsi="Times New Roman" w:cs="Times New Roman"/>
                <w:sz w:val="24"/>
                <w:szCs w:val="24"/>
              </w:rPr>
              <w:t>Izteikt 49. un  50. punktu šādā redakcijā:</w:t>
            </w:r>
          </w:p>
          <w:p w14:paraId="366CFB60" w14:textId="77777777" w:rsidR="00E62645" w:rsidRPr="00C5361A" w:rsidRDefault="00E62645" w:rsidP="00E62645">
            <w:pPr>
              <w:pStyle w:val="NoSpacing"/>
              <w:rPr>
                <w:rFonts w:ascii="Times New Roman" w:hAnsi="Times New Roman" w:cs="Times New Roman"/>
                <w:sz w:val="24"/>
                <w:szCs w:val="24"/>
              </w:rPr>
            </w:pPr>
          </w:p>
          <w:p w14:paraId="51C6A1AD" w14:textId="77777777" w:rsidR="00E62645" w:rsidRPr="00C5361A" w:rsidRDefault="00E62645" w:rsidP="00E62645">
            <w:pPr>
              <w:pStyle w:val="NoSpacing"/>
              <w:rPr>
                <w:rFonts w:ascii="Times New Roman" w:hAnsi="Times New Roman" w:cs="Times New Roman"/>
                <w:sz w:val="24"/>
                <w:szCs w:val="24"/>
              </w:rPr>
            </w:pPr>
            <w:r w:rsidRPr="00C5361A">
              <w:rPr>
                <w:rFonts w:ascii="Times New Roman" w:hAnsi="Times New Roman" w:cs="Times New Roman"/>
                <w:sz w:val="24"/>
                <w:szCs w:val="24"/>
              </w:rPr>
              <w:t>“49. Dabas un apstādījumu teritorijas galvenie izmantošanas veidi ir:</w:t>
            </w:r>
          </w:p>
          <w:p w14:paraId="4C355332" w14:textId="77777777" w:rsidR="00E62645" w:rsidRPr="00C5361A" w:rsidRDefault="00E62645" w:rsidP="00E62645">
            <w:pPr>
              <w:pStyle w:val="NoSpacing"/>
              <w:rPr>
                <w:rFonts w:ascii="Times New Roman" w:hAnsi="Times New Roman" w:cs="Times New Roman"/>
                <w:sz w:val="24"/>
                <w:szCs w:val="24"/>
              </w:rPr>
            </w:pPr>
            <w:r w:rsidRPr="00C5361A">
              <w:rPr>
                <w:rFonts w:ascii="Times New Roman" w:hAnsi="Times New Roman" w:cs="Times New Roman"/>
                <w:sz w:val="24"/>
                <w:szCs w:val="24"/>
              </w:rPr>
              <w:t xml:space="preserve">49.1. publiskā vai privātā </w:t>
            </w:r>
            <w:proofErr w:type="spellStart"/>
            <w:r w:rsidRPr="00C5361A">
              <w:rPr>
                <w:rFonts w:ascii="Times New Roman" w:hAnsi="Times New Roman" w:cs="Times New Roman"/>
                <w:sz w:val="24"/>
                <w:szCs w:val="24"/>
              </w:rPr>
              <w:t>ārtelpa</w:t>
            </w:r>
            <w:proofErr w:type="spellEnd"/>
            <w:r w:rsidRPr="00C5361A">
              <w:rPr>
                <w:rFonts w:ascii="Times New Roman" w:hAnsi="Times New Roman" w:cs="Times New Roman"/>
                <w:sz w:val="24"/>
                <w:szCs w:val="24"/>
              </w:rPr>
              <w:t xml:space="preserve"> (ar labiekārtojumu vai bez tā);</w:t>
            </w:r>
          </w:p>
          <w:p w14:paraId="34C58DD7" w14:textId="77777777" w:rsidR="00E62645" w:rsidRPr="00C5361A" w:rsidRDefault="00E62645" w:rsidP="00E62645">
            <w:pPr>
              <w:pStyle w:val="NoSpacing"/>
              <w:rPr>
                <w:rFonts w:ascii="Times New Roman" w:hAnsi="Times New Roman" w:cs="Times New Roman"/>
                <w:sz w:val="24"/>
                <w:szCs w:val="24"/>
              </w:rPr>
            </w:pPr>
            <w:r w:rsidRPr="00C5361A">
              <w:rPr>
                <w:rFonts w:ascii="Times New Roman" w:hAnsi="Times New Roman" w:cs="Times New Roman"/>
                <w:sz w:val="24"/>
                <w:szCs w:val="24"/>
              </w:rPr>
              <w:t>49.2. mežs īpaši aizsargājamās dabas teritorijās.</w:t>
            </w:r>
          </w:p>
          <w:p w14:paraId="19DF416E" w14:textId="77777777" w:rsidR="00E62645" w:rsidRPr="00C5361A" w:rsidRDefault="00E62645" w:rsidP="00E62645">
            <w:pPr>
              <w:pStyle w:val="Default"/>
              <w:tabs>
                <w:tab w:val="left" w:pos="426"/>
              </w:tabs>
              <w:ind w:firstLine="709"/>
              <w:jc w:val="both"/>
              <w:rPr>
                <w:color w:val="auto"/>
              </w:rPr>
            </w:pPr>
          </w:p>
          <w:p w14:paraId="24DDE803" w14:textId="01EB2EBF" w:rsidR="00E62645" w:rsidRPr="00C5361A" w:rsidRDefault="00E62645" w:rsidP="00E62645">
            <w:pPr>
              <w:pStyle w:val="Default"/>
              <w:tabs>
                <w:tab w:val="left" w:pos="426"/>
              </w:tabs>
              <w:rPr>
                <w:color w:val="auto"/>
              </w:rPr>
            </w:pPr>
            <w:r w:rsidRPr="00C5361A">
              <w:rPr>
                <w:color w:val="auto"/>
              </w:rPr>
              <w:t xml:space="preserve">50. Dabas un apstādījumu teritorijā var noteikt šādus </w:t>
            </w:r>
            <w:proofErr w:type="spellStart"/>
            <w:r w:rsidRPr="00C5361A">
              <w:rPr>
                <w:color w:val="auto"/>
              </w:rPr>
              <w:t>papildizmantošanas</w:t>
            </w:r>
            <w:proofErr w:type="spellEnd"/>
            <w:r w:rsidRPr="00C5361A">
              <w:rPr>
                <w:color w:val="auto"/>
              </w:rPr>
              <w:t xml:space="preserve"> veidus:</w:t>
            </w:r>
          </w:p>
          <w:p w14:paraId="701A86C4" w14:textId="77777777" w:rsidR="00E62645" w:rsidRPr="00C5361A" w:rsidRDefault="00E62645" w:rsidP="00E62645">
            <w:pPr>
              <w:pStyle w:val="Default"/>
              <w:tabs>
                <w:tab w:val="left" w:pos="426"/>
              </w:tabs>
              <w:rPr>
                <w:color w:val="auto"/>
              </w:rPr>
            </w:pPr>
            <w:r w:rsidRPr="00C5361A">
              <w:rPr>
                <w:color w:val="auto"/>
              </w:rPr>
              <w:t>50.1. publiskā apbūve un teritorijas izmantošana:</w:t>
            </w:r>
          </w:p>
          <w:p w14:paraId="44B0F893" w14:textId="77777777" w:rsidR="00E62645" w:rsidRPr="00C5361A" w:rsidRDefault="00E62645" w:rsidP="00E62645">
            <w:pPr>
              <w:pStyle w:val="Default"/>
              <w:tabs>
                <w:tab w:val="left" w:pos="426"/>
              </w:tabs>
              <w:rPr>
                <w:color w:val="auto"/>
              </w:rPr>
            </w:pPr>
            <w:r w:rsidRPr="00C5361A">
              <w:rPr>
                <w:color w:val="auto"/>
              </w:rPr>
              <w:t>50.1.1. tirdzniecības un pakalpojumu objektu apbūve;</w:t>
            </w:r>
          </w:p>
          <w:p w14:paraId="543D047B" w14:textId="77777777" w:rsidR="00E62645" w:rsidRPr="00C5361A" w:rsidRDefault="00E62645" w:rsidP="00E62645">
            <w:pPr>
              <w:pStyle w:val="Default"/>
              <w:tabs>
                <w:tab w:val="left" w:pos="426"/>
              </w:tabs>
              <w:rPr>
                <w:color w:val="auto"/>
              </w:rPr>
            </w:pPr>
            <w:r w:rsidRPr="00C5361A">
              <w:rPr>
                <w:color w:val="auto"/>
              </w:rPr>
              <w:t>50.1.2. kultūras iestāžu apbūve;</w:t>
            </w:r>
          </w:p>
          <w:p w14:paraId="43E1BDCC" w14:textId="77777777" w:rsidR="00E62645" w:rsidRPr="00C5361A" w:rsidRDefault="00E62645" w:rsidP="00E62645">
            <w:pPr>
              <w:pStyle w:val="Default"/>
              <w:tabs>
                <w:tab w:val="left" w:pos="426"/>
              </w:tabs>
              <w:rPr>
                <w:color w:val="auto"/>
              </w:rPr>
            </w:pPr>
            <w:r w:rsidRPr="00C5361A">
              <w:rPr>
                <w:color w:val="auto"/>
              </w:rPr>
              <w:t>50.1.3. sporta būvju apbūve;</w:t>
            </w:r>
          </w:p>
          <w:p w14:paraId="463B1027" w14:textId="77777777" w:rsidR="00E62645" w:rsidRPr="00C5361A" w:rsidRDefault="00E62645" w:rsidP="00E62645">
            <w:pPr>
              <w:pStyle w:val="Default"/>
              <w:tabs>
                <w:tab w:val="left" w:pos="426"/>
              </w:tabs>
              <w:rPr>
                <w:color w:val="auto"/>
              </w:rPr>
            </w:pPr>
            <w:r w:rsidRPr="00C5361A">
              <w:rPr>
                <w:color w:val="auto"/>
              </w:rPr>
              <w:t>50.1.4. tūrisma un atpūtas iestāžu apbūve;</w:t>
            </w:r>
          </w:p>
          <w:p w14:paraId="62E78839" w14:textId="77777777" w:rsidR="00E62645" w:rsidRPr="00C5361A" w:rsidRDefault="00E62645" w:rsidP="00E62645">
            <w:pPr>
              <w:pStyle w:val="Default"/>
              <w:tabs>
                <w:tab w:val="left" w:pos="426"/>
              </w:tabs>
              <w:rPr>
                <w:color w:val="auto"/>
              </w:rPr>
            </w:pPr>
            <w:r w:rsidRPr="00C5361A">
              <w:rPr>
                <w:color w:val="auto"/>
              </w:rPr>
              <w:lastRenderedPageBreak/>
              <w:t>50.2. lauksaimnieciska izmantošana pilsētās un ciemos.”</w:t>
            </w:r>
          </w:p>
          <w:p w14:paraId="1AD641FC" w14:textId="6EDCF838" w:rsidR="002905DB" w:rsidRPr="00C5361A" w:rsidRDefault="002905DB" w:rsidP="002905DB">
            <w:pPr>
              <w:pStyle w:val="NoSpacing"/>
              <w:jc w:val="both"/>
              <w:rPr>
                <w:rFonts w:ascii="Times New Roman" w:hAnsi="Times New Roman" w:cs="Times New Roman"/>
                <w:sz w:val="24"/>
                <w:szCs w:val="24"/>
              </w:rPr>
            </w:pPr>
          </w:p>
        </w:tc>
      </w:tr>
      <w:tr w:rsidR="00F56A6C" w:rsidRPr="00C5361A" w14:paraId="3445DC7B" w14:textId="77777777" w:rsidTr="00701506">
        <w:tc>
          <w:tcPr>
            <w:tcW w:w="708" w:type="dxa"/>
            <w:tcBorders>
              <w:top w:val="nil"/>
              <w:left w:val="single" w:sz="6" w:space="0" w:color="000000"/>
              <w:bottom w:val="single" w:sz="4" w:space="0" w:color="auto"/>
              <w:right w:val="single" w:sz="6" w:space="0" w:color="000000"/>
            </w:tcBorders>
          </w:tcPr>
          <w:p w14:paraId="0342E4C9" w14:textId="77777777" w:rsidR="00F56A6C" w:rsidRPr="00C5361A" w:rsidRDefault="00F56A6C" w:rsidP="0095113B">
            <w:pPr>
              <w:pStyle w:val="NoSpacing"/>
              <w:jc w:val="center"/>
              <w:rPr>
                <w:rFonts w:ascii="Times New Roman" w:hAnsi="Times New Roman" w:cs="Times New Roman"/>
                <w:sz w:val="24"/>
                <w:szCs w:val="24"/>
                <w:lang w:eastAsia="lv-LV"/>
              </w:rPr>
            </w:pPr>
          </w:p>
        </w:tc>
        <w:tc>
          <w:tcPr>
            <w:tcW w:w="2695" w:type="dxa"/>
            <w:gridSpan w:val="2"/>
            <w:tcBorders>
              <w:top w:val="nil"/>
              <w:left w:val="single" w:sz="6" w:space="0" w:color="000000"/>
              <w:bottom w:val="single" w:sz="4" w:space="0" w:color="auto"/>
              <w:right w:val="single" w:sz="6" w:space="0" w:color="000000"/>
            </w:tcBorders>
          </w:tcPr>
          <w:p w14:paraId="384FAEBD" w14:textId="77777777" w:rsidR="00F56A6C" w:rsidRPr="00C5361A" w:rsidRDefault="00F56A6C" w:rsidP="00963725">
            <w:pPr>
              <w:pStyle w:val="NoSpacing"/>
              <w:jc w:val="both"/>
              <w:rPr>
                <w:rFonts w:ascii="Times New Roman" w:hAnsi="Times New Roman" w:cs="Times New Roman"/>
                <w:sz w:val="24"/>
                <w:szCs w:val="24"/>
              </w:rPr>
            </w:pPr>
          </w:p>
        </w:tc>
        <w:tc>
          <w:tcPr>
            <w:tcW w:w="4111" w:type="dxa"/>
            <w:tcBorders>
              <w:top w:val="nil"/>
              <w:left w:val="single" w:sz="6" w:space="0" w:color="000000"/>
              <w:bottom w:val="single" w:sz="4" w:space="0" w:color="auto"/>
              <w:right w:val="single" w:sz="6" w:space="0" w:color="000000"/>
            </w:tcBorders>
          </w:tcPr>
          <w:p w14:paraId="2A29563F" w14:textId="77777777" w:rsidR="00063208" w:rsidRPr="00C5361A" w:rsidRDefault="00063208" w:rsidP="00431217">
            <w:pPr>
              <w:tabs>
                <w:tab w:val="left" w:pos="317"/>
              </w:tabs>
              <w:spacing w:after="0" w:line="240" w:lineRule="auto"/>
              <w:ind w:firstLine="34"/>
              <w:jc w:val="center"/>
              <w:rPr>
                <w:rFonts w:ascii="Times New Roman" w:hAnsi="Times New Roman" w:cs="Times New Roman"/>
                <w:b/>
                <w:sz w:val="24"/>
                <w:szCs w:val="24"/>
              </w:rPr>
            </w:pPr>
          </w:p>
          <w:p w14:paraId="2D28845F" w14:textId="77777777" w:rsidR="00F56A6C" w:rsidRPr="00C5361A" w:rsidRDefault="004A5B99" w:rsidP="00431217">
            <w:pPr>
              <w:tabs>
                <w:tab w:val="left" w:pos="317"/>
              </w:tabs>
              <w:spacing w:after="0" w:line="240" w:lineRule="auto"/>
              <w:ind w:firstLine="34"/>
              <w:jc w:val="center"/>
              <w:rPr>
                <w:rFonts w:ascii="Times New Roman" w:hAnsi="Times New Roman" w:cs="Times New Roman"/>
                <w:b/>
                <w:sz w:val="24"/>
                <w:szCs w:val="24"/>
              </w:rPr>
            </w:pPr>
            <w:r w:rsidRPr="00C5361A">
              <w:rPr>
                <w:rFonts w:ascii="Times New Roman" w:hAnsi="Times New Roman" w:cs="Times New Roman"/>
                <w:b/>
                <w:sz w:val="24"/>
                <w:szCs w:val="24"/>
              </w:rPr>
              <w:t>Latvijas Lielo pilsētu asociācija</w:t>
            </w:r>
          </w:p>
          <w:p w14:paraId="6F0A9941" w14:textId="77777777" w:rsidR="004A5B99" w:rsidRPr="00C5361A" w:rsidRDefault="004A5B99" w:rsidP="00431217">
            <w:pPr>
              <w:tabs>
                <w:tab w:val="left" w:pos="317"/>
              </w:tabs>
              <w:spacing w:after="0" w:line="240" w:lineRule="auto"/>
              <w:ind w:firstLine="34"/>
              <w:jc w:val="center"/>
              <w:rPr>
                <w:rFonts w:ascii="Times New Roman" w:hAnsi="Times New Roman" w:cs="Times New Roman"/>
                <w:b/>
                <w:sz w:val="24"/>
                <w:szCs w:val="24"/>
              </w:rPr>
            </w:pPr>
            <w:r w:rsidRPr="00C5361A">
              <w:rPr>
                <w:rFonts w:ascii="Times New Roman" w:hAnsi="Times New Roman" w:cs="Times New Roman"/>
                <w:b/>
                <w:sz w:val="24"/>
                <w:szCs w:val="24"/>
              </w:rPr>
              <w:t>06.08.2019.</w:t>
            </w:r>
          </w:p>
          <w:p w14:paraId="6245503E" w14:textId="4ED9FD69" w:rsidR="004A5B99" w:rsidRPr="00C5361A" w:rsidRDefault="004A5B99" w:rsidP="004A5B99">
            <w:pPr>
              <w:pStyle w:val="CommentText"/>
              <w:rPr>
                <w:sz w:val="24"/>
                <w:szCs w:val="24"/>
                <w:lang w:eastAsia="ar-SA"/>
              </w:rPr>
            </w:pPr>
            <w:r w:rsidRPr="00C5361A">
              <w:rPr>
                <w:sz w:val="24"/>
                <w:szCs w:val="24"/>
                <w:lang w:eastAsia="ar-SA"/>
              </w:rPr>
              <w:t>Ņemot vērā, ka Noteikumu projektā ir ietverts jauns termins “p</w:t>
            </w:r>
            <w:r w:rsidR="00A042D6" w:rsidRPr="00C5361A">
              <w:rPr>
                <w:sz w:val="24"/>
                <w:szCs w:val="24"/>
                <w:lang w:eastAsia="ar-SA"/>
              </w:rPr>
              <w:t>r</w:t>
            </w:r>
            <w:r w:rsidRPr="00C5361A">
              <w:rPr>
                <w:sz w:val="24"/>
                <w:szCs w:val="24"/>
                <w:lang w:eastAsia="ar-SA"/>
              </w:rPr>
              <w:t xml:space="preserve">ivātā </w:t>
            </w:r>
            <w:proofErr w:type="spellStart"/>
            <w:r w:rsidRPr="00C5361A">
              <w:rPr>
                <w:sz w:val="24"/>
                <w:szCs w:val="24"/>
                <w:lang w:eastAsia="ar-SA"/>
              </w:rPr>
              <w:t>ārtelpa</w:t>
            </w:r>
            <w:proofErr w:type="spellEnd"/>
            <w:r w:rsidRPr="00C5361A">
              <w:rPr>
                <w:sz w:val="24"/>
                <w:szCs w:val="24"/>
                <w:lang w:eastAsia="ar-SA"/>
              </w:rPr>
              <w:t xml:space="preserve">”, noteikumos ir nepieciešams iekļaut arī tā skaidrojumu. </w:t>
            </w:r>
          </w:p>
          <w:p w14:paraId="63EF5995" w14:textId="1824441A" w:rsidR="004A5B99" w:rsidRPr="00C5361A" w:rsidRDefault="004A5B99" w:rsidP="004A5B99">
            <w:pPr>
              <w:tabs>
                <w:tab w:val="left" w:pos="317"/>
              </w:tabs>
              <w:spacing w:after="0" w:line="240" w:lineRule="auto"/>
              <w:ind w:firstLine="34"/>
              <w:rPr>
                <w:rFonts w:ascii="Times New Roman" w:eastAsia="Times New Roman" w:hAnsi="Times New Roman" w:cs="Times New Roman"/>
                <w:b/>
                <w:sz w:val="24"/>
                <w:szCs w:val="24"/>
                <w:lang w:eastAsia="lv-LV"/>
              </w:rPr>
            </w:pPr>
            <w:r w:rsidRPr="00C5361A">
              <w:rPr>
                <w:rFonts w:ascii="Times New Roman" w:hAnsi="Times New Roman"/>
                <w:sz w:val="24"/>
                <w:szCs w:val="24"/>
              </w:rPr>
              <w:t xml:space="preserve">Teritorijas izmantošanas veidu klasifikatorā teritorijas izmantošanas veidu apraksts Publiskai vai privātai </w:t>
            </w:r>
            <w:proofErr w:type="spellStart"/>
            <w:r w:rsidRPr="00C5361A">
              <w:rPr>
                <w:rFonts w:ascii="Times New Roman" w:hAnsi="Times New Roman"/>
                <w:sz w:val="24"/>
                <w:szCs w:val="24"/>
              </w:rPr>
              <w:t>ārtelpai</w:t>
            </w:r>
            <w:proofErr w:type="spellEnd"/>
            <w:r w:rsidRPr="00C5361A">
              <w:rPr>
                <w:rFonts w:ascii="Times New Roman" w:hAnsi="Times New Roman"/>
                <w:sz w:val="24"/>
                <w:szCs w:val="24"/>
              </w:rPr>
              <w:t xml:space="preserve"> – “labiekārtotai </w:t>
            </w:r>
            <w:proofErr w:type="spellStart"/>
            <w:r w:rsidRPr="00C5361A">
              <w:rPr>
                <w:rFonts w:ascii="Times New Roman" w:hAnsi="Times New Roman"/>
                <w:sz w:val="24"/>
                <w:szCs w:val="24"/>
              </w:rPr>
              <w:t>ārtelpai</w:t>
            </w:r>
            <w:proofErr w:type="spellEnd"/>
            <w:r w:rsidRPr="00C5361A">
              <w:rPr>
                <w:rFonts w:ascii="Times New Roman" w:hAnsi="Times New Roman"/>
                <w:sz w:val="24"/>
                <w:szCs w:val="24"/>
              </w:rPr>
              <w:t xml:space="preserve">” ar noslēgumu” [..] un citu publiskās </w:t>
            </w:r>
            <w:proofErr w:type="spellStart"/>
            <w:r w:rsidRPr="00C5361A">
              <w:rPr>
                <w:rFonts w:ascii="Times New Roman" w:hAnsi="Times New Roman"/>
                <w:sz w:val="24"/>
                <w:szCs w:val="24"/>
              </w:rPr>
              <w:t>ārtelpas</w:t>
            </w:r>
            <w:proofErr w:type="spellEnd"/>
            <w:r w:rsidRPr="00C5361A">
              <w:rPr>
                <w:rFonts w:ascii="Times New Roman" w:hAnsi="Times New Roman"/>
                <w:sz w:val="24"/>
                <w:szCs w:val="24"/>
              </w:rPr>
              <w:t xml:space="preserve"> funkciju nodrošināšanai” norāda, ka tas attiecināms uz publisko </w:t>
            </w:r>
            <w:proofErr w:type="spellStart"/>
            <w:r w:rsidRPr="00C5361A">
              <w:rPr>
                <w:rFonts w:ascii="Times New Roman" w:hAnsi="Times New Roman"/>
                <w:sz w:val="24"/>
                <w:szCs w:val="24"/>
              </w:rPr>
              <w:t>ārtelpu</w:t>
            </w:r>
            <w:proofErr w:type="spellEnd"/>
            <w:r w:rsidRPr="00C5361A">
              <w:rPr>
                <w:rFonts w:ascii="Times New Roman" w:hAnsi="Times New Roman"/>
                <w:sz w:val="24"/>
                <w:szCs w:val="24"/>
              </w:rPr>
              <w:t xml:space="preserve">. Nav skaidrs, kā atšķiras publiska un privāta </w:t>
            </w:r>
            <w:proofErr w:type="spellStart"/>
            <w:r w:rsidRPr="00C5361A">
              <w:rPr>
                <w:rFonts w:ascii="Times New Roman" w:hAnsi="Times New Roman"/>
                <w:sz w:val="24"/>
                <w:szCs w:val="24"/>
              </w:rPr>
              <w:t>ārtelpa</w:t>
            </w:r>
            <w:proofErr w:type="spellEnd"/>
            <w:r w:rsidRPr="00C5361A">
              <w:rPr>
                <w:rFonts w:ascii="Times New Roman" w:hAnsi="Times New Roman"/>
                <w:sz w:val="24"/>
                <w:szCs w:val="24"/>
              </w:rPr>
              <w:t xml:space="preserve"> bez apbūves un labiekārtojuma. Nav aprakstīta ūdens telpas privāta izmantošana. Līdz ar to lūdzam skaidrot, kāpēc ir tieši šīs divas funkcionālās zonas, kur iekļauts privātās </w:t>
            </w:r>
            <w:proofErr w:type="spellStart"/>
            <w:r w:rsidRPr="00C5361A">
              <w:rPr>
                <w:rFonts w:ascii="Times New Roman" w:hAnsi="Times New Roman"/>
                <w:sz w:val="24"/>
                <w:szCs w:val="24"/>
              </w:rPr>
              <w:t>ārtelpas</w:t>
            </w:r>
            <w:proofErr w:type="spellEnd"/>
            <w:r w:rsidRPr="00C5361A">
              <w:rPr>
                <w:rFonts w:ascii="Times New Roman" w:hAnsi="Times New Roman"/>
                <w:sz w:val="24"/>
                <w:szCs w:val="24"/>
              </w:rPr>
              <w:t xml:space="preserve"> izmantošanas veids, bet citās funkcionālajās zonas tāds nav paredzēts.</w:t>
            </w:r>
          </w:p>
        </w:tc>
        <w:tc>
          <w:tcPr>
            <w:tcW w:w="3260" w:type="dxa"/>
            <w:gridSpan w:val="2"/>
            <w:tcBorders>
              <w:top w:val="nil"/>
              <w:left w:val="single" w:sz="6" w:space="0" w:color="000000"/>
              <w:bottom w:val="single" w:sz="4" w:space="0" w:color="auto"/>
              <w:right w:val="single" w:sz="6" w:space="0" w:color="000000"/>
            </w:tcBorders>
          </w:tcPr>
          <w:p w14:paraId="0EDE8A27" w14:textId="77777777" w:rsidR="00063208" w:rsidRPr="00C5361A" w:rsidRDefault="00063208" w:rsidP="00431217">
            <w:pPr>
              <w:spacing w:after="0" w:line="240" w:lineRule="auto"/>
              <w:rPr>
                <w:rFonts w:ascii="Times New Roman" w:eastAsia="Times New Roman" w:hAnsi="Times New Roman" w:cs="Times New Roman"/>
                <w:sz w:val="24"/>
                <w:szCs w:val="24"/>
                <w:lang w:eastAsia="lv-LV"/>
              </w:rPr>
            </w:pPr>
          </w:p>
          <w:p w14:paraId="45BE7591" w14:textId="5B6BF22E" w:rsidR="00F56A6C" w:rsidRPr="00C5361A" w:rsidRDefault="00D46A1D" w:rsidP="00431217">
            <w:pPr>
              <w:spacing w:after="0" w:line="240" w:lineRule="auto"/>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 xml:space="preserve">Ņemts vērā </w:t>
            </w:r>
          </w:p>
          <w:p w14:paraId="704CA090" w14:textId="5D70FFE0" w:rsidR="00D46A1D" w:rsidRPr="00C5361A" w:rsidRDefault="00D46A1D" w:rsidP="002B064B">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 xml:space="preserve">Ir pārskatīta termina “publiskā </w:t>
            </w:r>
            <w:proofErr w:type="spellStart"/>
            <w:r w:rsidRPr="00C5361A">
              <w:rPr>
                <w:rFonts w:ascii="Times New Roman" w:eastAsia="Times New Roman" w:hAnsi="Times New Roman" w:cs="Times New Roman"/>
                <w:sz w:val="24"/>
                <w:szCs w:val="24"/>
                <w:lang w:eastAsia="lv-LV"/>
              </w:rPr>
              <w:t>ārtelpa</w:t>
            </w:r>
            <w:proofErr w:type="spellEnd"/>
            <w:r w:rsidRPr="00C5361A">
              <w:rPr>
                <w:rFonts w:ascii="Times New Roman" w:eastAsia="Times New Roman" w:hAnsi="Times New Roman" w:cs="Times New Roman"/>
                <w:sz w:val="24"/>
                <w:szCs w:val="24"/>
                <w:lang w:eastAsia="lv-LV"/>
              </w:rPr>
              <w:t xml:space="preserve">” definīcija. </w:t>
            </w:r>
            <w:r w:rsidR="008633F5" w:rsidRPr="00C5361A">
              <w:rPr>
                <w:rFonts w:ascii="Times New Roman" w:eastAsia="Times New Roman" w:hAnsi="Times New Roman" w:cs="Times New Roman"/>
                <w:sz w:val="24"/>
                <w:szCs w:val="24"/>
                <w:lang w:eastAsia="lv-LV"/>
              </w:rPr>
              <w:t>Sk</w:t>
            </w:r>
            <w:r w:rsidRPr="00C5361A">
              <w:rPr>
                <w:rFonts w:ascii="Times New Roman" w:eastAsia="Times New Roman" w:hAnsi="Times New Roman" w:cs="Times New Roman"/>
                <w:sz w:val="24"/>
                <w:szCs w:val="24"/>
                <w:lang w:eastAsia="lv-LV"/>
              </w:rPr>
              <w:t>aidrojums</w:t>
            </w:r>
            <w:r w:rsidR="008633F5" w:rsidRPr="00C5361A">
              <w:rPr>
                <w:rFonts w:ascii="Times New Roman" w:eastAsia="Times New Roman" w:hAnsi="Times New Roman" w:cs="Times New Roman"/>
                <w:sz w:val="24"/>
                <w:szCs w:val="24"/>
                <w:lang w:eastAsia="lv-LV"/>
              </w:rPr>
              <w:t xml:space="preserve"> par terminu “</w:t>
            </w:r>
            <w:r w:rsidR="008633F5" w:rsidRPr="00C5361A">
              <w:rPr>
                <w:rFonts w:ascii="Times New Roman" w:eastAsia="Times New Roman" w:hAnsi="Times New Roman" w:cs="Times New Roman"/>
                <w:i/>
                <w:sz w:val="24"/>
                <w:szCs w:val="24"/>
                <w:lang w:eastAsia="lv-LV"/>
              </w:rPr>
              <w:t xml:space="preserve">privātā </w:t>
            </w:r>
            <w:proofErr w:type="spellStart"/>
            <w:r w:rsidR="008633F5" w:rsidRPr="00C5361A">
              <w:rPr>
                <w:rFonts w:ascii="Times New Roman" w:eastAsia="Times New Roman" w:hAnsi="Times New Roman" w:cs="Times New Roman"/>
                <w:i/>
                <w:sz w:val="24"/>
                <w:szCs w:val="24"/>
                <w:lang w:eastAsia="lv-LV"/>
              </w:rPr>
              <w:t>ārtelpa</w:t>
            </w:r>
            <w:proofErr w:type="spellEnd"/>
            <w:r w:rsidR="008633F5" w:rsidRPr="00C5361A">
              <w:rPr>
                <w:rFonts w:ascii="Times New Roman" w:eastAsia="Times New Roman" w:hAnsi="Times New Roman" w:cs="Times New Roman"/>
                <w:sz w:val="24"/>
                <w:szCs w:val="24"/>
                <w:lang w:eastAsia="lv-LV"/>
              </w:rPr>
              <w:t xml:space="preserve">” </w:t>
            </w:r>
            <w:r w:rsidR="002B064B" w:rsidRPr="00C5361A">
              <w:rPr>
                <w:rFonts w:ascii="Times New Roman" w:eastAsia="Times New Roman" w:hAnsi="Times New Roman" w:cs="Times New Roman"/>
                <w:sz w:val="24"/>
                <w:szCs w:val="24"/>
                <w:lang w:eastAsia="lv-LV"/>
              </w:rPr>
              <w:t>ir dots A</w:t>
            </w:r>
            <w:r w:rsidRPr="00C5361A">
              <w:rPr>
                <w:rFonts w:ascii="Times New Roman" w:eastAsia="Times New Roman" w:hAnsi="Times New Roman" w:cs="Times New Roman"/>
                <w:sz w:val="24"/>
                <w:szCs w:val="24"/>
                <w:lang w:eastAsia="lv-LV"/>
              </w:rPr>
              <w:t xml:space="preserve">notācijā.  </w:t>
            </w:r>
          </w:p>
        </w:tc>
        <w:tc>
          <w:tcPr>
            <w:tcW w:w="3544" w:type="dxa"/>
            <w:tcBorders>
              <w:top w:val="nil"/>
              <w:left w:val="single" w:sz="4" w:space="0" w:color="auto"/>
              <w:bottom w:val="single" w:sz="4" w:space="0" w:color="auto"/>
            </w:tcBorders>
          </w:tcPr>
          <w:p w14:paraId="46B8A2AF" w14:textId="53FB7C03" w:rsidR="00F56A6C" w:rsidRPr="00C5361A" w:rsidRDefault="00F56A6C" w:rsidP="002905DB">
            <w:pPr>
              <w:pStyle w:val="NoSpacing"/>
              <w:jc w:val="both"/>
              <w:rPr>
                <w:rFonts w:ascii="Times New Roman" w:hAnsi="Times New Roman" w:cs="Times New Roman"/>
                <w:i/>
                <w:sz w:val="24"/>
                <w:szCs w:val="24"/>
              </w:rPr>
            </w:pPr>
          </w:p>
        </w:tc>
      </w:tr>
      <w:tr w:rsidR="00F6189A" w:rsidRPr="00C5361A" w14:paraId="49A403A2" w14:textId="77777777" w:rsidTr="00405008">
        <w:tc>
          <w:tcPr>
            <w:tcW w:w="708" w:type="dxa"/>
            <w:tcBorders>
              <w:left w:val="single" w:sz="6" w:space="0" w:color="000000"/>
              <w:bottom w:val="single" w:sz="4" w:space="0" w:color="auto"/>
              <w:right w:val="single" w:sz="6" w:space="0" w:color="000000"/>
            </w:tcBorders>
          </w:tcPr>
          <w:p w14:paraId="3BBE3F45" w14:textId="1FE97F91" w:rsidR="002905DB" w:rsidRPr="00C5361A" w:rsidRDefault="00BD2F24" w:rsidP="00A51F64">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2</w:t>
            </w:r>
            <w:r w:rsidR="00A51F64" w:rsidRPr="00C5361A">
              <w:rPr>
                <w:rFonts w:ascii="Times New Roman" w:hAnsi="Times New Roman" w:cs="Times New Roman"/>
                <w:sz w:val="24"/>
                <w:szCs w:val="24"/>
                <w:lang w:eastAsia="lv-LV"/>
              </w:rPr>
              <w:t>4</w:t>
            </w:r>
          </w:p>
        </w:tc>
        <w:tc>
          <w:tcPr>
            <w:tcW w:w="2695" w:type="dxa"/>
            <w:gridSpan w:val="2"/>
            <w:tcBorders>
              <w:left w:val="single" w:sz="6" w:space="0" w:color="000000"/>
              <w:bottom w:val="single" w:sz="4" w:space="0" w:color="auto"/>
              <w:right w:val="single" w:sz="6" w:space="0" w:color="000000"/>
            </w:tcBorders>
          </w:tcPr>
          <w:p w14:paraId="0C8E1D6D" w14:textId="77777777" w:rsidR="002905DB" w:rsidRPr="00C5361A" w:rsidRDefault="00431217" w:rsidP="00431217">
            <w:pPr>
              <w:pStyle w:val="NoSpacing"/>
              <w:jc w:val="both"/>
              <w:rPr>
                <w:rFonts w:ascii="Times New Roman" w:hAnsi="Times New Roman" w:cs="Times New Roman"/>
                <w:sz w:val="24"/>
                <w:szCs w:val="24"/>
              </w:rPr>
            </w:pPr>
            <w:r w:rsidRPr="00C5361A">
              <w:rPr>
                <w:rFonts w:ascii="Times New Roman" w:hAnsi="Times New Roman" w:cs="Times New Roman"/>
                <w:sz w:val="24"/>
                <w:szCs w:val="24"/>
              </w:rPr>
              <w:t>15</w:t>
            </w:r>
            <w:r w:rsidR="002905DB" w:rsidRPr="00C5361A">
              <w:rPr>
                <w:rFonts w:ascii="Times New Roman" w:hAnsi="Times New Roman" w:cs="Times New Roman"/>
                <w:sz w:val="24"/>
                <w:szCs w:val="24"/>
              </w:rPr>
              <w:t xml:space="preserve">.Aizstāt 50.2. apakšpunktā vārdus „dārza māju apbūve” ar vārdiem </w:t>
            </w:r>
            <w:r w:rsidR="002905DB" w:rsidRPr="00C5361A">
              <w:rPr>
                <w:rFonts w:ascii="Times New Roman" w:hAnsi="Times New Roman" w:cs="Times New Roman"/>
                <w:sz w:val="24"/>
                <w:szCs w:val="24"/>
              </w:rPr>
              <w:lastRenderedPageBreak/>
              <w:t>„lauksaimnieciska izmantošana”.</w:t>
            </w:r>
          </w:p>
        </w:tc>
        <w:tc>
          <w:tcPr>
            <w:tcW w:w="4111" w:type="dxa"/>
            <w:tcBorders>
              <w:left w:val="single" w:sz="6" w:space="0" w:color="000000"/>
              <w:bottom w:val="single" w:sz="4" w:space="0" w:color="auto"/>
              <w:right w:val="single" w:sz="6" w:space="0" w:color="000000"/>
            </w:tcBorders>
          </w:tcPr>
          <w:p w14:paraId="430B8C87" w14:textId="7DD45DE4" w:rsidR="00E86065" w:rsidRPr="0039048D" w:rsidRDefault="00E86065" w:rsidP="00E86065">
            <w:pPr>
              <w:pStyle w:val="NoSpacing"/>
              <w:jc w:val="center"/>
              <w:rPr>
                <w:rFonts w:ascii="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lastRenderedPageBreak/>
              <w:t>Latvijas Pašvaldību savienība</w:t>
            </w:r>
            <w:r w:rsidR="006529B3" w:rsidRPr="0039048D">
              <w:rPr>
                <w:rFonts w:ascii="Times New Roman" w:eastAsia="Times New Roman" w:hAnsi="Times New Roman" w:cs="Times New Roman"/>
                <w:b/>
                <w:color w:val="A6A6A6" w:themeColor="background1" w:themeShade="A6"/>
                <w:sz w:val="24"/>
                <w:szCs w:val="24"/>
                <w:lang w:eastAsia="lv-LV"/>
              </w:rPr>
              <w:t xml:space="preserve"> 02.05.2016. 17.06.2016.</w:t>
            </w:r>
            <w:r w:rsidRPr="0039048D">
              <w:rPr>
                <w:rFonts w:ascii="Times New Roman" w:eastAsia="Times New Roman" w:hAnsi="Times New Roman" w:cs="Times New Roman"/>
                <w:b/>
                <w:color w:val="A6A6A6" w:themeColor="background1" w:themeShade="A6"/>
                <w:sz w:val="24"/>
                <w:szCs w:val="24"/>
                <w:lang w:eastAsia="lv-LV"/>
              </w:rPr>
              <w:t xml:space="preserve"> </w:t>
            </w:r>
          </w:p>
          <w:p w14:paraId="2D1AFE25" w14:textId="77777777" w:rsidR="00431217" w:rsidRPr="0039048D" w:rsidRDefault="00431217" w:rsidP="00431217">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r w:rsidRPr="0039048D">
              <w:rPr>
                <w:rFonts w:ascii="Times New Roman" w:eastAsia="Times New Roman" w:hAnsi="Times New Roman" w:cs="Times New Roman"/>
                <w:color w:val="A6A6A6" w:themeColor="background1" w:themeShade="A6"/>
                <w:sz w:val="24"/>
                <w:szCs w:val="24"/>
                <w:lang w:eastAsia="lv-LV"/>
              </w:rPr>
              <w:lastRenderedPageBreak/>
              <w:t>Precizēt, ko nozīmē jēdziens “lauksaimnieciska izmantošana” dabas un apstādījumu teritorijā</w:t>
            </w:r>
          </w:p>
          <w:p w14:paraId="7F94A8E1" w14:textId="77777777" w:rsidR="00431217" w:rsidRPr="0039048D" w:rsidRDefault="00431217" w:rsidP="00431217">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051FBEF8" w14:textId="77777777" w:rsidR="00431217" w:rsidRPr="0039048D" w:rsidRDefault="00431217" w:rsidP="00431217">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2DEDF40E" w14:textId="7FBFAF80" w:rsidR="00431217" w:rsidRPr="0039048D" w:rsidRDefault="00431217" w:rsidP="00431217">
            <w:pPr>
              <w:pStyle w:val="NoSpacing"/>
              <w:jc w:val="both"/>
              <w:rPr>
                <w:rFonts w:ascii="Times New Roman" w:hAnsi="Times New Roman" w:cs="Times New Roman"/>
                <w:color w:val="A6A6A6" w:themeColor="background1" w:themeShade="A6"/>
                <w:sz w:val="24"/>
                <w:szCs w:val="24"/>
              </w:rPr>
            </w:pPr>
            <w:r w:rsidRPr="0039048D">
              <w:rPr>
                <w:rFonts w:ascii="Times New Roman" w:hAnsi="Times New Roman" w:cs="Times New Roman"/>
                <w:b/>
                <w:color w:val="A6A6A6" w:themeColor="background1" w:themeShade="A6"/>
                <w:sz w:val="24"/>
                <w:szCs w:val="24"/>
              </w:rPr>
              <w:t xml:space="preserve">Latvijas Lielo pilsētu asociācija (LLPA) </w:t>
            </w:r>
            <w:r w:rsidR="006529B3" w:rsidRPr="0039048D">
              <w:rPr>
                <w:rFonts w:ascii="Times New Roman" w:eastAsia="Times New Roman" w:hAnsi="Times New Roman" w:cs="Times New Roman"/>
                <w:b/>
                <w:color w:val="A6A6A6" w:themeColor="background1" w:themeShade="A6"/>
                <w:sz w:val="24"/>
                <w:szCs w:val="24"/>
                <w:lang w:eastAsia="lv-LV"/>
              </w:rPr>
              <w:t xml:space="preserve">17.06.2016. </w:t>
            </w:r>
            <w:r w:rsidRPr="0039048D">
              <w:rPr>
                <w:rFonts w:ascii="Times New Roman" w:hAnsi="Times New Roman" w:cs="Times New Roman"/>
                <w:color w:val="A6A6A6" w:themeColor="background1" w:themeShade="A6"/>
                <w:sz w:val="24"/>
                <w:szCs w:val="24"/>
              </w:rPr>
              <w:t>(Rīgas pilsētas būvvalde par noteikumu Nr. 240 50.2 apakšpunktu)</w:t>
            </w:r>
          </w:p>
          <w:p w14:paraId="1CB88D43" w14:textId="77777777" w:rsidR="00431217" w:rsidRPr="0039048D" w:rsidRDefault="00431217" w:rsidP="00431217">
            <w:pPr>
              <w:pStyle w:val="NoSpacing"/>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t>Nepieciešams skaidrojums, kāda lauksaimnieciska izmantošana pilsētās ir pieļaujama</w:t>
            </w:r>
          </w:p>
          <w:p w14:paraId="6F100473" w14:textId="77777777" w:rsidR="002905DB" w:rsidRPr="0039048D" w:rsidRDefault="002905DB" w:rsidP="002905DB">
            <w:pPr>
              <w:pStyle w:val="NoSpacing"/>
              <w:jc w:val="both"/>
              <w:rPr>
                <w:rFonts w:ascii="Times New Roman" w:eastAsia="Times New Roman" w:hAnsi="Times New Roman" w:cs="Times New Roman"/>
                <w:color w:val="A6A6A6" w:themeColor="background1" w:themeShade="A6"/>
                <w:sz w:val="24"/>
                <w:szCs w:val="24"/>
                <w:lang w:eastAsia="lv-LV"/>
              </w:rPr>
            </w:pPr>
          </w:p>
        </w:tc>
        <w:tc>
          <w:tcPr>
            <w:tcW w:w="3260" w:type="dxa"/>
            <w:gridSpan w:val="2"/>
            <w:tcBorders>
              <w:left w:val="single" w:sz="6" w:space="0" w:color="000000"/>
              <w:bottom w:val="single" w:sz="4" w:space="0" w:color="auto"/>
              <w:right w:val="single" w:sz="6" w:space="0" w:color="000000"/>
            </w:tcBorders>
          </w:tcPr>
          <w:p w14:paraId="5487AA0F" w14:textId="77777777" w:rsidR="002905DB" w:rsidRPr="0039048D" w:rsidRDefault="00431217"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lastRenderedPageBreak/>
              <w:t>Ņemts vērā</w:t>
            </w:r>
          </w:p>
          <w:p w14:paraId="7393EC12" w14:textId="77777777" w:rsidR="00431217" w:rsidRPr="0039048D" w:rsidRDefault="00431217"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color w:val="A6A6A6" w:themeColor="background1" w:themeShade="A6"/>
                <w:sz w:val="24"/>
                <w:szCs w:val="24"/>
                <w:lang w:eastAsia="lv-LV"/>
              </w:rPr>
              <w:t xml:space="preserve">Noteikumu projekta 3.pielikums ir papildināts ar teritorijas izmantošanas veida </w:t>
            </w:r>
            <w:r w:rsidRPr="0039048D">
              <w:rPr>
                <w:rFonts w:ascii="Times New Roman" w:eastAsia="Times New Roman" w:hAnsi="Times New Roman" w:cs="Times New Roman"/>
                <w:color w:val="A6A6A6" w:themeColor="background1" w:themeShade="A6"/>
                <w:sz w:val="24"/>
                <w:szCs w:val="24"/>
                <w:lang w:eastAsia="lv-LV"/>
              </w:rPr>
              <w:lastRenderedPageBreak/>
              <w:t xml:space="preserve">(veida kods 22002) </w:t>
            </w:r>
            <w:r w:rsidRPr="0039048D">
              <w:rPr>
                <w:rFonts w:ascii="Times New Roman" w:eastAsia="Times New Roman" w:hAnsi="Times New Roman" w:cs="Times New Roman"/>
                <w:i/>
                <w:color w:val="A6A6A6" w:themeColor="background1" w:themeShade="A6"/>
                <w:sz w:val="24"/>
                <w:szCs w:val="24"/>
                <w:lang w:eastAsia="lv-LV"/>
              </w:rPr>
              <w:t>“lauksaimnieciska izmantošana pilsētās un ciemos”</w:t>
            </w:r>
            <w:r w:rsidRPr="0039048D">
              <w:rPr>
                <w:rFonts w:ascii="Times New Roman" w:eastAsia="Times New Roman" w:hAnsi="Times New Roman" w:cs="Times New Roman"/>
                <w:color w:val="A6A6A6" w:themeColor="background1" w:themeShade="A6"/>
                <w:sz w:val="24"/>
                <w:szCs w:val="24"/>
                <w:lang w:eastAsia="lv-LV"/>
              </w:rPr>
              <w:t xml:space="preserve"> paskaidrojošu aprakstu.</w:t>
            </w:r>
          </w:p>
        </w:tc>
        <w:tc>
          <w:tcPr>
            <w:tcW w:w="3544" w:type="dxa"/>
            <w:tcBorders>
              <w:top w:val="single" w:sz="4" w:space="0" w:color="auto"/>
              <w:left w:val="single" w:sz="4" w:space="0" w:color="auto"/>
              <w:bottom w:val="single" w:sz="4" w:space="0" w:color="auto"/>
            </w:tcBorders>
          </w:tcPr>
          <w:p w14:paraId="0CD45A97" w14:textId="755C4E13" w:rsidR="002905DB" w:rsidRPr="00C5361A" w:rsidRDefault="00D3059B" w:rsidP="00E62645">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lastRenderedPageBreak/>
              <w:t>19</w:t>
            </w:r>
            <w:r w:rsidR="00431217" w:rsidRPr="00C5361A">
              <w:rPr>
                <w:rFonts w:ascii="Times New Roman" w:eastAsia="Times New Roman" w:hAnsi="Times New Roman" w:cs="Times New Roman"/>
                <w:sz w:val="24"/>
                <w:szCs w:val="24"/>
                <w:lang w:eastAsia="lv-LV"/>
              </w:rPr>
              <w:t>.</w:t>
            </w:r>
          </w:p>
        </w:tc>
      </w:tr>
      <w:tr w:rsidR="00F6189A" w:rsidRPr="00C5361A" w14:paraId="294C7683" w14:textId="77777777" w:rsidTr="00405008">
        <w:tc>
          <w:tcPr>
            <w:tcW w:w="708" w:type="dxa"/>
            <w:tcBorders>
              <w:top w:val="single" w:sz="4" w:space="0" w:color="auto"/>
              <w:left w:val="single" w:sz="6" w:space="0" w:color="000000"/>
              <w:bottom w:val="nil"/>
              <w:right w:val="single" w:sz="6" w:space="0" w:color="000000"/>
            </w:tcBorders>
          </w:tcPr>
          <w:p w14:paraId="5223AA86" w14:textId="1E298107" w:rsidR="00F310D6" w:rsidRPr="00C5361A" w:rsidRDefault="00405008" w:rsidP="0095113B">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25</w:t>
            </w:r>
          </w:p>
        </w:tc>
        <w:tc>
          <w:tcPr>
            <w:tcW w:w="2695" w:type="dxa"/>
            <w:gridSpan w:val="2"/>
            <w:tcBorders>
              <w:top w:val="single" w:sz="4" w:space="0" w:color="auto"/>
              <w:left w:val="single" w:sz="6" w:space="0" w:color="000000"/>
              <w:bottom w:val="nil"/>
              <w:right w:val="single" w:sz="6" w:space="0" w:color="000000"/>
            </w:tcBorders>
          </w:tcPr>
          <w:p w14:paraId="3D51BBB0" w14:textId="2247B798" w:rsidR="00F310D6" w:rsidRPr="00C5361A" w:rsidRDefault="00405008" w:rsidP="002905DB">
            <w:pPr>
              <w:pStyle w:val="Default"/>
              <w:tabs>
                <w:tab w:val="left" w:pos="426"/>
              </w:tabs>
              <w:rPr>
                <w:color w:val="auto"/>
              </w:rPr>
            </w:pPr>
            <w:r w:rsidRPr="00C5361A">
              <w:rPr>
                <w:color w:val="auto"/>
              </w:rPr>
              <w:t>16.svītrot 52.2.apkšpunktu.</w:t>
            </w:r>
          </w:p>
        </w:tc>
        <w:tc>
          <w:tcPr>
            <w:tcW w:w="4111" w:type="dxa"/>
            <w:tcBorders>
              <w:top w:val="single" w:sz="4" w:space="0" w:color="auto"/>
              <w:left w:val="single" w:sz="6" w:space="0" w:color="000000"/>
              <w:bottom w:val="nil"/>
              <w:right w:val="single" w:sz="6" w:space="0" w:color="000000"/>
            </w:tcBorders>
          </w:tcPr>
          <w:p w14:paraId="756B4379" w14:textId="77777777" w:rsidR="00F310D6" w:rsidRPr="00C5361A" w:rsidRDefault="00F310D6" w:rsidP="00F310D6">
            <w:pPr>
              <w:tabs>
                <w:tab w:val="left" w:pos="317"/>
              </w:tabs>
              <w:spacing w:after="0" w:line="240" w:lineRule="auto"/>
              <w:ind w:firstLine="34"/>
              <w:jc w:val="center"/>
              <w:rPr>
                <w:rFonts w:ascii="Times New Roman" w:hAnsi="Times New Roman" w:cs="Times New Roman"/>
                <w:b/>
                <w:sz w:val="24"/>
                <w:szCs w:val="24"/>
              </w:rPr>
            </w:pPr>
            <w:r w:rsidRPr="00C5361A">
              <w:rPr>
                <w:rFonts w:ascii="Times New Roman" w:hAnsi="Times New Roman" w:cs="Times New Roman"/>
                <w:b/>
                <w:sz w:val="24"/>
                <w:szCs w:val="24"/>
              </w:rPr>
              <w:t>Latvijas Lielo pilsētu asociācija</w:t>
            </w:r>
          </w:p>
          <w:p w14:paraId="2F086887" w14:textId="77777777" w:rsidR="00F310D6" w:rsidRPr="00C5361A" w:rsidRDefault="00F310D6" w:rsidP="00F310D6">
            <w:pPr>
              <w:tabs>
                <w:tab w:val="left" w:pos="317"/>
              </w:tabs>
              <w:spacing w:after="0" w:line="240" w:lineRule="auto"/>
              <w:ind w:firstLine="34"/>
              <w:jc w:val="center"/>
              <w:rPr>
                <w:rFonts w:ascii="Times New Roman" w:hAnsi="Times New Roman" w:cs="Times New Roman"/>
                <w:b/>
                <w:sz w:val="24"/>
                <w:szCs w:val="24"/>
              </w:rPr>
            </w:pPr>
            <w:r w:rsidRPr="00C5361A">
              <w:rPr>
                <w:rFonts w:ascii="Times New Roman" w:hAnsi="Times New Roman" w:cs="Times New Roman"/>
                <w:b/>
                <w:sz w:val="24"/>
                <w:szCs w:val="24"/>
              </w:rPr>
              <w:t>06.08.2019.</w:t>
            </w:r>
          </w:p>
          <w:p w14:paraId="4899C9A8" w14:textId="77777777" w:rsidR="00F310D6" w:rsidRPr="00C5361A" w:rsidRDefault="00F310D6" w:rsidP="002905DB">
            <w:pPr>
              <w:tabs>
                <w:tab w:val="left" w:pos="317"/>
              </w:tabs>
              <w:spacing w:after="0" w:line="240" w:lineRule="auto"/>
              <w:ind w:firstLine="34"/>
              <w:jc w:val="both"/>
              <w:rPr>
                <w:rFonts w:ascii="Times New Roman" w:hAnsi="Times New Roman"/>
                <w:sz w:val="24"/>
                <w:szCs w:val="24"/>
              </w:rPr>
            </w:pPr>
            <w:r w:rsidRPr="00C5361A">
              <w:rPr>
                <w:rFonts w:ascii="Times New Roman" w:hAnsi="Times New Roman"/>
                <w:sz w:val="24"/>
                <w:szCs w:val="24"/>
              </w:rPr>
              <w:t xml:space="preserve">Iebilstam pret izmantošanas veida “Mežs īpaši aizsargājamā dabas teritorijā” izslēgšanu no funkcionālajām zonām Dabas un apstādījumu teritorijas un Meža teritorijas. Ņemot vērā īpaši aizsargājamo teritoriju izveidošanas un likvidēšanas kārtību, kas ir gana laika un darba ietilpīgs process, kā arī to, ka šo teritoriju aizsardzības un izmantošanas noteikumi ierobežo saimniecisko darbību, ir pamatoti un svarīgi to attēlot arī teritorijas plānā un noteikt īpaši aizsargājamām dabas teritorijām atbilstošus izmantošanas veidus. Tas ļautu jau teritorijas plānošanas procesā vienoties ar Dabas aizsardzības pārvaldi par precīzu attiecīgās teritorijas izmantošanu, kā arī ļauj uzskatāmāk vērst uzmanību uz to, ka teritorijai ir </w:t>
            </w:r>
            <w:r w:rsidRPr="00C5361A">
              <w:rPr>
                <w:rFonts w:ascii="Times New Roman" w:hAnsi="Times New Roman"/>
                <w:sz w:val="24"/>
                <w:szCs w:val="24"/>
              </w:rPr>
              <w:lastRenderedPageBreak/>
              <w:t>atšķirīgi noteikumi no citām DA un M teritorijām.</w:t>
            </w:r>
          </w:p>
          <w:p w14:paraId="039A13BA" w14:textId="3AE37E47" w:rsidR="00A042D6" w:rsidRPr="00C5361A" w:rsidRDefault="00A042D6" w:rsidP="002905DB">
            <w:pPr>
              <w:tabs>
                <w:tab w:val="left" w:pos="317"/>
              </w:tabs>
              <w:spacing w:after="0" w:line="240" w:lineRule="auto"/>
              <w:ind w:firstLine="34"/>
              <w:jc w:val="both"/>
              <w:rPr>
                <w:rFonts w:ascii="Times New Roman" w:eastAsia="Times New Roman" w:hAnsi="Times New Roman" w:cs="Times New Roman"/>
                <w:b/>
                <w:sz w:val="24"/>
                <w:szCs w:val="24"/>
                <w:lang w:eastAsia="lv-LV"/>
              </w:rPr>
            </w:pPr>
          </w:p>
        </w:tc>
        <w:tc>
          <w:tcPr>
            <w:tcW w:w="3260" w:type="dxa"/>
            <w:gridSpan w:val="2"/>
            <w:tcBorders>
              <w:top w:val="single" w:sz="4" w:space="0" w:color="auto"/>
              <w:left w:val="single" w:sz="6" w:space="0" w:color="000000"/>
              <w:bottom w:val="nil"/>
              <w:right w:val="single" w:sz="6" w:space="0" w:color="000000"/>
            </w:tcBorders>
          </w:tcPr>
          <w:p w14:paraId="3C1C7221" w14:textId="7DD964AB" w:rsidR="00F310D6" w:rsidRPr="00C5361A" w:rsidRDefault="00D46A1D" w:rsidP="002905DB">
            <w:pPr>
              <w:spacing w:after="0" w:line="240" w:lineRule="auto"/>
              <w:ind w:firstLine="0"/>
              <w:jc w:val="both"/>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lastRenderedPageBreak/>
              <w:t xml:space="preserve">Ņemts vērā </w:t>
            </w:r>
          </w:p>
          <w:p w14:paraId="48F3704E" w14:textId="0A66B6CA" w:rsidR="00D46A1D" w:rsidRPr="00C5361A" w:rsidRDefault="00D46A1D" w:rsidP="00063208">
            <w:pPr>
              <w:spacing w:after="0" w:line="240" w:lineRule="auto"/>
              <w:ind w:firstLine="0"/>
              <w:jc w:val="both"/>
              <w:rPr>
                <w:rFonts w:ascii="Times New Roman" w:eastAsia="Times New Roman" w:hAnsi="Times New Roman" w:cs="Times New Roman"/>
                <w:i/>
                <w:sz w:val="24"/>
                <w:szCs w:val="24"/>
                <w:lang w:eastAsia="lv-LV"/>
              </w:rPr>
            </w:pPr>
            <w:r w:rsidRPr="00C5361A">
              <w:rPr>
                <w:rFonts w:ascii="Times New Roman" w:hAnsi="Times New Roman"/>
                <w:sz w:val="24"/>
                <w:szCs w:val="24"/>
              </w:rPr>
              <w:t>Izmantošanas veids “Mežs īpaši aizsargājamā dabas teritorijā” netiks izslēgts</w:t>
            </w:r>
          </w:p>
        </w:tc>
        <w:tc>
          <w:tcPr>
            <w:tcW w:w="3544" w:type="dxa"/>
            <w:tcBorders>
              <w:top w:val="single" w:sz="4" w:space="0" w:color="auto"/>
              <w:left w:val="single" w:sz="4" w:space="0" w:color="auto"/>
              <w:bottom w:val="nil"/>
            </w:tcBorders>
          </w:tcPr>
          <w:p w14:paraId="58CB7E0F" w14:textId="77777777" w:rsidR="00E62645" w:rsidRPr="00C5361A" w:rsidRDefault="00E62645" w:rsidP="00450502">
            <w:pPr>
              <w:pStyle w:val="Default"/>
              <w:tabs>
                <w:tab w:val="left" w:pos="426"/>
              </w:tabs>
              <w:rPr>
                <w:color w:val="auto"/>
              </w:rPr>
            </w:pPr>
            <w:r w:rsidRPr="00C5361A">
              <w:rPr>
                <w:color w:val="auto"/>
              </w:rPr>
              <w:t xml:space="preserve">19. Izteikt 52. un 53. punktu šādā redakcijā: </w:t>
            </w:r>
          </w:p>
          <w:p w14:paraId="11AFF0C0" w14:textId="77777777" w:rsidR="00E62645" w:rsidRPr="00C5361A" w:rsidRDefault="00E62645" w:rsidP="00450502">
            <w:pPr>
              <w:pStyle w:val="Default"/>
              <w:tabs>
                <w:tab w:val="left" w:pos="426"/>
              </w:tabs>
              <w:rPr>
                <w:color w:val="auto"/>
              </w:rPr>
            </w:pPr>
            <w:r w:rsidRPr="00C5361A">
              <w:rPr>
                <w:color w:val="auto"/>
              </w:rPr>
              <w:t>“52. Mežu teritorijas galvenie izmantošanas veidi ir:</w:t>
            </w:r>
          </w:p>
          <w:p w14:paraId="25B3AD6C" w14:textId="77777777" w:rsidR="00E62645" w:rsidRPr="00C5361A" w:rsidRDefault="00E62645" w:rsidP="00450502">
            <w:pPr>
              <w:pStyle w:val="Default"/>
              <w:tabs>
                <w:tab w:val="left" w:pos="426"/>
              </w:tabs>
              <w:rPr>
                <w:color w:val="auto"/>
              </w:rPr>
            </w:pPr>
            <w:r w:rsidRPr="00C5361A">
              <w:rPr>
                <w:color w:val="auto"/>
              </w:rPr>
              <w:t>52.1. mežsaimnieciska izmantošana;</w:t>
            </w:r>
          </w:p>
          <w:p w14:paraId="7910E07F" w14:textId="77777777" w:rsidR="00E62645" w:rsidRPr="00C5361A" w:rsidRDefault="00E62645" w:rsidP="00450502">
            <w:pPr>
              <w:pStyle w:val="Default"/>
              <w:tabs>
                <w:tab w:val="left" w:pos="426"/>
              </w:tabs>
              <w:rPr>
                <w:color w:val="auto"/>
              </w:rPr>
            </w:pPr>
            <w:r w:rsidRPr="00C5361A">
              <w:rPr>
                <w:color w:val="auto"/>
              </w:rPr>
              <w:t>52.2. mežs īpaši aizsargājamās dabas teritorijās;</w:t>
            </w:r>
          </w:p>
          <w:p w14:paraId="1781674B" w14:textId="77777777" w:rsidR="00E62645" w:rsidRPr="00C5361A" w:rsidRDefault="00E62645" w:rsidP="00450502">
            <w:pPr>
              <w:pStyle w:val="Default"/>
              <w:tabs>
                <w:tab w:val="left" w:pos="426"/>
              </w:tabs>
              <w:rPr>
                <w:color w:val="auto"/>
              </w:rPr>
            </w:pPr>
            <w:r w:rsidRPr="00C5361A">
              <w:rPr>
                <w:color w:val="auto"/>
              </w:rPr>
              <w:t xml:space="preserve">52.3. publiskā vai privātā </w:t>
            </w:r>
            <w:proofErr w:type="spellStart"/>
            <w:r w:rsidRPr="00C5361A">
              <w:rPr>
                <w:color w:val="auto"/>
              </w:rPr>
              <w:t>ārtelpa</w:t>
            </w:r>
            <w:proofErr w:type="spellEnd"/>
            <w:r w:rsidRPr="00C5361A">
              <w:rPr>
                <w:color w:val="auto"/>
              </w:rPr>
              <w:t xml:space="preserve"> (ar vai bez labiekārtojuma).</w:t>
            </w:r>
          </w:p>
          <w:p w14:paraId="5A646529" w14:textId="77777777" w:rsidR="00E62645" w:rsidRPr="00C5361A" w:rsidRDefault="00E62645" w:rsidP="00450502">
            <w:pPr>
              <w:pStyle w:val="Default"/>
              <w:tabs>
                <w:tab w:val="left" w:pos="426"/>
              </w:tabs>
              <w:ind w:firstLine="709"/>
              <w:rPr>
                <w:color w:val="auto"/>
              </w:rPr>
            </w:pPr>
          </w:p>
          <w:p w14:paraId="5889C995" w14:textId="77777777" w:rsidR="00E62645" w:rsidRPr="00C5361A" w:rsidRDefault="00E62645" w:rsidP="00450502">
            <w:pPr>
              <w:pStyle w:val="Default"/>
              <w:tabs>
                <w:tab w:val="left" w:pos="426"/>
              </w:tabs>
              <w:rPr>
                <w:color w:val="auto"/>
              </w:rPr>
            </w:pPr>
            <w:r w:rsidRPr="00C5361A">
              <w:rPr>
                <w:color w:val="auto"/>
              </w:rPr>
              <w:t xml:space="preserve">53. Mežu teritorijā var noteikt šādus </w:t>
            </w:r>
            <w:proofErr w:type="spellStart"/>
            <w:r w:rsidRPr="00C5361A">
              <w:rPr>
                <w:color w:val="auto"/>
              </w:rPr>
              <w:t>papildizmantošanas</w:t>
            </w:r>
            <w:proofErr w:type="spellEnd"/>
            <w:r w:rsidRPr="00C5361A">
              <w:rPr>
                <w:color w:val="auto"/>
              </w:rPr>
              <w:t xml:space="preserve"> veidus:</w:t>
            </w:r>
          </w:p>
          <w:p w14:paraId="3907445A" w14:textId="77777777" w:rsidR="00E62645" w:rsidRPr="00C5361A" w:rsidRDefault="00E62645" w:rsidP="00450502">
            <w:pPr>
              <w:pStyle w:val="Default"/>
              <w:tabs>
                <w:tab w:val="left" w:pos="426"/>
              </w:tabs>
              <w:rPr>
                <w:color w:val="auto"/>
              </w:rPr>
            </w:pPr>
            <w:r w:rsidRPr="00C5361A">
              <w:rPr>
                <w:color w:val="auto"/>
              </w:rPr>
              <w:t>53.1. publiskā apbūve un teritorijas izmantošana:</w:t>
            </w:r>
          </w:p>
          <w:p w14:paraId="66D607C3" w14:textId="77777777" w:rsidR="00E62645" w:rsidRPr="00C5361A" w:rsidRDefault="00E62645" w:rsidP="00450502">
            <w:pPr>
              <w:pStyle w:val="Default"/>
              <w:tabs>
                <w:tab w:val="left" w:pos="426"/>
              </w:tabs>
              <w:rPr>
                <w:color w:val="auto"/>
              </w:rPr>
            </w:pPr>
            <w:r w:rsidRPr="00C5361A">
              <w:rPr>
                <w:color w:val="auto"/>
              </w:rPr>
              <w:t>53.1.1. tirdzniecības un pakalpojumu objektu apbūve;</w:t>
            </w:r>
          </w:p>
          <w:p w14:paraId="3BF4A03A" w14:textId="77777777" w:rsidR="00E62645" w:rsidRPr="00C5361A" w:rsidRDefault="00E62645" w:rsidP="00E62645">
            <w:pPr>
              <w:pStyle w:val="Default"/>
              <w:tabs>
                <w:tab w:val="left" w:pos="426"/>
              </w:tabs>
              <w:spacing w:line="276" w:lineRule="auto"/>
              <w:jc w:val="both"/>
              <w:rPr>
                <w:color w:val="auto"/>
              </w:rPr>
            </w:pPr>
            <w:r w:rsidRPr="00C5361A">
              <w:rPr>
                <w:color w:val="auto"/>
              </w:rPr>
              <w:t>53.1.2. tūrisma un atpūtas iestāžu apbūve;</w:t>
            </w:r>
          </w:p>
          <w:p w14:paraId="32B3A97D" w14:textId="77777777" w:rsidR="00E62645" w:rsidRPr="00C5361A" w:rsidRDefault="00E62645" w:rsidP="00E62645">
            <w:pPr>
              <w:pStyle w:val="Default"/>
              <w:tabs>
                <w:tab w:val="left" w:pos="426"/>
              </w:tabs>
              <w:spacing w:line="276" w:lineRule="auto"/>
              <w:jc w:val="both"/>
              <w:rPr>
                <w:color w:val="auto"/>
              </w:rPr>
            </w:pPr>
            <w:r w:rsidRPr="00C5361A">
              <w:rPr>
                <w:color w:val="auto"/>
              </w:rPr>
              <w:t>53.1.3. sporta būvju apbūve;</w:t>
            </w:r>
          </w:p>
          <w:p w14:paraId="3179E0C6" w14:textId="77777777" w:rsidR="00E62645" w:rsidRPr="00C5361A" w:rsidRDefault="00E62645" w:rsidP="00E62645">
            <w:pPr>
              <w:pStyle w:val="Default"/>
              <w:tabs>
                <w:tab w:val="left" w:pos="426"/>
              </w:tabs>
              <w:spacing w:line="276" w:lineRule="auto"/>
              <w:jc w:val="both"/>
              <w:rPr>
                <w:color w:val="auto"/>
              </w:rPr>
            </w:pPr>
            <w:r w:rsidRPr="00C5361A">
              <w:rPr>
                <w:color w:val="auto"/>
              </w:rPr>
              <w:lastRenderedPageBreak/>
              <w:t xml:space="preserve">53.1.4. </w:t>
            </w:r>
            <w:r w:rsidRPr="00C5361A">
              <w:rPr>
                <w:color w:val="auto"/>
                <w:lang w:eastAsia="en-US"/>
              </w:rPr>
              <w:t>aizsardzības un drošības iestāžu apbūve;</w:t>
            </w:r>
          </w:p>
          <w:p w14:paraId="2BB0E6E5" w14:textId="77777777" w:rsidR="00E62645" w:rsidRPr="00C5361A" w:rsidRDefault="00E62645" w:rsidP="00E62645">
            <w:pPr>
              <w:pStyle w:val="Default"/>
              <w:tabs>
                <w:tab w:val="left" w:pos="426"/>
              </w:tabs>
              <w:spacing w:line="276" w:lineRule="auto"/>
              <w:jc w:val="both"/>
              <w:rPr>
                <w:color w:val="auto"/>
              </w:rPr>
            </w:pPr>
            <w:r w:rsidRPr="00C5361A">
              <w:rPr>
                <w:color w:val="auto"/>
              </w:rPr>
              <w:t>53.2. viensētu apbūve, ja vienas viensētas izveidei paredzētās zemes vienības platība nav mazāka par diviem hektāriem un vidi un dabas aizsardzību vai meža nozari regulējošajos normatīvajos aktos nav noteikts citādi;</w:t>
            </w:r>
          </w:p>
          <w:p w14:paraId="3C96A64D" w14:textId="77777777" w:rsidR="00E62645" w:rsidRPr="00C5361A" w:rsidRDefault="00E62645" w:rsidP="00450502">
            <w:pPr>
              <w:pStyle w:val="Default"/>
              <w:tabs>
                <w:tab w:val="left" w:pos="426"/>
              </w:tabs>
              <w:spacing w:line="276" w:lineRule="auto"/>
              <w:rPr>
                <w:color w:val="auto"/>
              </w:rPr>
            </w:pPr>
            <w:r w:rsidRPr="00C5361A">
              <w:rPr>
                <w:color w:val="auto"/>
              </w:rPr>
              <w:t>53.3. derīgo izrakteņu ieguve;</w:t>
            </w:r>
          </w:p>
          <w:p w14:paraId="7A7699E8" w14:textId="77777777" w:rsidR="00E62645" w:rsidRPr="00C5361A" w:rsidRDefault="00E62645" w:rsidP="00450502">
            <w:pPr>
              <w:pStyle w:val="Default"/>
              <w:tabs>
                <w:tab w:val="left" w:pos="426"/>
              </w:tabs>
              <w:rPr>
                <w:color w:val="auto"/>
                <w:lang w:eastAsia="en-US"/>
              </w:rPr>
            </w:pPr>
            <w:r w:rsidRPr="00C5361A">
              <w:rPr>
                <w:color w:val="auto"/>
                <w:lang w:eastAsia="en-US"/>
              </w:rPr>
              <w:t>53.4. lauksaimnieciska izmantošana;</w:t>
            </w:r>
          </w:p>
          <w:p w14:paraId="32FB537E" w14:textId="77777777" w:rsidR="00E62645" w:rsidRPr="00C5361A" w:rsidRDefault="00E62645" w:rsidP="00450502">
            <w:pPr>
              <w:pStyle w:val="Default"/>
              <w:tabs>
                <w:tab w:val="left" w:pos="426"/>
              </w:tabs>
              <w:spacing w:line="276" w:lineRule="auto"/>
              <w:rPr>
                <w:color w:val="auto"/>
              </w:rPr>
            </w:pPr>
            <w:r w:rsidRPr="00C5361A">
              <w:rPr>
                <w:color w:val="auto"/>
                <w:lang w:eastAsia="en-US"/>
              </w:rPr>
              <w:t xml:space="preserve">53.5. inženiertehniskā infrastruktūra un energoapgādes uzņēmumu apbūve, kas ietver tikai vēja elektrostaciju un vēja parku izvietošanu, nosakot tur indeksētu </w:t>
            </w:r>
            <w:proofErr w:type="spellStart"/>
            <w:r w:rsidRPr="00C5361A">
              <w:rPr>
                <w:color w:val="auto"/>
                <w:lang w:eastAsia="en-US"/>
              </w:rPr>
              <w:t>apakšzonu</w:t>
            </w:r>
            <w:proofErr w:type="spellEnd"/>
            <w:r w:rsidRPr="00C5361A">
              <w:rPr>
                <w:color w:val="auto"/>
                <w:lang w:eastAsia="en-US"/>
              </w:rPr>
              <w:t>, atbilstoši noteikumu 19.punktam.”</w:t>
            </w:r>
          </w:p>
          <w:p w14:paraId="3E2840D8" w14:textId="0BB7BA6B" w:rsidR="00F310D6" w:rsidRPr="00C5361A" w:rsidRDefault="00F310D6" w:rsidP="002434A5">
            <w:pPr>
              <w:pStyle w:val="Default"/>
              <w:tabs>
                <w:tab w:val="left" w:pos="426"/>
              </w:tabs>
              <w:jc w:val="both"/>
              <w:rPr>
                <w:color w:val="auto"/>
              </w:rPr>
            </w:pPr>
          </w:p>
        </w:tc>
      </w:tr>
      <w:tr w:rsidR="00BB275A" w:rsidRPr="00C5361A" w14:paraId="49CB9BB5" w14:textId="77777777" w:rsidTr="0004748C">
        <w:tc>
          <w:tcPr>
            <w:tcW w:w="708" w:type="dxa"/>
            <w:tcBorders>
              <w:top w:val="nil"/>
              <w:left w:val="single" w:sz="6" w:space="0" w:color="000000"/>
              <w:bottom w:val="nil"/>
              <w:right w:val="single" w:sz="6" w:space="0" w:color="000000"/>
            </w:tcBorders>
          </w:tcPr>
          <w:p w14:paraId="082A7E83" w14:textId="77777777" w:rsidR="00BB275A" w:rsidRPr="00C5361A" w:rsidRDefault="00BB275A" w:rsidP="0095113B">
            <w:pPr>
              <w:pStyle w:val="NoSpacing"/>
              <w:jc w:val="center"/>
              <w:rPr>
                <w:rFonts w:ascii="Times New Roman" w:hAnsi="Times New Roman" w:cs="Times New Roman"/>
                <w:sz w:val="24"/>
                <w:szCs w:val="24"/>
                <w:lang w:eastAsia="lv-LV"/>
              </w:rPr>
            </w:pPr>
          </w:p>
        </w:tc>
        <w:tc>
          <w:tcPr>
            <w:tcW w:w="2695" w:type="dxa"/>
            <w:gridSpan w:val="2"/>
            <w:tcBorders>
              <w:top w:val="nil"/>
              <w:left w:val="single" w:sz="6" w:space="0" w:color="000000"/>
              <w:bottom w:val="nil"/>
              <w:right w:val="single" w:sz="6" w:space="0" w:color="000000"/>
            </w:tcBorders>
          </w:tcPr>
          <w:p w14:paraId="614411EC" w14:textId="77777777" w:rsidR="00BB275A" w:rsidRPr="00C5361A" w:rsidRDefault="00BB275A" w:rsidP="002905DB">
            <w:pPr>
              <w:pStyle w:val="Default"/>
              <w:tabs>
                <w:tab w:val="left" w:pos="426"/>
              </w:tabs>
              <w:rPr>
                <w:color w:val="auto"/>
              </w:rPr>
            </w:pPr>
          </w:p>
        </w:tc>
        <w:tc>
          <w:tcPr>
            <w:tcW w:w="4111" w:type="dxa"/>
            <w:tcBorders>
              <w:top w:val="nil"/>
              <w:left w:val="single" w:sz="6" w:space="0" w:color="000000"/>
              <w:bottom w:val="nil"/>
              <w:right w:val="single" w:sz="6" w:space="0" w:color="000000"/>
            </w:tcBorders>
          </w:tcPr>
          <w:p w14:paraId="49C7467A" w14:textId="77777777" w:rsidR="00BB275A" w:rsidRPr="00C5361A" w:rsidRDefault="00BB275A" w:rsidP="00F310D6">
            <w:pPr>
              <w:tabs>
                <w:tab w:val="left" w:pos="317"/>
              </w:tabs>
              <w:spacing w:after="0" w:line="240" w:lineRule="auto"/>
              <w:ind w:firstLine="34"/>
              <w:jc w:val="center"/>
              <w:rPr>
                <w:rFonts w:ascii="Times New Roman" w:hAnsi="Times New Roman" w:cs="Times New Roman"/>
                <w:b/>
                <w:sz w:val="24"/>
                <w:szCs w:val="24"/>
              </w:rPr>
            </w:pPr>
            <w:r w:rsidRPr="00C5361A">
              <w:rPr>
                <w:rFonts w:ascii="Times New Roman" w:hAnsi="Times New Roman" w:cs="Times New Roman"/>
                <w:b/>
                <w:sz w:val="24"/>
                <w:szCs w:val="24"/>
              </w:rPr>
              <w:t>Dabas aizsardzības pārvalde</w:t>
            </w:r>
          </w:p>
          <w:p w14:paraId="5C9A8F28" w14:textId="77777777" w:rsidR="00BB275A" w:rsidRPr="00C5361A" w:rsidRDefault="00BB275A" w:rsidP="00F310D6">
            <w:pPr>
              <w:tabs>
                <w:tab w:val="left" w:pos="317"/>
              </w:tabs>
              <w:spacing w:after="0" w:line="240" w:lineRule="auto"/>
              <w:ind w:firstLine="34"/>
              <w:jc w:val="center"/>
              <w:rPr>
                <w:rFonts w:ascii="Times New Roman" w:hAnsi="Times New Roman" w:cs="Times New Roman"/>
                <w:b/>
                <w:sz w:val="24"/>
                <w:szCs w:val="24"/>
              </w:rPr>
            </w:pPr>
            <w:r w:rsidRPr="00C5361A">
              <w:rPr>
                <w:rFonts w:ascii="Times New Roman" w:hAnsi="Times New Roman" w:cs="Times New Roman"/>
                <w:b/>
                <w:sz w:val="24"/>
                <w:szCs w:val="24"/>
              </w:rPr>
              <w:t xml:space="preserve">06.08.2019. </w:t>
            </w:r>
          </w:p>
          <w:p w14:paraId="4215A8F9" w14:textId="77777777" w:rsidR="00BB275A" w:rsidRPr="00C5361A" w:rsidRDefault="00BB275A" w:rsidP="00BB275A">
            <w:pPr>
              <w:spacing w:after="0" w:line="240" w:lineRule="auto"/>
              <w:ind w:firstLine="720"/>
              <w:jc w:val="both"/>
              <w:rPr>
                <w:rFonts w:ascii="Times New Roman" w:eastAsia="Times New Roman" w:hAnsi="Times New Roman"/>
                <w:sz w:val="24"/>
                <w:szCs w:val="24"/>
                <w:lang w:eastAsia="lv-LV"/>
              </w:rPr>
            </w:pPr>
            <w:r w:rsidRPr="00C5361A">
              <w:rPr>
                <w:rFonts w:ascii="Times New Roman" w:eastAsia="Times New Roman" w:hAnsi="Times New Roman"/>
                <w:bCs/>
                <w:sz w:val="24"/>
                <w:szCs w:val="24"/>
              </w:rPr>
              <w:t xml:space="preserve">Dabas aizsardzības pārvalde (turpmāk – Pārvalde) savas kompetences ietvaros ir izvērtējusi noteikumu projektu un tā sākotnējās ietekmes novērtējuma ziņojumu (anotāciju) un informē, ka atbalsta tā tālāku virzību, izsakot </w:t>
            </w:r>
            <w:r w:rsidRPr="00C5361A">
              <w:rPr>
                <w:rFonts w:ascii="Times New Roman" w:eastAsia="Times New Roman" w:hAnsi="Times New Roman"/>
                <w:sz w:val="24"/>
                <w:szCs w:val="24"/>
                <w:lang w:eastAsia="lv-LV"/>
              </w:rPr>
              <w:t xml:space="preserve">zemāk norādīto </w:t>
            </w:r>
            <w:r w:rsidRPr="00C5361A">
              <w:rPr>
                <w:rFonts w:ascii="Times New Roman" w:eastAsia="Times New Roman" w:hAnsi="Times New Roman"/>
                <w:b/>
                <w:sz w:val="24"/>
                <w:szCs w:val="24"/>
                <w:lang w:eastAsia="lv-LV"/>
              </w:rPr>
              <w:t>iebildumu</w:t>
            </w:r>
            <w:r w:rsidRPr="00C5361A">
              <w:rPr>
                <w:rFonts w:ascii="Times New Roman" w:eastAsia="Times New Roman" w:hAnsi="Times New Roman"/>
                <w:sz w:val="24"/>
                <w:szCs w:val="24"/>
                <w:lang w:eastAsia="lv-LV"/>
              </w:rPr>
              <w:t xml:space="preserve">. Atbilstoši anotācijai no noteikumu 3.pielikuma “kā saturiski neiederīgs ir svītrots izmantošanas veids „mežs īpaši </w:t>
            </w:r>
            <w:r w:rsidRPr="00C5361A">
              <w:rPr>
                <w:rFonts w:ascii="Times New Roman" w:eastAsia="Times New Roman" w:hAnsi="Times New Roman"/>
                <w:sz w:val="24"/>
                <w:szCs w:val="24"/>
                <w:lang w:eastAsia="lv-LV"/>
              </w:rPr>
              <w:lastRenderedPageBreak/>
              <w:t xml:space="preserve">aizsargājamās teritorijās””. Tāpat termins “mežs īpaši aizsargājamās dabas teritorijās” tiek svītrots arī no noteikumu pamatteksta (no 49. un 52.punkta). Saskaņā ar noteikumu projekta 2.punktu tiek precizēts termins “publiskā </w:t>
            </w:r>
            <w:proofErr w:type="spellStart"/>
            <w:r w:rsidRPr="00C5361A">
              <w:rPr>
                <w:rFonts w:ascii="Times New Roman" w:eastAsia="Times New Roman" w:hAnsi="Times New Roman"/>
                <w:sz w:val="24"/>
                <w:szCs w:val="24"/>
                <w:lang w:eastAsia="lv-LV"/>
              </w:rPr>
              <w:t>ārtelpa</w:t>
            </w:r>
            <w:proofErr w:type="spellEnd"/>
            <w:r w:rsidRPr="00C5361A">
              <w:rPr>
                <w:rFonts w:ascii="Times New Roman" w:eastAsia="Times New Roman" w:hAnsi="Times New Roman"/>
                <w:sz w:val="24"/>
                <w:szCs w:val="24"/>
                <w:lang w:eastAsia="lv-LV"/>
              </w:rPr>
              <w:t xml:space="preserve">”, atbilstoši kuram tajā tiek papildināts ar mežu un publiskiem ūdeņiem, kā arī papildinot, ka publiska </w:t>
            </w:r>
            <w:proofErr w:type="spellStart"/>
            <w:r w:rsidRPr="00C5361A">
              <w:rPr>
                <w:rFonts w:ascii="Times New Roman" w:eastAsia="Times New Roman" w:hAnsi="Times New Roman"/>
                <w:sz w:val="24"/>
                <w:szCs w:val="24"/>
                <w:lang w:eastAsia="lv-LV"/>
              </w:rPr>
              <w:t>ārtelpa</w:t>
            </w:r>
            <w:proofErr w:type="spellEnd"/>
            <w:r w:rsidRPr="00C5361A">
              <w:rPr>
                <w:rFonts w:ascii="Times New Roman" w:eastAsia="Times New Roman" w:hAnsi="Times New Roman"/>
                <w:sz w:val="24"/>
                <w:szCs w:val="24"/>
                <w:lang w:eastAsia="lv-LV"/>
              </w:rPr>
              <w:t xml:space="preserve"> var būt daļēji pieejama. Pārvalde vērš uzmanību, ka, piemēram, dabas rezervātu stingrā un regulējamā režīma zonā pieejamība nav pilnībā aizliegta, tomēr ir būtiski ierobežota (Teiču dabas rezervāta likuma 6.panta trešā daļa un 7.panta otrās daļas 1.punkts). Būtiski pieejamības ierobežojumi noteikti arī nacionālo parku dabas rezervāta (stingrā režīma) zonai (piemēram, Gaujas nacionālā parka likuma 7.panta otrās daļas 4.punkts, Ķemeru nacionālā parka likuma 6.panta otrās daļas 4.punkts). </w:t>
            </w:r>
          </w:p>
          <w:p w14:paraId="0B707CA1" w14:textId="51F89DB7" w:rsidR="00BB275A" w:rsidRPr="00C5361A" w:rsidRDefault="00BB275A" w:rsidP="00F310D6">
            <w:pPr>
              <w:tabs>
                <w:tab w:val="left" w:pos="317"/>
              </w:tabs>
              <w:spacing w:after="0" w:line="240" w:lineRule="auto"/>
              <w:ind w:firstLine="34"/>
              <w:jc w:val="center"/>
              <w:rPr>
                <w:rFonts w:ascii="Times New Roman" w:hAnsi="Times New Roman" w:cs="Times New Roman"/>
                <w:b/>
                <w:sz w:val="24"/>
                <w:szCs w:val="24"/>
              </w:rPr>
            </w:pPr>
          </w:p>
        </w:tc>
        <w:tc>
          <w:tcPr>
            <w:tcW w:w="3260" w:type="dxa"/>
            <w:gridSpan w:val="2"/>
            <w:tcBorders>
              <w:top w:val="nil"/>
              <w:left w:val="single" w:sz="6" w:space="0" w:color="000000"/>
              <w:bottom w:val="nil"/>
              <w:right w:val="single" w:sz="6" w:space="0" w:color="000000"/>
            </w:tcBorders>
          </w:tcPr>
          <w:p w14:paraId="25C614E4" w14:textId="77777777" w:rsidR="00674211" w:rsidRPr="00C5361A" w:rsidRDefault="00674211" w:rsidP="00674211">
            <w:pPr>
              <w:spacing w:after="0" w:line="240" w:lineRule="auto"/>
              <w:ind w:firstLine="0"/>
              <w:jc w:val="both"/>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lastRenderedPageBreak/>
              <w:t xml:space="preserve">Ņemts vērā </w:t>
            </w:r>
          </w:p>
          <w:p w14:paraId="0A99A74D" w14:textId="77777777" w:rsidR="00515E83" w:rsidRPr="00C5361A" w:rsidRDefault="00515E83" w:rsidP="00674211">
            <w:pPr>
              <w:spacing w:after="0" w:line="240" w:lineRule="auto"/>
              <w:ind w:firstLine="0"/>
              <w:jc w:val="both"/>
              <w:rPr>
                <w:rFonts w:ascii="Times New Roman" w:hAnsi="Times New Roman"/>
                <w:sz w:val="24"/>
                <w:szCs w:val="24"/>
              </w:rPr>
            </w:pPr>
          </w:p>
          <w:p w14:paraId="7569E38F" w14:textId="36834648" w:rsidR="00674211" w:rsidRPr="00C5361A" w:rsidRDefault="00674211" w:rsidP="00674211">
            <w:pPr>
              <w:spacing w:after="0" w:line="240" w:lineRule="auto"/>
              <w:ind w:firstLine="0"/>
              <w:jc w:val="both"/>
              <w:rPr>
                <w:rFonts w:ascii="Times New Roman" w:eastAsia="Times New Roman" w:hAnsi="Times New Roman" w:cs="Times New Roman"/>
                <w:i/>
                <w:sz w:val="24"/>
                <w:szCs w:val="24"/>
                <w:lang w:eastAsia="lv-LV"/>
              </w:rPr>
            </w:pPr>
            <w:r w:rsidRPr="00C5361A">
              <w:rPr>
                <w:rFonts w:ascii="Times New Roman" w:hAnsi="Times New Roman"/>
                <w:sz w:val="24"/>
                <w:szCs w:val="24"/>
              </w:rPr>
              <w:t>Izmantošanas veids “Mežs īpaši aizsargājamā dabas teritorijā”  netiks izslēgts</w:t>
            </w:r>
            <w:r w:rsidRPr="00C5361A">
              <w:rPr>
                <w:rFonts w:ascii="Times New Roman" w:eastAsia="Times New Roman" w:hAnsi="Times New Roman" w:cs="Times New Roman"/>
                <w:i/>
                <w:sz w:val="24"/>
                <w:szCs w:val="24"/>
                <w:lang w:eastAsia="lv-LV"/>
              </w:rPr>
              <w:t xml:space="preserve"> </w:t>
            </w:r>
            <w:r w:rsidR="005B3D08" w:rsidRPr="00C5361A">
              <w:rPr>
                <w:rFonts w:ascii="Times New Roman" w:eastAsia="Times New Roman" w:hAnsi="Times New Roman" w:cs="Times New Roman"/>
                <w:i/>
                <w:sz w:val="24"/>
                <w:szCs w:val="24"/>
                <w:lang w:eastAsia="lv-LV"/>
              </w:rPr>
              <w:t>(</w:t>
            </w:r>
            <w:r w:rsidR="005B3D08" w:rsidRPr="00C5361A">
              <w:rPr>
                <w:rFonts w:ascii="Times New Roman" w:eastAsia="Times New Roman" w:hAnsi="Times New Roman" w:cs="Times New Roman"/>
                <w:sz w:val="24"/>
                <w:szCs w:val="24"/>
                <w:lang w:eastAsia="lv-LV"/>
              </w:rPr>
              <w:t>52.2 apakšpunkts netiek svītrots)</w:t>
            </w:r>
          </w:p>
        </w:tc>
        <w:tc>
          <w:tcPr>
            <w:tcW w:w="3544" w:type="dxa"/>
            <w:tcBorders>
              <w:top w:val="nil"/>
              <w:left w:val="single" w:sz="4" w:space="0" w:color="auto"/>
              <w:bottom w:val="nil"/>
            </w:tcBorders>
          </w:tcPr>
          <w:p w14:paraId="7A4BD231" w14:textId="77777777" w:rsidR="00BB275A" w:rsidRPr="00C5361A" w:rsidRDefault="00BB275A" w:rsidP="0068746A">
            <w:pPr>
              <w:pStyle w:val="Default"/>
              <w:tabs>
                <w:tab w:val="left" w:pos="426"/>
              </w:tabs>
              <w:rPr>
                <w:color w:val="auto"/>
              </w:rPr>
            </w:pPr>
          </w:p>
        </w:tc>
      </w:tr>
      <w:tr w:rsidR="00B92295" w:rsidRPr="00C5361A" w14:paraId="504322EB" w14:textId="77777777" w:rsidTr="0004748C">
        <w:tc>
          <w:tcPr>
            <w:tcW w:w="708" w:type="dxa"/>
            <w:tcBorders>
              <w:top w:val="nil"/>
              <w:left w:val="single" w:sz="6" w:space="0" w:color="000000"/>
              <w:bottom w:val="single" w:sz="4" w:space="0" w:color="auto"/>
              <w:right w:val="single" w:sz="6" w:space="0" w:color="000000"/>
            </w:tcBorders>
          </w:tcPr>
          <w:p w14:paraId="17BEC43F" w14:textId="77777777" w:rsidR="00B92295" w:rsidRPr="00C5361A" w:rsidRDefault="00B92295" w:rsidP="00977980">
            <w:pPr>
              <w:spacing w:after="0" w:line="240" w:lineRule="auto"/>
              <w:ind w:firstLine="720"/>
              <w:jc w:val="center"/>
              <w:rPr>
                <w:rFonts w:ascii="Times New Roman" w:eastAsia="Times New Roman" w:hAnsi="Times New Roman" w:cs="Times New Roman"/>
                <w:sz w:val="24"/>
                <w:szCs w:val="24"/>
                <w:lang w:eastAsia="lv-LV"/>
              </w:rPr>
            </w:pPr>
          </w:p>
        </w:tc>
        <w:tc>
          <w:tcPr>
            <w:tcW w:w="2695" w:type="dxa"/>
            <w:gridSpan w:val="2"/>
            <w:tcBorders>
              <w:top w:val="nil"/>
              <w:left w:val="single" w:sz="6" w:space="0" w:color="000000"/>
              <w:bottom w:val="single" w:sz="4" w:space="0" w:color="auto"/>
              <w:right w:val="single" w:sz="6" w:space="0" w:color="000000"/>
            </w:tcBorders>
          </w:tcPr>
          <w:p w14:paraId="0C7B5C7D" w14:textId="77777777" w:rsidR="00B92295" w:rsidRPr="00C5361A" w:rsidRDefault="00B92295" w:rsidP="002905DB">
            <w:pPr>
              <w:pStyle w:val="Default"/>
              <w:tabs>
                <w:tab w:val="left" w:pos="426"/>
              </w:tabs>
              <w:jc w:val="both"/>
              <w:rPr>
                <w:color w:val="auto"/>
                <w:sz w:val="28"/>
                <w:szCs w:val="28"/>
              </w:rPr>
            </w:pPr>
          </w:p>
        </w:tc>
        <w:tc>
          <w:tcPr>
            <w:tcW w:w="4111" w:type="dxa"/>
            <w:tcBorders>
              <w:top w:val="nil"/>
              <w:left w:val="single" w:sz="6" w:space="0" w:color="000000"/>
              <w:bottom w:val="single" w:sz="4" w:space="0" w:color="auto"/>
              <w:right w:val="single" w:sz="6" w:space="0" w:color="000000"/>
            </w:tcBorders>
          </w:tcPr>
          <w:p w14:paraId="38C89576" w14:textId="77777777" w:rsidR="00B92295" w:rsidRPr="00C5361A" w:rsidRDefault="0004748C" w:rsidP="002905DB">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Tieslietu ministrija</w:t>
            </w:r>
          </w:p>
          <w:p w14:paraId="1E4A01FC" w14:textId="77777777" w:rsidR="0004748C" w:rsidRPr="00C5361A" w:rsidRDefault="0004748C" w:rsidP="002905DB">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30.09.2019.</w:t>
            </w:r>
          </w:p>
          <w:p w14:paraId="7397D257" w14:textId="26519FEB" w:rsidR="0004748C" w:rsidRPr="00C5361A" w:rsidRDefault="0004748C" w:rsidP="0004748C">
            <w:pPr>
              <w:tabs>
                <w:tab w:val="left" w:pos="317"/>
              </w:tabs>
              <w:spacing w:after="0" w:line="240" w:lineRule="auto"/>
              <w:ind w:firstLine="34"/>
              <w:jc w:val="both"/>
              <w:rPr>
                <w:rFonts w:ascii="Times New Roman" w:eastAsia="Times New Roman" w:hAnsi="Times New Roman" w:cs="Times New Roman"/>
                <w:b/>
                <w:sz w:val="24"/>
                <w:szCs w:val="24"/>
                <w:lang w:eastAsia="lv-LV"/>
              </w:rPr>
            </w:pPr>
            <w:r w:rsidRPr="00C5361A">
              <w:rPr>
                <w:rFonts w:ascii="Times New Roman" w:hAnsi="Times New Roman" w:cs="Times New Roman"/>
                <w:sz w:val="24"/>
                <w:szCs w:val="24"/>
              </w:rPr>
              <w:t>Noteikumu projekta 20. punktā paredzētais grozījums Noteikumu Nr.240 52. punktā ir maldinošs, jo, salīdzinot ar pašreiz spēkā esošo Noteikumu Nr.240 52. punktu, paredz vienīgi 52.3. apakšpunktu papildināt aiz vārda “publiskā” ar vārdiem “vai privātā”, līdz ar to nepieciešams attiecīgi precizēt šo grozījumu.</w:t>
            </w:r>
          </w:p>
        </w:tc>
        <w:tc>
          <w:tcPr>
            <w:tcW w:w="3260" w:type="dxa"/>
            <w:gridSpan w:val="2"/>
            <w:tcBorders>
              <w:top w:val="nil"/>
              <w:left w:val="single" w:sz="6" w:space="0" w:color="000000"/>
              <w:bottom w:val="single" w:sz="4" w:space="0" w:color="auto"/>
              <w:right w:val="single" w:sz="6" w:space="0" w:color="000000"/>
            </w:tcBorders>
          </w:tcPr>
          <w:p w14:paraId="2470CBF8" w14:textId="77777777" w:rsidR="00B92295" w:rsidRPr="00C5361A" w:rsidRDefault="00B92295" w:rsidP="002905DB">
            <w:pPr>
              <w:spacing w:after="0" w:line="240" w:lineRule="auto"/>
              <w:ind w:firstLine="0"/>
              <w:rPr>
                <w:rFonts w:ascii="Times New Roman" w:eastAsia="Times New Roman" w:hAnsi="Times New Roman" w:cs="Times New Roman"/>
                <w:b/>
                <w:sz w:val="24"/>
                <w:szCs w:val="24"/>
                <w:lang w:eastAsia="lv-LV"/>
              </w:rPr>
            </w:pPr>
          </w:p>
          <w:p w14:paraId="226D56E2" w14:textId="2931361C" w:rsidR="0004748C" w:rsidRPr="00C5361A" w:rsidRDefault="0004748C" w:rsidP="005B3D08">
            <w:pPr>
              <w:spacing w:after="0" w:line="240" w:lineRule="auto"/>
              <w:ind w:firstLine="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Ņemts vērā</w:t>
            </w:r>
            <w:r w:rsidR="005B3D08" w:rsidRPr="00C5361A">
              <w:rPr>
                <w:rFonts w:ascii="Times New Roman" w:eastAsia="Times New Roman" w:hAnsi="Times New Roman" w:cs="Times New Roman"/>
                <w:b/>
                <w:sz w:val="24"/>
                <w:szCs w:val="24"/>
                <w:lang w:eastAsia="lv-LV"/>
              </w:rPr>
              <w:t xml:space="preserve"> </w:t>
            </w:r>
            <w:r w:rsidR="005B3D08" w:rsidRPr="00C5361A">
              <w:rPr>
                <w:rFonts w:ascii="Times New Roman" w:eastAsia="Times New Roman" w:hAnsi="Times New Roman" w:cs="Times New Roman"/>
                <w:sz w:val="24"/>
                <w:szCs w:val="24"/>
                <w:lang w:eastAsia="lv-LV"/>
              </w:rPr>
              <w:t>un grozījumu punkta redakcija atbilstoši pārskatīta</w:t>
            </w:r>
          </w:p>
        </w:tc>
        <w:tc>
          <w:tcPr>
            <w:tcW w:w="3544" w:type="dxa"/>
            <w:tcBorders>
              <w:top w:val="nil"/>
              <w:left w:val="single" w:sz="4" w:space="0" w:color="auto"/>
              <w:bottom w:val="single" w:sz="4" w:space="0" w:color="auto"/>
            </w:tcBorders>
          </w:tcPr>
          <w:p w14:paraId="57AAD891" w14:textId="77777777" w:rsidR="00B92295" w:rsidRPr="00C5361A" w:rsidRDefault="00B92295" w:rsidP="002905DB">
            <w:pPr>
              <w:pStyle w:val="Default"/>
              <w:tabs>
                <w:tab w:val="left" w:pos="426"/>
              </w:tabs>
              <w:jc w:val="both"/>
              <w:rPr>
                <w:color w:val="auto"/>
                <w:sz w:val="28"/>
                <w:szCs w:val="28"/>
              </w:rPr>
            </w:pPr>
          </w:p>
        </w:tc>
      </w:tr>
      <w:tr w:rsidR="002905DB" w:rsidRPr="00C5361A" w14:paraId="77DAD132" w14:textId="77777777" w:rsidTr="009F1160">
        <w:tc>
          <w:tcPr>
            <w:tcW w:w="708" w:type="dxa"/>
            <w:tcBorders>
              <w:left w:val="single" w:sz="6" w:space="0" w:color="000000"/>
              <w:bottom w:val="single" w:sz="4" w:space="0" w:color="auto"/>
              <w:right w:val="single" w:sz="6" w:space="0" w:color="000000"/>
            </w:tcBorders>
          </w:tcPr>
          <w:p w14:paraId="452C0E7B" w14:textId="2C65C701" w:rsidR="002905DB" w:rsidRPr="00C5361A" w:rsidRDefault="002905DB" w:rsidP="00A51F64">
            <w:pPr>
              <w:spacing w:after="0" w:line="240" w:lineRule="auto"/>
              <w:ind w:firstLine="720"/>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lastRenderedPageBreak/>
              <w:t>2</w:t>
            </w:r>
            <w:r w:rsidR="00BD2F24" w:rsidRPr="00C5361A">
              <w:rPr>
                <w:rFonts w:ascii="Times New Roman" w:eastAsia="Times New Roman" w:hAnsi="Times New Roman" w:cs="Times New Roman"/>
                <w:sz w:val="24"/>
                <w:szCs w:val="24"/>
                <w:lang w:eastAsia="lv-LV"/>
              </w:rPr>
              <w:t>2</w:t>
            </w:r>
            <w:r w:rsidR="00A51F64" w:rsidRPr="00C5361A">
              <w:rPr>
                <w:rFonts w:ascii="Times New Roman" w:eastAsia="Times New Roman" w:hAnsi="Times New Roman" w:cs="Times New Roman"/>
                <w:sz w:val="24"/>
                <w:szCs w:val="24"/>
                <w:lang w:eastAsia="lv-LV"/>
              </w:rPr>
              <w:t>6</w:t>
            </w:r>
          </w:p>
        </w:tc>
        <w:tc>
          <w:tcPr>
            <w:tcW w:w="2695" w:type="dxa"/>
            <w:gridSpan w:val="2"/>
            <w:tcBorders>
              <w:left w:val="single" w:sz="6" w:space="0" w:color="000000"/>
              <w:bottom w:val="single" w:sz="4" w:space="0" w:color="auto"/>
              <w:right w:val="single" w:sz="6" w:space="0" w:color="000000"/>
            </w:tcBorders>
          </w:tcPr>
          <w:p w14:paraId="46344D4A" w14:textId="77777777" w:rsidR="002905DB" w:rsidRPr="00C5361A" w:rsidRDefault="0068746A" w:rsidP="002905DB">
            <w:pPr>
              <w:pStyle w:val="Default"/>
              <w:tabs>
                <w:tab w:val="left" w:pos="426"/>
              </w:tabs>
              <w:jc w:val="both"/>
              <w:rPr>
                <w:color w:val="auto"/>
              </w:rPr>
            </w:pPr>
            <w:r w:rsidRPr="00C5361A">
              <w:rPr>
                <w:color w:val="auto"/>
                <w:sz w:val="28"/>
                <w:szCs w:val="28"/>
              </w:rPr>
              <w:t>17</w:t>
            </w:r>
            <w:r w:rsidR="002905DB" w:rsidRPr="00C5361A">
              <w:rPr>
                <w:color w:val="auto"/>
                <w:sz w:val="28"/>
                <w:szCs w:val="28"/>
              </w:rPr>
              <w:t>. </w:t>
            </w:r>
            <w:r w:rsidR="002905DB" w:rsidRPr="00C5361A">
              <w:rPr>
                <w:color w:val="auto"/>
              </w:rPr>
              <w:t>Izteikt 53.2. apakšpunktu šādā redakcijā:</w:t>
            </w:r>
          </w:p>
          <w:p w14:paraId="5F85EA18" w14:textId="77777777" w:rsidR="002905DB" w:rsidRPr="00C5361A" w:rsidRDefault="002905DB" w:rsidP="002905DB">
            <w:pPr>
              <w:pStyle w:val="Default"/>
              <w:tabs>
                <w:tab w:val="left" w:pos="426"/>
              </w:tabs>
              <w:ind w:firstLine="35"/>
              <w:jc w:val="both"/>
              <w:rPr>
                <w:color w:val="auto"/>
                <w:lang w:eastAsia="en-US"/>
              </w:rPr>
            </w:pPr>
            <w:r w:rsidRPr="00C5361A">
              <w:rPr>
                <w:color w:val="auto"/>
                <w:lang w:eastAsia="en-US"/>
              </w:rPr>
              <w:t>"</w:t>
            </w:r>
            <w:r w:rsidRPr="00C5361A">
              <w:rPr>
                <w:color w:val="auto"/>
              </w:rPr>
              <w:t>53.2. viensētu apbūve, ja vienas viensētas izveidei paredzētās zemes vienības platība nav mazāka par diviem hektāriem un vidi un dabas aizsardzību vai meža nozari regulējošajos normatīvajos aktos nav noteikts citādi;</w:t>
            </w:r>
            <w:r w:rsidRPr="00C5361A">
              <w:rPr>
                <w:color w:val="auto"/>
                <w:lang w:eastAsia="en-US"/>
              </w:rPr>
              <w:t>".</w:t>
            </w:r>
          </w:p>
          <w:p w14:paraId="2F728F3C" w14:textId="77777777" w:rsidR="002905DB" w:rsidRPr="00C5361A" w:rsidRDefault="002905DB" w:rsidP="002905DB">
            <w:pPr>
              <w:pStyle w:val="NoSpacing"/>
              <w:jc w:val="both"/>
              <w:rPr>
                <w:rFonts w:ascii="Times New Roman" w:hAnsi="Times New Roman" w:cs="Times New Roman"/>
                <w:sz w:val="24"/>
                <w:szCs w:val="24"/>
              </w:rPr>
            </w:pPr>
          </w:p>
        </w:tc>
        <w:tc>
          <w:tcPr>
            <w:tcW w:w="4111" w:type="dxa"/>
            <w:tcBorders>
              <w:left w:val="single" w:sz="6" w:space="0" w:color="000000"/>
              <w:bottom w:val="single" w:sz="4" w:space="0" w:color="auto"/>
              <w:right w:val="single" w:sz="6" w:space="0" w:color="000000"/>
            </w:tcBorders>
          </w:tcPr>
          <w:p w14:paraId="58EDB594" w14:textId="13C24A2B" w:rsidR="002905DB" w:rsidRPr="00C5361A" w:rsidRDefault="002905DB" w:rsidP="002905DB">
            <w:pPr>
              <w:tabs>
                <w:tab w:val="left" w:pos="317"/>
              </w:tabs>
              <w:spacing w:after="0" w:line="240" w:lineRule="auto"/>
              <w:ind w:firstLine="34"/>
              <w:jc w:val="center"/>
              <w:rPr>
                <w:rFonts w:ascii="Times New Roman" w:eastAsia="Times New Roman" w:hAnsi="Times New Roman" w:cs="Times New Roman"/>
                <w:b/>
                <w:sz w:val="24"/>
                <w:szCs w:val="24"/>
                <w:lang w:eastAsia="lv-LV"/>
              </w:rPr>
            </w:pPr>
          </w:p>
        </w:tc>
        <w:tc>
          <w:tcPr>
            <w:tcW w:w="3260" w:type="dxa"/>
            <w:gridSpan w:val="2"/>
            <w:tcBorders>
              <w:left w:val="single" w:sz="6" w:space="0" w:color="000000"/>
              <w:bottom w:val="single" w:sz="4" w:space="0" w:color="auto"/>
              <w:right w:val="single" w:sz="6" w:space="0" w:color="000000"/>
            </w:tcBorders>
          </w:tcPr>
          <w:p w14:paraId="325BE53A" w14:textId="08E67002" w:rsidR="002905DB" w:rsidRPr="00C5361A" w:rsidRDefault="002905DB" w:rsidP="002905DB">
            <w:pPr>
              <w:spacing w:after="0" w:line="240" w:lineRule="auto"/>
              <w:ind w:firstLine="0"/>
              <w:rPr>
                <w:rFonts w:ascii="Times New Roman" w:eastAsia="Times New Roman" w:hAnsi="Times New Roman" w:cs="Times New Roman"/>
                <w:b/>
                <w:sz w:val="24"/>
                <w:szCs w:val="24"/>
                <w:lang w:eastAsia="lv-LV"/>
              </w:rPr>
            </w:pPr>
          </w:p>
        </w:tc>
        <w:tc>
          <w:tcPr>
            <w:tcW w:w="3544" w:type="dxa"/>
            <w:tcBorders>
              <w:top w:val="single" w:sz="4" w:space="0" w:color="auto"/>
              <w:left w:val="single" w:sz="4" w:space="0" w:color="auto"/>
              <w:bottom w:val="single" w:sz="4" w:space="0" w:color="auto"/>
            </w:tcBorders>
          </w:tcPr>
          <w:p w14:paraId="0E51EC16" w14:textId="77777777" w:rsidR="002905DB" w:rsidRPr="00C5361A" w:rsidRDefault="002905DB" w:rsidP="00450502">
            <w:pPr>
              <w:pStyle w:val="Default"/>
              <w:tabs>
                <w:tab w:val="left" w:pos="426"/>
              </w:tabs>
              <w:ind w:firstLine="35"/>
              <w:jc w:val="both"/>
              <w:rPr>
                <w:color w:val="auto"/>
              </w:rPr>
            </w:pPr>
          </w:p>
        </w:tc>
      </w:tr>
      <w:tr w:rsidR="002905DB" w:rsidRPr="00C5361A" w14:paraId="2E088C78" w14:textId="77777777" w:rsidTr="009F1160">
        <w:tc>
          <w:tcPr>
            <w:tcW w:w="708" w:type="dxa"/>
            <w:tcBorders>
              <w:left w:val="single" w:sz="6" w:space="0" w:color="000000"/>
              <w:bottom w:val="nil"/>
              <w:right w:val="single" w:sz="6" w:space="0" w:color="000000"/>
            </w:tcBorders>
          </w:tcPr>
          <w:p w14:paraId="209856C3" w14:textId="540F6DAB" w:rsidR="002905DB" w:rsidRPr="00C5361A" w:rsidRDefault="002905DB" w:rsidP="00A51F64">
            <w:pPr>
              <w:spacing w:after="0" w:line="240" w:lineRule="auto"/>
              <w:ind w:firstLine="720"/>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2</w:t>
            </w:r>
            <w:r w:rsidR="00BD2F24" w:rsidRPr="00C5361A">
              <w:rPr>
                <w:rFonts w:ascii="Times New Roman" w:eastAsia="Times New Roman" w:hAnsi="Times New Roman" w:cs="Times New Roman"/>
                <w:sz w:val="24"/>
                <w:szCs w:val="24"/>
                <w:lang w:eastAsia="lv-LV"/>
              </w:rPr>
              <w:t>2</w:t>
            </w:r>
            <w:r w:rsidR="00A51F64" w:rsidRPr="00C5361A">
              <w:rPr>
                <w:rFonts w:ascii="Times New Roman" w:eastAsia="Times New Roman" w:hAnsi="Times New Roman" w:cs="Times New Roman"/>
                <w:sz w:val="24"/>
                <w:szCs w:val="24"/>
                <w:lang w:eastAsia="lv-LV"/>
              </w:rPr>
              <w:t>7</w:t>
            </w:r>
          </w:p>
        </w:tc>
        <w:tc>
          <w:tcPr>
            <w:tcW w:w="2695" w:type="dxa"/>
            <w:gridSpan w:val="2"/>
            <w:tcBorders>
              <w:left w:val="single" w:sz="6" w:space="0" w:color="000000"/>
              <w:bottom w:val="nil"/>
              <w:right w:val="single" w:sz="6" w:space="0" w:color="000000"/>
            </w:tcBorders>
          </w:tcPr>
          <w:p w14:paraId="0F454A63" w14:textId="77777777" w:rsidR="002905DB" w:rsidRPr="00C5361A" w:rsidRDefault="002905DB" w:rsidP="0068746A">
            <w:pPr>
              <w:pStyle w:val="Default"/>
              <w:tabs>
                <w:tab w:val="left" w:pos="426"/>
              </w:tabs>
              <w:ind w:firstLine="177"/>
              <w:jc w:val="both"/>
              <w:rPr>
                <w:color w:val="auto"/>
              </w:rPr>
            </w:pPr>
          </w:p>
        </w:tc>
        <w:tc>
          <w:tcPr>
            <w:tcW w:w="4111" w:type="dxa"/>
            <w:tcBorders>
              <w:left w:val="single" w:sz="6" w:space="0" w:color="000000"/>
              <w:bottom w:val="nil"/>
              <w:right w:val="single" w:sz="6" w:space="0" w:color="000000"/>
            </w:tcBorders>
          </w:tcPr>
          <w:p w14:paraId="70437FBE" w14:textId="1FA4078C" w:rsidR="002905DB" w:rsidRPr="00C5361A" w:rsidRDefault="002905DB" w:rsidP="0047312C">
            <w:pPr>
              <w:tabs>
                <w:tab w:val="left" w:pos="317"/>
              </w:tabs>
              <w:spacing w:after="0" w:line="240" w:lineRule="auto"/>
              <w:ind w:firstLine="34"/>
              <w:jc w:val="center"/>
              <w:rPr>
                <w:rFonts w:ascii="Times New Roman" w:eastAsia="Times New Roman" w:hAnsi="Times New Roman" w:cs="Times New Roman"/>
                <w:b/>
                <w:sz w:val="24"/>
                <w:szCs w:val="24"/>
                <w:lang w:eastAsia="lv-LV"/>
              </w:rPr>
            </w:pPr>
          </w:p>
        </w:tc>
        <w:tc>
          <w:tcPr>
            <w:tcW w:w="3260" w:type="dxa"/>
            <w:gridSpan w:val="2"/>
            <w:tcBorders>
              <w:left w:val="single" w:sz="6" w:space="0" w:color="000000"/>
              <w:bottom w:val="nil"/>
              <w:right w:val="single" w:sz="6" w:space="0" w:color="000000"/>
            </w:tcBorders>
          </w:tcPr>
          <w:p w14:paraId="34E253A5" w14:textId="1A9DC859" w:rsidR="002905DB" w:rsidRPr="00C5361A" w:rsidRDefault="0047312C" w:rsidP="001B7FE4">
            <w:pPr>
              <w:spacing w:after="0" w:line="240" w:lineRule="auto"/>
              <w:rPr>
                <w:rFonts w:ascii="Times New Roman" w:eastAsia="Times New Roman" w:hAnsi="Times New Roman" w:cs="Times New Roman"/>
                <w:i/>
                <w:sz w:val="24"/>
                <w:szCs w:val="24"/>
                <w:lang w:eastAsia="lv-LV"/>
              </w:rPr>
            </w:pPr>
            <w:r w:rsidRPr="00C5361A">
              <w:rPr>
                <w:rFonts w:ascii="Times New Roman" w:eastAsia="Times New Roman" w:hAnsi="Times New Roman" w:cs="Times New Roman"/>
                <w:i/>
                <w:sz w:val="24"/>
                <w:szCs w:val="24"/>
                <w:lang w:eastAsia="lv-LV"/>
              </w:rPr>
              <w:t>Jauns</w:t>
            </w:r>
            <w:r w:rsidR="00E36084" w:rsidRPr="00C5361A">
              <w:rPr>
                <w:rFonts w:ascii="Times New Roman" w:eastAsia="Times New Roman" w:hAnsi="Times New Roman" w:cs="Times New Roman"/>
                <w:i/>
                <w:sz w:val="24"/>
                <w:szCs w:val="24"/>
                <w:lang w:eastAsia="lv-LV"/>
              </w:rPr>
              <w:t xml:space="preserve"> </w:t>
            </w:r>
            <w:r w:rsidRPr="00C5361A">
              <w:rPr>
                <w:rFonts w:ascii="Times New Roman" w:eastAsia="Times New Roman" w:hAnsi="Times New Roman" w:cs="Times New Roman"/>
                <w:i/>
                <w:sz w:val="24"/>
                <w:szCs w:val="24"/>
                <w:lang w:eastAsia="lv-LV"/>
              </w:rPr>
              <w:t>grozījumu punkts</w:t>
            </w:r>
          </w:p>
          <w:p w14:paraId="68889CAC" w14:textId="3351C862" w:rsidR="00FB5592" w:rsidRPr="00C5361A" w:rsidRDefault="00FB5592" w:rsidP="00701506">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 xml:space="preserve">Redakcija saskaņota ar Vides konsultatīvo padomi un </w:t>
            </w:r>
            <w:r w:rsidR="00FE1566" w:rsidRPr="00C5361A">
              <w:rPr>
                <w:rFonts w:ascii="Times New Roman" w:eastAsia="Times New Roman" w:hAnsi="Times New Roman" w:cs="Times New Roman"/>
                <w:sz w:val="24"/>
                <w:szCs w:val="24"/>
                <w:lang w:eastAsia="lv-LV"/>
              </w:rPr>
              <w:t xml:space="preserve">VARAM </w:t>
            </w:r>
            <w:r w:rsidRPr="00C5361A">
              <w:rPr>
                <w:rFonts w:ascii="Times New Roman" w:eastAsia="Times New Roman" w:hAnsi="Times New Roman" w:cs="Times New Roman"/>
                <w:sz w:val="24"/>
                <w:szCs w:val="24"/>
                <w:lang w:eastAsia="lv-LV"/>
              </w:rPr>
              <w:t xml:space="preserve">Dabas aizsardzības departamentu </w:t>
            </w:r>
          </w:p>
        </w:tc>
        <w:tc>
          <w:tcPr>
            <w:tcW w:w="3544" w:type="dxa"/>
            <w:tcBorders>
              <w:top w:val="single" w:sz="4" w:space="0" w:color="auto"/>
              <w:left w:val="single" w:sz="4" w:space="0" w:color="auto"/>
              <w:bottom w:val="nil"/>
            </w:tcBorders>
          </w:tcPr>
          <w:p w14:paraId="18C3E3D8" w14:textId="77777777" w:rsidR="002905DB" w:rsidRPr="00C5361A" w:rsidRDefault="002905DB" w:rsidP="00450502">
            <w:pPr>
              <w:pStyle w:val="Default"/>
              <w:tabs>
                <w:tab w:val="left" w:pos="426"/>
              </w:tabs>
              <w:ind w:firstLine="177"/>
              <w:jc w:val="both"/>
              <w:rPr>
                <w:color w:val="auto"/>
              </w:rPr>
            </w:pPr>
          </w:p>
        </w:tc>
      </w:tr>
      <w:tr w:rsidR="00CC59DE" w:rsidRPr="00C5361A" w14:paraId="0FCC4D64" w14:textId="77777777" w:rsidTr="00FE1566">
        <w:trPr>
          <w:trHeight w:val="704"/>
        </w:trPr>
        <w:tc>
          <w:tcPr>
            <w:tcW w:w="708" w:type="dxa"/>
            <w:tcBorders>
              <w:top w:val="nil"/>
              <w:left w:val="single" w:sz="6" w:space="0" w:color="000000"/>
              <w:bottom w:val="nil"/>
              <w:right w:val="single" w:sz="6" w:space="0" w:color="000000"/>
            </w:tcBorders>
          </w:tcPr>
          <w:p w14:paraId="63D1A898" w14:textId="77777777" w:rsidR="00CC59DE" w:rsidRPr="00C5361A" w:rsidRDefault="00CC59DE" w:rsidP="0095113B">
            <w:pPr>
              <w:spacing w:after="0" w:line="240" w:lineRule="auto"/>
              <w:ind w:firstLine="720"/>
              <w:jc w:val="center"/>
              <w:rPr>
                <w:rFonts w:ascii="Times New Roman" w:eastAsia="Times New Roman" w:hAnsi="Times New Roman" w:cs="Times New Roman"/>
                <w:sz w:val="24"/>
                <w:szCs w:val="24"/>
                <w:lang w:eastAsia="lv-LV"/>
              </w:rPr>
            </w:pPr>
          </w:p>
        </w:tc>
        <w:tc>
          <w:tcPr>
            <w:tcW w:w="2695" w:type="dxa"/>
            <w:gridSpan w:val="2"/>
            <w:tcBorders>
              <w:top w:val="nil"/>
              <w:left w:val="single" w:sz="6" w:space="0" w:color="000000"/>
              <w:bottom w:val="nil"/>
              <w:right w:val="single" w:sz="6" w:space="0" w:color="000000"/>
            </w:tcBorders>
          </w:tcPr>
          <w:p w14:paraId="7D3DAD40" w14:textId="77777777" w:rsidR="00CC59DE" w:rsidRPr="00C5361A" w:rsidRDefault="00CC59DE" w:rsidP="0068746A">
            <w:pPr>
              <w:pStyle w:val="Default"/>
              <w:tabs>
                <w:tab w:val="left" w:pos="426"/>
              </w:tabs>
              <w:ind w:firstLine="177"/>
              <w:jc w:val="both"/>
              <w:rPr>
                <w:color w:val="auto"/>
              </w:rPr>
            </w:pPr>
          </w:p>
        </w:tc>
        <w:tc>
          <w:tcPr>
            <w:tcW w:w="4111" w:type="dxa"/>
            <w:tcBorders>
              <w:top w:val="nil"/>
              <w:left w:val="single" w:sz="6" w:space="0" w:color="000000"/>
              <w:bottom w:val="nil"/>
              <w:right w:val="single" w:sz="6" w:space="0" w:color="000000"/>
            </w:tcBorders>
          </w:tcPr>
          <w:p w14:paraId="42CB7219" w14:textId="77777777" w:rsidR="00CC59DE" w:rsidRPr="00C5361A" w:rsidRDefault="00CC59DE" w:rsidP="00CC59DE">
            <w:pPr>
              <w:pStyle w:val="NoSpacing"/>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 xml:space="preserve">Zemkopības ministrija </w:t>
            </w:r>
          </w:p>
          <w:p w14:paraId="19A11055" w14:textId="77777777" w:rsidR="00CC59DE" w:rsidRPr="00C5361A" w:rsidRDefault="00CC59DE" w:rsidP="00CC59DE">
            <w:pPr>
              <w:pStyle w:val="NoSpacing"/>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16.08.2019.</w:t>
            </w:r>
          </w:p>
          <w:p w14:paraId="7A906C6F" w14:textId="5F439594" w:rsidR="00CC59DE" w:rsidRPr="00C5361A" w:rsidRDefault="00CC59DE" w:rsidP="00CC59DE">
            <w:pPr>
              <w:widowControl w:val="0"/>
              <w:spacing w:before="120"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2.Ierosinām papildināt Noteikumu projekta 21.punktu, papildinot ar 53.5.apakšpunktu šādā redakcijā:</w:t>
            </w:r>
          </w:p>
          <w:p w14:paraId="119CD7C9" w14:textId="77777777" w:rsidR="00CC59DE" w:rsidRPr="00C5361A" w:rsidRDefault="00CC59DE" w:rsidP="00CC59DE">
            <w:pPr>
              <w:spacing w:before="120" w:line="240" w:lineRule="auto"/>
              <w:rPr>
                <w:rFonts w:ascii="Times New Roman" w:hAnsi="Times New Roman" w:cs="Times New Roman"/>
                <w:sz w:val="24"/>
                <w:szCs w:val="24"/>
              </w:rPr>
            </w:pPr>
            <w:r w:rsidRPr="00C5361A">
              <w:rPr>
                <w:rFonts w:ascii="Times New Roman" w:hAnsi="Times New Roman" w:cs="Times New Roman"/>
                <w:sz w:val="24"/>
                <w:szCs w:val="24"/>
              </w:rPr>
              <w:t>“53.5. vēja elektrostacijas un vēja parku apbūve.”</w:t>
            </w:r>
          </w:p>
          <w:p w14:paraId="1A89EA60" w14:textId="1D31B3DC" w:rsidR="00CC59DE" w:rsidRPr="00C5361A" w:rsidRDefault="00CC59DE" w:rsidP="00471BC3">
            <w:pPr>
              <w:spacing w:before="120" w:line="240" w:lineRule="auto"/>
              <w:rPr>
                <w:rFonts w:ascii="Times New Roman" w:eastAsia="Times New Roman" w:hAnsi="Times New Roman" w:cs="Times New Roman"/>
                <w:b/>
                <w:sz w:val="24"/>
                <w:szCs w:val="24"/>
                <w:lang w:eastAsia="lv-LV"/>
              </w:rPr>
            </w:pPr>
            <w:r w:rsidRPr="00C5361A">
              <w:rPr>
                <w:rFonts w:ascii="Times New Roman" w:hAnsi="Times New Roman" w:cs="Times New Roman"/>
                <w:sz w:val="24"/>
                <w:szCs w:val="24"/>
                <w:u w:val="single"/>
              </w:rPr>
              <w:t xml:space="preserve">Pamatojums. </w:t>
            </w:r>
            <w:r w:rsidRPr="00C5361A">
              <w:rPr>
                <w:rFonts w:ascii="Times New Roman" w:hAnsi="Times New Roman" w:cs="Times New Roman"/>
                <w:sz w:val="24"/>
                <w:szCs w:val="24"/>
              </w:rPr>
              <w:t xml:space="preserve">Nacionālā enerģētikas un klimata plāna 2021.-2030.gadam projektā tiek paredzēts politisks lēmums par to, ka vēja parkus var izvietot valsts meža zemēs. Lai neveidotos diskriminācija pēc meža īpašuma formas, nepieciešams paredzēt vispārēju </w:t>
            </w:r>
            <w:r w:rsidRPr="00C5361A">
              <w:rPr>
                <w:rFonts w:ascii="Times New Roman" w:hAnsi="Times New Roman" w:cs="Times New Roman"/>
                <w:sz w:val="24"/>
                <w:szCs w:val="24"/>
              </w:rPr>
              <w:lastRenderedPageBreak/>
              <w:t xml:space="preserve">normu, ka mežu teritoriju </w:t>
            </w:r>
            <w:proofErr w:type="spellStart"/>
            <w:r w:rsidRPr="00C5361A">
              <w:rPr>
                <w:rFonts w:ascii="Times New Roman" w:hAnsi="Times New Roman" w:cs="Times New Roman"/>
                <w:sz w:val="24"/>
                <w:szCs w:val="24"/>
              </w:rPr>
              <w:t>papildizmantošanas</w:t>
            </w:r>
            <w:proofErr w:type="spellEnd"/>
            <w:r w:rsidRPr="00C5361A">
              <w:rPr>
                <w:rFonts w:ascii="Times New Roman" w:hAnsi="Times New Roman" w:cs="Times New Roman"/>
                <w:sz w:val="24"/>
                <w:szCs w:val="24"/>
              </w:rPr>
              <w:t xml:space="preserve"> veids ir vēja enerģijas ražošanas objekti.</w:t>
            </w:r>
          </w:p>
          <w:p w14:paraId="422C6EE1" w14:textId="1A2983D9" w:rsidR="00CC59DE" w:rsidRPr="00C5361A" w:rsidRDefault="00CC59DE" w:rsidP="00CC59DE">
            <w:pPr>
              <w:pStyle w:val="NoSpacing"/>
              <w:jc w:val="center"/>
              <w:rPr>
                <w:rFonts w:ascii="Times New Roman" w:eastAsia="Times New Roman" w:hAnsi="Times New Roman" w:cs="Times New Roman"/>
                <w:b/>
                <w:sz w:val="24"/>
                <w:szCs w:val="24"/>
                <w:lang w:eastAsia="lv-LV"/>
              </w:rPr>
            </w:pPr>
          </w:p>
        </w:tc>
        <w:tc>
          <w:tcPr>
            <w:tcW w:w="3260" w:type="dxa"/>
            <w:gridSpan w:val="2"/>
            <w:tcBorders>
              <w:top w:val="nil"/>
              <w:left w:val="single" w:sz="6" w:space="0" w:color="000000"/>
              <w:bottom w:val="nil"/>
              <w:right w:val="single" w:sz="6" w:space="0" w:color="000000"/>
            </w:tcBorders>
          </w:tcPr>
          <w:p w14:paraId="6781E3C0" w14:textId="607DAEB5" w:rsidR="00CC59DE" w:rsidRPr="00C5361A" w:rsidRDefault="00701506" w:rsidP="009B4283">
            <w:pPr>
              <w:spacing w:after="0" w:line="240" w:lineRule="auto"/>
              <w:ind w:firstLine="72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lastRenderedPageBreak/>
              <w:t>Daļēji ņemts vērā</w:t>
            </w:r>
          </w:p>
          <w:p w14:paraId="3DA686AE" w14:textId="427843FE" w:rsidR="00471BC3" w:rsidRPr="00C5361A" w:rsidRDefault="00701506" w:rsidP="009B4283">
            <w:pPr>
              <w:pStyle w:val="Default"/>
              <w:tabs>
                <w:tab w:val="left" w:pos="426"/>
              </w:tabs>
              <w:ind w:firstLine="177"/>
              <w:rPr>
                <w:b/>
                <w:color w:val="auto"/>
              </w:rPr>
            </w:pPr>
            <w:r w:rsidRPr="00C5361A">
              <w:rPr>
                <w:color w:val="auto"/>
              </w:rPr>
              <w:t>S</w:t>
            </w:r>
            <w:r w:rsidR="00471BC3" w:rsidRPr="00C5361A">
              <w:rPr>
                <w:color w:val="auto"/>
              </w:rPr>
              <w:t xml:space="preserve">askaņā ar teritorijas izmantošanas veidu klasifikatoru nav tik specifiska izmantošanas veida kā vēja elektrostacijas un vēja parku apbūve, </w:t>
            </w:r>
            <w:r w:rsidRPr="00C5361A">
              <w:rPr>
                <w:color w:val="auto"/>
              </w:rPr>
              <w:t xml:space="preserve">tādēļ </w:t>
            </w:r>
            <w:r w:rsidR="00471BC3" w:rsidRPr="00C5361A">
              <w:rPr>
                <w:color w:val="auto"/>
              </w:rPr>
              <w:t xml:space="preserve">kā izmantošanas veids ir noteikts </w:t>
            </w:r>
            <w:r w:rsidR="00471BC3" w:rsidRPr="00C5361A">
              <w:rPr>
                <w:i/>
                <w:color w:val="auto"/>
                <w:lang w:eastAsia="en-US"/>
              </w:rPr>
              <w:t>energoapgādes uzņēmumu apbūve</w:t>
            </w:r>
            <w:r w:rsidR="00471BC3" w:rsidRPr="00C5361A">
              <w:rPr>
                <w:i/>
                <w:color w:val="auto"/>
              </w:rPr>
              <w:t xml:space="preserve"> (kods 14006)</w:t>
            </w:r>
            <w:r w:rsidR="00471BC3" w:rsidRPr="00C5361A">
              <w:rPr>
                <w:color w:val="auto"/>
              </w:rPr>
              <w:t xml:space="preserve"> ar atrunu, izsakot 53.5.apakšpunktu šādā redakcijā:  “</w:t>
            </w:r>
            <w:r w:rsidR="00471BC3" w:rsidRPr="00C5361A">
              <w:rPr>
                <w:color w:val="auto"/>
                <w:lang w:eastAsia="en-US"/>
              </w:rPr>
              <w:t xml:space="preserve">53.5.inženiertehniskā infrastruktūra un energoapgādes uzņēmumu apbūve, kas ietver tikai vēja </w:t>
            </w:r>
            <w:r w:rsidR="00471BC3" w:rsidRPr="00C5361A">
              <w:rPr>
                <w:color w:val="auto"/>
                <w:lang w:eastAsia="en-US"/>
              </w:rPr>
              <w:lastRenderedPageBreak/>
              <w:t xml:space="preserve">elektrostaciju un vēja parku izvietošanu, nosakot tur indeksētu </w:t>
            </w:r>
            <w:proofErr w:type="spellStart"/>
            <w:r w:rsidR="00471BC3" w:rsidRPr="00C5361A">
              <w:rPr>
                <w:color w:val="auto"/>
                <w:lang w:eastAsia="en-US"/>
              </w:rPr>
              <w:t>apakšzonu</w:t>
            </w:r>
            <w:proofErr w:type="spellEnd"/>
            <w:r w:rsidR="00471BC3" w:rsidRPr="00C5361A">
              <w:rPr>
                <w:color w:val="auto"/>
                <w:lang w:eastAsia="en-US"/>
              </w:rPr>
              <w:t xml:space="preserve">, </w:t>
            </w:r>
            <w:r w:rsidR="00471BC3" w:rsidRPr="00C5361A">
              <w:rPr>
                <w:color w:val="auto"/>
                <w:u w:val="single"/>
                <w:lang w:eastAsia="en-US"/>
              </w:rPr>
              <w:t>atbilstoši noteikumu 19.punktam</w:t>
            </w:r>
            <w:r w:rsidR="00471BC3" w:rsidRPr="00C5361A">
              <w:rPr>
                <w:color w:val="auto"/>
                <w:lang w:eastAsia="en-US"/>
              </w:rPr>
              <w:t>.”</w:t>
            </w:r>
          </w:p>
        </w:tc>
        <w:tc>
          <w:tcPr>
            <w:tcW w:w="3544" w:type="dxa"/>
            <w:tcBorders>
              <w:top w:val="nil"/>
              <w:left w:val="single" w:sz="4" w:space="0" w:color="auto"/>
              <w:bottom w:val="nil"/>
            </w:tcBorders>
          </w:tcPr>
          <w:p w14:paraId="38898BFD" w14:textId="77777777" w:rsidR="00CC59DE" w:rsidRPr="00C5361A" w:rsidRDefault="00CC59DE" w:rsidP="004011ED">
            <w:pPr>
              <w:pStyle w:val="Default"/>
              <w:tabs>
                <w:tab w:val="left" w:pos="426"/>
              </w:tabs>
              <w:ind w:firstLine="177"/>
              <w:jc w:val="both"/>
              <w:rPr>
                <w:color w:val="auto"/>
                <w:lang w:eastAsia="en-US"/>
              </w:rPr>
            </w:pPr>
          </w:p>
        </w:tc>
      </w:tr>
      <w:tr w:rsidR="009341ED" w:rsidRPr="00C5361A" w14:paraId="1D78CC4F" w14:textId="77777777" w:rsidTr="009F1160">
        <w:tc>
          <w:tcPr>
            <w:tcW w:w="708" w:type="dxa"/>
            <w:tcBorders>
              <w:top w:val="nil"/>
              <w:left w:val="single" w:sz="6" w:space="0" w:color="000000"/>
              <w:bottom w:val="single" w:sz="4" w:space="0" w:color="auto"/>
              <w:right w:val="single" w:sz="6" w:space="0" w:color="000000"/>
            </w:tcBorders>
          </w:tcPr>
          <w:p w14:paraId="18F1E9DE" w14:textId="11E50625" w:rsidR="009341ED" w:rsidRPr="00C5361A" w:rsidRDefault="009341ED" w:rsidP="0095113B">
            <w:pPr>
              <w:spacing w:after="0" w:line="240" w:lineRule="auto"/>
              <w:ind w:firstLine="720"/>
              <w:jc w:val="center"/>
              <w:rPr>
                <w:rFonts w:ascii="Times New Roman" w:eastAsia="Times New Roman" w:hAnsi="Times New Roman" w:cs="Times New Roman"/>
                <w:sz w:val="24"/>
                <w:szCs w:val="24"/>
                <w:lang w:eastAsia="lv-LV"/>
              </w:rPr>
            </w:pPr>
          </w:p>
        </w:tc>
        <w:tc>
          <w:tcPr>
            <w:tcW w:w="2695" w:type="dxa"/>
            <w:gridSpan w:val="2"/>
            <w:tcBorders>
              <w:top w:val="nil"/>
              <w:left w:val="single" w:sz="6" w:space="0" w:color="000000"/>
              <w:bottom w:val="single" w:sz="4" w:space="0" w:color="auto"/>
              <w:right w:val="single" w:sz="6" w:space="0" w:color="000000"/>
            </w:tcBorders>
          </w:tcPr>
          <w:p w14:paraId="13A5B328" w14:textId="77777777" w:rsidR="009341ED" w:rsidRPr="00C5361A" w:rsidRDefault="009341ED" w:rsidP="0068746A">
            <w:pPr>
              <w:pStyle w:val="Default"/>
              <w:tabs>
                <w:tab w:val="left" w:pos="426"/>
              </w:tabs>
              <w:ind w:firstLine="177"/>
              <w:jc w:val="both"/>
              <w:rPr>
                <w:color w:val="auto"/>
              </w:rPr>
            </w:pPr>
          </w:p>
        </w:tc>
        <w:tc>
          <w:tcPr>
            <w:tcW w:w="4111" w:type="dxa"/>
            <w:tcBorders>
              <w:top w:val="nil"/>
              <w:left w:val="single" w:sz="6" w:space="0" w:color="000000"/>
              <w:bottom w:val="single" w:sz="4" w:space="0" w:color="auto"/>
              <w:right w:val="single" w:sz="6" w:space="0" w:color="000000"/>
            </w:tcBorders>
          </w:tcPr>
          <w:p w14:paraId="152233AB" w14:textId="77777777" w:rsidR="00454585" w:rsidRPr="00C5361A" w:rsidRDefault="00454585" w:rsidP="009341ED">
            <w:pPr>
              <w:pStyle w:val="NoSpacing"/>
              <w:spacing w:after="240"/>
              <w:jc w:val="center"/>
              <w:rPr>
                <w:rFonts w:ascii="Times New Roman" w:eastAsia="Times New Roman" w:hAnsi="Times New Roman" w:cs="Times New Roman"/>
                <w:b/>
                <w:sz w:val="24"/>
                <w:szCs w:val="24"/>
                <w:lang w:eastAsia="lv-LV"/>
              </w:rPr>
            </w:pPr>
          </w:p>
          <w:p w14:paraId="3E42C220" w14:textId="77777777" w:rsidR="009341ED" w:rsidRPr="00C5361A" w:rsidRDefault="009341ED" w:rsidP="009341ED">
            <w:pPr>
              <w:pStyle w:val="NoSpacing"/>
              <w:spacing w:after="240"/>
              <w:jc w:val="center"/>
              <w:rPr>
                <w:rFonts w:ascii="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Latvijas Pašvaldību savienība 06.08.2019.</w:t>
            </w:r>
          </w:p>
          <w:p w14:paraId="221E0DC8" w14:textId="77777777" w:rsidR="009341ED" w:rsidRPr="00C5361A" w:rsidRDefault="009341ED" w:rsidP="009341ED">
            <w:pPr>
              <w:spacing w:after="0" w:line="240" w:lineRule="auto"/>
              <w:jc w:val="both"/>
              <w:rPr>
                <w:rFonts w:ascii="Times New Roman" w:hAnsi="Times New Roman"/>
                <w:sz w:val="24"/>
                <w:szCs w:val="24"/>
              </w:rPr>
            </w:pPr>
            <w:r w:rsidRPr="00C5361A">
              <w:rPr>
                <w:rFonts w:ascii="Times New Roman" w:hAnsi="Times New Roman"/>
                <w:sz w:val="24"/>
                <w:szCs w:val="24"/>
              </w:rPr>
              <w:t xml:space="preserve">LPS izsaka priekšlikumus: </w:t>
            </w:r>
          </w:p>
          <w:p w14:paraId="4FB134A3" w14:textId="49D8C358" w:rsidR="009341ED" w:rsidRPr="00C5361A" w:rsidRDefault="009341ED" w:rsidP="004011ED">
            <w:pPr>
              <w:pStyle w:val="Default"/>
              <w:tabs>
                <w:tab w:val="left" w:pos="426"/>
              </w:tabs>
              <w:rPr>
                <w:color w:val="auto"/>
              </w:rPr>
            </w:pPr>
            <w:r w:rsidRPr="00C5361A">
              <w:rPr>
                <w:color w:val="auto"/>
                <w:lang w:eastAsia="en-US"/>
              </w:rPr>
              <w:t>2. 21. Papildināt noteikumus ar 53.4. apakšpunktu šādā redakcijā:</w:t>
            </w:r>
          </w:p>
          <w:p w14:paraId="5C3D41A4" w14:textId="77777777" w:rsidR="009341ED" w:rsidRPr="00C5361A" w:rsidRDefault="009341ED" w:rsidP="004011ED">
            <w:pPr>
              <w:pStyle w:val="Default"/>
              <w:tabs>
                <w:tab w:val="left" w:pos="426"/>
              </w:tabs>
              <w:rPr>
                <w:i/>
                <w:color w:val="auto"/>
                <w:lang w:eastAsia="en-US"/>
              </w:rPr>
            </w:pPr>
            <w:r w:rsidRPr="00C5361A">
              <w:rPr>
                <w:color w:val="auto"/>
                <w:lang w:eastAsia="en-US"/>
              </w:rPr>
              <w:t xml:space="preserve">53.4. lauksaimnieciska izmantošana, nosakot, ka </w:t>
            </w:r>
            <w:r w:rsidRPr="00C5361A">
              <w:rPr>
                <w:color w:val="auto"/>
                <w:shd w:val="clear" w:color="auto" w:fill="FFFFFF"/>
              </w:rPr>
              <w:t xml:space="preserve">Mežu teritorijā var noteikt </w:t>
            </w:r>
            <w:proofErr w:type="spellStart"/>
            <w:r w:rsidRPr="00C5361A">
              <w:rPr>
                <w:color w:val="auto"/>
                <w:shd w:val="clear" w:color="auto" w:fill="FFFFFF"/>
              </w:rPr>
              <w:t>papildizmantošanu</w:t>
            </w:r>
            <w:proofErr w:type="spellEnd"/>
            <w:r w:rsidRPr="00C5361A">
              <w:rPr>
                <w:color w:val="auto"/>
                <w:shd w:val="clear" w:color="auto" w:fill="FFFFFF"/>
              </w:rPr>
              <w:t xml:space="preserve"> - </w:t>
            </w:r>
            <w:r w:rsidRPr="00C5361A">
              <w:rPr>
                <w:color w:val="auto"/>
                <w:lang w:eastAsia="en-US"/>
              </w:rPr>
              <w:t xml:space="preserve">lauksaimniecisku izmantošanu, kā minēts anotācijā arī kultūras melleņu audzēšanai, jo kultūras melleņu audzēšana ir dārzkopība un vairāk piederas lauksaimnieciskai izmantošanai kā galvenajai izmantošanai; </w:t>
            </w:r>
          </w:p>
          <w:p w14:paraId="7603886C" w14:textId="77777777" w:rsidR="009341ED" w:rsidRPr="00C5361A" w:rsidRDefault="009341ED" w:rsidP="009341ED">
            <w:pPr>
              <w:spacing w:after="0" w:line="240" w:lineRule="auto"/>
              <w:ind w:firstLine="0"/>
              <w:jc w:val="both"/>
              <w:rPr>
                <w:rFonts w:ascii="Times New Roman" w:hAnsi="Times New Roman"/>
                <w:sz w:val="24"/>
                <w:szCs w:val="24"/>
              </w:rPr>
            </w:pPr>
          </w:p>
          <w:p w14:paraId="56D6C046" w14:textId="77777777" w:rsidR="009341ED" w:rsidRPr="00C5361A" w:rsidRDefault="009341ED" w:rsidP="0047312C">
            <w:pPr>
              <w:tabs>
                <w:tab w:val="left" w:pos="317"/>
              </w:tabs>
              <w:spacing w:after="0" w:line="240" w:lineRule="auto"/>
              <w:ind w:firstLine="34"/>
              <w:jc w:val="center"/>
              <w:rPr>
                <w:rFonts w:ascii="Times New Roman" w:eastAsia="Times New Roman" w:hAnsi="Times New Roman" w:cs="Times New Roman"/>
                <w:b/>
                <w:sz w:val="24"/>
                <w:szCs w:val="24"/>
                <w:lang w:eastAsia="lv-LV"/>
              </w:rPr>
            </w:pPr>
          </w:p>
        </w:tc>
        <w:tc>
          <w:tcPr>
            <w:tcW w:w="3260" w:type="dxa"/>
            <w:gridSpan w:val="2"/>
            <w:tcBorders>
              <w:top w:val="nil"/>
              <w:left w:val="single" w:sz="6" w:space="0" w:color="000000"/>
              <w:bottom w:val="single" w:sz="4" w:space="0" w:color="auto"/>
              <w:right w:val="single" w:sz="6" w:space="0" w:color="000000"/>
            </w:tcBorders>
          </w:tcPr>
          <w:p w14:paraId="783513C1" w14:textId="77777777" w:rsidR="00A357AB" w:rsidRPr="00C5361A" w:rsidRDefault="00A357AB" w:rsidP="00A357AB">
            <w:pPr>
              <w:spacing w:after="0" w:line="240" w:lineRule="auto"/>
              <w:ind w:firstLine="0"/>
              <w:rPr>
                <w:rFonts w:ascii="Times New Roman" w:eastAsia="Times New Roman" w:hAnsi="Times New Roman" w:cs="Times New Roman"/>
                <w:sz w:val="24"/>
                <w:szCs w:val="24"/>
                <w:lang w:eastAsia="lv-LV"/>
              </w:rPr>
            </w:pPr>
          </w:p>
          <w:p w14:paraId="2743CC93" w14:textId="77777777" w:rsidR="00A357AB" w:rsidRPr="00C5361A" w:rsidRDefault="00A357AB" w:rsidP="00A357AB">
            <w:pPr>
              <w:spacing w:after="0" w:line="240" w:lineRule="auto"/>
              <w:ind w:firstLine="0"/>
              <w:rPr>
                <w:rFonts w:ascii="Times New Roman" w:eastAsia="Times New Roman" w:hAnsi="Times New Roman" w:cs="Times New Roman"/>
                <w:sz w:val="24"/>
                <w:szCs w:val="24"/>
                <w:lang w:eastAsia="lv-LV"/>
              </w:rPr>
            </w:pPr>
          </w:p>
          <w:p w14:paraId="2340648B" w14:textId="50526312" w:rsidR="0010065B" w:rsidRPr="00C5361A" w:rsidRDefault="0010065B" w:rsidP="00A357AB">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b/>
                <w:sz w:val="24"/>
                <w:szCs w:val="24"/>
                <w:lang w:eastAsia="lv-LV"/>
              </w:rPr>
              <w:t>Priekšlikums nav ņ</w:t>
            </w:r>
            <w:r w:rsidR="00674211" w:rsidRPr="00C5361A">
              <w:rPr>
                <w:rFonts w:ascii="Times New Roman" w:eastAsia="Times New Roman" w:hAnsi="Times New Roman" w:cs="Times New Roman"/>
                <w:b/>
                <w:sz w:val="24"/>
                <w:szCs w:val="24"/>
                <w:lang w:eastAsia="lv-LV"/>
              </w:rPr>
              <w:t>emts vērā</w:t>
            </w:r>
            <w:r w:rsidRPr="00C5361A">
              <w:rPr>
                <w:rFonts w:ascii="Times New Roman" w:eastAsia="Times New Roman" w:hAnsi="Times New Roman" w:cs="Times New Roman"/>
                <w:sz w:val="24"/>
                <w:szCs w:val="24"/>
                <w:lang w:eastAsia="lv-LV"/>
              </w:rPr>
              <w:t xml:space="preserve">, jo </w:t>
            </w:r>
            <w:r w:rsidR="00E93D31" w:rsidRPr="00C5361A">
              <w:rPr>
                <w:rFonts w:ascii="Times New Roman" w:eastAsia="Times New Roman" w:hAnsi="Times New Roman" w:cs="Times New Roman"/>
                <w:sz w:val="24"/>
                <w:szCs w:val="24"/>
                <w:lang w:eastAsia="lv-LV"/>
              </w:rPr>
              <w:t xml:space="preserve">saskaņā ar nozares ekspertu viedokli, </w:t>
            </w:r>
            <w:r w:rsidRPr="00C5361A">
              <w:rPr>
                <w:rFonts w:ascii="Times New Roman" w:eastAsia="Times New Roman" w:hAnsi="Times New Roman" w:cs="Times New Roman"/>
                <w:sz w:val="24"/>
                <w:szCs w:val="24"/>
                <w:lang w:eastAsia="lv-LV"/>
              </w:rPr>
              <w:t xml:space="preserve">dzērveņu, </w:t>
            </w:r>
            <w:proofErr w:type="spellStart"/>
            <w:r w:rsidRPr="00C5361A">
              <w:rPr>
                <w:rFonts w:ascii="Times New Roman" w:eastAsia="Times New Roman" w:hAnsi="Times New Roman" w:cs="Times New Roman"/>
                <w:sz w:val="24"/>
                <w:szCs w:val="24"/>
                <w:lang w:eastAsia="lv-LV"/>
              </w:rPr>
              <w:t>krūmmelleņu</w:t>
            </w:r>
            <w:proofErr w:type="spellEnd"/>
            <w:r w:rsidRPr="00C5361A">
              <w:rPr>
                <w:rFonts w:ascii="Times New Roman" w:eastAsia="Times New Roman" w:hAnsi="Times New Roman" w:cs="Times New Roman"/>
                <w:sz w:val="24"/>
                <w:szCs w:val="24"/>
                <w:lang w:eastAsia="lv-LV"/>
              </w:rPr>
              <w:t xml:space="preserve"> un brūkleņu audzēšana visveiksmīgāk notiek tieši izstrādātajos purvos</w:t>
            </w:r>
            <w:r w:rsidR="00FE1566" w:rsidRPr="00C5361A">
              <w:rPr>
                <w:rFonts w:ascii="Times New Roman" w:eastAsia="Times New Roman" w:hAnsi="Times New Roman" w:cs="Times New Roman"/>
                <w:sz w:val="24"/>
                <w:szCs w:val="24"/>
                <w:lang w:eastAsia="lv-LV"/>
              </w:rPr>
              <w:t xml:space="preserve"> un no dabas aizsardzības viedokļa tas ir visefektīvākais purvu rekultivācijas veids. </w:t>
            </w:r>
            <w:r w:rsidRPr="00C5361A">
              <w:rPr>
                <w:rFonts w:ascii="Times New Roman" w:eastAsia="Times New Roman" w:hAnsi="Times New Roman" w:cs="Times New Roman"/>
                <w:sz w:val="24"/>
                <w:szCs w:val="24"/>
                <w:lang w:eastAsia="lv-LV"/>
              </w:rPr>
              <w:t xml:space="preserve">Ministrijas ieskatā nav </w:t>
            </w:r>
            <w:r w:rsidR="00A357AB" w:rsidRPr="00C5361A">
              <w:rPr>
                <w:rFonts w:ascii="Times New Roman" w:eastAsia="Times New Roman" w:hAnsi="Times New Roman" w:cs="Times New Roman"/>
                <w:sz w:val="24"/>
                <w:szCs w:val="24"/>
                <w:lang w:eastAsia="lv-LV"/>
              </w:rPr>
              <w:t xml:space="preserve">saprātīgi un </w:t>
            </w:r>
            <w:r w:rsidRPr="00C5361A">
              <w:rPr>
                <w:rFonts w:ascii="Times New Roman" w:eastAsia="Times New Roman" w:hAnsi="Times New Roman" w:cs="Times New Roman"/>
                <w:sz w:val="24"/>
                <w:szCs w:val="24"/>
                <w:lang w:eastAsia="lv-LV"/>
              </w:rPr>
              <w:t>racionāli katrā konkrēt</w:t>
            </w:r>
            <w:r w:rsidR="00A357AB" w:rsidRPr="00C5361A">
              <w:rPr>
                <w:rFonts w:ascii="Times New Roman" w:eastAsia="Times New Roman" w:hAnsi="Times New Roman" w:cs="Times New Roman"/>
                <w:sz w:val="24"/>
                <w:szCs w:val="24"/>
                <w:lang w:eastAsia="lv-LV"/>
              </w:rPr>
              <w:t>aj</w:t>
            </w:r>
            <w:r w:rsidRPr="00C5361A">
              <w:rPr>
                <w:rFonts w:ascii="Times New Roman" w:eastAsia="Times New Roman" w:hAnsi="Times New Roman" w:cs="Times New Roman"/>
                <w:sz w:val="24"/>
                <w:szCs w:val="24"/>
                <w:lang w:eastAsia="lv-LV"/>
              </w:rPr>
              <w:t xml:space="preserve">ā </w:t>
            </w:r>
            <w:r w:rsidR="00A357AB" w:rsidRPr="00C5361A">
              <w:rPr>
                <w:rFonts w:ascii="Times New Roman" w:eastAsia="Times New Roman" w:hAnsi="Times New Roman" w:cs="Times New Roman"/>
                <w:sz w:val="24"/>
                <w:szCs w:val="24"/>
                <w:lang w:eastAsia="lv-LV"/>
              </w:rPr>
              <w:t xml:space="preserve">izstrādāta purva </w:t>
            </w:r>
            <w:r w:rsidRPr="00C5361A">
              <w:rPr>
                <w:rFonts w:ascii="Times New Roman" w:eastAsia="Times New Roman" w:hAnsi="Times New Roman" w:cs="Times New Roman"/>
                <w:sz w:val="24"/>
                <w:szCs w:val="24"/>
                <w:lang w:eastAsia="lv-LV"/>
              </w:rPr>
              <w:t>gadījumā veikt teritorijas plānojuma groz</w:t>
            </w:r>
            <w:r w:rsidR="00A357AB" w:rsidRPr="00C5361A">
              <w:rPr>
                <w:rFonts w:ascii="Times New Roman" w:eastAsia="Times New Roman" w:hAnsi="Times New Roman" w:cs="Times New Roman"/>
                <w:sz w:val="24"/>
                <w:szCs w:val="24"/>
                <w:lang w:eastAsia="lv-LV"/>
              </w:rPr>
              <w:t>īj</w:t>
            </w:r>
            <w:r w:rsidRPr="00C5361A">
              <w:rPr>
                <w:rFonts w:ascii="Times New Roman" w:eastAsia="Times New Roman" w:hAnsi="Times New Roman" w:cs="Times New Roman"/>
                <w:sz w:val="24"/>
                <w:szCs w:val="24"/>
                <w:lang w:eastAsia="lv-LV"/>
              </w:rPr>
              <w:t xml:space="preserve">umus, </w:t>
            </w:r>
            <w:r w:rsidR="00A357AB" w:rsidRPr="00C5361A">
              <w:rPr>
                <w:rFonts w:ascii="Times New Roman" w:eastAsia="Times New Roman" w:hAnsi="Times New Roman" w:cs="Times New Roman"/>
                <w:sz w:val="24"/>
                <w:szCs w:val="24"/>
                <w:lang w:eastAsia="lv-LV"/>
              </w:rPr>
              <w:t>lai noteiktu tur citu funkcionālo zonu - L</w:t>
            </w:r>
            <w:r w:rsidRPr="00C5361A">
              <w:rPr>
                <w:rFonts w:ascii="Times New Roman" w:eastAsia="Times New Roman" w:hAnsi="Times New Roman" w:cs="Times New Roman"/>
                <w:sz w:val="24"/>
                <w:szCs w:val="24"/>
                <w:lang w:eastAsia="lv-LV"/>
              </w:rPr>
              <w:t>auksaimniecības terito</w:t>
            </w:r>
            <w:r w:rsidR="00A357AB" w:rsidRPr="00C5361A">
              <w:rPr>
                <w:rFonts w:ascii="Times New Roman" w:eastAsia="Times New Roman" w:hAnsi="Times New Roman" w:cs="Times New Roman"/>
                <w:sz w:val="24"/>
                <w:szCs w:val="24"/>
                <w:lang w:eastAsia="lv-LV"/>
              </w:rPr>
              <w:t>riju (L).</w:t>
            </w:r>
          </w:p>
          <w:p w14:paraId="079B26DC" w14:textId="4778A6D7" w:rsidR="00674211" w:rsidRPr="00C5361A" w:rsidRDefault="00674211" w:rsidP="00E64F9F">
            <w:pPr>
              <w:spacing w:after="0" w:line="240" w:lineRule="auto"/>
              <w:ind w:firstLine="0"/>
              <w:rPr>
                <w:rFonts w:ascii="Times New Roman" w:eastAsia="Times New Roman" w:hAnsi="Times New Roman" w:cs="Times New Roman"/>
                <w:i/>
                <w:sz w:val="24"/>
                <w:szCs w:val="24"/>
                <w:lang w:eastAsia="lv-LV"/>
              </w:rPr>
            </w:pPr>
          </w:p>
        </w:tc>
        <w:tc>
          <w:tcPr>
            <w:tcW w:w="3544" w:type="dxa"/>
            <w:tcBorders>
              <w:top w:val="nil"/>
              <w:left w:val="single" w:sz="4" w:space="0" w:color="auto"/>
              <w:bottom w:val="single" w:sz="4" w:space="0" w:color="auto"/>
            </w:tcBorders>
          </w:tcPr>
          <w:p w14:paraId="662E68D6" w14:textId="27EA9BA8" w:rsidR="009341ED" w:rsidRPr="00C5361A" w:rsidRDefault="009341ED" w:rsidP="0068746A">
            <w:pPr>
              <w:pStyle w:val="Default"/>
              <w:tabs>
                <w:tab w:val="left" w:pos="426"/>
              </w:tabs>
              <w:jc w:val="both"/>
              <w:rPr>
                <w:i/>
                <w:color w:val="auto"/>
                <w:lang w:eastAsia="en-US"/>
              </w:rPr>
            </w:pPr>
          </w:p>
        </w:tc>
      </w:tr>
      <w:tr w:rsidR="002905DB" w:rsidRPr="00C5361A" w14:paraId="7EC61C7C" w14:textId="77777777" w:rsidTr="009F1160">
        <w:tc>
          <w:tcPr>
            <w:tcW w:w="708" w:type="dxa"/>
            <w:tcBorders>
              <w:left w:val="single" w:sz="6" w:space="0" w:color="000000"/>
              <w:bottom w:val="single" w:sz="4" w:space="0" w:color="auto"/>
              <w:right w:val="single" w:sz="6" w:space="0" w:color="000000"/>
            </w:tcBorders>
          </w:tcPr>
          <w:p w14:paraId="19019783" w14:textId="64DF773A" w:rsidR="002905DB" w:rsidRPr="00C5361A" w:rsidRDefault="002905DB" w:rsidP="00A51F64">
            <w:pPr>
              <w:spacing w:after="0" w:line="240" w:lineRule="auto"/>
              <w:ind w:firstLine="720"/>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2</w:t>
            </w:r>
            <w:r w:rsidR="00BD2F24" w:rsidRPr="00C5361A">
              <w:rPr>
                <w:rFonts w:ascii="Times New Roman" w:eastAsia="Times New Roman" w:hAnsi="Times New Roman" w:cs="Times New Roman"/>
                <w:sz w:val="24"/>
                <w:szCs w:val="24"/>
                <w:lang w:eastAsia="lv-LV"/>
              </w:rPr>
              <w:t>2</w:t>
            </w:r>
            <w:r w:rsidR="00A51F64" w:rsidRPr="00C5361A">
              <w:rPr>
                <w:rFonts w:ascii="Times New Roman" w:eastAsia="Times New Roman" w:hAnsi="Times New Roman" w:cs="Times New Roman"/>
                <w:sz w:val="24"/>
                <w:szCs w:val="24"/>
                <w:lang w:eastAsia="lv-LV"/>
              </w:rPr>
              <w:t>8</w:t>
            </w:r>
          </w:p>
        </w:tc>
        <w:tc>
          <w:tcPr>
            <w:tcW w:w="2695" w:type="dxa"/>
            <w:gridSpan w:val="2"/>
            <w:tcBorders>
              <w:left w:val="single" w:sz="6" w:space="0" w:color="000000"/>
              <w:bottom w:val="single" w:sz="4" w:space="0" w:color="auto"/>
              <w:right w:val="single" w:sz="6" w:space="0" w:color="000000"/>
            </w:tcBorders>
          </w:tcPr>
          <w:p w14:paraId="6D1E2DBE" w14:textId="77777777" w:rsidR="002905DB" w:rsidRPr="00C5361A" w:rsidRDefault="002905DB" w:rsidP="0068746A">
            <w:pPr>
              <w:pStyle w:val="Default"/>
              <w:tabs>
                <w:tab w:val="left" w:pos="426"/>
              </w:tabs>
              <w:ind w:firstLine="35"/>
              <w:rPr>
                <w:color w:val="auto"/>
              </w:rPr>
            </w:pPr>
          </w:p>
        </w:tc>
        <w:tc>
          <w:tcPr>
            <w:tcW w:w="4111" w:type="dxa"/>
            <w:tcBorders>
              <w:left w:val="single" w:sz="6" w:space="0" w:color="000000"/>
              <w:bottom w:val="single" w:sz="4" w:space="0" w:color="auto"/>
              <w:right w:val="single" w:sz="6" w:space="0" w:color="000000"/>
            </w:tcBorders>
          </w:tcPr>
          <w:p w14:paraId="1BEC1D35" w14:textId="77777777" w:rsidR="002905DB" w:rsidRPr="0039048D" w:rsidRDefault="00D15E9F" w:rsidP="002905DB">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Valsts kultūras pieminekļu aizsardzības inspekcija</w:t>
            </w:r>
          </w:p>
          <w:p w14:paraId="7818D962" w14:textId="77777777" w:rsidR="00FB7DD6" w:rsidRPr="0039048D" w:rsidRDefault="00FB7DD6" w:rsidP="00FB7DD6">
            <w:pPr>
              <w:spacing w:after="0" w:line="240" w:lineRule="auto"/>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w:t>
            </w:r>
            <w:r w:rsidRPr="0039048D">
              <w:rPr>
                <w:rFonts w:ascii="Times New Roman" w:eastAsia="Times New Roman" w:hAnsi="Times New Roman"/>
                <w:b/>
                <w:color w:val="A6A6A6" w:themeColor="background1" w:themeShade="A6"/>
                <w:sz w:val="24"/>
                <w:szCs w:val="24"/>
              </w:rPr>
              <w:t>15.05.2017. Nr.06-01/2234</w:t>
            </w:r>
            <w:r w:rsidRPr="0039048D">
              <w:rPr>
                <w:rFonts w:ascii="Times New Roman" w:eastAsia="Times New Roman" w:hAnsi="Times New Roman" w:cs="Times New Roman"/>
                <w:b/>
                <w:color w:val="A6A6A6" w:themeColor="background1" w:themeShade="A6"/>
                <w:sz w:val="24"/>
                <w:szCs w:val="24"/>
                <w:lang w:eastAsia="lv-LV"/>
              </w:rPr>
              <w:t>)</w:t>
            </w:r>
          </w:p>
          <w:p w14:paraId="39CDB1DC" w14:textId="2922D654" w:rsidR="00FB7DD6" w:rsidRPr="0039048D" w:rsidRDefault="00FB7DD6" w:rsidP="00FB7DD6">
            <w:pPr>
              <w:tabs>
                <w:tab w:val="left" w:pos="317"/>
              </w:tabs>
              <w:spacing w:after="0" w:line="240" w:lineRule="auto"/>
              <w:ind w:firstLine="34"/>
              <w:jc w:val="center"/>
              <w:rPr>
                <w:rFonts w:ascii="Times New Roman" w:eastAsia="Times New Roman" w:hAnsi="Times New Roman" w:cs="Times New Roman"/>
                <w:i/>
                <w:color w:val="A6A6A6" w:themeColor="background1" w:themeShade="A6"/>
                <w:sz w:val="24"/>
                <w:szCs w:val="24"/>
                <w:lang w:eastAsia="lv-LV"/>
              </w:rPr>
            </w:pPr>
            <w:r w:rsidRPr="0039048D">
              <w:rPr>
                <w:rFonts w:ascii="Times New Roman" w:eastAsia="Times New Roman" w:hAnsi="Times New Roman" w:cs="Times New Roman"/>
                <w:i/>
                <w:color w:val="A6A6A6" w:themeColor="background1" w:themeShade="A6"/>
                <w:sz w:val="24"/>
                <w:szCs w:val="24"/>
                <w:lang w:eastAsia="lv-LV"/>
              </w:rPr>
              <w:t xml:space="preserve">Par terminu publiskā </w:t>
            </w:r>
            <w:proofErr w:type="spellStart"/>
            <w:r w:rsidRPr="0039048D">
              <w:rPr>
                <w:rFonts w:ascii="Times New Roman" w:eastAsia="Times New Roman" w:hAnsi="Times New Roman" w:cs="Times New Roman"/>
                <w:i/>
                <w:color w:val="A6A6A6" w:themeColor="background1" w:themeShade="A6"/>
                <w:sz w:val="24"/>
                <w:szCs w:val="24"/>
                <w:lang w:eastAsia="lv-LV"/>
              </w:rPr>
              <w:t>ārtelpa</w:t>
            </w:r>
            <w:proofErr w:type="spellEnd"/>
          </w:p>
        </w:tc>
        <w:tc>
          <w:tcPr>
            <w:tcW w:w="3260" w:type="dxa"/>
            <w:gridSpan w:val="2"/>
            <w:tcBorders>
              <w:left w:val="single" w:sz="6" w:space="0" w:color="000000"/>
              <w:bottom w:val="single" w:sz="4" w:space="0" w:color="auto"/>
              <w:right w:val="single" w:sz="6" w:space="0" w:color="000000"/>
            </w:tcBorders>
          </w:tcPr>
          <w:p w14:paraId="232D04B0" w14:textId="7C7B294B" w:rsidR="002905DB" w:rsidRPr="0039048D" w:rsidRDefault="00FB7DD6" w:rsidP="00FB7DD6">
            <w:pPr>
              <w:spacing w:after="0" w:line="240" w:lineRule="auto"/>
              <w:ind w:firstLine="720"/>
              <w:rPr>
                <w:rFonts w:ascii="Times New Roman" w:eastAsia="Times New Roman" w:hAnsi="Times New Roman" w:cs="Times New Roman"/>
                <w:i/>
                <w:color w:val="A6A6A6" w:themeColor="background1" w:themeShade="A6"/>
                <w:sz w:val="24"/>
                <w:szCs w:val="24"/>
                <w:lang w:eastAsia="lv-LV"/>
              </w:rPr>
            </w:pPr>
            <w:r w:rsidRPr="0039048D">
              <w:rPr>
                <w:rFonts w:ascii="Times New Roman" w:eastAsia="Times New Roman" w:hAnsi="Times New Roman" w:cs="Times New Roman"/>
                <w:i/>
                <w:color w:val="A6A6A6" w:themeColor="background1" w:themeShade="A6"/>
                <w:sz w:val="24"/>
                <w:szCs w:val="24"/>
                <w:lang w:eastAsia="lv-LV"/>
              </w:rPr>
              <w:t>Ņemts vērā un atbilstoši precizēti noteikumu punkti</w:t>
            </w:r>
          </w:p>
        </w:tc>
        <w:tc>
          <w:tcPr>
            <w:tcW w:w="3544" w:type="dxa"/>
            <w:tcBorders>
              <w:top w:val="single" w:sz="4" w:space="0" w:color="auto"/>
              <w:left w:val="single" w:sz="4" w:space="0" w:color="auto"/>
              <w:bottom w:val="single" w:sz="4" w:space="0" w:color="auto"/>
            </w:tcBorders>
          </w:tcPr>
          <w:p w14:paraId="28632D63" w14:textId="77777777" w:rsidR="00450502" w:rsidRPr="00C5361A" w:rsidRDefault="00450502" w:rsidP="00450502">
            <w:pPr>
              <w:pStyle w:val="Default"/>
              <w:tabs>
                <w:tab w:val="left" w:pos="426"/>
              </w:tabs>
              <w:rPr>
                <w:color w:val="auto"/>
                <w:lang w:eastAsia="en-US"/>
              </w:rPr>
            </w:pPr>
            <w:r w:rsidRPr="00C5361A">
              <w:rPr>
                <w:color w:val="auto"/>
                <w:lang w:eastAsia="en-US"/>
              </w:rPr>
              <w:t>20. Izteikt 55. un 56.punktu šādā redakcijā:</w:t>
            </w:r>
          </w:p>
          <w:p w14:paraId="7FD1049B" w14:textId="77777777" w:rsidR="00450502" w:rsidRPr="00C5361A" w:rsidRDefault="00450502" w:rsidP="00450502">
            <w:pPr>
              <w:pStyle w:val="Default"/>
              <w:tabs>
                <w:tab w:val="left" w:pos="426"/>
              </w:tabs>
              <w:rPr>
                <w:color w:val="auto"/>
                <w:lang w:eastAsia="en-US"/>
              </w:rPr>
            </w:pPr>
            <w:r w:rsidRPr="00C5361A">
              <w:rPr>
                <w:color w:val="auto"/>
                <w:lang w:eastAsia="en-US"/>
              </w:rPr>
              <w:t>“55. Lauksaimniecības teritorijas galvenie izmantošanas veidi ir:</w:t>
            </w:r>
          </w:p>
          <w:p w14:paraId="10AA9FC1" w14:textId="77777777" w:rsidR="00450502" w:rsidRPr="00C5361A" w:rsidRDefault="00450502" w:rsidP="00450502">
            <w:pPr>
              <w:pStyle w:val="Default"/>
              <w:tabs>
                <w:tab w:val="left" w:pos="426"/>
              </w:tabs>
              <w:rPr>
                <w:color w:val="auto"/>
                <w:lang w:eastAsia="en-US"/>
              </w:rPr>
            </w:pPr>
            <w:r w:rsidRPr="00C5361A">
              <w:rPr>
                <w:color w:val="auto"/>
                <w:lang w:eastAsia="en-US"/>
              </w:rPr>
              <w:t>55.1. lauksaimnieciska izmantošana;</w:t>
            </w:r>
          </w:p>
          <w:p w14:paraId="7CBF62E3" w14:textId="77777777" w:rsidR="00450502" w:rsidRPr="00C5361A" w:rsidRDefault="00450502" w:rsidP="00450502">
            <w:pPr>
              <w:pStyle w:val="Default"/>
              <w:tabs>
                <w:tab w:val="left" w:pos="426"/>
              </w:tabs>
              <w:rPr>
                <w:color w:val="auto"/>
                <w:lang w:eastAsia="en-US"/>
              </w:rPr>
            </w:pPr>
            <w:r w:rsidRPr="00C5361A">
              <w:rPr>
                <w:color w:val="auto"/>
                <w:lang w:eastAsia="en-US"/>
              </w:rPr>
              <w:t>55.2. viensētu apbūve;</w:t>
            </w:r>
          </w:p>
          <w:p w14:paraId="55418C02" w14:textId="77777777" w:rsidR="00450502" w:rsidRPr="00C5361A" w:rsidRDefault="00450502" w:rsidP="00450502">
            <w:pPr>
              <w:pStyle w:val="Default"/>
              <w:tabs>
                <w:tab w:val="left" w:pos="426"/>
              </w:tabs>
              <w:rPr>
                <w:color w:val="auto"/>
                <w:lang w:eastAsia="en-US"/>
              </w:rPr>
            </w:pPr>
            <w:r w:rsidRPr="00C5361A">
              <w:rPr>
                <w:color w:val="auto"/>
                <w:lang w:eastAsia="en-US"/>
              </w:rPr>
              <w:t>55.3. lauksaimnieciskās ražošanas uzņēmumu apbūve;</w:t>
            </w:r>
          </w:p>
          <w:p w14:paraId="4EA51825" w14:textId="77777777" w:rsidR="00450502" w:rsidRPr="00C5361A" w:rsidRDefault="00450502" w:rsidP="00450502">
            <w:pPr>
              <w:pStyle w:val="Default"/>
              <w:tabs>
                <w:tab w:val="left" w:pos="426"/>
              </w:tabs>
              <w:rPr>
                <w:color w:val="auto"/>
                <w:lang w:eastAsia="en-US"/>
              </w:rPr>
            </w:pPr>
            <w:r w:rsidRPr="00C5361A">
              <w:rPr>
                <w:color w:val="auto"/>
                <w:lang w:eastAsia="en-US"/>
              </w:rPr>
              <w:t xml:space="preserve">55.4. publiskā vai privātā </w:t>
            </w:r>
            <w:proofErr w:type="spellStart"/>
            <w:r w:rsidRPr="00C5361A">
              <w:rPr>
                <w:color w:val="auto"/>
                <w:lang w:eastAsia="en-US"/>
              </w:rPr>
              <w:t>ārtelpa</w:t>
            </w:r>
            <w:proofErr w:type="spellEnd"/>
            <w:r w:rsidRPr="00C5361A">
              <w:rPr>
                <w:color w:val="auto"/>
                <w:lang w:eastAsia="en-US"/>
              </w:rPr>
              <w:t>.</w:t>
            </w:r>
          </w:p>
          <w:p w14:paraId="2E9C211A" w14:textId="77777777" w:rsidR="00450502" w:rsidRPr="00C5361A" w:rsidRDefault="00450502" w:rsidP="00450502">
            <w:pPr>
              <w:pStyle w:val="Default"/>
              <w:tabs>
                <w:tab w:val="left" w:pos="426"/>
              </w:tabs>
              <w:ind w:firstLine="709"/>
              <w:rPr>
                <w:color w:val="auto"/>
                <w:lang w:eastAsia="en-US"/>
              </w:rPr>
            </w:pPr>
          </w:p>
          <w:p w14:paraId="36AEBE3C" w14:textId="77777777" w:rsidR="00450502" w:rsidRPr="00C5361A" w:rsidRDefault="00450502" w:rsidP="00450502">
            <w:pPr>
              <w:pStyle w:val="Default"/>
              <w:tabs>
                <w:tab w:val="left" w:pos="426"/>
              </w:tabs>
              <w:rPr>
                <w:color w:val="auto"/>
                <w:lang w:eastAsia="en-US"/>
              </w:rPr>
            </w:pPr>
            <w:r w:rsidRPr="00C5361A">
              <w:rPr>
                <w:color w:val="auto"/>
                <w:lang w:eastAsia="en-US"/>
              </w:rPr>
              <w:t xml:space="preserve">56. Lauksaimniecības teritorijā var noteikt šādus </w:t>
            </w:r>
            <w:proofErr w:type="spellStart"/>
            <w:r w:rsidRPr="00C5361A">
              <w:rPr>
                <w:color w:val="auto"/>
                <w:lang w:eastAsia="en-US"/>
              </w:rPr>
              <w:t>papildizmantošanas</w:t>
            </w:r>
            <w:proofErr w:type="spellEnd"/>
            <w:r w:rsidRPr="00C5361A">
              <w:rPr>
                <w:color w:val="auto"/>
                <w:lang w:eastAsia="en-US"/>
              </w:rPr>
              <w:t xml:space="preserve"> veidus:</w:t>
            </w:r>
          </w:p>
          <w:p w14:paraId="68C4CAD4" w14:textId="77777777" w:rsidR="00450502" w:rsidRPr="00C5361A" w:rsidRDefault="00450502" w:rsidP="00450502">
            <w:pPr>
              <w:pStyle w:val="Default"/>
              <w:tabs>
                <w:tab w:val="left" w:pos="426"/>
              </w:tabs>
              <w:rPr>
                <w:color w:val="auto"/>
                <w:lang w:eastAsia="en-US"/>
              </w:rPr>
            </w:pPr>
            <w:r w:rsidRPr="00C5361A">
              <w:rPr>
                <w:color w:val="auto"/>
                <w:lang w:eastAsia="en-US"/>
              </w:rPr>
              <w:t>56.1. mežsaimnieciska izmantošana;</w:t>
            </w:r>
          </w:p>
          <w:p w14:paraId="60A60859" w14:textId="77777777" w:rsidR="00450502" w:rsidRPr="00C5361A" w:rsidRDefault="00450502" w:rsidP="00450502">
            <w:pPr>
              <w:pStyle w:val="Default"/>
              <w:tabs>
                <w:tab w:val="left" w:pos="426"/>
              </w:tabs>
              <w:rPr>
                <w:color w:val="auto"/>
                <w:lang w:eastAsia="en-US"/>
              </w:rPr>
            </w:pPr>
            <w:r w:rsidRPr="00C5361A">
              <w:rPr>
                <w:color w:val="auto"/>
                <w:lang w:eastAsia="en-US"/>
              </w:rPr>
              <w:t>56.2. rūpnieciskā apbūve un teritorijas izmantošana:</w:t>
            </w:r>
          </w:p>
          <w:p w14:paraId="5C9B164C" w14:textId="77777777" w:rsidR="00450502" w:rsidRPr="00C5361A" w:rsidRDefault="00450502" w:rsidP="00450502">
            <w:pPr>
              <w:pStyle w:val="Default"/>
              <w:tabs>
                <w:tab w:val="left" w:pos="426"/>
              </w:tabs>
              <w:rPr>
                <w:color w:val="auto"/>
                <w:lang w:eastAsia="en-US"/>
              </w:rPr>
            </w:pPr>
            <w:r w:rsidRPr="00C5361A">
              <w:rPr>
                <w:color w:val="auto"/>
                <w:lang w:eastAsia="en-US"/>
              </w:rPr>
              <w:t>56.2.1. vieglās rūpniecības uzņēmumu apbūve;</w:t>
            </w:r>
          </w:p>
          <w:p w14:paraId="44B344E4" w14:textId="1F1B4CE6" w:rsidR="00450502" w:rsidRPr="00C5361A" w:rsidRDefault="00450502" w:rsidP="00450502">
            <w:pPr>
              <w:pStyle w:val="Default"/>
              <w:tabs>
                <w:tab w:val="left" w:pos="426"/>
              </w:tabs>
              <w:rPr>
                <w:color w:val="auto"/>
                <w:lang w:eastAsia="en-US"/>
              </w:rPr>
            </w:pPr>
            <w:r w:rsidRPr="00C5361A">
              <w:rPr>
                <w:color w:val="auto"/>
                <w:lang w:eastAsia="en-US"/>
              </w:rPr>
              <w:t>56.2.2. derīgo izrakteņu ieguve;</w:t>
            </w:r>
          </w:p>
          <w:p w14:paraId="2C66AC28" w14:textId="77777777" w:rsidR="00450502" w:rsidRPr="00C5361A" w:rsidRDefault="00450502" w:rsidP="00450502">
            <w:pPr>
              <w:pStyle w:val="Default"/>
              <w:tabs>
                <w:tab w:val="left" w:pos="426"/>
              </w:tabs>
              <w:rPr>
                <w:color w:val="auto"/>
                <w:lang w:eastAsia="en-US"/>
              </w:rPr>
            </w:pPr>
            <w:r w:rsidRPr="00C5361A">
              <w:rPr>
                <w:color w:val="auto"/>
                <w:lang w:eastAsia="en-US"/>
              </w:rPr>
              <w:t>56.2.3. atkritumu apsaimniekošanas un pārstrādes uzņēmumu apbūve;</w:t>
            </w:r>
          </w:p>
          <w:p w14:paraId="79E73F63" w14:textId="77777777" w:rsidR="00450502" w:rsidRPr="00C5361A" w:rsidRDefault="00450502" w:rsidP="00450502">
            <w:pPr>
              <w:pStyle w:val="Default"/>
              <w:tabs>
                <w:tab w:val="left" w:pos="426"/>
              </w:tabs>
              <w:rPr>
                <w:color w:val="auto"/>
                <w:lang w:eastAsia="en-US"/>
              </w:rPr>
            </w:pPr>
            <w:r w:rsidRPr="00C5361A">
              <w:rPr>
                <w:color w:val="auto"/>
                <w:lang w:eastAsia="en-US"/>
              </w:rPr>
              <w:t>56.3. tehniskā apbūve un teritorijas izmantošana;</w:t>
            </w:r>
          </w:p>
          <w:p w14:paraId="3777B665" w14:textId="77777777" w:rsidR="00450502" w:rsidRPr="00C5361A" w:rsidRDefault="00450502" w:rsidP="00450502">
            <w:pPr>
              <w:pStyle w:val="Default"/>
              <w:tabs>
                <w:tab w:val="left" w:pos="426"/>
              </w:tabs>
              <w:rPr>
                <w:color w:val="auto"/>
                <w:lang w:eastAsia="en-US"/>
              </w:rPr>
            </w:pPr>
            <w:r w:rsidRPr="00C5361A">
              <w:rPr>
                <w:color w:val="auto"/>
                <w:lang w:eastAsia="en-US"/>
              </w:rPr>
              <w:t>56.4. publiskā apbūve un teritorijas izmantošana:</w:t>
            </w:r>
          </w:p>
          <w:p w14:paraId="069D1D3B" w14:textId="77777777" w:rsidR="00450502" w:rsidRPr="00C5361A" w:rsidRDefault="00450502" w:rsidP="00450502">
            <w:pPr>
              <w:pStyle w:val="Default"/>
              <w:tabs>
                <w:tab w:val="left" w:pos="426"/>
              </w:tabs>
              <w:rPr>
                <w:color w:val="auto"/>
                <w:lang w:eastAsia="en-US"/>
              </w:rPr>
            </w:pPr>
            <w:r w:rsidRPr="00C5361A">
              <w:rPr>
                <w:color w:val="auto"/>
                <w:lang w:eastAsia="en-US"/>
              </w:rPr>
              <w:t>56.4.1. tirdzniecības un (vai) pakalpojumu objektu apbūve;</w:t>
            </w:r>
          </w:p>
          <w:p w14:paraId="5477206C" w14:textId="77777777" w:rsidR="00450502" w:rsidRPr="00C5361A" w:rsidRDefault="00450502" w:rsidP="00450502">
            <w:pPr>
              <w:pStyle w:val="Default"/>
              <w:tabs>
                <w:tab w:val="left" w:pos="426"/>
              </w:tabs>
              <w:rPr>
                <w:color w:val="auto"/>
                <w:lang w:eastAsia="en-US"/>
              </w:rPr>
            </w:pPr>
            <w:r w:rsidRPr="00C5361A">
              <w:rPr>
                <w:color w:val="auto"/>
                <w:lang w:eastAsia="en-US"/>
              </w:rPr>
              <w:t>56.4.2. tūrisma un atpūtas iestāžu apbūve;</w:t>
            </w:r>
          </w:p>
          <w:p w14:paraId="7923ADB7" w14:textId="77777777" w:rsidR="00450502" w:rsidRPr="00C5361A" w:rsidRDefault="00450502" w:rsidP="00450502">
            <w:pPr>
              <w:pStyle w:val="Default"/>
              <w:tabs>
                <w:tab w:val="left" w:pos="426"/>
              </w:tabs>
              <w:rPr>
                <w:color w:val="auto"/>
                <w:lang w:eastAsia="en-US"/>
              </w:rPr>
            </w:pPr>
            <w:r w:rsidRPr="00C5361A">
              <w:rPr>
                <w:color w:val="auto"/>
                <w:lang w:eastAsia="en-US"/>
              </w:rPr>
              <w:t>56.4.3. kultūras iestāžu apbūve;</w:t>
            </w:r>
          </w:p>
          <w:p w14:paraId="68CC478E" w14:textId="77777777" w:rsidR="00450502" w:rsidRPr="00C5361A" w:rsidRDefault="00450502" w:rsidP="00450502">
            <w:pPr>
              <w:pStyle w:val="Default"/>
              <w:tabs>
                <w:tab w:val="left" w:pos="426"/>
              </w:tabs>
              <w:rPr>
                <w:color w:val="auto"/>
                <w:lang w:eastAsia="en-US"/>
              </w:rPr>
            </w:pPr>
            <w:r w:rsidRPr="00C5361A">
              <w:rPr>
                <w:color w:val="auto"/>
                <w:lang w:eastAsia="en-US"/>
              </w:rPr>
              <w:t>56.4.4. sporta būvju apbūve;</w:t>
            </w:r>
          </w:p>
          <w:p w14:paraId="7FE1F902" w14:textId="77777777" w:rsidR="00450502" w:rsidRPr="00C5361A" w:rsidRDefault="00450502" w:rsidP="00450502">
            <w:pPr>
              <w:pStyle w:val="Default"/>
              <w:tabs>
                <w:tab w:val="left" w:pos="426"/>
              </w:tabs>
              <w:rPr>
                <w:color w:val="auto"/>
                <w:lang w:eastAsia="en-US"/>
              </w:rPr>
            </w:pPr>
            <w:r w:rsidRPr="00C5361A">
              <w:rPr>
                <w:color w:val="auto"/>
                <w:lang w:eastAsia="en-US"/>
              </w:rPr>
              <w:t>56.4.5. reliģisko organizāciju ēku apbūve;</w:t>
            </w:r>
          </w:p>
          <w:p w14:paraId="1B1ACD8C" w14:textId="77777777" w:rsidR="00450502" w:rsidRPr="00C5361A" w:rsidRDefault="00450502" w:rsidP="00450502">
            <w:pPr>
              <w:pStyle w:val="Default"/>
              <w:tabs>
                <w:tab w:val="left" w:pos="426"/>
              </w:tabs>
              <w:rPr>
                <w:color w:val="auto"/>
                <w:lang w:eastAsia="en-US"/>
              </w:rPr>
            </w:pPr>
            <w:r w:rsidRPr="00C5361A">
              <w:rPr>
                <w:color w:val="auto"/>
                <w:lang w:eastAsia="en-US"/>
              </w:rPr>
              <w:t>56.4.6. veselības aizsardzības aprūpes iestāžu apbūve;</w:t>
            </w:r>
          </w:p>
          <w:p w14:paraId="6E4C253C" w14:textId="77777777" w:rsidR="00450502" w:rsidRPr="00C5361A" w:rsidRDefault="00450502" w:rsidP="00450502">
            <w:pPr>
              <w:pStyle w:val="Default"/>
              <w:tabs>
                <w:tab w:val="left" w:pos="426"/>
              </w:tabs>
              <w:rPr>
                <w:color w:val="auto"/>
                <w:lang w:eastAsia="en-US"/>
              </w:rPr>
            </w:pPr>
            <w:r w:rsidRPr="00C5361A">
              <w:rPr>
                <w:color w:val="auto"/>
                <w:lang w:eastAsia="en-US"/>
              </w:rPr>
              <w:t>56.4.7. sociālās aprūpes iestāžu apbūve;</w:t>
            </w:r>
          </w:p>
          <w:p w14:paraId="7A3D6388" w14:textId="77777777" w:rsidR="00450502" w:rsidRPr="00C5361A" w:rsidRDefault="00450502" w:rsidP="00450502">
            <w:pPr>
              <w:pStyle w:val="Default"/>
              <w:tabs>
                <w:tab w:val="left" w:pos="426"/>
              </w:tabs>
              <w:rPr>
                <w:color w:val="auto"/>
                <w:lang w:eastAsia="en-US"/>
              </w:rPr>
            </w:pPr>
            <w:r w:rsidRPr="00C5361A">
              <w:rPr>
                <w:color w:val="auto"/>
                <w:lang w:eastAsia="en-US"/>
              </w:rPr>
              <w:t>56.4.8. dzīvnieku aprūpes iestāžu apbūve;</w:t>
            </w:r>
          </w:p>
          <w:p w14:paraId="2020589C" w14:textId="7561C993" w:rsidR="00450502" w:rsidRPr="00C5361A" w:rsidRDefault="00450502" w:rsidP="00450502">
            <w:pPr>
              <w:pStyle w:val="Default"/>
              <w:tabs>
                <w:tab w:val="left" w:pos="426"/>
              </w:tabs>
              <w:rPr>
                <w:color w:val="auto"/>
                <w:lang w:eastAsia="en-US"/>
              </w:rPr>
            </w:pPr>
            <w:r w:rsidRPr="00C5361A">
              <w:rPr>
                <w:color w:val="auto"/>
                <w:lang w:eastAsia="en-US"/>
              </w:rPr>
              <w:t>56.4.9. aizsardzības un drošības iestāžu apbūve;</w:t>
            </w:r>
          </w:p>
          <w:p w14:paraId="13F42A6C" w14:textId="77777777" w:rsidR="00450502" w:rsidRPr="00C5361A" w:rsidRDefault="00450502" w:rsidP="00450502">
            <w:pPr>
              <w:pStyle w:val="Default"/>
              <w:tabs>
                <w:tab w:val="left" w:pos="426"/>
              </w:tabs>
              <w:rPr>
                <w:color w:val="auto"/>
                <w:lang w:eastAsia="en-US"/>
              </w:rPr>
            </w:pPr>
            <w:r w:rsidRPr="00C5361A">
              <w:rPr>
                <w:color w:val="auto"/>
                <w:lang w:eastAsia="en-US"/>
              </w:rPr>
              <w:lastRenderedPageBreak/>
              <w:t>56.5. dzīvojamā apbūve un teritorijas izmantošana:</w:t>
            </w:r>
          </w:p>
          <w:p w14:paraId="190C2B3B" w14:textId="77777777" w:rsidR="00450502" w:rsidRPr="00C5361A" w:rsidRDefault="00450502" w:rsidP="00450502">
            <w:pPr>
              <w:pStyle w:val="Default"/>
              <w:tabs>
                <w:tab w:val="left" w:pos="426"/>
              </w:tabs>
              <w:rPr>
                <w:color w:val="auto"/>
                <w:lang w:eastAsia="en-US"/>
              </w:rPr>
            </w:pPr>
            <w:r w:rsidRPr="00C5361A">
              <w:rPr>
                <w:color w:val="auto"/>
                <w:lang w:eastAsia="en-US"/>
              </w:rPr>
              <w:t>56.5.1. vasarnīcu apbūve;</w:t>
            </w:r>
          </w:p>
          <w:p w14:paraId="02E3408B" w14:textId="77777777" w:rsidR="00450502" w:rsidRPr="00C5361A" w:rsidRDefault="00450502" w:rsidP="00450502">
            <w:pPr>
              <w:pStyle w:val="Default"/>
              <w:tabs>
                <w:tab w:val="left" w:pos="426"/>
              </w:tabs>
              <w:rPr>
                <w:color w:val="auto"/>
                <w:lang w:eastAsia="en-US"/>
              </w:rPr>
            </w:pPr>
            <w:r w:rsidRPr="00C5361A">
              <w:rPr>
                <w:color w:val="auto"/>
                <w:lang w:eastAsia="en-US"/>
              </w:rPr>
              <w:t>56.5.2. dārza māju apbūve;</w:t>
            </w:r>
          </w:p>
          <w:p w14:paraId="491326D9" w14:textId="77777777" w:rsidR="002905DB" w:rsidRPr="00C5361A" w:rsidRDefault="002905DB" w:rsidP="002905DB">
            <w:pPr>
              <w:spacing w:after="0" w:line="240" w:lineRule="auto"/>
              <w:ind w:firstLine="0"/>
              <w:rPr>
                <w:rFonts w:ascii="Times New Roman" w:eastAsia="Times New Roman" w:hAnsi="Times New Roman" w:cs="Times New Roman"/>
                <w:sz w:val="24"/>
                <w:szCs w:val="24"/>
                <w:lang w:eastAsia="lv-LV"/>
              </w:rPr>
            </w:pPr>
          </w:p>
        </w:tc>
      </w:tr>
      <w:tr w:rsidR="002905DB" w:rsidRPr="00C5361A" w14:paraId="4C7717D1" w14:textId="77777777" w:rsidTr="009F1160">
        <w:tc>
          <w:tcPr>
            <w:tcW w:w="708" w:type="dxa"/>
            <w:tcBorders>
              <w:left w:val="single" w:sz="6" w:space="0" w:color="000000"/>
              <w:bottom w:val="single" w:sz="4" w:space="0" w:color="auto"/>
              <w:right w:val="single" w:sz="6" w:space="0" w:color="000000"/>
            </w:tcBorders>
          </w:tcPr>
          <w:p w14:paraId="113FB018" w14:textId="1E972D3F" w:rsidR="002905DB" w:rsidRPr="00C5361A" w:rsidRDefault="002905DB" w:rsidP="00A51F64">
            <w:pPr>
              <w:spacing w:after="0" w:line="240" w:lineRule="auto"/>
              <w:ind w:firstLine="720"/>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lastRenderedPageBreak/>
              <w:t>2</w:t>
            </w:r>
            <w:r w:rsidR="00A51F64" w:rsidRPr="00C5361A">
              <w:rPr>
                <w:rFonts w:ascii="Times New Roman" w:eastAsia="Times New Roman" w:hAnsi="Times New Roman" w:cs="Times New Roman"/>
                <w:sz w:val="24"/>
                <w:szCs w:val="24"/>
                <w:lang w:eastAsia="lv-LV"/>
              </w:rPr>
              <w:t>29</w:t>
            </w:r>
          </w:p>
        </w:tc>
        <w:tc>
          <w:tcPr>
            <w:tcW w:w="2695" w:type="dxa"/>
            <w:gridSpan w:val="2"/>
            <w:tcBorders>
              <w:left w:val="single" w:sz="6" w:space="0" w:color="000000"/>
              <w:bottom w:val="single" w:sz="4" w:space="0" w:color="auto"/>
              <w:right w:val="single" w:sz="6" w:space="0" w:color="000000"/>
            </w:tcBorders>
          </w:tcPr>
          <w:p w14:paraId="535343B0" w14:textId="77777777" w:rsidR="002905DB" w:rsidRPr="00C5361A" w:rsidRDefault="002905DB" w:rsidP="0068746A">
            <w:pPr>
              <w:pStyle w:val="Default"/>
              <w:tabs>
                <w:tab w:val="left" w:pos="426"/>
              </w:tabs>
              <w:ind w:firstLine="35"/>
              <w:jc w:val="both"/>
              <w:rPr>
                <w:color w:val="auto"/>
              </w:rPr>
            </w:pPr>
          </w:p>
        </w:tc>
        <w:tc>
          <w:tcPr>
            <w:tcW w:w="4111" w:type="dxa"/>
            <w:tcBorders>
              <w:left w:val="single" w:sz="6" w:space="0" w:color="000000"/>
              <w:bottom w:val="single" w:sz="4" w:space="0" w:color="auto"/>
              <w:right w:val="single" w:sz="6" w:space="0" w:color="000000"/>
            </w:tcBorders>
          </w:tcPr>
          <w:p w14:paraId="3C588EE7" w14:textId="77777777" w:rsidR="00806747" w:rsidRPr="0039048D" w:rsidRDefault="00806747" w:rsidP="00806747">
            <w:pPr>
              <w:pStyle w:val="NoSpacing"/>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 xml:space="preserve">Latvijas Pašvaldību savienība </w:t>
            </w:r>
          </w:p>
          <w:p w14:paraId="77BCB004" w14:textId="1CB986A9" w:rsidR="006529B3" w:rsidRPr="0039048D" w:rsidRDefault="006529B3" w:rsidP="00806747">
            <w:pPr>
              <w:pStyle w:val="NoSpacing"/>
              <w:jc w:val="center"/>
              <w:rPr>
                <w:rFonts w:ascii="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02.05.2016.</w:t>
            </w:r>
          </w:p>
          <w:p w14:paraId="57E02824" w14:textId="77777777" w:rsidR="002905DB" w:rsidRPr="0039048D" w:rsidRDefault="0068746A" w:rsidP="0068746A">
            <w:pPr>
              <w:tabs>
                <w:tab w:val="left" w:pos="317"/>
              </w:tabs>
              <w:spacing w:after="0" w:line="240" w:lineRule="auto"/>
              <w:ind w:firstLine="34"/>
              <w:jc w:val="center"/>
              <w:rPr>
                <w:rFonts w:ascii="Times New Roman" w:eastAsia="Times New Roman" w:hAnsi="Times New Roman" w:cs="Times New Roman"/>
                <w:color w:val="A6A6A6" w:themeColor="background1" w:themeShade="A6"/>
                <w:sz w:val="24"/>
                <w:szCs w:val="24"/>
                <w:lang w:eastAsia="lv-LV"/>
              </w:rPr>
            </w:pPr>
            <w:r w:rsidRPr="0039048D">
              <w:rPr>
                <w:rFonts w:ascii="Times New Roman" w:eastAsia="Times New Roman" w:hAnsi="Times New Roman" w:cs="Times New Roman"/>
                <w:color w:val="A6A6A6" w:themeColor="background1" w:themeShade="A6"/>
                <w:sz w:val="24"/>
                <w:szCs w:val="24"/>
                <w:lang w:eastAsia="lv-LV"/>
              </w:rPr>
              <w:t xml:space="preserve">Papildināt lauksaimniecības teritorijā noteiktos </w:t>
            </w:r>
            <w:proofErr w:type="spellStart"/>
            <w:r w:rsidRPr="0039048D">
              <w:rPr>
                <w:rFonts w:ascii="Times New Roman" w:eastAsia="Times New Roman" w:hAnsi="Times New Roman" w:cs="Times New Roman"/>
                <w:color w:val="A6A6A6" w:themeColor="background1" w:themeShade="A6"/>
                <w:sz w:val="24"/>
                <w:szCs w:val="24"/>
                <w:lang w:eastAsia="lv-LV"/>
              </w:rPr>
              <w:t>papildizmantošanas</w:t>
            </w:r>
            <w:proofErr w:type="spellEnd"/>
            <w:r w:rsidRPr="0039048D">
              <w:rPr>
                <w:rFonts w:ascii="Times New Roman" w:eastAsia="Times New Roman" w:hAnsi="Times New Roman" w:cs="Times New Roman"/>
                <w:color w:val="A6A6A6" w:themeColor="background1" w:themeShade="A6"/>
                <w:sz w:val="24"/>
                <w:szCs w:val="24"/>
                <w:lang w:eastAsia="lv-LV"/>
              </w:rPr>
              <w:t xml:space="preserve"> veidus ar veidu “</w:t>
            </w:r>
            <w:proofErr w:type="spellStart"/>
            <w:r w:rsidRPr="0039048D">
              <w:rPr>
                <w:rFonts w:ascii="Times New Roman" w:eastAsia="Times New Roman" w:hAnsi="Times New Roman" w:cs="Times New Roman"/>
                <w:color w:val="A6A6A6" w:themeColor="background1" w:themeShade="A6"/>
                <w:sz w:val="24"/>
                <w:szCs w:val="24"/>
                <w:lang w:eastAsia="lv-LV"/>
              </w:rPr>
              <w:t>ūdenssaimnieciska</w:t>
            </w:r>
            <w:proofErr w:type="spellEnd"/>
            <w:r w:rsidRPr="0039048D">
              <w:rPr>
                <w:rFonts w:ascii="Times New Roman" w:eastAsia="Times New Roman" w:hAnsi="Times New Roman" w:cs="Times New Roman"/>
                <w:color w:val="A6A6A6" w:themeColor="background1" w:themeShade="A6"/>
                <w:sz w:val="24"/>
                <w:szCs w:val="24"/>
                <w:lang w:eastAsia="lv-LV"/>
              </w:rPr>
              <w:t xml:space="preserve"> izmantošana”</w:t>
            </w:r>
          </w:p>
          <w:p w14:paraId="2C6F1733" w14:textId="77777777" w:rsidR="0036729D" w:rsidRPr="0039048D" w:rsidRDefault="0036729D" w:rsidP="0068746A">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p>
        </w:tc>
        <w:tc>
          <w:tcPr>
            <w:tcW w:w="3260" w:type="dxa"/>
            <w:gridSpan w:val="2"/>
            <w:tcBorders>
              <w:left w:val="single" w:sz="6" w:space="0" w:color="000000"/>
              <w:bottom w:val="single" w:sz="4" w:space="0" w:color="auto"/>
              <w:right w:val="single" w:sz="6" w:space="0" w:color="000000"/>
            </w:tcBorders>
          </w:tcPr>
          <w:p w14:paraId="3CD9CCDB" w14:textId="77777777" w:rsidR="002905DB" w:rsidRPr="0039048D" w:rsidRDefault="0068746A" w:rsidP="008F12B4">
            <w:pPr>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Ņemts vērā</w:t>
            </w:r>
          </w:p>
        </w:tc>
        <w:tc>
          <w:tcPr>
            <w:tcW w:w="3544" w:type="dxa"/>
            <w:tcBorders>
              <w:top w:val="single" w:sz="4" w:space="0" w:color="auto"/>
              <w:left w:val="single" w:sz="4" w:space="0" w:color="auto"/>
              <w:bottom w:val="single" w:sz="4" w:space="0" w:color="auto"/>
            </w:tcBorders>
          </w:tcPr>
          <w:p w14:paraId="21F19894" w14:textId="77777777" w:rsidR="002905DB" w:rsidRPr="00C5361A" w:rsidRDefault="002905DB" w:rsidP="00450502">
            <w:pPr>
              <w:pStyle w:val="Default"/>
              <w:tabs>
                <w:tab w:val="left" w:pos="426"/>
              </w:tabs>
              <w:ind w:firstLine="35"/>
              <w:jc w:val="both"/>
              <w:rPr>
                <w:color w:val="auto"/>
              </w:rPr>
            </w:pPr>
          </w:p>
        </w:tc>
      </w:tr>
      <w:tr w:rsidR="002905DB" w:rsidRPr="00C5361A" w14:paraId="641C4AEA" w14:textId="77777777" w:rsidTr="009F1160">
        <w:tc>
          <w:tcPr>
            <w:tcW w:w="708" w:type="dxa"/>
            <w:tcBorders>
              <w:left w:val="single" w:sz="6" w:space="0" w:color="000000"/>
              <w:bottom w:val="single" w:sz="4" w:space="0" w:color="auto"/>
              <w:right w:val="single" w:sz="6" w:space="0" w:color="000000"/>
            </w:tcBorders>
          </w:tcPr>
          <w:p w14:paraId="0FD993A8" w14:textId="77777777" w:rsidR="002905DB" w:rsidRPr="00C5361A" w:rsidRDefault="002905DB" w:rsidP="002905DB">
            <w:pPr>
              <w:spacing w:after="0" w:line="240" w:lineRule="auto"/>
              <w:ind w:firstLine="720"/>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2</w:t>
            </w:r>
          </w:p>
          <w:p w14:paraId="290248A2" w14:textId="716E932D" w:rsidR="002905DB" w:rsidRPr="00C5361A" w:rsidRDefault="0095113B" w:rsidP="00977980">
            <w:pPr>
              <w:ind w:firstLine="0"/>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3</w:t>
            </w:r>
            <w:r w:rsidR="00A51F64" w:rsidRPr="00C5361A">
              <w:rPr>
                <w:rFonts w:ascii="Times New Roman" w:eastAsia="Times New Roman" w:hAnsi="Times New Roman" w:cs="Times New Roman"/>
                <w:sz w:val="24"/>
                <w:szCs w:val="24"/>
                <w:lang w:eastAsia="lv-LV"/>
              </w:rPr>
              <w:t>0</w:t>
            </w:r>
          </w:p>
        </w:tc>
        <w:tc>
          <w:tcPr>
            <w:tcW w:w="2695" w:type="dxa"/>
            <w:gridSpan w:val="2"/>
            <w:tcBorders>
              <w:left w:val="single" w:sz="6" w:space="0" w:color="000000"/>
              <w:bottom w:val="single" w:sz="4" w:space="0" w:color="auto"/>
              <w:right w:val="single" w:sz="6" w:space="0" w:color="000000"/>
            </w:tcBorders>
          </w:tcPr>
          <w:p w14:paraId="57A935F5" w14:textId="77777777" w:rsidR="002905DB" w:rsidRPr="00C5361A" w:rsidRDefault="002905DB" w:rsidP="002905DB">
            <w:pPr>
              <w:pStyle w:val="naisf"/>
              <w:spacing w:before="0" w:after="0"/>
              <w:ind w:firstLine="0"/>
            </w:pPr>
          </w:p>
        </w:tc>
        <w:tc>
          <w:tcPr>
            <w:tcW w:w="4111" w:type="dxa"/>
            <w:tcBorders>
              <w:left w:val="single" w:sz="6" w:space="0" w:color="000000"/>
              <w:bottom w:val="single" w:sz="4" w:space="0" w:color="auto"/>
              <w:right w:val="single" w:sz="6" w:space="0" w:color="000000"/>
            </w:tcBorders>
          </w:tcPr>
          <w:p w14:paraId="1187E04F" w14:textId="77777777" w:rsidR="00806747" w:rsidRPr="0039048D" w:rsidRDefault="00806747" w:rsidP="00806747">
            <w:pPr>
              <w:pStyle w:val="NoSpacing"/>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 xml:space="preserve">Latvijas Pašvaldību savienība </w:t>
            </w:r>
          </w:p>
          <w:p w14:paraId="0D44916C" w14:textId="77777777" w:rsidR="006529B3" w:rsidRPr="0039048D" w:rsidRDefault="006529B3" w:rsidP="006529B3">
            <w:pPr>
              <w:pStyle w:val="NoSpacing"/>
              <w:jc w:val="center"/>
              <w:rPr>
                <w:rFonts w:ascii="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02.05.2016.</w:t>
            </w:r>
          </w:p>
          <w:p w14:paraId="24B4E42F" w14:textId="77777777" w:rsidR="002905DB" w:rsidRPr="0039048D" w:rsidRDefault="0068746A" w:rsidP="0068746A">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r w:rsidRPr="0039048D">
              <w:rPr>
                <w:rFonts w:ascii="Times New Roman" w:eastAsia="Times New Roman" w:hAnsi="Times New Roman" w:cs="Times New Roman"/>
                <w:color w:val="A6A6A6" w:themeColor="background1" w:themeShade="A6"/>
                <w:sz w:val="24"/>
                <w:szCs w:val="24"/>
                <w:lang w:eastAsia="lv-LV"/>
              </w:rPr>
              <w:t xml:space="preserve">Precizēt ūdeņu teritorijās noteiktos </w:t>
            </w:r>
            <w:proofErr w:type="spellStart"/>
            <w:r w:rsidRPr="0039048D">
              <w:rPr>
                <w:rFonts w:ascii="Times New Roman" w:eastAsia="Times New Roman" w:hAnsi="Times New Roman" w:cs="Times New Roman"/>
                <w:color w:val="A6A6A6" w:themeColor="background1" w:themeShade="A6"/>
                <w:sz w:val="24"/>
                <w:szCs w:val="24"/>
                <w:lang w:eastAsia="lv-LV"/>
              </w:rPr>
              <w:t>papildizmantošanas</w:t>
            </w:r>
            <w:proofErr w:type="spellEnd"/>
            <w:r w:rsidRPr="0039048D">
              <w:rPr>
                <w:rFonts w:ascii="Times New Roman" w:eastAsia="Times New Roman" w:hAnsi="Times New Roman" w:cs="Times New Roman"/>
                <w:color w:val="A6A6A6" w:themeColor="background1" w:themeShade="A6"/>
                <w:sz w:val="24"/>
                <w:szCs w:val="24"/>
                <w:lang w:eastAsia="lv-LV"/>
              </w:rPr>
              <w:t xml:space="preserve"> veidus, nosakot ierobežojumu publiskajos ūdeņos veidot dzīvojamo apbūvi.</w:t>
            </w:r>
          </w:p>
        </w:tc>
        <w:tc>
          <w:tcPr>
            <w:tcW w:w="3260" w:type="dxa"/>
            <w:gridSpan w:val="2"/>
            <w:tcBorders>
              <w:left w:val="single" w:sz="6" w:space="0" w:color="000000"/>
              <w:bottom w:val="single" w:sz="4" w:space="0" w:color="auto"/>
              <w:right w:val="single" w:sz="6" w:space="0" w:color="000000"/>
            </w:tcBorders>
          </w:tcPr>
          <w:p w14:paraId="4AA29C5E" w14:textId="77777777" w:rsidR="002905DB" w:rsidRPr="0039048D" w:rsidRDefault="008F12B4" w:rsidP="008F12B4">
            <w:pPr>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Ņemts vērā</w:t>
            </w:r>
          </w:p>
        </w:tc>
        <w:tc>
          <w:tcPr>
            <w:tcW w:w="3544" w:type="dxa"/>
            <w:tcBorders>
              <w:top w:val="single" w:sz="4" w:space="0" w:color="auto"/>
              <w:left w:val="single" w:sz="4" w:space="0" w:color="auto"/>
              <w:bottom w:val="single" w:sz="4" w:space="0" w:color="auto"/>
            </w:tcBorders>
          </w:tcPr>
          <w:p w14:paraId="5B558BF4" w14:textId="708F0E51" w:rsidR="002905DB" w:rsidRPr="00C5361A" w:rsidRDefault="002905DB" w:rsidP="002905DB">
            <w:pPr>
              <w:pStyle w:val="NoSpacing"/>
              <w:jc w:val="both"/>
              <w:rPr>
                <w:rFonts w:ascii="Times New Roman" w:hAnsi="Times New Roman" w:cs="Times New Roman"/>
                <w:sz w:val="24"/>
                <w:szCs w:val="24"/>
              </w:rPr>
            </w:pPr>
            <w:r w:rsidRPr="00C5361A">
              <w:rPr>
                <w:rFonts w:ascii="Times New Roman" w:hAnsi="Times New Roman" w:cs="Times New Roman"/>
                <w:sz w:val="24"/>
                <w:szCs w:val="24"/>
              </w:rPr>
              <w:t>2</w:t>
            </w:r>
            <w:r w:rsidR="00450502" w:rsidRPr="00C5361A">
              <w:rPr>
                <w:rFonts w:ascii="Times New Roman" w:hAnsi="Times New Roman" w:cs="Times New Roman"/>
                <w:sz w:val="24"/>
                <w:szCs w:val="24"/>
              </w:rPr>
              <w:t>1</w:t>
            </w:r>
            <w:r w:rsidRPr="00C5361A">
              <w:rPr>
                <w:rFonts w:ascii="Times New Roman" w:hAnsi="Times New Roman" w:cs="Times New Roman"/>
                <w:sz w:val="24"/>
                <w:szCs w:val="24"/>
              </w:rPr>
              <w:t>. izteikt 59.1. apakšpunktu šādā redakcijā:</w:t>
            </w:r>
          </w:p>
          <w:p w14:paraId="7BE6E641" w14:textId="1C88BA78" w:rsidR="002905DB" w:rsidRPr="00C5361A" w:rsidRDefault="002905DB" w:rsidP="00701506">
            <w:pPr>
              <w:spacing w:after="0" w:line="240" w:lineRule="auto"/>
              <w:ind w:firstLine="0"/>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t>“59.1. dzīvojamā apbūve uz ūdens (izņemot publiskos ūdeņus</w:t>
            </w:r>
            <w:r w:rsidR="00701506" w:rsidRPr="00C5361A">
              <w:rPr>
                <w:rFonts w:ascii="Times New Roman" w:hAnsi="Times New Roman" w:cs="Times New Roman"/>
                <w:sz w:val="24"/>
                <w:szCs w:val="24"/>
              </w:rPr>
              <w:t>)</w:t>
            </w:r>
            <w:r w:rsidRPr="00C5361A">
              <w:rPr>
                <w:rFonts w:ascii="Times New Roman" w:hAnsi="Times New Roman" w:cs="Times New Roman"/>
                <w:sz w:val="24"/>
                <w:szCs w:val="24"/>
              </w:rPr>
              <w:t>”.</w:t>
            </w:r>
          </w:p>
        </w:tc>
      </w:tr>
      <w:tr w:rsidR="002905DB" w:rsidRPr="00C5361A" w14:paraId="58C36331" w14:textId="77777777" w:rsidTr="009F1160">
        <w:tc>
          <w:tcPr>
            <w:tcW w:w="708" w:type="dxa"/>
            <w:tcBorders>
              <w:left w:val="single" w:sz="6" w:space="0" w:color="000000"/>
              <w:bottom w:val="nil"/>
              <w:right w:val="single" w:sz="6" w:space="0" w:color="000000"/>
            </w:tcBorders>
          </w:tcPr>
          <w:p w14:paraId="2C72E43A" w14:textId="3CDABAFD" w:rsidR="002905DB" w:rsidRPr="00C5361A" w:rsidRDefault="00BD2F24" w:rsidP="00A51F64">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3</w:t>
            </w:r>
            <w:r w:rsidR="00A51F64" w:rsidRPr="00C5361A">
              <w:rPr>
                <w:rFonts w:ascii="Times New Roman" w:hAnsi="Times New Roman" w:cs="Times New Roman"/>
                <w:sz w:val="24"/>
                <w:szCs w:val="24"/>
                <w:lang w:eastAsia="lv-LV"/>
              </w:rPr>
              <w:t>1</w:t>
            </w:r>
          </w:p>
        </w:tc>
        <w:tc>
          <w:tcPr>
            <w:tcW w:w="2695" w:type="dxa"/>
            <w:gridSpan w:val="2"/>
            <w:tcBorders>
              <w:left w:val="single" w:sz="6" w:space="0" w:color="000000"/>
              <w:bottom w:val="nil"/>
              <w:right w:val="single" w:sz="6" w:space="0" w:color="000000"/>
            </w:tcBorders>
          </w:tcPr>
          <w:p w14:paraId="4EAA4A27" w14:textId="77777777" w:rsidR="002905DB" w:rsidRPr="00C5361A" w:rsidRDefault="002905DB" w:rsidP="008F12B4">
            <w:pPr>
              <w:pStyle w:val="Default"/>
              <w:tabs>
                <w:tab w:val="left" w:pos="426"/>
              </w:tabs>
              <w:ind w:firstLine="35"/>
              <w:jc w:val="both"/>
              <w:rPr>
                <w:color w:val="auto"/>
              </w:rPr>
            </w:pPr>
          </w:p>
        </w:tc>
        <w:tc>
          <w:tcPr>
            <w:tcW w:w="4111" w:type="dxa"/>
            <w:tcBorders>
              <w:left w:val="single" w:sz="6" w:space="0" w:color="000000"/>
              <w:bottom w:val="nil"/>
              <w:right w:val="single" w:sz="6" w:space="0" w:color="000000"/>
            </w:tcBorders>
          </w:tcPr>
          <w:p w14:paraId="75EBA623" w14:textId="77777777" w:rsidR="00806747" w:rsidRPr="0039048D" w:rsidRDefault="00806747" w:rsidP="00806747">
            <w:pPr>
              <w:pStyle w:val="NoSpacing"/>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 xml:space="preserve">Latvijas Pašvaldību savienība </w:t>
            </w:r>
          </w:p>
          <w:p w14:paraId="536939B8" w14:textId="77777777" w:rsidR="006529B3" w:rsidRPr="0039048D" w:rsidRDefault="006529B3" w:rsidP="006529B3">
            <w:pPr>
              <w:pStyle w:val="NoSpacing"/>
              <w:jc w:val="center"/>
              <w:rPr>
                <w:rFonts w:ascii="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02.05.2016.</w:t>
            </w:r>
          </w:p>
          <w:p w14:paraId="6C518319" w14:textId="77777777" w:rsidR="008F12B4" w:rsidRPr="0039048D" w:rsidRDefault="008F12B4" w:rsidP="008F12B4">
            <w:pPr>
              <w:tabs>
                <w:tab w:val="left" w:pos="317"/>
              </w:tabs>
              <w:spacing w:after="0" w:line="240" w:lineRule="auto"/>
              <w:ind w:firstLine="34"/>
              <w:jc w:val="both"/>
              <w:rPr>
                <w:rStyle w:val="Noklusjumarindkopasfonts"/>
                <w:rFonts w:ascii="Times New Roman" w:hAnsi="Times New Roman" w:cs="Times New Roman"/>
                <w:color w:val="A6A6A6" w:themeColor="background1" w:themeShade="A6"/>
                <w:sz w:val="24"/>
                <w:szCs w:val="24"/>
              </w:rPr>
            </w:pPr>
            <w:r w:rsidRPr="0039048D">
              <w:rPr>
                <w:rStyle w:val="Noklusjumarindkopasfonts"/>
                <w:rFonts w:ascii="Times New Roman" w:hAnsi="Times New Roman" w:cs="Times New Roman"/>
                <w:color w:val="A6A6A6" w:themeColor="background1" w:themeShade="A6"/>
                <w:sz w:val="24"/>
                <w:szCs w:val="24"/>
              </w:rPr>
              <w:t>60. Jaunu dzīvojamo apbūvi ārpus esošajām pilsētām vai ciemiem prioritāri plāno kā pilsētas vai ciema teritorijas paplašināšanu vai kā jaunas pilsētas vai kā jaunus kompleksus, kompaktus, pašpietiekamus ciemus ar daudzveidīgu teritorijas izmantošanu.</w:t>
            </w:r>
          </w:p>
          <w:p w14:paraId="0E1F55FD" w14:textId="77777777" w:rsidR="008F12B4" w:rsidRPr="0039048D" w:rsidRDefault="008F12B4" w:rsidP="008F12B4">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633280C8" w14:textId="77777777" w:rsidR="008F12B4" w:rsidRPr="0039048D" w:rsidRDefault="008F12B4" w:rsidP="008F12B4">
            <w:pPr>
              <w:pStyle w:val="NoSpacing"/>
              <w:jc w:val="both"/>
              <w:rPr>
                <w:rFonts w:ascii="Times New Roman" w:hAnsi="Times New Roman" w:cs="Times New Roman"/>
                <w:color w:val="A6A6A6" w:themeColor="background1" w:themeShade="A6"/>
                <w:sz w:val="24"/>
                <w:szCs w:val="24"/>
              </w:rPr>
            </w:pPr>
            <w:r w:rsidRPr="0039048D">
              <w:rPr>
                <w:rStyle w:val="Noklusjumarindkopasfonts"/>
                <w:rFonts w:ascii="Times New Roman" w:eastAsiaTheme="majorEastAsia" w:hAnsi="Times New Roman" w:cs="Times New Roman"/>
                <w:color w:val="A6A6A6" w:themeColor="background1" w:themeShade="A6"/>
                <w:sz w:val="24"/>
                <w:szCs w:val="24"/>
              </w:rPr>
              <w:t xml:space="preserve">61. Plānojot jaunus </w:t>
            </w:r>
            <w:r w:rsidRPr="0039048D">
              <w:rPr>
                <w:rStyle w:val="Noklusjumarindkopasfonts"/>
                <w:rFonts w:ascii="Times New Roman" w:eastAsiaTheme="majorEastAsia" w:hAnsi="Times New Roman" w:cs="Times New Roman"/>
                <w:b/>
                <w:color w:val="A6A6A6" w:themeColor="background1" w:themeShade="A6"/>
                <w:sz w:val="24"/>
                <w:szCs w:val="24"/>
              </w:rPr>
              <w:t>kompleksus, kompaktus un pašpietiekamus ciemus ar daudzveidīgu teritorijas izmantošanu</w:t>
            </w:r>
            <w:r w:rsidRPr="0039048D">
              <w:rPr>
                <w:rStyle w:val="Noklusjumarindkopasfonts"/>
                <w:rFonts w:ascii="Times New Roman" w:eastAsiaTheme="majorEastAsia" w:hAnsi="Times New Roman" w:cs="Times New Roman"/>
                <w:color w:val="A6A6A6" w:themeColor="background1" w:themeShade="A6"/>
                <w:sz w:val="24"/>
                <w:szCs w:val="24"/>
              </w:rPr>
              <w:t xml:space="preserve"> vai esošo pilsētu vai ciemu teritoriju paplašināšanu, paredz:</w:t>
            </w:r>
          </w:p>
          <w:p w14:paraId="23836980" w14:textId="77777777" w:rsidR="008F12B4" w:rsidRPr="0039048D" w:rsidRDefault="008F12B4" w:rsidP="008F12B4">
            <w:pPr>
              <w:pStyle w:val="NoSpacing"/>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t xml:space="preserve">61.1. transporta infrastruktūras risinājumus, kas nodrošina iekšējā ielu </w:t>
            </w:r>
            <w:r w:rsidRPr="0039048D">
              <w:rPr>
                <w:rFonts w:ascii="Times New Roman" w:hAnsi="Times New Roman" w:cs="Times New Roman"/>
                <w:color w:val="A6A6A6" w:themeColor="background1" w:themeShade="A6"/>
                <w:sz w:val="24"/>
                <w:szCs w:val="24"/>
              </w:rPr>
              <w:lastRenderedPageBreak/>
              <w:t>tīkla optimālu sasaisti ar ārējo autoceļu tīklu;</w:t>
            </w:r>
          </w:p>
          <w:p w14:paraId="03731C1C" w14:textId="77777777" w:rsidR="008F12B4" w:rsidRPr="0039048D" w:rsidRDefault="008F12B4" w:rsidP="008F12B4">
            <w:pPr>
              <w:pStyle w:val="NoSpacing"/>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t>61.2. inženiertehniskās apgādes nodrošinājumu;</w:t>
            </w:r>
          </w:p>
          <w:p w14:paraId="720A1205" w14:textId="77777777" w:rsidR="008F12B4" w:rsidRPr="0039048D" w:rsidRDefault="008F12B4" w:rsidP="008F12B4">
            <w:pPr>
              <w:pStyle w:val="NoSpacing"/>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t>61.3. iespējas iedzīvotājiem saņemt minimālo pakalpojumu apjomu – pirmsskolas un pamatskolas izglītību, veselības un sociālo aprūpi, kā arī ikdienā nepieciešamās pārtikas preces;</w:t>
            </w:r>
          </w:p>
          <w:p w14:paraId="07623E55" w14:textId="77777777" w:rsidR="008F12B4" w:rsidRPr="0039048D" w:rsidRDefault="008F12B4" w:rsidP="008F12B4">
            <w:pPr>
              <w:pStyle w:val="NoSpacing"/>
              <w:jc w:val="both"/>
              <w:rPr>
                <w:rFonts w:ascii="Times New Roman" w:hAnsi="Times New Roman" w:cs="Times New Roman"/>
                <w:color w:val="A6A6A6" w:themeColor="background1" w:themeShade="A6"/>
                <w:sz w:val="24"/>
                <w:szCs w:val="24"/>
              </w:rPr>
            </w:pPr>
            <w:r w:rsidRPr="0039048D">
              <w:rPr>
                <w:rStyle w:val="Noklusjumarindkopasfonts"/>
                <w:rFonts w:ascii="Times New Roman" w:eastAsiaTheme="majorEastAsia" w:hAnsi="Times New Roman" w:cs="Times New Roman"/>
                <w:color w:val="A6A6A6" w:themeColor="background1" w:themeShade="A6"/>
                <w:sz w:val="24"/>
                <w:szCs w:val="24"/>
              </w:rPr>
              <w:t>61.4. teritorijas sasniedzamību ar sabiedrisko transportu un vietas mērogam atbilstoša mobilitāti, kas balstās uz kājām gājēju, velotransporta prioritāti,</w:t>
            </w:r>
          </w:p>
          <w:p w14:paraId="5EFE07BD" w14:textId="77777777" w:rsidR="008F12B4" w:rsidRPr="0039048D" w:rsidRDefault="008F12B4" w:rsidP="008F12B4">
            <w:pPr>
              <w:pStyle w:val="NoSpacing"/>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t>61.5. teritorijas pārvaldības nodrošinājumu (piemēram, ielu un inženierkomunikāciju uzturēšanu un apsaimniekošanu, kā arī atkritumu savākšanu);</w:t>
            </w:r>
          </w:p>
          <w:p w14:paraId="527BB4BA" w14:textId="77777777" w:rsidR="008F12B4" w:rsidRPr="0039048D" w:rsidRDefault="008F12B4" w:rsidP="008F12B4">
            <w:pPr>
              <w:pStyle w:val="NoSpacing"/>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t>61.6. publiskiem mērķiem paredzētās teritorijas;</w:t>
            </w:r>
          </w:p>
          <w:p w14:paraId="6ED11FF4" w14:textId="77777777" w:rsidR="008F12B4" w:rsidRPr="0039048D" w:rsidRDefault="008F12B4" w:rsidP="008F12B4">
            <w:pPr>
              <w:pStyle w:val="NoSpacing"/>
              <w:jc w:val="both"/>
              <w:rPr>
                <w:rFonts w:ascii="Times New Roman" w:hAnsi="Times New Roman" w:cs="Times New Roman"/>
                <w:color w:val="A6A6A6" w:themeColor="background1" w:themeShade="A6"/>
                <w:sz w:val="24"/>
                <w:szCs w:val="24"/>
              </w:rPr>
            </w:pPr>
            <w:r w:rsidRPr="0039048D">
              <w:rPr>
                <w:rStyle w:val="Noklusjumarindkopasfonts"/>
                <w:rFonts w:ascii="Times New Roman" w:eastAsiaTheme="majorEastAsia" w:hAnsi="Times New Roman" w:cs="Times New Roman"/>
                <w:color w:val="A6A6A6" w:themeColor="background1" w:themeShade="A6"/>
                <w:sz w:val="24"/>
                <w:szCs w:val="24"/>
              </w:rPr>
              <w:t xml:space="preserve">61.7. publisko </w:t>
            </w:r>
            <w:proofErr w:type="spellStart"/>
            <w:r w:rsidRPr="0039048D">
              <w:rPr>
                <w:rStyle w:val="Noklusjumarindkopasfonts"/>
                <w:rFonts w:ascii="Times New Roman" w:eastAsiaTheme="majorEastAsia" w:hAnsi="Times New Roman" w:cs="Times New Roman"/>
                <w:color w:val="A6A6A6" w:themeColor="background1" w:themeShade="A6"/>
                <w:sz w:val="24"/>
                <w:szCs w:val="24"/>
              </w:rPr>
              <w:t>ārtelpu</w:t>
            </w:r>
            <w:proofErr w:type="spellEnd"/>
            <w:r w:rsidRPr="0039048D">
              <w:rPr>
                <w:rStyle w:val="Noklusjumarindkopasfonts"/>
                <w:rFonts w:ascii="Times New Roman" w:eastAsiaTheme="majorEastAsia" w:hAnsi="Times New Roman" w:cs="Times New Roman"/>
                <w:color w:val="A6A6A6" w:themeColor="background1" w:themeShade="A6"/>
                <w:sz w:val="24"/>
                <w:szCs w:val="24"/>
              </w:rPr>
              <w:t>, tai skaitā publiski pieejamās dabas un apstādījumu teritorijas un citas rekreācijas teritorijas</w:t>
            </w:r>
          </w:p>
          <w:p w14:paraId="67C3D26B" w14:textId="77777777" w:rsidR="002905DB" w:rsidRPr="0039048D" w:rsidRDefault="008F12B4" w:rsidP="008F12B4">
            <w:pPr>
              <w:pStyle w:val="NoSpacing"/>
              <w:jc w:val="both"/>
              <w:rPr>
                <w:rFonts w:ascii="Times New Roman" w:hAnsi="Times New Roman" w:cs="Times New Roman"/>
                <w:color w:val="A6A6A6" w:themeColor="background1" w:themeShade="A6"/>
                <w:sz w:val="24"/>
                <w:szCs w:val="24"/>
              </w:rPr>
            </w:pPr>
            <w:r w:rsidRPr="0039048D">
              <w:rPr>
                <w:rStyle w:val="Noklusjumarindkopasfonts"/>
                <w:rFonts w:ascii="Times New Roman" w:eastAsiaTheme="majorEastAsia" w:hAnsi="Times New Roman" w:cs="Times New Roman"/>
                <w:color w:val="A6A6A6" w:themeColor="background1" w:themeShade="A6"/>
                <w:sz w:val="24"/>
                <w:szCs w:val="24"/>
              </w:rPr>
              <w:t>61.8. teritorijas darba vietām</w:t>
            </w:r>
          </w:p>
        </w:tc>
        <w:tc>
          <w:tcPr>
            <w:tcW w:w="3260" w:type="dxa"/>
            <w:gridSpan w:val="2"/>
            <w:tcBorders>
              <w:left w:val="single" w:sz="6" w:space="0" w:color="000000"/>
              <w:bottom w:val="nil"/>
              <w:right w:val="single" w:sz="6" w:space="0" w:color="000000"/>
            </w:tcBorders>
          </w:tcPr>
          <w:p w14:paraId="5E6C3999" w14:textId="77777777" w:rsidR="002905DB" w:rsidRPr="0039048D" w:rsidRDefault="008F12B4" w:rsidP="008F12B4">
            <w:pPr>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lastRenderedPageBreak/>
              <w:t xml:space="preserve">Panākta vienošanās </w:t>
            </w:r>
          </w:p>
        </w:tc>
        <w:tc>
          <w:tcPr>
            <w:tcW w:w="3544" w:type="dxa"/>
            <w:tcBorders>
              <w:top w:val="single" w:sz="4" w:space="0" w:color="auto"/>
              <w:left w:val="single" w:sz="4" w:space="0" w:color="auto"/>
              <w:bottom w:val="nil"/>
            </w:tcBorders>
          </w:tcPr>
          <w:p w14:paraId="78EA7D8B" w14:textId="7BDCCA6F" w:rsidR="002905DB" w:rsidRPr="00C5361A" w:rsidRDefault="00D47EF1" w:rsidP="002905DB">
            <w:pPr>
              <w:pStyle w:val="Default"/>
              <w:tabs>
                <w:tab w:val="left" w:pos="426"/>
              </w:tabs>
              <w:jc w:val="both"/>
              <w:rPr>
                <w:color w:val="auto"/>
              </w:rPr>
            </w:pPr>
            <w:r w:rsidRPr="00C5361A">
              <w:rPr>
                <w:color w:val="auto"/>
              </w:rPr>
              <w:t>2</w:t>
            </w:r>
            <w:r w:rsidR="00450502" w:rsidRPr="00C5361A">
              <w:rPr>
                <w:color w:val="auto"/>
              </w:rPr>
              <w:t>2</w:t>
            </w:r>
            <w:r w:rsidR="002905DB" w:rsidRPr="00C5361A">
              <w:rPr>
                <w:color w:val="auto"/>
              </w:rPr>
              <w:t>. Izteikt 60. un 61. punktu šādā redakcijā:</w:t>
            </w:r>
          </w:p>
          <w:p w14:paraId="56DF2AF7" w14:textId="7DF3218F" w:rsidR="002905DB" w:rsidRPr="00C5361A" w:rsidRDefault="002905DB" w:rsidP="002905DB">
            <w:pPr>
              <w:pStyle w:val="Default"/>
              <w:tabs>
                <w:tab w:val="left" w:pos="426"/>
              </w:tabs>
              <w:ind w:firstLine="35"/>
              <w:jc w:val="both"/>
              <w:rPr>
                <w:rStyle w:val="Noklusjumarindkopasfonts1"/>
                <w:color w:val="auto"/>
              </w:rPr>
            </w:pPr>
            <w:r w:rsidRPr="00C5361A">
              <w:rPr>
                <w:color w:val="auto"/>
              </w:rPr>
              <w:t>"60. </w:t>
            </w:r>
            <w:r w:rsidR="00496801" w:rsidRPr="00C5361A">
              <w:rPr>
                <w:rStyle w:val="Noklusjumarindkopasfonts1"/>
                <w:color w:val="auto"/>
              </w:rPr>
              <w:t>Ā</w:t>
            </w:r>
            <w:r w:rsidR="00F56A97" w:rsidRPr="00C5361A">
              <w:rPr>
                <w:rStyle w:val="Noklusjumarindkopasfonts1"/>
                <w:color w:val="auto"/>
              </w:rPr>
              <w:t xml:space="preserve">rpus pilsētām un ciemiem aizliegts veidot jaunas dzīvojamās apbūves teritorijas, ja tās netiek kompleksi plānotas kā kompakti ciemi vai pilsētas, paredzot daudzveidīgu teritorijas izmantošanu </w:t>
            </w:r>
            <w:r w:rsidR="00F56A97" w:rsidRPr="00C5361A">
              <w:rPr>
                <w:rStyle w:val="Noklusjumarindkopasfonts1"/>
                <w:color w:val="auto"/>
                <w:u w:val="single"/>
              </w:rPr>
              <w:t>ar atbilstošu publisko infrastruktūru</w:t>
            </w:r>
            <w:r w:rsidR="00F56A97" w:rsidRPr="00C5361A">
              <w:rPr>
                <w:rStyle w:val="Noklusjumarindkopasfonts1"/>
                <w:color w:val="auto"/>
              </w:rPr>
              <w:t xml:space="preserve">, vai arī kā esošo pilsētu vai ciemu teritoriju paplašināšanu </w:t>
            </w:r>
            <w:r w:rsidR="00F56A97" w:rsidRPr="00C5361A">
              <w:rPr>
                <w:rStyle w:val="Noklusjumarindkopasfonts1"/>
                <w:color w:val="auto"/>
                <w:u w:val="single"/>
              </w:rPr>
              <w:t>ar blīvu apbūvi</w:t>
            </w:r>
            <w:r w:rsidRPr="00C5361A">
              <w:rPr>
                <w:rStyle w:val="Noklusjumarindkopasfonts1"/>
                <w:color w:val="auto"/>
              </w:rPr>
              <w:t>.</w:t>
            </w:r>
          </w:p>
          <w:p w14:paraId="4A802E1B" w14:textId="77777777" w:rsidR="002905DB" w:rsidRPr="00C5361A" w:rsidRDefault="002905DB" w:rsidP="002905DB">
            <w:pPr>
              <w:pStyle w:val="NoSpacing"/>
              <w:ind w:firstLine="35"/>
              <w:jc w:val="both"/>
              <w:rPr>
                <w:rFonts w:ascii="Times New Roman" w:hAnsi="Times New Roman" w:cs="Times New Roman"/>
                <w:sz w:val="24"/>
                <w:szCs w:val="24"/>
              </w:rPr>
            </w:pPr>
            <w:r w:rsidRPr="00C5361A">
              <w:rPr>
                <w:rFonts w:ascii="Times New Roman" w:hAnsi="Times New Roman" w:cs="Times New Roman"/>
                <w:sz w:val="24"/>
                <w:szCs w:val="24"/>
              </w:rPr>
              <w:t xml:space="preserve">61. Plānojot jaunus ciemus vai esošo pilsētu vai ciemu teritoriju paplašināšanu, tos veido </w:t>
            </w:r>
            <w:r w:rsidRPr="00C5361A">
              <w:rPr>
                <w:rStyle w:val="Noklusjumarindkopasfonts1"/>
                <w:rFonts w:ascii="Times New Roman" w:eastAsiaTheme="majorEastAsia" w:hAnsi="Times New Roman" w:cs="Times New Roman"/>
                <w:sz w:val="24"/>
                <w:szCs w:val="24"/>
              </w:rPr>
              <w:t xml:space="preserve">kompleksus, kompaktus un pašpietiekamus, </w:t>
            </w:r>
            <w:r w:rsidRPr="00C5361A">
              <w:rPr>
                <w:rFonts w:ascii="Times New Roman" w:hAnsi="Times New Roman" w:cs="Times New Roman"/>
                <w:sz w:val="24"/>
                <w:szCs w:val="24"/>
              </w:rPr>
              <w:t>paredzot:</w:t>
            </w:r>
          </w:p>
          <w:p w14:paraId="32759C9F" w14:textId="77777777" w:rsidR="002905DB" w:rsidRPr="00C5361A" w:rsidRDefault="002905DB" w:rsidP="002905DB">
            <w:pPr>
              <w:pStyle w:val="NoSpacing"/>
              <w:ind w:firstLine="35"/>
              <w:jc w:val="both"/>
              <w:rPr>
                <w:rFonts w:ascii="Times New Roman" w:hAnsi="Times New Roman" w:cs="Times New Roman"/>
                <w:sz w:val="24"/>
                <w:szCs w:val="24"/>
              </w:rPr>
            </w:pPr>
            <w:r w:rsidRPr="00C5361A">
              <w:rPr>
                <w:rFonts w:ascii="Times New Roman" w:hAnsi="Times New Roman" w:cs="Times New Roman"/>
                <w:sz w:val="24"/>
                <w:szCs w:val="24"/>
              </w:rPr>
              <w:lastRenderedPageBreak/>
              <w:t>61.1. transporta infrastruktūras risinājumus, kas nodrošina iekšējā ielu tīkla optimālu sasaisti ar ārējo autoceļu tīklu;</w:t>
            </w:r>
          </w:p>
          <w:p w14:paraId="65065F4B" w14:textId="77777777" w:rsidR="002905DB" w:rsidRPr="00C5361A" w:rsidRDefault="002905DB" w:rsidP="002905DB">
            <w:pPr>
              <w:pStyle w:val="NoSpacing"/>
              <w:ind w:firstLine="35"/>
              <w:jc w:val="both"/>
              <w:rPr>
                <w:rFonts w:ascii="Times New Roman" w:hAnsi="Times New Roman" w:cs="Times New Roman"/>
                <w:sz w:val="24"/>
                <w:szCs w:val="24"/>
              </w:rPr>
            </w:pPr>
            <w:r w:rsidRPr="00C5361A">
              <w:rPr>
                <w:rFonts w:ascii="Times New Roman" w:hAnsi="Times New Roman" w:cs="Times New Roman"/>
                <w:sz w:val="24"/>
                <w:szCs w:val="24"/>
              </w:rPr>
              <w:t xml:space="preserve">61.2. inženiertehniskās apgādes nodrošinājumu; </w:t>
            </w:r>
          </w:p>
          <w:p w14:paraId="4082B0CA" w14:textId="77777777" w:rsidR="002905DB" w:rsidRPr="00C5361A" w:rsidRDefault="002905DB" w:rsidP="002905DB">
            <w:pPr>
              <w:pStyle w:val="NoSpacing"/>
              <w:ind w:firstLine="35"/>
              <w:jc w:val="both"/>
              <w:rPr>
                <w:rFonts w:ascii="Times New Roman" w:hAnsi="Times New Roman" w:cs="Times New Roman"/>
                <w:sz w:val="24"/>
                <w:szCs w:val="24"/>
              </w:rPr>
            </w:pPr>
            <w:r w:rsidRPr="00C5361A">
              <w:rPr>
                <w:rFonts w:ascii="Times New Roman" w:hAnsi="Times New Roman" w:cs="Times New Roman"/>
                <w:sz w:val="24"/>
                <w:szCs w:val="24"/>
              </w:rPr>
              <w:t>61.3. daudzveidīgu teritorijas izmantošanu ar iespējām nodrošināt iedzīvotājiem nepieciešamo pakalpojumu apjomu, tai skaitā pirmsskolas un pamatskolas izglītību, veselības un sociālo aprūpi, ikdienā nepieciešamo pārtikas preču iegādi, kā arī citus pakalpojumus;</w:t>
            </w:r>
          </w:p>
          <w:p w14:paraId="70C5087A" w14:textId="77777777" w:rsidR="002905DB" w:rsidRPr="00C5361A" w:rsidRDefault="002905DB" w:rsidP="002905DB">
            <w:pPr>
              <w:pStyle w:val="NoSpacing"/>
              <w:ind w:firstLine="35"/>
              <w:jc w:val="both"/>
              <w:rPr>
                <w:rFonts w:ascii="Times New Roman" w:hAnsi="Times New Roman" w:cs="Times New Roman"/>
                <w:sz w:val="24"/>
                <w:szCs w:val="24"/>
              </w:rPr>
            </w:pPr>
            <w:r w:rsidRPr="00C5361A">
              <w:rPr>
                <w:rFonts w:ascii="Times New Roman" w:hAnsi="Times New Roman" w:cs="Times New Roman"/>
                <w:sz w:val="24"/>
                <w:szCs w:val="24"/>
              </w:rPr>
              <w:t>61.4. teritorijas sasniedzamību ar sabiedrisko transportu un vietas mērogam atbilstošu mobilitāti, kas balstās uz gājēju un velotransporta prioritāti;</w:t>
            </w:r>
          </w:p>
          <w:p w14:paraId="51E31B04" w14:textId="77777777" w:rsidR="002905DB" w:rsidRPr="00C5361A" w:rsidRDefault="002905DB" w:rsidP="002905DB">
            <w:pPr>
              <w:pStyle w:val="NoSpacing"/>
              <w:jc w:val="both"/>
              <w:rPr>
                <w:rFonts w:ascii="Times New Roman" w:hAnsi="Times New Roman" w:cs="Times New Roman"/>
                <w:sz w:val="24"/>
                <w:szCs w:val="24"/>
              </w:rPr>
            </w:pPr>
            <w:r w:rsidRPr="00C5361A">
              <w:rPr>
                <w:rFonts w:ascii="Times New Roman" w:hAnsi="Times New Roman" w:cs="Times New Roman"/>
                <w:sz w:val="24"/>
                <w:szCs w:val="24"/>
              </w:rPr>
              <w:t>61.5. teritorijas pārvaldības nodrošinājumu (piemēram, ielu un inženier</w:t>
            </w:r>
            <w:r w:rsidRPr="00C5361A">
              <w:rPr>
                <w:rFonts w:ascii="Times New Roman" w:hAnsi="Times New Roman" w:cs="Times New Roman"/>
                <w:sz w:val="24"/>
                <w:szCs w:val="24"/>
              </w:rPr>
              <w:softHyphen/>
              <w:t>tīklu uzturēšanu un apsaimniekošanu, kā arī atkritumu savākšanu);</w:t>
            </w:r>
          </w:p>
          <w:p w14:paraId="10905B79" w14:textId="77777777" w:rsidR="002905DB" w:rsidRPr="00C5361A" w:rsidRDefault="002905DB" w:rsidP="002905DB">
            <w:pPr>
              <w:pStyle w:val="NoSpacing"/>
              <w:ind w:firstLine="35"/>
              <w:jc w:val="both"/>
              <w:rPr>
                <w:rFonts w:ascii="Times New Roman" w:hAnsi="Times New Roman" w:cs="Times New Roman"/>
                <w:sz w:val="24"/>
                <w:szCs w:val="24"/>
              </w:rPr>
            </w:pPr>
            <w:r w:rsidRPr="00C5361A">
              <w:rPr>
                <w:rFonts w:ascii="Times New Roman" w:hAnsi="Times New Roman" w:cs="Times New Roman"/>
                <w:sz w:val="24"/>
                <w:szCs w:val="24"/>
              </w:rPr>
              <w:t>61.6. publiskiem mērķiem paredzētās teritorijas;</w:t>
            </w:r>
          </w:p>
          <w:p w14:paraId="0D11DD78" w14:textId="77777777" w:rsidR="002905DB" w:rsidRPr="00C5361A" w:rsidRDefault="002905DB" w:rsidP="002905DB">
            <w:pPr>
              <w:pStyle w:val="Default"/>
              <w:tabs>
                <w:tab w:val="left" w:pos="426"/>
              </w:tabs>
              <w:ind w:firstLine="35"/>
              <w:jc w:val="both"/>
              <w:rPr>
                <w:color w:val="auto"/>
              </w:rPr>
            </w:pPr>
            <w:r w:rsidRPr="00C5361A">
              <w:rPr>
                <w:color w:val="auto"/>
              </w:rPr>
              <w:t xml:space="preserve">61.7. publisko </w:t>
            </w:r>
            <w:proofErr w:type="spellStart"/>
            <w:r w:rsidRPr="00C5361A">
              <w:rPr>
                <w:color w:val="auto"/>
              </w:rPr>
              <w:t>ārtelpu</w:t>
            </w:r>
            <w:proofErr w:type="spellEnd"/>
            <w:r w:rsidRPr="00C5361A">
              <w:rPr>
                <w:color w:val="auto"/>
              </w:rPr>
              <w:t>, tai skaitā publiski pieejamas rekreācijas, dabas un apstā</w:t>
            </w:r>
            <w:r w:rsidRPr="00C5361A">
              <w:rPr>
                <w:color w:val="auto"/>
              </w:rPr>
              <w:softHyphen/>
              <w:t>dījumu teritorijas."</w:t>
            </w:r>
          </w:p>
          <w:p w14:paraId="0169F407" w14:textId="77777777" w:rsidR="002905DB" w:rsidRPr="00C5361A" w:rsidRDefault="002905DB" w:rsidP="002905DB">
            <w:pPr>
              <w:spacing w:after="0" w:line="240" w:lineRule="auto"/>
              <w:ind w:firstLine="0"/>
              <w:jc w:val="both"/>
              <w:rPr>
                <w:rFonts w:ascii="Times New Roman" w:eastAsia="Times New Roman" w:hAnsi="Times New Roman" w:cs="Times New Roman"/>
                <w:sz w:val="24"/>
                <w:szCs w:val="24"/>
                <w:lang w:eastAsia="lv-LV"/>
              </w:rPr>
            </w:pPr>
          </w:p>
        </w:tc>
      </w:tr>
      <w:tr w:rsidR="00072057" w:rsidRPr="00C5361A" w14:paraId="6549B651" w14:textId="77777777" w:rsidTr="009F1160">
        <w:tc>
          <w:tcPr>
            <w:tcW w:w="708" w:type="dxa"/>
            <w:tcBorders>
              <w:top w:val="nil"/>
              <w:left w:val="single" w:sz="6" w:space="0" w:color="000000"/>
              <w:bottom w:val="single" w:sz="4" w:space="0" w:color="auto"/>
              <w:right w:val="single" w:sz="6" w:space="0" w:color="000000"/>
            </w:tcBorders>
          </w:tcPr>
          <w:p w14:paraId="1C25F33D" w14:textId="77777777" w:rsidR="00072057" w:rsidRPr="00C5361A" w:rsidRDefault="00072057" w:rsidP="0095113B">
            <w:pPr>
              <w:pStyle w:val="NoSpacing"/>
              <w:jc w:val="center"/>
              <w:rPr>
                <w:rFonts w:ascii="Times New Roman" w:hAnsi="Times New Roman" w:cs="Times New Roman"/>
                <w:sz w:val="24"/>
                <w:szCs w:val="24"/>
                <w:lang w:eastAsia="lv-LV"/>
              </w:rPr>
            </w:pPr>
          </w:p>
        </w:tc>
        <w:tc>
          <w:tcPr>
            <w:tcW w:w="2695" w:type="dxa"/>
            <w:gridSpan w:val="2"/>
            <w:tcBorders>
              <w:top w:val="nil"/>
              <w:left w:val="single" w:sz="6" w:space="0" w:color="000000"/>
              <w:bottom w:val="single" w:sz="4" w:space="0" w:color="auto"/>
              <w:right w:val="single" w:sz="6" w:space="0" w:color="000000"/>
            </w:tcBorders>
          </w:tcPr>
          <w:p w14:paraId="76F11B56" w14:textId="77777777" w:rsidR="00072057" w:rsidRPr="00C5361A" w:rsidRDefault="00072057" w:rsidP="008F12B4">
            <w:pPr>
              <w:pStyle w:val="Default"/>
              <w:tabs>
                <w:tab w:val="left" w:pos="426"/>
              </w:tabs>
              <w:ind w:firstLine="35"/>
              <w:jc w:val="both"/>
              <w:rPr>
                <w:color w:val="auto"/>
              </w:rPr>
            </w:pPr>
          </w:p>
        </w:tc>
        <w:tc>
          <w:tcPr>
            <w:tcW w:w="4111" w:type="dxa"/>
            <w:tcBorders>
              <w:top w:val="nil"/>
              <w:left w:val="single" w:sz="6" w:space="0" w:color="000000"/>
              <w:bottom w:val="single" w:sz="4" w:space="0" w:color="auto"/>
              <w:right w:val="single" w:sz="6" w:space="0" w:color="000000"/>
            </w:tcBorders>
          </w:tcPr>
          <w:p w14:paraId="4E1B4F88" w14:textId="77777777" w:rsidR="00270273" w:rsidRPr="00C5361A" w:rsidRDefault="00072057" w:rsidP="00270273">
            <w:pPr>
              <w:pStyle w:val="NoSpacing"/>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Latvijas Pašvaldību savienība 06.08.2019.</w:t>
            </w:r>
          </w:p>
          <w:p w14:paraId="66A31E1A" w14:textId="08C6F2E5" w:rsidR="00072057" w:rsidRPr="00C5361A" w:rsidRDefault="00072057" w:rsidP="00270273">
            <w:pPr>
              <w:pStyle w:val="NoSpacing"/>
              <w:jc w:val="center"/>
              <w:rPr>
                <w:rFonts w:ascii="Times New Roman" w:hAnsi="Times New Roman"/>
                <w:sz w:val="24"/>
                <w:szCs w:val="24"/>
              </w:rPr>
            </w:pPr>
            <w:r w:rsidRPr="00C5361A">
              <w:rPr>
                <w:rFonts w:ascii="Times New Roman" w:hAnsi="Times New Roman"/>
                <w:sz w:val="24"/>
                <w:szCs w:val="24"/>
              </w:rPr>
              <w:t xml:space="preserve">LPS izsaka priekšlikumus: </w:t>
            </w:r>
          </w:p>
          <w:p w14:paraId="2F4C1405" w14:textId="77777777" w:rsidR="00072057" w:rsidRPr="00C5361A" w:rsidRDefault="00072057" w:rsidP="00072057">
            <w:pPr>
              <w:pStyle w:val="Default"/>
              <w:tabs>
                <w:tab w:val="left" w:pos="426"/>
              </w:tabs>
              <w:jc w:val="both"/>
              <w:rPr>
                <w:color w:val="auto"/>
              </w:rPr>
            </w:pPr>
            <w:r w:rsidRPr="00C5361A">
              <w:rPr>
                <w:color w:val="auto"/>
              </w:rPr>
              <w:lastRenderedPageBreak/>
              <w:t>25. punktam izteikt 60. un 61. punktu dotajā redakcijā:</w:t>
            </w:r>
          </w:p>
          <w:p w14:paraId="14A8C8FA" w14:textId="77777777" w:rsidR="00072057" w:rsidRPr="00C5361A" w:rsidRDefault="00072057" w:rsidP="00072057">
            <w:pPr>
              <w:pStyle w:val="Default"/>
              <w:tabs>
                <w:tab w:val="left" w:pos="426"/>
              </w:tabs>
              <w:jc w:val="both"/>
              <w:rPr>
                <w:rStyle w:val="Noklusjumarindkopasfonts1"/>
                <w:color w:val="auto"/>
                <w:u w:val="single"/>
              </w:rPr>
            </w:pPr>
            <w:r w:rsidRPr="00C5361A">
              <w:rPr>
                <w:color w:val="auto"/>
              </w:rPr>
              <w:t>“60. </w:t>
            </w:r>
            <w:r w:rsidRPr="00C5361A">
              <w:rPr>
                <w:rStyle w:val="Noklusjumarindkopasfonts1"/>
                <w:color w:val="auto"/>
              </w:rPr>
              <w:t xml:space="preserve">Ārpus pilsētām un ciemiem aizliegts veidot jaunas dzīvojamās apbūves teritorijas, ja tās netiek kompleksi plānotas kā kompakti ciemi vai pilsētas, paredzot daudzveidīgu teritorijas </w:t>
            </w:r>
            <w:r w:rsidRPr="00C5361A">
              <w:rPr>
                <w:rStyle w:val="Noklusjumarindkopasfonts1"/>
                <w:color w:val="auto"/>
                <w:u w:val="single"/>
              </w:rPr>
              <w:t>izmantošanu ar atbilstošu publisko infrastruktūru, vai arī kā esošo pilsētu vai ciemu teritoriju paplašināšanu ar blīvu apbūvi.</w:t>
            </w:r>
          </w:p>
          <w:p w14:paraId="1AC6CAFA" w14:textId="77777777" w:rsidR="00072057" w:rsidRPr="00C5361A" w:rsidRDefault="00072057" w:rsidP="00072057">
            <w:pPr>
              <w:spacing w:after="0" w:line="240" w:lineRule="auto"/>
              <w:jc w:val="both"/>
              <w:rPr>
                <w:rFonts w:ascii="Times New Roman" w:hAnsi="Times New Roman"/>
                <w:sz w:val="24"/>
                <w:szCs w:val="24"/>
              </w:rPr>
            </w:pPr>
          </w:p>
          <w:p w14:paraId="470740A3" w14:textId="38850FB6" w:rsidR="00EE3378" w:rsidRPr="00C5361A" w:rsidRDefault="00EE3378" w:rsidP="00EE3378">
            <w:pPr>
              <w:spacing w:after="0" w:line="240" w:lineRule="auto"/>
              <w:ind w:firstLine="720"/>
              <w:jc w:val="both"/>
              <w:rPr>
                <w:rFonts w:ascii="Times New Roman" w:hAnsi="Times New Roman"/>
                <w:sz w:val="24"/>
                <w:szCs w:val="24"/>
                <w:u w:val="single"/>
              </w:rPr>
            </w:pPr>
            <w:r w:rsidRPr="00C5361A">
              <w:rPr>
                <w:rFonts w:ascii="Times New Roman" w:hAnsi="Times New Roman"/>
                <w:sz w:val="24"/>
                <w:szCs w:val="24"/>
              </w:rPr>
              <w:t>Noteikumu grozījumu saskaņošanas procesā</w:t>
            </w:r>
            <w:r w:rsidRPr="00C5361A">
              <w:rPr>
                <w:rFonts w:ascii="Times New Roman" w:hAnsi="Times New Roman"/>
                <w:sz w:val="24"/>
                <w:szCs w:val="24"/>
                <w:u w:val="single"/>
              </w:rPr>
              <w:t xml:space="preserve"> LPS lūdz/pieprasa ministrijai ņemt vērā ar</w:t>
            </w:r>
            <w:r w:rsidR="00FB7DD6" w:rsidRPr="00C5361A">
              <w:rPr>
                <w:rFonts w:ascii="Times New Roman" w:hAnsi="Times New Roman"/>
                <w:sz w:val="24"/>
                <w:szCs w:val="24"/>
                <w:u w:val="single"/>
              </w:rPr>
              <w:t>ī</w:t>
            </w:r>
            <w:r w:rsidRPr="00C5361A">
              <w:rPr>
                <w:rFonts w:ascii="Times New Roman" w:hAnsi="Times New Roman"/>
                <w:sz w:val="24"/>
                <w:szCs w:val="24"/>
                <w:u w:val="single"/>
              </w:rPr>
              <w:t xml:space="preserve"> Rīgas pilsētas būvvaldes vēstuli 02.08.2019., Nr. BV-19-108326-nd, ministrijai par noteikumu grozījumiem iesniegtos priekšlikumus, iebildumus un precizējošos jautājumus. </w:t>
            </w:r>
          </w:p>
          <w:p w14:paraId="133A1956" w14:textId="77777777" w:rsidR="00071BC2" w:rsidRPr="00C5361A" w:rsidRDefault="00071BC2" w:rsidP="00072057">
            <w:pPr>
              <w:spacing w:after="0" w:line="240" w:lineRule="auto"/>
              <w:jc w:val="both"/>
              <w:rPr>
                <w:rFonts w:ascii="Times New Roman" w:hAnsi="Times New Roman"/>
                <w:sz w:val="24"/>
                <w:szCs w:val="24"/>
              </w:rPr>
            </w:pPr>
          </w:p>
          <w:p w14:paraId="1AB2AA94" w14:textId="77777777" w:rsidR="00072057" w:rsidRPr="00C5361A" w:rsidRDefault="00072057" w:rsidP="00806747">
            <w:pPr>
              <w:pStyle w:val="NoSpacing"/>
              <w:jc w:val="center"/>
              <w:rPr>
                <w:rFonts w:ascii="Times New Roman" w:eastAsia="Times New Roman" w:hAnsi="Times New Roman" w:cs="Times New Roman"/>
                <w:b/>
                <w:sz w:val="24"/>
                <w:szCs w:val="24"/>
                <w:lang w:eastAsia="lv-LV"/>
              </w:rPr>
            </w:pPr>
          </w:p>
        </w:tc>
        <w:tc>
          <w:tcPr>
            <w:tcW w:w="3260" w:type="dxa"/>
            <w:gridSpan w:val="2"/>
            <w:tcBorders>
              <w:top w:val="nil"/>
              <w:left w:val="single" w:sz="6" w:space="0" w:color="000000"/>
              <w:bottom w:val="single" w:sz="4" w:space="0" w:color="auto"/>
              <w:right w:val="single" w:sz="6" w:space="0" w:color="000000"/>
            </w:tcBorders>
          </w:tcPr>
          <w:p w14:paraId="5346BED0" w14:textId="659CB92C" w:rsidR="00072057" w:rsidRPr="00C5361A" w:rsidRDefault="00F56A97" w:rsidP="008F12B4">
            <w:pPr>
              <w:spacing w:after="0" w:line="240" w:lineRule="auto"/>
              <w:ind w:firstLine="0"/>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lastRenderedPageBreak/>
              <w:t>Ņemts vērā</w:t>
            </w:r>
          </w:p>
        </w:tc>
        <w:tc>
          <w:tcPr>
            <w:tcW w:w="3544" w:type="dxa"/>
            <w:tcBorders>
              <w:top w:val="nil"/>
              <w:left w:val="single" w:sz="4" w:space="0" w:color="auto"/>
              <w:bottom w:val="single" w:sz="4" w:space="0" w:color="auto"/>
            </w:tcBorders>
          </w:tcPr>
          <w:p w14:paraId="5C13239A" w14:textId="77777777" w:rsidR="00072057" w:rsidRPr="00C5361A" w:rsidRDefault="00072057" w:rsidP="004011ED">
            <w:pPr>
              <w:pStyle w:val="Default"/>
              <w:tabs>
                <w:tab w:val="left" w:pos="426"/>
              </w:tabs>
              <w:ind w:firstLine="35"/>
              <w:jc w:val="both"/>
              <w:rPr>
                <w:color w:val="auto"/>
              </w:rPr>
            </w:pPr>
          </w:p>
        </w:tc>
      </w:tr>
      <w:tr w:rsidR="002905DB" w:rsidRPr="00C5361A" w14:paraId="3A4CFD7E" w14:textId="77777777" w:rsidTr="009F1160">
        <w:tc>
          <w:tcPr>
            <w:tcW w:w="708" w:type="dxa"/>
            <w:tcBorders>
              <w:left w:val="single" w:sz="6" w:space="0" w:color="000000"/>
              <w:bottom w:val="single" w:sz="4" w:space="0" w:color="auto"/>
              <w:right w:val="single" w:sz="6" w:space="0" w:color="000000"/>
            </w:tcBorders>
          </w:tcPr>
          <w:p w14:paraId="5AC146E9" w14:textId="77777777" w:rsidR="002905DB" w:rsidRPr="00C5361A" w:rsidRDefault="002905DB" w:rsidP="002905DB">
            <w:pPr>
              <w:pStyle w:val="NoSpacing"/>
              <w:rPr>
                <w:rFonts w:ascii="Times New Roman" w:hAnsi="Times New Roman" w:cs="Times New Roman"/>
                <w:sz w:val="24"/>
                <w:szCs w:val="24"/>
                <w:lang w:eastAsia="lv-LV"/>
              </w:rPr>
            </w:pPr>
          </w:p>
          <w:p w14:paraId="43CA4477" w14:textId="1046C528" w:rsidR="002905DB" w:rsidRPr="00C5361A" w:rsidRDefault="00BD2F24" w:rsidP="00A51F64">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3</w:t>
            </w:r>
            <w:r w:rsidR="00A51F64" w:rsidRPr="00C5361A">
              <w:rPr>
                <w:rFonts w:ascii="Times New Roman" w:hAnsi="Times New Roman" w:cs="Times New Roman"/>
                <w:sz w:val="24"/>
                <w:szCs w:val="24"/>
                <w:lang w:eastAsia="lv-LV"/>
              </w:rPr>
              <w:t>2</w:t>
            </w:r>
          </w:p>
        </w:tc>
        <w:tc>
          <w:tcPr>
            <w:tcW w:w="2695" w:type="dxa"/>
            <w:gridSpan w:val="2"/>
            <w:tcBorders>
              <w:left w:val="single" w:sz="6" w:space="0" w:color="000000"/>
              <w:bottom w:val="single" w:sz="4" w:space="0" w:color="auto"/>
              <w:right w:val="single" w:sz="6" w:space="0" w:color="000000"/>
            </w:tcBorders>
          </w:tcPr>
          <w:p w14:paraId="41B171AE" w14:textId="77777777" w:rsidR="002905DB" w:rsidRPr="00C5361A" w:rsidRDefault="008F12B4" w:rsidP="002905DB">
            <w:pPr>
              <w:pStyle w:val="Default"/>
              <w:tabs>
                <w:tab w:val="left" w:pos="426"/>
              </w:tabs>
              <w:jc w:val="both"/>
              <w:rPr>
                <w:color w:val="auto"/>
              </w:rPr>
            </w:pPr>
            <w:r w:rsidRPr="00C5361A">
              <w:rPr>
                <w:color w:val="auto"/>
                <w:lang w:eastAsia="en-US"/>
              </w:rPr>
              <w:t>18</w:t>
            </w:r>
            <w:r w:rsidR="002905DB" w:rsidRPr="00C5361A">
              <w:rPr>
                <w:color w:val="auto"/>
                <w:lang w:eastAsia="en-US"/>
              </w:rPr>
              <w:t>. Izteikt 65. punktu šādā redakcijā:</w:t>
            </w:r>
          </w:p>
          <w:p w14:paraId="4F6301FE" w14:textId="77777777" w:rsidR="002905DB" w:rsidRPr="00C5361A" w:rsidRDefault="002905DB" w:rsidP="002905DB">
            <w:pPr>
              <w:pStyle w:val="Default"/>
              <w:tabs>
                <w:tab w:val="left" w:pos="426"/>
              </w:tabs>
              <w:ind w:firstLine="35"/>
              <w:jc w:val="both"/>
              <w:rPr>
                <w:color w:val="auto"/>
              </w:rPr>
            </w:pPr>
            <w:r w:rsidRPr="00C5361A">
              <w:rPr>
                <w:color w:val="auto"/>
                <w:lang w:eastAsia="en-US"/>
              </w:rPr>
              <w:t>"</w:t>
            </w:r>
            <w:r w:rsidRPr="00C5361A">
              <w:rPr>
                <w:color w:val="auto"/>
              </w:rPr>
              <w:t xml:space="preserve">65. Lauku teritorijās </w:t>
            </w:r>
            <w:proofErr w:type="spellStart"/>
            <w:r w:rsidRPr="00C5361A">
              <w:rPr>
                <w:color w:val="auto"/>
              </w:rPr>
              <w:t>jaunveidojamās</w:t>
            </w:r>
            <w:proofErr w:type="spellEnd"/>
            <w:r w:rsidRPr="00C5361A">
              <w:rPr>
                <w:color w:val="auto"/>
              </w:rPr>
              <w:t xml:space="preserve"> zemes vienības minimālā platība ir </w:t>
            </w:r>
            <w:r w:rsidRPr="00C5361A">
              <w:rPr>
                <w:color w:val="auto"/>
              </w:rPr>
              <w:br/>
              <w:t>divi hektāri</w:t>
            </w:r>
            <w:r w:rsidRPr="00C5361A">
              <w:rPr>
                <w:bCs/>
                <w:color w:val="auto"/>
              </w:rPr>
              <w:t>,</w:t>
            </w:r>
            <w:r w:rsidRPr="00C5361A">
              <w:rPr>
                <w:b/>
                <w:bCs/>
                <w:color w:val="auto"/>
              </w:rPr>
              <w:t xml:space="preserve"> </w:t>
            </w:r>
            <w:r w:rsidRPr="00C5361A">
              <w:rPr>
                <w:color w:val="auto"/>
              </w:rPr>
              <w:t xml:space="preserve">ja citos normatīvajos aktos vides un dabas aizsardzības, zemes pārvaldības vai lauksaimniecības un lauku attīstības jomā, teritorijas plānojumā vai lokālplānojumā nav </w:t>
            </w:r>
            <w:r w:rsidRPr="00C5361A">
              <w:rPr>
                <w:color w:val="auto"/>
              </w:rPr>
              <w:lastRenderedPageBreak/>
              <w:t>noteikta lielāka minimālā platība. Šis nosacījums neattiecas uz:</w:t>
            </w:r>
          </w:p>
          <w:p w14:paraId="245048B0" w14:textId="77777777" w:rsidR="002905DB" w:rsidRPr="00C5361A" w:rsidRDefault="002905DB" w:rsidP="002905DB">
            <w:pPr>
              <w:pStyle w:val="Default"/>
              <w:tabs>
                <w:tab w:val="left" w:pos="426"/>
              </w:tabs>
              <w:ind w:firstLine="35"/>
              <w:jc w:val="both"/>
              <w:rPr>
                <w:color w:val="auto"/>
              </w:rPr>
            </w:pPr>
            <w:r w:rsidRPr="00C5361A">
              <w:rPr>
                <w:color w:val="auto"/>
              </w:rPr>
              <w:t>65.1. zemes vienībām, kas nepieciešamas esošo būvju apsaimniekošanai;</w:t>
            </w:r>
          </w:p>
          <w:p w14:paraId="3701527E" w14:textId="77777777" w:rsidR="002905DB" w:rsidRPr="00C5361A" w:rsidRDefault="002905DB" w:rsidP="002905DB">
            <w:pPr>
              <w:pStyle w:val="Default"/>
              <w:tabs>
                <w:tab w:val="left" w:pos="426"/>
              </w:tabs>
              <w:ind w:firstLine="35"/>
              <w:jc w:val="both"/>
              <w:rPr>
                <w:color w:val="auto"/>
              </w:rPr>
            </w:pPr>
            <w:r w:rsidRPr="00C5361A">
              <w:rPr>
                <w:color w:val="auto"/>
              </w:rPr>
              <w:t>65.2. zemes robežu pārkārtošanu vai zemes vienību apvienošanu;</w:t>
            </w:r>
          </w:p>
          <w:p w14:paraId="48C67B59" w14:textId="77777777" w:rsidR="002905DB" w:rsidRPr="00C5361A" w:rsidRDefault="002905DB" w:rsidP="002905DB">
            <w:pPr>
              <w:pStyle w:val="Default"/>
              <w:tabs>
                <w:tab w:val="left" w:pos="426"/>
              </w:tabs>
              <w:ind w:firstLine="35"/>
              <w:jc w:val="both"/>
              <w:rPr>
                <w:color w:val="auto"/>
              </w:rPr>
            </w:pPr>
            <w:r w:rsidRPr="00C5361A">
              <w:rPr>
                <w:color w:val="auto"/>
              </w:rPr>
              <w:t>65.3. zemes vienībām, kas nepieciešamas inženierbūvju izbūvei vai uzturēšanai;</w:t>
            </w:r>
          </w:p>
          <w:p w14:paraId="0176DB6E" w14:textId="77777777" w:rsidR="002905DB" w:rsidRPr="00C5361A" w:rsidRDefault="002905DB" w:rsidP="002905DB">
            <w:pPr>
              <w:pStyle w:val="Default"/>
              <w:tabs>
                <w:tab w:val="left" w:pos="426"/>
              </w:tabs>
              <w:ind w:firstLine="35"/>
              <w:jc w:val="both"/>
              <w:rPr>
                <w:color w:val="auto"/>
              </w:rPr>
            </w:pPr>
            <w:r w:rsidRPr="00C5361A">
              <w:rPr>
                <w:color w:val="auto"/>
              </w:rPr>
              <w:t>65.4. </w:t>
            </w:r>
            <w:r w:rsidRPr="00C5361A">
              <w:rPr>
                <w:bCs/>
                <w:color w:val="auto"/>
              </w:rPr>
              <w:t>gadījumiem, ja nepieciešams no pārējās zemes platības atdalīt esošu viensētu, kas likumīgi uzbūvēta līdz šo noteikumu spēkā stāšanās dienai;</w:t>
            </w:r>
            <w:r w:rsidRPr="00C5361A">
              <w:rPr>
                <w:color w:val="auto"/>
              </w:rPr>
              <w:t xml:space="preserve"> </w:t>
            </w:r>
          </w:p>
          <w:p w14:paraId="47CCB31F" w14:textId="77777777" w:rsidR="002905DB" w:rsidRPr="00C5361A" w:rsidRDefault="002905DB" w:rsidP="002905DB">
            <w:pPr>
              <w:pStyle w:val="Default"/>
              <w:tabs>
                <w:tab w:val="left" w:pos="426"/>
              </w:tabs>
              <w:ind w:firstLine="35"/>
              <w:jc w:val="both"/>
              <w:rPr>
                <w:color w:val="auto"/>
                <w:lang w:eastAsia="en-US"/>
              </w:rPr>
            </w:pPr>
            <w:r w:rsidRPr="00C5361A">
              <w:rPr>
                <w:color w:val="auto"/>
              </w:rPr>
              <w:t>65.5. zemes vienībām, kas nepieciešamas atsevišķu ražošanas, publiska vai komerciāla rakstura objektu būvniecībai un apsaimniekošanai.</w:t>
            </w:r>
            <w:r w:rsidRPr="00C5361A">
              <w:rPr>
                <w:color w:val="auto"/>
                <w:lang w:eastAsia="en-US"/>
              </w:rPr>
              <w:t>"</w:t>
            </w:r>
          </w:p>
          <w:p w14:paraId="130093E4" w14:textId="77777777" w:rsidR="002905DB" w:rsidRPr="00C5361A" w:rsidRDefault="002905DB" w:rsidP="002905DB">
            <w:pPr>
              <w:pStyle w:val="NoSpacing"/>
              <w:rPr>
                <w:rFonts w:ascii="Times New Roman" w:hAnsi="Times New Roman" w:cs="Times New Roman"/>
                <w:sz w:val="24"/>
                <w:szCs w:val="24"/>
              </w:rPr>
            </w:pPr>
          </w:p>
        </w:tc>
        <w:tc>
          <w:tcPr>
            <w:tcW w:w="4111" w:type="dxa"/>
            <w:tcBorders>
              <w:left w:val="single" w:sz="6" w:space="0" w:color="000000"/>
              <w:bottom w:val="single" w:sz="4" w:space="0" w:color="auto"/>
              <w:right w:val="single" w:sz="6" w:space="0" w:color="000000"/>
            </w:tcBorders>
          </w:tcPr>
          <w:p w14:paraId="183658CA" w14:textId="29240985" w:rsidR="002905DB" w:rsidRPr="00C5361A" w:rsidRDefault="002905DB" w:rsidP="002905DB">
            <w:pPr>
              <w:tabs>
                <w:tab w:val="left" w:pos="317"/>
              </w:tabs>
              <w:spacing w:after="0" w:line="240" w:lineRule="auto"/>
              <w:ind w:firstLine="34"/>
              <w:rPr>
                <w:rFonts w:ascii="Times New Roman" w:eastAsia="Times New Roman" w:hAnsi="Times New Roman" w:cs="Times New Roman"/>
                <w:b/>
                <w:sz w:val="24"/>
                <w:szCs w:val="24"/>
                <w:lang w:eastAsia="lv-LV"/>
              </w:rPr>
            </w:pPr>
          </w:p>
        </w:tc>
        <w:tc>
          <w:tcPr>
            <w:tcW w:w="3260" w:type="dxa"/>
            <w:gridSpan w:val="2"/>
            <w:tcBorders>
              <w:left w:val="single" w:sz="6" w:space="0" w:color="000000"/>
              <w:bottom w:val="single" w:sz="4" w:space="0" w:color="auto"/>
              <w:right w:val="single" w:sz="6" w:space="0" w:color="000000"/>
            </w:tcBorders>
            <w:shd w:val="clear" w:color="auto" w:fill="auto"/>
          </w:tcPr>
          <w:p w14:paraId="77F8F161" w14:textId="06064256" w:rsidR="002905DB" w:rsidRPr="00C5361A" w:rsidRDefault="002905DB" w:rsidP="002905DB">
            <w:pPr>
              <w:spacing w:after="0" w:line="240" w:lineRule="auto"/>
              <w:ind w:firstLine="0"/>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tcBorders>
          </w:tcPr>
          <w:p w14:paraId="245118B1" w14:textId="52989EED" w:rsidR="002905DB" w:rsidRPr="00C5361A" w:rsidRDefault="002905DB" w:rsidP="002905DB">
            <w:pPr>
              <w:pStyle w:val="Default"/>
              <w:tabs>
                <w:tab w:val="left" w:pos="426"/>
              </w:tabs>
              <w:jc w:val="both"/>
              <w:rPr>
                <w:color w:val="auto"/>
              </w:rPr>
            </w:pPr>
            <w:r w:rsidRPr="00C5361A">
              <w:rPr>
                <w:color w:val="auto"/>
                <w:lang w:eastAsia="en-US"/>
              </w:rPr>
              <w:t>2</w:t>
            </w:r>
            <w:r w:rsidR="00450502" w:rsidRPr="00C5361A">
              <w:rPr>
                <w:color w:val="auto"/>
                <w:lang w:eastAsia="en-US"/>
              </w:rPr>
              <w:t>3</w:t>
            </w:r>
            <w:r w:rsidRPr="00C5361A">
              <w:rPr>
                <w:color w:val="auto"/>
                <w:lang w:eastAsia="en-US"/>
              </w:rPr>
              <w:t>. Izteikt 65. punktu šādā redakcijā:</w:t>
            </w:r>
          </w:p>
          <w:p w14:paraId="562CFAEB" w14:textId="77777777" w:rsidR="002905DB" w:rsidRPr="00C5361A" w:rsidRDefault="002905DB" w:rsidP="002905DB">
            <w:pPr>
              <w:pStyle w:val="Default"/>
              <w:tabs>
                <w:tab w:val="left" w:pos="426"/>
              </w:tabs>
              <w:ind w:firstLine="35"/>
              <w:jc w:val="both"/>
              <w:rPr>
                <w:color w:val="auto"/>
              </w:rPr>
            </w:pPr>
            <w:r w:rsidRPr="00C5361A">
              <w:rPr>
                <w:color w:val="auto"/>
                <w:lang w:eastAsia="en-US"/>
              </w:rPr>
              <w:t>"</w:t>
            </w:r>
            <w:r w:rsidRPr="00C5361A">
              <w:rPr>
                <w:color w:val="auto"/>
              </w:rPr>
              <w:t xml:space="preserve">65. Lauku teritorijās </w:t>
            </w:r>
            <w:proofErr w:type="spellStart"/>
            <w:r w:rsidRPr="00C5361A">
              <w:rPr>
                <w:color w:val="auto"/>
              </w:rPr>
              <w:t>jaunveidojamās</w:t>
            </w:r>
            <w:proofErr w:type="spellEnd"/>
            <w:r w:rsidRPr="00C5361A">
              <w:rPr>
                <w:color w:val="auto"/>
              </w:rPr>
              <w:t xml:space="preserve"> zemes vienības minimālā platība ir </w:t>
            </w:r>
            <w:r w:rsidRPr="00C5361A">
              <w:rPr>
                <w:color w:val="auto"/>
              </w:rPr>
              <w:br/>
              <w:t>divi hektāri</w:t>
            </w:r>
            <w:r w:rsidRPr="00C5361A">
              <w:rPr>
                <w:bCs/>
                <w:color w:val="auto"/>
              </w:rPr>
              <w:t>,</w:t>
            </w:r>
            <w:r w:rsidRPr="00C5361A">
              <w:rPr>
                <w:b/>
                <w:bCs/>
                <w:color w:val="auto"/>
              </w:rPr>
              <w:t xml:space="preserve"> </w:t>
            </w:r>
            <w:r w:rsidRPr="00C5361A">
              <w:rPr>
                <w:color w:val="auto"/>
              </w:rPr>
              <w:t>ja citos normatīvajos aktos vides un dabas aizsardzības, zemes pārvaldības vai lauksaimniecības un lauku attīstības jomā, teritorijas plānojumā vai lokālplānojumā nav noteikta lielāka minimālā platība. Šis nosacījums neattiecas uz:</w:t>
            </w:r>
          </w:p>
          <w:p w14:paraId="16A2E131" w14:textId="77777777" w:rsidR="002905DB" w:rsidRPr="00C5361A" w:rsidRDefault="002905DB" w:rsidP="002905DB">
            <w:pPr>
              <w:pStyle w:val="Default"/>
              <w:tabs>
                <w:tab w:val="left" w:pos="426"/>
              </w:tabs>
              <w:ind w:firstLine="35"/>
              <w:jc w:val="both"/>
              <w:rPr>
                <w:color w:val="auto"/>
              </w:rPr>
            </w:pPr>
            <w:r w:rsidRPr="00C5361A">
              <w:rPr>
                <w:color w:val="auto"/>
              </w:rPr>
              <w:lastRenderedPageBreak/>
              <w:t>65.1. zemes vienībām, kas nepieciešamas esošo būvju apsaimniekošanai;</w:t>
            </w:r>
          </w:p>
          <w:p w14:paraId="01A5C3C9" w14:textId="77777777" w:rsidR="002905DB" w:rsidRPr="00C5361A" w:rsidRDefault="002905DB" w:rsidP="002905DB">
            <w:pPr>
              <w:pStyle w:val="Default"/>
              <w:tabs>
                <w:tab w:val="left" w:pos="426"/>
              </w:tabs>
              <w:ind w:firstLine="35"/>
              <w:jc w:val="both"/>
              <w:rPr>
                <w:color w:val="auto"/>
              </w:rPr>
            </w:pPr>
            <w:r w:rsidRPr="00C5361A">
              <w:rPr>
                <w:color w:val="auto"/>
              </w:rPr>
              <w:t>65.2. zemes robežu pārkārtošanu vai zemes vienību apvienošanu;</w:t>
            </w:r>
          </w:p>
          <w:p w14:paraId="4F54A539" w14:textId="77777777" w:rsidR="002905DB" w:rsidRPr="00C5361A" w:rsidRDefault="002905DB" w:rsidP="002905DB">
            <w:pPr>
              <w:pStyle w:val="Default"/>
              <w:tabs>
                <w:tab w:val="left" w:pos="426"/>
              </w:tabs>
              <w:ind w:firstLine="35"/>
              <w:jc w:val="both"/>
              <w:rPr>
                <w:color w:val="auto"/>
              </w:rPr>
            </w:pPr>
            <w:r w:rsidRPr="00C5361A">
              <w:rPr>
                <w:color w:val="auto"/>
              </w:rPr>
              <w:t>65.3. zemes vienībām, kas nepieciešamas inženierbūvju izbūvei vai uzturēšanai;</w:t>
            </w:r>
          </w:p>
          <w:p w14:paraId="7D53662E" w14:textId="77777777" w:rsidR="002905DB" w:rsidRPr="00C5361A" w:rsidRDefault="002905DB" w:rsidP="002905DB">
            <w:pPr>
              <w:pStyle w:val="Default"/>
              <w:tabs>
                <w:tab w:val="left" w:pos="426"/>
              </w:tabs>
              <w:ind w:firstLine="35"/>
              <w:jc w:val="both"/>
              <w:rPr>
                <w:color w:val="auto"/>
              </w:rPr>
            </w:pPr>
            <w:r w:rsidRPr="00C5361A">
              <w:rPr>
                <w:color w:val="auto"/>
              </w:rPr>
              <w:t>65.4. </w:t>
            </w:r>
            <w:r w:rsidRPr="00C5361A">
              <w:rPr>
                <w:bCs/>
                <w:color w:val="auto"/>
              </w:rPr>
              <w:t>gadījumiem, ja nepieciešams no pārējās zemes platības atdalīt esošu viensētu, kas likumīgi uzbūvēta līdz šo noteikumu spēkā stāšanās dienai;</w:t>
            </w:r>
            <w:r w:rsidRPr="00C5361A">
              <w:rPr>
                <w:color w:val="auto"/>
              </w:rPr>
              <w:t xml:space="preserve"> </w:t>
            </w:r>
          </w:p>
          <w:p w14:paraId="0383DC4A" w14:textId="77777777" w:rsidR="002905DB" w:rsidRPr="00C5361A" w:rsidRDefault="002905DB" w:rsidP="002905DB">
            <w:pPr>
              <w:pStyle w:val="Default"/>
              <w:tabs>
                <w:tab w:val="left" w:pos="426"/>
              </w:tabs>
              <w:ind w:firstLine="35"/>
              <w:jc w:val="both"/>
              <w:rPr>
                <w:color w:val="auto"/>
                <w:lang w:eastAsia="en-US"/>
              </w:rPr>
            </w:pPr>
            <w:r w:rsidRPr="00C5361A">
              <w:rPr>
                <w:color w:val="auto"/>
              </w:rPr>
              <w:t>65.5. zemes vienībām, kas nepieciešamas atsevišķu ražošanas, publiska vai komerciāla rakstura objektu būvniecībai un apsaimniekošanai.</w:t>
            </w:r>
            <w:r w:rsidRPr="00C5361A">
              <w:rPr>
                <w:color w:val="auto"/>
                <w:lang w:eastAsia="en-US"/>
              </w:rPr>
              <w:t>"</w:t>
            </w:r>
          </w:p>
          <w:p w14:paraId="74A6B3CF" w14:textId="77777777" w:rsidR="002905DB" w:rsidRPr="00C5361A" w:rsidRDefault="002905DB" w:rsidP="002905DB">
            <w:pPr>
              <w:pStyle w:val="NoSpacing"/>
              <w:rPr>
                <w:rFonts w:ascii="Times New Roman" w:hAnsi="Times New Roman" w:cs="Times New Roman"/>
                <w:sz w:val="24"/>
                <w:szCs w:val="24"/>
              </w:rPr>
            </w:pPr>
          </w:p>
        </w:tc>
      </w:tr>
      <w:tr w:rsidR="002905DB" w:rsidRPr="00C5361A" w14:paraId="4D37E890" w14:textId="77777777" w:rsidTr="009F1160">
        <w:tc>
          <w:tcPr>
            <w:tcW w:w="708" w:type="dxa"/>
            <w:tcBorders>
              <w:left w:val="single" w:sz="6" w:space="0" w:color="000000"/>
              <w:bottom w:val="single" w:sz="4" w:space="0" w:color="auto"/>
              <w:right w:val="single" w:sz="6" w:space="0" w:color="000000"/>
            </w:tcBorders>
          </w:tcPr>
          <w:p w14:paraId="36A596D4" w14:textId="583BEA6D" w:rsidR="002905DB" w:rsidRPr="00C5361A" w:rsidRDefault="00BD2F24" w:rsidP="00A51F64">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lastRenderedPageBreak/>
              <w:t>3</w:t>
            </w:r>
            <w:r w:rsidR="00A51F64" w:rsidRPr="00C5361A">
              <w:rPr>
                <w:rFonts w:ascii="Times New Roman" w:hAnsi="Times New Roman" w:cs="Times New Roman"/>
                <w:sz w:val="24"/>
                <w:szCs w:val="24"/>
                <w:lang w:eastAsia="lv-LV"/>
              </w:rPr>
              <w:t>3</w:t>
            </w:r>
          </w:p>
        </w:tc>
        <w:tc>
          <w:tcPr>
            <w:tcW w:w="2695" w:type="dxa"/>
            <w:gridSpan w:val="2"/>
            <w:tcBorders>
              <w:left w:val="single" w:sz="6" w:space="0" w:color="000000"/>
              <w:bottom w:val="single" w:sz="4" w:space="0" w:color="auto"/>
              <w:right w:val="single" w:sz="6" w:space="0" w:color="000000"/>
            </w:tcBorders>
          </w:tcPr>
          <w:p w14:paraId="09980482" w14:textId="77777777" w:rsidR="002905DB" w:rsidRPr="00C5361A" w:rsidRDefault="002905DB" w:rsidP="008F12B4">
            <w:pPr>
              <w:pStyle w:val="naisc"/>
              <w:tabs>
                <w:tab w:val="left" w:pos="426"/>
              </w:tabs>
              <w:spacing w:before="0" w:after="0"/>
              <w:ind w:firstLine="35"/>
              <w:jc w:val="both"/>
            </w:pPr>
          </w:p>
        </w:tc>
        <w:tc>
          <w:tcPr>
            <w:tcW w:w="4111" w:type="dxa"/>
            <w:tcBorders>
              <w:left w:val="single" w:sz="6" w:space="0" w:color="000000"/>
              <w:bottom w:val="single" w:sz="4" w:space="0" w:color="auto"/>
              <w:right w:val="single" w:sz="6" w:space="0" w:color="000000"/>
            </w:tcBorders>
          </w:tcPr>
          <w:p w14:paraId="7A91755B" w14:textId="668DEDAF" w:rsidR="008F12B4" w:rsidRPr="00C5361A" w:rsidRDefault="008F12B4" w:rsidP="008F12B4">
            <w:pPr>
              <w:tabs>
                <w:tab w:val="left" w:pos="317"/>
              </w:tabs>
              <w:spacing w:after="0" w:line="240" w:lineRule="auto"/>
              <w:ind w:firstLine="34"/>
              <w:jc w:val="both"/>
              <w:rPr>
                <w:rFonts w:ascii="Times New Roman" w:eastAsia="Times New Roman" w:hAnsi="Times New Roman" w:cs="Times New Roman"/>
                <w:b/>
                <w:sz w:val="24"/>
                <w:szCs w:val="24"/>
                <w:lang w:eastAsia="lv-LV"/>
              </w:rPr>
            </w:pPr>
          </w:p>
        </w:tc>
        <w:tc>
          <w:tcPr>
            <w:tcW w:w="3260" w:type="dxa"/>
            <w:gridSpan w:val="2"/>
            <w:tcBorders>
              <w:left w:val="single" w:sz="6" w:space="0" w:color="000000"/>
              <w:bottom w:val="single" w:sz="4" w:space="0" w:color="auto"/>
              <w:right w:val="single" w:sz="6" w:space="0" w:color="000000"/>
            </w:tcBorders>
          </w:tcPr>
          <w:p w14:paraId="395011FB" w14:textId="77777777" w:rsidR="002905DB" w:rsidRPr="00C5361A" w:rsidRDefault="0047312C" w:rsidP="005316E8">
            <w:pPr>
              <w:spacing w:after="0" w:line="240" w:lineRule="auto"/>
              <w:ind w:firstLine="0"/>
              <w:jc w:val="right"/>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i/>
                <w:sz w:val="24"/>
                <w:szCs w:val="24"/>
                <w:lang w:eastAsia="lv-LV"/>
              </w:rPr>
              <w:t>Jauns grozījumu punkts</w:t>
            </w:r>
          </w:p>
        </w:tc>
        <w:tc>
          <w:tcPr>
            <w:tcW w:w="3544" w:type="dxa"/>
            <w:tcBorders>
              <w:top w:val="single" w:sz="4" w:space="0" w:color="auto"/>
              <w:left w:val="single" w:sz="4" w:space="0" w:color="auto"/>
              <w:bottom w:val="single" w:sz="4" w:space="0" w:color="auto"/>
            </w:tcBorders>
            <w:shd w:val="clear" w:color="auto" w:fill="auto"/>
          </w:tcPr>
          <w:p w14:paraId="4FCE8FA4" w14:textId="108C5110" w:rsidR="002905DB" w:rsidRPr="00C5361A" w:rsidRDefault="002905DB" w:rsidP="002905DB">
            <w:pPr>
              <w:pStyle w:val="naisc"/>
              <w:tabs>
                <w:tab w:val="left" w:pos="426"/>
              </w:tabs>
              <w:spacing w:before="0" w:after="0"/>
              <w:jc w:val="both"/>
            </w:pPr>
            <w:r w:rsidRPr="00C5361A">
              <w:t>2</w:t>
            </w:r>
            <w:r w:rsidR="00450502" w:rsidRPr="00C5361A">
              <w:t>4</w:t>
            </w:r>
            <w:r w:rsidRPr="00C5361A">
              <w:t>. Izteikt 68.1. apakšpunktu šādā redakcijā:</w:t>
            </w:r>
          </w:p>
          <w:p w14:paraId="42696F07" w14:textId="77777777" w:rsidR="002905DB" w:rsidRPr="00C5361A" w:rsidRDefault="002905DB" w:rsidP="002905DB">
            <w:pPr>
              <w:pStyle w:val="naisc"/>
              <w:tabs>
                <w:tab w:val="left" w:pos="426"/>
              </w:tabs>
              <w:spacing w:before="0" w:after="0"/>
              <w:ind w:firstLine="35"/>
              <w:jc w:val="both"/>
            </w:pPr>
            <w:r w:rsidRPr="00C5361A">
              <w:t>"68.1. pilsētās un ciemos – ūdensteces, kas garākas par trīs kilometriem, bet lauku teritorijā – ūdensteces, kas garākas par 10 kilometriem;".</w:t>
            </w:r>
          </w:p>
          <w:p w14:paraId="61D54153" w14:textId="77777777" w:rsidR="002905DB" w:rsidRPr="00C5361A" w:rsidRDefault="002905DB" w:rsidP="002905DB">
            <w:pPr>
              <w:pStyle w:val="NoSpacing"/>
              <w:rPr>
                <w:rFonts w:ascii="Times New Roman" w:hAnsi="Times New Roman" w:cs="Times New Roman"/>
                <w:sz w:val="24"/>
                <w:szCs w:val="24"/>
              </w:rPr>
            </w:pPr>
          </w:p>
        </w:tc>
      </w:tr>
      <w:tr w:rsidR="002905DB" w:rsidRPr="00C5361A" w14:paraId="49D2B9BC" w14:textId="77777777" w:rsidTr="00701506">
        <w:tc>
          <w:tcPr>
            <w:tcW w:w="708" w:type="dxa"/>
            <w:tcBorders>
              <w:left w:val="single" w:sz="6" w:space="0" w:color="000000"/>
              <w:bottom w:val="nil"/>
              <w:right w:val="single" w:sz="6" w:space="0" w:color="000000"/>
            </w:tcBorders>
          </w:tcPr>
          <w:p w14:paraId="74E1CD3A" w14:textId="77777777" w:rsidR="002905DB" w:rsidRPr="00C5361A" w:rsidRDefault="002905DB" w:rsidP="002905DB">
            <w:pPr>
              <w:pStyle w:val="NoSpacing"/>
              <w:rPr>
                <w:rFonts w:ascii="Times New Roman" w:hAnsi="Times New Roman" w:cs="Times New Roman"/>
                <w:sz w:val="24"/>
                <w:szCs w:val="24"/>
                <w:lang w:eastAsia="lv-LV"/>
              </w:rPr>
            </w:pPr>
          </w:p>
          <w:p w14:paraId="158B2003" w14:textId="0C211BB4" w:rsidR="002905DB" w:rsidRPr="00C5361A" w:rsidRDefault="002905DB" w:rsidP="00A51F64">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3</w:t>
            </w:r>
            <w:r w:rsidR="00A51F64" w:rsidRPr="00C5361A">
              <w:rPr>
                <w:rFonts w:ascii="Times New Roman" w:hAnsi="Times New Roman" w:cs="Times New Roman"/>
                <w:sz w:val="24"/>
                <w:szCs w:val="24"/>
                <w:lang w:eastAsia="lv-LV"/>
              </w:rPr>
              <w:t>4</w:t>
            </w:r>
          </w:p>
        </w:tc>
        <w:tc>
          <w:tcPr>
            <w:tcW w:w="2695" w:type="dxa"/>
            <w:gridSpan w:val="2"/>
            <w:tcBorders>
              <w:left w:val="single" w:sz="6" w:space="0" w:color="000000"/>
              <w:bottom w:val="nil"/>
              <w:right w:val="single" w:sz="6" w:space="0" w:color="000000"/>
            </w:tcBorders>
          </w:tcPr>
          <w:p w14:paraId="1557C2F9" w14:textId="77777777" w:rsidR="002905DB" w:rsidRPr="00C5361A" w:rsidRDefault="002905DB" w:rsidP="002905DB">
            <w:pPr>
              <w:spacing w:after="0" w:line="240" w:lineRule="auto"/>
              <w:ind w:firstLine="0"/>
              <w:jc w:val="both"/>
              <w:rPr>
                <w:rFonts w:ascii="Times New Roman" w:eastAsia="Times New Roman" w:hAnsi="Times New Roman" w:cs="Times New Roman"/>
                <w:sz w:val="24"/>
                <w:szCs w:val="24"/>
                <w:lang w:eastAsia="lv-LV"/>
              </w:rPr>
            </w:pPr>
          </w:p>
        </w:tc>
        <w:tc>
          <w:tcPr>
            <w:tcW w:w="4111" w:type="dxa"/>
            <w:tcBorders>
              <w:left w:val="single" w:sz="6" w:space="0" w:color="000000"/>
              <w:bottom w:val="nil"/>
              <w:right w:val="single" w:sz="6" w:space="0" w:color="000000"/>
            </w:tcBorders>
          </w:tcPr>
          <w:p w14:paraId="282575F8" w14:textId="77777777" w:rsidR="00A51F64" w:rsidRPr="00C5361A" w:rsidRDefault="00A51F64" w:rsidP="00A51F64">
            <w:pPr>
              <w:pStyle w:val="NoSpacing"/>
              <w:jc w:val="center"/>
              <w:rPr>
                <w:rFonts w:ascii="Times New Roman" w:eastAsia="Times New Roman" w:hAnsi="Times New Roman" w:cs="Times New Roman"/>
                <w:b/>
                <w:sz w:val="24"/>
                <w:szCs w:val="24"/>
                <w:lang w:eastAsia="lv-LV"/>
              </w:rPr>
            </w:pPr>
          </w:p>
          <w:p w14:paraId="402B7D95" w14:textId="77777777" w:rsidR="00A51F64" w:rsidRPr="00C5361A" w:rsidRDefault="00A51F64" w:rsidP="00A51F64">
            <w:pPr>
              <w:pStyle w:val="NoSpacing"/>
              <w:jc w:val="center"/>
              <w:rPr>
                <w:rFonts w:ascii="Times New Roman" w:eastAsia="Times New Roman" w:hAnsi="Times New Roman" w:cs="Times New Roman"/>
                <w:b/>
                <w:sz w:val="24"/>
                <w:szCs w:val="24"/>
                <w:lang w:eastAsia="lv-LV"/>
              </w:rPr>
            </w:pPr>
          </w:p>
          <w:p w14:paraId="0B7AD55E" w14:textId="77777777" w:rsidR="00A51F64" w:rsidRPr="00C5361A" w:rsidRDefault="00A51F64" w:rsidP="00A51F64">
            <w:pPr>
              <w:pStyle w:val="NoSpacing"/>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Tieslietu ministrija</w:t>
            </w:r>
          </w:p>
          <w:p w14:paraId="025826E2" w14:textId="77777777" w:rsidR="00A51F64" w:rsidRPr="00C5361A" w:rsidRDefault="00A51F64" w:rsidP="00A51F64">
            <w:pPr>
              <w:pStyle w:val="NoSpacing"/>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30.09.2019.</w:t>
            </w:r>
          </w:p>
          <w:p w14:paraId="62DF808E" w14:textId="0AD85444" w:rsidR="002905DB" w:rsidRPr="00C5361A" w:rsidRDefault="00A51F64" w:rsidP="00A51F64">
            <w:pPr>
              <w:pStyle w:val="NoSpacing"/>
              <w:rPr>
                <w:rFonts w:ascii="Times New Roman" w:hAnsi="Times New Roman" w:cs="Times New Roman"/>
                <w:b/>
                <w:sz w:val="24"/>
                <w:szCs w:val="24"/>
                <w:lang w:eastAsia="lv-LV"/>
              </w:rPr>
            </w:pPr>
            <w:r w:rsidRPr="00C5361A">
              <w:rPr>
                <w:rFonts w:ascii="Times New Roman" w:eastAsia="Times New Roman" w:hAnsi="Times New Roman" w:cs="Times New Roman"/>
                <w:sz w:val="24"/>
                <w:szCs w:val="24"/>
                <w:lang w:eastAsia="lv-LV"/>
              </w:rPr>
              <w:t>Nepieciešams apvienot vienā noteikumu projekta punktā 77.un 77. punktu, atbilstoši MK 03.02.2009.noteikumu nr.108 “Normatīvo aktu projektu sagatavošanas noteikumi” 143.punktam</w:t>
            </w:r>
          </w:p>
        </w:tc>
        <w:tc>
          <w:tcPr>
            <w:tcW w:w="3260" w:type="dxa"/>
            <w:gridSpan w:val="2"/>
            <w:tcBorders>
              <w:left w:val="single" w:sz="6" w:space="0" w:color="000000"/>
              <w:bottom w:val="nil"/>
              <w:right w:val="single" w:sz="6" w:space="0" w:color="000000"/>
            </w:tcBorders>
          </w:tcPr>
          <w:p w14:paraId="6DB86506" w14:textId="77777777" w:rsidR="002905DB" w:rsidRPr="00C5361A" w:rsidRDefault="0047312C" w:rsidP="002905DB">
            <w:pPr>
              <w:spacing w:after="0" w:line="240" w:lineRule="auto"/>
              <w:ind w:firstLine="720"/>
              <w:rPr>
                <w:rFonts w:ascii="Times New Roman" w:eastAsia="Times New Roman" w:hAnsi="Times New Roman" w:cs="Times New Roman"/>
                <w:i/>
                <w:sz w:val="24"/>
                <w:szCs w:val="24"/>
                <w:lang w:eastAsia="lv-LV"/>
              </w:rPr>
            </w:pPr>
            <w:r w:rsidRPr="00C5361A">
              <w:rPr>
                <w:rFonts w:ascii="Times New Roman" w:eastAsia="Times New Roman" w:hAnsi="Times New Roman" w:cs="Times New Roman"/>
                <w:i/>
                <w:sz w:val="24"/>
                <w:szCs w:val="24"/>
                <w:lang w:eastAsia="lv-LV"/>
              </w:rPr>
              <w:t>Jauns grozījumu punkts</w:t>
            </w:r>
          </w:p>
          <w:p w14:paraId="56088B8B" w14:textId="77777777" w:rsidR="00A51F64" w:rsidRPr="00C5361A" w:rsidRDefault="00A51F64" w:rsidP="002905DB">
            <w:pPr>
              <w:spacing w:after="0" w:line="240" w:lineRule="auto"/>
              <w:ind w:firstLine="720"/>
              <w:rPr>
                <w:rFonts w:ascii="Times New Roman" w:eastAsia="Times New Roman" w:hAnsi="Times New Roman" w:cs="Times New Roman"/>
                <w:i/>
                <w:sz w:val="24"/>
                <w:szCs w:val="24"/>
                <w:lang w:eastAsia="lv-LV"/>
              </w:rPr>
            </w:pPr>
          </w:p>
          <w:p w14:paraId="070247F8" w14:textId="77777777" w:rsidR="00A51F64" w:rsidRPr="00C5361A" w:rsidRDefault="00A51F64" w:rsidP="002905DB">
            <w:pPr>
              <w:spacing w:after="0" w:line="240" w:lineRule="auto"/>
              <w:ind w:firstLine="720"/>
              <w:rPr>
                <w:rFonts w:ascii="Times New Roman" w:eastAsia="Times New Roman" w:hAnsi="Times New Roman" w:cs="Times New Roman"/>
                <w:i/>
                <w:sz w:val="24"/>
                <w:szCs w:val="24"/>
                <w:lang w:eastAsia="lv-LV"/>
              </w:rPr>
            </w:pPr>
          </w:p>
          <w:p w14:paraId="7D8FAA5D" w14:textId="0F375783" w:rsidR="00A51F64" w:rsidRPr="00C5361A" w:rsidRDefault="00A51F64" w:rsidP="002905DB">
            <w:pPr>
              <w:spacing w:after="0" w:line="240" w:lineRule="auto"/>
              <w:ind w:firstLine="720"/>
              <w:rPr>
                <w:rFonts w:ascii="Times New Roman" w:eastAsia="Times New Roman" w:hAnsi="Times New Roman" w:cs="Times New Roman"/>
                <w:i/>
                <w:sz w:val="24"/>
                <w:szCs w:val="24"/>
                <w:lang w:eastAsia="lv-LV"/>
              </w:rPr>
            </w:pPr>
            <w:r w:rsidRPr="00C5361A">
              <w:rPr>
                <w:rFonts w:ascii="Times New Roman" w:eastAsia="Times New Roman" w:hAnsi="Times New Roman" w:cs="Times New Roman"/>
                <w:b/>
                <w:sz w:val="24"/>
                <w:szCs w:val="24"/>
                <w:lang w:eastAsia="lv-LV"/>
              </w:rPr>
              <w:t>Ņemts vērā</w:t>
            </w:r>
          </w:p>
          <w:p w14:paraId="0B87B79C" w14:textId="77777777" w:rsidR="00A51F64" w:rsidRPr="00C5361A" w:rsidRDefault="00A51F64" w:rsidP="002905DB">
            <w:pPr>
              <w:spacing w:after="0" w:line="240" w:lineRule="auto"/>
              <w:ind w:firstLine="720"/>
              <w:rPr>
                <w:rFonts w:ascii="Times New Roman" w:eastAsia="Times New Roman" w:hAnsi="Times New Roman" w:cs="Times New Roman"/>
                <w:i/>
                <w:sz w:val="24"/>
                <w:szCs w:val="24"/>
                <w:lang w:eastAsia="lv-LV"/>
              </w:rPr>
            </w:pPr>
          </w:p>
          <w:p w14:paraId="3353A6F9" w14:textId="77777777" w:rsidR="00A51F64" w:rsidRPr="00C5361A" w:rsidRDefault="00A51F64" w:rsidP="002905DB">
            <w:pPr>
              <w:spacing w:after="0" w:line="240" w:lineRule="auto"/>
              <w:ind w:firstLine="720"/>
              <w:rPr>
                <w:rFonts w:ascii="Times New Roman" w:eastAsia="Times New Roman" w:hAnsi="Times New Roman" w:cs="Times New Roman"/>
                <w:i/>
                <w:sz w:val="24"/>
                <w:szCs w:val="24"/>
                <w:lang w:eastAsia="lv-LV"/>
              </w:rPr>
            </w:pPr>
          </w:p>
        </w:tc>
        <w:tc>
          <w:tcPr>
            <w:tcW w:w="3544" w:type="dxa"/>
            <w:tcBorders>
              <w:top w:val="single" w:sz="4" w:space="0" w:color="auto"/>
              <w:left w:val="single" w:sz="4" w:space="0" w:color="auto"/>
              <w:bottom w:val="nil"/>
            </w:tcBorders>
            <w:shd w:val="clear" w:color="auto" w:fill="auto"/>
          </w:tcPr>
          <w:p w14:paraId="2B395AB3" w14:textId="33D7E452" w:rsidR="002F5327" w:rsidRPr="00C5361A" w:rsidRDefault="00D47EF1" w:rsidP="002F5327">
            <w:pPr>
              <w:pStyle w:val="naisc"/>
              <w:tabs>
                <w:tab w:val="left" w:pos="426"/>
              </w:tabs>
              <w:spacing w:before="0" w:after="0"/>
              <w:jc w:val="both"/>
            </w:pPr>
            <w:r w:rsidRPr="00C5361A">
              <w:t>2</w:t>
            </w:r>
            <w:r w:rsidR="00450502" w:rsidRPr="00C5361A">
              <w:t>5</w:t>
            </w:r>
            <w:r w:rsidR="002F5327" w:rsidRPr="00C5361A">
              <w:t>. Izteikt 76.</w:t>
            </w:r>
            <w:r w:rsidR="00422DEC" w:rsidRPr="00C5361A">
              <w:t xml:space="preserve"> un 77.</w:t>
            </w:r>
            <w:r w:rsidR="002F5327" w:rsidRPr="00C5361A">
              <w:t xml:space="preserve">punktu šādā redakcijā: </w:t>
            </w:r>
          </w:p>
          <w:p w14:paraId="6E4B333E" w14:textId="7DC87CFD" w:rsidR="00A209B7" w:rsidRPr="00C5361A" w:rsidRDefault="00A209B7" w:rsidP="00A209B7">
            <w:pPr>
              <w:pStyle w:val="naisc"/>
              <w:tabs>
                <w:tab w:val="left" w:pos="426"/>
              </w:tabs>
              <w:spacing w:before="0" w:after="0"/>
              <w:jc w:val="left"/>
            </w:pPr>
            <w:r w:rsidRPr="00C5361A">
              <w:t xml:space="preserve">“76. Teritorijas plānojumā vai lokālplānojumā ietver vispārīgu transporta attīstības plānu, kurā shematiski  attēlo vienotu ielu un ceļu tīklu, tai skaitā arī plānoto ielu un ceļu trases, perspektīvos </w:t>
            </w:r>
            <w:r w:rsidR="00454585" w:rsidRPr="00C5361A">
              <w:t>pievienojumus</w:t>
            </w:r>
            <w:r w:rsidRPr="00C5361A">
              <w:t>, transporta mezglus, kā arī ielu kategorijas.</w:t>
            </w:r>
          </w:p>
          <w:p w14:paraId="4003DC78" w14:textId="77777777" w:rsidR="00A209B7" w:rsidRPr="00C5361A" w:rsidRDefault="00A209B7" w:rsidP="00422DEC">
            <w:pPr>
              <w:pStyle w:val="naisc"/>
              <w:tabs>
                <w:tab w:val="left" w:pos="426"/>
              </w:tabs>
              <w:spacing w:before="0" w:after="0"/>
              <w:ind w:firstLine="35"/>
              <w:jc w:val="both"/>
            </w:pPr>
          </w:p>
          <w:p w14:paraId="053FDA0C" w14:textId="77777777" w:rsidR="00422DEC" w:rsidRPr="00C5361A" w:rsidRDefault="00422DEC" w:rsidP="00422DEC">
            <w:pPr>
              <w:pStyle w:val="naisc"/>
              <w:tabs>
                <w:tab w:val="left" w:pos="426"/>
              </w:tabs>
              <w:spacing w:before="0" w:after="0"/>
              <w:ind w:firstLine="35"/>
              <w:jc w:val="both"/>
            </w:pPr>
            <w:r w:rsidRPr="00C5361A">
              <w:t>77. Detalizētu transporta attīstības plānu, kā tematisko plānojumu, izstrādā pilsētām, ciemiem vai to daļām, vai arī, ja nepieciešams, visai pašvaldības teritorijai.”</w:t>
            </w:r>
          </w:p>
          <w:p w14:paraId="5259605D" w14:textId="7D9CBA86" w:rsidR="002905DB" w:rsidRPr="00C5361A" w:rsidRDefault="002905DB" w:rsidP="00521608">
            <w:pPr>
              <w:spacing w:after="0" w:line="240" w:lineRule="auto"/>
              <w:ind w:firstLine="0"/>
              <w:rPr>
                <w:rFonts w:ascii="Times New Roman" w:eastAsia="Times New Roman" w:hAnsi="Times New Roman" w:cs="Times New Roman"/>
                <w:sz w:val="24"/>
                <w:szCs w:val="24"/>
                <w:lang w:eastAsia="lv-LV"/>
              </w:rPr>
            </w:pPr>
          </w:p>
        </w:tc>
      </w:tr>
      <w:tr w:rsidR="006942A1" w:rsidRPr="00C5361A" w14:paraId="1F19FCCA" w14:textId="77777777" w:rsidTr="009D2AE5">
        <w:tc>
          <w:tcPr>
            <w:tcW w:w="708" w:type="dxa"/>
            <w:tcBorders>
              <w:top w:val="nil"/>
              <w:left w:val="single" w:sz="6" w:space="0" w:color="000000"/>
              <w:bottom w:val="nil"/>
              <w:right w:val="single" w:sz="6" w:space="0" w:color="000000"/>
            </w:tcBorders>
          </w:tcPr>
          <w:p w14:paraId="3F09E9FC" w14:textId="2FF7885B" w:rsidR="006942A1" w:rsidRPr="00C5361A" w:rsidRDefault="006942A1" w:rsidP="002905DB">
            <w:pPr>
              <w:pStyle w:val="NoSpacing"/>
              <w:rPr>
                <w:rFonts w:ascii="Times New Roman" w:hAnsi="Times New Roman" w:cs="Times New Roman"/>
                <w:sz w:val="24"/>
                <w:szCs w:val="24"/>
                <w:lang w:eastAsia="lv-LV"/>
              </w:rPr>
            </w:pPr>
          </w:p>
        </w:tc>
        <w:tc>
          <w:tcPr>
            <w:tcW w:w="2695" w:type="dxa"/>
            <w:gridSpan w:val="2"/>
            <w:tcBorders>
              <w:top w:val="nil"/>
              <w:left w:val="single" w:sz="6" w:space="0" w:color="000000"/>
              <w:bottom w:val="nil"/>
              <w:right w:val="single" w:sz="6" w:space="0" w:color="000000"/>
            </w:tcBorders>
          </w:tcPr>
          <w:p w14:paraId="7A623BF0" w14:textId="77777777" w:rsidR="006942A1" w:rsidRPr="00C5361A" w:rsidRDefault="006942A1" w:rsidP="002F5327">
            <w:pPr>
              <w:pStyle w:val="naisc"/>
              <w:tabs>
                <w:tab w:val="left" w:pos="426"/>
              </w:tabs>
              <w:spacing w:before="0" w:after="0"/>
              <w:ind w:firstLine="35"/>
              <w:jc w:val="both"/>
            </w:pPr>
          </w:p>
        </w:tc>
        <w:tc>
          <w:tcPr>
            <w:tcW w:w="4111" w:type="dxa"/>
            <w:tcBorders>
              <w:top w:val="nil"/>
              <w:left w:val="single" w:sz="6" w:space="0" w:color="000000"/>
              <w:bottom w:val="nil"/>
              <w:right w:val="single" w:sz="6" w:space="0" w:color="000000"/>
            </w:tcBorders>
          </w:tcPr>
          <w:p w14:paraId="4303A4B4" w14:textId="77777777" w:rsidR="006942A1" w:rsidRPr="00C5361A" w:rsidRDefault="006942A1" w:rsidP="006942A1">
            <w:pPr>
              <w:pStyle w:val="NoSpacing"/>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Satiksmes ministrija</w:t>
            </w:r>
          </w:p>
          <w:p w14:paraId="0BB81525" w14:textId="0DE0A105" w:rsidR="006942A1" w:rsidRPr="00C5361A" w:rsidRDefault="006942A1" w:rsidP="006942A1">
            <w:pPr>
              <w:pStyle w:val="NoSpacing"/>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07.08.2019.</w:t>
            </w:r>
          </w:p>
          <w:p w14:paraId="43849A61" w14:textId="77777777" w:rsidR="006942A1" w:rsidRPr="00C5361A" w:rsidRDefault="006942A1" w:rsidP="006942A1">
            <w:pPr>
              <w:shd w:val="clear" w:color="auto" w:fill="FFFFFF"/>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 xml:space="preserve">8. Pamatojoties uz Ministru kabineta 2014. gada 14. oktobra noteikumu Nr. 628 “Noteikumi par pašvaldību teritorijas attīstības plānošanas dokumentiem” 31.2.2. apakšpunktu un 36. punktu, teritorijas plānojuma grafiskajā daļā attēlo plānotos ceļus un plānotās pievienojumu vietas valsts un pašvaldību autoceļiem, kā arī </w:t>
            </w:r>
            <w:proofErr w:type="spellStart"/>
            <w:r w:rsidRPr="00C5361A">
              <w:rPr>
                <w:rFonts w:ascii="Times New Roman" w:hAnsi="Times New Roman" w:cs="Times New Roman"/>
                <w:sz w:val="24"/>
                <w:szCs w:val="24"/>
              </w:rPr>
              <w:t>lokālplānojuma</w:t>
            </w:r>
            <w:proofErr w:type="spellEnd"/>
            <w:r w:rsidRPr="00C5361A">
              <w:rPr>
                <w:rFonts w:ascii="Times New Roman" w:hAnsi="Times New Roman" w:cs="Times New Roman"/>
                <w:sz w:val="24"/>
                <w:szCs w:val="24"/>
              </w:rPr>
              <w:t xml:space="preserve"> grafiskajā daļā attēlo plānotās pievienojumu vietas, līdz ar to nevajadzētu šos grafiskos attēlus dublēt noteikumu projekta 28.punktā. Paskaidrojuma rakstā būtu nepieciešams iekļaut grafiskajā daļā risinājumu </w:t>
            </w:r>
            <w:r w:rsidRPr="00C5361A">
              <w:rPr>
                <w:rFonts w:ascii="Times New Roman" w:hAnsi="Times New Roman" w:cs="Times New Roman"/>
                <w:sz w:val="24"/>
                <w:szCs w:val="24"/>
              </w:rPr>
              <w:lastRenderedPageBreak/>
              <w:t>aprakstu (paskaidrojumu), nedublējot grafisko daļu.</w:t>
            </w:r>
          </w:p>
          <w:p w14:paraId="51236290" w14:textId="77777777" w:rsidR="006942A1" w:rsidRPr="00C5361A" w:rsidRDefault="006942A1" w:rsidP="006942A1">
            <w:pPr>
              <w:spacing w:after="0" w:line="240" w:lineRule="auto"/>
              <w:ind w:firstLine="709"/>
              <w:jc w:val="both"/>
              <w:rPr>
                <w:rFonts w:ascii="Times New Roman" w:hAnsi="Times New Roman" w:cs="Times New Roman"/>
                <w:sz w:val="24"/>
                <w:szCs w:val="24"/>
              </w:rPr>
            </w:pPr>
            <w:r w:rsidRPr="00C5361A">
              <w:rPr>
                <w:rFonts w:ascii="Times New Roman" w:hAnsi="Times New Roman" w:cs="Times New Roman"/>
                <w:sz w:val="24"/>
                <w:szCs w:val="24"/>
              </w:rPr>
              <w:t xml:space="preserve">Ievērojot minēto, lūdzam izteikt noteikumu projekta 28.punktā ietverto Noteikumu Nr.240 76.punktu šādā redakcijā: </w:t>
            </w:r>
          </w:p>
          <w:p w14:paraId="55891AA8" w14:textId="77777777" w:rsidR="006942A1" w:rsidRPr="00C5361A" w:rsidRDefault="006942A1" w:rsidP="006942A1">
            <w:pPr>
              <w:pStyle w:val="naisc"/>
              <w:tabs>
                <w:tab w:val="left" w:pos="426"/>
              </w:tabs>
              <w:spacing w:before="0" w:after="0"/>
              <w:ind w:firstLine="709"/>
              <w:jc w:val="both"/>
            </w:pPr>
            <w:r w:rsidRPr="00C5361A">
              <w:t xml:space="preserve"> “</w:t>
            </w:r>
            <w:r w:rsidRPr="00C5361A">
              <w:rPr>
                <w:u w:val="single"/>
              </w:rPr>
              <w:t xml:space="preserve">76. Teritorijas plānojuma vai </w:t>
            </w:r>
            <w:proofErr w:type="spellStart"/>
            <w:r w:rsidRPr="00C5361A">
              <w:rPr>
                <w:u w:val="single"/>
              </w:rPr>
              <w:t>lokālplānojuma</w:t>
            </w:r>
            <w:proofErr w:type="spellEnd"/>
            <w:r w:rsidRPr="00C5361A">
              <w:rPr>
                <w:u w:val="single"/>
              </w:rPr>
              <w:t xml:space="preserve"> Paskaidrojuma rakstā ietver vispārīgu transporta attīstības plānu, kurā iekļauj grafiskajā daļā doto risinājumu aprakstu (paskaidrojumu).”</w:t>
            </w:r>
          </w:p>
          <w:p w14:paraId="60169F64" w14:textId="77777777" w:rsidR="006942A1" w:rsidRPr="00C5361A" w:rsidRDefault="006942A1" w:rsidP="0047312C">
            <w:pPr>
              <w:pStyle w:val="NoSpacing"/>
              <w:rPr>
                <w:rFonts w:ascii="Times New Roman" w:eastAsia="Times New Roman" w:hAnsi="Times New Roman" w:cs="Times New Roman"/>
                <w:b/>
                <w:sz w:val="24"/>
                <w:szCs w:val="24"/>
                <w:lang w:eastAsia="lv-LV"/>
              </w:rPr>
            </w:pPr>
          </w:p>
          <w:p w14:paraId="5EEDA71A" w14:textId="77777777" w:rsidR="00080879" w:rsidRPr="00C5361A" w:rsidRDefault="00080879" w:rsidP="0047312C">
            <w:pPr>
              <w:pStyle w:val="NoSpacing"/>
              <w:rPr>
                <w:rFonts w:ascii="Times New Roman" w:eastAsia="Times New Roman" w:hAnsi="Times New Roman" w:cs="Times New Roman"/>
                <w:b/>
                <w:sz w:val="24"/>
                <w:szCs w:val="24"/>
                <w:lang w:eastAsia="lv-LV"/>
              </w:rPr>
            </w:pPr>
          </w:p>
          <w:p w14:paraId="5E30803D" w14:textId="77777777" w:rsidR="00080879" w:rsidRPr="00C5361A" w:rsidRDefault="00080879" w:rsidP="0047312C">
            <w:pPr>
              <w:pStyle w:val="NoSpacing"/>
              <w:rPr>
                <w:rFonts w:ascii="Times New Roman" w:eastAsia="Times New Roman" w:hAnsi="Times New Roman" w:cs="Times New Roman"/>
                <w:b/>
                <w:sz w:val="24"/>
                <w:szCs w:val="24"/>
                <w:lang w:eastAsia="lv-LV"/>
              </w:rPr>
            </w:pPr>
          </w:p>
          <w:p w14:paraId="05B47E4E" w14:textId="77777777" w:rsidR="00080879" w:rsidRPr="00C5361A" w:rsidRDefault="00080879" w:rsidP="0047312C">
            <w:pPr>
              <w:pStyle w:val="NoSpacing"/>
              <w:rPr>
                <w:rFonts w:ascii="Times New Roman" w:eastAsia="Times New Roman" w:hAnsi="Times New Roman" w:cs="Times New Roman"/>
                <w:b/>
                <w:sz w:val="24"/>
                <w:szCs w:val="24"/>
                <w:lang w:eastAsia="lv-LV"/>
              </w:rPr>
            </w:pPr>
          </w:p>
          <w:p w14:paraId="785E1727" w14:textId="77777777" w:rsidR="00080879" w:rsidRPr="00C5361A" w:rsidRDefault="00080879" w:rsidP="0047312C">
            <w:pPr>
              <w:pStyle w:val="NoSpacing"/>
              <w:rPr>
                <w:rFonts w:ascii="Times New Roman" w:eastAsia="Times New Roman" w:hAnsi="Times New Roman" w:cs="Times New Roman"/>
                <w:b/>
                <w:sz w:val="24"/>
                <w:szCs w:val="24"/>
                <w:lang w:eastAsia="lv-LV"/>
              </w:rPr>
            </w:pPr>
          </w:p>
          <w:p w14:paraId="4CAB2270" w14:textId="77777777" w:rsidR="00080879" w:rsidRPr="00C5361A" w:rsidRDefault="00080879" w:rsidP="0047312C">
            <w:pPr>
              <w:pStyle w:val="NoSpacing"/>
              <w:rPr>
                <w:rFonts w:ascii="Times New Roman" w:eastAsia="Times New Roman" w:hAnsi="Times New Roman" w:cs="Times New Roman"/>
                <w:b/>
                <w:sz w:val="24"/>
                <w:szCs w:val="24"/>
                <w:lang w:eastAsia="lv-LV"/>
              </w:rPr>
            </w:pPr>
          </w:p>
          <w:p w14:paraId="5C54F27C" w14:textId="77777777" w:rsidR="00080879" w:rsidRPr="00C5361A" w:rsidRDefault="00080879" w:rsidP="0047312C">
            <w:pPr>
              <w:pStyle w:val="NoSpacing"/>
              <w:rPr>
                <w:rFonts w:ascii="Times New Roman" w:eastAsia="Times New Roman" w:hAnsi="Times New Roman" w:cs="Times New Roman"/>
                <w:b/>
                <w:sz w:val="24"/>
                <w:szCs w:val="24"/>
                <w:lang w:eastAsia="lv-LV"/>
              </w:rPr>
            </w:pPr>
          </w:p>
          <w:p w14:paraId="41E76A0B" w14:textId="77777777" w:rsidR="00080879" w:rsidRPr="00C5361A" w:rsidRDefault="00080879" w:rsidP="0047312C">
            <w:pPr>
              <w:pStyle w:val="NoSpacing"/>
              <w:rPr>
                <w:rFonts w:ascii="Times New Roman" w:eastAsia="Times New Roman" w:hAnsi="Times New Roman" w:cs="Times New Roman"/>
                <w:b/>
                <w:sz w:val="24"/>
                <w:szCs w:val="24"/>
                <w:lang w:eastAsia="lv-LV"/>
              </w:rPr>
            </w:pPr>
          </w:p>
          <w:p w14:paraId="65DC1085" w14:textId="77777777" w:rsidR="00080879" w:rsidRPr="00C5361A" w:rsidRDefault="00080879" w:rsidP="0047312C">
            <w:pPr>
              <w:pStyle w:val="NoSpacing"/>
              <w:rPr>
                <w:rFonts w:ascii="Times New Roman" w:eastAsia="Times New Roman" w:hAnsi="Times New Roman" w:cs="Times New Roman"/>
                <w:b/>
                <w:sz w:val="24"/>
                <w:szCs w:val="24"/>
                <w:lang w:eastAsia="lv-LV"/>
              </w:rPr>
            </w:pPr>
          </w:p>
          <w:p w14:paraId="4672A711" w14:textId="77777777" w:rsidR="00080879" w:rsidRPr="00C5361A" w:rsidRDefault="00080879" w:rsidP="0047312C">
            <w:pPr>
              <w:pStyle w:val="NoSpacing"/>
              <w:rPr>
                <w:rFonts w:ascii="Times New Roman" w:eastAsia="Times New Roman" w:hAnsi="Times New Roman" w:cs="Times New Roman"/>
                <w:b/>
                <w:sz w:val="24"/>
                <w:szCs w:val="24"/>
                <w:lang w:eastAsia="lv-LV"/>
              </w:rPr>
            </w:pPr>
          </w:p>
          <w:p w14:paraId="37800E78" w14:textId="77777777" w:rsidR="00080879" w:rsidRPr="00C5361A" w:rsidRDefault="00080879" w:rsidP="0047312C">
            <w:pPr>
              <w:pStyle w:val="NoSpacing"/>
              <w:rPr>
                <w:rFonts w:ascii="Times New Roman" w:eastAsia="Times New Roman" w:hAnsi="Times New Roman" w:cs="Times New Roman"/>
                <w:b/>
                <w:sz w:val="24"/>
                <w:szCs w:val="24"/>
                <w:lang w:eastAsia="lv-LV"/>
              </w:rPr>
            </w:pPr>
          </w:p>
          <w:p w14:paraId="46B7DC86" w14:textId="77777777" w:rsidR="00080879" w:rsidRPr="00C5361A" w:rsidRDefault="00080879" w:rsidP="0047312C">
            <w:pPr>
              <w:pStyle w:val="NoSpacing"/>
              <w:rPr>
                <w:rFonts w:ascii="Times New Roman" w:eastAsia="Times New Roman" w:hAnsi="Times New Roman" w:cs="Times New Roman"/>
                <w:b/>
                <w:sz w:val="24"/>
                <w:szCs w:val="24"/>
                <w:lang w:eastAsia="lv-LV"/>
              </w:rPr>
            </w:pPr>
          </w:p>
          <w:p w14:paraId="71DF3F44" w14:textId="77777777" w:rsidR="00080879" w:rsidRPr="00C5361A" w:rsidRDefault="00080879" w:rsidP="00080879">
            <w:pPr>
              <w:pStyle w:val="NoSpacing"/>
              <w:jc w:val="center"/>
              <w:rPr>
                <w:rFonts w:ascii="Times New Roman" w:eastAsia="Times New Roman" w:hAnsi="Times New Roman" w:cs="Times New Roman"/>
                <w:b/>
                <w:sz w:val="24"/>
                <w:szCs w:val="24"/>
                <w:lang w:eastAsia="lv-LV"/>
              </w:rPr>
            </w:pPr>
          </w:p>
          <w:p w14:paraId="17DE346C" w14:textId="537A6C62" w:rsidR="00080879" w:rsidRPr="00C5361A" w:rsidRDefault="00080879" w:rsidP="00080879">
            <w:pPr>
              <w:pStyle w:val="NoSpacing"/>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Satiksmes ministrija</w:t>
            </w:r>
          </w:p>
          <w:p w14:paraId="1A9CD75A" w14:textId="77777777" w:rsidR="00080879" w:rsidRPr="00C5361A" w:rsidRDefault="00080879" w:rsidP="00080879">
            <w:pPr>
              <w:pStyle w:val="NoSpacing"/>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18.02.2020.</w:t>
            </w:r>
          </w:p>
          <w:p w14:paraId="0DFE52D1" w14:textId="613FF889" w:rsidR="00080879" w:rsidRPr="00C5361A" w:rsidRDefault="00080879" w:rsidP="00080879">
            <w:pPr>
              <w:pStyle w:val="NoSpacing"/>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sz w:val="24"/>
                <w:szCs w:val="24"/>
                <w:lang w:eastAsia="lv-LV"/>
              </w:rPr>
              <w:t>2. Lūdzam noteikumu projekta 25.punktā ietvertajā 76.punktā vārdu “</w:t>
            </w:r>
            <w:proofErr w:type="spellStart"/>
            <w:r w:rsidRPr="00C5361A">
              <w:rPr>
                <w:rFonts w:ascii="Times New Roman" w:eastAsia="Times New Roman" w:hAnsi="Times New Roman" w:cs="Times New Roman"/>
                <w:sz w:val="24"/>
                <w:szCs w:val="24"/>
                <w:lang w:eastAsia="lv-LV"/>
              </w:rPr>
              <w:t>pieslēgumus</w:t>
            </w:r>
            <w:proofErr w:type="spellEnd"/>
            <w:r w:rsidRPr="00C5361A">
              <w:rPr>
                <w:rFonts w:ascii="Times New Roman" w:eastAsia="Times New Roman" w:hAnsi="Times New Roman" w:cs="Times New Roman"/>
                <w:sz w:val="24"/>
                <w:szCs w:val="24"/>
                <w:lang w:eastAsia="lv-LV"/>
              </w:rPr>
              <w:t xml:space="preserve">” aizstāt ar vārdu “pievienojumus” atbilstoši Ministru kabineta 2008.gada 7.jūlija noteikumos Nr. 505 "Noteikumi par pašvaldību, komersantu un māju ceļu pievienošanu valsts autoceļiem” un Ministru kabineta 2014. gada 14. oktobra noteikumos Nr. </w:t>
            </w:r>
            <w:r w:rsidRPr="00C5361A">
              <w:rPr>
                <w:rFonts w:ascii="Times New Roman" w:eastAsia="Times New Roman" w:hAnsi="Times New Roman" w:cs="Times New Roman"/>
                <w:sz w:val="24"/>
                <w:szCs w:val="24"/>
                <w:lang w:eastAsia="lv-LV"/>
              </w:rPr>
              <w:lastRenderedPageBreak/>
              <w:t>628 "Noteikumi par pašvaldību teritorijas attīstības plānošanas dokumentiem" (turpmāk – noteikumi Nr.628) lietotajiem terminiem</w:t>
            </w:r>
            <w:r w:rsidRPr="00C5361A">
              <w:rPr>
                <w:rFonts w:ascii="Times New Roman" w:eastAsia="Times New Roman" w:hAnsi="Times New Roman" w:cs="Times New Roman"/>
                <w:b/>
                <w:sz w:val="24"/>
                <w:szCs w:val="24"/>
                <w:lang w:eastAsia="lv-LV"/>
              </w:rPr>
              <w:t>.</w:t>
            </w:r>
          </w:p>
          <w:p w14:paraId="70BBDB76" w14:textId="77777777" w:rsidR="00080879" w:rsidRPr="00C5361A" w:rsidRDefault="00080879" w:rsidP="00080879">
            <w:pPr>
              <w:pStyle w:val="NoSpacing"/>
              <w:jc w:val="center"/>
              <w:rPr>
                <w:rFonts w:ascii="Times New Roman" w:eastAsia="Times New Roman" w:hAnsi="Times New Roman" w:cs="Times New Roman"/>
                <w:b/>
                <w:sz w:val="24"/>
                <w:szCs w:val="24"/>
                <w:lang w:eastAsia="lv-LV"/>
              </w:rPr>
            </w:pPr>
          </w:p>
          <w:p w14:paraId="25A26CC3" w14:textId="428DC2E4" w:rsidR="00080879" w:rsidRPr="00C5361A" w:rsidRDefault="00080879" w:rsidP="00080879">
            <w:pPr>
              <w:pStyle w:val="NoSpacing"/>
              <w:jc w:val="center"/>
              <w:rPr>
                <w:rFonts w:ascii="Times New Roman" w:eastAsia="Times New Roman" w:hAnsi="Times New Roman" w:cs="Times New Roman"/>
                <w:b/>
                <w:sz w:val="24"/>
                <w:szCs w:val="24"/>
                <w:lang w:eastAsia="lv-LV"/>
              </w:rPr>
            </w:pPr>
          </w:p>
        </w:tc>
        <w:tc>
          <w:tcPr>
            <w:tcW w:w="3260" w:type="dxa"/>
            <w:gridSpan w:val="2"/>
            <w:tcBorders>
              <w:top w:val="nil"/>
              <w:left w:val="single" w:sz="6" w:space="0" w:color="000000"/>
              <w:bottom w:val="nil"/>
              <w:right w:val="single" w:sz="6" w:space="0" w:color="000000"/>
            </w:tcBorders>
          </w:tcPr>
          <w:p w14:paraId="20949A2B" w14:textId="67C84BF5" w:rsidR="006942A1" w:rsidRPr="00C5361A" w:rsidRDefault="004011ED" w:rsidP="00A45CC1">
            <w:pPr>
              <w:spacing w:after="0" w:line="240" w:lineRule="auto"/>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lastRenderedPageBreak/>
              <w:t>Panākta vienošanās</w:t>
            </w:r>
          </w:p>
          <w:p w14:paraId="7FEB2FBF" w14:textId="77777777" w:rsidR="00A45CC1" w:rsidRPr="00C5361A" w:rsidRDefault="00A45CC1" w:rsidP="00A45CC1">
            <w:pPr>
              <w:spacing w:after="0" w:line="240" w:lineRule="auto"/>
              <w:rPr>
                <w:rFonts w:ascii="Times New Roman" w:eastAsia="Times New Roman" w:hAnsi="Times New Roman" w:cs="Times New Roman"/>
                <w:i/>
                <w:sz w:val="24"/>
                <w:szCs w:val="24"/>
                <w:lang w:eastAsia="lv-LV"/>
              </w:rPr>
            </w:pPr>
          </w:p>
          <w:p w14:paraId="7E8C9926" w14:textId="77777777" w:rsidR="005727BB" w:rsidRPr="00C5361A" w:rsidRDefault="00A45CC1" w:rsidP="004011ED">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Varētu piekrist, bet MKN nr.628 ”</w:t>
            </w:r>
            <w:r w:rsidRPr="00C5361A">
              <w:rPr>
                <w:rFonts w:ascii="Times New Roman" w:eastAsia="Times New Roman" w:hAnsi="Times New Roman" w:cs="Times New Roman"/>
                <w:i/>
                <w:sz w:val="24"/>
                <w:szCs w:val="24"/>
                <w:lang w:eastAsia="lv-LV"/>
              </w:rPr>
              <w:t>Noteikumi par pašvaldību teritorijas attīstības plānošanas dokumentiem</w:t>
            </w:r>
            <w:r w:rsidRPr="00C5361A">
              <w:rPr>
                <w:rFonts w:ascii="Times New Roman" w:eastAsia="Times New Roman" w:hAnsi="Times New Roman" w:cs="Times New Roman"/>
                <w:sz w:val="24"/>
                <w:szCs w:val="24"/>
                <w:lang w:eastAsia="lv-LV"/>
              </w:rPr>
              <w:t xml:space="preserve">” vairs nenosaka prasību, ka teritorijas plānojuma grafiskajā daļā būtu jāiekļauj transporta risinājumi, līdz ar daudzos teritorijas plānojumos, tas vispār netiek risināts.  </w:t>
            </w:r>
            <w:r w:rsidR="00521608" w:rsidRPr="00C5361A">
              <w:rPr>
                <w:rFonts w:ascii="Times New Roman" w:eastAsia="Times New Roman" w:hAnsi="Times New Roman" w:cs="Times New Roman"/>
                <w:sz w:val="24"/>
                <w:szCs w:val="24"/>
                <w:lang w:eastAsia="lv-LV"/>
              </w:rPr>
              <w:t>Tādēļ MKN nr.240 ir jānosaka jau detalizētākas prasības, lai teritorijas plānojumos būtu iestrādāti skaidri un saprotami transporta attīstības risinājumi</w:t>
            </w:r>
            <w:r w:rsidR="00162264" w:rsidRPr="00C5361A">
              <w:rPr>
                <w:rFonts w:ascii="Times New Roman" w:eastAsia="Times New Roman" w:hAnsi="Times New Roman" w:cs="Times New Roman"/>
                <w:sz w:val="24"/>
                <w:szCs w:val="24"/>
                <w:lang w:eastAsia="lv-LV"/>
              </w:rPr>
              <w:t xml:space="preserve">, </w:t>
            </w:r>
            <w:r w:rsidR="00162264" w:rsidRPr="00C5361A">
              <w:rPr>
                <w:rFonts w:ascii="Times New Roman" w:eastAsia="Times New Roman" w:hAnsi="Times New Roman" w:cs="Times New Roman"/>
                <w:sz w:val="24"/>
                <w:szCs w:val="24"/>
                <w:lang w:eastAsia="lv-LV"/>
              </w:rPr>
              <w:lastRenderedPageBreak/>
              <w:t>taču nenorādot, kurā teritorijas plānojuma sadaļā tie jāatspoguļo</w:t>
            </w:r>
            <w:r w:rsidR="005641AC" w:rsidRPr="00C5361A">
              <w:rPr>
                <w:rFonts w:ascii="Times New Roman" w:eastAsia="Times New Roman" w:hAnsi="Times New Roman" w:cs="Times New Roman"/>
                <w:sz w:val="24"/>
                <w:szCs w:val="24"/>
                <w:lang w:eastAsia="lv-LV"/>
              </w:rPr>
              <w:t xml:space="preserve"> un t</w:t>
            </w:r>
            <w:r w:rsidR="00162264" w:rsidRPr="00C5361A">
              <w:rPr>
                <w:rFonts w:ascii="Times New Roman" w:eastAsia="Times New Roman" w:hAnsi="Times New Roman" w:cs="Times New Roman"/>
                <w:sz w:val="24"/>
                <w:szCs w:val="24"/>
                <w:lang w:eastAsia="lv-LV"/>
              </w:rPr>
              <w:t>ādējādi to atstājot katras pašvaldības kompetencē.</w:t>
            </w:r>
            <w:r w:rsidR="00521608" w:rsidRPr="00C5361A">
              <w:rPr>
                <w:rFonts w:ascii="Times New Roman" w:eastAsia="Times New Roman" w:hAnsi="Times New Roman" w:cs="Times New Roman"/>
                <w:sz w:val="24"/>
                <w:szCs w:val="24"/>
                <w:lang w:eastAsia="lv-LV"/>
              </w:rPr>
              <w:t xml:space="preserve"> </w:t>
            </w:r>
          </w:p>
          <w:p w14:paraId="737FDA0E" w14:textId="590EA06B" w:rsidR="005727BB" w:rsidRPr="00C5361A" w:rsidRDefault="005641AC" w:rsidP="005641AC">
            <w:pPr>
              <w:spacing w:after="0" w:line="240" w:lineRule="auto"/>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MKN nr.628 91.punktā teikts, ka pašvaldības dome ar sa</w:t>
            </w:r>
            <w:r w:rsidR="005727BB" w:rsidRPr="00C5361A">
              <w:rPr>
                <w:rFonts w:ascii="Times New Roman" w:eastAsia="Times New Roman" w:hAnsi="Times New Roman" w:cs="Times New Roman"/>
                <w:sz w:val="24"/>
                <w:szCs w:val="24"/>
                <w:lang w:eastAsia="lv-LV"/>
              </w:rPr>
              <w:t>i</w:t>
            </w:r>
            <w:r w:rsidRPr="00C5361A">
              <w:rPr>
                <w:rFonts w:ascii="Times New Roman" w:eastAsia="Times New Roman" w:hAnsi="Times New Roman" w:cs="Times New Roman"/>
                <w:sz w:val="24"/>
                <w:szCs w:val="24"/>
                <w:lang w:eastAsia="lv-LV"/>
              </w:rPr>
              <w:t xml:space="preserve">stošajiem noteikumiem apstiprina teritorijas plānojuma vai </w:t>
            </w:r>
            <w:proofErr w:type="spellStart"/>
            <w:r w:rsidRPr="00C5361A">
              <w:rPr>
                <w:rFonts w:ascii="Times New Roman" w:eastAsia="Times New Roman" w:hAnsi="Times New Roman" w:cs="Times New Roman"/>
                <w:sz w:val="24"/>
                <w:szCs w:val="24"/>
                <w:lang w:eastAsia="lv-LV"/>
              </w:rPr>
              <w:t>lokālplānojuma</w:t>
            </w:r>
            <w:proofErr w:type="spellEnd"/>
            <w:r w:rsidRPr="00C5361A">
              <w:rPr>
                <w:rFonts w:ascii="Times New Roman" w:eastAsia="Times New Roman" w:hAnsi="Times New Roman" w:cs="Times New Roman"/>
                <w:sz w:val="24"/>
                <w:szCs w:val="24"/>
                <w:lang w:eastAsia="lv-LV"/>
              </w:rPr>
              <w:t xml:space="preserve"> teritorijas izmantošanas un apbūves noteikumus un grafisko daļu</w:t>
            </w:r>
            <w:r w:rsidR="005727BB" w:rsidRPr="00C5361A">
              <w:rPr>
                <w:rFonts w:ascii="Times New Roman" w:eastAsia="Times New Roman" w:hAnsi="Times New Roman" w:cs="Times New Roman"/>
                <w:sz w:val="24"/>
                <w:szCs w:val="24"/>
                <w:lang w:eastAsia="lv-LV"/>
              </w:rPr>
              <w:t xml:space="preserve"> -</w:t>
            </w:r>
            <w:r w:rsidRPr="00C5361A">
              <w:rPr>
                <w:rFonts w:ascii="Times New Roman" w:eastAsia="Times New Roman" w:hAnsi="Times New Roman" w:cs="Times New Roman"/>
                <w:sz w:val="24"/>
                <w:szCs w:val="24"/>
                <w:u w:val="single"/>
                <w:lang w:eastAsia="lv-LV"/>
              </w:rPr>
              <w:t>funkcion</w:t>
            </w:r>
            <w:r w:rsidR="005727BB" w:rsidRPr="00C5361A">
              <w:rPr>
                <w:rFonts w:ascii="Times New Roman" w:eastAsia="Times New Roman" w:hAnsi="Times New Roman" w:cs="Times New Roman"/>
                <w:sz w:val="24"/>
                <w:szCs w:val="24"/>
                <w:u w:val="single"/>
                <w:lang w:eastAsia="lv-LV"/>
              </w:rPr>
              <w:t>āl</w:t>
            </w:r>
            <w:r w:rsidRPr="00C5361A">
              <w:rPr>
                <w:rFonts w:ascii="Times New Roman" w:eastAsia="Times New Roman" w:hAnsi="Times New Roman" w:cs="Times New Roman"/>
                <w:sz w:val="24"/>
                <w:szCs w:val="24"/>
                <w:u w:val="single"/>
                <w:lang w:eastAsia="lv-LV"/>
              </w:rPr>
              <w:t>o zonējumu, teritorijas ar īpašiem noteikumiem un aizsargjoslas, kas noteiktas pašvaldības kompetencē esošajām teritorijām un objektiem</w:t>
            </w:r>
            <w:r w:rsidR="005727BB" w:rsidRPr="00C5361A">
              <w:rPr>
                <w:rFonts w:ascii="Times New Roman" w:eastAsia="Times New Roman" w:hAnsi="Times New Roman" w:cs="Times New Roman"/>
                <w:sz w:val="24"/>
                <w:szCs w:val="24"/>
                <w:lang w:eastAsia="lv-LV"/>
              </w:rPr>
              <w:t xml:space="preserve">. </w:t>
            </w:r>
          </w:p>
          <w:p w14:paraId="3E0C7260" w14:textId="77777777" w:rsidR="00A45CC1" w:rsidRPr="00C5361A" w:rsidRDefault="005727BB" w:rsidP="005727BB">
            <w:pPr>
              <w:spacing w:after="0" w:line="240" w:lineRule="auto"/>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No tā izriet, ka grafiskajā daļā var iekļaut arī citas kartes un shēmas, taču tās netiek apstiprinātas ar saistošajiem noteikumiem.</w:t>
            </w:r>
          </w:p>
          <w:p w14:paraId="6E2E8645" w14:textId="77777777" w:rsidR="005727BB" w:rsidRPr="00C5361A" w:rsidRDefault="005727BB" w:rsidP="005727BB">
            <w:pPr>
              <w:spacing w:after="0" w:line="240" w:lineRule="auto"/>
              <w:rPr>
                <w:rFonts w:ascii="Times New Roman" w:eastAsia="Times New Roman" w:hAnsi="Times New Roman" w:cs="Times New Roman"/>
                <w:sz w:val="24"/>
                <w:szCs w:val="24"/>
                <w:lang w:eastAsia="lv-LV"/>
              </w:rPr>
            </w:pPr>
          </w:p>
          <w:p w14:paraId="09E1F17E" w14:textId="77777777" w:rsidR="00080879" w:rsidRPr="00C5361A" w:rsidRDefault="00080879" w:rsidP="005727BB">
            <w:pPr>
              <w:spacing w:after="0" w:line="240" w:lineRule="auto"/>
              <w:rPr>
                <w:rFonts w:ascii="Times New Roman" w:eastAsia="Times New Roman" w:hAnsi="Times New Roman" w:cs="Times New Roman"/>
                <w:sz w:val="24"/>
                <w:szCs w:val="24"/>
                <w:lang w:eastAsia="lv-LV"/>
              </w:rPr>
            </w:pPr>
          </w:p>
          <w:p w14:paraId="3BFA1BF5" w14:textId="77777777" w:rsidR="00080879" w:rsidRPr="00C5361A" w:rsidRDefault="00080879" w:rsidP="005727BB">
            <w:pPr>
              <w:spacing w:after="0" w:line="240" w:lineRule="auto"/>
              <w:rPr>
                <w:rFonts w:ascii="Times New Roman" w:eastAsia="Times New Roman" w:hAnsi="Times New Roman" w:cs="Times New Roman"/>
                <w:sz w:val="24"/>
                <w:szCs w:val="24"/>
                <w:lang w:eastAsia="lv-LV"/>
              </w:rPr>
            </w:pPr>
          </w:p>
          <w:p w14:paraId="050F4DCA" w14:textId="77777777" w:rsidR="00080879" w:rsidRPr="00C5361A" w:rsidRDefault="00080879" w:rsidP="005727BB">
            <w:pPr>
              <w:spacing w:after="0" w:line="240" w:lineRule="auto"/>
              <w:rPr>
                <w:rFonts w:ascii="Times New Roman" w:eastAsia="Times New Roman" w:hAnsi="Times New Roman" w:cs="Times New Roman"/>
                <w:sz w:val="24"/>
                <w:szCs w:val="24"/>
                <w:lang w:eastAsia="lv-LV"/>
              </w:rPr>
            </w:pPr>
          </w:p>
          <w:p w14:paraId="63333101" w14:textId="3C28DFF8" w:rsidR="00080879" w:rsidRPr="00C5361A" w:rsidRDefault="00454585" w:rsidP="005727BB">
            <w:pPr>
              <w:spacing w:after="0" w:line="240" w:lineRule="auto"/>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Ņemts vērā</w:t>
            </w:r>
          </w:p>
        </w:tc>
        <w:tc>
          <w:tcPr>
            <w:tcW w:w="3544" w:type="dxa"/>
            <w:tcBorders>
              <w:top w:val="nil"/>
              <w:left w:val="single" w:sz="4" w:space="0" w:color="auto"/>
              <w:bottom w:val="nil"/>
            </w:tcBorders>
            <w:shd w:val="clear" w:color="auto" w:fill="auto"/>
          </w:tcPr>
          <w:p w14:paraId="3DEBEE19" w14:textId="68C224B5" w:rsidR="006942A1" w:rsidRPr="00C5361A" w:rsidRDefault="006942A1" w:rsidP="001B7FE4">
            <w:pPr>
              <w:pStyle w:val="naisc"/>
              <w:tabs>
                <w:tab w:val="left" w:pos="426"/>
              </w:tabs>
              <w:spacing w:before="0" w:after="0"/>
              <w:jc w:val="both"/>
            </w:pPr>
          </w:p>
        </w:tc>
      </w:tr>
      <w:tr w:rsidR="000B617D" w:rsidRPr="00C5361A" w14:paraId="43CB8285" w14:textId="77777777" w:rsidTr="002F48EB">
        <w:trPr>
          <w:trHeight w:val="1710"/>
        </w:trPr>
        <w:tc>
          <w:tcPr>
            <w:tcW w:w="708" w:type="dxa"/>
            <w:tcBorders>
              <w:top w:val="nil"/>
              <w:left w:val="single" w:sz="6" w:space="0" w:color="000000"/>
              <w:bottom w:val="single" w:sz="4" w:space="0" w:color="auto"/>
              <w:right w:val="single" w:sz="6" w:space="0" w:color="000000"/>
            </w:tcBorders>
          </w:tcPr>
          <w:p w14:paraId="1EEDFFE0" w14:textId="77777777" w:rsidR="000B617D" w:rsidRPr="00C5361A" w:rsidRDefault="000B617D" w:rsidP="002905DB">
            <w:pPr>
              <w:pStyle w:val="NoSpacing"/>
              <w:rPr>
                <w:rFonts w:ascii="Times New Roman" w:hAnsi="Times New Roman" w:cs="Times New Roman"/>
                <w:sz w:val="24"/>
                <w:szCs w:val="24"/>
                <w:lang w:eastAsia="lv-LV"/>
              </w:rPr>
            </w:pPr>
          </w:p>
        </w:tc>
        <w:tc>
          <w:tcPr>
            <w:tcW w:w="2695" w:type="dxa"/>
            <w:gridSpan w:val="2"/>
            <w:tcBorders>
              <w:top w:val="nil"/>
              <w:left w:val="single" w:sz="6" w:space="0" w:color="000000"/>
              <w:bottom w:val="single" w:sz="4" w:space="0" w:color="auto"/>
              <w:right w:val="single" w:sz="6" w:space="0" w:color="000000"/>
            </w:tcBorders>
          </w:tcPr>
          <w:p w14:paraId="2B7DE83A" w14:textId="77777777" w:rsidR="000B617D" w:rsidRPr="00C5361A" w:rsidRDefault="000B617D" w:rsidP="002F5327">
            <w:pPr>
              <w:pStyle w:val="naisc"/>
              <w:tabs>
                <w:tab w:val="left" w:pos="426"/>
              </w:tabs>
              <w:spacing w:before="0" w:after="0"/>
              <w:ind w:firstLine="35"/>
              <w:jc w:val="both"/>
            </w:pPr>
          </w:p>
        </w:tc>
        <w:tc>
          <w:tcPr>
            <w:tcW w:w="4111" w:type="dxa"/>
            <w:tcBorders>
              <w:top w:val="nil"/>
              <w:left w:val="single" w:sz="6" w:space="0" w:color="000000"/>
              <w:bottom w:val="single" w:sz="4" w:space="0" w:color="auto"/>
              <w:right w:val="single" w:sz="6" w:space="0" w:color="000000"/>
            </w:tcBorders>
          </w:tcPr>
          <w:p w14:paraId="071620CF" w14:textId="77777777" w:rsidR="000B617D" w:rsidRPr="00C5361A" w:rsidRDefault="000B617D" w:rsidP="000B617D">
            <w:pPr>
              <w:tabs>
                <w:tab w:val="left" w:pos="317"/>
              </w:tabs>
              <w:spacing w:after="0" w:line="240" w:lineRule="auto"/>
              <w:ind w:firstLine="34"/>
              <w:jc w:val="center"/>
              <w:rPr>
                <w:rFonts w:ascii="Times New Roman" w:hAnsi="Times New Roman"/>
                <w:b/>
                <w:sz w:val="24"/>
                <w:szCs w:val="24"/>
              </w:rPr>
            </w:pPr>
          </w:p>
          <w:p w14:paraId="715B005B" w14:textId="77777777" w:rsidR="000B617D" w:rsidRPr="00C5361A" w:rsidRDefault="000B617D" w:rsidP="000B617D">
            <w:pPr>
              <w:tabs>
                <w:tab w:val="left" w:pos="317"/>
              </w:tabs>
              <w:spacing w:after="0" w:line="240" w:lineRule="auto"/>
              <w:ind w:firstLine="34"/>
              <w:jc w:val="center"/>
              <w:rPr>
                <w:rFonts w:ascii="Times New Roman" w:hAnsi="Times New Roman"/>
                <w:b/>
                <w:sz w:val="24"/>
                <w:szCs w:val="24"/>
              </w:rPr>
            </w:pPr>
            <w:r w:rsidRPr="00C5361A">
              <w:rPr>
                <w:rFonts w:ascii="Times New Roman" w:hAnsi="Times New Roman"/>
                <w:b/>
                <w:sz w:val="24"/>
                <w:szCs w:val="24"/>
              </w:rPr>
              <w:t>Latvijas Pašvaldību savienība</w:t>
            </w:r>
          </w:p>
          <w:p w14:paraId="4B298D4E" w14:textId="77777777" w:rsidR="000B617D" w:rsidRPr="00C5361A" w:rsidRDefault="000B617D" w:rsidP="000B617D">
            <w:pPr>
              <w:tabs>
                <w:tab w:val="left" w:pos="317"/>
              </w:tabs>
              <w:spacing w:after="0" w:line="240" w:lineRule="auto"/>
              <w:ind w:firstLine="34"/>
              <w:jc w:val="center"/>
              <w:rPr>
                <w:rFonts w:ascii="Times New Roman" w:hAnsi="Times New Roman"/>
                <w:b/>
                <w:sz w:val="24"/>
                <w:szCs w:val="24"/>
              </w:rPr>
            </w:pPr>
            <w:r w:rsidRPr="00C5361A">
              <w:rPr>
                <w:rFonts w:ascii="Times New Roman" w:hAnsi="Times New Roman"/>
                <w:b/>
                <w:sz w:val="24"/>
                <w:szCs w:val="24"/>
              </w:rPr>
              <w:t>06.08.2019.</w:t>
            </w:r>
          </w:p>
          <w:p w14:paraId="141ED90F" w14:textId="77777777" w:rsidR="000B617D" w:rsidRPr="00C5361A" w:rsidRDefault="000B617D" w:rsidP="000B617D">
            <w:pPr>
              <w:tabs>
                <w:tab w:val="left" w:pos="317"/>
              </w:tabs>
              <w:spacing w:after="0" w:line="240" w:lineRule="auto"/>
              <w:ind w:firstLine="34"/>
              <w:rPr>
                <w:rFonts w:ascii="Times New Roman" w:hAnsi="Times New Roman"/>
                <w:sz w:val="24"/>
                <w:szCs w:val="24"/>
              </w:rPr>
            </w:pPr>
            <w:r w:rsidRPr="00C5361A">
              <w:rPr>
                <w:rFonts w:ascii="Times New Roman" w:hAnsi="Times New Roman"/>
                <w:sz w:val="24"/>
                <w:szCs w:val="24"/>
              </w:rPr>
              <w:t>Ir iebildumi noteikumu grozījumu punktiem:</w:t>
            </w:r>
          </w:p>
          <w:p w14:paraId="70DB0F2E" w14:textId="77777777" w:rsidR="000B617D" w:rsidRPr="00C5361A" w:rsidRDefault="000B617D" w:rsidP="000B617D">
            <w:pPr>
              <w:pStyle w:val="naisc"/>
              <w:numPr>
                <w:ilvl w:val="0"/>
                <w:numId w:val="21"/>
              </w:numPr>
              <w:tabs>
                <w:tab w:val="left" w:pos="426"/>
              </w:tabs>
              <w:spacing w:before="0" w:after="0"/>
              <w:ind w:left="175" w:firstLine="0"/>
              <w:jc w:val="both"/>
            </w:pPr>
            <w:r w:rsidRPr="00C5361A">
              <w:t xml:space="preserve">29. punktam izteikt 77. punktu šādā redakcijā: </w:t>
            </w:r>
          </w:p>
          <w:p w14:paraId="1EE2469B" w14:textId="77777777" w:rsidR="000B617D" w:rsidRPr="00C5361A" w:rsidRDefault="000B617D" w:rsidP="000B617D">
            <w:pPr>
              <w:pStyle w:val="naisc"/>
              <w:tabs>
                <w:tab w:val="left" w:pos="426"/>
              </w:tabs>
              <w:spacing w:before="0" w:after="0"/>
              <w:jc w:val="both"/>
              <w:rPr>
                <w:lang w:eastAsia="en-US"/>
              </w:rPr>
            </w:pPr>
            <w:r w:rsidRPr="00C5361A">
              <w:t xml:space="preserve">“77. Detalizētu transporta attīstības plānu kā tematisko plānojumu, izstrādā pilsētām, ciemiem vai to daļām, vai arī, ja nepieciešams, visai pašvaldības teritorijai”, jo tā ir izveidota tā, ka var saprast, ka transporta attīstības plāns kā tematiskais plānojums visos gadījumos kļūst par obligāti izstrādājamu teritorijas attīstības plānošanas dokumentu. Tas nonāk pretrunā ar Teritorijas attīstības plānošanas likuma normām par tematiskā plānojuma būtību. Iebilstot redakcijai, LPS atbalsta, ka jautājums par transporta plānošanu ir jārisina, jo lielākas ir pašvaldības ar daudzveidīgāku </w:t>
            </w:r>
            <w:proofErr w:type="spellStart"/>
            <w:r w:rsidRPr="00C5361A">
              <w:t>apdzīvojumu</w:t>
            </w:r>
            <w:proofErr w:type="spellEnd"/>
            <w:r w:rsidRPr="00C5361A">
              <w:t xml:space="preserve">, jo jautājums būtiskāks, taču jautājums atstājams pašvaldību izvērtēšanai; </w:t>
            </w:r>
          </w:p>
          <w:p w14:paraId="7E79C141" w14:textId="77777777" w:rsidR="000B617D" w:rsidRPr="00C5361A" w:rsidRDefault="000B617D" w:rsidP="0047312C">
            <w:pPr>
              <w:pStyle w:val="NoSpacing"/>
              <w:rPr>
                <w:rFonts w:ascii="Times New Roman" w:eastAsia="Times New Roman" w:hAnsi="Times New Roman" w:cs="Times New Roman"/>
                <w:b/>
                <w:sz w:val="24"/>
                <w:szCs w:val="24"/>
                <w:lang w:eastAsia="lv-LV"/>
              </w:rPr>
            </w:pPr>
          </w:p>
          <w:p w14:paraId="1FF7CC48" w14:textId="77777777" w:rsidR="000B617D" w:rsidRPr="00C5361A" w:rsidRDefault="000B617D" w:rsidP="0047312C">
            <w:pPr>
              <w:pStyle w:val="NoSpacing"/>
              <w:rPr>
                <w:rFonts w:ascii="Times New Roman" w:eastAsia="Times New Roman" w:hAnsi="Times New Roman" w:cs="Times New Roman"/>
                <w:b/>
                <w:sz w:val="24"/>
                <w:szCs w:val="24"/>
                <w:lang w:eastAsia="lv-LV"/>
              </w:rPr>
            </w:pPr>
          </w:p>
          <w:p w14:paraId="1842C739" w14:textId="77777777" w:rsidR="000B617D" w:rsidRPr="00C5361A" w:rsidRDefault="000B617D" w:rsidP="0047312C">
            <w:pPr>
              <w:pStyle w:val="NoSpacing"/>
              <w:rPr>
                <w:rFonts w:ascii="Times New Roman" w:eastAsia="Times New Roman" w:hAnsi="Times New Roman" w:cs="Times New Roman"/>
                <w:b/>
                <w:sz w:val="24"/>
                <w:szCs w:val="24"/>
                <w:lang w:eastAsia="lv-LV"/>
              </w:rPr>
            </w:pPr>
          </w:p>
        </w:tc>
        <w:tc>
          <w:tcPr>
            <w:tcW w:w="3260" w:type="dxa"/>
            <w:gridSpan w:val="2"/>
            <w:tcBorders>
              <w:top w:val="nil"/>
              <w:left w:val="single" w:sz="6" w:space="0" w:color="000000"/>
              <w:bottom w:val="single" w:sz="4" w:space="0" w:color="auto"/>
              <w:right w:val="single" w:sz="6" w:space="0" w:color="000000"/>
            </w:tcBorders>
          </w:tcPr>
          <w:p w14:paraId="598835D0" w14:textId="77777777" w:rsidR="0014229F" w:rsidRPr="00C5361A" w:rsidRDefault="0014229F" w:rsidP="002905DB">
            <w:pPr>
              <w:spacing w:after="0" w:line="240" w:lineRule="auto"/>
              <w:ind w:firstLine="720"/>
              <w:rPr>
                <w:rFonts w:ascii="Times New Roman" w:eastAsia="Times New Roman" w:hAnsi="Times New Roman" w:cs="Times New Roman"/>
                <w:b/>
                <w:sz w:val="24"/>
                <w:szCs w:val="24"/>
                <w:lang w:eastAsia="lv-LV"/>
              </w:rPr>
            </w:pPr>
          </w:p>
          <w:p w14:paraId="7179A186" w14:textId="5B9E7FF5" w:rsidR="000B617D" w:rsidRPr="00C5361A" w:rsidRDefault="00FB7DD6" w:rsidP="002905DB">
            <w:pPr>
              <w:spacing w:after="0" w:line="240" w:lineRule="auto"/>
              <w:ind w:firstLine="72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Panākta vienošanās</w:t>
            </w:r>
          </w:p>
          <w:p w14:paraId="79549CF4" w14:textId="4ED4AEAD" w:rsidR="00107CC0" w:rsidRPr="00C5361A" w:rsidRDefault="00162264" w:rsidP="002527CF">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 xml:space="preserve">VARAM uzskata, </w:t>
            </w:r>
            <w:r w:rsidR="004011ED" w:rsidRPr="00C5361A">
              <w:rPr>
                <w:rFonts w:ascii="Times New Roman" w:eastAsia="Times New Roman" w:hAnsi="Times New Roman" w:cs="Times New Roman"/>
                <w:sz w:val="24"/>
                <w:szCs w:val="24"/>
                <w:u w:val="single"/>
                <w:lang w:eastAsia="lv-LV"/>
              </w:rPr>
              <w:t>ka</w:t>
            </w:r>
            <w:r w:rsidR="00AE5A7F" w:rsidRPr="00C5361A">
              <w:rPr>
                <w:rFonts w:ascii="Times New Roman" w:eastAsia="Times New Roman" w:hAnsi="Times New Roman" w:cs="Times New Roman"/>
                <w:sz w:val="24"/>
                <w:szCs w:val="24"/>
                <w:u w:val="single"/>
                <w:lang w:eastAsia="lv-LV"/>
              </w:rPr>
              <w:t xml:space="preserve"> transporta plānošana vistiešākā veidā ietekmē jebkuras teritorijas funkcionēšanu un attīstību</w:t>
            </w:r>
            <w:r w:rsidR="004011ED" w:rsidRPr="00C5361A">
              <w:rPr>
                <w:rFonts w:ascii="Times New Roman" w:eastAsia="Times New Roman" w:hAnsi="Times New Roman" w:cs="Times New Roman"/>
                <w:sz w:val="24"/>
                <w:szCs w:val="24"/>
                <w:lang w:eastAsia="lv-LV"/>
              </w:rPr>
              <w:t xml:space="preserve">, </w:t>
            </w:r>
            <w:r w:rsidR="0053258F" w:rsidRPr="00C5361A">
              <w:rPr>
                <w:rFonts w:ascii="Times New Roman" w:eastAsia="Times New Roman" w:hAnsi="Times New Roman" w:cs="Times New Roman"/>
                <w:sz w:val="24"/>
                <w:szCs w:val="24"/>
                <w:lang w:eastAsia="lv-LV"/>
              </w:rPr>
              <w:t>nodrošinot sasniedzamību un mobilitāti. T</w:t>
            </w:r>
            <w:r w:rsidR="004011ED" w:rsidRPr="00C5361A">
              <w:rPr>
                <w:rFonts w:ascii="Times New Roman" w:eastAsia="Times New Roman" w:hAnsi="Times New Roman" w:cs="Times New Roman"/>
                <w:sz w:val="24"/>
                <w:szCs w:val="24"/>
                <w:lang w:eastAsia="lv-LV"/>
              </w:rPr>
              <w:t xml:space="preserve">ādēļ </w:t>
            </w:r>
            <w:r w:rsidR="0053258F" w:rsidRPr="00C5361A">
              <w:rPr>
                <w:rFonts w:ascii="Times New Roman" w:eastAsia="Times New Roman" w:hAnsi="Times New Roman" w:cs="Times New Roman"/>
                <w:sz w:val="24"/>
                <w:szCs w:val="24"/>
                <w:lang w:eastAsia="lv-LV"/>
              </w:rPr>
              <w:t xml:space="preserve">vismaz </w:t>
            </w:r>
            <w:r w:rsidR="0053258F" w:rsidRPr="00C5361A">
              <w:rPr>
                <w:rFonts w:ascii="Times New Roman" w:eastAsia="Times New Roman" w:hAnsi="Times New Roman" w:cs="Times New Roman"/>
                <w:b/>
                <w:sz w:val="24"/>
                <w:szCs w:val="24"/>
                <w:u w:val="single"/>
                <w:lang w:eastAsia="lv-LV"/>
              </w:rPr>
              <w:t>pilsētām un ciemiem ir jāizstrādā</w:t>
            </w:r>
            <w:r w:rsidR="0053258F" w:rsidRPr="00C5361A">
              <w:rPr>
                <w:rFonts w:ascii="Times New Roman" w:eastAsia="Times New Roman" w:hAnsi="Times New Roman" w:cs="Times New Roman"/>
                <w:sz w:val="24"/>
                <w:szCs w:val="24"/>
                <w:u w:val="single"/>
                <w:lang w:eastAsia="lv-LV"/>
              </w:rPr>
              <w:t xml:space="preserve"> </w:t>
            </w:r>
            <w:r w:rsidR="0053258F" w:rsidRPr="00C5361A">
              <w:rPr>
                <w:rFonts w:ascii="Times New Roman" w:eastAsia="Times New Roman" w:hAnsi="Times New Roman" w:cs="Times New Roman"/>
                <w:sz w:val="24"/>
                <w:szCs w:val="24"/>
                <w:lang w:eastAsia="lv-LV"/>
              </w:rPr>
              <w:t>detalizēts transporta attīstības plāns</w:t>
            </w:r>
            <w:r w:rsidR="00107CC0" w:rsidRPr="00C5361A">
              <w:rPr>
                <w:rFonts w:ascii="Times New Roman" w:eastAsia="Times New Roman" w:hAnsi="Times New Roman" w:cs="Times New Roman"/>
                <w:sz w:val="24"/>
                <w:szCs w:val="24"/>
                <w:lang w:eastAsia="lv-LV"/>
              </w:rPr>
              <w:t>.</w:t>
            </w:r>
            <w:r w:rsidRPr="00C5361A">
              <w:rPr>
                <w:rFonts w:ascii="Times New Roman" w:eastAsia="Times New Roman" w:hAnsi="Times New Roman" w:cs="Times New Roman"/>
                <w:sz w:val="24"/>
                <w:szCs w:val="24"/>
                <w:lang w:eastAsia="lv-LV"/>
              </w:rPr>
              <w:t xml:space="preserve"> T</w:t>
            </w:r>
            <w:r w:rsidR="00767729" w:rsidRPr="00C5361A">
              <w:rPr>
                <w:rFonts w:ascii="Times New Roman" w:eastAsia="Times New Roman" w:hAnsi="Times New Roman" w:cs="Times New Roman"/>
                <w:sz w:val="24"/>
                <w:szCs w:val="24"/>
                <w:lang w:eastAsia="lv-LV"/>
              </w:rPr>
              <w:t>aču t</w:t>
            </w:r>
            <w:r w:rsidRPr="00C5361A">
              <w:rPr>
                <w:rFonts w:ascii="Times New Roman" w:eastAsia="Times New Roman" w:hAnsi="Times New Roman" w:cs="Times New Roman"/>
                <w:sz w:val="24"/>
                <w:szCs w:val="24"/>
                <w:lang w:eastAsia="lv-LV"/>
              </w:rPr>
              <w:t xml:space="preserve">as nenozīmē, ka </w:t>
            </w:r>
            <w:r w:rsidR="00AE5A7F" w:rsidRPr="00C5361A">
              <w:rPr>
                <w:rFonts w:ascii="Times New Roman" w:eastAsia="Times New Roman" w:hAnsi="Times New Roman" w:cs="Times New Roman"/>
                <w:sz w:val="24"/>
                <w:szCs w:val="24"/>
                <w:lang w:eastAsia="lv-LV"/>
              </w:rPr>
              <w:t>šāds plāns būs jāizstrādā</w:t>
            </w:r>
            <w:r w:rsidRPr="00C5361A">
              <w:rPr>
                <w:rFonts w:ascii="Times New Roman" w:eastAsia="Times New Roman" w:hAnsi="Times New Roman" w:cs="Times New Roman"/>
                <w:sz w:val="24"/>
                <w:szCs w:val="24"/>
                <w:lang w:eastAsia="lv-LV"/>
              </w:rPr>
              <w:t xml:space="preserve"> vienlaicīgi visām pilsētām un ciemiem. </w:t>
            </w:r>
            <w:r w:rsidR="00AE5A7F" w:rsidRPr="00C5361A">
              <w:rPr>
                <w:rFonts w:ascii="Times New Roman" w:eastAsia="Times New Roman" w:hAnsi="Times New Roman" w:cs="Times New Roman"/>
                <w:sz w:val="24"/>
                <w:szCs w:val="24"/>
                <w:lang w:eastAsia="lv-LV"/>
              </w:rPr>
              <w:t>Tematiskā plānojuma izstrādes procedūra ir vienkārša un pieļauj izstrādāt vairākus tematisko plānojumus vienlaikus</w:t>
            </w:r>
            <w:r w:rsidR="00107CC0" w:rsidRPr="00C5361A">
              <w:rPr>
                <w:rFonts w:ascii="Times New Roman" w:eastAsia="Times New Roman" w:hAnsi="Times New Roman" w:cs="Times New Roman"/>
                <w:sz w:val="24"/>
                <w:szCs w:val="24"/>
                <w:lang w:eastAsia="lv-LV"/>
              </w:rPr>
              <w:t>, s</w:t>
            </w:r>
            <w:r w:rsidR="00AE5A7F" w:rsidRPr="00C5361A">
              <w:rPr>
                <w:rFonts w:ascii="Times New Roman" w:eastAsia="Times New Roman" w:hAnsi="Times New Roman" w:cs="Times New Roman"/>
                <w:sz w:val="24"/>
                <w:szCs w:val="24"/>
                <w:lang w:eastAsia="lv-LV"/>
              </w:rPr>
              <w:t xml:space="preserve">avukārt </w:t>
            </w:r>
            <w:r w:rsidRPr="00C5361A">
              <w:rPr>
                <w:rFonts w:ascii="Times New Roman" w:eastAsia="Times New Roman" w:hAnsi="Times New Roman" w:cs="Times New Roman"/>
                <w:sz w:val="24"/>
                <w:szCs w:val="24"/>
                <w:lang w:eastAsia="lv-LV"/>
              </w:rPr>
              <w:t xml:space="preserve">visai pašvaldības teritorijai to var izstrādāt </w:t>
            </w:r>
            <w:r w:rsidR="00AE5A7F" w:rsidRPr="00C5361A">
              <w:rPr>
                <w:rFonts w:ascii="Times New Roman" w:eastAsia="Times New Roman" w:hAnsi="Times New Roman" w:cs="Times New Roman"/>
                <w:sz w:val="24"/>
                <w:szCs w:val="24"/>
                <w:lang w:eastAsia="lv-LV"/>
              </w:rPr>
              <w:t>tad</w:t>
            </w:r>
            <w:r w:rsidR="005641AC" w:rsidRPr="00C5361A">
              <w:rPr>
                <w:rFonts w:ascii="Times New Roman" w:eastAsia="Times New Roman" w:hAnsi="Times New Roman" w:cs="Times New Roman"/>
                <w:sz w:val="24"/>
                <w:szCs w:val="24"/>
                <w:lang w:eastAsia="lv-LV"/>
              </w:rPr>
              <w:t>,</w:t>
            </w:r>
            <w:r w:rsidR="00AE5A7F" w:rsidRPr="00C5361A">
              <w:rPr>
                <w:rFonts w:ascii="Times New Roman" w:eastAsia="Times New Roman" w:hAnsi="Times New Roman" w:cs="Times New Roman"/>
                <w:sz w:val="24"/>
                <w:szCs w:val="24"/>
                <w:lang w:eastAsia="lv-LV"/>
              </w:rPr>
              <w:t xml:space="preserve"> </w:t>
            </w:r>
            <w:r w:rsidR="00107CC0" w:rsidRPr="00C5361A">
              <w:rPr>
                <w:rFonts w:ascii="Times New Roman" w:eastAsia="Times New Roman" w:hAnsi="Times New Roman" w:cs="Times New Roman"/>
                <w:sz w:val="24"/>
                <w:szCs w:val="24"/>
                <w:lang w:eastAsia="lv-LV"/>
              </w:rPr>
              <w:t>kad</w:t>
            </w:r>
            <w:r w:rsidR="00AE5A7F" w:rsidRPr="00C5361A">
              <w:rPr>
                <w:rFonts w:ascii="Times New Roman" w:eastAsia="Times New Roman" w:hAnsi="Times New Roman" w:cs="Times New Roman"/>
                <w:sz w:val="24"/>
                <w:szCs w:val="24"/>
                <w:lang w:eastAsia="lv-LV"/>
              </w:rPr>
              <w:t xml:space="preserve"> tas būs nepieciešams.</w:t>
            </w:r>
            <w:r w:rsidRPr="00C5361A">
              <w:rPr>
                <w:rFonts w:ascii="Times New Roman" w:eastAsia="Times New Roman" w:hAnsi="Times New Roman" w:cs="Times New Roman"/>
                <w:sz w:val="24"/>
                <w:szCs w:val="24"/>
                <w:lang w:eastAsia="lv-LV"/>
              </w:rPr>
              <w:t xml:space="preserve"> </w:t>
            </w:r>
            <w:r w:rsidR="00107CC0" w:rsidRPr="00C5361A">
              <w:rPr>
                <w:rFonts w:ascii="Times New Roman" w:eastAsia="Times New Roman" w:hAnsi="Times New Roman" w:cs="Times New Roman"/>
                <w:sz w:val="24"/>
                <w:szCs w:val="24"/>
                <w:lang w:eastAsia="lv-LV"/>
              </w:rPr>
              <w:t xml:space="preserve">Tādējādi šo plānu izstrādes secība un termiņi būs pašvaldības kompetencē, </w:t>
            </w:r>
            <w:r w:rsidR="00107CC0" w:rsidRPr="00C5361A">
              <w:rPr>
                <w:rFonts w:ascii="Times New Roman" w:eastAsia="Times New Roman" w:hAnsi="Times New Roman" w:cs="Times New Roman"/>
                <w:sz w:val="24"/>
                <w:szCs w:val="24"/>
                <w:u w:val="single"/>
                <w:lang w:eastAsia="lv-LV"/>
              </w:rPr>
              <w:t>taču ne jautājum</w:t>
            </w:r>
            <w:r w:rsidR="00767729" w:rsidRPr="00C5361A">
              <w:rPr>
                <w:rFonts w:ascii="Times New Roman" w:eastAsia="Times New Roman" w:hAnsi="Times New Roman" w:cs="Times New Roman"/>
                <w:sz w:val="24"/>
                <w:szCs w:val="24"/>
                <w:u w:val="single"/>
                <w:lang w:eastAsia="lv-LV"/>
              </w:rPr>
              <w:t>a izlemšana</w:t>
            </w:r>
            <w:r w:rsidR="00107CC0" w:rsidRPr="00C5361A">
              <w:rPr>
                <w:rFonts w:ascii="Times New Roman" w:eastAsia="Times New Roman" w:hAnsi="Times New Roman" w:cs="Times New Roman"/>
                <w:sz w:val="24"/>
                <w:szCs w:val="24"/>
                <w:u w:val="single"/>
                <w:lang w:eastAsia="lv-LV"/>
              </w:rPr>
              <w:t xml:space="preserve"> par transporta attīstības plāna izstrādes nepieciešamību</w:t>
            </w:r>
            <w:r w:rsidR="00107CC0" w:rsidRPr="00C5361A">
              <w:rPr>
                <w:rFonts w:ascii="Times New Roman" w:eastAsia="Times New Roman" w:hAnsi="Times New Roman" w:cs="Times New Roman"/>
                <w:sz w:val="24"/>
                <w:szCs w:val="24"/>
                <w:lang w:eastAsia="lv-LV"/>
              </w:rPr>
              <w:t>.</w:t>
            </w:r>
          </w:p>
          <w:p w14:paraId="54E19A7E" w14:textId="2049F8D4" w:rsidR="00162264" w:rsidRPr="00C5361A" w:rsidRDefault="00AE5A7F" w:rsidP="002527CF">
            <w:pPr>
              <w:spacing w:after="0" w:line="240" w:lineRule="auto"/>
              <w:ind w:firstLine="0"/>
              <w:rPr>
                <w:rFonts w:ascii="Times New Roman" w:eastAsia="Times New Roman" w:hAnsi="Times New Roman" w:cs="Times New Roman"/>
                <w:i/>
                <w:sz w:val="24"/>
                <w:szCs w:val="24"/>
                <w:lang w:eastAsia="lv-LV"/>
              </w:rPr>
            </w:pPr>
            <w:r w:rsidRPr="00C5361A">
              <w:rPr>
                <w:rFonts w:ascii="Times New Roman" w:eastAsia="Times New Roman" w:hAnsi="Times New Roman" w:cs="Times New Roman"/>
                <w:b/>
                <w:sz w:val="24"/>
                <w:szCs w:val="24"/>
                <w:u w:val="single"/>
                <w:lang w:eastAsia="lv-LV"/>
              </w:rPr>
              <w:lastRenderedPageBreak/>
              <w:t xml:space="preserve">VARAM ieskatā </w:t>
            </w:r>
            <w:r w:rsidR="005641AC" w:rsidRPr="00C5361A">
              <w:rPr>
                <w:rFonts w:ascii="Times New Roman" w:eastAsia="Times New Roman" w:hAnsi="Times New Roman" w:cs="Times New Roman"/>
                <w:b/>
                <w:sz w:val="24"/>
                <w:szCs w:val="24"/>
                <w:u w:val="single"/>
                <w:lang w:eastAsia="lv-LV"/>
              </w:rPr>
              <w:t xml:space="preserve">jaunajās pašvaldībās </w:t>
            </w:r>
            <w:r w:rsidR="00107CC0" w:rsidRPr="00C5361A">
              <w:rPr>
                <w:rFonts w:ascii="Times New Roman" w:eastAsia="Times New Roman" w:hAnsi="Times New Roman" w:cs="Times New Roman"/>
                <w:b/>
                <w:sz w:val="24"/>
                <w:szCs w:val="24"/>
                <w:u w:val="single"/>
                <w:lang w:eastAsia="lv-LV"/>
              </w:rPr>
              <w:t xml:space="preserve">pēc reformas </w:t>
            </w:r>
            <w:r w:rsidR="00531139" w:rsidRPr="00C5361A">
              <w:rPr>
                <w:rFonts w:ascii="Times New Roman" w:eastAsia="Times New Roman" w:hAnsi="Times New Roman" w:cs="Times New Roman"/>
                <w:b/>
                <w:sz w:val="24"/>
                <w:szCs w:val="24"/>
                <w:u w:val="single"/>
                <w:lang w:eastAsia="lv-LV"/>
              </w:rPr>
              <w:t>ir</w:t>
            </w:r>
            <w:r w:rsidRPr="00C5361A">
              <w:rPr>
                <w:rFonts w:ascii="Times New Roman" w:eastAsia="Times New Roman" w:hAnsi="Times New Roman" w:cs="Times New Roman"/>
                <w:b/>
                <w:sz w:val="24"/>
                <w:szCs w:val="24"/>
                <w:u w:val="single"/>
                <w:lang w:eastAsia="lv-LV"/>
              </w:rPr>
              <w:t xml:space="preserve"> jābūt pietiekošai kapacitātei</w:t>
            </w:r>
            <w:r w:rsidRPr="00C5361A">
              <w:rPr>
                <w:rFonts w:ascii="Times New Roman" w:eastAsia="Times New Roman" w:hAnsi="Times New Roman" w:cs="Times New Roman"/>
                <w:sz w:val="24"/>
                <w:szCs w:val="24"/>
                <w:lang w:eastAsia="lv-LV"/>
              </w:rPr>
              <w:t xml:space="preserve">, lai </w:t>
            </w:r>
            <w:r w:rsidR="005641AC" w:rsidRPr="00C5361A">
              <w:rPr>
                <w:rFonts w:ascii="Times New Roman" w:eastAsia="Times New Roman" w:hAnsi="Times New Roman" w:cs="Times New Roman"/>
                <w:sz w:val="24"/>
                <w:szCs w:val="24"/>
                <w:lang w:eastAsia="lv-LV"/>
              </w:rPr>
              <w:t xml:space="preserve">spētu profesionāli </w:t>
            </w:r>
            <w:r w:rsidRPr="00C5361A">
              <w:rPr>
                <w:rFonts w:ascii="Times New Roman" w:eastAsia="Times New Roman" w:hAnsi="Times New Roman" w:cs="Times New Roman"/>
                <w:sz w:val="24"/>
                <w:szCs w:val="24"/>
                <w:lang w:eastAsia="lv-LV"/>
              </w:rPr>
              <w:t>izvērt</w:t>
            </w:r>
            <w:r w:rsidR="005641AC" w:rsidRPr="00C5361A">
              <w:rPr>
                <w:rFonts w:ascii="Times New Roman" w:eastAsia="Times New Roman" w:hAnsi="Times New Roman" w:cs="Times New Roman"/>
                <w:sz w:val="24"/>
                <w:szCs w:val="24"/>
                <w:lang w:eastAsia="lv-LV"/>
              </w:rPr>
              <w:t>ēt</w:t>
            </w:r>
            <w:r w:rsidRPr="00C5361A">
              <w:rPr>
                <w:rFonts w:ascii="Times New Roman" w:eastAsia="Times New Roman" w:hAnsi="Times New Roman" w:cs="Times New Roman"/>
                <w:sz w:val="24"/>
                <w:szCs w:val="24"/>
                <w:lang w:eastAsia="lv-LV"/>
              </w:rPr>
              <w:t xml:space="preserve"> prioritāros attīstības jautājumus</w:t>
            </w:r>
            <w:r w:rsidR="0034182C" w:rsidRPr="00C5361A">
              <w:rPr>
                <w:rFonts w:ascii="Times New Roman" w:eastAsia="Times New Roman" w:hAnsi="Times New Roman" w:cs="Times New Roman"/>
                <w:sz w:val="24"/>
                <w:szCs w:val="24"/>
                <w:lang w:eastAsia="lv-LV"/>
              </w:rPr>
              <w:t xml:space="preserve"> un nodrošinātu transporta attīstības plāna izstrādi</w:t>
            </w:r>
            <w:r w:rsidR="0053258F" w:rsidRPr="00C5361A">
              <w:rPr>
                <w:rFonts w:ascii="Times New Roman" w:eastAsia="Times New Roman" w:hAnsi="Times New Roman" w:cs="Times New Roman"/>
                <w:sz w:val="24"/>
                <w:szCs w:val="24"/>
                <w:lang w:eastAsia="lv-LV"/>
              </w:rPr>
              <w:t xml:space="preserve">. </w:t>
            </w:r>
          </w:p>
        </w:tc>
        <w:tc>
          <w:tcPr>
            <w:tcW w:w="3544" w:type="dxa"/>
            <w:tcBorders>
              <w:top w:val="nil"/>
              <w:left w:val="single" w:sz="4" w:space="0" w:color="auto"/>
              <w:bottom w:val="single" w:sz="4" w:space="0" w:color="auto"/>
            </w:tcBorders>
            <w:shd w:val="clear" w:color="auto" w:fill="auto"/>
          </w:tcPr>
          <w:p w14:paraId="6DF0A3DF" w14:textId="77777777" w:rsidR="00162264" w:rsidRPr="00C5361A" w:rsidRDefault="00162264" w:rsidP="004011ED">
            <w:pPr>
              <w:pStyle w:val="naisc"/>
              <w:tabs>
                <w:tab w:val="left" w:pos="426"/>
              </w:tabs>
              <w:spacing w:before="0" w:after="0"/>
              <w:ind w:firstLine="35"/>
              <w:jc w:val="both"/>
            </w:pPr>
          </w:p>
        </w:tc>
      </w:tr>
      <w:tr w:rsidR="002905DB" w:rsidRPr="00C5361A" w14:paraId="6161B2B9" w14:textId="77777777" w:rsidTr="009F1160">
        <w:tc>
          <w:tcPr>
            <w:tcW w:w="708" w:type="dxa"/>
            <w:tcBorders>
              <w:left w:val="single" w:sz="6" w:space="0" w:color="000000"/>
              <w:bottom w:val="nil"/>
              <w:right w:val="single" w:sz="6" w:space="0" w:color="000000"/>
            </w:tcBorders>
          </w:tcPr>
          <w:p w14:paraId="2EFA03AC" w14:textId="2786466D" w:rsidR="002905DB" w:rsidRPr="00C5361A" w:rsidRDefault="002905DB" w:rsidP="00536735">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3</w:t>
            </w:r>
            <w:r w:rsidR="00536735" w:rsidRPr="00C5361A">
              <w:rPr>
                <w:rFonts w:ascii="Times New Roman" w:hAnsi="Times New Roman" w:cs="Times New Roman"/>
                <w:sz w:val="24"/>
                <w:szCs w:val="24"/>
                <w:lang w:eastAsia="lv-LV"/>
              </w:rPr>
              <w:t>5</w:t>
            </w:r>
          </w:p>
        </w:tc>
        <w:tc>
          <w:tcPr>
            <w:tcW w:w="2695" w:type="dxa"/>
            <w:gridSpan w:val="2"/>
            <w:tcBorders>
              <w:left w:val="single" w:sz="6" w:space="0" w:color="000000"/>
              <w:bottom w:val="nil"/>
              <w:right w:val="single" w:sz="6" w:space="0" w:color="000000"/>
            </w:tcBorders>
          </w:tcPr>
          <w:p w14:paraId="486BA2DE" w14:textId="77777777" w:rsidR="002905DB" w:rsidRPr="00C5361A" w:rsidRDefault="002905DB" w:rsidP="002905DB">
            <w:pPr>
              <w:spacing w:after="0" w:line="240" w:lineRule="auto"/>
              <w:ind w:firstLine="0"/>
              <w:jc w:val="both"/>
              <w:rPr>
                <w:rFonts w:ascii="Times New Roman" w:eastAsia="Times New Roman" w:hAnsi="Times New Roman" w:cs="Times New Roman"/>
                <w:sz w:val="24"/>
                <w:szCs w:val="24"/>
                <w:lang w:eastAsia="lv-LV"/>
              </w:rPr>
            </w:pPr>
          </w:p>
        </w:tc>
        <w:tc>
          <w:tcPr>
            <w:tcW w:w="4111" w:type="dxa"/>
            <w:tcBorders>
              <w:left w:val="single" w:sz="6" w:space="0" w:color="000000"/>
              <w:bottom w:val="nil"/>
              <w:right w:val="single" w:sz="6" w:space="0" w:color="000000"/>
            </w:tcBorders>
          </w:tcPr>
          <w:p w14:paraId="13A1D877" w14:textId="77777777" w:rsidR="0036729D" w:rsidRPr="00C5361A" w:rsidRDefault="0036729D" w:rsidP="0047312C">
            <w:pPr>
              <w:pStyle w:val="NoSpacing"/>
              <w:rPr>
                <w:rFonts w:ascii="Times New Roman" w:eastAsia="Times New Roman" w:hAnsi="Times New Roman" w:cs="Times New Roman"/>
                <w:b/>
                <w:sz w:val="24"/>
                <w:szCs w:val="24"/>
                <w:lang w:eastAsia="lv-LV"/>
              </w:rPr>
            </w:pPr>
          </w:p>
          <w:p w14:paraId="64540021" w14:textId="62190003" w:rsidR="0036729D" w:rsidRPr="00C5361A" w:rsidRDefault="0036729D" w:rsidP="0047312C">
            <w:pPr>
              <w:pStyle w:val="NoSpacing"/>
              <w:rPr>
                <w:rFonts w:ascii="Times New Roman" w:hAnsi="Times New Roman" w:cs="Times New Roman"/>
                <w:b/>
                <w:sz w:val="24"/>
                <w:szCs w:val="24"/>
                <w:lang w:eastAsia="lv-LV"/>
              </w:rPr>
            </w:pPr>
          </w:p>
        </w:tc>
        <w:tc>
          <w:tcPr>
            <w:tcW w:w="3260" w:type="dxa"/>
            <w:gridSpan w:val="2"/>
            <w:tcBorders>
              <w:left w:val="single" w:sz="6" w:space="0" w:color="000000"/>
              <w:bottom w:val="nil"/>
              <w:right w:val="single" w:sz="6" w:space="0" w:color="000000"/>
            </w:tcBorders>
          </w:tcPr>
          <w:p w14:paraId="45418EC9" w14:textId="77777777" w:rsidR="002905DB" w:rsidRPr="00C5361A" w:rsidRDefault="0047312C" w:rsidP="002905DB">
            <w:pPr>
              <w:spacing w:after="0" w:line="240" w:lineRule="auto"/>
              <w:ind w:firstLine="720"/>
              <w:rPr>
                <w:rFonts w:ascii="Times New Roman" w:eastAsia="Times New Roman" w:hAnsi="Times New Roman" w:cs="Times New Roman"/>
                <w:i/>
                <w:sz w:val="24"/>
                <w:szCs w:val="24"/>
                <w:lang w:eastAsia="lv-LV"/>
              </w:rPr>
            </w:pPr>
            <w:r w:rsidRPr="00C5361A">
              <w:rPr>
                <w:rFonts w:ascii="Times New Roman" w:eastAsia="Times New Roman" w:hAnsi="Times New Roman" w:cs="Times New Roman"/>
                <w:i/>
                <w:sz w:val="24"/>
                <w:szCs w:val="24"/>
                <w:lang w:eastAsia="lv-LV"/>
              </w:rPr>
              <w:t>Jauns grozījumu punkts</w:t>
            </w:r>
          </w:p>
          <w:p w14:paraId="6768CED5" w14:textId="77777777" w:rsidR="00A455E3" w:rsidRPr="00C5361A" w:rsidRDefault="00A455E3" w:rsidP="00A455E3">
            <w:pPr>
              <w:spacing w:after="0" w:line="240" w:lineRule="auto"/>
              <w:ind w:firstLine="0"/>
              <w:rPr>
                <w:rFonts w:ascii="Times New Roman" w:hAnsi="Times New Roman" w:cs="Times New Roman"/>
                <w:i/>
                <w:sz w:val="24"/>
                <w:szCs w:val="24"/>
              </w:rPr>
            </w:pPr>
            <w:r w:rsidRPr="00C5361A">
              <w:rPr>
                <w:rFonts w:ascii="Times New Roman" w:hAnsi="Times New Roman" w:cs="Times New Roman"/>
                <w:i/>
                <w:sz w:val="24"/>
                <w:szCs w:val="24"/>
              </w:rPr>
              <w:t>30.Svītrot 78.4 apakšpunktu.</w:t>
            </w:r>
          </w:p>
          <w:p w14:paraId="0595D7E5" w14:textId="7F0F91DA" w:rsidR="002527CF" w:rsidRPr="00C5361A" w:rsidRDefault="002527CF" w:rsidP="00A455E3">
            <w:pPr>
              <w:spacing w:after="0" w:line="240" w:lineRule="auto"/>
              <w:ind w:firstLine="0"/>
              <w:rPr>
                <w:rFonts w:ascii="Times New Roman" w:eastAsia="Times New Roman" w:hAnsi="Times New Roman" w:cs="Times New Roman"/>
                <w:b/>
                <w:sz w:val="24"/>
                <w:szCs w:val="24"/>
                <w:lang w:eastAsia="lv-LV"/>
              </w:rPr>
            </w:pPr>
          </w:p>
        </w:tc>
        <w:tc>
          <w:tcPr>
            <w:tcW w:w="3544" w:type="dxa"/>
            <w:tcBorders>
              <w:top w:val="single" w:sz="4" w:space="0" w:color="auto"/>
              <w:left w:val="single" w:sz="4" w:space="0" w:color="auto"/>
              <w:bottom w:val="nil"/>
            </w:tcBorders>
            <w:shd w:val="clear" w:color="auto" w:fill="auto"/>
          </w:tcPr>
          <w:p w14:paraId="608820DD" w14:textId="5AC150B1" w:rsidR="002905DB" w:rsidRPr="00C5361A" w:rsidRDefault="002905DB" w:rsidP="002905DB">
            <w:pPr>
              <w:spacing w:after="0" w:line="240" w:lineRule="auto"/>
              <w:ind w:firstLine="0"/>
              <w:rPr>
                <w:rFonts w:ascii="Times New Roman" w:eastAsia="Times New Roman" w:hAnsi="Times New Roman" w:cs="Times New Roman"/>
                <w:sz w:val="24"/>
                <w:szCs w:val="24"/>
                <w:lang w:eastAsia="lv-LV"/>
              </w:rPr>
            </w:pPr>
          </w:p>
        </w:tc>
      </w:tr>
      <w:tr w:rsidR="00EE7E4E" w:rsidRPr="00C5361A" w14:paraId="007D5B37" w14:textId="77777777" w:rsidTr="009F1160">
        <w:tc>
          <w:tcPr>
            <w:tcW w:w="708" w:type="dxa"/>
            <w:tcBorders>
              <w:top w:val="nil"/>
              <w:left w:val="single" w:sz="6" w:space="0" w:color="000000"/>
              <w:bottom w:val="single" w:sz="4" w:space="0" w:color="auto"/>
              <w:right w:val="single" w:sz="6" w:space="0" w:color="000000"/>
            </w:tcBorders>
          </w:tcPr>
          <w:p w14:paraId="497E0B8B" w14:textId="77777777" w:rsidR="00EE7E4E" w:rsidRPr="00C5361A" w:rsidRDefault="00EE7E4E" w:rsidP="0095113B">
            <w:pPr>
              <w:pStyle w:val="NoSpacing"/>
              <w:jc w:val="center"/>
              <w:rPr>
                <w:rFonts w:ascii="Times New Roman" w:hAnsi="Times New Roman" w:cs="Times New Roman"/>
                <w:sz w:val="24"/>
                <w:szCs w:val="24"/>
                <w:lang w:eastAsia="lv-LV"/>
              </w:rPr>
            </w:pPr>
          </w:p>
        </w:tc>
        <w:tc>
          <w:tcPr>
            <w:tcW w:w="2695" w:type="dxa"/>
            <w:gridSpan w:val="2"/>
            <w:tcBorders>
              <w:top w:val="nil"/>
              <w:left w:val="single" w:sz="6" w:space="0" w:color="000000"/>
              <w:bottom w:val="single" w:sz="4" w:space="0" w:color="auto"/>
              <w:right w:val="single" w:sz="6" w:space="0" w:color="000000"/>
            </w:tcBorders>
          </w:tcPr>
          <w:p w14:paraId="038DA4DF" w14:textId="77777777" w:rsidR="00EE7E4E" w:rsidRPr="00C5361A" w:rsidRDefault="00EE7E4E" w:rsidP="002905DB">
            <w:pPr>
              <w:spacing w:after="0" w:line="240" w:lineRule="auto"/>
              <w:ind w:firstLine="0"/>
              <w:jc w:val="both"/>
              <w:rPr>
                <w:rFonts w:ascii="Times New Roman" w:eastAsia="Times New Roman" w:hAnsi="Times New Roman" w:cs="Times New Roman"/>
                <w:sz w:val="24"/>
                <w:szCs w:val="24"/>
                <w:lang w:eastAsia="lv-LV"/>
              </w:rPr>
            </w:pPr>
          </w:p>
        </w:tc>
        <w:tc>
          <w:tcPr>
            <w:tcW w:w="4111" w:type="dxa"/>
            <w:tcBorders>
              <w:top w:val="nil"/>
              <w:left w:val="single" w:sz="6" w:space="0" w:color="000000"/>
              <w:bottom w:val="single" w:sz="4" w:space="0" w:color="auto"/>
              <w:right w:val="single" w:sz="6" w:space="0" w:color="000000"/>
            </w:tcBorders>
          </w:tcPr>
          <w:p w14:paraId="77E643AD" w14:textId="77777777" w:rsidR="00EE7E4E" w:rsidRPr="00C5361A" w:rsidRDefault="00EE7E4E" w:rsidP="00EE7E4E">
            <w:pPr>
              <w:tabs>
                <w:tab w:val="left" w:pos="317"/>
              </w:tabs>
              <w:spacing w:after="0" w:line="240" w:lineRule="auto"/>
              <w:ind w:firstLine="34"/>
              <w:jc w:val="center"/>
              <w:rPr>
                <w:rFonts w:ascii="Times New Roman" w:hAnsi="Times New Roman"/>
                <w:b/>
                <w:sz w:val="24"/>
                <w:szCs w:val="24"/>
              </w:rPr>
            </w:pPr>
            <w:r w:rsidRPr="00C5361A">
              <w:rPr>
                <w:rFonts w:ascii="Times New Roman" w:hAnsi="Times New Roman"/>
                <w:b/>
                <w:sz w:val="24"/>
                <w:szCs w:val="24"/>
              </w:rPr>
              <w:t>Latvijas Pašvaldību savienība</w:t>
            </w:r>
          </w:p>
          <w:p w14:paraId="57BF3AAF" w14:textId="77777777" w:rsidR="00EE7E4E" w:rsidRPr="00C5361A" w:rsidRDefault="00EE7E4E" w:rsidP="00EE7E4E">
            <w:pPr>
              <w:tabs>
                <w:tab w:val="left" w:pos="317"/>
              </w:tabs>
              <w:spacing w:after="0" w:line="240" w:lineRule="auto"/>
              <w:ind w:firstLine="34"/>
              <w:jc w:val="center"/>
              <w:rPr>
                <w:rFonts w:ascii="Times New Roman" w:hAnsi="Times New Roman"/>
                <w:b/>
                <w:sz w:val="24"/>
                <w:szCs w:val="24"/>
              </w:rPr>
            </w:pPr>
            <w:r w:rsidRPr="00C5361A">
              <w:rPr>
                <w:rFonts w:ascii="Times New Roman" w:hAnsi="Times New Roman"/>
                <w:b/>
                <w:sz w:val="24"/>
                <w:szCs w:val="24"/>
              </w:rPr>
              <w:t>06.08.2019.</w:t>
            </w:r>
          </w:p>
          <w:p w14:paraId="5E3B28B5" w14:textId="77777777" w:rsidR="00EE7E4E" w:rsidRPr="00C5361A" w:rsidRDefault="00EE7E4E" w:rsidP="00EE7E4E">
            <w:pPr>
              <w:tabs>
                <w:tab w:val="left" w:pos="317"/>
              </w:tabs>
              <w:spacing w:after="0" w:line="240" w:lineRule="auto"/>
              <w:ind w:firstLine="34"/>
              <w:rPr>
                <w:rFonts w:ascii="Times New Roman" w:hAnsi="Times New Roman"/>
                <w:sz w:val="24"/>
                <w:szCs w:val="24"/>
              </w:rPr>
            </w:pPr>
            <w:r w:rsidRPr="00C5361A">
              <w:rPr>
                <w:rFonts w:ascii="Times New Roman" w:hAnsi="Times New Roman"/>
                <w:sz w:val="24"/>
                <w:szCs w:val="24"/>
              </w:rPr>
              <w:t>Ir iebildumi noteikumu grozījumu punktiem:</w:t>
            </w:r>
          </w:p>
          <w:p w14:paraId="6D14624A" w14:textId="1C627651" w:rsidR="00EE7E4E" w:rsidRPr="00C5361A" w:rsidRDefault="009F2641" w:rsidP="00EE7E4E">
            <w:pPr>
              <w:pStyle w:val="Default"/>
              <w:tabs>
                <w:tab w:val="left" w:pos="426"/>
              </w:tabs>
              <w:jc w:val="both"/>
              <w:rPr>
                <w:color w:val="auto"/>
                <w:sz w:val="28"/>
                <w:szCs w:val="28"/>
              </w:rPr>
            </w:pPr>
            <w:r w:rsidRPr="00C5361A">
              <w:rPr>
                <w:color w:val="auto"/>
              </w:rPr>
              <w:t>4.</w:t>
            </w:r>
            <w:r w:rsidR="00EE7E4E" w:rsidRPr="00C5361A">
              <w:rPr>
                <w:color w:val="auto"/>
              </w:rPr>
              <w:t>30. punktam svītrot 78.4 apakšpunktu, jo, ja jāizslēdz atkārtošanās, tad precizējams pats 78.punkts;</w:t>
            </w:r>
            <w:r w:rsidR="00EE7E4E" w:rsidRPr="00C5361A">
              <w:rPr>
                <w:color w:val="auto"/>
                <w:sz w:val="28"/>
                <w:szCs w:val="28"/>
              </w:rPr>
              <w:t xml:space="preserve"> </w:t>
            </w:r>
          </w:p>
          <w:p w14:paraId="64210D31" w14:textId="77777777" w:rsidR="00EE7E4E" w:rsidRPr="00C5361A" w:rsidRDefault="00EE7E4E" w:rsidP="0047312C">
            <w:pPr>
              <w:pStyle w:val="NoSpacing"/>
              <w:rPr>
                <w:rFonts w:ascii="Times New Roman" w:eastAsia="Times New Roman" w:hAnsi="Times New Roman" w:cs="Times New Roman"/>
                <w:b/>
                <w:sz w:val="24"/>
                <w:szCs w:val="24"/>
                <w:lang w:eastAsia="lv-LV"/>
              </w:rPr>
            </w:pPr>
          </w:p>
          <w:p w14:paraId="128795D2" w14:textId="77777777" w:rsidR="00EE7E4E" w:rsidRPr="00C5361A" w:rsidRDefault="00EE7E4E" w:rsidP="0047312C">
            <w:pPr>
              <w:pStyle w:val="NoSpacing"/>
              <w:rPr>
                <w:rFonts w:ascii="Times New Roman" w:eastAsia="Times New Roman" w:hAnsi="Times New Roman" w:cs="Times New Roman"/>
                <w:b/>
                <w:sz w:val="24"/>
                <w:szCs w:val="24"/>
                <w:lang w:eastAsia="lv-LV"/>
              </w:rPr>
            </w:pPr>
          </w:p>
          <w:p w14:paraId="768B59F3" w14:textId="77777777" w:rsidR="00080879" w:rsidRPr="00C5361A" w:rsidRDefault="00080879" w:rsidP="0047312C">
            <w:pPr>
              <w:pStyle w:val="NoSpacing"/>
              <w:rPr>
                <w:rFonts w:ascii="Times New Roman" w:eastAsia="Times New Roman" w:hAnsi="Times New Roman" w:cs="Times New Roman"/>
                <w:b/>
                <w:sz w:val="24"/>
                <w:szCs w:val="24"/>
                <w:lang w:eastAsia="lv-LV"/>
              </w:rPr>
            </w:pPr>
          </w:p>
          <w:p w14:paraId="5B06B61D" w14:textId="77777777" w:rsidR="00080879" w:rsidRPr="00C5361A" w:rsidRDefault="00080879" w:rsidP="0047312C">
            <w:pPr>
              <w:pStyle w:val="NoSpacing"/>
              <w:rPr>
                <w:rFonts w:ascii="Times New Roman" w:eastAsia="Times New Roman" w:hAnsi="Times New Roman" w:cs="Times New Roman"/>
                <w:b/>
                <w:sz w:val="24"/>
                <w:szCs w:val="24"/>
                <w:lang w:eastAsia="lv-LV"/>
              </w:rPr>
            </w:pPr>
          </w:p>
          <w:p w14:paraId="2B8553AC" w14:textId="77777777" w:rsidR="00080879" w:rsidRPr="00C5361A" w:rsidRDefault="00080879" w:rsidP="0047312C">
            <w:pPr>
              <w:pStyle w:val="NoSpacing"/>
              <w:rPr>
                <w:rFonts w:ascii="Times New Roman" w:eastAsia="Times New Roman" w:hAnsi="Times New Roman" w:cs="Times New Roman"/>
                <w:b/>
                <w:sz w:val="24"/>
                <w:szCs w:val="24"/>
                <w:lang w:eastAsia="lv-LV"/>
              </w:rPr>
            </w:pPr>
          </w:p>
          <w:p w14:paraId="3991BB70" w14:textId="77777777" w:rsidR="00080879" w:rsidRPr="00C5361A" w:rsidRDefault="00080879" w:rsidP="00080879">
            <w:pPr>
              <w:pStyle w:val="NoSpacing"/>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Satiksmes ministrija</w:t>
            </w:r>
          </w:p>
          <w:p w14:paraId="2B26914F" w14:textId="77777777" w:rsidR="00080879" w:rsidRPr="00C5361A" w:rsidRDefault="00080879" w:rsidP="00080879">
            <w:pPr>
              <w:pStyle w:val="NoSpacing"/>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18.02.2020.</w:t>
            </w:r>
          </w:p>
          <w:p w14:paraId="20587FD7" w14:textId="77777777" w:rsidR="00080879" w:rsidRPr="00C5361A" w:rsidRDefault="00080879" w:rsidP="00080879">
            <w:pPr>
              <w:pStyle w:val="NoSpacing"/>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3.</w:t>
            </w:r>
            <w:r w:rsidRPr="00C5361A">
              <w:rPr>
                <w:rFonts w:ascii="Times New Roman" w:eastAsia="Times New Roman" w:hAnsi="Times New Roman" w:cs="Times New Roman"/>
                <w:sz w:val="24"/>
                <w:szCs w:val="24"/>
                <w:lang w:eastAsia="lv-LV"/>
              </w:rPr>
              <w:tab/>
              <w:t>Lūdzam izteikt noteikumu 78.2.apakšpunktu šādā redakcijā:</w:t>
            </w:r>
          </w:p>
          <w:p w14:paraId="7E2D1C37" w14:textId="77777777" w:rsidR="00080879" w:rsidRPr="00C5361A" w:rsidRDefault="00080879" w:rsidP="00080879">
            <w:pPr>
              <w:pStyle w:val="NoSpacing"/>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“78.2. shematisku izvietojumu pievienojumu vietām pie valsts autoceļu tīkla;”</w:t>
            </w:r>
          </w:p>
          <w:p w14:paraId="6BFABC87" w14:textId="23A06444" w:rsidR="00080879" w:rsidRPr="00C5361A" w:rsidRDefault="00080879" w:rsidP="00080879">
            <w:pPr>
              <w:pStyle w:val="NoSpacing"/>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sz w:val="24"/>
                <w:szCs w:val="24"/>
                <w:lang w:eastAsia="lv-LV"/>
              </w:rPr>
              <w:t>Precizējums ir nepieciešams, lai detalizētajā transporta attīstības plānā tiktu norādīti ne tikai plānotie pašvaldību ceļu, bet arī uzņēmumu un māju ceļu pievienojumi valsts autoceļiem.</w:t>
            </w:r>
          </w:p>
        </w:tc>
        <w:tc>
          <w:tcPr>
            <w:tcW w:w="3260" w:type="dxa"/>
            <w:gridSpan w:val="2"/>
            <w:tcBorders>
              <w:top w:val="nil"/>
              <w:left w:val="single" w:sz="6" w:space="0" w:color="000000"/>
              <w:bottom w:val="single" w:sz="4" w:space="0" w:color="auto"/>
              <w:right w:val="single" w:sz="6" w:space="0" w:color="000000"/>
            </w:tcBorders>
          </w:tcPr>
          <w:p w14:paraId="0A2D4123" w14:textId="59360DFE" w:rsidR="00EE7E4E" w:rsidRPr="00C5361A" w:rsidRDefault="00C735AC" w:rsidP="002905DB">
            <w:pPr>
              <w:spacing w:after="0" w:line="240" w:lineRule="auto"/>
              <w:ind w:firstLine="72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Ņemts vērā</w:t>
            </w:r>
          </w:p>
          <w:p w14:paraId="5B3348F6" w14:textId="77777777" w:rsidR="00C735AC" w:rsidRPr="00C5361A" w:rsidRDefault="00A455E3" w:rsidP="007C7DB3">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Lai novērstu atkā</w:t>
            </w:r>
            <w:r w:rsidR="00107CC0" w:rsidRPr="00C5361A">
              <w:rPr>
                <w:rFonts w:ascii="Times New Roman" w:eastAsia="Times New Roman" w:hAnsi="Times New Roman" w:cs="Times New Roman"/>
                <w:sz w:val="24"/>
                <w:szCs w:val="24"/>
                <w:lang w:eastAsia="lv-LV"/>
              </w:rPr>
              <w:t>r</w:t>
            </w:r>
            <w:r w:rsidRPr="00C5361A">
              <w:rPr>
                <w:rFonts w:ascii="Times New Roman" w:eastAsia="Times New Roman" w:hAnsi="Times New Roman" w:cs="Times New Roman"/>
                <w:sz w:val="24"/>
                <w:szCs w:val="24"/>
                <w:lang w:eastAsia="lv-LV"/>
              </w:rPr>
              <w:t>tošanos, ir precizēta 78.punkta ievaddaļa</w:t>
            </w:r>
            <w:r w:rsidR="007C7DB3" w:rsidRPr="00C5361A">
              <w:rPr>
                <w:rFonts w:ascii="Times New Roman" w:eastAsia="Times New Roman" w:hAnsi="Times New Roman" w:cs="Times New Roman"/>
                <w:sz w:val="24"/>
                <w:szCs w:val="24"/>
                <w:lang w:eastAsia="lv-LV"/>
              </w:rPr>
              <w:t xml:space="preserve"> un 78.4. punkts netiek svītrots</w:t>
            </w:r>
          </w:p>
          <w:p w14:paraId="5982F16A" w14:textId="77777777" w:rsidR="00080879" w:rsidRPr="00C5361A" w:rsidRDefault="00080879" w:rsidP="007C7DB3">
            <w:pPr>
              <w:spacing w:after="0" w:line="240" w:lineRule="auto"/>
              <w:ind w:firstLine="0"/>
              <w:rPr>
                <w:rFonts w:ascii="Times New Roman" w:eastAsia="Times New Roman" w:hAnsi="Times New Roman" w:cs="Times New Roman"/>
                <w:sz w:val="24"/>
                <w:szCs w:val="24"/>
                <w:lang w:eastAsia="lv-LV"/>
              </w:rPr>
            </w:pPr>
          </w:p>
          <w:p w14:paraId="0F744681" w14:textId="77777777" w:rsidR="00080879" w:rsidRPr="00C5361A" w:rsidRDefault="00080879" w:rsidP="007C7DB3">
            <w:pPr>
              <w:spacing w:after="0" w:line="240" w:lineRule="auto"/>
              <w:ind w:firstLine="0"/>
              <w:rPr>
                <w:rFonts w:ascii="Times New Roman" w:eastAsia="Times New Roman" w:hAnsi="Times New Roman" w:cs="Times New Roman"/>
                <w:sz w:val="24"/>
                <w:szCs w:val="24"/>
                <w:lang w:eastAsia="lv-LV"/>
              </w:rPr>
            </w:pPr>
          </w:p>
          <w:p w14:paraId="7AC171EA" w14:textId="77777777" w:rsidR="00080879" w:rsidRPr="00C5361A" w:rsidRDefault="00080879" w:rsidP="007C7DB3">
            <w:pPr>
              <w:spacing w:after="0" w:line="240" w:lineRule="auto"/>
              <w:ind w:firstLine="0"/>
              <w:rPr>
                <w:rFonts w:ascii="Times New Roman" w:eastAsia="Times New Roman" w:hAnsi="Times New Roman" w:cs="Times New Roman"/>
                <w:sz w:val="24"/>
                <w:szCs w:val="24"/>
                <w:lang w:eastAsia="lv-LV"/>
              </w:rPr>
            </w:pPr>
          </w:p>
          <w:p w14:paraId="6A3C20E8" w14:textId="77777777" w:rsidR="00080879" w:rsidRPr="00C5361A" w:rsidRDefault="00080879" w:rsidP="007C7DB3">
            <w:pPr>
              <w:spacing w:after="0" w:line="240" w:lineRule="auto"/>
              <w:ind w:firstLine="0"/>
              <w:rPr>
                <w:rFonts w:ascii="Times New Roman" w:eastAsia="Times New Roman" w:hAnsi="Times New Roman" w:cs="Times New Roman"/>
                <w:sz w:val="24"/>
                <w:szCs w:val="24"/>
                <w:lang w:eastAsia="lv-LV"/>
              </w:rPr>
            </w:pPr>
          </w:p>
          <w:p w14:paraId="1FC74AB6" w14:textId="77777777" w:rsidR="00080879" w:rsidRPr="00C5361A" w:rsidRDefault="00080879" w:rsidP="007C7DB3">
            <w:pPr>
              <w:spacing w:after="0" w:line="240" w:lineRule="auto"/>
              <w:ind w:firstLine="0"/>
              <w:rPr>
                <w:rFonts w:ascii="Times New Roman" w:eastAsia="Times New Roman" w:hAnsi="Times New Roman" w:cs="Times New Roman"/>
                <w:sz w:val="24"/>
                <w:szCs w:val="24"/>
                <w:lang w:eastAsia="lv-LV"/>
              </w:rPr>
            </w:pPr>
          </w:p>
          <w:p w14:paraId="3B89E735" w14:textId="77777777" w:rsidR="00080879" w:rsidRPr="00C5361A" w:rsidRDefault="00080879" w:rsidP="007C7DB3">
            <w:pPr>
              <w:spacing w:after="0" w:line="240" w:lineRule="auto"/>
              <w:ind w:firstLine="0"/>
              <w:rPr>
                <w:rFonts w:ascii="Times New Roman" w:eastAsia="Times New Roman" w:hAnsi="Times New Roman" w:cs="Times New Roman"/>
                <w:sz w:val="24"/>
                <w:szCs w:val="24"/>
                <w:lang w:eastAsia="lv-LV"/>
              </w:rPr>
            </w:pPr>
          </w:p>
          <w:p w14:paraId="3477B3D9" w14:textId="77777777" w:rsidR="00080879" w:rsidRPr="00C5361A" w:rsidRDefault="00080879" w:rsidP="007C7DB3">
            <w:pPr>
              <w:spacing w:after="0" w:line="240" w:lineRule="auto"/>
              <w:ind w:firstLine="0"/>
              <w:rPr>
                <w:rFonts w:ascii="Times New Roman" w:eastAsia="Times New Roman" w:hAnsi="Times New Roman" w:cs="Times New Roman"/>
                <w:sz w:val="24"/>
                <w:szCs w:val="24"/>
                <w:lang w:eastAsia="lv-LV"/>
              </w:rPr>
            </w:pPr>
          </w:p>
          <w:p w14:paraId="6F3B4C45" w14:textId="77777777" w:rsidR="00080879" w:rsidRPr="00C5361A" w:rsidRDefault="00080879" w:rsidP="007C7DB3">
            <w:pPr>
              <w:spacing w:after="0" w:line="240" w:lineRule="auto"/>
              <w:ind w:firstLine="0"/>
              <w:rPr>
                <w:rFonts w:ascii="Times New Roman" w:eastAsia="Times New Roman" w:hAnsi="Times New Roman" w:cs="Times New Roman"/>
                <w:sz w:val="24"/>
                <w:szCs w:val="24"/>
                <w:lang w:eastAsia="lv-LV"/>
              </w:rPr>
            </w:pPr>
          </w:p>
          <w:p w14:paraId="50E9D4FF" w14:textId="77777777" w:rsidR="00080879" w:rsidRPr="00C5361A" w:rsidRDefault="00080879" w:rsidP="007C7DB3">
            <w:pPr>
              <w:spacing w:after="0" w:line="240" w:lineRule="auto"/>
              <w:ind w:firstLine="0"/>
              <w:rPr>
                <w:rFonts w:ascii="Times New Roman" w:eastAsia="Times New Roman" w:hAnsi="Times New Roman" w:cs="Times New Roman"/>
                <w:sz w:val="24"/>
                <w:szCs w:val="24"/>
                <w:lang w:eastAsia="lv-LV"/>
              </w:rPr>
            </w:pPr>
          </w:p>
          <w:p w14:paraId="359D2410" w14:textId="77777777" w:rsidR="00080879" w:rsidRPr="00C5361A" w:rsidRDefault="00080879" w:rsidP="007C7DB3">
            <w:pPr>
              <w:spacing w:after="0" w:line="240" w:lineRule="auto"/>
              <w:ind w:firstLine="0"/>
              <w:rPr>
                <w:rFonts w:ascii="Times New Roman" w:eastAsia="Times New Roman" w:hAnsi="Times New Roman" w:cs="Times New Roman"/>
                <w:sz w:val="24"/>
                <w:szCs w:val="24"/>
                <w:lang w:eastAsia="lv-LV"/>
              </w:rPr>
            </w:pPr>
          </w:p>
          <w:p w14:paraId="687D4317" w14:textId="77777777" w:rsidR="00080879" w:rsidRPr="00C5361A" w:rsidRDefault="00080879" w:rsidP="007C7DB3">
            <w:pPr>
              <w:spacing w:after="0" w:line="240" w:lineRule="auto"/>
              <w:ind w:firstLine="0"/>
              <w:rPr>
                <w:rFonts w:ascii="Times New Roman" w:eastAsia="Times New Roman" w:hAnsi="Times New Roman" w:cs="Times New Roman"/>
                <w:sz w:val="24"/>
                <w:szCs w:val="24"/>
                <w:lang w:eastAsia="lv-LV"/>
              </w:rPr>
            </w:pPr>
          </w:p>
          <w:p w14:paraId="0D1F65C1" w14:textId="703393AE" w:rsidR="00080879" w:rsidRPr="00C5361A" w:rsidRDefault="00880B07" w:rsidP="00880B07">
            <w:pPr>
              <w:spacing w:after="0" w:line="240" w:lineRule="auto"/>
              <w:ind w:firstLine="0"/>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Ņemts vērā</w:t>
            </w:r>
          </w:p>
        </w:tc>
        <w:tc>
          <w:tcPr>
            <w:tcW w:w="3544" w:type="dxa"/>
            <w:tcBorders>
              <w:top w:val="nil"/>
              <w:left w:val="single" w:sz="4" w:space="0" w:color="auto"/>
              <w:bottom w:val="single" w:sz="4" w:space="0" w:color="auto"/>
            </w:tcBorders>
            <w:shd w:val="clear" w:color="auto" w:fill="auto"/>
          </w:tcPr>
          <w:p w14:paraId="46D9FB44" w14:textId="3A9AAA04" w:rsidR="00EE7E4E" w:rsidRPr="00C5361A" w:rsidRDefault="00450502" w:rsidP="002905DB">
            <w:pPr>
              <w:spacing w:after="0" w:line="240" w:lineRule="auto"/>
              <w:ind w:firstLine="0"/>
              <w:rPr>
                <w:rFonts w:ascii="Times New Roman" w:hAnsi="Times New Roman" w:cs="Times New Roman"/>
                <w:sz w:val="24"/>
                <w:szCs w:val="24"/>
              </w:rPr>
            </w:pPr>
            <w:r w:rsidRPr="00C5361A">
              <w:rPr>
                <w:rFonts w:ascii="Times New Roman" w:hAnsi="Times New Roman" w:cs="Times New Roman"/>
                <w:sz w:val="24"/>
                <w:szCs w:val="24"/>
              </w:rPr>
              <w:t>26</w:t>
            </w:r>
            <w:r w:rsidR="002F48EB" w:rsidRPr="00C5361A">
              <w:rPr>
                <w:rFonts w:ascii="Times New Roman" w:hAnsi="Times New Roman" w:cs="Times New Roman"/>
                <w:sz w:val="24"/>
                <w:szCs w:val="24"/>
              </w:rPr>
              <w:t>.</w:t>
            </w:r>
            <w:r w:rsidR="00C735AC" w:rsidRPr="00C5361A">
              <w:rPr>
                <w:rFonts w:ascii="Times New Roman" w:hAnsi="Times New Roman" w:cs="Times New Roman"/>
                <w:sz w:val="24"/>
                <w:szCs w:val="24"/>
              </w:rPr>
              <w:t xml:space="preserve"> Izteikt 78.punkta ievaddaļu </w:t>
            </w:r>
            <w:r w:rsidR="005727BB" w:rsidRPr="00C5361A">
              <w:rPr>
                <w:rFonts w:ascii="Times New Roman" w:hAnsi="Times New Roman" w:cs="Times New Roman"/>
                <w:sz w:val="24"/>
                <w:szCs w:val="24"/>
              </w:rPr>
              <w:t>un 78.1.</w:t>
            </w:r>
            <w:r w:rsidR="00880B07" w:rsidRPr="00C5361A">
              <w:rPr>
                <w:rFonts w:ascii="Times New Roman" w:hAnsi="Times New Roman" w:cs="Times New Roman"/>
                <w:sz w:val="24"/>
                <w:szCs w:val="24"/>
              </w:rPr>
              <w:t xml:space="preserve">un 78.2 </w:t>
            </w:r>
            <w:r w:rsidR="005727BB" w:rsidRPr="00C5361A">
              <w:rPr>
                <w:rFonts w:ascii="Times New Roman" w:hAnsi="Times New Roman" w:cs="Times New Roman"/>
                <w:sz w:val="24"/>
                <w:szCs w:val="24"/>
              </w:rPr>
              <w:t xml:space="preserve">apakšpunktu </w:t>
            </w:r>
            <w:r w:rsidR="00C735AC" w:rsidRPr="00C5361A">
              <w:rPr>
                <w:rFonts w:ascii="Times New Roman" w:hAnsi="Times New Roman" w:cs="Times New Roman"/>
                <w:sz w:val="24"/>
                <w:szCs w:val="24"/>
              </w:rPr>
              <w:t>sekojošā redakcijā:</w:t>
            </w:r>
          </w:p>
          <w:p w14:paraId="59958F2B" w14:textId="4AF9E3AD" w:rsidR="00C735AC" w:rsidRPr="00C5361A" w:rsidRDefault="00C735AC" w:rsidP="00577DBB">
            <w:pPr>
              <w:spacing w:after="0" w:line="240" w:lineRule="auto"/>
              <w:ind w:firstLine="0"/>
              <w:rPr>
                <w:rFonts w:ascii="Times New Roman" w:hAnsi="Times New Roman" w:cs="Times New Roman"/>
                <w:sz w:val="24"/>
                <w:szCs w:val="24"/>
              </w:rPr>
            </w:pPr>
            <w:r w:rsidRPr="00C5361A">
              <w:rPr>
                <w:rFonts w:ascii="Times New Roman" w:hAnsi="Times New Roman" w:cs="Times New Roman"/>
                <w:sz w:val="24"/>
                <w:szCs w:val="24"/>
              </w:rPr>
              <w:t>“78. D</w:t>
            </w:r>
            <w:r w:rsidR="00577DBB" w:rsidRPr="00C5361A">
              <w:rPr>
                <w:rFonts w:ascii="Times New Roman" w:hAnsi="Times New Roman" w:cs="Times New Roman"/>
                <w:sz w:val="24"/>
                <w:szCs w:val="24"/>
              </w:rPr>
              <w:t>e</w:t>
            </w:r>
            <w:r w:rsidRPr="00C5361A">
              <w:rPr>
                <w:rFonts w:ascii="Times New Roman" w:hAnsi="Times New Roman" w:cs="Times New Roman"/>
                <w:sz w:val="24"/>
                <w:szCs w:val="24"/>
              </w:rPr>
              <w:t>talizētā transporta attīstības plānā izvērtē transporta veidu</w:t>
            </w:r>
            <w:r w:rsidR="005727BB" w:rsidRPr="00C5361A">
              <w:rPr>
                <w:rFonts w:ascii="Times New Roman" w:hAnsi="Times New Roman" w:cs="Times New Roman"/>
                <w:sz w:val="24"/>
                <w:szCs w:val="24"/>
              </w:rPr>
              <w:t>s</w:t>
            </w:r>
            <w:r w:rsidRPr="00C5361A">
              <w:rPr>
                <w:rFonts w:ascii="Times New Roman" w:hAnsi="Times New Roman" w:cs="Times New Roman"/>
                <w:sz w:val="24"/>
                <w:szCs w:val="24"/>
              </w:rPr>
              <w:t xml:space="preserve"> un galvenos transporta infrastruktūras elementu</w:t>
            </w:r>
            <w:r w:rsidR="005727BB" w:rsidRPr="00C5361A">
              <w:rPr>
                <w:rFonts w:ascii="Times New Roman" w:hAnsi="Times New Roman" w:cs="Times New Roman"/>
                <w:sz w:val="24"/>
                <w:szCs w:val="24"/>
              </w:rPr>
              <w:t>s</w:t>
            </w:r>
            <w:r w:rsidRPr="00C5361A">
              <w:rPr>
                <w:rFonts w:ascii="Times New Roman" w:hAnsi="Times New Roman" w:cs="Times New Roman"/>
                <w:sz w:val="24"/>
                <w:szCs w:val="24"/>
              </w:rPr>
              <w:t>, ņemot vērā objektus, kas būtiski ietekmē pašvaldības transporta infrastruktūru, un norāda:</w:t>
            </w:r>
          </w:p>
          <w:p w14:paraId="1361E2E1" w14:textId="77777777" w:rsidR="005727BB" w:rsidRPr="00C5361A" w:rsidRDefault="005727BB" w:rsidP="00577DBB">
            <w:pPr>
              <w:spacing w:after="0" w:line="240" w:lineRule="auto"/>
              <w:ind w:firstLine="0"/>
              <w:rPr>
                <w:rFonts w:ascii="Times New Roman" w:hAnsi="Times New Roman" w:cs="Times New Roman"/>
                <w:sz w:val="24"/>
                <w:szCs w:val="24"/>
              </w:rPr>
            </w:pPr>
            <w:r w:rsidRPr="00C5361A">
              <w:rPr>
                <w:rFonts w:ascii="Times New Roman" w:hAnsi="Times New Roman" w:cs="Times New Roman"/>
                <w:sz w:val="24"/>
                <w:szCs w:val="24"/>
              </w:rPr>
              <w:t>78.1. esošos un plānotos ceļus un ielas ar to kategorijām;</w:t>
            </w:r>
          </w:p>
          <w:p w14:paraId="5A791BE4" w14:textId="306FCA7A" w:rsidR="00880B07" w:rsidRPr="00C5361A" w:rsidRDefault="00880B07" w:rsidP="00577DBB">
            <w:pPr>
              <w:spacing w:after="0" w:line="240" w:lineRule="auto"/>
              <w:ind w:firstLine="0"/>
              <w:rPr>
                <w:rFonts w:ascii="Times New Roman" w:hAnsi="Times New Roman" w:cs="Times New Roman"/>
                <w:sz w:val="24"/>
                <w:szCs w:val="24"/>
              </w:rPr>
            </w:pPr>
            <w:r w:rsidRPr="00C5361A">
              <w:rPr>
                <w:rFonts w:ascii="Times New Roman" w:hAnsi="Times New Roman" w:cs="Times New Roman"/>
                <w:sz w:val="24"/>
                <w:szCs w:val="24"/>
              </w:rPr>
              <w:t xml:space="preserve">78.2. </w:t>
            </w:r>
            <w:r w:rsidRPr="00C5361A">
              <w:rPr>
                <w:rFonts w:ascii="Times New Roman" w:eastAsia="Times New Roman" w:hAnsi="Times New Roman" w:cs="Times New Roman"/>
                <w:sz w:val="24"/>
                <w:szCs w:val="24"/>
                <w:lang w:eastAsia="lv-LV"/>
              </w:rPr>
              <w:t>shematisku izvietojumu pievienojumu vietām pie valsts autoceļu tīkla</w:t>
            </w:r>
            <w:r w:rsidRPr="00C5361A">
              <w:rPr>
                <w:rFonts w:ascii="Times New Roman" w:hAnsi="Times New Roman" w:cs="Times New Roman"/>
                <w:sz w:val="24"/>
                <w:szCs w:val="24"/>
              </w:rPr>
              <w:t>:</w:t>
            </w:r>
            <w:r w:rsidRPr="00C5361A">
              <w:rPr>
                <w:sz w:val="28"/>
                <w:szCs w:val="28"/>
              </w:rPr>
              <w:t>”</w:t>
            </w:r>
          </w:p>
          <w:p w14:paraId="088F675F" w14:textId="2BD48793" w:rsidR="005727BB" w:rsidRPr="00C5361A" w:rsidRDefault="005727BB" w:rsidP="00577DBB">
            <w:pPr>
              <w:spacing w:after="0" w:line="240" w:lineRule="auto"/>
              <w:ind w:firstLine="0"/>
              <w:rPr>
                <w:rFonts w:ascii="Times New Roman" w:hAnsi="Times New Roman" w:cs="Times New Roman"/>
                <w:sz w:val="24"/>
                <w:szCs w:val="24"/>
              </w:rPr>
            </w:pPr>
          </w:p>
        </w:tc>
      </w:tr>
      <w:tr w:rsidR="002905DB" w:rsidRPr="00C5361A" w14:paraId="1751BB30" w14:textId="77777777" w:rsidTr="009F1160">
        <w:tc>
          <w:tcPr>
            <w:tcW w:w="708" w:type="dxa"/>
            <w:tcBorders>
              <w:left w:val="single" w:sz="6" w:space="0" w:color="000000"/>
              <w:bottom w:val="single" w:sz="4" w:space="0" w:color="auto"/>
              <w:right w:val="single" w:sz="6" w:space="0" w:color="000000"/>
            </w:tcBorders>
          </w:tcPr>
          <w:p w14:paraId="7C124762" w14:textId="01A15DC4" w:rsidR="002905DB" w:rsidRPr="00C5361A" w:rsidRDefault="002905DB" w:rsidP="002905DB">
            <w:pPr>
              <w:pStyle w:val="NoSpacing"/>
              <w:rPr>
                <w:rFonts w:ascii="Times New Roman" w:hAnsi="Times New Roman" w:cs="Times New Roman"/>
                <w:sz w:val="24"/>
                <w:szCs w:val="24"/>
                <w:lang w:eastAsia="lv-LV"/>
              </w:rPr>
            </w:pPr>
          </w:p>
          <w:p w14:paraId="6449752F" w14:textId="2BD2BA1F" w:rsidR="002905DB" w:rsidRPr="00C5361A" w:rsidRDefault="002905DB" w:rsidP="00536735">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3</w:t>
            </w:r>
            <w:r w:rsidR="00536735" w:rsidRPr="00C5361A">
              <w:rPr>
                <w:rFonts w:ascii="Times New Roman" w:hAnsi="Times New Roman" w:cs="Times New Roman"/>
                <w:sz w:val="24"/>
                <w:szCs w:val="24"/>
                <w:lang w:eastAsia="lv-LV"/>
              </w:rPr>
              <w:t>6</w:t>
            </w:r>
          </w:p>
        </w:tc>
        <w:tc>
          <w:tcPr>
            <w:tcW w:w="2695" w:type="dxa"/>
            <w:gridSpan w:val="2"/>
            <w:tcBorders>
              <w:left w:val="single" w:sz="6" w:space="0" w:color="000000"/>
              <w:bottom w:val="single" w:sz="4" w:space="0" w:color="auto"/>
              <w:right w:val="single" w:sz="6" w:space="0" w:color="000000"/>
            </w:tcBorders>
          </w:tcPr>
          <w:p w14:paraId="71216C34" w14:textId="77777777" w:rsidR="002905DB" w:rsidRPr="00C5361A" w:rsidRDefault="002905DB" w:rsidP="002905DB">
            <w:pPr>
              <w:spacing w:after="0" w:line="240" w:lineRule="auto"/>
              <w:ind w:firstLine="0"/>
              <w:jc w:val="both"/>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14:paraId="12D3DE7E" w14:textId="77777777" w:rsidR="00080879" w:rsidRPr="00C5361A" w:rsidRDefault="00080879" w:rsidP="00080879">
            <w:pPr>
              <w:pStyle w:val="NoSpacing"/>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Satiksmes ministrija</w:t>
            </w:r>
          </w:p>
          <w:p w14:paraId="650B4849" w14:textId="77777777" w:rsidR="00080879" w:rsidRPr="00C5361A" w:rsidRDefault="00080879" w:rsidP="00080879">
            <w:pPr>
              <w:pStyle w:val="NoSpacing"/>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18.02.2020.</w:t>
            </w:r>
          </w:p>
          <w:p w14:paraId="2A4108D1" w14:textId="606A4BCE" w:rsidR="002905DB" w:rsidRPr="00C5361A" w:rsidRDefault="00080879" w:rsidP="0047312C">
            <w:pPr>
              <w:pStyle w:val="NoSpacing"/>
              <w:rPr>
                <w:rFonts w:ascii="Times New Roman" w:hAnsi="Times New Roman" w:cs="Times New Roman"/>
                <w:sz w:val="24"/>
                <w:szCs w:val="24"/>
                <w:lang w:eastAsia="lv-LV"/>
              </w:rPr>
            </w:pPr>
            <w:r w:rsidRPr="00C5361A">
              <w:rPr>
                <w:rFonts w:ascii="Times New Roman" w:hAnsi="Times New Roman" w:cs="Times New Roman"/>
                <w:sz w:val="24"/>
                <w:szCs w:val="24"/>
                <w:lang w:eastAsia="lv-LV"/>
              </w:rPr>
              <w:t>Lai nodrošinātu vienotu pieeju, lūdzam noteikumu projekta 27.punktā ietvertajā 82.punktā vārdu "attēlo" aizstāt ar vārdu "nosaka", jo atbilstoši noteikumu Nr.628 31.1.apakšpunktam grafiskajā daļā atbilstoši mēroga noteiktībai nosaka funkcionālo zonējumu un teritorijas ar īpašiem noteikumiem. Savukārt noteikumu Nr.628 31.2.apakšpunktā tiek atsevišķi definēts, kas tiek attēlots.</w:t>
            </w:r>
          </w:p>
        </w:tc>
        <w:tc>
          <w:tcPr>
            <w:tcW w:w="3260" w:type="dxa"/>
            <w:gridSpan w:val="2"/>
            <w:tcBorders>
              <w:left w:val="single" w:sz="6" w:space="0" w:color="000000"/>
              <w:bottom w:val="single" w:sz="4" w:space="0" w:color="auto"/>
              <w:right w:val="single" w:sz="6" w:space="0" w:color="000000"/>
            </w:tcBorders>
          </w:tcPr>
          <w:p w14:paraId="68EAFC18" w14:textId="77777777" w:rsidR="002905DB" w:rsidRPr="00C5361A" w:rsidRDefault="0047312C" w:rsidP="002905DB">
            <w:pPr>
              <w:spacing w:after="0" w:line="240" w:lineRule="auto"/>
              <w:ind w:firstLine="720"/>
              <w:rPr>
                <w:rFonts w:ascii="Times New Roman" w:eastAsia="Times New Roman" w:hAnsi="Times New Roman" w:cs="Times New Roman"/>
                <w:i/>
                <w:sz w:val="24"/>
                <w:szCs w:val="24"/>
                <w:lang w:eastAsia="lv-LV"/>
              </w:rPr>
            </w:pPr>
            <w:r w:rsidRPr="00C5361A">
              <w:rPr>
                <w:rFonts w:ascii="Times New Roman" w:eastAsia="Times New Roman" w:hAnsi="Times New Roman" w:cs="Times New Roman"/>
                <w:i/>
                <w:sz w:val="24"/>
                <w:szCs w:val="24"/>
                <w:lang w:eastAsia="lv-LV"/>
              </w:rPr>
              <w:t>Jauns grozījumu punkts</w:t>
            </w:r>
          </w:p>
          <w:p w14:paraId="19D611E4" w14:textId="77777777" w:rsidR="00080879" w:rsidRPr="00C5361A" w:rsidRDefault="00080879" w:rsidP="002905DB">
            <w:pPr>
              <w:spacing w:after="0" w:line="240" w:lineRule="auto"/>
              <w:ind w:firstLine="720"/>
              <w:rPr>
                <w:rFonts w:ascii="Times New Roman" w:eastAsia="Times New Roman" w:hAnsi="Times New Roman" w:cs="Times New Roman"/>
                <w:i/>
                <w:sz w:val="24"/>
                <w:szCs w:val="24"/>
                <w:lang w:eastAsia="lv-LV"/>
              </w:rPr>
            </w:pPr>
          </w:p>
          <w:p w14:paraId="44792441" w14:textId="77777777" w:rsidR="00080879" w:rsidRPr="00C5361A" w:rsidRDefault="00080879" w:rsidP="002905DB">
            <w:pPr>
              <w:spacing w:after="0" w:line="240" w:lineRule="auto"/>
              <w:ind w:firstLine="720"/>
              <w:rPr>
                <w:rFonts w:ascii="Times New Roman" w:eastAsia="Times New Roman" w:hAnsi="Times New Roman" w:cs="Times New Roman"/>
                <w:i/>
                <w:sz w:val="24"/>
                <w:szCs w:val="24"/>
                <w:lang w:eastAsia="lv-LV"/>
              </w:rPr>
            </w:pPr>
          </w:p>
          <w:p w14:paraId="7670B5F0" w14:textId="77777777" w:rsidR="00080879" w:rsidRPr="00C5361A" w:rsidRDefault="00080879" w:rsidP="002905DB">
            <w:pPr>
              <w:spacing w:after="0" w:line="240" w:lineRule="auto"/>
              <w:ind w:firstLine="720"/>
              <w:rPr>
                <w:rFonts w:ascii="Times New Roman" w:eastAsia="Times New Roman" w:hAnsi="Times New Roman" w:cs="Times New Roman"/>
                <w:i/>
                <w:sz w:val="24"/>
                <w:szCs w:val="24"/>
                <w:lang w:eastAsia="lv-LV"/>
              </w:rPr>
            </w:pPr>
          </w:p>
          <w:p w14:paraId="5D00C0B5" w14:textId="77777777" w:rsidR="00080879" w:rsidRPr="00C5361A" w:rsidRDefault="00080879" w:rsidP="002905DB">
            <w:pPr>
              <w:spacing w:after="0" w:line="240" w:lineRule="auto"/>
              <w:ind w:firstLine="720"/>
              <w:rPr>
                <w:rFonts w:ascii="Times New Roman" w:eastAsia="Times New Roman" w:hAnsi="Times New Roman" w:cs="Times New Roman"/>
                <w:i/>
                <w:sz w:val="24"/>
                <w:szCs w:val="24"/>
                <w:lang w:eastAsia="lv-LV"/>
              </w:rPr>
            </w:pPr>
          </w:p>
          <w:p w14:paraId="1BFC1292" w14:textId="48CA5CDD" w:rsidR="00080879" w:rsidRPr="00C5361A" w:rsidRDefault="002258B9" w:rsidP="002905DB">
            <w:pPr>
              <w:spacing w:after="0" w:line="240" w:lineRule="auto"/>
              <w:ind w:firstLine="72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Ņemts vērā</w:t>
            </w:r>
          </w:p>
        </w:tc>
        <w:tc>
          <w:tcPr>
            <w:tcW w:w="3544" w:type="dxa"/>
            <w:tcBorders>
              <w:top w:val="single" w:sz="4" w:space="0" w:color="auto"/>
              <w:left w:val="single" w:sz="4" w:space="0" w:color="auto"/>
              <w:bottom w:val="single" w:sz="4" w:space="0" w:color="auto"/>
            </w:tcBorders>
            <w:shd w:val="clear" w:color="auto" w:fill="auto"/>
          </w:tcPr>
          <w:p w14:paraId="306119F2" w14:textId="135D8945" w:rsidR="002F5327" w:rsidRPr="00C5361A" w:rsidRDefault="00450502" w:rsidP="002F5327">
            <w:pPr>
              <w:pStyle w:val="Default"/>
              <w:tabs>
                <w:tab w:val="left" w:pos="426"/>
              </w:tabs>
              <w:jc w:val="both"/>
              <w:rPr>
                <w:color w:val="auto"/>
              </w:rPr>
            </w:pPr>
            <w:r w:rsidRPr="00C5361A">
              <w:rPr>
                <w:color w:val="auto"/>
              </w:rPr>
              <w:t>27</w:t>
            </w:r>
            <w:r w:rsidR="002F5327" w:rsidRPr="00C5361A">
              <w:rPr>
                <w:color w:val="auto"/>
              </w:rPr>
              <w:t xml:space="preserve">. Izteikt 82.punktu šādā redakcijā: </w:t>
            </w:r>
          </w:p>
          <w:p w14:paraId="182D2784" w14:textId="272A669D" w:rsidR="002905DB" w:rsidRPr="00C5361A" w:rsidRDefault="002F5327" w:rsidP="002258B9">
            <w:pPr>
              <w:spacing w:after="0" w:line="240" w:lineRule="auto"/>
              <w:ind w:firstLine="0"/>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t xml:space="preserve">“82. Nosakot teritorijas plānojumā vai lokālplānojumā teritorijas, kas nepieciešamas jaunu transporta koridoru, ceļu, ielu vai satiksmes mezglu izbūvei, grafiskajā daļā tās </w:t>
            </w:r>
            <w:r w:rsidR="002258B9" w:rsidRPr="00C5361A">
              <w:rPr>
                <w:rFonts w:ascii="Times New Roman" w:hAnsi="Times New Roman" w:cs="Times New Roman"/>
                <w:sz w:val="24"/>
                <w:szCs w:val="24"/>
              </w:rPr>
              <w:t>nosaka</w:t>
            </w:r>
            <w:r w:rsidRPr="00C5361A">
              <w:rPr>
                <w:rFonts w:ascii="Times New Roman" w:hAnsi="Times New Roman" w:cs="Times New Roman"/>
                <w:sz w:val="24"/>
                <w:szCs w:val="24"/>
              </w:rPr>
              <w:t xml:space="preserve"> kā Transporta infrastruktūras teritorijas (TR) vai teritorijas ar īpašiem noteikumiem – nacionālas un vietējas nozīmes transporta attīstības teritorijas (TIN7).</w:t>
            </w:r>
          </w:p>
        </w:tc>
      </w:tr>
      <w:tr w:rsidR="002905DB" w:rsidRPr="00C5361A" w14:paraId="4FDC2814" w14:textId="77777777" w:rsidTr="009F1160">
        <w:tc>
          <w:tcPr>
            <w:tcW w:w="708" w:type="dxa"/>
            <w:tcBorders>
              <w:left w:val="single" w:sz="6" w:space="0" w:color="000000"/>
              <w:bottom w:val="nil"/>
              <w:right w:val="single" w:sz="6" w:space="0" w:color="000000"/>
            </w:tcBorders>
          </w:tcPr>
          <w:p w14:paraId="3586D7CF" w14:textId="77777777" w:rsidR="002905DB" w:rsidRPr="00C5361A" w:rsidRDefault="002905DB" w:rsidP="002905DB">
            <w:pPr>
              <w:pStyle w:val="NoSpacing"/>
              <w:rPr>
                <w:rFonts w:ascii="Times New Roman" w:hAnsi="Times New Roman" w:cs="Times New Roman"/>
                <w:sz w:val="24"/>
                <w:szCs w:val="24"/>
                <w:lang w:eastAsia="lv-LV"/>
              </w:rPr>
            </w:pPr>
          </w:p>
          <w:p w14:paraId="111202F5" w14:textId="5F60D631" w:rsidR="002905DB" w:rsidRPr="00C5361A" w:rsidRDefault="002905DB" w:rsidP="00536735">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3</w:t>
            </w:r>
            <w:r w:rsidR="00536735" w:rsidRPr="00C5361A">
              <w:rPr>
                <w:rFonts w:ascii="Times New Roman" w:hAnsi="Times New Roman" w:cs="Times New Roman"/>
                <w:sz w:val="24"/>
                <w:szCs w:val="24"/>
                <w:lang w:eastAsia="lv-LV"/>
              </w:rPr>
              <w:t>7</w:t>
            </w:r>
          </w:p>
        </w:tc>
        <w:tc>
          <w:tcPr>
            <w:tcW w:w="2695" w:type="dxa"/>
            <w:gridSpan w:val="2"/>
            <w:tcBorders>
              <w:left w:val="single" w:sz="6" w:space="0" w:color="000000"/>
              <w:bottom w:val="nil"/>
              <w:right w:val="single" w:sz="6" w:space="0" w:color="000000"/>
            </w:tcBorders>
          </w:tcPr>
          <w:p w14:paraId="7B0833E9" w14:textId="77777777" w:rsidR="002905DB" w:rsidRPr="00C5361A" w:rsidRDefault="002905DB" w:rsidP="002F5327">
            <w:pPr>
              <w:pStyle w:val="Default"/>
              <w:tabs>
                <w:tab w:val="left" w:pos="426"/>
              </w:tabs>
              <w:ind w:hanging="106"/>
              <w:jc w:val="both"/>
              <w:rPr>
                <w:color w:val="auto"/>
              </w:rPr>
            </w:pPr>
          </w:p>
        </w:tc>
        <w:tc>
          <w:tcPr>
            <w:tcW w:w="4111" w:type="dxa"/>
            <w:tcBorders>
              <w:left w:val="single" w:sz="6" w:space="0" w:color="000000"/>
              <w:bottom w:val="nil"/>
              <w:right w:val="single" w:sz="6" w:space="0" w:color="000000"/>
            </w:tcBorders>
          </w:tcPr>
          <w:p w14:paraId="04BC79B8" w14:textId="4E3B0D0E" w:rsidR="002905DB" w:rsidRPr="00C5361A" w:rsidRDefault="002905DB" w:rsidP="0047312C">
            <w:pPr>
              <w:pStyle w:val="NoSpacing"/>
              <w:rPr>
                <w:rFonts w:ascii="Times New Roman" w:hAnsi="Times New Roman" w:cs="Times New Roman"/>
                <w:b/>
                <w:sz w:val="24"/>
                <w:szCs w:val="24"/>
                <w:lang w:eastAsia="lv-LV"/>
              </w:rPr>
            </w:pPr>
          </w:p>
        </w:tc>
        <w:tc>
          <w:tcPr>
            <w:tcW w:w="3260" w:type="dxa"/>
            <w:gridSpan w:val="2"/>
            <w:tcBorders>
              <w:left w:val="single" w:sz="6" w:space="0" w:color="000000"/>
              <w:bottom w:val="nil"/>
              <w:right w:val="single" w:sz="6" w:space="0" w:color="000000"/>
            </w:tcBorders>
          </w:tcPr>
          <w:p w14:paraId="4D9635ED" w14:textId="3A90E3A9" w:rsidR="002905DB" w:rsidRPr="00C5361A" w:rsidRDefault="0047312C" w:rsidP="007C7DB3">
            <w:pPr>
              <w:spacing w:after="0" w:line="240" w:lineRule="auto"/>
              <w:ind w:firstLine="720"/>
              <w:rPr>
                <w:rFonts w:ascii="Times New Roman" w:eastAsia="Times New Roman" w:hAnsi="Times New Roman" w:cs="Times New Roman"/>
                <w:i/>
                <w:sz w:val="24"/>
                <w:szCs w:val="24"/>
                <w:lang w:eastAsia="lv-LV"/>
              </w:rPr>
            </w:pPr>
            <w:r w:rsidRPr="00C5361A">
              <w:rPr>
                <w:rFonts w:ascii="Times New Roman" w:eastAsia="Times New Roman" w:hAnsi="Times New Roman" w:cs="Times New Roman"/>
                <w:i/>
                <w:sz w:val="24"/>
                <w:szCs w:val="24"/>
                <w:lang w:eastAsia="lv-LV"/>
              </w:rPr>
              <w:t>Ja</w:t>
            </w:r>
            <w:r w:rsidR="007C7DB3" w:rsidRPr="00C5361A">
              <w:rPr>
                <w:rFonts w:ascii="Times New Roman" w:eastAsia="Times New Roman" w:hAnsi="Times New Roman" w:cs="Times New Roman"/>
                <w:i/>
                <w:sz w:val="24"/>
                <w:szCs w:val="24"/>
                <w:lang w:eastAsia="lv-LV"/>
              </w:rPr>
              <w:t>u</w:t>
            </w:r>
            <w:r w:rsidRPr="00C5361A">
              <w:rPr>
                <w:rFonts w:ascii="Times New Roman" w:eastAsia="Times New Roman" w:hAnsi="Times New Roman" w:cs="Times New Roman"/>
                <w:i/>
                <w:sz w:val="24"/>
                <w:szCs w:val="24"/>
                <w:lang w:eastAsia="lv-LV"/>
              </w:rPr>
              <w:t>ns grozījumu punkts</w:t>
            </w:r>
          </w:p>
        </w:tc>
        <w:tc>
          <w:tcPr>
            <w:tcW w:w="3544" w:type="dxa"/>
            <w:tcBorders>
              <w:top w:val="single" w:sz="4" w:space="0" w:color="auto"/>
              <w:left w:val="single" w:sz="4" w:space="0" w:color="auto"/>
              <w:bottom w:val="nil"/>
            </w:tcBorders>
            <w:shd w:val="clear" w:color="auto" w:fill="auto"/>
          </w:tcPr>
          <w:p w14:paraId="169F93C6" w14:textId="563328F2" w:rsidR="002F5327" w:rsidRPr="00C5361A" w:rsidRDefault="00450502" w:rsidP="002F5327">
            <w:pPr>
              <w:pStyle w:val="Default"/>
              <w:tabs>
                <w:tab w:val="left" w:pos="426"/>
              </w:tabs>
              <w:jc w:val="both"/>
              <w:rPr>
                <w:color w:val="auto"/>
              </w:rPr>
            </w:pPr>
            <w:r w:rsidRPr="00C5361A">
              <w:rPr>
                <w:color w:val="auto"/>
              </w:rPr>
              <w:t>28</w:t>
            </w:r>
            <w:r w:rsidR="002F5327" w:rsidRPr="00C5361A">
              <w:rPr>
                <w:color w:val="auto"/>
              </w:rPr>
              <w:t>.Papildināt noteikumus ar 82.</w:t>
            </w:r>
            <w:r w:rsidR="002F5327" w:rsidRPr="00C5361A">
              <w:rPr>
                <w:color w:val="auto"/>
                <w:vertAlign w:val="superscript"/>
              </w:rPr>
              <w:t>1</w:t>
            </w:r>
            <w:r w:rsidR="002F5327" w:rsidRPr="00C5361A">
              <w:rPr>
                <w:color w:val="auto"/>
              </w:rPr>
              <w:t xml:space="preserve"> punktu šādā redakcijā:</w:t>
            </w:r>
          </w:p>
          <w:p w14:paraId="02F4E222" w14:textId="6C04F468" w:rsidR="002F5327" w:rsidRPr="00C5361A" w:rsidRDefault="002F5327" w:rsidP="002F5327">
            <w:pPr>
              <w:pStyle w:val="Default"/>
              <w:tabs>
                <w:tab w:val="left" w:pos="426"/>
              </w:tabs>
              <w:ind w:hanging="106"/>
              <w:jc w:val="both"/>
              <w:rPr>
                <w:color w:val="auto"/>
              </w:rPr>
            </w:pPr>
            <w:r w:rsidRPr="00C5361A">
              <w:rPr>
                <w:color w:val="auto"/>
              </w:rPr>
              <w:t xml:space="preserve"> “82.</w:t>
            </w:r>
            <w:r w:rsidRPr="00C5361A">
              <w:rPr>
                <w:color w:val="auto"/>
                <w:vertAlign w:val="superscript"/>
              </w:rPr>
              <w:t>1</w:t>
            </w:r>
            <w:r w:rsidRPr="00C5361A">
              <w:rPr>
                <w:color w:val="auto"/>
              </w:rPr>
              <w:t xml:space="preserve"> Ja plānotās ielas vai ceļa precīzs izvietojums vēl nav nosakāms, </w:t>
            </w:r>
            <w:r w:rsidR="000E4EF1" w:rsidRPr="00C5361A">
              <w:rPr>
                <w:color w:val="auto"/>
              </w:rPr>
              <w:t xml:space="preserve">teritorijas plānojumā </w:t>
            </w:r>
            <w:r w:rsidRPr="00C5361A">
              <w:rPr>
                <w:color w:val="auto"/>
              </w:rPr>
              <w:t>to grafiski attēlo nosacīti ar raustītu līniju, kā perspektīvo ielas vai ceļa trasi.”</w:t>
            </w:r>
          </w:p>
          <w:p w14:paraId="0793E59B" w14:textId="77777777" w:rsidR="002905DB" w:rsidRPr="00C5361A" w:rsidRDefault="002905DB" w:rsidP="002905DB">
            <w:pPr>
              <w:spacing w:after="0" w:line="240" w:lineRule="auto"/>
              <w:ind w:firstLine="0"/>
              <w:rPr>
                <w:rFonts w:ascii="Times New Roman" w:eastAsia="Times New Roman" w:hAnsi="Times New Roman" w:cs="Times New Roman"/>
                <w:sz w:val="24"/>
                <w:szCs w:val="24"/>
                <w:lang w:eastAsia="lv-LV"/>
              </w:rPr>
            </w:pPr>
          </w:p>
        </w:tc>
      </w:tr>
      <w:tr w:rsidR="009F2641" w:rsidRPr="00C5361A" w14:paraId="1DC67E9D" w14:textId="77777777" w:rsidTr="009F1160">
        <w:tc>
          <w:tcPr>
            <w:tcW w:w="708" w:type="dxa"/>
            <w:tcBorders>
              <w:top w:val="nil"/>
              <w:left w:val="single" w:sz="6" w:space="0" w:color="000000"/>
              <w:bottom w:val="nil"/>
              <w:right w:val="single" w:sz="6" w:space="0" w:color="000000"/>
            </w:tcBorders>
          </w:tcPr>
          <w:p w14:paraId="507E51FC" w14:textId="77777777" w:rsidR="009F2641" w:rsidRPr="00C5361A" w:rsidRDefault="009F2641" w:rsidP="002905DB">
            <w:pPr>
              <w:pStyle w:val="NoSpacing"/>
              <w:rPr>
                <w:rFonts w:ascii="Times New Roman" w:hAnsi="Times New Roman" w:cs="Times New Roman"/>
                <w:sz w:val="24"/>
                <w:szCs w:val="24"/>
                <w:lang w:eastAsia="lv-LV"/>
              </w:rPr>
            </w:pPr>
          </w:p>
        </w:tc>
        <w:tc>
          <w:tcPr>
            <w:tcW w:w="2695" w:type="dxa"/>
            <w:gridSpan w:val="2"/>
            <w:tcBorders>
              <w:top w:val="nil"/>
              <w:left w:val="single" w:sz="6" w:space="0" w:color="000000"/>
              <w:bottom w:val="nil"/>
              <w:right w:val="single" w:sz="6" w:space="0" w:color="000000"/>
            </w:tcBorders>
          </w:tcPr>
          <w:p w14:paraId="191C15C7" w14:textId="77777777" w:rsidR="009F2641" w:rsidRPr="00C5361A" w:rsidRDefault="009F2641" w:rsidP="002F5327">
            <w:pPr>
              <w:pStyle w:val="Default"/>
              <w:tabs>
                <w:tab w:val="left" w:pos="426"/>
              </w:tabs>
              <w:ind w:hanging="106"/>
              <w:jc w:val="both"/>
              <w:rPr>
                <w:color w:val="auto"/>
              </w:rPr>
            </w:pPr>
          </w:p>
        </w:tc>
        <w:tc>
          <w:tcPr>
            <w:tcW w:w="4111" w:type="dxa"/>
            <w:tcBorders>
              <w:top w:val="nil"/>
              <w:left w:val="single" w:sz="6" w:space="0" w:color="000000"/>
              <w:bottom w:val="nil"/>
              <w:right w:val="single" w:sz="6" w:space="0" w:color="000000"/>
            </w:tcBorders>
          </w:tcPr>
          <w:p w14:paraId="2E4040D7" w14:textId="77777777" w:rsidR="009F2641" w:rsidRPr="00C5361A" w:rsidRDefault="009F2641" w:rsidP="009F2641">
            <w:pPr>
              <w:tabs>
                <w:tab w:val="left" w:pos="317"/>
              </w:tabs>
              <w:spacing w:after="0" w:line="240" w:lineRule="auto"/>
              <w:ind w:firstLine="34"/>
              <w:jc w:val="center"/>
              <w:rPr>
                <w:rFonts w:ascii="Times New Roman" w:hAnsi="Times New Roman"/>
                <w:b/>
                <w:sz w:val="24"/>
                <w:szCs w:val="24"/>
              </w:rPr>
            </w:pPr>
            <w:r w:rsidRPr="00C5361A">
              <w:rPr>
                <w:rFonts w:ascii="Times New Roman" w:hAnsi="Times New Roman"/>
                <w:b/>
                <w:sz w:val="24"/>
                <w:szCs w:val="24"/>
              </w:rPr>
              <w:t>Latvijas Pašvaldību savienība</w:t>
            </w:r>
          </w:p>
          <w:p w14:paraId="28FC9748" w14:textId="77777777" w:rsidR="009F2641" w:rsidRPr="00C5361A" w:rsidRDefault="009F2641" w:rsidP="007C7DB3">
            <w:pPr>
              <w:pStyle w:val="NoSpacing"/>
              <w:jc w:val="center"/>
              <w:rPr>
                <w:rFonts w:ascii="Times New Roman" w:hAnsi="Times New Roman"/>
                <w:b/>
                <w:sz w:val="24"/>
                <w:szCs w:val="24"/>
              </w:rPr>
            </w:pPr>
            <w:r w:rsidRPr="00C5361A">
              <w:rPr>
                <w:rFonts w:ascii="Times New Roman" w:hAnsi="Times New Roman"/>
                <w:b/>
                <w:sz w:val="24"/>
                <w:szCs w:val="24"/>
              </w:rPr>
              <w:t>06.08.2019.</w:t>
            </w:r>
          </w:p>
          <w:p w14:paraId="386412AF" w14:textId="77777777" w:rsidR="009F2641" w:rsidRPr="00C5361A" w:rsidRDefault="009F2641" w:rsidP="009F2641">
            <w:pPr>
              <w:pStyle w:val="Default"/>
              <w:tabs>
                <w:tab w:val="left" w:pos="426"/>
              </w:tabs>
              <w:jc w:val="both"/>
              <w:rPr>
                <w:color w:val="auto"/>
                <w:lang w:eastAsia="en-US"/>
              </w:rPr>
            </w:pPr>
            <w:r w:rsidRPr="00C5361A">
              <w:rPr>
                <w:b/>
                <w:color w:val="auto"/>
              </w:rPr>
              <w:t xml:space="preserve">5. </w:t>
            </w:r>
            <w:r w:rsidRPr="00C5361A">
              <w:rPr>
                <w:color w:val="auto"/>
                <w:lang w:eastAsia="en-US"/>
              </w:rPr>
              <w:t>32. punktam papildināt noteikumus ar 82.</w:t>
            </w:r>
            <w:r w:rsidRPr="00C5361A">
              <w:rPr>
                <w:color w:val="auto"/>
                <w:vertAlign w:val="superscript"/>
                <w:lang w:eastAsia="en-US"/>
              </w:rPr>
              <w:t>1</w:t>
            </w:r>
            <w:r w:rsidRPr="00C5361A">
              <w:rPr>
                <w:color w:val="auto"/>
                <w:lang w:eastAsia="en-US"/>
              </w:rPr>
              <w:t xml:space="preserve"> punktu šādā redakcijā:</w:t>
            </w:r>
          </w:p>
          <w:p w14:paraId="722DA6C7" w14:textId="77777777" w:rsidR="009F2641" w:rsidRPr="00C5361A" w:rsidRDefault="009F2641" w:rsidP="009F2641">
            <w:pPr>
              <w:pStyle w:val="Default"/>
              <w:tabs>
                <w:tab w:val="left" w:pos="426"/>
              </w:tabs>
              <w:jc w:val="both"/>
              <w:rPr>
                <w:color w:val="auto"/>
                <w:lang w:eastAsia="en-US"/>
              </w:rPr>
            </w:pPr>
            <w:r w:rsidRPr="00C5361A">
              <w:rPr>
                <w:color w:val="auto"/>
                <w:lang w:eastAsia="en-US"/>
              </w:rPr>
              <w:t>“82.</w:t>
            </w:r>
            <w:r w:rsidRPr="00C5361A">
              <w:rPr>
                <w:color w:val="auto"/>
                <w:vertAlign w:val="superscript"/>
                <w:lang w:eastAsia="en-US"/>
              </w:rPr>
              <w:t>1</w:t>
            </w:r>
            <w:r w:rsidRPr="00C5361A">
              <w:rPr>
                <w:color w:val="auto"/>
                <w:lang w:eastAsia="en-US"/>
              </w:rPr>
              <w:t xml:space="preserve"> Ja plānotās ielas vai ceļa precīzs izvietojums vēl nav nosakāms, </w:t>
            </w:r>
            <w:r w:rsidRPr="00C5361A">
              <w:rPr>
                <w:color w:val="auto"/>
                <w:u w:val="single"/>
                <w:lang w:eastAsia="en-US"/>
              </w:rPr>
              <w:t>to grafiski attēlo nosacīti, ar raustītu līniju, kā perspektīvo ielas vai ceļa trasi</w:t>
            </w:r>
            <w:r w:rsidRPr="00C5361A">
              <w:rPr>
                <w:color w:val="auto"/>
                <w:lang w:eastAsia="en-US"/>
              </w:rPr>
              <w:t>”, jo</w:t>
            </w:r>
            <w:r w:rsidRPr="00C5361A">
              <w:rPr>
                <w:color w:val="auto"/>
              </w:rPr>
              <w:t xml:space="preserve"> Rīgas b</w:t>
            </w:r>
            <w:r w:rsidRPr="00C5361A">
              <w:rPr>
                <w:color w:val="auto"/>
                <w:lang w:eastAsia="en-US"/>
              </w:rPr>
              <w:t>ūvvalde vērš uzmanību, ka, apbūvējot zemesgabalu, kuram ir vai, kas robežojas ar noteikumu projekta 32. punktā (Noteikumu 82.</w:t>
            </w:r>
            <w:r w:rsidRPr="00C5361A">
              <w:rPr>
                <w:color w:val="auto"/>
                <w:vertAlign w:val="superscript"/>
                <w:lang w:eastAsia="en-US"/>
              </w:rPr>
              <w:t>1</w:t>
            </w:r>
            <w:r w:rsidRPr="00C5361A">
              <w:rPr>
                <w:color w:val="auto"/>
                <w:lang w:eastAsia="en-US"/>
              </w:rPr>
              <w:t xml:space="preserve"> punktā) noteikto raustīto līniju vai perspektīvo </w:t>
            </w:r>
            <w:r w:rsidRPr="00C5361A">
              <w:rPr>
                <w:color w:val="auto"/>
                <w:lang w:eastAsia="en-US"/>
              </w:rPr>
              <w:lastRenderedPageBreak/>
              <w:t xml:space="preserve">ielas trasi, ir svarīgi ievērot apbūves rādītājus un principus, kas raksturīgi vietējā apbūvē. Piemēram, </w:t>
            </w:r>
            <w:proofErr w:type="spellStart"/>
            <w:r w:rsidRPr="00C5361A">
              <w:rPr>
                <w:color w:val="auto"/>
                <w:lang w:eastAsia="en-US"/>
              </w:rPr>
              <w:t>būvlaides</w:t>
            </w:r>
            <w:proofErr w:type="spellEnd"/>
            <w:r w:rsidRPr="00C5361A">
              <w:rPr>
                <w:color w:val="auto"/>
                <w:lang w:eastAsia="en-US"/>
              </w:rPr>
              <w:t xml:space="preserve"> attālumu nosaka no sarkanās līnijas. </w:t>
            </w:r>
          </w:p>
          <w:p w14:paraId="657C35FA" w14:textId="02BA192A" w:rsidR="009F2641" w:rsidRPr="00C5361A" w:rsidRDefault="009F2641" w:rsidP="009F2641">
            <w:pPr>
              <w:pStyle w:val="NoSpacing"/>
              <w:rPr>
                <w:rFonts w:ascii="Times New Roman" w:eastAsia="Times New Roman" w:hAnsi="Times New Roman" w:cs="Times New Roman"/>
                <w:b/>
                <w:sz w:val="24"/>
                <w:szCs w:val="24"/>
                <w:lang w:eastAsia="lv-LV"/>
              </w:rPr>
            </w:pPr>
          </w:p>
        </w:tc>
        <w:tc>
          <w:tcPr>
            <w:tcW w:w="3260" w:type="dxa"/>
            <w:gridSpan w:val="2"/>
            <w:tcBorders>
              <w:top w:val="nil"/>
              <w:left w:val="single" w:sz="6" w:space="0" w:color="000000"/>
              <w:bottom w:val="nil"/>
              <w:right w:val="single" w:sz="6" w:space="0" w:color="000000"/>
            </w:tcBorders>
          </w:tcPr>
          <w:p w14:paraId="6CBFFAEA" w14:textId="77777777" w:rsidR="000E4EF1" w:rsidRPr="00C5361A" w:rsidRDefault="000E4EF1" w:rsidP="000E4EF1">
            <w:pPr>
              <w:spacing w:after="0" w:line="240" w:lineRule="auto"/>
              <w:ind w:firstLine="720"/>
              <w:rPr>
                <w:rFonts w:ascii="Times New Roman" w:eastAsia="Times New Roman" w:hAnsi="Times New Roman" w:cs="Times New Roman"/>
                <w:sz w:val="24"/>
                <w:szCs w:val="24"/>
                <w:lang w:eastAsia="lv-LV"/>
              </w:rPr>
            </w:pPr>
            <w:r w:rsidRPr="00C5361A">
              <w:rPr>
                <w:rFonts w:ascii="Times New Roman" w:eastAsia="Times New Roman" w:hAnsi="Times New Roman" w:cs="Times New Roman"/>
                <w:b/>
                <w:sz w:val="24"/>
                <w:szCs w:val="24"/>
                <w:lang w:eastAsia="lv-LV"/>
              </w:rPr>
              <w:lastRenderedPageBreak/>
              <w:t>Panākta vienošanās</w:t>
            </w:r>
            <w:r w:rsidRPr="00C5361A">
              <w:rPr>
                <w:rFonts w:ascii="Times New Roman" w:eastAsia="Times New Roman" w:hAnsi="Times New Roman" w:cs="Times New Roman"/>
                <w:sz w:val="24"/>
                <w:szCs w:val="24"/>
                <w:lang w:eastAsia="lv-LV"/>
              </w:rPr>
              <w:t>,</w:t>
            </w:r>
          </w:p>
          <w:p w14:paraId="389705C7" w14:textId="10DC90EB" w:rsidR="009F2641" w:rsidRPr="00C5361A" w:rsidRDefault="000E4EF1" w:rsidP="000E4EF1">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 xml:space="preserve">Ar </w:t>
            </w:r>
            <w:r w:rsidRPr="00C5361A">
              <w:rPr>
                <w:rFonts w:ascii="Times New Roman" w:hAnsi="Times New Roman" w:cs="Times New Roman"/>
                <w:sz w:val="24"/>
                <w:szCs w:val="24"/>
              </w:rPr>
              <w:t>82.</w:t>
            </w:r>
            <w:r w:rsidRPr="00C5361A">
              <w:rPr>
                <w:rFonts w:ascii="Times New Roman" w:hAnsi="Times New Roman" w:cs="Times New Roman"/>
                <w:sz w:val="24"/>
                <w:szCs w:val="24"/>
                <w:vertAlign w:val="superscript"/>
              </w:rPr>
              <w:t>1</w:t>
            </w:r>
            <w:r w:rsidRPr="00C5361A">
              <w:rPr>
                <w:rFonts w:ascii="Times New Roman" w:hAnsi="Times New Roman" w:cs="Times New Roman"/>
                <w:sz w:val="24"/>
                <w:szCs w:val="24"/>
              </w:rPr>
              <w:t xml:space="preserve"> </w:t>
            </w:r>
            <w:r w:rsidRPr="00C5361A">
              <w:rPr>
                <w:rFonts w:ascii="Times New Roman" w:eastAsia="Times New Roman" w:hAnsi="Times New Roman" w:cs="Times New Roman"/>
                <w:sz w:val="24"/>
                <w:szCs w:val="24"/>
                <w:lang w:eastAsia="lv-LV"/>
              </w:rPr>
              <w:t xml:space="preserve">punkta redakciju pašvaldībai ir papildus dots elastīgāks plānošanas instruments, ko var izmantot situācijā, kad precīzu ceļa vai ielas trasi ar atbilstošo sarkano līniju koridoru </w:t>
            </w:r>
            <w:r w:rsidR="00F51F12" w:rsidRPr="00C5361A">
              <w:rPr>
                <w:rFonts w:ascii="Times New Roman" w:eastAsia="Times New Roman" w:hAnsi="Times New Roman" w:cs="Times New Roman"/>
                <w:sz w:val="24"/>
                <w:szCs w:val="24"/>
                <w:lang w:eastAsia="lv-LV"/>
              </w:rPr>
              <w:t xml:space="preserve">teritorijas plānojumā </w:t>
            </w:r>
            <w:r w:rsidRPr="00C5361A">
              <w:rPr>
                <w:rFonts w:ascii="Times New Roman" w:eastAsia="Times New Roman" w:hAnsi="Times New Roman" w:cs="Times New Roman"/>
                <w:sz w:val="24"/>
                <w:szCs w:val="24"/>
                <w:lang w:eastAsia="lv-LV"/>
              </w:rPr>
              <w:t xml:space="preserve">nevar noteikt mēroga noteiktības dēļ, vai arī pastāv iespēja, ka šī trase turpmākās plānošanas un </w:t>
            </w:r>
            <w:r w:rsidRPr="00C5361A">
              <w:rPr>
                <w:rFonts w:ascii="Times New Roman" w:eastAsia="Times New Roman" w:hAnsi="Times New Roman" w:cs="Times New Roman"/>
                <w:sz w:val="24"/>
                <w:szCs w:val="24"/>
                <w:lang w:eastAsia="lv-LV"/>
              </w:rPr>
              <w:lastRenderedPageBreak/>
              <w:t>projektē</w:t>
            </w:r>
            <w:r w:rsidR="00862BAF" w:rsidRPr="00C5361A">
              <w:rPr>
                <w:rFonts w:ascii="Times New Roman" w:eastAsia="Times New Roman" w:hAnsi="Times New Roman" w:cs="Times New Roman"/>
                <w:sz w:val="24"/>
                <w:szCs w:val="24"/>
                <w:lang w:eastAsia="lv-LV"/>
              </w:rPr>
              <w:t>šanas procesā var tikt mainīta.</w:t>
            </w:r>
            <w:r w:rsidRPr="00C5361A">
              <w:rPr>
                <w:rFonts w:ascii="Times New Roman" w:eastAsia="Times New Roman" w:hAnsi="Times New Roman" w:cs="Times New Roman"/>
                <w:sz w:val="24"/>
                <w:szCs w:val="24"/>
                <w:lang w:eastAsia="lv-LV"/>
              </w:rPr>
              <w:t xml:space="preserve"> </w:t>
            </w:r>
          </w:p>
          <w:p w14:paraId="44241E7B" w14:textId="391FA58F" w:rsidR="0057799D" w:rsidRPr="00C5361A" w:rsidRDefault="007C7DB3" w:rsidP="007C7DB3">
            <w:pPr>
              <w:spacing w:line="240" w:lineRule="auto"/>
              <w:ind w:firstLine="0"/>
              <w:rPr>
                <w:rFonts w:ascii="Times New Roman" w:hAnsi="Times New Roman" w:cs="Times New Roman"/>
                <w:i/>
                <w:sz w:val="24"/>
                <w:szCs w:val="24"/>
              </w:rPr>
            </w:pPr>
            <w:r w:rsidRPr="00C5361A">
              <w:rPr>
                <w:rFonts w:ascii="Times New Roman" w:hAnsi="Times New Roman" w:cs="Times New Roman"/>
                <w:i/>
                <w:sz w:val="24"/>
                <w:szCs w:val="24"/>
              </w:rPr>
              <w:t xml:space="preserve"> </w:t>
            </w:r>
            <w:proofErr w:type="spellStart"/>
            <w:r w:rsidR="00317FF6" w:rsidRPr="00C5361A">
              <w:rPr>
                <w:rFonts w:ascii="Times New Roman" w:hAnsi="Times New Roman" w:cs="Times New Roman"/>
                <w:sz w:val="24"/>
                <w:szCs w:val="24"/>
              </w:rPr>
              <w:t>Tiesībsarga</w:t>
            </w:r>
            <w:proofErr w:type="spellEnd"/>
            <w:r w:rsidR="00317FF6" w:rsidRPr="00C5361A">
              <w:rPr>
                <w:rFonts w:ascii="Times New Roman" w:hAnsi="Times New Roman" w:cs="Times New Roman"/>
                <w:sz w:val="24"/>
                <w:szCs w:val="24"/>
              </w:rPr>
              <w:t xml:space="preserve"> biroj</w:t>
            </w:r>
            <w:r w:rsidRPr="00C5361A">
              <w:rPr>
                <w:rFonts w:ascii="Times New Roman" w:hAnsi="Times New Roman" w:cs="Times New Roman"/>
                <w:sz w:val="24"/>
                <w:szCs w:val="24"/>
              </w:rPr>
              <w:t>s</w:t>
            </w:r>
            <w:r w:rsidR="00317FF6" w:rsidRPr="00C5361A">
              <w:rPr>
                <w:rFonts w:ascii="Times New Roman" w:hAnsi="Times New Roman" w:cs="Times New Roman"/>
                <w:sz w:val="24"/>
                <w:szCs w:val="24"/>
              </w:rPr>
              <w:t xml:space="preserve"> </w:t>
            </w:r>
            <w:r w:rsidRPr="00C5361A">
              <w:rPr>
                <w:rFonts w:ascii="Times New Roman" w:hAnsi="Times New Roman" w:cs="Times New Roman"/>
                <w:sz w:val="24"/>
                <w:szCs w:val="24"/>
              </w:rPr>
              <w:t xml:space="preserve">ir norādījis, ka saskaņā ar </w:t>
            </w:r>
            <w:r w:rsidR="0057799D" w:rsidRPr="00C5361A">
              <w:rPr>
                <w:rFonts w:ascii="Times New Roman" w:hAnsi="Times New Roman" w:cs="Times New Roman"/>
                <w:sz w:val="24"/>
                <w:szCs w:val="24"/>
              </w:rPr>
              <w:t>Zemes pārvaldības likuma 5.panta otro daļu</w:t>
            </w:r>
            <w:r w:rsidR="00AD465D" w:rsidRPr="00C5361A">
              <w:rPr>
                <w:rFonts w:ascii="Times New Roman" w:hAnsi="Times New Roman" w:cs="Times New Roman"/>
                <w:sz w:val="24"/>
                <w:szCs w:val="24"/>
              </w:rPr>
              <w:t>:....</w:t>
            </w:r>
            <w:r w:rsidR="0057799D" w:rsidRPr="00C5361A">
              <w:rPr>
                <w:rFonts w:ascii="Times New Roman" w:hAnsi="Times New Roman" w:cs="Times New Roman"/>
                <w:sz w:val="24"/>
                <w:szCs w:val="24"/>
              </w:rPr>
              <w:t xml:space="preserve"> “</w:t>
            </w:r>
            <w:r w:rsidR="0057799D" w:rsidRPr="00C5361A">
              <w:rPr>
                <w:rFonts w:ascii="Times New Roman" w:hAnsi="Times New Roman" w:cs="Times New Roman"/>
                <w:i/>
                <w:sz w:val="24"/>
                <w:szCs w:val="24"/>
              </w:rPr>
              <w:t>zemes īpašniekam ir tiesības uz kompensāciju par zaudējumiem, ja, nosakot publiskās infrastruktūras attīstības un būvniecības vajadzībām nepieciešamās teritorijas, viņam ir radušies saimnieciskās darbības ierobežojumi, par kuriem pienākas kompensācija. Zaudējumus atlīdzina Ministru kabineta noteiktajā kārtībā tā institūcija, kura ierosinājusi šādu teritoriju noteikšan</w:t>
            </w:r>
            <w:r w:rsidR="00AD465D" w:rsidRPr="00C5361A">
              <w:rPr>
                <w:rFonts w:ascii="Times New Roman" w:hAnsi="Times New Roman" w:cs="Times New Roman"/>
                <w:i/>
                <w:sz w:val="24"/>
                <w:szCs w:val="24"/>
              </w:rPr>
              <w:t>u</w:t>
            </w:r>
            <w:r w:rsidR="0057799D" w:rsidRPr="00C5361A">
              <w:rPr>
                <w:rFonts w:ascii="Times New Roman" w:hAnsi="Times New Roman" w:cs="Times New Roman"/>
                <w:i/>
                <w:sz w:val="24"/>
                <w:szCs w:val="24"/>
              </w:rPr>
              <w:t>.</w:t>
            </w:r>
          </w:p>
          <w:p w14:paraId="08C6CB5E" w14:textId="5C78904A" w:rsidR="0057799D" w:rsidRPr="00C5361A" w:rsidRDefault="0057799D" w:rsidP="0057799D">
            <w:pPr>
              <w:spacing w:after="0" w:line="240" w:lineRule="auto"/>
              <w:ind w:firstLine="0"/>
              <w:rPr>
                <w:rFonts w:ascii="Times New Roman" w:hAnsi="Times New Roman" w:cs="Times New Roman"/>
                <w:sz w:val="24"/>
                <w:szCs w:val="24"/>
              </w:rPr>
            </w:pPr>
            <w:r w:rsidRPr="00C5361A">
              <w:rPr>
                <w:rFonts w:ascii="Times New Roman" w:hAnsi="Times New Roman" w:cs="Times New Roman"/>
                <w:i/>
                <w:sz w:val="24"/>
                <w:szCs w:val="24"/>
              </w:rPr>
              <w:t xml:space="preserve">Tas, ka </w:t>
            </w:r>
            <w:r w:rsidR="007C7DB3" w:rsidRPr="00C5361A">
              <w:rPr>
                <w:rFonts w:ascii="Times New Roman" w:hAnsi="Times New Roman" w:cs="Times New Roman"/>
                <w:i/>
                <w:sz w:val="24"/>
                <w:szCs w:val="24"/>
              </w:rPr>
              <w:t>privātā ī</w:t>
            </w:r>
            <w:r w:rsidRPr="00C5361A">
              <w:rPr>
                <w:rFonts w:ascii="Times New Roman" w:hAnsi="Times New Roman" w:cs="Times New Roman"/>
                <w:i/>
                <w:sz w:val="24"/>
                <w:szCs w:val="24"/>
              </w:rPr>
              <w:t xml:space="preserve">pašumā, iespējams, ir esoša ceļa trase, kas definēta ar zemes lietošanas </w:t>
            </w:r>
            <w:r w:rsidR="00317FF6" w:rsidRPr="00C5361A">
              <w:rPr>
                <w:rFonts w:ascii="Times New Roman" w:hAnsi="Times New Roman" w:cs="Times New Roman"/>
                <w:i/>
                <w:sz w:val="24"/>
                <w:szCs w:val="24"/>
              </w:rPr>
              <w:t>“</w:t>
            </w:r>
            <w:r w:rsidRPr="00C5361A">
              <w:rPr>
                <w:rFonts w:ascii="Times New Roman" w:hAnsi="Times New Roman" w:cs="Times New Roman"/>
                <w:i/>
                <w:sz w:val="24"/>
                <w:szCs w:val="24"/>
              </w:rPr>
              <w:t>mērķi zeme zem ceļiem</w:t>
            </w:r>
            <w:r w:rsidR="00317FF6" w:rsidRPr="00C5361A">
              <w:rPr>
                <w:rFonts w:ascii="Times New Roman" w:hAnsi="Times New Roman" w:cs="Times New Roman"/>
                <w:i/>
                <w:sz w:val="24"/>
                <w:szCs w:val="24"/>
              </w:rPr>
              <w:t>”</w:t>
            </w:r>
            <w:r w:rsidRPr="00C5361A">
              <w:rPr>
                <w:rFonts w:ascii="Times New Roman" w:hAnsi="Times New Roman" w:cs="Times New Roman"/>
                <w:i/>
                <w:sz w:val="24"/>
                <w:szCs w:val="24"/>
              </w:rPr>
              <w:t xml:space="preserve">, un ko lieto </w:t>
            </w:r>
            <w:r w:rsidR="007C7DB3" w:rsidRPr="00C5361A">
              <w:rPr>
                <w:rFonts w:ascii="Times New Roman" w:hAnsi="Times New Roman" w:cs="Times New Roman"/>
                <w:i/>
                <w:sz w:val="24"/>
                <w:szCs w:val="24"/>
              </w:rPr>
              <w:t>īpašnieks</w:t>
            </w:r>
            <w:r w:rsidRPr="00C5361A">
              <w:rPr>
                <w:rFonts w:ascii="Times New Roman" w:hAnsi="Times New Roman" w:cs="Times New Roman"/>
                <w:i/>
                <w:sz w:val="24"/>
                <w:szCs w:val="24"/>
              </w:rPr>
              <w:t xml:space="preserve"> sava </w:t>
            </w:r>
            <w:r w:rsidR="007C7DB3" w:rsidRPr="00C5361A">
              <w:rPr>
                <w:rFonts w:ascii="Times New Roman" w:hAnsi="Times New Roman" w:cs="Times New Roman"/>
                <w:i/>
                <w:sz w:val="24"/>
                <w:szCs w:val="24"/>
              </w:rPr>
              <w:t>ī</w:t>
            </w:r>
            <w:r w:rsidRPr="00C5361A">
              <w:rPr>
                <w:rFonts w:ascii="Times New Roman" w:hAnsi="Times New Roman" w:cs="Times New Roman"/>
                <w:i/>
                <w:sz w:val="24"/>
                <w:szCs w:val="24"/>
              </w:rPr>
              <w:t>pašuma robežās, nenozīmē, ka pašvaldībai tieši šī konkrētā privātpersonas īpašumā esošā ceļa trasē jānodrošina tā netraucēta publiska lietošana, nosakot to par Autotransporta infrastruktūras teritoriju ar sarkanajām līnijām.”</w:t>
            </w:r>
          </w:p>
          <w:p w14:paraId="692FAAFC" w14:textId="42E778E4" w:rsidR="001B7FE4" w:rsidRPr="00C5361A" w:rsidRDefault="001B7FE4" w:rsidP="001B5A26">
            <w:pPr>
              <w:spacing w:after="0" w:line="240" w:lineRule="auto"/>
              <w:ind w:firstLine="0"/>
              <w:rPr>
                <w:rFonts w:ascii="Times New Roman" w:eastAsia="Times New Roman" w:hAnsi="Times New Roman" w:cs="Times New Roman"/>
                <w:i/>
                <w:sz w:val="24"/>
                <w:szCs w:val="24"/>
                <w:lang w:eastAsia="lv-LV"/>
              </w:rPr>
            </w:pPr>
          </w:p>
        </w:tc>
        <w:tc>
          <w:tcPr>
            <w:tcW w:w="3544" w:type="dxa"/>
            <w:tcBorders>
              <w:top w:val="nil"/>
              <w:left w:val="single" w:sz="4" w:space="0" w:color="auto"/>
              <w:bottom w:val="nil"/>
            </w:tcBorders>
            <w:shd w:val="clear" w:color="auto" w:fill="auto"/>
          </w:tcPr>
          <w:p w14:paraId="64BF665A" w14:textId="77777777" w:rsidR="009F2641" w:rsidRPr="00C5361A" w:rsidRDefault="009F2641" w:rsidP="007C7DB3">
            <w:pPr>
              <w:pStyle w:val="Default"/>
              <w:tabs>
                <w:tab w:val="left" w:pos="426"/>
              </w:tabs>
              <w:ind w:hanging="106"/>
              <w:jc w:val="both"/>
              <w:rPr>
                <w:color w:val="auto"/>
              </w:rPr>
            </w:pPr>
          </w:p>
        </w:tc>
      </w:tr>
      <w:tr w:rsidR="0064437B" w:rsidRPr="00C5361A" w14:paraId="272C9A0D" w14:textId="77777777" w:rsidTr="009F1160">
        <w:tc>
          <w:tcPr>
            <w:tcW w:w="708" w:type="dxa"/>
            <w:tcBorders>
              <w:top w:val="nil"/>
              <w:left w:val="single" w:sz="6" w:space="0" w:color="000000"/>
              <w:bottom w:val="single" w:sz="4" w:space="0" w:color="auto"/>
              <w:right w:val="single" w:sz="6" w:space="0" w:color="000000"/>
            </w:tcBorders>
          </w:tcPr>
          <w:p w14:paraId="172696F8" w14:textId="7AA918AA" w:rsidR="0064437B" w:rsidRPr="00C5361A" w:rsidRDefault="0064437B" w:rsidP="002905DB">
            <w:pPr>
              <w:pStyle w:val="NoSpacing"/>
              <w:rPr>
                <w:rFonts w:ascii="Times New Roman" w:hAnsi="Times New Roman" w:cs="Times New Roman"/>
                <w:sz w:val="24"/>
                <w:szCs w:val="24"/>
                <w:lang w:eastAsia="lv-LV"/>
              </w:rPr>
            </w:pPr>
          </w:p>
        </w:tc>
        <w:tc>
          <w:tcPr>
            <w:tcW w:w="2695" w:type="dxa"/>
            <w:gridSpan w:val="2"/>
            <w:tcBorders>
              <w:top w:val="nil"/>
              <w:left w:val="single" w:sz="6" w:space="0" w:color="000000"/>
              <w:bottom w:val="single" w:sz="4" w:space="0" w:color="auto"/>
              <w:right w:val="single" w:sz="6" w:space="0" w:color="000000"/>
            </w:tcBorders>
          </w:tcPr>
          <w:p w14:paraId="3E7A5B32" w14:textId="77777777" w:rsidR="0064437B" w:rsidRPr="00C5361A" w:rsidRDefault="0064437B" w:rsidP="002F5327">
            <w:pPr>
              <w:pStyle w:val="Default"/>
              <w:tabs>
                <w:tab w:val="left" w:pos="426"/>
              </w:tabs>
              <w:ind w:hanging="106"/>
              <w:jc w:val="both"/>
              <w:rPr>
                <w:color w:val="auto"/>
              </w:rPr>
            </w:pPr>
          </w:p>
        </w:tc>
        <w:tc>
          <w:tcPr>
            <w:tcW w:w="4111" w:type="dxa"/>
            <w:tcBorders>
              <w:top w:val="nil"/>
              <w:left w:val="single" w:sz="6" w:space="0" w:color="000000"/>
              <w:bottom w:val="single" w:sz="4" w:space="0" w:color="auto"/>
              <w:right w:val="single" w:sz="6" w:space="0" w:color="000000"/>
            </w:tcBorders>
          </w:tcPr>
          <w:p w14:paraId="637AA56E" w14:textId="77777777" w:rsidR="007C7DB3" w:rsidRPr="00C5361A" w:rsidRDefault="007C7DB3" w:rsidP="0064437B">
            <w:pPr>
              <w:pStyle w:val="NoSpacing"/>
              <w:jc w:val="center"/>
              <w:rPr>
                <w:rFonts w:ascii="Times New Roman" w:eastAsia="Times New Roman" w:hAnsi="Times New Roman" w:cs="Times New Roman"/>
                <w:b/>
                <w:sz w:val="24"/>
                <w:szCs w:val="24"/>
                <w:lang w:eastAsia="lv-LV"/>
              </w:rPr>
            </w:pPr>
          </w:p>
          <w:p w14:paraId="41D29FA9" w14:textId="77777777" w:rsidR="001B5A26" w:rsidRPr="00C5361A" w:rsidRDefault="001B5A26" w:rsidP="0064437B">
            <w:pPr>
              <w:pStyle w:val="NoSpacing"/>
              <w:jc w:val="center"/>
              <w:rPr>
                <w:rFonts w:ascii="Times New Roman" w:eastAsia="Times New Roman" w:hAnsi="Times New Roman" w:cs="Times New Roman"/>
                <w:b/>
                <w:sz w:val="24"/>
                <w:szCs w:val="24"/>
                <w:lang w:eastAsia="lv-LV"/>
              </w:rPr>
            </w:pPr>
          </w:p>
          <w:p w14:paraId="1A73726F" w14:textId="77777777" w:rsidR="0064437B" w:rsidRPr="00C5361A" w:rsidRDefault="0064437B" w:rsidP="0064437B">
            <w:pPr>
              <w:pStyle w:val="NoSpacing"/>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Rīgas pilsētas Būvvalde</w:t>
            </w:r>
          </w:p>
          <w:p w14:paraId="0BBCA0B0" w14:textId="77777777" w:rsidR="0064437B" w:rsidRPr="00C5361A" w:rsidRDefault="0064437B" w:rsidP="0064437B">
            <w:pPr>
              <w:pStyle w:val="NoSpacing"/>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02.08.2019.</w:t>
            </w:r>
          </w:p>
          <w:p w14:paraId="32C74751" w14:textId="77777777" w:rsidR="0064437B" w:rsidRPr="00C5361A" w:rsidRDefault="0064437B" w:rsidP="0064437B">
            <w:pPr>
              <w:pStyle w:val="NoSpacing"/>
              <w:rPr>
                <w:rFonts w:ascii="Times New Roman" w:hAnsi="Times New Roman" w:cs="Times New Roman"/>
                <w:sz w:val="24"/>
                <w:szCs w:val="24"/>
              </w:rPr>
            </w:pPr>
            <w:r w:rsidRPr="00C5361A">
              <w:rPr>
                <w:rFonts w:ascii="Times New Roman" w:hAnsi="Times New Roman" w:cs="Times New Roman"/>
                <w:sz w:val="24"/>
                <w:szCs w:val="24"/>
              </w:rPr>
              <w:t>Būvvalde vērš uzmanību, ka, apbūvējot zemesgabalu, kuram ir vai, kas robežas ar Projekta 32. punktā (Noteikumu 82.</w:t>
            </w:r>
            <w:r w:rsidRPr="00C5361A">
              <w:rPr>
                <w:rFonts w:ascii="Times New Roman" w:hAnsi="Times New Roman" w:cs="Times New Roman"/>
                <w:sz w:val="24"/>
                <w:szCs w:val="24"/>
                <w:vertAlign w:val="superscript"/>
              </w:rPr>
              <w:t>1</w:t>
            </w:r>
            <w:r w:rsidRPr="00C5361A">
              <w:rPr>
                <w:rFonts w:ascii="Times New Roman" w:hAnsi="Times New Roman" w:cs="Times New Roman"/>
                <w:sz w:val="24"/>
                <w:szCs w:val="24"/>
              </w:rPr>
              <w:t xml:space="preserve"> punktā) noteikto raustīto līniju vai perspektīvo ielas trasi, ir svarīgi ievērot apbūves rādītājus un principus, kas raksturīgi vietējā apbūvē. Piemēram, </w:t>
            </w:r>
            <w:proofErr w:type="spellStart"/>
            <w:r w:rsidRPr="00C5361A">
              <w:rPr>
                <w:rFonts w:ascii="Times New Roman" w:hAnsi="Times New Roman" w:cs="Times New Roman"/>
                <w:sz w:val="24"/>
                <w:szCs w:val="24"/>
              </w:rPr>
              <w:t>būvlaides</w:t>
            </w:r>
            <w:proofErr w:type="spellEnd"/>
            <w:r w:rsidRPr="00C5361A">
              <w:rPr>
                <w:rFonts w:ascii="Times New Roman" w:hAnsi="Times New Roman" w:cs="Times New Roman"/>
                <w:sz w:val="24"/>
                <w:szCs w:val="24"/>
              </w:rPr>
              <w:t xml:space="preserve"> attālumu nosaka no sarkanās līnijas. Līdz ar to atbilstoši Projektam Noteikumu 82.</w:t>
            </w:r>
            <w:r w:rsidRPr="00C5361A">
              <w:rPr>
                <w:rFonts w:ascii="Times New Roman" w:hAnsi="Times New Roman" w:cs="Times New Roman"/>
                <w:sz w:val="24"/>
                <w:szCs w:val="24"/>
                <w:vertAlign w:val="superscript"/>
              </w:rPr>
              <w:t>1</w:t>
            </w:r>
            <w:r w:rsidRPr="00C5361A">
              <w:rPr>
                <w:rFonts w:ascii="Times New Roman" w:hAnsi="Times New Roman" w:cs="Times New Roman"/>
                <w:sz w:val="24"/>
                <w:szCs w:val="24"/>
              </w:rPr>
              <w:t> punkts jāpapildina, nosakot, ka šajā gadījumā apbūves prasības, kuru aprēķina pamatā ir sarkanā līnija, nosaka attiecībā arī pret ar raustītu līniju vai perspektīvo ielas trasi, nevis tikai ielas sarkano līniju.</w:t>
            </w:r>
          </w:p>
          <w:p w14:paraId="44704475" w14:textId="77777777" w:rsidR="00F310D6" w:rsidRPr="00C5361A" w:rsidRDefault="00F310D6" w:rsidP="0064437B">
            <w:pPr>
              <w:pStyle w:val="NoSpacing"/>
              <w:rPr>
                <w:rFonts w:ascii="Times New Roman" w:hAnsi="Times New Roman" w:cs="Times New Roman"/>
                <w:sz w:val="24"/>
                <w:szCs w:val="24"/>
              </w:rPr>
            </w:pPr>
          </w:p>
          <w:p w14:paraId="7E31144C" w14:textId="77777777" w:rsidR="0036729D" w:rsidRPr="00C5361A" w:rsidRDefault="0036729D" w:rsidP="0064437B">
            <w:pPr>
              <w:pStyle w:val="NoSpacing"/>
              <w:rPr>
                <w:rFonts w:ascii="Times New Roman" w:hAnsi="Times New Roman" w:cs="Times New Roman"/>
                <w:sz w:val="24"/>
                <w:szCs w:val="24"/>
              </w:rPr>
            </w:pPr>
          </w:p>
          <w:p w14:paraId="50CCCDDE" w14:textId="7EFF5401" w:rsidR="00F310D6" w:rsidRPr="00C5361A" w:rsidRDefault="00F310D6" w:rsidP="00935A69">
            <w:pPr>
              <w:pStyle w:val="NoSpacing"/>
              <w:jc w:val="center"/>
              <w:rPr>
                <w:rFonts w:ascii="Times New Roman" w:hAnsi="Times New Roman" w:cs="Times New Roman"/>
                <w:b/>
                <w:sz w:val="24"/>
                <w:szCs w:val="24"/>
              </w:rPr>
            </w:pPr>
            <w:r w:rsidRPr="00C5361A">
              <w:rPr>
                <w:rFonts w:ascii="Times New Roman" w:hAnsi="Times New Roman" w:cs="Times New Roman"/>
                <w:b/>
                <w:sz w:val="24"/>
                <w:szCs w:val="24"/>
              </w:rPr>
              <w:t>Latvijas Lielo pilsētu asociācija</w:t>
            </w:r>
          </w:p>
          <w:p w14:paraId="2446A15A" w14:textId="1897A52C" w:rsidR="00F310D6" w:rsidRPr="00C5361A" w:rsidRDefault="00F310D6" w:rsidP="00935A69">
            <w:pPr>
              <w:pStyle w:val="NoSpacing"/>
              <w:jc w:val="center"/>
              <w:rPr>
                <w:rFonts w:ascii="Times New Roman" w:hAnsi="Times New Roman" w:cs="Times New Roman"/>
                <w:b/>
                <w:sz w:val="24"/>
                <w:szCs w:val="24"/>
              </w:rPr>
            </w:pPr>
            <w:r w:rsidRPr="00C5361A">
              <w:rPr>
                <w:rFonts w:ascii="Times New Roman" w:hAnsi="Times New Roman" w:cs="Times New Roman"/>
                <w:b/>
                <w:sz w:val="24"/>
                <w:szCs w:val="24"/>
              </w:rPr>
              <w:t>06.08.2019.</w:t>
            </w:r>
          </w:p>
          <w:p w14:paraId="0CA84F7F" w14:textId="5383CAB3" w:rsidR="00F310D6" w:rsidRPr="00C5361A" w:rsidRDefault="00935A69" w:rsidP="0064437B">
            <w:pPr>
              <w:pStyle w:val="NoSpacing"/>
              <w:rPr>
                <w:rFonts w:ascii="Times New Roman" w:hAnsi="Times New Roman" w:cs="Times New Roman"/>
                <w:sz w:val="24"/>
                <w:szCs w:val="24"/>
              </w:rPr>
            </w:pPr>
            <w:r w:rsidRPr="00C5361A">
              <w:rPr>
                <w:rFonts w:ascii="Times New Roman" w:hAnsi="Times New Roman" w:cs="Times New Roman"/>
                <w:sz w:val="24"/>
                <w:szCs w:val="24"/>
              </w:rPr>
              <w:t>Apbūvējot zemesgabalu, kuram ir vai, kas robežas ar Noteikumu projekta 32. punktā (noteikumu 82.</w:t>
            </w:r>
            <w:r w:rsidRPr="00C5361A">
              <w:rPr>
                <w:rFonts w:ascii="Times New Roman" w:hAnsi="Times New Roman" w:cs="Times New Roman"/>
                <w:sz w:val="24"/>
                <w:szCs w:val="24"/>
                <w:vertAlign w:val="superscript"/>
              </w:rPr>
              <w:t>1</w:t>
            </w:r>
            <w:r w:rsidRPr="00C5361A">
              <w:rPr>
                <w:rFonts w:ascii="Times New Roman" w:hAnsi="Times New Roman" w:cs="Times New Roman"/>
                <w:sz w:val="24"/>
                <w:szCs w:val="24"/>
              </w:rPr>
              <w:t xml:space="preserve"> punktā) noteikto raustīto līniju vai perspektīvo ielas trasi, ir svarīgi ievērot apbūves rādītājus un principus, kas raksturīgi vietējā apbūvē. Piemēram, </w:t>
            </w:r>
            <w:proofErr w:type="spellStart"/>
            <w:r w:rsidRPr="00C5361A">
              <w:rPr>
                <w:rFonts w:ascii="Times New Roman" w:hAnsi="Times New Roman" w:cs="Times New Roman"/>
                <w:sz w:val="24"/>
                <w:szCs w:val="24"/>
              </w:rPr>
              <w:t>būvlaides</w:t>
            </w:r>
            <w:proofErr w:type="spellEnd"/>
            <w:r w:rsidRPr="00C5361A">
              <w:rPr>
                <w:rFonts w:ascii="Times New Roman" w:hAnsi="Times New Roman" w:cs="Times New Roman"/>
                <w:sz w:val="24"/>
                <w:szCs w:val="24"/>
              </w:rPr>
              <w:t xml:space="preserve"> attālumu nosaka no sarkanās līnijas. Līdz ar to atbilstoši Noteikumu projektam noteikumu 82.</w:t>
            </w:r>
            <w:r w:rsidRPr="00C5361A">
              <w:rPr>
                <w:rFonts w:ascii="Times New Roman" w:hAnsi="Times New Roman" w:cs="Times New Roman"/>
                <w:sz w:val="24"/>
                <w:szCs w:val="24"/>
                <w:vertAlign w:val="superscript"/>
              </w:rPr>
              <w:t>1</w:t>
            </w:r>
            <w:r w:rsidRPr="00C5361A">
              <w:rPr>
                <w:rFonts w:ascii="Times New Roman" w:hAnsi="Times New Roman" w:cs="Times New Roman"/>
                <w:sz w:val="24"/>
                <w:szCs w:val="24"/>
              </w:rPr>
              <w:t xml:space="preserve"> punkts jāpapildina, nosakot, ka šajā gadījumā apbūves prasības, kuru aprēķina pamatā </w:t>
            </w:r>
            <w:r w:rsidRPr="00C5361A">
              <w:rPr>
                <w:rFonts w:ascii="Times New Roman" w:hAnsi="Times New Roman" w:cs="Times New Roman"/>
                <w:sz w:val="24"/>
                <w:szCs w:val="24"/>
              </w:rPr>
              <w:lastRenderedPageBreak/>
              <w:t>ir sarkanā līnija, nosaka attiecībā arī pret ar raustītu līniju vai perspektīvo ielas trasi, nevis tikai ielas sarkano līniju.</w:t>
            </w:r>
          </w:p>
          <w:p w14:paraId="5B0C9787" w14:textId="77777777" w:rsidR="00D54E8A" w:rsidRPr="00C5361A" w:rsidRDefault="00D54E8A" w:rsidP="0064437B">
            <w:pPr>
              <w:pStyle w:val="NoSpacing"/>
              <w:rPr>
                <w:rFonts w:ascii="Times New Roman" w:hAnsi="Times New Roman" w:cs="Times New Roman"/>
                <w:sz w:val="24"/>
                <w:szCs w:val="24"/>
              </w:rPr>
            </w:pPr>
          </w:p>
          <w:p w14:paraId="202D32CD" w14:textId="77777777" w:rsidR="00D54E8A" w:rsidRPr="00C5361A" w:rsidRDefault="00D54E8A" w:rsidP="0064437B">
            <w:pPr>
              <w:pStyle w:val="NoSpacing"/>
              <w:rPr>
                <w:rFonts w:ascii="Times New Roman" w:hAnsi="Times New Roman" w:cs="Times New Roman"/>
                <w:sz w:val="24"/>
                <w:szCs w:val="24"/>
              </w:rPr>
            </w:pPr>
          </w:p>
          <w:p w14:paraId="5484F4DD" w14:textId="77777777" w:rsidR="00D54E8A" w:rsidRPr="00C5361A" w:rsidRDefault="00D54E8A" w:rsidP="00D54E8A">
            <w:pPr>
              <w:tabs>
                <w:tab w:val="left" w:pos="317"/>
              </w:tabs>
              <w:spacing w:after="0" w:line="240" w:lineRule="auto"/>
              <w:ind w:firstLine="34"/>
              <w:jc w:val="center"/>
              <w:rPr>
                <w:rFonts w:ascii="Times New Roman" w:hAnsi="Times New Roman" w:cs="Times New Roman"/>
                <w:b/>
                <w:sz w:val="24"/>
                <w:szCs w:val="24"/>
              </w:rPr>
            </w:pPr>
            <w:r w:rsidRPr="00C5361A">
              <w:rPr>
                <w:rFonts w:ascii="Times New Roman" w:hAnsi="Times New Roman" w:cs="Times New Roman"/>
                <w:b/>
                <w:sz w:val="24"/>
                <w:szCs w:val="24"/>
              </w:rPr>
              <w:t>Latvijas lielo pilsētu asociācija</w:t>
            </w:r>
          </w:p>
          <w:p w14:paraId="0D1E0A7C" w14:textId="7CA9FBC8" w:rsidR="00D54E8A" w:rsidRPr="00C5361A" w:rsidRDefault="00D54E8A" w:rsidP="00D54E8A">
            <w:pPr>
              <w:pStyle w:val="NoSpacing"/>
              <w:jc w:val="center"/>
              <w:rPr>
                <w:rFonts w:ascii="Times New Roman" w:hAnsi="Times New Roman" w:cs="Times New Roman"/>
                <w:b/>
                <w:sz w:val="24"/>
                <w:szCs w:val="24"/>
              </w:rPr>
            </w:pPr>
            <w:r w:rsidRPr="00C5361A">
              <w:rPr>
                <w:rFonts w:ascii="Times New Roman" w:hAnsi="Times New Roman" w:cs="Times New Roman"/>
                <w:b/>
                <w:sz w:val="24"/>
                <w:szCs w:val="24"/>
              </w:rPr>
              <w:t>19.02.2020</w:t>
            </w:r>
          </w:p>
          <w:p w14:paraId="3C61DC1D" w14:textId="77777777" w:rsidR="00D54E8A" w:rsidRPr="00C5361A" w:rsidRDefault="00D54E8A" w:rsidP="00D54E8A">
            <w:pPr>
              <w:pStyle w:val="NoSpacing"/>
              <w:jc w:val="center"/>
              <w:rPr>
                <w:rFonts w:ascii="Times New Roman" w:hAnsi="Times New Roman" w:cs="Times New Roman"/>
                <w:sz w:val="24"/>
                <w:szCs w:val="24"/>
              </w:rPr>
            </w:pPr>
            <w:r w:rsidRPr="00C5361A">
              <w:rPr>
                <w:rFonts w:ascii="Times New Roman" w:hAnsi="Times New Roman"/>
                <w:sz w:val="24"/>
                <w:szCs w:val="24"/>
              </w:rPr>
              <w:t>Uzturam spēkā iepriekš izteikto iebildumu</w:t>
            </w:r>
          </w:p>
          <w:p w14:paraId="7709625B" w14:textId="7FAD3495" w:rsidR="0064437B" w:rsidRPr="00C5361A" w:rsidRDefault="0064437B" w:rsidP="0064437B">
            <w:pPr>
              <w:pStyle w:val="NoSpacing"/>
              <w:rPr>
                <w:rFonts w:ascii="Times New Roman" w:eastAsia="Times New Roman" w:hAnsi="Times New Roman" w:cs="Times New Roman"/>
                <w:b/>
                <w:sz w:val="24"/>
                <w:szCs w:val="24"/>
                <w:lang w:eastAsia="lv-LV"/>
              </w:rPr>
            </w:pPr>
          </w:p>
        </w:tc>
        <w:tc>
          <w:tcPr>
            <w:tcW w:w="3260" w:type="dxa"/>
            <w:gridSpan w:val="2"/>
            <w:tcBorders>
              <w:top w:val="nil"/>
              <w:left w:val="single" w:sz="6" w:space="0" w:color="000000"/>
              <w:bottom w:val="single" w:sz="4" w:space="0" w:color="auto"/>
              <w:right w:val="single" w:sz="6" w:space="0" w:color="000000"/>
            </w:tcBorders>
          </w:tcPr>
          <w:p w14:paraId="0BCACCA7" w14:textId="77777777" w:rsidR="0064437B" w:rsidRPr="00C5361A" w:rsidRDefault="0064437B" w:rsidP="002905DB">
            <w:pPr>
              <w:spacing w:after="0" w:line="240" w:lineRule="auto"/>
              <w:ind w:firstLine="720"/>
              <w:rPr>
                <w:rFonts w:ascii="Times New Roman" w:eastAsia="Times New Roman" w:hAnsi="Times New Roman" w:cs="Times New Roman"/>
                <w:i/>
                <w:sz w:val="24"/>
                <w:szCs w:val="24"/>
                <w:lang w:eastAsia="lv-LV"/>
              </w:rPr>
            </w:pPr>
          </w:p>
          <w:p w14:paraId="4A68B37F" w14:textId="77777777" w:rsidR="007C7DB3" w:rsidRPr="00C5361A" w:rsidRDefault="007C7DB3" w:rsidP="002905DB">
            <w:pPr>
              <w:spacing w:after="0" w:line="240" w:lineRule="auto"/>
              <w:ind w:firstLine="720"/>
              <w:rPr>
                <w:rFonts w:ascii="Times New Roman" w:eastAsia="Times New Roman" w:hAnsi="Times New Roman" w:cs="Times New Roman"/>
                <w:i/>
                <w:sz w:val="24"/>
                <w:szCs w:val="24"/>
                <w:lang w:eastAsia="lv-LV"/>
              </w:rPr>
            </w:pPr>
          </w:p>
          <w:p w14:paraId="14899485" w14:textId="77777777" w:rsidR="002F48EB" w:rsidRPr="00C5361A" w:rsidRDefault="002F48EB" w:rsidP="00B82A84">
            <w:pPr>
              <w:spacing w:after="0" w:line="240" w:lineRule="auto"/>
              <w:ind w:firstLine="0"/>
              <w:rPr>
                <w:rFonts w:ascii="Times New Roman" w:eastAsia="Times New Roman" w:hAnsi="Times New Roman" w:cs="Times New Roman"/>
                <w:sz w:val="24"/>
                <w:szCs w:val="24"/>
                <w:lang w:eastAsia="lv-LV"/>
              </w:rPr>
            </w:pPr>
          </w:p>
          <w:p w14:paraId="1E666AA2" w14:textId="77777777" w:rsidR="00F51F12" w:rsidRPr="00C5361A" w:rsidRDefault="00F51F12" w:rsidP="009D2AE5">
            <w:pPr>
              <w:spacing w:after="0" w:line="240" w:lineRule="auto"/>
              <w:ind w:firstLine="0"/>
              <w:rPr>
                <w:rFonts w:ascii="Times New Roman" w:eastAsia="Times New Roman" w:hAnsi="Times New Roman" w:cs="Times New Roman"/>
                <w:sz w:val="24"/>
                <w:szCs w:val="24"/>
                <w:lang w:eastAsia="lv-LV"/>
              </w:rPr>
            </w:pPr>
          </w:p>
          <w:p w14:paraId="3E0F2B0E" w14:textId="0F7A1544" w:rsidR="00862BAF" w:rsidRPr="00C5361A" w:rsidRDefault="00B82A84" w:rsidP="009D2AE5">
            <w:pPr>
              <w:spacing w:after="0" w:line="240" w:lineRule="auto"/>
              <w:ind w:firstLine="0"/>
              <w:rPr>
                <w:rFonts w:ascii="Times New Roman" w:eastAsia="Times New Roman" w:hAnsi="Times New Roman" w:cs="Times New Roman"/>
                <w:i/>
                <w:sz w:val="24"/>
                <w:szCs w:val="24"/>
                <w:lang w:eastAsia="lv-LV"/>
              </w:rPr>
            </w:pPr>
            <w:r w:rsidRPr="00C5361A">
              <w:rPr>
                <w:rFonts w:ascii="Times New Roman" w:eastAsia="Times New Roman" w:hAnsi="Times New Roman" w:cs="Times New Roman"/>
                <w:sz w:val="24"/>
                <w:szCs w:val="24"/>
                <w:lang w:eastAsia="lv-LV"/>
              </w:rPr>
              <w:t>P</w:t>
            </w:r>
            <w:r w:rsidR="00862BAF" w:rsidRPr="00C5361A">
              <w:rPr>
                <w:rFonts w:ascii="Times New Roman" w:eastAsia="Times New Roman" w:hAnsi="Times New Roman" w:cs="Times New Roman"/>
                <w:sz w:val="24"/>
                <w:szCs w:val="24"/>
                <w:lang w:eastAsia="lv-LV"/>
              </w:rPr>
              <w:t xml:space="preserve">ilsētās </w:t>
            </w:r>
            <w:r w:rsidRPr="00C5361A">
              <w:rPr>
                <w:rFonts w:ascii="Times New Roman" w:eastAsia="Times New Roman" w:hAnsi="Times New Roman" w:cs="Times New Roman"/>
                <w:sz w:val="24"/>
                <w:szCs w:val="24"/>
                <w:lang w:eastAsia="lv-LV"/>
              </w:rPr>
              <w:t xml:space="preserve">un ciemos </w:t>
            </w:r>
            <w:r w:rsidR="00862BAF" w:rsidRPr="00C5361A">
              <w:rPr>
                <w:rFonts w:ascii="Times New Roman" w:eastAsia="Times New Roman" w:hAnsi="Times New Roman" w:cs="Times New Roman"/>
                <w:sz w:val="24"/>
                <w:szCs w:val="24"/>
                <w:lang w:eastAsia="lv-LV"/>
              </w:rPr>
              <w:t>šādos gadījumos</w:t>
            </w:r>
            <w:r w:rsidR="00C87143" w:rsidRPr="00C5361A">
              <w:rPr>
                <w:rFonts w:ascii="Times New Roman" w:eastAsia="Times New Roman" w:hAnsi="Times New Roman" w:cs="Times New Roman"/>
                <w:sz w:val="24"/>
                <w:szCs w:val="24"/>
                <w:lang w:eastAsia="lv-LV"/>
              </w:rPr>
              <w:t xml:space="preserve"> pirms būvniecības </w:t>
            </w:r>
            <w:r w:rsidR="00862BAF" w:rsidRPr="00C5361A">
              <w:rPr>
                <w:rFonts w:ascii="Times New Roman" w:eastAsia="Times New Roman" w:hAnsi="Times New Roman" w:cs="Times New Roman"/>
                <w:sz w:val="24"/>
                <w:szCs w:val="24"/>
                <w:lang w:eastAsia="lv-LV"/>
              </w:rPr>
              <w:t xml:space="preserve"> </w:t>
            </w:r>
            <w:r w:rsidR="009D2AE5" w:rsidRPr="00C5361A">
              <w:rPr>
                <w:rFonts w:ascii="Times New Roman" w:eastAsia="Times New Roman" w:hAnsi="Times New Roman" w:cs="Times New Roman"/>
                <w:b/>
                <w:sz w:val="24"/>
                <w:szCs w:val="24"/>
                <w:u w:val="single"/>
                <w:lang w:eastAsia="lv-LV"/>
              </w:rPr>
              <w:t>būtu</w:t>
            </w:r>
            <w:r w:rsidR="00862BAF" w:rsidRPr="00C5361A">
              <w:rPr>
                <w:rFonts w:ascii="Times New Roman" w:eastAsia="Times New Roman" w:hAnsi="Times New Roman" w:cs="Times New Roman"/>
                <w:b/>
                <w:sz w:val="24"/>
                <w:szCs w:val="24"/>
                <w:u w:val="single"/>
                <w:lang w:eastAsia="lv-LV"/>
              </w:rPr>
              <w:t xml:space="preserve"> izstrādā</w:t>
            </w:r>
            <w:r w:rsidR="009D2AE5" w:rsidRPr="00C5361A">
              <w:rPr>
                <w:rFonts w:ascii="Times New Roman" w:eastAsia="Times New Roman" w:hAnsi="Times New Roman" w:cs="Times New Roman"/>
                <w:b/>
                <w:sz w:val="24"/>
                <w:szCs w:val="24"/>
                <w:u w:val="single"/>
                <w:lang w:eastAsia="lv-LV"/>
              </w:rPr>
              <w:t>jams</w:t>
            </w:r>
            <w:r w:rsidR="00862BAF" w:rsidRPr="00C5361A">
              <w:rPr>
                <w:rFonts w:ascii="Times New Roman" w:eastAsia="Times New Roman" w:hAnsi="Times New Roman" w:cs="Times New Roman"/>
                <w:b/>
                <w:sz w:val="24"/>
                <w:szCs w:val="24"/>
                <w:u w:val="single"/>
                <w:lang w:eastAsia="lv-LV"/>
              </w:rPr>
              <w:t xml:space="preserve"> </w:t>
            </w:r>
            <w:proofErr w:type="spellStart"/>
            <w:r w:rsidR="00862BAF" w:rsidRPr="00C5361A">
              <w:rPr>
                <w:rFonts w:ascii="Times New Roman" w:eastAsia="Times New Roman" w:hAnsi="Times New Roman" w:cs="Times New Roman"/>
                <w:b/>
                <w:sz w:val="24"/>
                <w:szCs w:val="24"/>
                <w:u w:val="single"/>
                <w:lang w:eastAsia="lv-LV"/>
              </w:rPr>
              <w:t>lokālplānojum</w:t>
            </w:r>
            <w:r w:rsidR="009D2AE5" w:rsidRPr="00C5361A">
              <w:rPr>
                <w:rFonts w:ascii="Times New Roman" w:eastAsia="Times New Roman" w:hAnsi="Times New Roman" w:cs="Times New Roman"/>
                <w:b/>
                <w:sz w:val="24"/>
                <w:szCs w:val="24"/>
                <w:u w:val="single"/>
                <w:lang w:eastAsia="lv-LV"/>
              </w:rPr>
              <w:t>s</w:t>
            </w:r>
            <w:proofErr w:type="spellEnd"/>
            <w:r w:rsidR="00862BAF" w:rsidRPr="00C5361A">
              <w:rPr>
                <w:rFonts w:ascii="Times New Roman" w:eastAsia="Times New Roman" w:hAnsi="Times New Roman" w:cs="Times New Roman"/>
                <w:b/>
                <w:sz w:val="24"/>
                <w:szCs w:val="24"/>
                <w:u w:val="single"/>
                <w:lang w:eastAsia="lv-LV"/>
              </w:rPr>
              <w:t xml:space="preserve"> vai detālplānojum</w:t>
            </w:r>
            <w:r w:rsidR="009D2AE5" w:rsidRPr="00C5361A">
              <w:rPr>
                <w:rFonts w:ascii="Times New Roman" w:eastAsia="Times New Roman" w:hAnsi="Times New Roman" w:cs="Times New Roman"/>
                <w:b/>
                <w:sz w:val="24"/>
                <w:szCs w:val="24"/>
                <w:u w:val="single"/>
                <w:lang w:eastAsia="lv-LV"/>
              </w:rPr>
              <w:t>s</w:t>
            </w:r>
            <w:r w:rsidR="00862BAF" w:rsidRPr="00C5361A">
              <w:rPr>
                <w:rFonts w:ascii="Times New Roman" w:eastAsia="Times New Roman" w:hAnsi="Times New Roman" w:cs="Times New Roman"/>
                <w:sz w:val="24"/>
                <w:szCs w:val="24"/>
                <w:lang w:eastAsia="lv-LV"/>
              </w:rPr>
              <w:t>, lai katras ielas novietojums ar atbilstošo sarkano līniju koridoru būtu precīzi zināms un kvartālu apbūve nenotiktu haotiski</w:t>
            </w:r>
            <w:r w:rsidR="00862BAF" w:rsidRPr="00C5361A">
              <w:rPr>
                <w:rFonts w:ascii="Times New Roman" w:eastAsia="Times New Roman" w:hAnsi="Times New Roman" w:cs="Times New Roman"/>
                <w:i/>
                <w:sz w:val="24"/>
                <w:szCs w:val="24"/>
                <w:lang w:eastAsia="lv-LV"/>
              </w:rPr>
              <w:t xml:space="preserve">, </w:t>
            </w:r>
            <w:r w:rsidR="00862BAF" w:rsidRPr="00C5361A">
              <w:rPr>
                <w:rFonts w:ascii="Times New Roman" w:eastAsia="Times New Roman" w:hAnsi="Times New Roman" w:cs="Times New Roman"/>
                <w:sz w:val="24"/>
                <w:szCs w:val="24"/>
                <w:lang w:eastAsia="lv-LV"/>
              </w:rPr>
              <w:t xml:space="preserve">katras jaunas būvniecības pieteikuma gadījumā mērot  </w:t>
            </w:r>
            <w:r w:rsidRPr="00C5361A">
              <w:rPr>
                <w:rFonts w:ascii="Times New Roman" w:eastAsia="Times New Roman" w:hAnsi="Times New Roman" w:cs="Times New Roman"/>
                <w:sz w:val="24"/>
                <w:szCs w:val="24"/>
                <w:lang w:eastAsia="lv-LV"/>
              </w:rPr>
              <w:t xml:space="preserve">attālumu no </w:t>
            </w:r>
            <w:r w:rsidR="007C7DB3" w:rsidRPr="00C5361A">
              <w:rPr>
                <w:rFonts w:ascii="Times New Roman" w:eastAsia="Times New Roman" w:hAnsi="Times New Roman" w:cs="Times New Roman"/>
                <w:sz w:val="24"/>
                <w:szCs w:val="24"/>
                <w:lang w:eastAsia="lv-LV"/>
              </w:rPr>
              <w:t xml:space="preserve">teritorijas plānojumā attēlotās </w:t>
            </w:r>
            <w:r w:rsidRPr="00C5361A">
              <w:rPr>
                <w:rFonts w:ascii="Times New Roman" w:eastAsia="Times New Roman" w:hAnsi="Times New Roman" w:cs="Times New Roman"/>
                <w:sz w:val="24"/>
                <w:szCs w:val="24"/>
                <w:lang w:eastAsia="lv-LV"/>
              </w:rPr>
              <w:t>raustītās līnijas.</w:t>
            </w:r>
            <w:r w:rsidR="002F48EB" w:rsidRPr="00C5361A">
              <w:rPr>
                <w:rFonts w:ascii="Times New Roman" w:eastAsia="Times New Roman" w:hAnsi="Times New Roman" w:cs="Times New Roman"/>
                <w:sz w:val="24"/>
                <w:szCs w:val="24"/>
                <w:lang w:eastAsia="lv-LV"/>
              </w:rPr>
              <w:t xml:space="preserve"> </w:t>
            </w:r>
            <w:r w:rsidR="002F48EB" w:rsidRPr="00C5361A">
              <w:rPr>
                <w:rFonts w:ascii="Times New Roman" w:eastAsia="Times New Roman" w:hAnsi="Times New Roman" w:cs="Times New Roman"/>
                <w:sz w:val="24"/>
                <w:szCs w:val="24"/>
                <w:u w:val="single"/>
                <w:lang w:eastAsia="lv-LV"/>
              </w:rPr>
              <w:t xml:space="preserve">Būtībā tas arī ir </w:t>
            </w:r>
            <w:proofErr w:type="spellStart"/>
            <w:r w:rsidR="002F48EB" w:rsidRPr="00C5361A">
              <w:rPr>
                <w:rFonts w:ascii="Times New Roman" w:eastAsia="Times New Roman" w:hAnsi="Times New Roman" w:cs="Times New Roman"/>
                <w:sz w:val="24"/>
                <w:szCs w:val="24"/>
                <w:u w:val="single"/>
                <w:lang w:eastAsia="lv-LV"/>
              </w:rPr>
              <w:t>lokālplānojuma</w:t>
            </w:r>
            <w:proofErr w:type="spellEnd"/>
            <w:r w:rsidR="002F48EB" w:rsidRPr="00C5361A">
              <w:rPr>
                <w:rFonts w:ascii="Times New Roman" w:eastAsia="Times New Roman" w:hAnsi="Times New Roman" w:cs="Times New Roman"/>
                <w:sz w:val="24"/>
                <w:szCs w:val="24"/>
                <w:u w:val="single"/>
                <w:lang w:eastAsia="lv-LV"/>
              </w:rPr>
              <w:t xml:space="preserve"> un detālplānojuma izstrādes mērķis – detalizēt un precizēt teritorijas plānojuma risinājumus</w:t>
            </w:r>
            <w:r w:rsidR="002F48EB" w:rsidRPr="00C5361A">
              <w:rPr>
                <w:rFonts w:ascii="Times New Roman" w:eastAsia="Times New Roman" w:hAnsi="Times New Roman" w:cs="Times New Roman"/>
                <w:sz w:val="24"/>
                <w:szCs w:val="24"/>
                <w:lang w:eastAsia="lv-LV"/>
              </w:rPr>
              <w:t>.</w:t>
            </w:r>
          </w:p>
        </w:tc>
        <w:tc>
          <w:tcPr>
            <w:tcW w:w="3544" w:type="dxa"/>
            <w:tcBorders>
              <w:top w:val="nil"/>
              <w:left w:val="single" w:sz="4" w:space="0" w:color="auto"/>
              <w:bottom w:val="single" w:sz="4" w:space="0" w:color="auto"/>
            </w:tcBorders>
            <w:shd w:val="clear" w:color="auto" w:fill="auto"/>
          </w:tcPr>
          <w:p w14:paraId="66F38470" w14:textId="77777777" w:rsidR="0064437B" w:rsidRPr="00C5361A" w:rsidRDefault="0064437B" w:rsidP="002F5327">
            <w:pPr>
              <w:pStyle w:val="Default"/>
              <w:tabs>
                <w:tab w:val="left" w:pos="426"/>
              </w:tabs>
              <w:jc w:val="both"/>
              <w:rPr>
                <w:color w:val="auto"/>
              </w:rPr>
            </w:pPr>
          </w:p>
        </w:tc>
      </w:tr>
      <w:tr w:rsidR="002905DB" w:rsidRPr="00C5361A" w14:paraId="1D3284E0" w14:textId="77777777" w:rsidTr="009F1160">
        <w:tc>
          <w:tcPr>
            <w:tcW w:w="708" w:type="dxa"/>
            <w:tcBorders>
              <w:left w:val="single" w:sz="6" w:space="0" w:color="000000"/>
              <w:bottom w:val="nil"/>
              <w:right w:val="single" w:sz="6" w:space="0" w:color="000000"/>
            </w:tcBorders>
          </w:tcPr>
          <w:p w14:paraId="4BFA5DA6" w14:textId="44A8BE41" w:rsidR="002905DB" w:rsidRPr="00C5361A" w:rsidRDefault="002905DB" w:rsidP="002905DB">
            <w:pPr>
              <w:pStyle w:val="NoSpacing"/>
              <w:rPr>
                <w:rFonts w:ascii="Times New Roman" w:hAnsi="Times New Roman" w:cs="Times New Roman"/>
                <w:sz w:val="24"/>
                <w:szCs w:val="24"/>
                <w:lang w:eastAsia="lv-LV"/>
              </w:rPr>
            </w:pPr>
          </w:p>
          <w:p w14:paraId="5EE7846A" w14:textId="7CC14CFF" w:rsidR="002905DB" w:rsidRPr="00C5361A" w:rsidRDefault="00536735" w:rsidP="002905DB">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38</w:t>
            </w:r>
          </w:p>
        </w:tc>
        <w:tc>
          <w:tcPr>
            <w:tcW w:w="2695" w:type="dxa"/>
            <w:gridSpan w:val="2"/>
            <w:tcBorders>
              <w:left w:val="single" w:sz="6" w:space="0" w:color="000000"/>
              <w:bottom w:val="nil"/>
              <w:right w:val="single" w:sz="6" w:space="0" w:color="000000"/>
            </w:tcBorders>
          </w:tcPr>
          <w:p w14:paraId="72CFD1E9" w14:textId="77777777" w:rsidR="002905DB" w:rsidRPr="00C5361A" w:rsidRDefault="002905DB" w:rsidP="002F5327">
            <w:pPr>
              <w:pStyle w:val="Default"/>
              <w:tabs>
                <w:tab w:val="left" w:pos="426"/>
              </w:tabs>
              <w:ind w:firstLine="35"/>
              <w:jc w:val="both"/>
              <w:rPr>
                <w:color w:val="auto"/>
              </w:rPr>
            </w:pPr>
          </w:p>
        </w:tc>
        <w:tc>
          <w:tcPr>
            <w:tcW w:w="4111" w:type="dxa"/>
            <w:tcBorders>
              <w:left w:val="single" w:sz="6" w:space="0" w:color="000000"/>
              <w:bottom w:val="nil"/>
              <w:right w:val="single" w:sz="6" w:space="0" w:color="000000"/>
            </w:tcBorders>
          </w:tcPr>
          <w:p w14:paraId="29B4DE11" w14:textId="5A158312" w:rsidR="002905DB" w:rsidRPr="00C5361A" w:rsidRDefault="002905DB" w:rsidP="0047312C">
            <w:pPr>
              <w:pStyle w:val="NoSpacing"/>
              <w:rPr>
                <w:rFonts w:ascii="Times New Roman" w:hAnsi="Times New Roman" w:cs="Times New Roman"/>
                <w:b/>
                <w:sz w:val="24"/>
                <w:szCs w:val="24"/>
                <w:lang w:eastAsia="lv-LV"/>
              </w:rPr>
            </w:pPr>
          </w:p>
        </w:tc>
        <w:tc>
          <w:tcPr>
            <w:tcW w:w="3260" w:type="dxa"/>
            <w:gridSpan w:val="2"/>
            <w:tcBorders>
              <w:left w:val="single" w:sz="6" w:space="0" w:color="000000"/>
              <w:bottom w:val="nil"/>
              <w:right w:val="single" w:sz="6" w:space="0" w:color="000000"/>
            </w:tcBorders>
          </w:tcPr>
          <w:p w14:paraId="1AB806EC" w14:textId="77777777" w:rsidR="002905DB" w:rsidRPr="00C5361A" w:rsidRDefault="0047312C" w:rsidP="002905DB">
            <w:pPr>
              <w:spacing w:after="0" w:line="240" w:lineRule="auto"/>
              <w:ind w:firstLine="720"/>
              <w:rPr>
                <w:rFonts w:ascii="Times New Roman" w:eastAsia="Times New Roman" w:hAnsi="Times New Roman" w:cs="Times New Roman"/>
                <w:i/>
                <w:sz w:val="24"/>
                <w:szCs w:val="24"/>
                <w:lang w:eastAsia="lv-LV"/>
              </w:rPr>
            </w:pPr>
            <w:r w:rsidRPr="00C5361A">
              <w:rPr>
                <w:rFonts w:ascii="Times New Roman" w:eastAsia="Times New Roman" w:hAnsi="Times New Roman" w:cs="Times New Roman"/>
                <w:i/>
                <w:sz w:val="24"/>
                <w:szCs w:val="24"/>
                <w:lang w:eastAsia="lv-LV"/>
              </w:rPr>
              <w:t>Jauns grozījumu punkts</w:t>
            </w:r>
          </w:p>
        </w:tc>
        <w:tc>
          <w:tcPr>
            <w:tcW w:w="3544" w:type="dxa"/>
            <w:tcBorders>
              <w:top w:val="single" w:sz="4" w:space="0" w:color="auto"/>
              <w:left w:val="single" w:sz="4" w:space="0" w:color="auto"/>
              <w:bottom w:val="nil"/>
            </w:tcBorders>
            <w:shd w:val="clear" w:color="auto" w:fill="auto"/>
          </w:tcPr>
          <w:p w14:paraId="20EE4FEC" w14:textId="35CF0929" w:rsidR="002F5327" w:rsidRPr="00C5361A" w:rsidRDefault="00450502" w:rsidP="002F5327">
            <w:pPr>
              <w:pStyle w:val="Default"/>
              <w:tabs>
                <w:tab w:val="left" w:pos="426"/>
              </w:tabs>
              <w:jc w:val="both"/>
              <w:rPr>
                <w:color w:val="auto"/>
              </w:rPr>
            </w:pPr>
            <w:r w:rsidRPr="00C5361A">
              <w:rPr>
                <w:color w:val="auto"/>
              </w:rPr>
              <w:t>29</w:t>
            </w:r>
            <w:r w:rsidR="00BD2F24" w:rsidRPr="00C5361A">
              <w:rPr>
                <w:color w:val="auto"/>
              </w:rPr>
              <w:t>.</w:t>
            </w:r>
            <w:r w:rsidRPr="00C5361A">
              <w:rPr>
                <w:color w:val="auto"/>
              </w:rPr>
              <w:t xml:space="preserve"> </w:t>
            </w:r>
            <w:r w:rsidR="002F5327" w:rsidRPr="00C5361A">
              <w:rPr>
                <w:color w:val="auto"/>
              </w:rPr>
              <w:t>Izteikt 83.punktu šādā redakcijā:</w:t>
            </w:r>
          </w:p>
          <w:p w14:paraId="717CCF72" w14:textId="38A0CA77" w:rsidR="002F5327" w:rsidRPr="00C5361A" w:rsidRDefault="002F5327" w:rsidP="002F5327">
            <w:pPr>
              <w:pStyle w:val="Default"/>
              <w:tabs>
                <w:tab w:val="left" w:pos="426"/>
              </w:tabs>
              <w:ind w:firstLine="35"/>
              <w:jc w:val="both"/>
              <w:rPr>
                <w:color w:val="auto"/>
              </w:rPr>
            </w:pPr>
            <w:r w:rsidRPr="00C5361A">
              <w:rPr>
                <w:color w:val="auto"/>
              </w:rPr>
              <w:t>“83.Ielas, laukumus, autoceļus un dzelzceļus nosaka kā transporta infrastruktūras teritorijas un izdala kā atsevišķas zemes vienības. Ielu teritoriju nosaka starp sarkanajām līnijām, atbilstoši katras ielas kategorijai. Jauno zemes vienību robežas sakrīt ar ielas sarkanajām līnijām vai ceļa nodalījuma joslām</w:t>
            </w:r>
            <w:r w:rsidR="00A675A0" w:rsidRPr="00C5361A">
              <w:rPr>
                <w:b/>
                <w:color w:val="auto"/>
              </w:rPr>
              <w:t xml:space="preserve"> </w:t>
            </w:r>
            <w:r w:rsidR="00A675A0" w:rsidRPr="00C5361A">
              <w:rPr>
                <w:color w:val="auto"/>
              </w:rPr>
              <w:t>izņemot gadījumus, kad iela ir valsts autoceļa posms apdzīvotā vietā, vai gar ielu ir blīva esošā apbūve.”</w:t>
            </w:r>
            <w:r w:rsidRPr="00C5361A">
              <w:rPr>
                <w:color w:val="auto"/>
              </w:rPr>
              <w:t xml:space="preserve"> </w:t>
            </w:r>
          </w:p>
          <w:p w14:paraId="5C2F49E4" w14:textId="77777777" w:rsidR="002905DB" w:rsidRPr="00C5361A" w:rsidRDefault="002905DB" w:rsidP="002905DB">
            <w:pPr>
              <w:spacing w:after="0" w:line="240" w:lineRule="auto"/>
              <w:ind w:firstLine="0"/>
              <w:rPr>
                <w:rFonts w:ascii="Times New Roman" w:eastAsia="Times New Roman" w:hAnsi="Times New Roman" w:cs="Times New Roman"/>
                <w:sz w:val="24"/>
                <w:szCs w:val="24"/>
                <w:lang w:eastAsia="lv-LV"/>
              </w:rPr>
            </w:pPr>
          </w:p>
        </w:tc>
      </w:tr>
      <w:tr w:rsidR="00AF179F" w:rsidRPr="00C5361A" w14:paraId="4AD482A4" w14:textId="77777777" w:rsidTr="009F1160">
        <w:tc>
          <w:tcPr>
            <w:tcW w:w="708" w:type="dxa"/>
            <w:tcBorders>
              <w:top w:val="nil"/>
              <w:left w:val="single" w:sz="6" w:space="0" w:color="000000"/>
              <w:bottom w:val="nil"/>
              <w:right w:val="single" w:sz="6" w:space="0" w:color="000000"/>
            </w:tcBorders>
          </w:tcPr>
          <w:p w14:paraId="4E90F503" w14:textId="77777777" w:rsidR="00AF179F" w:rsidRPr="00C5361A" w:rsidRDefault="00AF179F" w:rsidP="002905DB">
            <w:pPr>
              <w:pStyle w:val="NoSpacing"/>
              <w:rPr>
                <w:rFonts w:ascii="Times New Roman" w:hAnsi="Times New Roman" w:cs="Times New Roman"/>
                <w:sz w:val="24"/>
                <w:szCs w:val="24"/>
                <w:lang w:eastAsia="lv-LV"/>
              </w:rPr>
            </w:pPr>
          </w:p>
        </w:tc>
        <w:tc>
          <w:tcPr>
            <w:tcW w:w="2695" w:type="dxa"/>
            <w:gridSpan w:val="2"/>
            <w:tcBorders>
              <w:top w:val="nil"/>
              <w:left w:val="single" w:sz="6" w:space="0" w:color="000000"/>
              <w:bottom w:val="nil"/>
              <w:right w:val="single" w:sz="6" w:space="0" w:color="000000"/>
            </w:tcBorders>
          </w:tcPr>
          <w:p w14:paraId="2A144145" w14:textId="77777777" w:rsidR="00AF179F" w:rsidRPr="00C5361A" w:rsidRDefault="00AF179F" w:rsidP="002F5327">
            <w:pPr>
              <w:pStyle w:val="Default"/>
              <w:tabs>
                <w:tab w:val="left" w:pos="426"/>
              </w:tabs>
              <w:ind w:firstLine="35"/>
              <w:jc w:val="both"/>
              <w:rPr>
                <w:color w:val="auto"/>
              </w:rPr>
            </w:pPr>
          </w:p>
        </w:tc>
        <w:tc>
          <w:tcPr>
            <w:tcW w:w="4111" w:type="dxa"/>
            <w:tcBorders>
              <w:top w:val="nil"/>
              <w:left w:val="single" w:sz="6" w:space="0" w:color="000000"/>
              <w:bottom w:val="nil"/>
              <w:right w:val="single" w:sz="6" w:space="0" w:color="000000"/>
            </w:tcBorders>
          </w:tcPr>
          <w:p w14:paraId="3BE4A8A3" w14:textId="77777777" w:rsidR="0036729D" w:rsidRPr="00C5361A" w:rsidRDefault="0036729D" w:rsidP="00AF179F">
            <w:pPr>
              <w:tabs>
                <w:tab w:val="left" w:pos="317"/>
              </w:tabs>
              <w:spacing w:after="0" w:line="240" w:lineRule="auto"/>
              <w:ind w:firstLine="34"/>
              <w:jc w:val="center"/>
              <w:rPr>
                <w:rFonts w:ascii="Times New Roman" w:hAnsi="Times New Roman"/>
                <w:b/>
                <w:sz w:val="24"/>
                <w:szCs w:val="24"/>
              </w:rPr>
            </w:pPr>
          </w:p>
          <w:p w14:paraId="194DDBED" w14:textId="77777777" w:rsidR="00AF179F" w:rsidRPr="00C5361A" w:rsidRDefault="00AF179F" w:rsidP="00AF179F">
            <w:pPr>
              <w:tabs>
                <w:tab w:val="left" w:pos="317"/>
              </w:tabs>
              <w:spacing w:after="0" w:line="240" w:lineRule="auto"/>
              <w:ind w:firstLine="34"/>
              <w:jc w:val="center"/>
              <w:rPr>
                <w:rFonts w:ascii="Times New Roman" w:hAnsi="Times New Roman"/>
                <w:b/>
                <w:sz w:val="24"/>
                <w:szCs w:val="24"/>
              </w:rPr>
            </w:pPr>
            <w:r w:rsidRPr="00C5361A">
              <w:rPr>
                <w:rFonts w:ascii="Times New Roman" w:hAnsi="Times New Roman"/>
                <w:b/>
                <w:sz w:val="24"/>
                <w:szCs w:val="24"/>
              </w:rPr>
              <w:t>Latvijas Pašvaldību savienība</w:t>
            </w:r>
          </w:p>
          <w:p w14:paraId="5AFAE345" w14:textId="77777777" w:rsidR="00AF179F" w:rsidRPr="00C5361A" w:rsidRDefault="00AF179F" w:rsidP="00AF179F">
            <w:pPr>
              <w:pStyle w:val="NoSpacing"/>
              <w:jc w:val="center"/>
              <w:rPr>
                <w:rFonts w:ascii="Times New Roman" w:hAnsi="Times New Roman"/>
                <w:b/>
                <w:sz w:val="24"/>
                <w:szCs w:val="24"/>
              </w:rPr>
            </w:pPr>
            <w:r w:rsidRPr="00C5361A">
              <w:rPr>
                <w:rFonts w:ascii="Times New Roman" w:hAnsi="Times New Roman"/>
                <w:b/>
                <w:sz w:val="24"/>
                <w:szCs w:val="24"/>
              </w:rPr>
              <w:t>06.08.2019.</w:t>
            </w:r>
          </w:p>
          <w:p w14:paraId="068AF222" w14:textId="573F11C3" w:rsidR="00AF179F" w:rsidRPr="00C5361A" w:rsidRDefault="00AF179F" w:rsidP="00AF179F">
            <w:pPr>
              <w:pStyle w:val="Default"/>
              <w:tabs>
                <w:tab w:val="left" w:pos="426"/>
              </w:tabs>
              <w:jc w:val="both"/>
              <w:rPr>
                <w:color w:val="auto"/>
              </w:rPr>
            </w:pPr>
            <w:r w:rsidRPr="00C5361A">
              <w:rPr>
                <w:color w:val="auto"/>
              </w:rPr>
              <w:t xml:space="preserve">6.33. punktam izteikt 83.punktu šādā redakcijā: “83.Ielas, laukumus, autoceļus un dzelzceļus nosaka kā transporta infrastruktūras teritorijas un izdala kā atsevišķas zemes vienības. Ielu </w:t>
            </w:r>
            <w:r w:rsidRPr="00C5361A">
              <w:rPr>
                <w:color w:val="auto"/>
              </w:rPr>
              <w:lastRenderedPageBreak/>
              <w:t xml:space="preserve">teritoriju nosaka starp sarkanajām līnijām, atbilstoši katras ielas kategorijai. Jauno zemes vienību robežas sakrīt ar ielas sarkanajām līnijām vai ceļa nodalījuma joslām”, jo tajā nav iekļauts risinājums par </w:t>
            </w:r>
            <w:proofErr w:type="spellStart"/>
            <w:r w:rsidRPr="00C5361A">
              <w:rPr>
                <w:color w:val="auto"/>
              </w:rPr>
              <w:t>mikromobilitātes</w:t>
            </w:r>
            <w:proofErr w:type="spellEnd"/>
            <w:r w:rsidRPr="00C5361A">
              <w:rPr>
                <w:color w:val="auto"/>
              </w:rPr>
              <w:t xml:space="preserve"> tīkliem - velosipēdu ceļiem. </w:t>
            </w:r>
          </w:p>
          <w:p w14:paraId="6618AAFD" w14:textId="77777777" w:rsidR="00AF179F" w:rsidRPr="00C5361A" w:rsidRDefault="00AF179F" w:rsidP="0047312C">
            <w:pPr>
              <w:pStyle w:val="NoSpacing"/>
              <w:rPr>
                <w:rFonts w:ascii="Times New Roman" w:eastAsia="Times New Roman" w:hAnsi="Times New Roman" w:cs="Times New Roman"/>
                <w:b/>
                <w:sz w:val="24"/>
                <w:szCs w:val="24"/>
                <w:lang w:eastAsia="lv-LV"/>
              </w:rPr>
            </w:pPr>
          </w:p>
        </w:tc>
        <w:tc>
          <w:tcPr>
            <w:tcW w:w="3260" w:type="dxa"/>
            <w:gridSpan w:val="2"/>
            <w:tcBorders>
              <w:top w:val="nil"/>
              <w:left w:val="single" w:sz="6" w:space="0" w:color="000000"/>
              <w:bottom w:val="nil"/>
              <w:right w:val="single" w:sz="6" w:space="0" w:color="000000"/>
            </w:tcBorders>
          </w:tcPr>
          <w:p w14:paraId="29994753" w14:textId="77777777" w:rsidR="00AF179F" w:rsidRPr="00C5361A" w:rsidRDefault="00AF179F" w:rsidP="002905DB">
            <w:pPr>
              <w:spacing w:after="0" w:line="240" w:lineRule="auto"/>
              <w:ind w:firstLine="720"/>
              <w:rPr>
                <w:rFonts w:ascii="Times New Roman" w:eastAsia="Times New Roman" w:hAnsi="Times New Roman" w:cs="Times New Roman"/>
                <w:i/>
                <w:sz w:val="24"/>
                <w:szCs w:val="24"/>
                <w:lang w:eastAsia="lv-LV"/>
              </w:rPr>
            </w:pPr>
          </w:p>
          <w:p w14:paraId="7B3C1E70" w14:textId="77777777" w:rsidR="0067497B" w:rsidRPr="00C5361A" w:rsidRDefault="0067497B" w:rsidP="0067497B">
            <w:pPr>
              <w:spacing w:after="0" w:line="240" w:lineRule="auto"/>
              <w:ind w:firstLine="0"/>
              <w:rPr>
                <w:rFonts w:ascii="Times New Roman" w:eastAsia="Times New Roman" w:hAnsi="Times New Roman" w:cs="Times New Roman"/>
                <w:sz w:val="24"/>
                <w:szCs w:val="24"/>
                <w:lang w:eastAsia="lv-LV"/>
              </w:rPr>
            </w:pPr>
          </w:p>
          <w:p w14:paraId="4C689856" w14:textId="77777777" w:rsidR="0067497B" w:rsidRPr="00C5361A" w:rsidRDefault="0067497B" w:rsidP="0067497B">
            <w:pPr>
              <w:spacing w:after="0" w:line="240" w:lineRule="auto"/>
              <w:ind w:firstLine="0"/>
              <w:rPr>
                <w:rFonts w:ascii="Times New Roman" w:eastAsia="Times New Roman" w:hAnsi="Times New Roman" w:cs="Times New Roman"/>
                <w:sz w:val="24"/>
                <w:szCs w:val="24"/>
                <w:lang w:eastAsia="lv-LV"/>
              </w:rPr>
            </w:pPr>
          </w:p>
          <w:p w14:paraId="0A24392E" w14:textId="77777777" w:rsidR="0067497B" w:rsidRPr="00C5361A" w:rsidRDefault="0067497B" w:rsidP="0067497B">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 xml:space="preserve">Nav īsti saprotama priekšlikuma ideja. </w:t>
            </w:r>
          </w:p>
          <w:p w14:paraId="5B648B38" w14:textId="18EA68FD" w:rsidR="0067497B" w:rsidRPr="00C5361A" w:rsidRDefault="00F51F12" w:rsidP="0067497B">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Ja velosipēd</w:t>
            </w:r>
            <w:r w:rsidR="0067497B" w:rsidRPr="00C5361A">
              <w:rPr>
                <w:rFonts w:ascii="Times New Roman" w:eastAsia="Times New Roman" w:hAnsi="Times New Roman" w:cs="Times New Roman"/>
                <w:sz w:val="24"/>
                <w:szCs w:val="24"/>
                <w:lang w:eastAsia="lv-LV"/>
              </w:rPr>
              <w:t xml:space="preserve">u ceļš vai gājēju celiņš tiek plānots atsevišķi no ielas vai autoceļa, tā platumu </w:t>
            </w:r>
            <w:r w:rsidR="0067497B" w:rsidRPr="00C5361A">
              <w:rPr>
                <w:rFonts w:ascii="Times New Roman" w:eastAsia="Times New Roman" w:hAnsi="Times New Roman" w:cs="Times New Roman"/>
                <w:sz w:val="24"/>
                <w:szCs w:val="24"/>
                <w:lang w:eastAsia="lv-LV"/>
              </w:rPr>
              <w:lastRenderedPageBreak/>
              <w:t xml:space="preserve">pieņem atbilstoši standartā noteiktajai nodalījuma joslai. Bez tam var būt gadījumi, kad to var noteikt kā servitūtu. </w:t>
            </w:r>
          </w:p>
        </w:tc>
        <w:tc>
          <w:tcPr>
            <w:tcW w:w="3544" w:type="dxa"/>
            <w:tcBorders>
              <w:top w:val="nil"/>
              <w:left w:val="single" w:sz="4" w:space="0" w:color="auto"/>
              <w:bottom w:val="nil"/>
            </w:tcBorders>
            <w:shd w:val="clear" w:color="auto" w:fill="auto"/>
          </w:tcPr>
          <w:p w14:paraId="3B3DBEFB" w14:textId="77777777" w:rsidR="00AF179F" w:rsidRPr="00C5361A" w:rsidRDefault="00AF179F" w:rsidP="002F5327">
            <w:pPr>
              <w:pStyle w:val="Default"/>
              <w:tabs>
                <w:tab w:val="left" w:pos="426"/>
              </w:tabs>
              <w:jc w:val="both"/>
              <w:rPr>
                <w:color w:val="auto"/>
              </w:rPr>
            </w:pPr>
          </w:p>
        </w:tc>
      </w:tr>
      <w:tr w:rsidR="00DB7D76" w:rsidRPr="00C5361A" w14:paraId="3FED5249" w14:textId="77777777" w:rsidTr="009F1160">
        <w:tc>
          <w:tcPr>
            <w:tcW w:w="708" w:type="dxa"/>
            <w:tcBorders>
              <w:top w:val="nil"/>
              <w:left w:val="single" w:sz="6" w:space="0" w:color="000000"/>
              <w:bottom w:val="single" w:sz="4" w:space="0" w:color="auto"/>
              <w:right w:val="single" w:sz="6" w:space="0" w:color="000000"/>
            </w:tcBorders>
          </w:tcPr>
          <w:p w14:paraId="016648A6" w14:textId="2AB251FC" w:rsidR="00DB7D76" w:rsidRPr="00C5361A" w:rsidRDefault="00DB7D76" w:rsidP="002905DB">
            <w:pPr>
              <w:pStyle w:val="NoSpacing"/>
              <w:rPr>
                <w:rFonts w:ascii="Times New Roman" w:hAnsi="Times New Roman" w:cs="Times New Roman"/>
                <w:sz w:val="24"/>
                <w:szCs w:val="24"/>
                <w:lang w:eastAsia="lv-LV"/>
              </w:rPr>
            </w:pPr>
          </w:p>
        </w:tc>
        <w:tc>
          <w:tcPr>
            <w:tcW w:w="2695" w:type="dxa"/>
            <w:gridSpan w:val="2"/>
            <w:tcBorders>
              <w:top w:val="nil"/>
              <w:left w:val="single" w:sz="6" w:space="0" w:color="000000"/>
              <w:bottom w:val="single" w:sz="4" w:space="0" w:color="auto"/>
              <w:right w:val="single" w:sz="6" w:space="0" w:color="000000"/>
            </w:tcBorders>
          </w:tcPr>
          <w:p w14:paraId="4BFDC00D" w14:textId="77777777" w:rsidR="00DB7D76" w:rsidRPr="00C5361A" w:rsidRDefault="00DB7D76" w:rsidP="002F5327">
            <w:pPr>
              <w:pStyle w:val="Default"/>
              <w:tabs>
                <w:tab w:val="left" w:pos="426"/>
              </w:tabs>
              <w:ind w:firstLine="35"/>
              <w:jc w:val="both"/>
              <w:rPr>
                <w:color w:val="auto"/>
              </w:rPr>
            </w:pPr>
          </w:p>
        </w:tc>
        <w:tc>
          <w:tcPr>
            <w:tcW w:w="4111" w:type="dxa"/>
            <w:tcBorders>
              <w:top w:val="nil"/>
              <w:left w:val="single" w:sz="6" w:space="0" w:color="000000"/>
              <w:bottom w:val="single" w:sz="4" w:space="0" w:color="auto"/>
              <w:right w:val="single" w:sz="6" w:space="0" w:color="000000"/>
            </w:tcBorders>
          </w:tcPr>
          <w:p w14:paraId="38953401" w14:textId="77777777" w:rsidR="00DB7D76" w:rsidRPr="00C5361A" w:rsidRDefault="00DB7D76" w:rsidP="00DB7D76">
            <w:pPr>
              <w:spacing w:after="0" w:line="240" w:lineRule="auto"/>
              <w:ind w:firstLine="709"/>
              <w:jc w:val="center"/>
              <w:rPr>
                <w:rFonts w:ascii="Times New Roman" w:hAnsi="Times New Roman" w:cs="Times New Roman"/>
                <w:b/>
                <w:sz w:val="24"/>
                <w:szCs w:val="24"/>
              </w:rPr>
            </w:pPr>
            <w:r w:rsidRPr="00C5361A">
              <w:rPr>
                <w:rFonts w:ascii="Times New Roman" w:hAnsi="Times New Roman" w:cs="Times New Roman"/>
                <w:b/>
                <w:sz w:val="24"/>
                <w:szCs w:val="24"/>
              </w:rPr>
              <w:t>Satiksmes ministrija</w:t>
            </w:r>
          </w:p>
          <w:p w14:paraId="4EF8EF84" w14:textId="6A0E9331" w:rsidR="00DB7D76" w:rsidRPr="00C5361A" w:rsidRDefault="00DB7D76" w:rsidP="00DB7D76">
            <w:pPr>
              <w:spacing w:after="0" w:line="240" w:lineRule="auto"/>
              <w:ind w:firstLine="709"/>
              <w:jc w:val="center"/>
              <w:rPr>
                <w:rFonts w:ascii="Times New Roman" w:hAnsi="Times New Roman" w:cs="Times New Roman"/>
                <w:b/>
                <w:sz w:val="24"/>
                <w:szCs w:val="24"/>
              </w:rPr>
            </w:pPr>
            <w:r w:rsidRPr="00C5361A">
              <w:rPr>
                <w:rFonts w:ascii="Times New Roman" w:hAnsi="Times New Roman" w:cs="Times New Roman"/>
                <w:b/>
                <w:sz w:val="24"/>
                <w:szCs w:val="24"/>
              </w:rPr>
              <w:t>07.08.2019.</w:t>
            </w:r>
          </w:p>
          <w:p w14:paraId="0E7A81EE" w14:textId="77777777" w:rsidR="00DB7D76" w:rsidRPr="00C5361A" w:rsidRDefault="00DB7D76" w:rsidP="00DB7D76">
            <w:pPr>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 xml:space="preserve">9. Anotācijas I sadaļas 2. punkta 13. punktā norādīts, ka ielu sarkanajām līnijām jāsakrīt ar zemes gabalu robežām. Vēršam uzmanību, ka valsts autoceļu gadījumā šāda prasība principā nosaka to, ka komunikācijas vairs nevarēs izvietot ārpus valsts autoceļa ceļu zemes nodalījuma joslas, jo sarkanā līnija atradīsies uz zemes gabala robežas. Satiksmes ministrija saskata riskus autoceļu pārvaldīšanai un uzturēšanai vietās, kur valsts autoceļš šķērso apdzīvotas vietas, kā rezultātā var būt risks arī satiksmes drošībai. </w:t>
            </w:r>
          </w:p>
          <w:p w14:paraId="0CD73EE9" w14:textId="77777777" w:rsidR="00DB7D76" w:rsidRPr="00C5361A" w:rsidRDefault="00DB7D76" w:rsidP="00DB7D76">
            <w:pPr>
              <w:spacing w:after="0" w:line="240" w:lineRule="auto"/>
              <w:ind w:firstLine="709"/>
              <w:jc w:val="both"/>
              <w:rPr>
                <w:rFonts w:ascii="Times New Roman" w:hAnsi="Times New Roman" w:cs="Times New Roman"/>
                <w:sz w:val="24"/>
                <w:szCs w:val="24"/>
              </w:rPr>
            </w:pPr>
            <w:r w:rsidRPr="00C5361A">
              <w:rPr>
                <w:rFonts w:ascii="Times New Roman" w:hAnsi="Times New Roman" w:cs="Times New Roman"/>
                <w:sz w:val="24"/>
                <w:szCs w:val="24"/>
              </w:rPr>
              <w:t>Ņemot vērā minēto, lūdzam svītrot noteikumu projekta 33.punktā ietverto Noteikumu Nr.240 83. punkta pēdējo teikumu un attiecīgi precizēt anotācijas I  sadaļas 2. punkta 13. punktu.</w:t>
            </w:r>
          </w:p>
          <w:p w14:paraId="1C1EEAFE" w14:textId="77777777" w:rsidR="00D54E8A" w:rsidRPr="00C5361A" w:rsidRDefault="00D54E8A" w:rsidP="00DB7D76">
            <w:pPr>
              <w:spacing w:after="0" w:line="240" w:lineRule="auto"/>
              <w:ind w:firstLine="709"/>
              <w:jc w:val="both"/>
              <w:rPr>
                <w:rFonts w:ascii="Times New Roman" w:hAnsi="Times New Roman" w:cs="Times New Roman"/>
                <w:sz w:val="24"/>
                <w:szCs w:val="24"/>
              </w:rPr>
            </w:pPr>
          </w:p>
          <w:p w14:paraId="065FBCB7" w14:textId="77777777" w:rsidR="00D54E8A" w:rsidRPr="00C5361A" w:rsidRDefault="00D54E8A" w:rsidP="00D54E8A">
            <w:pPr>
              <w:tabs>
                <w:tab w:val="left" w:pos="317"/>
              </w:tabs>
              <w:spacing w:after="0" w:line="240" w:lineRule="auto"/>
              <w:ind w:firstLine="34"/>
              <w:jc w:val="center"/>
              <w:rPr>
                <w:rFonts w:ascii="Times New Roman" w:hAnsi="Times New Roman" w:cs="Times New Roman"/>
                <w:b/>
                <w:sz w:val="24"/>
                <w:szCs w:val="24"/>
              </w:rPr>
            </w:pPr>
            <w:r w:rsidRPr="00C5361A">
              <w:rPr>
                <w:rFonts w:ascii="Times New Roman" w:hAnsi="Times New Roman" w:cs="Times New Roman"/>
                <w:b/>
                <w:sz w:val="24"/>
                <w:szCs w:val="24"/>
              </w:rPr>
              <w:t>Latvijas lielo pilsētu asociācija</w:t>
            </w:r>
          </w:p>
          <w:p w14:paraId="21D75FAC" w14:textId="77777777" w:rsidR="00D54E8A" w:rsidRPr="00C5361A" w:rsidRDefault="00D54E8A" w:rsidP="00D54E8A">
            <w:pPr>
              <w:pStyle w:val="NoSpacing"/>
              <w:jc w:val="center"/>
              <w:rPr>
                <w:rFonts w:ascii="Times New Roman" w:hAnsi="Times New Roman" w:cs="Times New Roman"/>
                <w:b/>
                <w:sz w:val="24"/>
                <w:szCs w:val="24"/>
              </w:rPr>
            </w:pPr>
            <w:r w:rsidRPr="00C5361A">
              <w:rPr>
                <w:rFonts w:ascii="Times New Roman" w:hAnsi="Times New Roman" w:cs="Times New Roman"/>
                <w:b/>
                <w:sz w:val="24"/>
                <w:szCs w:val="24"/>
              </w:rPr>
              <w:t xml:space="preserve">19.02.2020. </w:t>
            </w:r>
          </w:p>
          <w:p w14:paraId="225B5B2C" w14:textId="1FB90C34" w:rsidR="00D54E8A" w:rsidRPr="00C5361A" w:rsidRDefault="00D54E8A" w:rsidP="00D54E8A">
            <w:pPr>
              <w:pStyle w:val="NoSpacing"/>
              <w:jc w:val="center"/>
              <w:rPr>
                <w:rFonts w:ascii="Times New Roman" w:hAnsi="Times New Roman" w:cs="Times New Roman"/>
                <w:sz w:val="24"/>
                <w:szCs w:val="24"/>
              </w:rPr>
            </w:pPr>
            <w:r w:rsidRPr="00C5361A">
              <w:rPr>
                <w:rFonts w:ascii="Times New Roman" w:hAnsi="Times New Roman"/>
                <w:sz w:val="24"/>
                <w:szCs w:val="24"/>
              </w:rPr>
              <w:t>Uzturam spēkā iepriekš izteikto iebildumu</w:t>
            </w:r>
          </w:p>
          <w:p w14:paraId="6929DF13" w14:textId="77777777" w:rsidR="00D54E8A" w:rsidRPr="00C5361A" w:rsidRDefault="00D54E8A" w:rsidP="00DB7D76">
            <w:pPr>
              <w:spacing w:after="0" w:line="240" w:lineRule="auto"/>
              <w:ind w:firstLine="709"/>
              <w:jc w:val="both"/>
              <w:rPr>
                <w:rFonts w:ascii="Times New Roman" w:hAnsi="Times New Roman" w:cs="Times New Roman"/>
                <w:sz w:val="24"/>
                <w:szCs w:val="24"/>
              </w:rPr>
            </w:pPr>
          </w:p>
          <w:p w14:paraId="60BD91F5" w14:textId="77777777" w:rsidR="00DB7D76" w:rsidRPr="00C5361A" w:rsidRDefault="00DB7D76" w:rsidP="00AF179F">
            <w:pPr>
              <w:tabs>
                <w:tab w:val="left" w:pos="317"/>
              </w:tabs>
              <w:spacing w:after="0" w:line="240" w:lineRule="auto"/>
              <w:ind w:firstLine="34"/>
              <w:jc w:val="center"/>
              <w:rPr>
                <w:rFonts w:ascii="Times New Roman" w:hAnsi="Times New Roman"/>
                <w:b/>
                <w:sz w:val="24"/>
                <w:szCs w:val="24"/>
              </w:rPr>
            </w:pPr>
          </w:p>
        </w:tc>
        <w:tc>
          <w:tcPr>
            <w:tcW w:w="3260" w:type="dxa"/>
            <w:gridSpan w:val="2"/>
            <w:tcBorders>
              <w:top w:val="nil"/>
              <w:left w:val="single" w:sz="6" w:space="0" w:color="000000"/>
              <w:bottom w:val="single" w:sz="4" w:space="0" w:color="auto"/>
              <w:right w:val="single" w:sz="6" w:space="0" w:color="000000"/>
            </w:tcBorders>
          </w:tcPr>
          <w:p w14:paraId="230A68C9" w14:textId="76E7E09C" w:rsidR="00DB7D76" w:rsidRPr="00C5361A" w:rsidRDefault="00450BA3" w:rsidP="00B82A84">
            <w:pPr>
              <w:spacing w:after="0" w:line="240" w:lineRule="auto"/>
              <w:ind w:firstLine="72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lastRenderedPageBreak/>
              <w:t>Ņ</w:t>
            </w:r>
            <w:r w:rsidR="00B82A84" w:rsidRPr="00C5361A">
              <w:rPr>
                <w:rFonts w:ascii="Times New Roman" w:eastAsia="Times New Roman" w:hAnsi="Times New Roman" w:cs="Times New Roman"/>
                <w:b/>
                <w:sz w:val="24"/>
                <w:szCs w:val="24"/>
                <w:lang w:eastAsia="lv-LV"/>
              </w:rPr>
              <w:t>emts vērā</w:t>
            </w:r>
          </w:p>
          <w:p w14:paraId="6162AF79" w14:textId="77777777" w:rsidR="00B82A84" w:rsidRPr="00C5361A" w:rsidRDefault="00B82A84" w:rsidP="00B82A84">
            <w:pPr>
              <w:spacing w:after="0" w:line="240" w:lineRule="auto"/>
              <w:ind w:firstLine="720"/>
              <w:rPr>
                <w:rFonts w:ascii="Times New Roman" w:eastAsia="Times New Roman" w:hAnsi="Times New Roman" w:cs="Times New Roman"/>
                <w:sz w:val="24"/>
                <w:szCs w:val="24"/>
                <w:lang w:eastAsia="lv-LV"/>
              </w:rPr>
            </w:pPr>
          </w:p>
          <w:p w14:paraId="1C2B6DB1" w14:textId="77777777" w:rsidR="00B82A84" w:rsidRPr="00C5361A" w:rsidRDefault="00B82A84" w:rsidP="00B82A84">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Ir papildināts 83.punkta pēdējais teikums:</w:t>
            </w:r>
          </w:p>
          <w:p w14:paraId="4175FF6F" w14:textId="6164C1F8" w:rsidR="00B82A84" w:rsidRPr="00C5361A" w:rsidRDefault="00B82A84" w:rsidP="00B82A84">
            <w:pPr>
              <w:pStyle w:val="Default"/>
              <w:tabs>
                <w:tab w:val="left" w:pos="426"/>
              </w:tabs>
              <w:ind w:firstLine="35"/>
              <w:jc w:val="both"/>
              <w:rPr>
                <w:b/>
                <w:color w:val="auto"/>
              </w:rPr>
            </w:pPr>
            <w:r w:rsidRPr="00C5361A">
              <w:rPr>
                <w:color w:val="auto"/>
              </w:rPr>
              <w:t xml:space="preserve">Jauno zemes vienību robežas sakrīt ar ielas sarkanajām līnijām vai ceļa nodalījuma joslām, </w:t>
            </w:r>
            <w:r w:rsidRPr="00C5361A">
              <w:rPr>
                <w:b/>
                <w:color w:val="auto"/>
                <w:u w:val="single"/>
              </w:rPr>
              <w:t>izņemot gadījumus, kad iela ir valsts autoceļa posms apdzīvotā vietā.”</w:t>
            </w:r>
            <w:r w:rsidRPr="00C5361A">
              <w:rPr>
                <w:b/>
                <w:color w:val="auto"/>
              </w:rPr>
              <w:t xml:space="preserve"> </w:t>
            </w:r>
          </w:p>
          <w:p w14:paraId="464B25E5" w14:textId="77777777" w:rsidR="00B82A84" w:rsidRPr="00C5361A" w:rsidRDefault="00B82A84" w:rsidP="00B82A84">
            <w:pPr>
              <w:spacing w:after="0" w:line="240" w:lineRule="auto"/>
              <w:ind w:firstLine="0"/>
              <w:rPr>
                <w:rFonts w:ascii="Times New Roman" w:eastAsia="Times New Roman" w:hAnsi="Times New Roman" w:cs="Times New Roman"/>
                <w:i/>
                <w:sz w:val="24"/>
                <w:szCs w:val="24"/>
                <w:lang w:eastAsia="lv-LV"/>
              </w:rPr>
            </w:pPr>
          </w:p>
          <w:p w14:paraId="4BF99A88" w14:textId="77777777" w:rsidR="002258B9" w:rsidRPr="00C5361A" w:rsidRDefault="002258B9" w:rsidP="00B82A84">
            <w:pPr>
              <w:spacing w:after="0" w:line="240" w:lineRule="auto"/>
              <w:ind w:firstLine="0"/>
              <w:rPr>
                <w:rFonts w:ascii="Times New Roman" w:eastAsia="Times New Roman" w:hAnsi="Times New Roman" w:cs="Times New Roman"/>
                <w:i/>
                <w:sz w:val="24"/>
                <w:szCs w:val="24"/>
                <w:lang w:eastAsia="lv-LV"/>
              </w:rPr>
            </w:pPr>
          </w:p>
          <w:p w14:paraId="41AA332A" w14:textId="77777777" w:rsidR="002258B9" w:rsidRPr="00C5361A" w:rsidRDefault="002258B9" w:rsidP="00B82A84">
            <w:pPr>
              <w:spacing w:after="0" w:line="240" w:lineRule="auto"/>
              <w:ind w:firstLine="0"/>
              <w:rPr>
                <w:rFonts w:ascii="Times New Roman" w:eastAsia="Times New Roman" w:hAnsi="Times New Roman" w:cs="Times New Roman"/>
                <w:i/>
                <w:sz w:val="24"/>
                <w:szCs w:val="24"/>
                <w:lang w:eastAsia="lv-LV"/>
              </w:rPr>
            </w:pPr>
          </w:p>
          <w:p w14:paraId="3979B158" w14:textId="77777777" w:rsidR="002258B9" w:rsidRPr="00C5361A" w:rsidRDefault="002258B9" w:rsidP="00B82A84">
            <w:pPr>
              <w:spacing w:after="0" w:line="240" w:lineRule="auto"/>
              <w:ind w:firstLine="0"/>
              <w:rPr>
                <w:rFonts w:ascii="Times New Roman" w:eastAsia="Times New Roman" w:hAnsi="Times New Roman" w:cs="Times New Roman"/>
                <w:i/>
                <w:sz w:val="24"/>
                <w:szCs w:val="24"/>
                <w:lang w:eastAsia="lv-LV"/>
              </w:rPr>
            </w:pPr>
          </w:p>
          <w:p w14:paraId="0C9543B4" w14:textId="77777777" w:rsidR="002258B9" w:rsidRPr="00C5361A" w:rsidRDefault="002258B9" w:rsidP="00B82A84">
            <w:pPr>
              <w:spacing w:after="0" w:line="240" w:lineRule="auto"/>
              <w:ind w:firstLine="0"/>
              <w:rPr>
                <w:rFonts w:ascii="Times New Roman" w:eastAsia="Times New Roman" w:hAnsi="Times New Roman" w:cs="Times New Roman"/>
                <w:i/>
                <w:sz w:val="24"/>
                <w:szCs w:val="24"/>
                <w:lang w:eastAsia="lv-LV"/>
              </w:rPr>
            </w:pPr>
          </w:p>
          <w:p w14:paraId="555315D9" w14:textId="77777777" w:rsidR="002258B9" w:rsidRPr="00C5361A" w:rsidRDefault="002258B9" w:rsidP="00B82A84">
            <w:pPr>
              <w:spacing w:after="0" w:line="240" w:lineRule="auto"/>
              <w:ind w:firstLine="0"/>
              <w:rPr>
                <w:rFonts w:ascii="Times New Roman" w:eastAsia="Times New Roman" w:hAnsi="Times New Roman" w:cs="Times New Roman"/>
                <w:i/>
                <w:sz w:val="24"/>
                <w:szCs w:val="24"/>
                <w:lang w:eastAsia="lv-LV"/>
              </w:rPr>
            </w:pPr>
          </w:p>
          <w:p w14:paraId="6F7A0E48" w14:textId="77777777" w:rsidR="002258B9" w:rsidRPr="00C5361A" w:rsidRDefault="002258B9" w:rsidP="00B82A84">
            <w:pPr>
              <w:spacing w:after="0" w:line="240" w:lineRule="auto"/>
              <w:ind w:firstLine="0"/>
              <w:rPr>
                <w:rFonts w:ascii="Times New Roman" w:eastAsia="Times New Roman" w:hAnsi="Times New Roman" w:cs="Times New Roman"/>
                <w:i/>
                <w:sz w:val="24"/>
                <w:szCs w:val="24"/>
                <w:lang w:eastAsia="lv-LV"/>
              </w:rPr>
            </w:pPr>
          </w:p>
          <w:p w14:paraId="3882C1F0" w14:textId="77777777" w:rsidR="002258B9" w:rsidRPr="00C5361A" w:rsidRDefault="002258B9" w:rsidP="00B82A84">
            <w:pPr>
              <w:spacing w:after="0" w:line="240" w:lineRule="auto"/>
              <w:ind w:firstLine="0"/>
              <w:rPr>
                <w:rFonts w:ascii="Times New Roman" w:eastAsia="Times New Roman" w:hAnsi="Times New Roman" w:cs="Times New Roman"/>
                <w:i/>
                <w:sz w:val="24"/>
                <w:szCs w:val="24"/>
                <w:lang w:eastAsia="lv-LV"/>
              </w:rPr>
            </w:pPr>
          </w:p>
          <w:p w14:paraId="0B56EFAE" w14:textId="77777777" w:rsidR="002258B9" w:rsidRPr="00C5361A" w:rsidRDefault="002258B9" w:rsidP="00B82A84">
            <w:pPr>
              <w:spacing w:after="0" w:line="240" w:lineRule="auto"/>
              <w:ind w:firstLine="0"/>
              <w:rPr>
                <w:rFonts w:ascii="Times New Roman" w:eastAsia="Times New Roman" w:hAnsi="Times New Roman" w:cs="Times New Roman"/>
                <w:i/>
                <w:sz w:val="24"/>
                <w:szCs w:val="24"/>
                <w:lang w:eastAsia="lv-LV"/>
              </w:rPr>
            </w:pPr>
          </w:p>
          <w:p w14:paraId="2135915F" w14:textId="77777777" w:rsidR="002258B9" w:rsidRPr="00C5361A" w:rsidRDefault="002258B9" w:rsidP="00B82A84">
            <w:pPr>
              <w:spacing w:after="0" w:line="240" w:lineRule="auto"/>
              <w:ind w:firstLine="0"/>
              <w:rPr>
                <w:rFonts w:ascii="Times New Roman" w:eastAsia="Times New Roman" w:hAnsi="Times New Roman" w:cs="Times New Roman"/>
                <w:i/>
                <w:sz w:val="24"/>
                <w:szCs w:val="24"/>
                <w:lang w:eastAsia="lv-LV"/>
              </w:rPr>
            </w:pPr>
          </w:p>
          <w:p w14:paraId="1F16B4F8" w14:textId="77777777" w:rsidR="002258B9" w:rsidRPr="00C5361A" w:rsidRDefault="002258B9" w:rsidP="00B82A84">
            <w:pPr>
              <w:spacing w:after="0" w:line="240" w:lineRule="auto"/>
              <w:ind w:firstLine="0"/>
              <w:rPr>
                <w:rFonts w:ascii="Times New Roman" w:eastAsia="Times New Roman" w:hAnsi="Times New Roman" w:cs="Times New Roman"/>
                <w:i/>
                <w:sz w:val="24"/>
                <w:szCs w:val="24"/>
                <w:lang w:eastAsia="lv-LV"/>
              </w:rPr>
            </w:pPr>
          </w:p>
          <w:p w14:paraId="45293E33" w14:textId="77777777" w:rsidR="002258B9" w:rsidRPr="00C5361A" w:rsidRDefault="002258B9" w:rsidP="00B82A84">
            <w:pPr>
              <w:spacing w:after="0" w:line="240" w:lineRule="auto"/>
              <w:ind w:firstLine="0"/>
              <w:rPr>
                <w:rFonts w:ascii="Times New Roman" w:eastAsia="Times New Roman" w:hAnsi="Times New Roman" w:cs="Times New Roman"/>
                <w:i/>
                <w:sz w:val="24"/>
                <w:szCs w:val="24"/>
                <w:lang w:eastAsia="lv-LV"/>
              </w:rPr>
            </w:pPr>
          </w:p>
          <w:p w14:paraId="5A43F587" w14:textId="77777777" w:rsidR="002258B9" w:rsidRPr="00C5361A" w:rsidRDefault="002258B9" w:rsidP="00B82A84">
            <w:pPr>
              <w:spacing w:after="0" w:line="240" w:lineRule="auto"/>
              <w:ind w:firstLine="0"/>
              <w:rPr>
                <w:rFonts w:ascii="Times New Roman" w:eastAsia="Times New Roman" w:hAnsi="Times New Roman" w:cs="Times New Roman"/>
                <w:i/>
                <w:sz w:val="24"/>
                <w:szCs w:val="24"/>
                <w:lang w:eastAsia="lv-LV"/>
              </w:rPr>
            </w:pPr>
          </w:p>
          <w:p w14:paraId="7C2F356C" w14:textId="77777777" w:rsidR="002258B9" w:rsidRPr="00C5361A" w:rsidRDefault="002258B9" w:rsidP="00B82A84">
            <w:pPr>
              <w:spacing w:after="0" w:line="240" w:lineRule="auto"/>
              <w:ind w:firstLine="0"/>
              <w:rPr>
                <w:rFonts w:ascii="Times New Roman" w:eastAsia="Times New Roman" w:hAnsi="Times New Roman" w:cs="Times New Roman"/>
                <w:i/>
                <w:sz w:val="24"/>
                <w:szCs w:val="24"/>
                <w:lang w:eastAsia="lv-LV"/>
              </w:rPr>
            </w:pPr>
          </w:p>
          <w:p w14:paraId="3A217A54" w14:textId="77777777" w:rsidR="002258B9" w:rsidRPr="00C5361A" w:rsidRDefault="002258B9" w:rsidP="00B82A84">
            <w:pPr>
              <w:spacing w:after="0" w:line="240" w:lineRule="auto"/>
              <w:ind w:firstLine="0"/>
              <w:rPr>
                <w:rFonts w:ascii="Times New Roman" w:eastAsia="Times New Roman" w:hAnsi="Times New Roman" w:cs="Times New Roman"/>
                <w:i/>
                <w:sz w:val="24"/>
                <w:szCs w:val="24"/>
                <w:lang w:eastAsia="lv-LV"/>
              </w:rPr>
            </w:pPr>
          </w:p>
          <w:p w14:paraId="63954423" w14:textId="13C9745C" w:rsidR="002258B9" w:rsidRPr="00C5361A" w:rsidRDefault="002258B9" w:rsidP="00B82A84">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Nav saprotama iebilduma būtība</w:t>
            </w:r>
          </w:p>
        </w:tc>
        <w:tc>
          <w:tcPr>
            <w:tcW w:w="3544" w:type="dxa"/>
            <w:tcBorders>
              <w:top w:val="nil"/>
              <w:left w:val="single" w:sz="4" w:space="0" w:color="auto"/>
              <w:bottom w:val="single" w:sz="4" w:space="0" w:color="auto"/>
            </w:tcBorders>
            <w:shd w:val="clear" w:color="auto" w:fill="auto"/>
          </w:tcPr>
          <w:p w14:paraId="7063CE46" w14:textId="77777777" w:rsidR="00DB7D76" w:rsidRPr="00C5361A" w:rsidRDefault="00DB7D76" w:rsidP="00450BA3">
            <w:pPr>
              <w:pStyle w:val="Default"/>
              <w:tabs>
                <w:tab w:val="left" w:pos="426"/>
              </w:tabs>
              <w:ind w:firstLine="35"/>
              <w:jc w:val="both"/>
              <w:rPr>
                <w:color w:val="auto"/>
              </w:rPr>
            </w:pPr>
          </w:p>
        </w:tc>
      </w:tr>
      <w:tr w:rsidR="002905DB" w:rsidRPr="00C5361A" w14:paraId="382EF6BF" w14:textId="77777777" w:rsidTr="009F1160">
        <w:tc>
          <w:tcPr>
            <w:tcW w:w="708" w:type="dxa"/>
            <w:tcBorders>
              <w:left w:val="single" w:sz="6" w:space="0" w:color="000000"/>
              <w:bottom w:val="single" w:sz="4" w:space="0" w:color="auto"/>
              <w:right w:val="single" w:sz="6" w:space="0" w:color="000000"/>
            </w:tcBorders>
          </w:tcPr>
          <w:p w14:paraId="36203F12" w14:textId="25C55E22" w:rsidR="002905DB" w:rsidRPr="00C5361A" w:rsidRDefault="002905DB" w:rsidP="002905DB">
            <w:pPr>
              <w:pStyle w:val="NoSpacing"/>
              <w:rPr>
                <w:rFonts w:ascii="Times New Roman" w:hAnsi="Times New Roman" w:cs="Times New Roman"/>
                <w:sz w:val="24"/>
                <w:szCs w:val="24"/>
                <w:lang w:eastAsia="lv-LV"/>
              </w:rPr>
            </w:pPr>
          </w:p>
          <w:p w14:paraId="0E206A23" w14:textId="719E4B71" w:rsidR="002905DB" w:rsidRPr="00C5361A" w:rsidRDefault="00536735" w:rsidP="00977980">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39</w:t>
            </w:r>
          </w:p>
        </w:tc>
        <w:tc>
          <w:tcPr>
            <w:tcW w:w="2695" w:type="dxa"/>
            <w:gridSpan w:val="2"/>
            <w:tcBorders>
              <w:left w:val="single" w:sz="6" w:space="0" w:color="000000"/>
              <w:bottom w:val="single" w:sz="4" w:space="0" w:color="auto"/>
              <w:right w:val="single" w:sz="6" w:space="0" w:color="000000"/>
            </w:tcBorders>
          </w:tcPr>
          <w:p w14:paraId="0C9476F7" w14:textId="77777777" w:rsidR="002905DB" w:rsidRPr="00C5361A" w:rsidRDefault="002905DB" w:rsidP="002F5327">
            <w:pPr>
              <w:pStyle w:val="Default"/>
              <w:tabs>
                <w:tab w:val="left" w:pos="426"/>
              </w:tabs>
              <w:jc w:val="both"/>
              <w:rPr>
                <w:color w:val="auto"/>
              </w:rPr>
            </w:pPr>
          </w:p>
        </w:tc>
        <w:tc>
          <w:tcPr>
            <w:tcW w:w="4111" w:type="dxa"/>
            <w:tcBorders>
              <w:left w:val="single" w:sz="6" w:space="0" w:color="000000"/>
              <w:bottom w:val="single" w:sz="4" w:space="0" w:color="auto"/>
              <w:right w:val="single" w:sz="6" w:space="0" w:color="000000"/>
            </w:tcBorders>
          </w:tcPr>
          <w:p w14:paraId="683BCF75" w14:textId="77777777" w:rsidR="002905DB" w:rsidRPr="00C5361A" w:rsidRDefault="002905DB" w:rsidP="002905DB">
            <w:pPr>
              <w:pStyle w:val="NoSpacing"/>
              <w:jc w:val="both"/>
              <w:rPr>
                <w:rFonts w:ascii="Times New Roman" w:hAnsi="Times New Roman" w:cs="Times New Roman"/>
                <w:b/>
                <w:sz w:val="24"/>
                <w:szCs w:val="24"/>
                <w:lang w:eastAsia="lv-LV"/>
              </w:rPr>
            </w:pPr>
          </w:p>
          <w:p w14:paraId="5992A467" w14:textId="77777777" w:rsidR="00D54E8A" w:rsidRPr="00C5361A" w:rsidRDefault="00D54E8A" w:rsidP="00D54E8A">
            <w:pPr>
              <w:tabs>
                <w:tab w:val="left" w:pos="317"/>
              </w:tabs>
              <w:spacing w:after="0" w:line="240" w:lineRule="auto"/>
              <w:ind w:firstLine="34"/>
              <w:jc w:val="center"/>
              <w:rPr>
                <w:rFonts w:ascii="Times New Roman" w:hAnsi="Times New Roman" w:cs="Times New Roman"/>
                <w:b/>
                <w:sz w:val="24"/>
                <w:szCs w:val="24"/>
              </w:rPr>
            </w:pPr>
            <w:r w:rsidRPr="00C5361A">
              <w:rPr>
                <w:rFonts w:ascii="Times New Roman" w:hAnsi="Times New Roman" w:cs="Times New Roman"/>
                <w:b/>
                <w:sz w:val="24"/>
                <w:szCs w:val="24"/>
              </w:rPr>
              <w:t>Latvijas lielo pilsētu asociācija</w:t>
            </w:r>
          </w:p>
          <w:p w14:paraId="69B9E8A5" w14:textId="77777777" w:rsidR="00D54E8A" w:rsidRPr="00C5361A" w:rsidRDefault="00D54E8A" w:rsidP="00D54E8A">
            <w:pPr>
              <w:pStyle w:val="NoSpacing"/>
              <w:jc w:val="center"/>
              <w:rPr>
                <w:rFonts w:ascii="Times New Roman" w:hAnsi="Times New Roman" w:cs="Times New Roman"/>
                <w:b/>
                <w:sz w:val="24"/>
                <w:szCs w:val="24"/>
              </w:rPr>
            </w:pPr>
            <w:r w:rsidRPr="00C5361A">
              <w:rPr>
                <w:rFonts w:ascii="Times New Roman" w:hAnsi="Times New Roman" w:cs="Times New Roman"/>
                <w:b/>
                <w:sz w:val="24"/>
                <w:szCs w:val="24"/>
              </w:rPr>
              <w:t>19.02.2020</w:t>
            </w:r>
          </w:p>
          <w:p w14:paraId="11462AAA" w14:textId="77777777" w:rsidR="00D54E8A" w:rsidRPr="00C5361A" w:rsidRDefault="00D54E8A" w:rsidP="00D54E8A">
            <w:pPr>
              <w:pStyle w:val="NoSpacing"/>
              <w:jc w:val="center"/>
              <w:rPr>
                <w:rFonts w:ascii="Times New Roman" w:hAnsi="Times New Roman" w:cs="Times New Roman"/>
                <w:sz w:val="24"/>
                <w:szCs w:val="24"/>
              </w:rPr>
            </w:pPr>
            <w:r w:rsidRPr="00C5361A">
              <w:rPr>
                <w:rFonts w:ascii="Times New Roman" w:hAnsi="Times New Roman"/>
                <w:sz w:val="24"/>
                <w:szCs w:val="24"/>
              </w:rPr>
              <w:t>Uzturam spēkā iepriekš izteikto iebildumu</w:t>
            </w:r>
          </w:p>
          <w:p w14:paraId="36A4A8B0" w14:textId="73CA7B7D" w:rsidR="00D54E8A" w:rsidRPr="00C5361A" w:rsidRDefault="00D54E8A" w:rsidP="002905DB">
            <w:pPr>
              <w:pStyle w:val="NoSpacing"/>
              <w:jc w:val="both"/>
              <w:rPr>
                <w:rFonts w:ascii="Times New Roman" w:hAnsi="Times New Roman" w:cs="Times New Roman"/>
                <w:b/>
                <w:sz w:val="24"/>
                <w:szCs w:val="24"/>
                <w:lang w:eastAsia="lv-LV"/>
              </w:rPr>
            </w:pPr>
          </w:p>
        </w:tc>
        <w:tc>
          <w:tcPr>
            <w:tcW w:w="3260" w:type="dxa"/>
            <w:gridSpan w:val="2"/>
            <w:tcBorders>
              <w:left w:val="single" w:sz="6" w:space="0" w:color="000000"/>
              <w:bottom w:val="single" w:sz="4" w:space="0" w:color="auto"/>
              <w:right w:val="single" w:sz="6" w:space="0" w:color="000000"/>
            </w:tcBorders>
          </w:tcPr>
          <w:p w14:paraId="65E8424D" w14:textId="77777777" w:rsidR="002905DB" w:rsidRPr="00C5361A" w:rsidRDefault="0047312C" w:rsidP="002905DB">
            <w:pPr>
              <w:spacing w:after="0" w:line="240" w:lineRule="auto"/>
              <w:ind w:firstLine="720"/>
              <w:rPr>
                <w:rFonts w:ascii="Times New Roman" w:eastAsia="Times New Roman" w:hAnsi="Times New Roman" w:cs="Times New Roman"/>
                <w:i/>
                <w:sz w:val="24"/>
                <w:szCs w:val="24"/>
                <w:lang w:eastAsia="lv-LV"/>
              </w:rPr>
            </w:pPr>
            <w:r w:rsidRPr="00C5361A">
              <w:rPr>
                <w:rFonts w:ascii="Times New Roman" w:eastAsia="Times New Roman" w:hAnsi="Times New Roman" w:cs="Times New Roman"/>
                <w:i/>
                <w:sz w:val="24"/>
                <w:szCs w:val="24"/>
                <w:lang w:eastAsia="lv-LV"/>
              </w:rPr>
              <w:t>Jauns grozījumu punkts</w:t>
            </w:r>
          </w:p>
        </w:tc>
        <w:tc>
          <w:tcPr>
            <w:tcW w:w="3544" w:type="dxa"/>
            <w:tcBorders>
              <w:top w:val="single" w:sz="4" w:space="0" w:color="auto"/>
              <w:left w:val="single" w:sz="4" w:space="0" w:color="auto"/>
              <w:bottom w:val="single" w:sz="4" w:space="0" w:color="auto"/>
            </w:tcBorders>
          </w:tcPr>
          <w:p w14:paraId="1A446010" w14:textId="13EAA9FB" w:rsidR="002F5327" w:rsidRPr="00C5361A" w:rsidRDefault="002F5327" w:rsidP="002F5327">
            <w:pPr>
              <w:pStyle w:val="Default"/>
              <w:tabs>
                <w:tab w:val="left" w:pos="426"/>
              </w:tabs>
              <w:jc w:val="both"/>
              <w:rPr>
                <w:color w:val="auto"/>
              </w:rPr>
            </w:pPr>
            <w:r w:rsidRPr="00C5361A">
              <w:rPr>
                <w:color w:val="auto"/>
              </w:rPr>
              <w:t>3</w:t>
            </w:r>
            <w:r w:rsidR="00450502" w:rsidRPr="00C5361A">
              <w:rPr>
                <w:color w:val="auto"/>
              </w:rPr>
              <w:t>0</w:t>
            </w:r>
            <w:r w:rsidRPr="00C5361A">
              <w:rPr>
                <w:color w:val="auto"/>
              </w:rPr>
              <w:t>.Papildināt noteikumus ar 83.</w:t>
            </w:r>
            <w:r w:rsidRPr="00C5361A">
              <w:rPr>
                <w:color w:val="auto"/>
                <w:vertAlign w:val="superscript"/>
              </w:rPr>
              <w:t>1</w:t>
            </w:r>
            <w:r w:rsidRPr="00C5361A">
              <w:rPr>
                <w:color w:val="auto"/>
              </w:rPr>
              <w:t xml:space="preserve"> punktu šādā redakcijā: </w:t>
            </w:r>
          </w:p>
          <w:p w14:paraId="4C26025B" w14:textId="77777777" w:rsidR="002F5327" w:rsidRPr="00C5361A" w:rsidRDefault="002F5327" w:rsidP="002F5327">
            <w:pPr>
              <w:pStyle w:val="Default"/>
              <w:tabs>
                <w:tab w:val="left" w:pos="426"/>
              </w:tabs>
              <w:jc w:val="both"/>
              <w:rPr>
                <w:color w:val="auto"/>
              </w:rPr>
            </w:pPr>
            <w:r w:rsidRPr="00C5361A">
              <w:rPr>
                <w:color w:val="auto"/>
              </w:rPr>
              <w:t>“83</w:t>
            </w:r>
            <w:r w:rsidRPr="00C5361A">
              <w:rPr>
                <w:color w:val="auto"/>
                <w:vertAlign w:val="superscript"/>
              </w:rPr>
              <w:t>1</w:t>
            </w:r>
            <w:r w:rsidRPr="00C5361A">
              <w:rPr>
                <w:color w:val="auto"/>
              </w:rPr>
              <w:t>.83.punkta nosacījumi attiecas arī gadījumiem, kad tiek paplašinātas esošās ielas un ceļi, vai mainītas to kategorijas.”</w:t>
            </w:r>
          </w:p>
          <w:p w14:paraId="69352DE7" w14:textId="77777777" w:rsidR="002905DB" w:rsidRPr="00C5361A" w:rsidRDefault="002905DB" w:rsidP="002905DB">
            <w:pPr>
              <w:spacing w:after="0" w:line="240" w:lineRule="auto"/>
              <w:ind w:firstLine="0"/>
              <w:rPr>
                <w:rFonts w:ascii="Times New Roman" w:eastAsia="Times New Roman" w:hAnsi="Times New Roman" w:cs="Times New Roman"/>
                <w:sz w:val="24"/>
                <w:szCs w:val="24"/>
                <w:lang w:eastAsia="lv-LV"/>
              </w:rPr>
            </w:pPr>
          </w:p>
        </w:tc>
      </w:tr>
      <w:tr w:rsidR="002905DB" w:rsidRPr="00C5361A" w14:paraId="068AF38A" w14:textId="77777777" w:rsidTr="009F1160">
        <w:tc>
          <w:tcPr>
            <w:tcW w:w="708" w:type="dxa"/>
            <w:tcBorders>
              <w:left w:val="single" w:sz="6" w:space="0" w:color="000000"/>
              <w:bottom w:val="single" w:sz="4" w:space="0" w:color="auto"/>
              <w:right w:val="single" w:sz="6" w:space="0" w:color="000000"/>
            </w:tcBorders>
          </w:tcPr>
          <w:p w14:paraId="7CBCD294" w14:textId="77777777" w:rsidR="002905DB" w:rsidRPr="00C5361A" w:rsidRDefault="002905DB" w:rsidP="002905DB">
            <w:pPr>
              <w:pStyle w:val="NoSpacing"/>
              <w:rPr>
                <w:rFonts w:ascii="Times New Roman" w:hAnsi="Times New Roman" w:cs="Times New Roman"/>
                <w:sz w:val="24"/>
                <w:szCs w:val="24"/>
                <w:lang w:eastAsia="lv-LV"/>
              </w:rPr>
            </w:pPr>
          </w:p>
          <w:p w14:paraId="72E765C2" w14:textId="6C0FFCD7" w:rsidR="002905DB" w:rsidRPr="00C5361A" w:rsidRDefault="00BD2F24" w:rsidP="00536735">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4</w:t>
            </w:r>
            <w:r w:rsidR="00536735" w:rsidRPr="00C5361A">
              <w:rPr>
                <w:rFonts w:ascii="Times New Roman" w:hAnsi="Times New Roman" w:cs="Times New Roman"/>
                <w:sz w:val="24"/>
                <w:szCs w:val="24"/>
                <w:lang w:eastAsia="lv-LV"/>
              </w:rPr>
              <w:t>0</w:t>
            </w:r>
          </w:p>
        </w:tc>
        <w:tc>
          <w:tcPr>
            <w:tcW w:w="2695" w:type="dxa"/>
            <w:gridSpan w:val="2"/>
            <w:tcBorders>
              <w:left w:val="single" w:sz="6" w:space="0" w:color="000000"/>
              <w:bottom w:val="single" w:sz="4" w:space="0" w:color="auto"/>
              <w:right w:val="single" w:sz="6" w:space="0" w:color="000000"/>
            </w:tcBorders>
          </w:tcPr>
          <w:p w14:paraId="3237B631" w14:textId="77777777" w:rsidR="002905DB" w:rsidRPr="00C5361A" w:rsidRDefault="002F5327" w:rsidP="002905DB">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t>21</w:t>
            </w:r>
            <w:r w:rsidR="002905DB" w:rsidRPr="00C5361A">
              <w:rPr>
                <w:rFonts w:ascii="Times New Roman" w:hAnsi="Times New Roman" w:cs="Times New Roman"/>
                <w:sz w:val="24"/>
                <w:szCs w:val="24"/>
              </w:rPr>
              <w:t>. Svītrot 6.2. apakšnodaļas nosaukumā vārdus "un ceļu".</w:t>
            </w:r>
          </w:p>
        </w:tc>
        <w:tc>
          <w:tcPr>
            <w:tcW w:w="4111" w:type="dxa"/>
            <w:tcBorders>
              <w:left w:val="single" w:sz="6" w:space="0" w:color="000000"/>
              <w:bottom w:val="single" w:sz="4" w:space="0" w:color="auto"/>
              <w:right w:val="single" w:sz="6" w:space="0" w:color="000000"/>
            </w:tcBorders>
          </w:tcPr>
          <w:p w14:paraId="1E55533D" w14:textId="5399446D" w:rsidR="002905DB" w:rsidRPr="00C5361A" w:rsidRDefault="002905DB" w:rsidP="002905DB">
            <w:pPr>
              <w:pStyle w:val="NoSpacing"/>
              <w:jc w:val="both"/>
              <w:rPr>
                <w:rFonts w:ascii="Times New Roman" w:hAnsi="Times New Roman" w:cs="Times New Roman"/>
                <w:b/>
                <w:sz w:val="24"/>
                <w:szCs w:val="24"/>
                <w:lang w:eastAsia="lv-LV"/>
              </w:rPr>
            </w:pPr>
          </w:p>
        </w:tc>
        <w:tc>
          <w:tcPr>
            <w:tcW w:w="3260" w:type="dxa"/>
            <w:gridSpan w:val="2"/>
            <w:tcBorders>
              <w:left w:val="single" w:sz="6" w:space="0" w:color="000000"/>
              <w:bottom w:val="single" w:sz="4" w:space="0" w:color="auto"/>
              <w:right w:val="single" w:sz="6" w:space="0" w:color="000000"/>
            </w:tcBorders>
          </w:tcPr>
          <w:p w14:paraId="4A67120B" w14:textId="39F0527C" w:rsidR="002905DB" w:rsidRPr="00C5361A" w:rsidRDefault="002905DB" w:rsidP="002905DB">
            <w:pPr>
              <w:spacing w:after="0" w:line="240" w:lineRule="auto"/>
              <w:ind w:firstLine="0"/>
              <w:rPr>
                <w:rFonts w:ascii="Times New Roman" w:eastAsia="Times New Roman" w:hAnsi="Times New Roman" w:cs="Times New Roman"/>
                <w:b/>
                <w:sz w:val="24"/>
                <w:szCs w:val="24"/>
                <w:lang w:eastAsia="lv-LV"/>
              </w:rPr>
            </w:pPr>
          </w:p>
        </w:tc>
        <w:tc>
          <w:tcPr>
            <w:tcW w:w="3544" w:type="dxa"/>
            <w:tcBorders>
              <w:top w:val="single" w:sz="4" w:space="0" w:color="auto"/>
              <w:left w:val="single" w:sz="4" w:space="0" w:color="auto"/>
              <w:bottom w:val="single" w:sz="4" w:space="0" w:color="auto"/>
            </w:tcBorders>
          </w:tcPr>
          <w:p w14:paraId="6F2C0364" w14:textId="381865DE" w:rsidR="002905DB" w:rsidRPr="00C5361A" w:rsidRDefault="002905DB" w:rsidP="001B2F92">
            <w:pPr>
              <w:spacing w:after="0" w:line="240" w:lineRule="auto"/>
              <w:ind w:firstLine="0"/>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t>3</w:t>
            </w:r>
            <w:r w:rsidR="001B2F92" w:rsidRPr="00C5361A">
              <w:rPr>
                <w:rFonts w:ascii="Times New Roman" w:hAnsi="Times New Roman" w:cs="Times New Roman"/>
                <w:sz w:val="24"/>
                <w:szCs w:val="24"/>
              </w:rPr>
              <w:t>1</w:t>
            </w:r>
            <w:r w:rsidRPr="00C5361A">
              <w:rPr>
                <w:rFonts w:ascii="Times New Roman" w:hAnsi="Times New Roman" w:cs="Times New Roman"/>
                <w:sz w:val="24"/>
                <w:szCs w:val="24"/>
              </w:rPr>
              <w:t>. Svītrot 6.2. apakšnodaļas nosaukumā vārdus "un ceļu".</w:t>
            </w:r>
          </w:p>
        </w:tc>
      </w:tr>
      <w:tr w:rsidR="002905DB" w:rsidRPr="00C5361A" w14:paraId="77264B70" w14:textId="77777777" w:rsidTr="009F1160">
        <w:tc>
          <w:tcPr>
            <w:tcW w:w="708" w:type="dxa"/>
            <w:tcBorders>
              <w:left w:val="single" w:sz="6" w:space="0" w:color="000000"/>
              <w:bottom w:val="single" w:sz="4" w:space="0" w:color="auto"/>
              <w:right w:val="single" w:sz="6" w:space="0" w:color="000000"/>
            </w:tcBorders>
          </w:tcPr>
          <w:p w14:paraId="1BADB14E" w14:textId="77777777" w:rsidR="002905DB" w:rsidRPr="00C5361A" w:rsidRDefault="002905DB" w:rsidP="002905DB">
            <w:pPr>
              <w:pStyle w:val="NoSpacing"/>
              <w:jc w:val="center"/>
              <w:rPr>
                <w:rFonts w:ascii="Times New Roman" w:hAnsi="Times New Roman" w:cs="Times New Roman"/>
                <w:sz w:val="24"/>
                <w:szCs w:val="24"/>
                <w:lang w:eastAsia="lv-LV"/>
              </w:rPr>
            </w:pPr>
          </w:p>
          <w:p w14:paraId="7177AB57" w14:textId="59410A19" w:rsidR="002905DB" w:rsidRPr="00C5361A" w:rsidRDefault="00BD2F24" w:rsidP="00536735">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4</w:t>
            </w:r>
            <w:r w:rsidR="00536735" w:rsidRPr="00C5361A">
              <w:rPr>
                <w:rFonts w:ascii="Times New Roman" w:hAnsi="Times New Roman" w:cs="Times New Roman"/>
                <w:sz w:val="24"/>
                <w:szCs w:val="24"/>
                <w:lang w:eastAsia="lv-LV"/>
              </w:rPr>
              <w:t>1</w:t>
            </w:r>
          </w:p>
        </w:tc>
        <w:tc>
          <w:tcPr>
            <w:tcW w:w="2695" w:type="dxa"/>
            <w:gridSpan w:val="2"/>
            <w:tcBorders>
              <w:left w:val="single" w:sz="6" w:space="0" w:color="000000"/>
              <w:bottom w:val="single" w:sz="4" w:space="0" w:color="auto"/>
              <w:right w:val="single" w:sz="6" w:space="0" w:color="000000"/>
            </w:tcBorders>
          </w:tcPr>
          <w:p w14:paraId="16F516AE" w14:textId="77777777" w:rsidR="002905DB" w:rsidRPr="00C5361A" w:rsidRDefault="002F5327" w:rsidP="002905D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22</w:t>
            </w:r>
            <w:r w:rsidR="002905DB" w:rsidRPr="00C5361A">
              <w:rPr>
                <w:rFonts w:ascii="Times New Roman" w:hAnsi="Times New Roman" w:cs="Times New Roman"/>
                <w:sz w:val="24"/>
                <w:szCs w:val="24"/>
              </w:rPr>
              <w:t>. Izteikt 86. punktu šādā redakcijā:</w:t>
            </w:r>
          </w:p>
          <w:p w14:paraId="5373BE3E" w14:textId="77777777" w:rsidR="002905DB" w:rsidRPr="00C5361A" w:rsidRDefault="002905DB" w:rsidP="002905DB">
            <w:pPr>
              <w:spacing w:after="0" w:line="240" w:lineRule="auto"/>
              <w:ind w:firstLine="35"/>
              <w:jc w:val="both"/>
              <w:rPr>
                <w:rFonts w:ascii="Times New Roman" w:hAnsi="Times New Roman" w:cs="Times New Roman"/>
                <w:sz w:val="24"/>
                <w:szCs w:val="24"/>
                <w:lang w:eastAsia="lv-LV"/>
              </w:rPr>
            </w:pPr>
            <w:r w:rsidRPr="00C5361A">
              <w:rPr>
                <w:rFonts w:ascii="Times New Roman" w:hAnsi="Times New Roman" w:cs="Times New Roman"/>
                <w:sz w:val="24"/>
                <w:szCs w:val="24"/>
              </w:rPr>
              <w:t>"</w:t>
            </w:r>
            <w:r w:rsidRPr="00C5361A">
              <w:rPr>
                <w:rFonts w:ascii="Times New Roman" w:hAnsi="Times New Roman" w:cs="Times New Roman"/>
                <w:sz w:val="24"/>
                <w:szCs w:val="24"/>
                <w:lang w:eastAsia="lv-LV"/>
              </w:rPr>
              <w:t xml:space="preserve">86. Ielas pēc to funkcijām un nozīmes iedala šādi: </w:t>
            </w:r>
          </w:p>
          <w:p w14:paraId="1A5630BC" w14:textId="77777777" w:rsidR="002905DB" w:rsidRPr="00C5361A" w:rsidRDefault="002905DB" w:rsidP="002905DB">
            <w:pPr>
              <w:spacing w:after="0" w:line="240" w:lineRule="auto"/>
              <w:ind w:firstLine="35"/>
              <w:jc w:val="both"/>
              <w:rPr>
                <w:rFonts w:ascii="Times New Roman" w:hAnsi="Times New Roman" w:cs="Times New Roman"/>
                <w:sz w:val="24"/>
                <w:szCs w:val="24"/>
                <w:lang w:eastAsia="lv-LV"/>
              </w:rPr>
            </w:pPr>
            <w:r w:rsidRPr="00C5361A">
              <w:rPr>
                <w:rFonts w:ascii="Times New Roman" w:hAnsi="Times New Roman" w:cs="Times New Roman"/>
                <w:sz w:val="24"/>
                <w:szCs w:val="24"/>
                <w:lang w:eastAsia="lv-LV"/>
              </w:rPr>
              <w:t xml:space="preserve">86.1. tranzīta iela (B kategorija) – </w:t>
            </w:r>
            <w:r w:rsidRPr="00C5361A">
              <w:rPr>
                <w:rFonts w:ascii="Times New Roman" w:hAnsi="Times New Roman" w:cs="Times New Roman"/>
                <w:sz w:val="24"/>
                <w:szCs w:val="24"/>
              </w:rPr>
              <w:t>valsts galveno vai reģionālo autoceļu sākums, turpinājums vai beigas</w:t>
            </w:r>
            <w:r w:rsidRPr="00C5361A">
              <w:rPr>
                <w:rFonts w:ascii="Times New Roman" w:hAnsi="Times New Roman" w:cs="Times New Roman"/>
                <w:sz w:val="24"/>
                <w:szCs w:val="24"/>
                <w:lang w:eastAsia="lv-LV"/>
              </w:rPr>
              <w:t xml:space="preserve"> ar dominējošu savienošanas funkciju un pakārtotu piekļūšanas funkciju. Šo ielu izbūvē noteicošā ir savienošanas funkcijas īstenošana un atbilstošās kvalitātes prasības;</w:t>
            </w:r>
          </w:p>
          <w:p w14:paraId="77985876" w14:textId="77777777" w:rsidR="002905DB" w:rsidRPr="00C5361A" w:rsidRDefault="002905DB" w:rsidP="002905DB">
            <w:pPr>
              <w:spacing w:after="0" w:line="240" w:lineRule="auto"/>
              <w:ind w:firstLine="35"/>
              <w:jc w:val="both"/>
              <w:rPr>
                <w:rFonts w:ascii="Times New Roman" w:hAnsi="Times New Roman" w:cs="Times New Roman"/>
                <w:sz w:val="24"/>
                <w:szCs w:val="24"/>
                <w:lang w:eastAsia="lv-LV"/>
              </w:rPr>
            </w:pPr>
            <w:r w:rsidRPr="00C5361A">
              <w:rPr>
                <w:rFonts w:ascii="Times New Roman" w:hAnsi="Times New Roman" w:cs="Times New Roman"/>
                <w:sz w:val="24"/>
                <w:szCs w:val="24"/>
                <w:lang w:eastAsia="lv-LV"/>
              </w:rPr>
              <w:t xml:space="preserve">86.2. maģistrālā iela (C kategorija) ar savienošanas un piekļūšanas funkciju. Šo ielu izbūvē noteicošās ir </w:t>
            </w:r>
            <w:r w:rsidRPr="00C5361A">
              <w:rPr>
                <w:rFonts w:ascii="Times New Roman" w:hAnsi="Times New Roman" w:cs="Times New Roman"/>
                <w:sz w:val="24"/>
                <w:szCs w:val="24"/>
                <w:lang w:eastAsia="lv-LV"/>
              </w:rPr>
              <w:lastRenderedPageBreak/>
              <w:t>savienošanas funkcijas kvalitātes prasības;</w:t>
            </w:r>
          </w:p>
          <w:p w14:paraId="2A86A19A" w14:textId="77777777" w:rsidR="002905DB" w:rsidRPr="00C5361A" w:rsidRDefault="002905DB" w:rsidP="002905DB">
            <w:pPr>
              <w:spacing w:after="0" w:line="240" w:lineRule="auto"/>
              <w:ind w:firstLine="35"/>
              <w:jc w:val="both"/>
              <w:rPr>
                <w:rFonts w:ascii="Times New Roman" w:hAnsi="Times New Roman" w:cs="Times New Roman"/>
                <w:sz w:val="24"/>
                <w:szCs w:val="24"/>
                <w:lang w:eastAsia="lv-LV"/>
              </w:rPr>
            </w:pPr>
            <w:r w:rsidRPr="00C5361A">
              <w:rPr>
                <w:rFonts w:ascii="Times New Roman" w:hAnsi="Times New Roman" w:cs="Times New Roman"/>
                <w:sz w:val="24"/>
                <w:szCs w:val="24"/>
                <w:lang w:eastAsia="lv-LV"/>
              </w:rPr>
              <w:t xml:space="preserve">86.3. pilsētas vai ciema nozīmes iela (D kategorija) piekļūšanas nodrošināšanai atsevišķiem zemesgabaliem. Noteiktās diennakts stundās šī iela var veikt arī savienošanas funkciju; </w:t>
            </w:r>
          </w:p>
          <w:p w14:paraId="09F258CE" w14:textId="77777777" w:rsidR="002905DB" w:rsidRPr="00C5361A" w:rsidRDefault="002905DB" w:rsidP="002905DB">
            <w:pPr>
              <w:tabs>
                <w:tab w:val="left" w:pos="426"/>
              </w:tabs>
              <w:spacing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lang w:eastAsia="lv-LV"/>
              </w:rPr>
              <w:t>86.4. vietējas nozīmes iela (E kategorija), kas nodrošina uzturēšanās funkciju, pakārtoti veicot arī piekļūšanas funkciju. Šo ielu izbūvē noteicošās ir uzturēšanās funkcijas kvalitātes prasības</w:t>
            </w:r>
            <w:r w:rsidRPr="00C5361A">
              <w:rPr>
                <w:rFonts w:ascii="Times New Roman" w:hAnsi="Times New Roman" w:cs="Times New Roman"/>
                <w:sz w:val="24"/>
                <w:szCs w:val="24"/>
              </w:rPr>
              <w:t>."</w:t>
            </w:r>
          </w:p>
          <w:p w14:paraId="314591BB" w14:textId="77777777" w:rsidR="002905DB" w:rsidRPr="00C5361A" w:rsidRDefault="002905DB" w:rsidP="002905DB">
            <w:pPr>
              <w:spacing w:after="0" w:line="240" w:lineRule="auto"/>
              <w:ind w:firstLine="143"/>
              <w:jc w:val="both"/>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14:paraId="54F483EE" w14:textId="795EB2DB" w:rsidR="002F5327" w:rsidRPr="0039048D" w:rsidRDefault="002F5327" w:rsidP="00D15E9F">
            <w:pPr>
              <w:pStyle w:val="NoSpacing"/>
              <w:jc w:val="center"/>
              <w:rPr>
                <w:rFonts w:ascii="Times New Roman" w:hAnsi="Times New Roman" w:cs="Times New Roman"/>
                <w:b/>
                <w:color w:val="A6A6A6" w:themeColor="background1" w:themeShade="A6"/>
                <w:sz w:val="24"/>
                <w:szCs w:val="24"/>
                <w:lang w:eastAsia="lv-LV"/>
              </w:rPr>
            </w:pPr>
            <w:r w:rsidRPr="0039048D">
              <w:rPr>
                <w:rFonts w:ascii="Times New Roman" w:hAnsi="Times New Roman" w:cs="Times New Roman"/>
                <w:b/>
                <w:color w:val="A6A6A6" w:themeColor="background1" w:themeShade="A6"/>
                <w:sz w:val="24"/>
                <w:szCs w:val="24"/>
                <w:lang w:eastAsia="lv-LV"/>
              </w:rPr>
              <w:lastRenderedPageBreak/>
              <w:t>Satiksmes ministrija</w:t>
            </w:r>
            <w:r w:rsidR="00BF32ED" w:rsidRPr="0039048D">
              <w:rPr>
                <w:rFonts w:ascii="Times New Roman" w:hAnsi="Times New Roman" w:cs="Times New Roman"/>
                <w:b/>
                <w:color w:val="A6A6A6" w:themeColor="background1" w:themeShade="A6"/>
                <w:sz w:val="24"/>
                <w:szCs w:val="24"/>
                <w:lang w:eastAsia="lv-LV"/>
              </w:rPr>
              <w:t xml:space="preserve"> 12.04.2016.</w:t>
            </w:r>
          </w:p>
          <w:p w14:paraId="437628DD" w14:textId="77777777" w:rsidR="002F5327" w:rsidRPr="0039048D" w:rsidRDefault="002F5327" w:rsidP="002F5327">
            <w:pPr>
              <w:pStyle w:val="NoSpacing"/>
              <w:jc w:val="both"/>
              <w:rPr>
                <w:rFonts w:ascii="Times New Roman" w:hAnsi="Times New Roman" w:cs="Times New Roman"/>
                <w:color w:val="A6A6A6" w:themeColor="background1" w:themeShade="A6"/>
                <w:sz w:val="24"/>
                <w:szCs w:val="24"/>
                <w:lang w:eastAsia="lv-LV"/>
              </w:rPr>
            </w:pPr>
            <w:r w:rsidRPr="0039048D">
              <w:rPr>
                <w:rFonts w:ascii="Times New Roman" w:hAnsi="Times New Roman" w:cs="Times New Roman"/>
                <w:color w:val="A6A6A6" w:themeColor="background1" w:themeShade="A6"/>
                <w:sz w:val="24"/>
                <w:szCs w:val="24"/>
                <w:lang w:eastAsia="lv-LV"/>
              </w:rPr>
              <w:t>Noteikumu projekta 22.punktā un Noteikumos Nr.240 tiek lietoti termini “ciema iela”, “ciema nozīmes iela”, “tranzīta iela”, kas ir pretrunā likumā “Par autoceļiem” noteiktajam. Saskaņā ar likuma “Par autoceļiem” 2.panta ceturto daļu iela ir transportlīdzekļu satiksmei paredzēta inženierbūve pilsētas teritorijā. Minētā panta piektā daļa noteic, ka autoceļiem ārpus pilsētas robežām apdzīvotās vietās var piešķirt nosaukumu “iela”, bet tas nemaina autoceļa piederību un tiesisko statusu. Savukārt minētā panta sestajā daļā ir definēts termins “tranzīta iela”. Ņemot vērā iepriekš minēto, lūdzam precizēt noteikumu projektā un Noteikumos Nr. 240 lietotos terminus atbilstoši likumā “Par autoceļiem” noteiktajam.</w:t>
            </w:r>
          </w:p>
          <w:p w14:paraId="270A733D" w14:textId="77777777" w:rsidR="002F5327" w:rsidRPr="0039048D" w:rsidRDefault="002F5327" w:rsidP="002F5327">
            <w:pPr>
              <w:pStyle w:val="NoSpacing"/>
              <w:jc w:val="both"/>
              <w:rPr>
                <w:rFonts w:ascii="Times New Roman" w:hAnsi="Times New Roman" w:cs="Times New Roman"/>
                <w:color w:val="A6A6A6" w:themeColor="background1" w:themeShade="A6"/>
                <w:sz w:val="24"/>
                <w:szCs w:val="24"/>
                <w:lang w:eastAsia="lv-LV"/>
              </w:rPr>
            </w:pPr>
          </w:p>
          <w:p w14:paraId="56F3B38A" w14:textId="77777777" w:rsidR="002905DB" w:rsidRPr="0039048D" w:rsidRDefault="002905DB" w:rsidP="002905DB">
            <w:pPr>
              <w:pStyle w:val="NoSpacing"/>
              <w:jc w:val="both"/>
              <w:rPr>
                <w:rFonts w:ascii="Times New Roman" w:hAnsi="Times New Roman" w:cs="Times New Roman"/>
                <w:color w:val="A6A6A6" w:themeColor="background1" w:themeShade="A6"/>
                <w:sz w:val="24"/>
                <w:szCs w:val="24"/>
              </w:rPr>
            </w:pPr>
          </w:p>
          <w:p w14:paraId="5E3BA0CE"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3094D95A"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5963155B"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49371EB9"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62A270CD"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0CCE6143"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6475F352"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1C048288"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74106AE7"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34E21568"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605C096D"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45E281D9"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1D9C4736"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0F64B33E"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253D1616"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33850530"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1124C8F3"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4B3DC2D5"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1B6833D5"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07992CAD"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1A53A877"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167298E0"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455F9354"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7EA3E211"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70249D3C"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47B0F8C3"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6B443551"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32BE5485"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4ABD41F7"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59987DCA"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4A1E9F26"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13CC5CCF" w14:textId="77777777" w:rsidR="00D15E9F" w:rsidRPr="0039048D" w:rsidRDefault="00D15E9F" w:rsidP="002905DB">
            <w:pPr>
              <w:pStyle w:val="NoSpacing"/>
              <w:jc w:val="both"/>
              <w:rPr>
                <w:rFonts w:ascii="Times New Roman" w:hAnsi="Times New Roman" w:cs="Times New Roman"/>
                <w:color w:val="A6A6A6" w:themeColor="background1" w:themeShade="A6"/>
                <w:sz w:val="24"/>
                <w:szCs w:val="24"/>
              </w:rPr>
            </w:pPr>
          </w:p>
          <w:p w14:paraId="2211292C" w14:textId="77777777" w:rsidR="002F5327" w:rsidRPr="0039048D" w:rsidRDefault="002F5327" w:rsidP="002905DB">
            <w:pPr>
              <w:pStyle w:val="NoSpacing"/>
              <w:jc w:val="both"/>
              <w:rPr>
                <w:rFonts w:ascii="Times New Roman" w:hAnsi="Times New Roman" w:cs="Times New Roman"/>
                <w:color w:val="A6A6A6" w:themeColor="background1" w:themeShade="A6"/>
                <w:sz w:val="24"/>
                <w:szCs w:val="24"/>
              </w:rPr>
            </w:pPr>
          </w:p>
          <w:p w14:paraId="07654AC4" w14:textId="06D833D2" w:rsidR="00806747" w:rsidRPr="0039048D" w:rsidRDefault="006529B3" w:rsidP="00806747">
            <w:pPr>
              <w:pStyle w:val="NoSpacing"/>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Latvijas Pašvaldību savienība</w:t>
            </w:r>
          </w:p>
          <w:p w14:paraId="68176D16" w14:textId="77777777" w:rsidR="006529B3" w:rsidRPr="0039048D" w:rsidRDefault="006529B3" w:rsidP="006529B3">
            <w:pPr>
              <w:pStyle w:val="NoSpacing"/>
              <w:jc w:val="center"/>
              <w:rPr>
                <w:rFonts w:ascii="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02.05.2016.</w:t>
            </w:r>
          </w:p>
          <w:p w14:paraId="53F1E325" w14:textId="77777777" w:rsidR="002F5327" w:rsidRPr="0039048D" w:rsidRDefault="002F5327" w:rsidP="002F5327">
            <w:pPr>
              <w:pStyle w:val="NoSpacing"/>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lastRenderedPageBreak/>
              <w:t xml:space="preserve">Vēršam uzmanību, ka piedāvājot 22.punktā 86.punkta redakciju, nepieciešams izvairīties no atšķirīgiem ielu kategoriju traktējumiem normatīvajos aktos - MK Noteikumi 173 “Valsts pamatbudžeta valsts autoceļu fonda programmai piešķirto līdzekļu izlietošanas kārtība” dot apzīmējumu </w:t>
            </w:r>
            <w:proofErr w:type="spellStart"/>
            <w:r w:rsidRPr="0039048D">
              <w:rPr>
                <w:rFonts w:ascii="Times New Roman" w:hAnsi="Times New Roman" w:cs="Times New Roman"/>
                <w:color w:val="A6A6A6" w:themeColor="background1" w:themeShade="A6"/>
                <w:sz w:val="24"/>
                <w:szCs w:val="24"/>
              </w:rPr>
              <w:t>tranzītielām</w:t>
            </w:r>
            <w:proofErr w:type="spellEnd"/>
            <w:r w:rsidRPr="0039048D">
              <w:rPr>
                <w:rFonts w:ascii="Times New Roman" w:hAnsi="Times New Roman" w:cs="Times New Roman"/>
                <w:color w:val="A6A6A6" w:themeColor="background1" w:themeShade="A6"/>
                <w:sz w:val="24"/>
                <w:szCs w:val="24"/>
              </w:rPr>
              <w:t xml:space="preserve">: </w:t>
            </w:r>
          </w:p>
          <w:p w14:paraId="01A3E726" w14:textId="77777777" w:rsidR="002F5327" w:rsidRPr="0039048D" w:rsidRDefault="002F5327" w:rsidP="002F5327">
            <w:pPr>
              <w:pStyle w:val="NoSpacing"/>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t>Tranzīta iela - valsts galveno vai reģionālo autoceļu sākums, turpinājums vai beigas, kas ir iekļauta Ministru kabineta apstiprinātajā valsts autoceļu un valsts autoceļu maršrutā ietverto pašvaldībām piederošo autoceļu posmu sarakstā un pa kuru atļauta kustība kravas automobiļiem un to sastāviem ar pilnu masu vairāk par 12 000 kg.</w:t>
            </w:r>
          </w:p>
          <w:p w14:paraId="07E75514" w14:textId="77777777" w:rsidR="002F5327" w:rsidRPr="0039048D" w:rsidRDefault="002F5327" w:rsidP="002F5327">
            <w:pPr>
              <w:pStyle w:val="NoSpacing"/>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t>Savukārt MK noteikumos Nr.224 “Noteikumi par valsts un pašvaldību autoceļu ikdienas uzturēšanas prasībām un to izpildes kontroli” noteiktais valsts un pašvaldību autoceļu dalījums kategorijās daļēji sasaucas ar šo noteikumu piedāvāto redakciju, kas var radīt konflikta situācijas, jo vienādiem kategoriju apzīmējumiem būs dažādas nozīmes.</w:t>
            </w:r>
          </w:p>
          <w:p w14:paraId="50B7A38D" w14:textId="77777777" w:rsidR="002F5327" w:rsidRPr="0039048D" w:rsidRDefault="002F5327" w:rsidP="002F5327">
            <w:pPr>
              <w:pStyle w:val="NoSpacing"/>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t xml:space="preserve">31. Noteikumu Nr.86. punkts izsakāms šādā redakcijā: “86. Ielas pēc to funkcijām un nozīmes pilsētas vai ciema struktūrā iedala šādās kategorijās: </w:t>
            </w:r>
          </w:p>
          <w:p w14:paraId="300A41E9" w14:textId="77777777" w:rsidR="002F5327" w:rsidRPr="0039048D" w:rsidRDefault="002F5327" w:rsidP="002F5327">
            <w:pPr>
              <w:pStyle w:val="NoSpacing"/>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t xml:space="preserve">86.1 tranzīta iela – iela, kura ir valsts galveno vai reģionālo autoceļu sākums, turpinājums vai beigas; </w:t>
            </w:r>
          </w:p>
          <w:p w14:paraId="148F562C" w14:textId="77777777" w:rsidR="002F5327" w:rsidRPr="0039048D" w:rsidRDefault="002F5327" w:rsidP="002F5327">
            <w:pPr>
              <w:pStyle w:val="NoSpacing"/>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lastRenderedPageBreak/>
              <w:t>86.2 maģistrālā iela – iela, vai tās posms, kam galvenā ir savienošanas funkcija;</w:t>
            </w:r>
          </w:p>
          <w:p w14:paraId="59E9973F" w14:textId="77777777" w:rsidR="002F5327" w:rsidRPr="0039048D" w:rsidRDefault="002F5327" w:rsidP="002F5327">
            <w:pPr>
              <w:pStyle w:val="NoSpacing"/>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t>86.3 apkaimes iela – iela vai tās posms, kam galvenā ir piekļūšanas funkcija;;</w:t>
            </w:r>
          </w:p>
          <w:p w14:paraId="715C2DBE" w14:textId="77777777" w:rsidR="002F5327" w:rsidRPr="0039048D" w:rsidRDefault="002F5327" w:rsidP="002F5327">
            <w:pPr>
              <w:pStyle w:val="NoSpacing"/>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t>86.4 vietējā iela – kurā vienlīdz svarīgas ir piekļūšanas un uzturēšanās funkcija.“</w:t>
            </w:r>
          </w:p>
          <w:p w14:paraId="7853B467" w14:textId="77777777" w:rsidR="002F5327" w:rsidRPr="0039048D" w:rsidRDefault="002F5327" w:rsidP="002F5327">
            <w:pPr>
              <w:pStyle w:val="NoSpacing"/>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t xml:space="preserve">Pamatojums: Izmantota Ministru kabineta 2008, gada 11. marta noteikumu Nr. 173 dotā maģistrālo ielu definīcija (MK 19.01.2010 noteikumu Nr. 67 redakcijā), kā arī izslēgta nepamatota līdzība ar Ministru kabineta 2010. gada 9. marta noteikumu Nr. 224 “Noteikumi par valsts un pašvaldību autoceļu ikdienas uzturēšanas prasībām un to izpildes kontroli” B, C un D autoceļu uzturēšanas klasēm. Attiecīgi koriģējamas atsauces uz ceļu kategorijām citos normatīva punktos. </w:t>
            </w:r>
          </w:p>
          <w:p w14:paraId="3E3CC04A" w14:textId="77777777" w:rsidR="002F5327" w:rsidRPr="0039048D" w:rsidRDefault="002F5327" w:rsidP="002F5327">
            <w:pPr>
              <w:pStyle w:val="NoSpacing"/>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t>32. Noteikumi papildināmi ar jaunu N86.prim punktu sekojošā redakcijā: “86.prim. Teritorijas plānojumos paredz to maģistrālo ielu, kuras ir valsts galveno vai reģionālo autoceļu turpinājums dublēšanu ar apvedceļu. Šādu apvedceļu realizācijas secību nosaka attiecīgās pašvaldības attīstības stratēģijā.”</w:t>
            </w:r>
          </w:p>
          <w:p w14:paraId="3BA9ADE0" w14:textId="77777777" w:rsidR="002F5327" w:rsidRPr="0039048D" w:rsidRDefault="002F5327" w:rsidP="002F5327">
            <w:pPr>
              <w:pStyle w:val="NoSpacing"/>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t>Pamatojums: Esošas apbūves situācijās reti var izveidot tādas maģistrālās ielas, kuras būtu ērtas tranzītam un maz kaitīgas iedzīvotājiem, savukārt apvedceļu izveide ir samērā dārgs pasākums, tādēļ to realizācija plānojama ilgākā periodā.</w:t>
            </w:r>
          </w:p>
        </w:tc>
        <w:tc>
          <w:tcPr>
            <w:tcW w:w="3260" w:type="dxa"/>
            <w:gridSpan w:val="2"/>
            <w:tcBorders>
              <w:left w:val="single" w:sz="6" w:space="0" w:color="000000"/>
              <w:bottom w:val="single" w:sz="4" w:space="0" w:color="auto"/>
              <w:right w:val="single" w:sz="6" w:space="0" w:color="000000"/>
            </w:tcBorders>
          </w:tcPr>
          <w:p w14:paraId="77803FCA" w14:textId="77777777" w:rsidR="002F5327" w:rsidRPr="0039048D" w:rsidRDefault="002F5327" w:rsidP="002F5327">
            <w:pPr>
              <w:spacing w:after="0" w:line="240" w:lineRule="auto"/>
              <w:ind w:firstLine="720"/>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lastRenderedPageBreak/>
              <w:t>Panākta vienošanās</w:t>
            </w:r>
          </w:p>
          <w:p w14:paraId="0E1C2B49" w14:textId="77777777" w:rsidR="002F5327" w:rsidRPr="0039048D" w:rsidRDefault="002F5327" w:rsidP="002F5327">
            <w:pPr>
              <w:spacing w:after="0" w:line="240" w:lineRule="auto"/>
              <w:ind w:firstLine="720"/>
              <w:jc w:val="center"/>
              <w:rPr>
                <w:rFonts w:ascii="Times New Roman" w:eastAsia="Times New Roman" w:hAnsi="Times New Roman" w:cs="Times New Roman"/>
                <w:b/>
                <w:color w:val="A6A6A6" w:themeColor="background1" w:themeShade="A6"/>
                <w:sz w:val="24"/>
                <w:szCs w:val="24"/>
                <w:lang w:eastAsia="lv-LV"/>
              </w:rPr>
            </w:pPr>
          </w:p>
          <w:p w14:paraId="69B54F95" w14:textId="77777777" w:rsidR="002F5327" w:rsidRPr="0039048D" w:rsidRDefault="002F5327" w:rsidP="002F5327">
            <w:pPr>
              <w:spacing w:after="0" w:line="240" w:lineRule="auto"/>
              <w:ind w:firstLine="0"/>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t xml:space="preserve">Pilsētu plānošanā vienmēr ir pastāvējis ielu iedalījums kategorijās un šādi termini ir pielietoti Latvijas telpiskās plānošanas praksē jau pirms neatkarības atgūšanas. Jau izstrādājot noteikumus Nr. 240, notika konsultācijas gan ar Satiksmes ministriju, gan AS Latvijas Valsts ceļi, un tika panākta vienošanās, ka transporta infrastruktūras plānošana pilsētu un ciemu teritorijās ir pašvaldību kompetence. </w:t>
            </w:r>
          </w:p>
          <w:p w14:paraId="6BBAEC94" w14:textId="77777777" w:rsidR="002F5327" w:rsidRPr="0039048D" w:rsidRDefault="002F5327" w:rsidP="002F5327">
            <w:pPr>
              <w:spacing w:after="0" w:line="240" w:lineRule="auto"/>
              <w:ind w:firstLine="0"/>
              <w:jc w:val="both"/>
              <w:rPr>
                <w:rFonts w:ascii="Times New Roman" w:eastAsia="Times New Roman" w:hAnsi="Times New Roman" w:cs="Times New Roman"/>
                <w:b/>
                <w:color w:val="A6A6A6" w:themeColor="background1" w:themeShade="A6"/>
                <w:sz w:val="24"/>
                <w:szCs w:val="24"/>
                <w:lang w:eastAsia="lv-LV"/>
              </w:rPr>
            </w:pPr>
            <w:r w:rsidRPr="0039048D">
              <w:rPr>
                <w:rFonts w:ascii="Times New Roman" w:hAnsi="Times New Roman" w:cs="Times New Roman"/>
                <w:color w:val="A6A6A6" w:themeColor="background1" w:themeShade="A6"/>
                <w:sz w:val="24"/>
                <w:szCs w:val="24"/>
              </w:rPr>
              <w:t xml:space="preserve">    </w:t>
            </w:r>
          </w:p>
          <w:p w14:paraId="7D12E7B7" w14:textId="77777777" w:rsidR="002F5327" w:rsidRPr="0039048D" w:rsidRDefault="002F5327" w:rsidP="002F5327">
            <w:pPr>
              <w:spacing w:after="0" w:line="240" w:lineRule="auto"/>
              <w:ind w:firstLine="0"/>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t xml:space="preserve"> Pašlaik normatīvie akti nenosaka prasības ielu plānošanai, tas ir, ietvju izvietojumam, zaļajām joslām, </w:t>
            </w:r>
            <w:r w:rsidRPr="0039048D">
              <w:rPr>
                <w:rFonts w:ascii="Times New Roman" w:hAnsi="Times New Roman" w:cs="Times New Roman"/>
                <w:color w:val="A6A6A6" w:themeColor="background1" w:themeShade="A6"/>
                <w:sz w:val="24"/>
                <w:szCs w:val="24"/>
              </w:rPr>
              <w:lastRenderedPageBreak/>
              <w:t>komunikāciju izvietojumam, lietus ūdeņu savākšanas sistēmām u.tml.</w:t>
            </w:r>
          </w:p>
          <w:p w14:paraId="595064B8" w14:textId="77777777" w:rsidR="002F5327" w:rsidRPr="0039048D" w:rsidRDefault="002F5327" w:rsidP="002F5327">
            <w:pPr>
              <w:pStyle w:val="NoSpacing"/>
              <w:jc w:val="both"/>
              <w:rPr>
                <w:rFonts w:ascii="Times New Roman" w:hAnsi="Times New Roman" w:cs="Times New Roman"/>
                <w:i/>
                <w:iCs/>
                <w:color w:val="A6A6A6" w:themeColor="background1" w:themeShade="A6"/>
                <w:sz w:val="24"/>
                <w:szCs w:val="24"/>
                <w:shd w:val="clear" w:color="auto" w:fill="FFFFFF"/>
              </w:rPr>
            </w:pPr>
            <w:r w:rsidRPr="0039048D">
              <w:rPr>
                <w:rFonts w:ascii="Times New Roman" w:hAnsi="Times New Roman" w:cs="Times New Roman"/>
                <w:bCs/>
                <w:color w:val="A6A6A6" w:themeColor="background1" w:themeShade="A6"/>
                <w:sz w:val="24"/>
                <w:szCs w:val="24"/>
                <w:lang w:eastAsia="lv-LV"/>
              </w:rPr>
              <w:t xml:space="preserve">Ministru kabineta </w:t>
            </w:r>
            <w:r w:rsidRPr="0039048D">
              <w:rPr>
                <w:rFonts w:ascii="Times New Roman" w:hAnsi="Times New Roman" w:cs="Times New Roman"/>
                <w:color w:val="A6A6A6" w:themeColor="background1" w:themeShade="A6"/>
                <w:sz w:val="24"/>
                <w:szCs w:val="24"/>
                <w:lang w:eastAsia="lv-LV"/>
              </w:rPr>
              <w:t xml:space="preserve">2009. gada 15. septembra </w:t>
            </w:r>
            <w:r w:rsidRPr="0039048D">
              <w:rPr>
                <w:rFonts w:ascii="Times New Roman" w:hAnsi="Times New Roman" w:cs="Times New Roman"/>
                <w:bCs/>
                <w:color w:val="A6A6A6" w:themeColor="background1" w:themeShade="A6"/>
                <w:sz w:val="24"/>
                <w:szCs w:val="24"/>
                <w:lang w:eastAsia="lv-LV"/>
              </w:rPr>
              <w:t>noteikumi Nr. 1052</w:t>
            </w:r>
            <w:r w:rsidRPr="0039048D">
              <w:rPr>
                <w:rFonts w:ascii="Times New Roman" w:hAnsi="Times New Roman" w:cs="Times New Roman"/>
                <w:color w:val="A6A6A6" w:themeColor="background1" w:themeShade="A6"/>
                <w:sz w:val="24"/>
                <w:szCs w:val="24"/>
                <w:lang w:eastAsia="lv-LV"/>
              </w:rPr>
              <w:t xml:space="preserve"> “</w:t>
            </w:r>
            <w:r w:rsidRPr="0039048D">
              <w:rPr>
                <w:rFonts w:ascii="Times New Roman" w:hAnsi="Times New Roman" w:cs="Times New Roman"/>
                <w:bCs/>
                <w:color w:val="A6A6A6" w:themeColor="background1" w:themeShade="A6"/>
                <w:sz w:val="24"/>
                <w:szCs w:val="24"/>
                <w:lang w:eastAsia="lv-LV"/>
              </w:rPr>
              <w:t xml:space="preserve">Pašvaldību ceļu un ielu reģistrācijas un uzskaites kārtība” 2. punkts noteic, ka </w:t>
            </w:r>
            <w:r w:rsidRPr="0039048D">
              <w:rPr>
                <w:rFonts w:ascii="Times New Roman" w:hAnsi="Times New Roman" w:cs="Times New Roman"/>
                <w:color w:val="A6A6A6" w:themeColor="background1" w:themeShade="A6"/>
                <w:sz w:val="24"/>
                <w:szCs w:val="24"/>
                <w:shd w:val="clear" w:color="auto" w:fill="FFFFFF"/>
              </w:rPr>
              <w:t>pašvaldības iela šo noteikumu izpratnē ir pašvaldības īpašumā esoša satiksmei paredzēta kompleksa inženierbūve pilsētas teritorijā un pašvaldības ceļš apdzīvotā vietā, kam ielas statusu piešķīrusi pašvaldība un kas ietverts pašvaldības teritorijas plānojumā.</w:t>
            </w:r>
          </w:p>
          <w:p w14:paraId="7C34CFD1" w14:textId="77777777" w:rsidR="002F5327" w:rsidRPr="0039048D" w:rsidRDefault="002F5327" w:rsidP="002F5327">
            <w:pPr>
              <w:pStyle w:val="NoSpacing"/>
              <w:rPr>
                <w:rFonts w:ascii="Times New Roman" w:hAnsi="Times New Roman" w:cs="Times New Roman"/>
                <w:color w:val="A6A6A6" w:themeColor="background1" w:themeShade="A6"/>
                <w:sz w:val="24"/>
                <w:szCs w:val="24"/>
                <w:shd w:val="clear" w:color="auto" w:fill="FFFFFF"/>
              </w:rPr>
            </w:pPr>
          </w:p>
          <w:p w14:paraId="11157120" w14:textId="77777777" w:rsidR="002F5327" w:rsidRPr="0039048D" w:rsidRDefault="002F5327" w:rsidP="002F5327">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r w:rsidRPr="0039048D">
              <w:rPr>
                <w:rFonts w:ascii="Times New Roman" w:eastAsia="Times New Roman" w:hAnsi="Times New Roman" w:cs="Times New Roman"/>
                <w:color w:val="A6A6A6" w:themeColor="background1" w:themeShade="A6"/>
                <w:sz w:val="24"/>
                <w:szCs w:val="24"/>
                <w:lang w:eastAsia="lv-LV"/>
              </w:rPr>
              <w:t>Atbilstoši noteikumu 86. punktam ielas un ceļus pēc to funkcijas un nozīmes iedala kategorijās.</w:t>
            </w:r>
          </w:p>
          <w:p w14:paraId="7EA19730" w14:textId="77777777" w:rsidR="002F5327" w:rsidRPr="0039048D" w:rsidRDefault="002F5327" w:rsidP="002F5327">
            <w:pPr>
              <w:spacing w:after="0" w:line="240" w:lineRule="auto"/>
              <w:ind w:firstLine="0"/>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t>Noteikumi nedublē likumā “Par autoceļiem” doto definīciju, bet sniedz skaidrojumu par ielu funkcijām, līdz ar to nav konstatējamas pretrunas.</w:t>
            </w:r>
          </w:p>
          <w:p w14:paraId="1831FFFB" w14:textId="77777777" w:rsidR="002F5327" w:rsidRPr="0039048D" w:rsidRDefault="002F5327" w:rsidP="002F5327">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r w:rsidRPr="0039048D">
              <w:rPr>
                <w:rFonts w:ascii="Times New Roman" w:eastAsia="Times New Roman" w:hAnsi="Times New Roman" w:cs="Times New Roman"/>
                <w:color w:val="A6A6A6" w:themeColor="background1" w:themeShade="A6"/>
                <w:sz w:val="24"/>
                <w:szCs w:val="24"/>
                <w:lang w:eastAsia="lv-LV"/>
              </w:rPr>
              <w:t>Noteikumu grozījumu projektā dotā klasifikācija iedala ielas pēc to funkcijas, nemainot ne to piederību, ne tiesisko statusu.</w:t>
            </w:r>
          </w:p>
          <w:p w14:paraId="5135F741" w14:textId="77777777" w:rsidR="002F5327" w:rsidRPr="0039048D" w:rsidRDefault="002F5327" w:rsidP="002F5327">
            <w:pPr>
              <w:spacing w:after="0" w:line="240" w:lineRule="auto"/>
              <w:ind w:firstLine="0"/>
              <w:rPr>
                <w:rFonts w:ascii="Times New Roman" w:hAnsi="Times New Roman" w:cs="Times New Roman"/>
                <w:color w:val="A6A6A6" w:themeColor="background1" w:themeShade="A6"/>
                <w:sz w:val="24"/>
                <w:szCs w:val="24"/>
              </w:rPr>
            </w:pPr>
          </w:p>
          <w:p w14:paraId="598E7B96" w14:textId="77777777" w:rsidR="009D2AE5" w:rsidRPr="0039048D" w:rsidRDefault="009D2AE5" w:rsidP="002F5327">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335F7C51" w14:textId="77777777" w:rsidR="002F5327" w:rsidRPr="0039048D" w:rsidRDefault="002F5327" w:rsidP="002F5327">
            <w:pPr>
              <w:spacing w:after="0" w:line="240" w:lineRule="auto"/>
              <w:ind w:firstLine="0"/>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Panākta vienošanās</w:t>
            </w:r>
          </w:p>
          <w:p w14:paraId="71310FA2" w14:textId="77777777" w:rsidR="002905DB" w:rsidRPr="0039048D" w:rsidRDefault="002905DB" w:rsidP="002F5327">
            <w:pPr>
              <w:rPr>
                <w:rFonts w:ascii="Times New Roman" w:eastAsia="Times New Roman" w:hAnsi="Times New Roman" w:cs="Times New Roman"/>
                <w:color w:val="A6A6A6" w:themeColor="background1" w:themeShade="A6"/>
                <w:sz w:val="24"/>
                <w:szCs w:val="24"/>
                <w:lang w:eastAsia="lv-LV"/>
              </w:rPr>
            </w:pPr>
          </w:p>
        </w:tc>
        <w:tc>
          <w:tcPr>
            <w:tcW w:w="3544" w:type="dxa"/>
            <w:tcBorders>
              <w:top w:val="single" w:sz="4" w:space="0" w:color="auto"/>
              <w:left w:val="single" w:sz="4" w:space="0" w:color="auto"/>
              <w:bottom w:val="single" w:sz="4" w:space="0" w:color="auto"/>
            </w:tcBorders>
          </w:tcPr>
          <w:p w14:paraId="02319C63" w14:textId="38A00787" w:rsidR="002905DB" w:rsidRPr="00C5361A" w:rsidRDefault="00965FBC" w:rsidP="002905D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lastRenderedPageBreak/>
              <w:t>3</w:t>
            </w:r>
            <w:r w:rsidR="001B2F92" w:rsidRPr="00C5361A">
              <w:rPr>
                <w:rFonts w:ascii="Times New Roman" w:hAnsi="Times New Roman" w:cs="Times New Roman"/>
                <w:sz w:val="24"/>
                <w:szCs w:val="24"/>
              </w:rPr>
              <w:t>2</w:t>
            </w:r>
            <w:r w:rsidR="002905DB" w:rsidRPr="00C5361A">
              <w:rPr>
                <w:rFonts w:ascii="Times New Roman" w:hAnsi="Times New Roman" w:cs="Times New Roman"/>
                <w:sz w:val="24"/>
                <w:szCs w:val="24"/>
              </w:rPr>
              <w:t>. Izteikt 86. punktu šādā redakcijā:</w:t>
            </w:r>
          </w:p>
          <w:p w14:paraId="4449300C" w14:textId="77777777" w:rsidR="002905DB" w:rsidRPr="00C5361A" w:rsidRDefault="002905DB" w:rsidP="002905DB">
            <w:pPr>
              <w:spacing w:after="0" w:line="240" w:lineRule="auto"/>
              <w:ind w:firstLine="35"/>
              <w:jc w:val="both"/>
              <w:rPr>
                <w:rFonts w:ascii="Times New Roman" w:hAnsi="Times New Roman" w:cs="Times New Roman"/>
                <w:sz w:val="24"/>
                <w:szCs w:val="24"/>
                <w:lang w:eastAsia="lv-LV"/>
              </w:rPr>
            </w:pPr>
            <w:r w:rsidRPr="00C5361A">
              <w:rPr>
                <w:rFonts w:ascii="Times New Roman" w:hAnsi="Times New Roman" w:cs="Times New Roman"/>
                <w:sz w:val="24"/>
                <w:szCs w:val="24"/>
              </w:rPr>
              <w:t>"</w:t>
            </w:r>
            <w:r w:rsidRPr="00C5361A">
              <w:rPr>
                <w:rFonts w:ascii="Times New Roman" w:hAnsi="Times New Roman" w:cs="Times New Roman"/>
                <w:sz w:val="24"/>
                <w:szCs w:val="24"/>
                <w:lang w:eastAsia="lv-LV"/>
              </w:rPr>
              <w:t xml:space="preserve">86. Ielas pēc to funkcijām un nozīmes iedala šādi: </w:t>
            </w:r>
          </w:p>
          <w:p w14:paraId="46C50B09" w14:textId="77777777" w:rsidR="002905DB" w:rsidRPr="00C5361A" w:rsidRDefault="002905DB" w:rsidP="002905DB">
            <w:pPr>
              <w:spacing w:after="0" w:line="240" w:lineRule="auto"/>
              <w:ind w:firstLine="35"/>
              <w:jc w:val="both"/>
              <w:rPr>
                <w:rFonts w:ascii="Times New Roman" w:hAnsi="Times New Roman" w:cs="Times New Roman"/>
                <w:sz w:val="24"/>
                <w:szCs w:val="24"/>
                <w:lang w:eastAsia="lv-LV"/>
              </w:rPr>
            </w:pPr>
            <w:r w:rsidRPr="00C5361A">
              <w:rPr>
                <w:rFonts w:ascii="Times New Roman" w:hAnsi="Times New Roman" w:cs="Times New Roman"/>
                <w:sz w:val="24"/>
                <w:szCs w:val="24"/>
                <w:lang w:eastAsia="lv-LV"/>
              </w:rPr>
              <w:t xml:space="preserve">86.1. tranzīta iela (B kategorija) – </w:t>
            </w:r>
            <w:r w:rsidRPr="00C5361A">
              <w:rPr>
                <w:rFonts w:ascii="Times New Roman" w:hAnsi="Times New Roman" w:cs="Times New Roman"/>
                <w:sz w:val="24"/>
                <w:szCs w:val="24"/>
              </w:rPr>
              <w:t>valsts galveno vai reģionālo autoceļu sākums, turpinājums vai beigas</w:t>
            </w:r>
            <w:r w:rsidRPr="00C5361A">
              <w:rPr>
                <w:rFonts w:ascii="Times New Roman" w:hAnsi="Times New Roman" w:cs="Times New Roman"/>
                <w:sz w:val="24"/>
                <w:szCs w:val="24"/>
                <w:lang w:eastAsia="lv-LV"/>
              </w:rPr>
              <w:t xml:space="preserve"> ar dominējošu savienošanas funkciju un pakārtotu piekļūšanas funkciju. Šo ielu izbūvē noteicošā ir savienošanas funkcijas īstenošana un atbilstošās kvalitātes prasības;</w:t>
            </w:r>
          </w:p>
          <w:p w14:paraId="10453E7A" w14:textId="77777777" w:rsidR="002905DB" w:rsidRPr="00C5361A" w:rsidRDefault="002905DB" w:rsidP="002905DB">
            <w:pPr>
              <w:spacing w:after="0" w:line="240" w:lineRule="auto"/>
              <w:ind w:firstLine="35"/>
              <w:jc w:val="both"/>
              <w:rPr>
                <w:rFonts w:ascii="Times New Roman" w:hAnsi="Times New Roman" w:cs="Times New Roman"/>
                <w:sz w:val="24"/>
                <w:szCs w:val="24"/>
                <w:lang w:eastAsia="lv-LV"/>
              </w:rPr>
            </w:pPr>
            <w:r w:rsidRPr="00C5361A">
              <w:rPr>
                <w:rFonts w:ascii="Times New Roman" w:hAnsi="Times New Roman" w:cs="Times New Roman"/>
                <w:sz w:val="24"/>
                <w:szCs w:val="24"/>
                <w:lang w:eastAsia="lv-LV"/>
              </w:rPr>
              <w:t>86.2. maģistrālā iela (C kategorija) ar savienošanas un piekļūšanas funkciju. Šo ielu izbūvē noteicošās ir savienošanas funkcijas kvalitātes prasības;</w:t>
            </w:r>
          </w:p>
          <w:p w14:paraId="4B7A7881" w14:textId="77777777" w:rsidR="002905DB" w:rsidRPr="00C5361A" w:rsidRDefault="002905DB" w:rsidP="002905DB">
            <w:pPr>
              <w:spacing w:after="0" w:line="240" w:lineRule="auto"/>
              <w:ind w:firstLine="35"/>
              <w:jc w:val="both"/>
              <w:rPr>
                <w:rFonts w:ascii="Times New Roman" w:hAnsi="Times New Roman" w:cs="Times New Roman"/>
                <w:sz w:val="24"/>
                <w:szCs w:val="24"/>
                <w:lang w:eastAsia="lv-LV"/>
              </w:rPr>
            </w:pPr>
            <w:r w:rsidRPr="00C5361A">
              <w:rPr>
                <w:rFonts w:ascii="Times New Roman" w:hAnsi="Times New Roman" w:cs="Times New Roman"/>
                <w:sz w:val="24"/>
                <w:szCs w:val="24"/>
                <w:lang w:eastAsia="lv-LV"/>
              </w:rPr>
              <w:t xml:space="preserve">86.3. pilsētas vai ciema nozīmes iela (D kategorija) piekļūšanas nodrošināšanai atsevišķiem zemesgabaliem. Noteiktās </w:t>
            </w:r>
            <w:r w:rsidRPr="00C5361A">
              <w:rPr>
                <w:rFonts w:ascii="Times New Roman" w:hAnsi="Times New Roman" w:cs="Times New Roman"/>
                <w:sz w:val="24"/>
                <w:szCs w:val="24"/>
                <w:lang w:eastAsia="lv-LV"/>
              </w:rPr>
              <w:lastRenderedPageBreak/>
              <w:t xml:space="preserve">diennakts stundās šī iela var veikt arī savienošanas funkciju; </w:t>
            </w:r>
          </w:p>
          <w:p w14:paraId="346DD0D2" w14:textId="77777777" w:rsidR="002905DB" w:rsidRPr="00C5361A" w:rsidRDefault="002905DB" w:rsidP="002905DB">
            <w:pPr>
              <w:tabs>
                <w:tab w:val="left" w:pos="426"/>
              </w:tabs>
              <w:spacing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lang w:eastAsia="lv-LV"/>
              </w:rPr>
              <w:t>86.4. vietējas nozīmes iela (E kategorija), kas nodrošina uzturēšanās funkciju, pakārtoti veicot arī piekļūšanas funkciju. Šo ielu izbūvē noteicošās ir uzturēšanās funkcijas kvalitātes prasības</w:t>
            </w:r>
            <w:r w:rsidRPr="00C5361A">
              <w:rPr>
                <w:rFonts w:ascii="Times New Roman" w:hAnsi="Times New Roman" w:cs="Times New Roman"/>
                <w:sz w:val="24"/>
                <w:szCs w:val="24"/>
              </w:rPr>
              <w:t>."</w:t>
            </w:r>
          </w:p>
          <w:p w14:paraId="73F0C79A" w14:textId="77777777" w:rsidR="002905DB" w:rsidRPr="00C5361A" w:rsidRDefault="002905DB" w:rsidP="002905DB">
            <w:pPr>
              <w:spacing w:after="0" w:line="240" w:lineRule="auto"/>
              <w:ind w:firstLine="0"/>
              <w:jc w:val="both"/>
              <w:rPr>
                <w:rFonts w:ascii="Times New Roman" w:eastAsia="Times New Roman" w:hAnsi="Times New Roman" w:cs="Times New Roman"/>
                <w:sz w:val="24"/>
                <w:szCs w:val="24"/>
                <w:lang w:eastAsia="lv-LV"/>
              </w:rPr>
            </w:pPr>
          </w:p>
        </w:tc>
      </w:tr>
      <w:tr w:rsidR="002905DB" w:rsidRPr="00C5361A" w14:paraId="3A079B6A" w14:textId="77777777" w:rsidTr="009F1160">
        <w:tc>
          <w:tcPr>
            <w:tcW w:w="708" w:type="dxa"/>
            <w:tcBorders>
              <w:left w:val="single" w:sz="6" w:space="0" w:color="000000"/>
              <w:bottom w:val="single" w:sz="4" w:space="0" w:color="auto"/>
              <w:right w:val="single" w:sz="6" w:space="0" w:color="000000"/>
            </w:tcBorders>
          </w:tcPr>
          <w:p w14:paraId="2837868B" w14:textId="78DAB7A1" w:rsidR="002905DB" w:rsidRPr="00C5361A" w:rsidRDefault="002905DB" w:rsidP="00536735">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lastRenderedPageBreak/>
              <w:t>4</w:t>
            </w:r>
            <w:r w:rsidR="00536735" w:rsidRPr="00C5361A">
              <w:rPr>
                <w:rFonts w:ascii="Times New Roman" w:hAnsi="Times New Roman" w:cs="Times New Roman"/>
                <w:sz w:val="24"/>
                <w:szCs w:val="24"/>
                <w:lang w:eastAsia="lv-LV"/>
              </w:rPr>
              <w:t>2</w:t>
            </w:r>
          </w:p>
        </w:tc>
        <w:tc>
          <w:tcPr>
            <w:tcW w:w="2695" w:type="dxa"/>
            <w:gridSpan w:val="2"/>
            <w:tcBorders>
              <w:left w:val="single" w:sz="6" w:space="0" w:color="000000"/>
              <w:bottom w:val="single" w:sz="4" w:space="0" w:color="auto"/>
              <w:right w:val="single" w:sz="6" w:space="0" w:color="000000"/>
            </w:tcBorders>
          </w:tcPr>
          <w:p w14:paraId="753141E2" w14:textId="77777777" w:rsidR="002905DB" w:rsidRPr="00C5361A" w:rsidRDefault="002E641E" w:rsidP="002E641E">
            <w:pPr>
              <w:pStyle w:val="Default"/>
              <w:tabs>
                <w:tab w:val="left" w:pos="426"/>
              </w:tabs>
              <w:jc w:val="both"/>
              <w:rPr>
                <w:color w:val="auto"/>
              </w:rPr>
            </w:pPr>
            <w:r w:rsidRPr="00C5361A">
              <w:rPr>
                <w:color w:val="auto"/>
              </w:rPr>
              <w:t>23</w:t>
            </w:r>
            <w:r w:rsidR="002905DB" w:rsidRPr="00C5361A">
              <w:rPr>
                <w:color w:val="auto"/>
              </w:rPr>
              <w:t xml:space="preserve">. Svītrot 88. punktu </w:t>
            </w:r>
          </w:p>
        </w:tc>
        <w:tc>
          <w:tcPr>
            <w:tcW w:w="4111" w:type="dxa"/>
            <w:tcBorders>
              <w:left w:val="single" w:sz="6" w:space="0" w:color="000000"/>
              <w:bottom w:val="single" w:sz="4" w:space="0" w:color="auto"/>
              <w:right w:val="single" w:sz="6" w:space="0" w:color="000000"/>
            </w:tcBorders>
          </w:tcPr>
          <w:p w14:paraId="7DB96E90" w14:textId="4EDA8144" w:rsidR="002905DB" w:rsidRPr="00C5361A" w:rsidRDefault="002905DB" w:rsidP="002905DB">
            <w:pPr>
              <w:tabs>
                <w:tab w:val="left" w:pos="317"/>
              </w:tabs>
              <w:spacing w:after="0" w:line="240" w:lineRule="auto"/>
              <w:ind w:firstLine="34"/>
              <w:jc w:val="center"/>
              <w:rPr>
                <w:rFonts w:ascii="Times New Roman" w:eastAsia="Times New Roman" w:hAnsi="Times New Roman" w:cs="Times New Roman"/>
                <w:b/>
                <w:sz w:val="24"/>
                <w:szCs w:val="24"/>
                <w:lang w:eastAsia="lv-LV"/>
              </w:rPr>
            </w:pPr>
          </w:p>
        </w:tc>
        <w:tc>
          <w:tcPr>
            <w:tcW w:w="3260" w:type="dxa"/>
            <w:gridSpan w:val="2"/>
            <w:tcBorders>
              <w:left w:val="single" w:sz="6" w:space="0" w:color="000000"/>
              <w:bottom w:val="single" w:sz="4" w:space="0" w:color="auto"/>
              <w:right w:val="single" w:sz="6" w:space="0" w:color="000000"/>
            </w:tcBorders>
            <w:shd w:val="clear" w:color="auto" w:fill="auto"/>
          </w:tcPr>
          <w:p w14:paraId="4DD38711" w14:textId="39E2DA39" w:rsidR="002905DB" w:rsidRPr="00C5361A" w:rsidRDefault="002905DB" w:rsidP="002905DB">
            <w:pPr>
              <w:spacing w:after="0" w:line="240" w:lineRule="auto"/>
              <w:ind w:firstLine="720"/>
              <w:rPr>
                <w:rFonts w:ascii="Times New Roman" w:eastAsia="Times New Roman" w:hAnsi="Times New Roman" w:cs="Times New Roman"/>
                <w:b/>
                <w:sz w:val="24"/>
                <w:szCs w:val="24"/>
                <w:lang w:eastAsia="lv-LV"/>
              </w:rPr>
            </w:pPr>
          </w:p>
        </w:tc>
        <w:tc>
          <w:tcPr>
            <w:tcW w:w="3544" w:type="dxa"/>
            <w:tcBorders>
              <w:top w:val="single" w:sz="4" w:space="0" w:color="auto"/>
              <w:left w:val="single" w:sz="4" w:space="0" w:color="auto"/>
              <w:bottom w:val="single" w:sz="4" w:space="0" w:color="auto"/>
            </w:tcBorders>
            <w:shd w:val="clear" w:color="auto" w:fill="auto"/>
          </w:tcPr>
          <w:p w14:paraId="46F181A6" w14:textId="318E6333" w:rsidR="002905DB" w:rsidRPr="00C5361A" w:rsidRDefault="002E641E" w:rsidP="001B2F92">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3</w:t>
            </w:r>
            <w:r w:rsidR="001B2F92" w:rsidRPr="00C5361A">
              <w:rPr>
                <w:rFonts w:ascii="Times New Roman" w:eastAsia="Times New Roman" w:hAnsi="Times New Roman" w:cs="Times New Roman"/>
                <w:sz w:val="24"/>
                <w:szCs w:val="24"/>
                <w:lang w:eastAsia="lv-LV"/>
              </w:rPr>
              <w:t>3</w:t>
            </w:r>
            <w:r w:rsidRPr="00C5361A">
              <w:rPr>
                <w:rFonts w:ascii="Times New Roman" w:eastAsia="Times New Roman" w:hAnsi="Times New Roman" w:cs="Times New Roman"/>
                <w:sz w:val="24"/>
                <w:szCs w:val="24"/>
                <w:lang w:eastAsia="lv-LV"/>
              </w:rPr>
              <w:t>.Svītrot 88.</w:t>
            </w:r>
            <w:r w:rsidR="00DC2C50" w:rsidRPr="00C5361A">
              <w:rPr>
                <w:rFonts w:ascii="Times New Roman" w:eastAsia="Times New Roman" w:hAnsi="Times New Roman" w:cs="Times New Roman"/>
                <w:sz w:val="24"/>
                <w:szCs w:val="24"/>
                <w:lang w:eastAsia="lv-LV"/>
              </w:rPr>
              <w:t>punktu</w:t>
            </w:r>
            <w:r w:rsidR="007D119D" w:rsidRPr="00C5361A">
              <w:rPr>
                <w:rFonts w:ascii="Times New Roman" w:eastAsia="Times New Roman" w:hAnsi="Times New Roman" w:cs="Times New Roman"/>
                <w:sz w:val="24"/>
                <w:szCs w:val="24"/>
                <w:lang w:eastAsia="lv-LV"/>
              </w:rPr>
              <w:t xml:space="preserve"> un 91.punktu</w:t>
            </w:r>
          </w:p>
        </w:tc>
      </w:tr>
      <w:tr w:rsidR="002905DB" w:rsidRPr="00C5361A" w14:paraId="1C2AB0CA" w14:textId="77777777" w:rsidTr="00941505">
        <w:trPr>
          <w:trHeight w:val="2789"/>
        </w:trPr>
        <w:tc>
          <w:tcPr>
            <w:tcW w:w="708" w:type="dxa"/>
            <w:tcBorders>
              <w:left w:val="single" w:sz="6" w:space="0" w:color="000000"/>
              <w:bottom w:val="nil"/>
              <w:right w:val="single" w:sz="6" w:space="0" w:color="000000"/>
            </w:tcBorders>
          </w:tcPr>
          <w:p w14:paraId="50E210BE" w14:textId="77777777" w:rsidR="002905DB" w:rsidRPr="00C5361A" w:rsidRDefault="002905DB" w:rsidP="002905DB">
            <w:pPr>
              <w:pStyle w:val="NoSpacing"/>
              <w:rPr>
                <w:rFonts w:ascii="Times New Roman" w:hAnsi="Times New Roman" w:cs="Times New Roman"/>
                <w:sz w:val="24"/>
                <w:szCs w:val="24"/>
                <w:lang w:eastAsia="lv-LV"/>
              </w:rPr>
            </w:pPr>
          </w:p>
          <w:p w14:paraId="0BA91DB2" w14:textId="61E4F3B4" w:rsidR="002905DB" w:rsidRPr="00C5361A" w:rsidRDefault="002905DB" w:rsidP="00536735">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4</w:t>
            </w:r>
            <w:r w:rsidR="00536735" w:rsidRPr="00C5361A">
              <w:rPr>
                <w:rFonts w:ascii="Times New Roman" w:hAnsi="Times New Roman" w:cs="Times New Roman"/>
                <w:sz w:val="24"/>
                <w:szCs w:val="24"/>
                <w:lang w:eastAsia="lv-LV"/>
              </w:rPr>
              <w:t>3</w:t>
            </w:r>
          </w:p>
        </w:tc>
        <w:tc>
          <w:tcPr>
            <w:tcW w:w="2695" w:type="dxa"/>
            <w:gridSpan w:val="2"/>
            <w:tcBorders>
              <w:left w:val="single" w:sz="6" w:space="0" w:color="000000"/>
              <w:bottom w:val="nil"/>
              <w:right w:val="single" w:sz="6" w:space="0" w:color="000000"/>
            </w:tcBorders>
          </w:tcPr>
          <w:p w14:paraId="71E4F2E1" w14:textId="77777777" w:rsidR="002905DB" w:rsidRPr="00C5361A" w:rsidRDefault="002E641E" w:rsidP="002905DB">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24.Izteikt 90.punktu šādā redakcijā:</w:t>
            </w:r>
          </w:p>
          <w:p w14:paraId="77468AEF" w14:textId="77777777" w:rsidR="002E641E" w:rsidRPr="00C5361A" w:rsidRDefault="002E641E" w:rsidP="002905DB">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“90.Ielu sarkanās līnijas nosaka un attēlo teritorijas plānojumā vai lokālplānojumā vai detālplānojumā.”</w:t>
            </w:r>
          </w:p>
        </w:tc>
        <w:tc>
          <w:tcPr>
            <w:tcW w:w="4111" w:type="dxa"/>
            <w:tcBorders>
              <w:left w:val="single" w:sz="6" w:space="0" w:color="000000"/>
              <w:bottom w:val="nil"/>
              <w:right w:val="single" w:sz="6" w:space="0" w:color="000000"/>
            </w:tcBorders>
          </w:tcPr>
          <w:p w14:paraId="684CF3EC" w14:textId="58F0A3D9" w:rsidR="002905DB" w:rsidRPr="00C5361A" w:rsidRDefault="002905DB" w:rsidP="002905DB">
            <w:pPr>
              <w:tabs>
                <w:tab w:val="left" w:pos="317"/>
              </w:tabs>
              <w:spacing w:after="0" w:line="240" w:lineRule="auto"/>
              <w:ind w:firstLine="34"/>
              <w:jc w:val="center"/>
              <w:rPr>
                <w:rFonts w:ascii="Times New Roman" w:eastAsia="Times New Roman" w:hAnsi="Times New Roman" w:cs="Times New Roman"/>
                <w:b/>
                <w:sz w:val="24"/>
                <w:szCs w:val="24"/>
                <w:lang w:eastAsia="lv-LV"/>
              </w:rPr>
            </w:pPr>
          </w:p>
        </w:tc>
        <w:tc>
          <w:tcPr>
            <w:tcW w:w="3260" w:type="dxa"/>
            <w:gridSpan w:val="2"/>
            <w:tcBorders>
              <w:left w:val="single" w:sz="6" w:space="0" w:color="000000"/>
              <w:bottom w:val="nil"/>
              <w:right w:val="single" w:sz="6" w:space="0" w:color="000000"/>
            </w:tcBorders>
          </w:tcPr>
          <w:p w14:paraId="6B36A3BC" w14:textId="2F9DEF43" w:rsidR="002905DB" w:rsidRPr="00C5361A" w:rsidRDefault="002905DB" w:rsidP="002905DB">
            <w:pPr>
              <w:spacing w:after="0" w:line="240" w:lineRule="auto"/>
              <w:ind w:firstLine="720"/>
              <w:rPr>
                <w:rFonts w:ascii="Times New Roman" w:eastAsia="Times New Roman" w:hAnsi="Times New Roman" w:cs="Times New Roman"/>
                <w:i/>
                <w:sz w:val="24"/>
                <w:szCs w:val="24"/>
                <w:lang w:eastAsia="lv-LV"/>
              </w:rPr>
            </w:pPr>
          </w:p>
        </w:tc>
        <w:tc>
          <w:tcPr>
            <w:tcW w:w="3544" w:type="dxa"/>
            <w:tcBorders>
              <w:top w:val="single" w:sz="4" w:space="0" w:color="auto"/>
              <w:left w:val="single" w:sz="4" w:space="0" w:color="auto"/>
              <w:bottom w:val="nil"/>
            </w:tcBorders>
            <w:shd w:val="clear" w:color="auto" w:fill="auto"/>
          </w:tcPr>
          <w:p w14:paraId="2A345EEE" w14:textId="5F070122" w:rsidR="002E641E" w:rsidRPr="00C5361A" w:rsidRDefault="002E641E" w:rsidP="006F1752">
            <w:pPr>
              <w:pStyle w:val="Default"/>
              <w:tabs>
                <w:tab w:val="left" w:pos="426"/>
              </w:tabs>
              <w:jc w:val="both"/>
              <w:rPr>
                <w:color w:val="auto"/>
              </w:rPr>
            </w:pPr>
            <w:r w:rsidRPr="00C5361A">
              <w:rPr>
                <w:color w:val="auto"/>
              </w:rPr>
              <w:t>3</w:t>
            </w:r>
            <w:r w:rsidR="001B2F92" w:rsidRPr="00C5361A">
              <w:rPr>
                <w:color w:val="auto"/>
              </w:rPr>
              <w:t>4</w:t>
            </w:r>
            <w:r w:rsidRPr="00C5361A">
              <w:rPr>
                <w:color w:val="auto"/>
              </w:rPr>
              <w:t xml:space="preserve">. Izteikt 90. punktu šādā redakcijā: </w:t>
            </w:r>
          </w:p>
          <w:p w14:paraId="362A9F36" w14:textId="33140A73" w:rsidR="002905DB" w:rsidRPr="00C5361A" w:rsidRDefault="006F1752" w:rsidP="00C852DC">
            <w:pPr>
              <w:spacing w:after="0" w:line="240" w:lineRule="auto"/>
              <w:ind w:firstLine="0"/>
              <w:rPr>
                <w:rFonts w:ascii="Times New Roman" w:eastAsia="Times New Roman" w:hAnsi="Times New Roman" w:cs="Times New Roman"/>
                <w:i/>
                <w:sz w:val="24"/>
                <w:szCs w:val="24"/>
                <w:lang w:eastAsia="lv-LV"/>
              </w:rPr>
            </w:pPr>
            <w:r w:rsidRPr="00C5361A">
              <w:rPr>
                <w:rFonts w:ascii="Times New Roman" w:hAnsi="Times New Roman" w:cs="Times New Roman"/>
                <w:sz w:val="24"/>
                <w:szCs w:val="24"/>
              </w:rPr>
              <w:t xml:space="preserve">"90. Esošo un plānoto ielu sarkanās līnijas nosaka teritorijas plānojuma vai </w:t>
            </w:r>
            <w:proofErr w:type="spellStart"/>
            <w:r w:rsidRPr="00C5361A">
              <w:rPr>
                <w:rFonts w:ascii="Times New Roman" w:hAnsi="Times New Roman" w:cs="Times New Roman"/>
                <w:sz w:val="24"/>
                <w:szCs w:val="24"/>
              </w:rPr>
              <w:t>lokālplānojuma</w:t>
            </w:r>
            <w:proofErr w:type="spellEnd"/>
            <w:r w:rsidRPr="00C5361A">
              <w:rPr>
                <w:rFonts w:ascii="Times New Roman" w:hAnsi="Times New Roman" w:cs="Times New Roman"/>
                <w:sz w:val="24"/>
                <w:szCs w:val="24"/>
              </w:rPr>
              <w:t xml:space="preserve">, vai detālplānojuma </w:t>
            </w:r>
            <w:r w:rsidR="00C852DC" w:rsidRPr="00C5361A">
              <w:rPr>
                <w:rFonts w:ascii="Times New Roman" w:hAnsi="Times New Roman" w:cs="Times New Roman"/>
                <w:sz w:val="24"/>
                <w:szCs w:val="24"/>
              </w:rPr>
              <w:t>A</w:t>
            </w:r>
            <w:r w:rsidRPr="00C5361A">
              <w:rPr>
                <w:rFonts w:ascii="Times New Roman" w:hAnsi="Times New Roman" w:cs="Times New Roman"/>
                <w:sz w:val="24"/>
                <w:szCs w:val="24"/>
              </w:rPr>
              <w:t>pbūves noteikumos un, atkarībā no detalizācijas pakāpes, attēlo grafiskajā daļā.</w:t>
            </w:r>
            <w:r w:rsidR="007863E0" w:rsidRPr="00C5361A">
              <w:rPr>
                <w:rFonts w:ascii="Times New Roman" w:hAnsi="Times New Roman" w:cs="Times New Roman"/>
                <w:sz w:val="24"/>
                <w:szCs w:val="24"/>
              </w:rPr>
              <w:t>”</w:t>
            </w:r>
          </w:p>
        </w:tc>
      </w:tr>
      <w:tr w:rsidR="00AF179F" w:rsidRPr="00C5361A" w14:paraId="5F782638" w14:textId="77777777" w:rsidTr="00C03C57">
        <w:tc>
          <w:tcPr>
            <w:tcW w:w="708" w:type="dxa"/>
            <w:tcBorders>
              <w:top w:val="nil"/>
              <w:left w:val="single" w:sz="6" w:space="0" w:color="000000"/>
              <w:bottom w:val="nil"/>
              <w:right w:val="single" w:sz="6" w:space="0" w:color="000000"/>
            </w:tcBorders>
          </w:tcPr>
          <w:p w14:paraId="5408E39D" w14:textId="77777777" w:rsidR="00AF179F" w:rsidRPr="00C5361A" w:rsidRDefault="00AF179F" w:rsidP="002905DB">
            <w:pPr>
              <w:pStyle w:val="NoSpacing"/>
              <w:rPr>
                <w:rFonts w:ascii="Times New Roman" w:hAnsi="Times New Roman" w:cs="Times New Roman"/>
                <w:sz w:val="24"/>
                <w:szCs w:val="24"/>
                <w:lang w:eastAsia="lv-LV"/>
              </w:rPr>
            </w:pPr>
          </w:p>
        </w:tc>
        <w:tc>
          <w:tcPr>
            <w:tcW w:w="2695" w:type="dxa"/>
            <w:gridSpan w:val="2"/>
            <w:tcBorders>
              <w:top w:val="nil"/>
              <w:left w:val="single" w:sz="6" w:space="0" w:color="000000"/>
              <w:bottom w:val="nil"/>
              <w:right w:val="single" w:sz="6" w:space="0" w:color="000000"/>
            </w:tcBorders>
          </w:tcPr>
          <w:p w14:paraId="7410D2ED" w14:textId="77777777" w:rsidR="00AF179F" w:rsidRPr="00C5361A" w:rsidRDefault="00AF179F" w:rsidP="002905DB">
            <w:pPr>
              <w:spacing w:after="0" w:line="240" w:lineRule="auto"/>
              <w:ind w:firstLine="0"/>
              <w:jc w:val="both"/>
              <w:rPr>
                <w:rFonts w:ascii="Times New Roman" w:eastAsia="Times New Roman" w:hAnsi="Times New Roman" w:cs="Times New Roman"/>
                <w:sz w:val="24"/>
                <w:szCs w:val="24"/>
                <w:lang w:eastAsia="lv-LV"/>
              </w:rPr>
            </w:pPr>
          </w:p>
        </w:tc>
        <w:tc>
          <w:tcPr>
            <w:tcW w:w="4111" w:type="dxa"/>
            <w:tcBorders>
              <w:top w:val="nil"/>
              <w:left w:val="single" w:sz="6" w:space="0" w:color="000000"/>
              <w:bottom w:val="nil"/>
              <w:right w:val="single" w:sz="6" w:space="0" w:color="000000"/>
            </w:tcBorders>
          </w:tcPr>
          <w:p w14:paraId="1F5F0F8F" w14:textId="5F7D7DA9" w:rsidR="00AF179F" w:rsidRPr="00C5361A" w:rsidRDefault="00615A2D" w:rsidP="00AF179F">
            <w:pPr>
              <w:tabs>
                <w:tab w:val="left" w:pos="317"/>
              </w:tabs>
              <w:spacing w:after="0" w:line="240" w:lineRule="auto"/>
              <w:ind w:firstLine="34"/>
              <w:jc w:val="center"/>
              <w:rPr>
                <w:rFonts w:ascii="Times New Roman" w:hAnsi="Times New Roman"/>
                <w:b/>
                <w:sz w:val="24"/>
                <w:szCs w:val="24"/>
              </w:rPr>
            </w:pPr>
            <w:r w:rsidRPr="00C5361A">
              <w:rPr>
                <w:rFonts w:ascii="Times New Roman" w:hAnsi="Times New Roman"/>
                <w:b/>
                <w:sz w:val="24"/>
                <w:szCs w:val="24"/>
              </w:rPr>
              <w:t>L</w:t>
            </w:r>
            <w:r w:rsidR="00AF179F" w:rsidRPr="00C5361A">
              <w:rPr>
                <w:rFonts w:ascii="Times New Roman" w:hAnsi="Times New Roman"/>
                <w:b/>
                <w:sz w:val="24"/>
                <w:szCs w:val="24"/>
              </w:rPr>
              <w:t>atvijas Pašvaldību savienība</w:t>
            </w:r>
          </w:p>
          <w:p w14:paraId="1CE492EE" w14:textId="77777777" w:rsidR="00AF179F" w:rsidRPr="00C5361A" w:rsidRDefault="00AF179F" w:rsidP="00AF179F">
            <w:pPr>
              <w:pStyle w:val="NoSpacing"/>
              <w:jc w:val="center"/>
              <w:rPr>
                <w:rFonts w:ascii="Times New Roman" w:hAnsi="Times New Roman"/>
                <w:b/>
                <w:sz w:val="24"/>
                <w:szCs w:val="24"/>
              </w:rPr>
            </w:pPr>
            <w:r w:rsidRPr="00C5361A">
              <w:rPr>
                <w:rFonts w:ascii="Times New Roman" w:hAnsi="Times New Roman"/>
                <w:b/>
                <w:sz w:val="24"/>
                <w:szCs w:val="24"/>
              </w:rPr>
              <w:t>06.08.2019.</w:t>
            </w:r>
          </w:p>
          <w:p w14:paraId="2638834F" w14:textId="578E246D" w:rsidR="00AF179F" w:rsidRPr="00C5361A" w:rsidRDefault="00AF179F" w:rsidP="00AF179F">
            <w:pPr>
              <w:pStyle w:val="Default"/>
              <w:tabs>
                <w:tab w:val="left" w:pos="426"/>
              </w:tabs>
              <w:jc w:val="both"/>
              <w:rPr>
                <w:color w:val="auto"/>
              </w:rPr>
            </w:pPr>
            <w:r w:rsidRPr="00C5361A">
              <w:rPr>
                <w:color w:val="auto"/>
              </w:rPr>
              <w:t xml:space="preserve">7.38. punktam izteikt 90. punktu šādā redakcijā: </w:t>
            </w:r>
          </w:p>
          <w:p w14:paraId="4478C695" w14:textId="03185905" w:rsidR="00AF179F" w:rsidRPr="00C5361A" w:rsidRDefault="00AF179F" w:rsidP="00AF179F">
            <w:pPr>
              <w:tabs>
                <w:tab w:val="left" w:pos="426"/>
              </w:tabs>
              <w:spacing w:line="240" w:lineRule="auto"/>
              <w:jc w:val="both"/>
              <w:rPr>
                <w:rFonts w:ascii="Times New Roman" w:eastAsia="Times New Roman" w:hAnsi="Times New Roman" w:cs="Times New Roman"/>
                <w:b/>
                <w:sz w:val="24"/>
                <w:szCs w:val="24"/>
                <w:lang w:eastAsia="lv-LV"/>
              </w:rPr>
            </w:pPr>
            <w:r w:rsidRPr="00C5361A">
              <w:rPr>
                <w:rFonts w:ascii="Times New Roman" w:hAnsi="Times New Roman" w:cs="Times New Roman"/>
                <w:sz w:val="24"/>
                <w:szCs w:val="24"/>
              </w:rPr>
              <w:t xml:space="preserve">“90. Esošo ielu sarkanās līnijas grafiski attēlo teritorijas plānojumā, lokālplānojumā, vai detālplānojumā. Plānoto ielu sarkanās līnijas nosaka un grafiski attēlo detālplānojumā vai lokālplānojumā, pamatojoties uz augstākas detalizācijas topogrāfisko plānu”, jo ne visām esošām ielām (tas ir izbūvētām, daļēji izbūvētām u.c.) ir noteiktās sarkanās līnijas, tāpēc punkta redakcija, ka tās tikai “grafiski attēlo teritorijas plānojumā, lokālplānojumā, vai detālplānojumā”, nevis nosaka, nav atbilstošs. Tāpat sarkano līniju norāde būvprojektā, arī nav pareizs risinājums, jo ar administratīvo aktu - būvatļauju nevar noteikt apgrūtinājumu. Pie tam nav izvērtēts, ka </w:t>
            </w:r>
            <w:proofErr w:type="spellStart"/>
            <w:r w:rsidRPr="00C5361A">
              <w:rPr>
                <w:rFonts w:ascii="Times New Roman" w:hAnsi="Times New Roman" w:cs="Times New Roman"/>
                <w:sz w:val="24"/>
                <w:szCs w:val="24"/>
              </w:rPr>
              <w:t>lokālplānošana</w:t>
            </w:r>
            <w:proofErr w:type="spellEnd"/>
            <w:r w:rsidRPr="00C5361A">
              <w:rPr>
                <w:rFonts w:ascii="Times New Roman" w:hAnsi="Times New Roman" w:cs="Times New Roman"/>
                <w:sz w:val="24"/>
                <w:szCs w:val="24"/>
              </w:rPr>
              <w:t xml:space="preserve"> un </w:t>
            </w:r>
            <w:proofErr w:type="spellStart"/>
            <w:r w:rsidRPr="00C5361A">
              <w:rPr>
                <w:rFonts w:ascii="Times New Roman" w:hAnsi="Times New Roman" w:cs="Times New Roman"/>
                <w:sz w:val="24"/>
                <w:szCs w:val="24"/>
              </w:rPr>
              <w:t>detālplānošana</w:t>
            </w:r>
            <w:proofErr w:type="spellEnd"/>
            <w:r w:rsidRPr="00C5361A">
              <w:rPr>
                <w:rFonts w:ascii="Times New Roman" w:hAnsi="Times New Roman" w:cs="Times New Roman"/>
                <w:sz w:val="24"/>
                <w:szCs w:val="24"/>
              </w:rPr>
              <w:t xml:space="preserve"> ir dārgs process, un ne visos gadījumos tas ir nepieciešams (piem., ja nepieciešams ar taisnu līniju </w:t>
            </w:r>
            <w:r w:rsidRPr="00C5361A">
              <w:rPr>
                <w:rFonts w:ascii="Times New Roman" w:hAnsi="Times New Roman" w:cs="Times New Roman"/>
                <w:sz w:val="24"/>
                <w:szCs w:val="24"/>
              </w:rPr>
              <w:lastRenderedPageBreak/>
              <w:t xml:space="preserve">savienot jau 2 eksistējošas sarkanās līnijas) un, ka nenosakot sarkanās līnijas, rodas daudzi sarežģījumi. Proti, pret sarkano līniju tiek noteiktas </w:t>
            </w:r>
            <w:proofErr w:type="spellStart"/>
            <w:r w:rsidRPr="00C5361A">
              <w:rPr>
                <w:rFonts w:ascii="Times New Roman" w:hAnsi="Times New Roman" w:cs="Times New Roman"/>
                <w:sz w:val="24"/>
                <w:szCs w:val="24"/>
              </w:rPr>
              <w:t>būvlaides</w:t>
            </w:r>
            <w:proofErr w:type="spellEnd"/>
            <w:r w:rsidRPr="00C5361A">
              <w:rPr>
                <w:rFonts w:ascii="Times New Roman" w:hAnsi="Times New Roman" w:cs="Times New Roman"/>
                <w:sz w:val="24"/>
                <w:szCs w:val="24"/>
              </w:rPr>
              <w:t xml:space="preserve">, kas, var radīt sarežģījumus veidot jaunus zemesgabalus apbūvei gadījumos pirms ir realizēta iela, ja tiem ir nodrošināta piekļuve. Tāpat bez sarkanajām līnijām nav skaidrs, kas notiek ar inženiertīklu aizsargjoslām, ja inženiertīkli tiek izbūvēti pirms </w:t>
            </w:r>
            <w:proofErr w:type="spellStart"/>
            <w:r w:rsidRPr="00C5361A">
              <w:rPr>
                <w:rFonts w:ascii="Times New Roman" w:hAnsi="Times New Roman" w:cs="Times New Roman"/>
                <w:sz w:val="24"/>
                <w:szCs w:val="24"/>
              </w:rPr>
              <w:t>lokālplānojuma</w:t>
            </w:r>
            <w:proofErr w:type="spellEnd"/>
            <w:r w:rsidRPr="00C5361A">
              <w:rPr>
                <w:rFonts w:ascii="Times New Roman" w:hAnsi="Times New Roman" w:cs="Times New Roman"/>
                <w:sz w:val="24"/>
                <w:szCs w:val="24"/>
              </w:rPr>
              <w:t xml:space="preserve"> vai detālplānojuma izstrādes ielai (pirms ielas izbūves). Lūdzam izvērtēt priekšlikumu “90. punktu izteikt redakcijā “Esošo un plānoto ielu sarkanās līnijas nosaka un  grafiski attēlo teritorijas plānojumā, lokālplānojumā, vai detālplānojumā” , tādā veidā atstājot iespēju pašvaldībām izvēlēties optimālākos risinājumus attiecībā uz transporta infrastruktūras plānošanu. Šāds risinājums nebūtu pretrunā ar piedāvāto grozījumu 82. (</w:t>
            </w:r>
            <w:proofErr w:type="spellStart"/>
            <w:r w:rsidRPr="00C5361A">
              <w:rPr>
                <w:rFonts w:ascii="Times New Roman" w:hAnsi="Times New Roman" w:cs="Times New Roman"/>
                <w:sz w:val="24"/>
                <w:szCs w:val="24"/>
              </w:rPr>
              <w:t>prim</w:t>
            </w:r>
            <w:proofErr w:type="spellEnd"/>
            <w:r w:rsidRPr="00C5361A">
              <w:rPr>
                <w:rFonts w:ascii="Times New Roman" w:hAnsi="Times New Roman" w:cs="Times New Roman"/>
                <w:sz w:val="24"/>
                <w:szCs w:val="24"/>
              </w:rPr>
              <w:t xml:space="preserve">) punktu. </w:t>
            </w:r>
          </w:p>
        </w:tc>
        <w:tc>
          <w:tcPr>
            <w:tcW w:w="3260" w:type="dxa"/>
            <w:gridSpan w:val="2"/>
            <w:tcBorders>
              <w:top w:val="nil"/>
              <w:left w:val="single" w:sz="6" w:space="0" w:color="000000"/>
              <w:bottom w:val="nil"/>
              <w:right w:val="single" w:sz="6" w:space="0" w:color="000000"/>
            </w:tcBorders>
          </w:tcPr>
          <w:p w14:paraId="150B32CB" w14:textId="77777777" w:rsidR="00AF179F" w:rsidRPr="00C5361A" w:rsidRDefault="00AF179F" w:rsidP="002905DB">
            <w:pPr>
              <w:spacing w:after="0" w:line="240" w:lineRule="auto"/>
              <w:ind w:firstLine="720"/>
              <w:rPr>
                <w:rFonts w:ascii="Times New Roman" w:eastAsia="Times New Roman" w:hAnsi="Times New Roman" w:cs="Times New Roman"/>
                <w:i/>
                <w:sz w:val="24"/>
                <w:szCs w:val="24"/>
                <w:lang w:eastAsia="lv-LV"/>
              </w:rPr>
            </w:pPr>
          </w:p>
          <w:p w14:paraId="34C3AB8C" w14:textId="6C4AA345" w:rsidR="009D2AE5" w:rsidRPr="00C5361A" w:rsidRDefault="00941505" w:rsidP="00AE60AA">
            <w:pPr>
              <w:spacing w:after="0" w:line="240" w:lineRule="auto"/>
              <w:ind w:firstLine="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 xml:space="preserve"> </w:t>
            </w:r>
          </w:p>
          <w:p w14:paraId="454257C1" w14:textId="5198DC05" w:rsidR="007C64A7" w:rsidRPr="00C5361A" w:rsidRDefault="00941505" w:rsidP="00AE60AA">
            <w:pPr>
              <w:spacing w:after="0" w:line="240" w:lineRule="auto"/>
              <w:ind w:firstLine="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 xml:space="preserve">  </w:t>
            </w:r>
            <w:r w:rsidR="007C64A7" w:rsidRPr="00C5361A">
              <w:rPr>
                <w:rFonts w:ascii="Times New Roman" w:eastAsia="Times New Roman" w:hAnsi="Times New Roman" w:cs="Times New Roman"/>
                <w:b/>
                <w:sz w:val="24"/>
                <w:szCs w:val="24"/>
                <w:lang w:eastAsia="lv-LV"/>
              </w:rPr>
              <w:t>Panākta vienošanās</w:t>
            </w:r>
          </w:p>
          <w:p w14:paraId="016F1F28" w14:textId="77777777" w:rsidR="00AE60AA" w:rsidRPr="00C5361A" w:rsidRDefault="00AE60AA" w:rsidP="00FD1EEA">
            <w:pPr>
              <w:spacing w:after="0" w:line="240" w:lineRule="auto"/>
              <w:ind w:firstLine="0"/>
              <w:rPr>
                <w:rFonts w:ascii="Times New Roman" w:eastAsia="Times New Roman" w:hAnsi="Times New Roman" w:cs="Times New Roman"/>
                <w:i/>
                <w:sz w:val="24"/>
                <w:szCs w:val="24"/>
                <w:lang w:eastAsia="lv-LV"/>
              </w:rPr>
            </w:pPr>
          </w:p>
          <w:p w14:paraId="68671EF7" w14:textId="1E374F50" w:rsidR="00AE60AA" w:rsidRPr="00C5361A" w:rsidRDefault="00AE60AA" w:rsidP="00AE60AA">
            <w:pPr>
              <w:spacing w:after="0" w:line="240" w:lineRule="auto"/>
              <w:ind w:firstLine="0"/>
              <w:rPr>
                <w:rFonts w:ascii="Times New Roman" w:eastAsia="Times New Roman" w:hAnsi="Times New Roman" w:cs="Times New Roman"/>
                <w:i/>
                <w:sz w:val="24"/>
                <w:szCs w:val="24"/>
                <w:lang w:eastAsia="lv-LV"/>
              </w:rPr>
            </w:pPr>
          </w:p>
        </w:tc>
        <w:tc>
          <w:tcPr>
            <w:tcW w:w="3544" w:type="dxa"/>
            <w:tcBorders>
              <w:top w:val="nil"/>
              <w:left w:val="single" w:sz="4" w:space="0" w:color="auto"/>
              <w:bottom w:val="nil"/>
            </w:tcBorders>
          </w:tcPr>
          <w:p w14:paraId="29F6704B" w14:textId="77777777" w:rsidR="00D021BB" w:rsidRPr="00C5361A" w:rsidRDefault="00D021BB" w:rsidP="005440A9">
            <w:pPr>
              <w:pStyle w:val="Default"/>
              <w:tabs>
                <w:tab w:val="left" w:pos="426"/>
              </w:tabs>
              <w:jc w:val="both"/>
              <w:rPr>
                <w:color w:val="auto"/>
              </w:rPr>
            </w:pPr>
          </w:p>
          <w:p w14:paraId="6E3EB45A" w14:textId="77777777" w:rsidR="00D021BB" w:rsidRPr="00C5361A" w:rsidRDefault="00D021BB" w:rsidP="005440A9">
            <w:pPr>
              <w:pStyle w:val="Default"/>
              <w:tabs>
                <w:tab w:val="left" w:pos="426"/>
              </w:tabs>
              <w:jc w:val="both"/>
              <w:rPr>
                <w:color w:val="auto"/>
              </w:rPr>
            </w:pPr>
          </w:p>
          <w:p w14:paraId="571BC597" w14:textId="534602D6" w:rsidR="008662B6" w:rsidRPr="00C5361A" w:rsidRDefault="008662B6" w:rsidP="006F1752">
            <w:pPr>
              <w:pStyle w:val="Default"/>
              <w:tabs>
                <w:tab w:val="left" w:pos="426"/>
              </w:tabs>
              <w:jc w:val="both"/>
              <w:rPr>
                <w:color w:val="auto"/>
              </w:rPr>
            </w:pPr>
          </w:p>
        </w:tc>
      </w:tr>
      <w:tr w:rsidR="00935A69" w:rsidRPr="00C5361A" w14:paraId="5D1A9614" w14:textId="77777777" w:rsidTr="00C03C57">
        <w:tc>
          <w:tcPr>
            <w:tcW w:w="708" w:type="dxa"/>
            <w:tcBorders>
              <w:top w:val="nil"/>
              <w:left w:val="single" w:sz="6" w:space="0" w:color="000000"/>
              <w:bottom w:val="single" w:sz="4" w:space="0" w:color="auto"/>
              <w:right w:val="single" w:sz="6" w:space="0" w:color="000000"/>
            </w:tcBorders>
          </w:tcPr>
          <w:p w14:paraId="4BD97D9A" w14:textId="77777777" w:rsidR="00935A69" w:rsidRPr="00C5361A" w:rsidRDefault="00935A69" w:rsidP="002905DB">
            <w:pPr>
              <w:pStyle w:val="NoSpacing"/>
              <w:rPr>
                <w:rFonts w:ascii="Times New Roman" w:hAnsi="Times New Roman" w:cs="Times New Roman"/>
                <w:sz w:val="24"/>
                <w:szCs w:val="24"/>
                <w:lang w:eastAsia="lv-LV"/>
              </w:rPr>
            </w:pPr>
          </w:p>
        </w:tc>
        <w:tc>
          <w:tcPr>
            <w:tcW w:w="2695" w:type="dxa"/>
            <w:gridSpan w:val="2"/>
            <w:tcBorders>
              <w:top w:val="nil"/>
              <w:left w:val="single" w:sz="6" w:space="0" w:color="000000"/>
              <w:bottom w:val="single" w:sz="4" w:space="0" w:color="auto"/>
              <w:right w:val="single" w:sz="6" w:space="0" w:color="000000"/>
            </w:tcBorders>
          </w:tcPr>
          <w:p w14:paraId="71B45369" w14:textId="77777777" w:rsidR="00935A69" w:rsidRPr="00C5361A" w:rsidRDefault="00935A69" w:rsidP="002905DB">
            <w:pPr>
              <w:spacing w:after="0" w:line="240" w:lineRule="auto"/>
              <w:ind w:firstLine="0"/>
              <w:jc w:val="both"/>
              <w:rPr>
                <w:rFonts w:ascii="Times New Roman" w:eastAsia="Times New Roman" w:hAnsi="Times New Roman" w:cs="Times New Roman"/>
                <w:sz w:val="24"/>
                <w:szCs w:val="24"/>
                <w:lang w:eastAsia="lv-LV"/>
              </w:rPr>
            </w:pPr>
          </w:p>
        </w:tc>
        <w:tc>
          <w:tcPr>
            <w:tcW w:w="4111" w:type="dxa"/>
            <w:tcBorders>
              <w:top w:val="nil"/>
              <w:left w:val="single" w:sz="6" w:space="0" w:color="000000"/>
              <w:bottom w:val="single" w:sz="4" w:space="0" w:color="auto"/>
              <w:right w:val="single" w:sz="6" w:space="0" w:color="000000"/>
            </w:tcBorders>
          </w:tcPr>
          <w:p w14:paraId="74CF5508" w14:textId="77777777" w:rsidR="00AF179F" w:rsidRPr="00C5361A" w:rsidRDefault="00AF179F" w:rsidP="002905DB">
            <w:pPr>
              <w:tabs>
                <w:tab w:val="left" w:pos="317"/>
              </w:tabs>
              <w:spacing w:after="0" w:line="240" w:lineRule="auto"/>
              <w:ind w:firstLine="34"/>
              <w:jc w:val="center"/>
              <w:rPr>
                <w:rFonts w:ascii="Times New Roman" w:eastAsia="Times New Roman" w:hAnsi="Times New Roman" w:cs="Times New Roman"/>
                <w:b/>
                <w:sz w:val="24"/>
                <w:szCs w:val="24"/>
                <w:lang w:eastAsia="lv-LV"/>
              </w:rPr>
            </w:pPr>
          </w:p>
          <w:p w14:paraId="00A83044" w14:textId="1B4760B9" w:rsidR="00935A69" w:rsidRPr="00C5361A" w:rsidRDefault="00935A69" w:rsidP="002905DB">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 xml:space="preserve">Latvijas Lielo pilsētu asociācija </w:t>
            </w:r>
          </w:p>
          <w:p w14:paraId="1C564784" w14:textId="77777777" w:rsidR="00935A69" w:rsidRPr="00C5361A" w:rsidRDefault="00935A69" w:rsidP="00935A69">
            <w:pPr>
              <w:tabs>
                <w:tab w:val="left" w:pos="317"/>
              </w:tabs>
              <w:spacing w:after="0" w:line="240" w:lineRule="auto"/>
              <w:ind w:firstLine="34"/>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06.08.2019.</w:t>
            </w:r>
          </w:p>
          <w:p w14:paraId="08DD4E18" w14:textId="77777777" w:rsidR="00935A69" w:rsidRPr="00C5361A" w:rsidRDefault="00935A69" w:rsidP="00935A69">
            <w:pPr>
              <w:pStyle w:val="CommentText"/>
              <w:rPr>
                <w:sz w:val="24"/>
                <w:szCs w:val="24"/>
              </w:rPr>
            </w:pPr>
            <w:r w:rsidRPr="00C5361A">
              <w:rPr>
                <w:sz w:val="24"/>
                <w:szCs w:val="24"/>
              </w:rPr>
              <w:t xml:space="preserve">Saskaņā ar Aizsargjoslu likuma 1. panta 13. apakšpunktu sarkanā līnija ir līnija, kas norobežo ielas vai piebrauktuves (arī inženierkomunikāciju koridoru) izbūvei nepieciešamo teritoriju un kuru saskaņā ar 13. panta 1. apakšpunktu pilsētās un ciemos nosaka kā sarkano līniju (esoša vai projektēta ielas robeža). </w:t>
            </w:r>
            <w:r w:rsidRPr="00C5361A">
              <w:rPr>
                <w:sz w:val="24"/>
                <w:szCs w:val="24"/>
              </w:rPr>
              <w:lastRenderedPageBreak/>
              <w:t>Minētie punkti pietiekami skaidri norāda, ka ielu sarkanās līnijas nosaka gan esošiem, gan plānotiem infrastruktūras objektiem, kuri tiks izbūvēti nākotnē. Spēkā esošajos plānošanas dokumentos ielām, kā arī piebrauktuvēm un inženierkomunikāciju koridoriem, ir noteiktas sarkanās līnijas. Sarkano līniju platums izriet no ielas kategorijas.</w:t>
            </w:r>
          </w:p>
          <w:p w14:paraId="2D099C20" w14:textId="77777777" w:rsidR="00935A69" w:rsidRPr="00C5361A" w:rsidRDefault="00935A69" w:rsidP="00935A69">
            <w:pPr>
              <w:pStyle w:val="CommentText"/>
              <w:rPr>
                <w:sz w:val="24"/>
                <w:szCs w:val="24"/>
              </w:rPr>
            </w:pPr>
            <w:r w:rsidRPr="00C5361A">
              <w:rPr>
                <w:sz w:val="24"/>
                <w:szCs w:val="24"/>
              </w:rPr>
              <w:t>Piedāvātajā Noteikumu projektā nav skaidri norādīts, kuri objekti ir uzskatāmi par “esošām ielām” un kuras par “plānotajām ielām”, kā arī veids, kādā teritorijas plānojumā un lokālplānojumā būtu nosakāmi jaunie vai paplašināmie koridori daļēji izbūvētu ielu gadījumā. Nav skaidrs, kā būtu jārīkojas ar šobrīd spēkā esošajiem ielu sarkano līniju koridoriem sekojošās situācijās:</w:t>
            </w:r>
          </w:p>
          <w:p w14:paraId="64B7544F" w14:textId="77777777" w:rsidR="00935A69" w:rsidRPr="00C5361A" w:rsidRDefault="00935A69" w:rsidP="00935A69">
            <w:pPr>
              <w:pStyle w:val="ListParagraph"/>
              <w:numPr>
                <w:ilvl w:val="1"/>
                <w:numId w:val="18"/>
              </w:numPr>
              <w:spacing w:after="160" w:line="240" w:lineRule="auto"/>
              <w:ind w:left="386" w:hanging="436"/>
              <w:rPr>
                <w:rFonts w:ascii="Times New Roman" w:hAnsi="Times New Roman" w:cs="Times New Roman"/>
                <w:sz w:val="24"/>
                <w:szCs w:val="24"/>
              </w:rPr>
            </w:pPr>
            <w:r w:rsidRPr="00C5361A">
              <w:rPr>
                <w:rFonts w:ascii="Times New Roman" w:hAnsi="Times New Roman" w:cs="Times New Roman"/>
                <w:sz w:val="24"/>
                <w:szCs w:val="24"/>
              </w:rPr>
              <w:t xml:space="preserve">Ielu sarkano līniju koridorā ir esoša izbūvēta transporta infrastruktūra – brauktuve, ietves, </w:t>
            </w:r>
            <w:proofErr w:type="spellStart"/>
            <w:r w:rsidRPr="00C5361A">
              <w:rPr>
                <w:rFonts w:ascii="Times New Roman" w:hAnsi="Times New Roman" w:cs="Times New Roman"/>
                <w:sz w:val="24"/>
                <w:szCs w:val="24"/>
              </w:rPr>
              <w:t>veloinfrastruktūra</w:t>
            </w:r>
            <w:proofErr w:type="spellEnd"/>
            <w:r w:rsidRPr="00C5361A">
              <w:rPr>
                <w:rFonts w:ascii="Times New Roman" w:hAnsi="Times New Roman" w:cs="Times New Roman"/>
                <w:sz w:val="24"/>
                <w:szCs w:val="24"/>
              </w:rPr>
              <w:t xml:space="preserve">, bet ņemot vērā, ka šajā koridorā ir plānota augstākas kategorijas iela ar paplašinātu transporta infrastruktūru – palielinātu brauktuvju/joslu skaitu, paplašinātām ietvēm un </w:t>
            </w:r>
            <w:proofErr w:type="spellStart"/>
            <w:r w:rsidRPr="00C5361A">
              <w:rPr>
                <w:rFonts w:ascii="Times New Roman" w:hAnsi="Times New Roman" w:cs="Times New Roman"/>
                <w:sz w:val="24"/>
                <w:szCs w:val="24"/>
              </w:rPr>
              <w:t>veloinfrastruktūru</w:t>
            </w:r>
            <w:proofErr w:type="spellEnd"/>
            <w:r w:rsidRPr="00C5361A">
              <w:rPr>
                <w:rFonts w:ascii="Times New Roman" w:hAnsi="Times New Roman" w:cs="Times New Roman"/>
                <w:sz w:val="24"/>
                <w:szCs w:val="24"/>
              </w:rPr>
              <w:t>, ielu sarkano līniju koridora platums ir lielāks nekā nepieciešams esošajai izbūvētajai infrastruktūrai.</w:t>
            </w:r>
          </w:p>
          <w:p w14:paraId="682A4EFC" w14:textId="77777777" w:rsidR="00935A69" w:rsidRPr="00C5361A" w:rsidRDefault="00935A69" w:rsidP="00935A69">
            <w:pPr>
              <w:pStyle w:val="ListParagraph"/>
              <w:numPr>
                <w:ilvl w:val="1"/>
                <w:numId w:val="18"/>
              </w:numPr>
              <w:spacing w:after="160" w:line="240" w:lineRule="auto"/>
              <w:ind w:left="386" w:hanging="436"/>
              <w:rPr>
                <w:rFonts w:ascii="Times New Roman" w:hAnsi="Times New Roman" w:cs="Times New Roman"/>
                <w:sz w:val="24"/>
                <w:szCs w:val="24"/>
              </w:rPr>
            </w:pPr>
            <w:r w:rsidRPr="00C5361A">
              <w:rPr>
                <w:rFonts w:ascii="Times New Roman" w:hAnsi="Times New Roman" w:cs="Times New Roman"/>
                <w:sz w:val="24"/>
                <w:szCs w:val="24"/>
              </w:rPr>
              <w:lastRenderedPageBreak/>
              <w:t xml:space="preserve">Ielu sarkano līniju koridorā ir esoša brauktuve, bet nav izbūvētas ietves un </w:t>
            </w:r>
            <w:proofErr w:type="spellStart"/>
            <w:r w:rsidRPr="00C5361A">
              <w:rPr>
                <w:rFonts w:ascii="Times New Roman" w:hAnsi="Times New Roman" w:cs="Times New Roman"/>
                <w:sz w:val="24"/>
                <w:szCs w:val="24"/>
              </w:rPr>
              <w:t>veloinfrastruktūra</w:t>
            </w:r>
            <w:proofErr w:type="spellEnd"/>
            <w:r w:rsidRPr="00C5361A">
              <w:rPr>
                <w:rFonts w:ascii="Times New Roman" w:hAnsi="Times New Roman" w:cs="Times New Roman"/>
                <w:sz w:val="24"/>
                <w:szCs w:val="24"/>
              </w:rPr>
              <w:t xml:space="preserve"> – ielu sarkano līniju koridora platums ir noteikts ņemot vērā gan brauktuvi, gan neesošās, bet plānotās ietves un </w:t>
            </w:r>
            <w:proofErr w:type="spellStart"/>
            <w:r w:rsidRPr="00C5361A">
              <w:rPr>
                <w:rFonts w:ascii="Times New Roman" w:hAnsi="Times New Roman" w:cs="Times New Roman"/>
                <w:sz w:val="24"/>
                <w:szCs w:val="24"/>
              </w:rPr>
              <w:t>veloinfrastruktūru</w:t>
            </w:r>
            <w:proofErr w:type="spellEnd"/>
            <w:r w:rsidRPr="00C5361A">
              <w:rPr>
                <w:rFonts w:ascii="Times New Roman" w:hAnsi="Times New Roman" w:cs="Times New Roman"/>
                <w:sz w:val="24"/>
                <w:szCs w:val="24"/>
              </w:rPr>
              <w:t>.</w:t>
            </w:r>
          </w:p>
          <w:p w14:paraId="3A251627" w14:textId="77777777" w:rsidR="00935A69" w:rsidRPr="00C5361A" w:rsidRDefault="00935A69" w:rsidP="00935A69">
            <w:pPr>
              <w:pStyle w:val="ListParagraph"/>
              <w:numPr>
                <w:ilvl w:val="1"/>
                <w:numId w:val="18"/>
              </w:numPr>
              <w:spacing w:after="160" w:line="240" w:lineRule="auto"/>
              <w:ind w:left="386" w:hanging="436"/>
              <w:rPr>
                <w:rFonts w:ascii="Times New Roman" w:hAnsi="Times New Roman" w:cs="Times New Roman"/>
                <w:sz w:val="24"/>
                <w:szCs w:val="24"/>
              </w:rPr>
            </w:pPr>
            <w:r w:rsidRPr="00C5361A">
              <w:rPr>
                <w:rFonts w:ascii="Times New Roman" w:hAnsi="Times New Roman" w:cs="Times New Roman"/>
                <w:sz w:val="24"/>
                <w:szCs w:val="24"/>
              </w:rPr>
              <w:t>Ielu sarkano līniju koridorā nav izbūvēta transporta infrastruktūra, bet ir esošas inženierkomunikācijas, jo saskaņā ar Aizsargjoslu likumu, ielu sarkanās līnijas nosaka ne tikai ielām, bet arī inženierkomunikācijām. Ir gadījumi, kad inženierkomunikāciju tīkli izbūvēti nodrošinot visus komunikāciju veidus, kā arī gadījumi, kad izbūvēta tikai daļa no plānotajiem tīkliem.</w:t>
            </w:r>
          </w:p>
          <w:p w14:paraId="3BCFB2A1" w14:textId="77777777" w:rsidR="00935A69" w:rsidRPr="00C5361A" w:rsidRDefault="00935A69" w:rsidP="00935A69">
            <w:pPr>
              <w:pStyle w:val="ListParagraph"/>
              <w:numPr>
                <w:ilvl w:val="1"/>
                <w:numId w:val="18"/>
              </w:numPr>
              <w:spacing w:after="160" w:line="240" w:lineRule="auto"/>
              <w:ind w:left="386" w:hanging="436"/>
              <w:rPr>
                <w:rFonts w:ascii="Times New Roman" w:hAnsi="Times New Roman" w:cs="Times New Roman"/>
                <w:sz w:val="24"/>
                <w:szCs w:val="24"/>
              </w:rPr>
            </w:pPr>
            <w:r w:rsidRPr="00C5361A">
              <w:rPr>
                <w:rFonts w:ascii="Times New Roman" w:hAnsi="Times New Roman" w:cs="Times New Roman"/>
                <w:sz w:val="24"/>
                <w:szCs w:val="24"/>
              </w:rPr>
              <w:t>Ielu sarkano līniju koridorā ir izbūvēta esoša transporta infrastruktūra, bet ielu sarkano līniju koridora platums ir noteikts lielāks nekā nepieciešams izbūvētajai transporta infrastruktūrai, jo nav izbūvētās visas nepieciešamās inženierkomunikācijas.</w:t>
            </w:r>
          </w:p>
          <w:p w14:paraId="2A04A9E0" w14:textId="77777777" w:rsidR="00935A69" w:rsidRPr="00C5361A" w:rsidRDefault="00935A69" w:rsidP="00935A69">
            <w:pPr>
              <w:pStyle w:val="ListParagraph"/>
              <w:numPr>
                <w:ilvl w:val="1"/>
                <w:numId w:val="18"/>
              </w:numPr>
              <w:spacing w:after="160" w:line="240" w:lineRule="auto"/>
              <w:ind w:left="386" w:hanging="436"/>
              <w:rPr>
                <w:rFonts w:ascii="Times New Roman" w:hAnsi="Times New Roman" w:cs="Times New Roman"/>
                <w:sz w:val="24"/>
                <w:szCs w:val="24"/>
              </w:rPr>
            </w:pPr>
            <w:r w:rsidRPr="00C5361A">
              <w:rPr>
                <w:rFonts w:ascii="Times New Roman" w:hAnsi="Times New Roman" w:cs="Times New Roman"/>
                <w:sz w:val="24"/>
                <w:szCs w:val="24"/>
              </w:rPr>
              <w:t>Neizbūvētu augstākas kategorijas ielu savstarpējie kā arī šo ielu krustojumi ar zemākas kategorijas ielām, kuriem ir noteikti ielu sarkano līniju koridori.</w:t>
            </w:r>
          </w:p>
          <w:p w14:paraId="0FF5B29F" w14:textId="77777777" w:rsidR="00935A69" w:rsidRPr="00C5361A" w:rsidRDefault="00935A69" w:rsidP="00935A69">
            <w:pPr>
              <w:pStyle w:val="ListParagraph"/>
              <w:numPr>
                <w:ilvl w:val="1"/>
                <w:numId w:val="18"/>
              </w:numPr>
              <w:spacing w:after="160" w:line="240" w:lineRule="auto"/>
              <w:ind w:left="386" w:hanging="436"/>
              <w:rPr>
                <w:rFonts w:ascii="Times New Roman" w:hAnsi="Times New Roman" w:cs="Times New Roman"/>
                <w:sz w:val="24"/>
                <w:szCs w:val="24"/>
              </w:rPr>
            </w:pPr>
            <w:r w:rsidRPr="00C5361A">
              <w:rPr>
                <w:rFonts w:ascii="Times New Roman" w:hAnsi="Times New Roman" w:cs="Times New Roman"/>
                <w:sz w:val="24"/>
                <w:szCs w:val="24"/>
              </w:rPr>
              <w:t xml:space="preserve">Ielu sarkano līniju koridorā nav izbūvēta transporta infrastruktūra un </w:t>
            </w:r>
            <w:r w:rsidRPr="00C5361A">
              <w:rPr>
                <w:rFonts w:ascii="Times New Roman" w:hAnsi="Times New Roman" w:cs="Times New Roman"/>
                <w:sz w:val="24"/>
                <w:szCs w:val="24"/>
              </w:rPr>
              <w:lastRenderedPageBreak/>
              <w:t xml:space="preserve">nav izbūvētas inženierkomunikācijas. Apskatāmi gadījumi, kad zeme ielu sarkano līniju koridorā pieder pašvaldībai, kā arī gadījumi, kad nepieder, tāpat gadījumi, kad ielu sarkanās līnijas noteiktas uz teritorijas plānojuma, detālplānojuma, </w:t>
            </w:r>
            <w:proofErr w:type="spellStart"/>
            <w:r w:rsidRPr="00C5361A">
              <w:rPr>
                <w:rFonts w:ascii="Times New Roman" w:hAnsi="Times New Roman" w:cs="Times New Roman"/>
                <w:sz w:val="24"/>
                <w:szCs w:val="24"/>
              </w:rPr>
              <w:t>lokālplānojuma</w:t>
            </w:r>
            <w:proofErr w:type="spellEnd"/>
            <w:r w:rsidRPr="00C5361A">
              <w:rPr>
                <w:rFonts w:ascii="Times New Roman" w:hAnsi="Times New Roman" w:cs="Times New Roman"/>
                <w:sz w:val="24"/>
                <w:szCs w:val="24"/>
              </w:rPr>
              <w:t>, administratīvā akta pamata, kā arī ielām kurām ir izstrādāts, bet nerealizēts skiču projekts (būvprojekts minimālā sastāvā) vai būvprojekts (tehniskais projekts).</w:t>
            </w:r>
          </w:p>
          <w:p w14:paraId="5FD232BC" w14:textId="77777777" w:rsidR="00935A69" w:rsidRPr="00C5361A" w:rsidRDefault="00935A69" w:rsidP="00935A69">
            <w:pPr>
              <w:spacing w:line="240" w:lineRule="auto"/>
              <w:rPr>
                <w:rFonts w:ascii="Times New Roman" w:hAnsi="Times New Roman" w:cs="Times New Roman"/>
                <w:sz w:val="24"/>
                <w:szCs w:val="24"/>
              </w:rPr>
            </w:pPr>
            <w:r w:rsidRPr="00C5361A">
              <w:rPr>
                <w:rFonts w:ascii="Times New Roman" w:hAnsi="Times New Roman" w:cs="Times New Roman"/>
                <w:sz w:val="24"/>
                <w:szCs w:val="24"/>
              </w:rPr>
              <w:t>Piemēram, saskaņā ar Rīgas teritorijas izmantošanas un apbūves noteikumiem, ielu un piebraucamos ceļu brauktuves un ietves ieklāj ar cieto segumu, savukārt pilsētā ir ievērojami daudz ielas ar necieto – šķembu, grants segumu, ar sabrukušu segumu, kā arī iebraukti ceļi ar minimālu šķembu/grants pastiprinājumu vai bez tā. Ja par esošām ielām tiktu uzskatītas ielas ar cieto segumu, tad būtu jāveic pilna visu ielu sarkanajās līnijās esošo teritoriju inventarizācija un jānoņem ielu sarkano līniju koridori ielām, kurām nav cietais segums, kā arī jāņem vērā augstāk uzskaitītie gadījumi.</w:t>
            </w:r>
          </w:p>
          <w:p w14:paraId="1DF1403F" w14:textId="77777777" w:rsidR="00935A69" w:rsidRPr="00C5361A" w:rsidRDefault="00935A69" w:rsidP="00935A69">
            <w:pPr>
              <w:pStyle w:val="ListParagraph"/>
              <w:spacing w:after="160" w:line="240" w:lineRule="auto"/>
              <w:ind w:left="0"/>
              <w:rPr>
                <w:rFonts w:ascii="Times New Roman" w:hAnsi="Times New Roman" w:cs="Times New Roman"/>
                <w:sz w:val="24"/>
                <w:szCs w:val="24"/>
              </w:rPr>
            </w:pPr>
            <w:r w:rsidRPr="00C5361A">
              <w:rPr>
                <w:rFonts w:ascii="Times New Roman" w:hAnsi="Times New Roman" w:cs="Times New Roman"/>
                <w:sz w:val="24"/>
                <w:szCs w:val="24"/>
              </w:rPr>
              <w:t xml:space="preserve">Ņemot vērā, ka saskaņā ar Rīgas teritorijas izmantošanas un apbūves noteikumiem ielas statuss un nosaukums ir tikai infrastruktūras </w:t>
            </w:r>
            <w:r w:rsidRPr="00C5361A">
              <w:rPr>
                <w:rFonts w:ascii="Times New Roman" w:hAnsi="Times New Roman" w:cs="Times New Roman"/>
                <w:sz w:val="24"/>
                <w:szCs w:val="24"/>
              </w:rPr>
              <w:lastRenderedPageBreak/>
              <w:t>objektiem ar noteiktām ielu sarkanajām līnijām, tad veicot adresāciju tiek piešķirti adrešu nosaukumi pamatojoties tostarp arī uz neizbūvētām ielām, kurās kustība notiek pa iebrauktiem ceļiem. Noņemot ielu sarkanās līnijas, tiek noņemts arī ielas statuss un attiecīgi jāmaina adresācija.</w:t>
            </w:r>
          </w:p>
          <w:p w14:paraId="4B3A8495" w14:textId="77777777" w:rsidR="00935A69" w:rsidRPr="00C5361A" w:rsidRDefault="00935A69" w:rsidP="00935A69">
            <w:pPr>
              <w:pStyle w:val="ListParagraph"/>
              <w:spacing w:after="160" w:line="240" w:lineRule="auto"/>
              <w:ind w:left="0"/>
              <w:rPr>
                <w:rFonts w:ascii="Times New Roman" w:hAnsi="Times New Roman" w:cs="Times New Roman"/>
                <w:sz w:val="24"/>
                <w:szCs w:val="24"/>
                <w:shd w:val="clear" w:color="auto" w:fill="FFFFFF"/>
              </w:rPr>
            </w:pPr>
            <w:r w:rsidRPr="00C5361A">
              <w:rPr>
                <w:rFonts w:ascii="Times New Roman" w:hAnsi="Times New Roman" w:cs="Times New Roman"/>
                <w:sz w:val="24"/>
                <w:szCs w:val="24"/>
              </w:rPr>
              <w:t xml:space="preserve">Spēkā esošā noteikumu redakcija nosaka, ka </w:t>
            </w:r>
            <w:proofErr w:type="spellStart"/>
            <w:r w:rsidRPr="00C5361A">
              <w:rPr>
                <w:rFonts w:ascii="Times New Roman" w:hAnsi="Times New Roman" w:cs="Times New Roman"/>
                <w:sz w:val="24"/>
                <w:szCs w:val="24"/>
                <w:shd w:val="clear" w:color="auto" w:fill="FFFFFF"/>
              </w:rPr>
              <w:t>būvlaide</w:t>
            </w:r>
            <w:proofErr w:type="spellEnd"/>
            <w:r w:rsidRPr="00C5361A">
              <w:rPr>
                <w:rFonts w:ascii="Times New Roman" w:hAnsi="Times New Roman" w:cs="Times New Roman"/>
                <w:sz w:val="24"/>
                <w:szCs w:val="24"/>
                <w:shd w:val="clear" w:color="auto" w:fill="FFFFFF"/>
              </w:rPr>
              <w:t xml:space="preserve"> ir projektētā līnija, kas nosaka minimālo attālumu starp ielas sarkano līniju un tuvāko virszemes būvi (pilsētās un ciemos) vai autoceļa aizsargjoslu un tuvāko virszemes būvi (lauku teritorijās). 7.4. apakšnodaļā ietverti vispārīgi nosacījumi </w:t>
            </w:r>
            <w:proofErr w:type="spellStart"/>
            <w:r w:rsidRPr="00C5361A">
              <w:rPr>
                <w:rFonts w:ascii="Times New Roman" w:hAnsi="Times New Roman" w:cs="Times New Roman"/>
                <w:sz w:val="24"/>
                <w:szCs w:val="24"/>
                <w:shd w:val="clear" w:color="auto" w:fill="FFFFFF"/>
              </w:rPr>
              <w:t>būvlaidei</w:t>
            </w:r>
            <w:proofErr w:type="spellEnd"/>
            <w:r w:rsidRPr="00C5361A">
              <w:rPr>
                <w:rFonts w:ascii="Times New Roman" w:hAnsi="Times New Roman" w:cs="Times New Roman"/>
                <w:sz w:val="24"/>
                <w:szCs w:val="24"/>
                <w:shd w:val="clear" w:color="auto" w:fill="FFFFFF"/>
              </w:rPr>
              <w:t>, bet detalizēti nosacījumi tiek ietverti teritorijas izmantošanas un apbūves noteikumos. Taču no Noteikumu projekta nav skaidrs, kā noteikt apbūves izvietojumu zemesgabalā pie ielas, kurai nav noteiktas sarkanās līnijas.</w:t>
            </w:r>
          </w:p>
          <w:p w14:paraId="2BD5B397" w14:textId="77777777" w:rsidR="00935A69" w:rsidRPr="00C5361A" w:rsidRDefault="00935A69" w:rsidP="00935A69">
            <w:pPr>
              <w:tabs>
                <w:tab w:val="left" w:pos="317"/>
              </w:tabs>
              <w:spacing w:after="0" w:line="240" w:lineRule="auto"/>
              <w:ind w:firstLine="34"/>
              <w:rPr>
                <w:rFonts w:ascii="Times New Roman" w:hAnsi="Times New Roman" w:cs="Times New Roman"/>
                <w:sz w:val="24"/>
                <w:szCs w:val="24"/>
              </w:rPr>
            </w:pPr>
            <w:r w:rsidRPr="00C5361A">
              <w:rPr>
                <w:rFonts w:ascii="Times New Roman" w:hAnsi="Times New Roman" w:cs="Times New Roman"/>
                <w:sz w:val="24"/>
                <w:szCs w:val="24"/>
              </w:rPr>
              <w:t xml:space="preserve">Piedāvātā redakcija ievieš būtiskas izmaiņas līdzšinējā pieejā un praksē, kāda iedibināta pašvaldībās saistībā ar transporta infrastruktūras plānošanu, projektēšanu, būvniecību un uzturēšanu. Norādām, ka minētie grozījumi skar arī zemes īpašumus, kas atrodas dzelzceļa nodalījuma joslas teritorijā un jāveic attiecīgas darbības, kas vai nu nākotnē paredz iespējamu kompensāciju šo zemju īpašniekiem vai VAS “Latvijas </w:t>
            </w:r>
            <w:r w:rsidRPr="00C5361A">
              <w:rPr>
                <w:rFonts w:ascii="Times New Roman" w:hAnsi="Times New Roman" w:cs="Times New Roman"/>
                <w:sz w:val="24"/>
                <w:szCs w:val="24"/>
              </w:rPr>
              <w:lastRenderedPageBreak/>
              <w:t>dzelzceļš” jāpārskata šo teritoriju lietderība un atsavināšanas iespēja.</w:t>
            </w:r>
          </w:p>
          <w:p w14:paraId="40577089" w14:textId="77777777" w:rsidR="00D54E8A" w:rsidRPr="00C5361A" w:rsidRDefault="00D54E8A" w:rsidP="00935A69">
            <w:pPr>
              <w:tabs>
                <w:tab w:val="left" w:pos="317"/>
              </w:tabs>
              <w:spacing w:after="0" w:line="240" w:lineRule="auto"/>
              <w:ind w:firstLine="34"/>
              <w:rPr>
                <w:rFonts w:ascii="Times New Roman" w:hAnsi="Times New Roman" w:cs="Times New Roman"/>
                <w:sz w:val="24"/>
                <w:szCs w:val="24"/>
              </w:rPr>
            </w:pPr>
          </w:p>
          <w:p w14:paraId="758518F3" w14:textId="77777777" w:rsidR="00D54E8A" w:rsidRPr="00C5361A" w:rsidRDefault="00D54E8A" w:rsidP="00D54E8A">
            <w:pPr>
              <w:tabs>
                <w:tab w:val="left" w:pos="317"/>
              </w:tabs>
              <w:spacing w:after="0" w:line="240" w:lineRule="auto"/>
              <w:ind w:firstLine="34"/>
              <w:jc w:val="center"/>
              <w:rPr>
                <w:rFonts w:ascii="Times New Roman" w:hAnsi="Times New Roman" w:cs="Times New Roman"/>
                <w:b/>
                <w:sz w:val="24"/>
                <w:szCs w:val="24"/>
              </w:rPr>
            </w:pPr>
            <w:r w:rsidRPr="00C5361A">
              <w:rPr>
                <w:rFonts w:ascii="Times New Roman" w:hAnsi="Times New Roman" w:cs="Times New Roman"/>
                <w:b/>
                <w:sz w:val="24"/>
                <w:szCs w:val="24"/>
              </w:rPr>
              <w:t>Latvijas lielo pilsētu asociācija</w:t>
            </w:r>
          </w:p>
          <w:p w14:paraId="0E1B12AC" w14:textId="77777777" w:rsidR="00D54E8A" w:rsidRPr="00C5361A" w:rsidRDefault="00D54E8A" w:rsidP="00D54E8A">
            <w:pPr>
              <w:pStyle w:val="NoSpacing"/>
              <w:jc w:val="center"/>
              <w:rPr>
                <w:rFonts w:ascii="Times New Roman" w:hAnsi="Times New Roman" w:cs="Times New Roman"/>
                <w:b/>
                <w:sz w:val="24"/>
                <w:szCs w:val="24"/>
              </w:rPr>
            </w:pPr>
            <w:r w:rsidRPr="00C5361A">
              <w:rPr>
                <w:rFonts w:ascii="Times New Roman" w:hAnsi="Times New Roman" w:cs="Times New Roman"/>
                <w:b/>
                <w:sz w:val="24"/>
                <w:szCs w:val="24"/>
              </w:rPr>
              <w:t>19.02.2020</w:t>
            </w:r>
          </w:p>
          <w:p w14:paraId="3FA815A5" w14:textId="77777777" w:rsidR="00D54E8A" w:rsidRPr="00C5361A" w:rsidRDefault="00D54E8A" w:rsidP="00D54E8A">
            <w:pPr>
              <w:pStyle w:val="NoSpacing"/>
              <w:jc w:val="center"/>
              <w:rPr>
                <w:rFonts w:ascii="Times New Roman" w:hAnsi="Times New Roman" w:cs="Times New Roman"/>
                <w:sz w:val="24"/>
                <w:szCs w:val="24"/>
              </w:rPr>
            </w:pPr>
            <w:r w:rsidRPr="00C5361A">
              <w:rPr>
                <w:rFonts w:ascii="Times New Roman" w:hAnsi="Times New Roman"/>
                <w:sz w:val="24"/>
                <w:szCs w:val="24"/>
              </w:rPr>
              <w:t>Uzturam spēkā iepriekš izteikto iebildumu</w:t>
            </w:r>
          </w:p>
          <w:p w14:paraId="2DF0D483" w14:textId="1EFD1DD9" w:rsidR="00D54E8A" w:rsidRPr="00C5361A" w:rsidRDefault="00D54E8A" w:rsidP="00935A69">
            <w:pPr>
              <w:tabs>
                <w:tab w:val="left" w:pos="317"/>
              </w:tabs>
              <w:spacing w:after="0" w:line="240" w:lineRule="auto"/>
              <w:ind w:firstLine="34"/>
              <w:rPr>
                <w:rFonts w:ascii="Times New Roman" w:eastAsia="Times New Roman" w:hAnsi="Times New Roman" w:cs="Times New Roman"/>
                <w:b/>
                <w:sz w:val="24"/>
                <w:szCs w:val="24"/>
                <w:lang w:eastAsia="lv-LV"/>
              </w:rPr>
            </w:pPr>
          </w:p>
        </w:tc>
        <w:tc>
          <w:tcPr>
            <w:tcW w:w="3260" w:type="dxa"/>
            <w:gridSpan w:val="2"/>
            <w:tcBorders>
              <w:top w:val="nil"/>
              <w:left w:val="single" w:sz="6" w:space="0" w:color="000000"/>
              <w:bottom w:val="single" w:sz="4" w:space="0" w:color="auto"/>
              <w:right w:val="single" w:sz="6" w:space="0" w:color="000000"/>
            </w:tcBorders>
          </w:tcPr>
          <w:p w14:paraId="1D8BE2E7" w14:textId="77777777" w:rsidR="00935A69" w:rsidRPr="00C5361A" w:rsidRDefault="00935A69" w:rsidP="002905DB">
            <w:pPr>
              <w:spacing w:after="0" w:line="240" w:lineRule="auto"/>
              <w:ind w:firstLine="720"/>
              <w:rPr>
                <w:rFonts w:ascii="Times New Roman" w:eastAsia="Times New Roman" w:hAnsi="Times New Roman" w:cs="Times New Roman"/>
                <w:i/>
                <w:sz w:val="24"/>
                <w:szCs w:val="24"/>
                <w:lang w:eastAsia="lv-LV"/>
              </w:rPr>
            </w:pPr>
          </w:p>
          <w:p w14:paraId="0681BE63" w14:textId="77777777" w:rsidR="00FF177F" w:rsidRPr="00C5361A" w:rsidRDefault="00FF177F" w:rsidP="002905DB">
            <w:pPr>
              <w:spacing w:after="0" w:line="240" w:lineRule="auto"/>
              <w:ind w:firstLine="720"/>
              <w:rPr>
                <w:rFonts w:ascii="Times New Roman" w:eastAsia="Times New Roman" w:hAnsi="Times New Roman" w:cs="Times New Roman"/>
                <w:sz w:val="24"/>
                <w:szCs w:val="24"/>
                <w:lang w:eastAsia="lv-LV"/>
              </w:rPr>
            </w:pPr>
          </w:p>
          <w:p w14:paraId="2B7ABD52" w14:textId="77777777" w:rsidR="00941505" w:rsidRPr="00C5361A" w:rsidRDefault="00941505" w:rsidP="002905DB">
            <w:pPr>
              <w:spacing w:after="0" w:line="240" w:lineRule="auto"/>
              <w:ind w:firstLine="720"/>
              <w:rPr>
                <w:rFonts w:ascii="Times New Roman" w:eastAsia="Times New Roman" w:hAnsi="Times New Roman" w:cs="Times New Roman"/>
                <w:sz w:val="24"/>
                <w:szCs w:val="24"/>
                <w:lang w:eastAsia="lv-LV"/>
              </w:rPr>
            </w:pPr>
          </w:p>
          <w:p w14:paraId="5E1FFB2F" w14:textId="77777777" w:rsidR="0039048D" w:rsidRPr="0039048D" w:rsidRDefault="0039048D" w:rsidP="00D6174B">
            <w:pPr>
              <w:spacing w:after="0" w:line="240" w:lineRule="auto"/>
              <w:ind w:firstLine="0"/>
              <w:rPr>
                <w:rFonts w:ascii="Times New Roman" w:eastAsia="Times New Roman" w:hAnsi="Times New Roman" w:cs="Times New Roman"/>
                <w:b/>
                <w:sz w:val="24"/>
                <w:szCs w:val="24"/>
                <w:lang w:eastAsia="lv-LV"/>
              </w:rPr>
            </w:pPr>
            <w:r w:rsidRPr="0039048D">
              <w:rPr>
                <w:rFonts w:ascii="Times New Roman" w:eastAsia="Times New Roman" w:hAnsi="Times New Roman" w:cs="Times New Roman"/>
                <w:b/>
                <w:sz w:val="24"/>
                <w:szCs w:val="24"/>
                <w:lang w:eastAsia="lv-LV"/>
              </w:rPr>
              <w:t>Panākta vienošanās</w:t>
            </w:r>
          </w:p>
          <w:p w14:paraId="1B618A84" w14:textId="5E65A17E" w:rsidR="00FF177F" w:rsidRPr="00C5361A" w:rsidRDefault="0039048D" w:rsidP="00D6174B">
            <w:pPr>
              <w:spacing w:after="0" w:line="240" w:lineRule="auto"/>
              <w:ind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FF177F" w:rsidRPr="00C5361A">
              <w:rPr>
                <w:rFonts w:ascii="Times New Roman" w:eastAsia="Times New Roman" w:hAnsi="Times New Roman" w:cs="Times New Roman"/>
                <w:sz w:val="24"/>
                <w:szCs w:val="24"/>
                <w:lang w:eastAsia="lv-LV"/>
              </w:rPr>
              <w:t>ar esošu ielu uzskatāma iela, pa kuru notiek transporta vai gājēju kustība un kurai pašvaldība ir piešķīrusi nosaukum</w:t>
            </w:r>
            <w:r w:rsidR="00D6174B" w:rsidRPr="00C5361A">
              <w:rPr>
                <w:rFonts w:ascii="Times New Roman" w:eastAsia="Times New Roman" w:hAnsi="Times New Roman" w:cs="Times New Roman"/>
                <w:sz w:val="24"/>
                <w:szCs w:val="24"/>
                <w:lang w:eastAsia="lv-LV"/>
              </w:rPr>
              <w:t xml:space="preserve">u (un noteikusi kategoriju), </w:t>
            </w:r>
            <w:r w:rsidR="00006385" w:rsidRPr="00C5361A">
              <w:rPr>
                <w:rFonts w:ascii="Times New Roman" w:eastAsia="Times New Roman" w:hAnsi="Times New Roman" w:cs="Times New Roman"/>
                <w:sz w:val="24"/>
                <w:szCs w:val="24"/>
                <w:lang w:eastAsia="lv-LV"/>
              </w:rPr>
              <w:t xml:space="preserve">un </w:t>
            </w:r>
            <w:r w:rsidR="00006385" w:rsidRPr="00C5361A">
              <w:rPr>
                <w:rFonts w:ascii="Times New Roman" w:eastAsia="Times New Roman" w:hAnsi="Times New Roman" w:cs="Times New Roman"/>
                <w:sz w:val="24"/>
                <w:szCs w:val="24"/>
                <w:u w:val="single"/>
                <w:lang w:eastAsia="lv-LV"/>
              </w:rPr>
              <w:t xml:space="preserve">kas ir reģistrēta </w:t>
            </w:r>
            <w:r w:rsidR="00006385" w:rsidRPr="00C5361A">
              <w:rPr>
                <w:rFonts w:ascii="Times New Roman" w:eastAsia="Times New Roman" w:hAnsi="Times New Roman" w:cs="Times New Roman"/>
                <w:sz w:val="24"/>
                <w:szCs w:val="24"/>
                <w:u w:val="single"/>
                <w:lang w:eastAsia="lv-LV"/>
              </w:rPr>
              <w:lastRenderedPageBreak/>
              <w:t>kā būve</w:t>
            </w:r>
            <w:r w:rsidR="00006385" w:rsidRPr="00C5361A">
              <w:rPr>
                <w:rFonts w:ascii="Times New Roman" w:eastAsia="Times New Roman" w:hAnsi="Times New Roman" w:cs="Times New Roman"/>
                <w:sz w:val="24"/>
                <w:szCs w:val="24"/>
                <w:lang w:eastAsia="lv-LV"/>
              </w:rPr>
              <w:t xml:space="preserve">, </w:t>
            </w:r>
            <w:r w:rsidR="00D6174B" w:rsidRPr="00C5361A">
              <w:rPr>
                <w:rFonts w:ascii="Times New Roman" w:eastAsia="Times New Roman" w:hAnsi="Times New Roman" w:cs="Times New Roman"/>
                <w:sz w:val="24"/>
                <w:szCs w:val="24"/>
                <w:lang w:eastAsia="lv-LV"/>
              </w:rPr>
              <w:t>neatkarīgi no īpašuma piederības.</w:t>
            </w:r>
          </w:p>
          <w:p w14:paraId="080BA839" w14:textId="77777777" w:rsidR="00D6174B" w:rsidRPr="00C5361A" w:rsidRDefault="00D6174B" w:rsidP="00D6174B">
            <w:pPr>
              <w:spacing w:after="0" w:line="240" w:lineRule="auto"/>
              <w:ind w:firstLine="0"/>
              <w:rPr>
                <w:rFonts w:ascii="Times New Roman" w:eastAsia="Times New Roman" w:hAnsi="Times New Roman" w:cs="Times New Roman"/>
                <w:sz w:val="24"/>
                <w:szCs w:val="24"/>
                <w:lang w:eastAsia="lv-LV"/>
              </w:rPr>
            </w:pPr>
          </w:p>
          <w:p w14:paraId="3931692A" w14:textId="0E1F2E3A" w:rsidR="00D6174B" w:rsidRPr="00C5361A" w:rsidRDefault="00D6174B" w:rsidP="00252F29">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 xml:space="preserve"> </w:t>
            </w:r>
            <w:r w:rsidR="00006385" w:rsidRPr="00C5361A">
              <w:rPr>
                <w:rFonts w:ascii="Times New Roman" w:eastAsia="Times New Roman" w:hAnsi="Times New Roman" w:cs="Times New Roman"/>
                <w:sz w:val="24"/>
                <w:szCs w:val="24"/>
                <w:lang w:eastAsia="lv-LV"/>
              </w:rPr>
              <w:t xml:space="preserve">Līdz ar to par esošu ielu nevarētu uzskatīt </w:t>
            </w:r>
            <w:r w:rsidR="00252F29" w:rsidRPr="00C5361A">
              <w:rPr>
                <w:rFonts w:ascii="Times New Roman" w:eastAsia="Times New Roman" w:hAnsi="Times New Roman" w:cs="Times New Roman"/>
                <w:sz w:val="24"/>
                <w:szCs w:val="24"/>
                <w:lang w:eastAsia="lv-LV"/>
              </w:rPr>
              <w:t xml:space="preserve">laukā </w:t>
            </w:r>
            <w:r w:rsidR="00006385" w:rsidRPr="00C5361A">
              <w:rPr>
                <w:rFonts w:ascii="Times New Roman" w:eastAsia="Times New Roman" w:hAnsi="Times New Roman" w:cs="Times New Roman"/>
                <w:sz w:val="24"/>
                <w:szCs w:val="24"/>
                <w:lang w:eastAsia="lv-LV"/>
              </w:rPr>
              <w:t xml:space="preserve">iebrauktu </w:t>
            </w:r>
            <w:r w:rsidR="00252F29" w:rsidRPr="00C5361A">
              <w:rPr>
                <w:rFonts w:ascii="Times New Roman" w:eastAsia="Times New Roman" w:hAnsi="Times New Roman" w:cs="Times New Roman"/>
                <w:sz w:val="24"/>
                <w:szCs w:val="24"/>
                <w:lang w:eastAsia="lv-LV"/>
              </w:rPr>
              <w:t>ceļu, kas šķērso daudzus īpašumus, kuriem nav noteikts atbilstošais apgrūtinājums.</w:t>
            </w:r>
            <w:r w:rsidR="00B84155" w:rsidRPr="00C5361A">
              <w:rPr>
                <w:rFonts w:ascii="Times New Roman" w:eastAsia="Times New Roman" w:hAnsi="Times New Roman" w:cs="Times New Roman"/>
                <w:sz w:val="24"/>
                <w:szCs w:val="24"/>
                <w:lang w:eastAsia="lv-LV"/>
              </w:rPr>
              <w:t xml:space="preserve"> Skat. komentāru</w:t>
            </w:r>
            <w:r w:rsidR="007B4CC7" w:rsidRPr="00C5361A">
              <w:rPr>
                <w:rFonts w:ascii="Times New Roman" w:eastAsia="Times New Roman" w:hAnsi="Times New Roman" w:cs="Times New Roman"/>
                <w:sz w:val="24"/>
                <w:szCs w:val="24"/>
                <w:lang w:eastAsia="lv-LV"/>
              </w:rPr>
              <w:t xml:space="preserve"> izziņas</w:t>
            </w:r>
            <w:r w:rsidR="00B84155" w:rsidRPr="00C5361A">
              <w:rPr>
                <w:rFonts w:ascii="Times New Roman" w:eastAsia="Times New Roman" w:hAnsi="Times New Roman" w:cs="Times New Roman"/>
                <w:sz w:val="24"/>
                <w:szCs w:val="24"/>
                <w:lang w:eastAsia="lv-LV"/>
              </w:rPr>
              <w:t xml:space="preserve"> </w:t>
            </w:r>
            <w:r w:rsidR="007B4CC7" w:rsidRPr="00C5361A">
              <w:rPr>
                <w:rFonts w:ascii="Times New Roman" w:eastAsia="Times New Roman" w:hAnsi="Times New Roman" w:cs="Times New Roman"/>
                <w:sz w:val="24"/>
                <w:szCs w:val="24"/>
                <w:lang w:eastAsia="lv-LV"/>
              </w:rPr>
              <w:t>39</w:t>
            </w:r>
            <w:r w:rsidR="00AD465D" w:rsidRPr="00C5361A">
              <w:rPr>
                <w:rFonts w:ascii="Times New Roman" w:eastAsia="Times New Roman" w:hAnsi="Times New Roman" w:cs="Times New Roman"/>
                <w:sz w:val="24"/>
                <w:szCs w:val="24"/>
                <w:lang w:eastAsia="lv-LV"/>
              </w:rPr>
              <w:t>.</w:t>
            </w:r>
            <w:r w:rsidR="00B84155" w:rsidRPr="00C5361A">
              <w:rPr>
                <w:rFonts w:ascii="Times New Roman" w:eastAsia="Times New Roman" w:hAnsi="Times New Roman" w:cs="Times New Roman"/>
                <w:sz w:val="24"/>
                <w:szCs w:val="24"/>
                <w:lang w:eastAsia="lv-LV"/>
              </w:rPr>
              <w:t xml:space="preserve"> punktā par </w:t>
            </w:r>
            <w:proofErr w:type="spellStart"/>
            <w:r w:rsidR="00B84155" w:rsidRPr="00C5361A">
              <w:rPr>
                <w:rFonts w:ascii="Times New Roman" w:eastAsia="Times New Roman" w:hAnsi="Times New Roman" w:cs="Times New Roman"/>
                <w:sz w:val="24"/>
                <w:szCs w:val="24"/>
                <w:lang w:eastAsia="lv-LV"/>
              </w:rPr>
              <w:t>Tiesībsarga</w:t>
            </w:r>
            <w:proofErr w:type="spellEnd"/>
            <w:r w:rsidR="00B84155" w:rsidRPr="00C5361A">
              <w:rPr>
                <w:rFonts w:ascii="Times New Roman" w:eastAsia="Times New Roman" w:hAnsi="Times New Roman" w:cs="Times New Roman"/>
                <w:sz w:val="24"/>
                <w:szCs w:val="24"/>
                <w:lang w:eastAsia="lv-LV"/>
              </w:rPr>
              <w:t xml:space="preserve"> biroja viedokli</w:t>
            </w:r>
          </w:p>
          <w:p w14:paraId="70FA53E0" w14:textId="3FD700FE" w:rsidR="0057799D" w:rsidRPr="00C5361A" w:rsidRDefault="0057799D" w:rsidP="00504642">
            <w:pPr>
              <w:spacing w:after="0" w:line="240" w:lineRule="auto"/>
              <w:ind w:firstLine="0"/>
              <w:rPr>
                <w:rFonts w:ascii="Times New Roman" w:eastAsia="Times New Roman" w:hAnsi="Times New Roman" w:cs="Times New Roman"/>
                <w:i/>
                <w:sz w:val="24"/>
                <w:szCs w:val="24"/>
              </w:rPr>
            </w:pPr>
            <w:r w:rsidRPr="00C5361A">
              <w:rPr>
                <w:rFonts w:ascii="Times New Roman" w:eastAsia="Times New Roman" w:hAnsi="Times New Roman" w:cs="Times New Roman"/>
                <w:sz w:val="24"/>
                <w:szCs w:val="24"/>
                <w:lang w:eastAsia="lv-LV"/>
              </w:rPr>
              <w:t xml:space="preserve"> </w:t>
            </w:r>
            <w:r w:rsidR="00B84155" w:rsidRPr="00C5361A">
              <w:rPr>
                <w:rFonts w:ascii="Times New Roman" w:eastAsia="Times New Roman" w:hAnsi="Times New Roman" w:cs="Times New Roman"/>
                <w:i/>
                <w:sz w:val="24"/>
                <w:szCs w:val="24"/>
                <w:lang w:eastAsia="lv-LV"/>
              </w:rPr>
              <w:t>(</w:t>
            </w:r>
            <w:r w:rsidR="00B84155" w:rsidRPr="00C5361A">
              <w:rPr>
                <w:rFonts w:ascii="Times New Roman" w:eastAsia="Times New Roman" w:hAnsi="Times New Roman" w:cs="Times New Roman"/>
                <w:i/>
                <w:sz w:val="24"/>
                <w:szCs w:val="24"/>
              </w:rPr>
              <w:t>06.</w:t>
            </w:r>
            <w:r w:rsidR="00B440BA" w:rsidRPr="00C5361A">
              <w:rPr>
                <w:rFonts w:ascii="Times New Roman" w:eastAsia="Times New Roman" w:hAnsi="Times New Roman" w:cs="Times New Roman"/>
                <w:i/>
                <w:sz w:val="24"/>
                <w:szCs w:val="24"/>
              </w:rPr>
              <w:t>21</w:t>
            </w:r>
            <w:r w:rsidR="00B84155" w:rsidRPr="00C5361A">
              <w:rPr>
                <w:rFonts w:ascii="Times New Roman" w:eastAsia="Times New Roman" w:hAnsi="Times New Roman" w:cs="Times New Roman"/>
                <w:i/>
                <w:sz w:val="24"/>
                <w:szCs w:val="24"/>
              </w:rPr>
              <w:t>.2017.</w:t>
            </w:r>
            <w:r w:rsidR="00B440BA" w:rsidRPr="00C5361A">
              <w:rPr>
                <w:rFonts w:ascii="Times New Roman" w:eastAsia="Times New Roman" w:hAnsi="Times New Roman" w:cs="Times New Roman"/>
                <w:i/>
                <w:sz w:val="24"/>
                <w:szCs w:val="24"/>
              </w:rPr>
              <w:t xml:space="preserve"> </w:t>
            </w:r>
            <w:proofErr w:type="spellStart"/>
            <w:r w:rsidRPr="00C5361A">
              <w:rPr>
                <w:rFonts w:ascii="Times New Roman" w:eastAsia="Times New Roman" w:hAnsi="Times New Roman" w:cs="Times New Roman"/>
                <w:i/>
                <w:sz w:val="24"/>
                <w:szCs w:val="24"/>
              </w:rPr>
              <w:t>Tiesībsarga</w:t>
            </w:r>
            <w:proofErr w:type="spellEnd"/>
            <w:r w:rsidRPr="00C5361A">
              <w:rPr>
                <w:rFonts w:ascii="Times New Roman" w:eastAsia="Times New Roman" w:hAnsi="Times New Roman" w:cs="Times New Roman"/>
                <w:i/>
                <w:sz w:val="24"/>
                <w:szCs w:val="24"/>
              </w:rPr>
              <w:t xml:space="preserve"> </w:t>
            </w:r>
            <w:r w:rsidR="00A71ACC" w:rsidRPr="00C5361A">
              <w:rPr>
                <w:rFonts w:ascii="Times New Roman" w:eastAsia="Times New Roman" w:hAnsi="Times New Roman" w:cs="Times New Roman"/>
                <w:i/>
                <w:sz w:val="24"/>
                <w:szCs w:val="24"/>
              </w:rPr>
              <w:t xml:space="preserve">biroja </w:t>
            </w:r>
            <w:r w:rsidRPr="00C5361A">
              <w:rPr>
                <w:rFonts w:ascii="Times New Roman" w:eastAsia="Times New Roman" w:hAnsi="Times New Roman" w:cs="Times New Roman"/>
                <w:i/>
                <w:sz w:val="24"/>
                <w:szCs w:val="24"/>
              </w:rPr>
              <w:t>vēstul</w:t>
            </w:r>
            <w:r w:rsidR="00B84155" w:rsidRPr="00C5361A">
              <w:rPr>
                <w:rFonts w:ascii="Times New Roman" w:eastAsia="Times New Roman" w:hAnsi="Times New Roman" w:cs="Times New Roman"/>
                <w:i/>
                <w:sz w:val="24"/>
                <w:szCs w:val="24"/>
              </w:rPr>
              <w:t>e</w:t>
            </w:r>
            <w:r w:rsidRPr="00C5361A">
              <w:rPr>
                <w:rFonts w:ascii="Times New Roman" w:eastAsia="Times New Roman" w:hAnsi="Times New Roman" w:cs="Times New Roman"/>
                <w:i/>
                <w:sz w:val="24"/>
                <w:szCs w:val="24"/>
              </w:rPr>
              <w:t xml:space="preserve"> </w:t>
            </w:r>
            <w:r w:rsidR="00E009EE" w:rsidRPr="00C5361A">
              <w:rPr>
                <w:rFonts w:ascii="Times New Roman" w:eastAsia="Times New Roman" w:hAnsi="Times New Roman" w:cs="Times New Roman"/>
                <w:i/>
                <w:sz w:val="24"/>
                <w:szCs w:val="24"/>
              </w:rPr>
              <w:t>nr.</w:t>
            </w:r>
            <w:r w:rsidR="00E009EE" w:rsidRPr="00C5361A">
              <w:rPr>
                <w:i/>
                <w:sz w:val="24"/>
                <w:szCs w:val="24"/>
              </w:rPr>
              <w:t xml:space="preserve"> </w:t>
            </w:r>
            <w:r w:rsidR="00E009EE" w:rsidRPr="00C5361A">
              <w:rPr>
                <w:rFonts w:ascii="Times New Roman" w:eastAsia="Times New Roman" w:hAnsi="Times New Roman" w:cs="Times New Roman"/>
                <w:i/>
                <w:sz w:val="24"/>
                <w:szCs w:val="24"/>
              </w:rPr>
              <w:t>6-2/183</w:t>
            </w:r>
            <w:r w:rsidR="00B84155" w:rsidRPr="00C5361A">
              <w:rPr>
                <w:rFonts w:ascii="Times New Roman" w:eastAsia="Times New Roman" w:hAnsi="Times New Roman" w:cs="Times New Roman"/>
                <w:i/>
                <w:sz w:val="24"/>
                <w:szCs w:val="24"/>
              </w:rPr>
              <w:t>)</w:t>
            </w:r>
          </w:p>
          <w:p w14:paraId="4E70BBE0" w14:textId="77777777" w:rsidR="00A71ACC" w:rsidRPr="00C5361A" w:rsidRDefault="00A71ACC" w:rsidP="00504642">
            <w:pPr>
              <w:spacing w:after="0" w:line="240" w:lineRule="auto"/>
              <w:ind w:firstLine="0"/>
              <w:rPr>
                <w:rFonts w:ascii="Times New Roman" w:eastAsia="Times New Roman" w:hAnsi="Times New Roman" w:cs="Times New Roman"/>
                <w:i/>
                <w:sz w:val="26"/>
                <w:szCs w:val="26"/>
              </w:rPr>
            </w:pPr>
          </w:p>
          <w:p w14:paraId="2FFE4FC0"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4A464840"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054E8E61"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31B8CB86"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19649492"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42A4640E"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379F3DB6"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730F33AC"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293E5568"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575F3D70"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7BC4D68A"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496758B4"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1CC2D2E0"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79209AE9"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72E3DE0B"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2ACA4083"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2C19A673"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6F1360D7"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55771ADB"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554E1C0C"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3096E60E"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28047DEE"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4F5FDAF1"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2B5F3455"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7E67601D"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5EDF446D"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3650E83C"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58EA0915"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256B48D1"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1FD539C4"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5215E4C0"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2CF57DB5"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60E44811"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30ADA0AC"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0FF9C0ED"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7B6B00C9"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530A242B"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471A56EB"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58855248"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0DB276FD"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128B91CB"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0F64CFF9"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298B31EA"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5C06A929"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06946ADB"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06D408B0"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0F5DF319"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2243D189"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1ECA4B3D"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51B52E2A"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2EB8D448"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03B48B87"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40596474"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406F88A3"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11D9AE88"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67095EA9"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6D816FA1"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19A46575"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52D4F79E"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4F2C587E"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734BA96B"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38AF714C"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3D9A3B2A"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60DC89D4"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07A0867A"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34539E7C"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06F3BC50"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4F8C048E"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49979DF7"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5893F986"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3FD87FFE"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6FB305D8"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41F40FC0"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4B0D2253"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51EAA15E"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313D7D79"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1F035B22"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5ECBE876"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4FA1F126"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12AD296E"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181B26A6"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64A65EEE"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5D94CC3E"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306C4310"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44557CCD"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1EA1A2F6"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33CB2212" w14:textId="77777777" w:rsidR="007D119D" w:rsidRPr="00C5361A" w:rsidRDefault="007D119D" w:rsidP="00504642">
            <w:pPr>
              <w:spacing w:after="0" w:line="240" w:lineRule="auto"/>
              <w:ind w:firstLine="0"/>
              <w:rPr>
                <w:rFonts w:ascii="Times New Roman" w:eastAsia="Times New Roman" w:hAnsi="Times New Roman" w:cs="Times New Roman"/>
                <w:sz w:val="24"/>
                <w:szCs w:val="24"/>
              </w:rPr>
            </w:pPr>
          </w:p>
          <w:p w14:paraId="1EBDC6A3" w14:textId="77777777" w:rsidR="00941505" w:rsidRPr="00C5361A" w:rsidRDefault="00941505" w:rsidP="00504642">
            <w:pPr>
              <w:spacing w:after="0" w:line="240" w:lineRule="auto"/>
              <w:ind w:firstLine="0"/>
              <w:rPr>
                <w:rFonts w:ascii="Times New Roman" w:eastAsia="Times New Roman" w:hAnsi="Times New Roman" w:cs="Times New Roman"/>
                <w:sz w:val="24"/>
                <w:szCs w:val="24"/>
              </w:rPr>
            </w:pPr>
          </w:p>
          <w:p w14:paraId="717A1881" w14:textId="77777777" w:rsidR="00941505" w:rsidRPr="00C5361A" w:rsidRDefault="00941505" w:rsidP="00504642">
            <w:pPr>
              <w:spacing w:after="0" w:line="240" w:lineRule="auto"/>
              <w:ind w:firstLine="0"/>
              <w:rPr>
                <w:rFonts w:ascii="Times New Roman" w:eastAsia="Times New Roman" w:hAnsi="Times New Roman" w:cs="Times New Roman"/>
                <w:sz w:val="24"/>
                <w:szCs w:val="24"/>
              </w:rPr>
            </w:pPr>
          </w:p>
          <w:p w14:paraId="5D3D214A" w14:textId="77777777" w:rsidR="00AD465D" w:rsidRPr="00C5361A" w:rsidRDefault="00AD465D" w:rsidP="00504642">
            <w:pPr>
              <w:spacing w:after="0" w:line="240" w:lineRule="auto"/>
              <w:ind w:firstLine="0"/>
              <w:rPr>
                <w:rFonts w:ascii="Times New Roman" w:eastAsia="Times New Roman" w:hAnsi="Times New Roman" w:cs="Times New Roman"/>
                <w:sz w:val="24"/>
                <w:szCs w:val="24"/>
              </w:rPr>
            </w:pPr>
          </w:p>
          <w:p w14:paraId="39F56CB8" w14:textId="490A0C61" w:rsidR="00A71ACC" w:rsidRPr="00C5361A" w:rsidRDefault="0039048D" w:rsidP="00504642">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w:t>
            </w:r>
            <w:r w:rsidR="00A71ACC" w:rsidRPr="00C5361A">
              <w:rPr>
                <w:rFonts w:ascii="Times New Roman" w:eastAsia="Times New Roman" w:hAnsi="Times New Roman" w:cs="Times New Roman"/>
                <w:sz w:val="24"/>
                <w:szCs w:val="24"/>
              </w:rPr>
              <w:t xml:space="preserve">eskaidros gadījumos </w:t>
            </w:r>
            <w:r w:rsidR="00B42379" w:rsidRPr="00C5361A">
              <w:rPr>
                <w:rFonts w:ascii="Times New Roman" w:eastAsia="Times New Roman" w:hAnsi="Times New Roman" w:cs="Times New Roman"/>
                <w:b/>
                <w:sz w:val="24"/>
                <w:szCs w:val="24"/>
              </w:rPr>
              <w:t xml:space="preserve">ir </w:t>
            </w:r>
            <w:r w:rsidR="00A71ACC" w:rsidRPr="00C5361A">
              <w:rPr>
                <w:rFonts w:ascii="Times New Roman" w:eastAsia="Times New Roman" w:hAnsi="Times New Roman" w:cs="Times New Roman"/>
                <w:b/>
                <w:sz w:val="24"/>
                <w:szCs w:val="24"/>
              </w:rPr>
              <w:t xml:space="preserve">jāizstrādā </w:t>
            </w:r>
            <w:proofErr w:type="spellStart"/>
            <w:r w:rsidR="00A71ACC" w:rsidRPr="00C5361A">
              <w:rPr>
                <w:rFonts w:ascii="Times New Roman" w:eastAsia="Times New Roman" w:hAnsi="Times New Roman" w:cs="Times New Roman"/>
                <w:b/>
                <w:sz w:val="24"/>
                <w:szCs w:val="24"/>
              </w:rPr>
              <w:t>lokālplānojums</w:t>
            </w:r>
            <w:proofErr w:type="spellEnd"/>
            <w:r w:rsidR="00A71ACC" w:rsidRPr="00C5361A">
              <w:rPr>
                <w:rFonts w:ascii="Times New Roman" w:eastAsia="Times New Roman" w:hAnsi="Times New Roman" w:cs="Times New Roman"/>
                <w:b/>
                <w:sz w:val="24"/>
                <w:szCs w:val="24"/>
              </w:rPr>
              <w:t xml:space="preserve"> vai detālplānojums.</w:t>
            </w:r>
            <w:r w:rsidR="007D119D" w:rsidRPr="00C5361A">
              <w:rPr>
                <w:rFonts w:ascii="Times New Roman" w:eastAsia="Times New Roman" w:hAnsi="Times New Roman" w:cs="Times New Roman"/>
                <w:sz w:val="24"/>
                <w:szCs w:val="24"/>
              </w:rPr>
              <w:t xml:space="preserve"> Rīgas pilsēta</w:t>
            </w:r>
            <w:r w:rsidR="00785F50" w:rsidRPr="00C5361A">
              <w:rPr>
                <w:rFonts w:ascii="Times New Roman" w:eastAsia="Times New Roman" w:hAnsi="Times New Roman" w:cs="Times New Roman"/>
                <w:sz w:val="24"/>
                <w:szCs w:val="24"/>
              </w:rPr>
              <w:t>s pašvaldībai</w:t>
            </w:r>
            <w:r w:rsidR="007D119D" w:rsidRPr="00C5361A">
              <w:rPr>
                <w:rFonts w:ascii="Times New Roman" w:eastAsia="Times New Roman" w:hAnsi="Times New Roman" w:cs="Times New Roman"/>
                <w:sz w:val="24"/>
                <w:szCs w:val="24"/>
              </w:rPr>
              <w:t xml:space="preserve"> vajadzētu </w:t>
            </w:r>
            <w:r w:rsidR="008A678A" w:rsidRPr="00C5361A">
              <w:rPr>
                <w:rFonts w:ascii="Times New Roman" w:eastAsia="Times New Roman" w:hAnsi="Times New Roman" w:cs="Times New Roman"/>
                <w:sz w:val="24"/>
                <w:szCs w:val="24"/>
              </w:rPr>
              <w:t xml:space="preserve">būt </w:t>
            </w:r>
            <w:r w:rsidR="00785F50" w:rsidRPr="00C5361A">
              <w:rPr>
                <w:rFonts w:ascii="Times New Roman" w:eastAsia="Times New Roman" w:hAnsi="Times New Roman" w:cs="Times New Roman"/>
                <w:sz w:val="24"/>
                <w:szCs w:val="24"/>
              </w:rPr>
              <w:t xml:space="preserve">pietiekošai kapacitātei, lai šādus jautājumus sakārtotu tiesiskā ceļā. </w:t>
            </w:r>
          </w:p>
          <w:p w14:paraId="17588EE9"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3B6F3FBC"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35ECE6E4"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5C627944"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48D307A2"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62D8BB33"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2F927C34"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21B3A737"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0422B809"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42FAD695"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2C06FD81"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2337FC81"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35DEB502"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3BD2E6E4"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24F09883"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3D17B1B5"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5109379B"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69A720C1"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52A88CEC" w14:textId="77777777" w:rsidR="00A71ACC" w:rsidRPr="00C5361A" w:rsidRDefault="00A71ACC" w:rsidP="00504642">
            <w:pPr>
              <w:spacing w:after="0" w:line="240" w:lineRule="auto"/>
              <w:ind w:firstLine="0"/>
              <w:rPr>
                <w:rFonts w:ascii="Times New Roman" w:eastAsia="Times New Roman" w:hAnsi="Times New Roman" w:cs="Times New Roman"/>
                <w:sz w:val="24"/>
                <w:szCs w:val="24"/>
              </w:rPr>
            </w:pPr>
          </w:p>
          <w:p w14:paraId="2189B0D8" w14:textId="77777777" w:rsidR="00A71ACC" w:rsidRDefault="00A71ACC" w:rsidP="00B42379">
            <w:pPr>
              <w:spacing w:after="0" w:line="240" w:lineRule="auto"/>
              <w:ind w:firstLine="0"/>
              <w:rPr>
                <w:rFonts w:ascii="Times New Roman" w:eastAsia="Times New Roman" w:hAnsi="Times New Roman" w:cs="Times New Roman"/>
                <w:sz w:val="24"/>
                <w:szCs w:val="24"/>
              </w:rPr>
            </w:pPr>
            <w:r w:rsidRPr="00C5361A">
              <w:rPr>
                <w:rFonts w:ascii="Times New Roman" w:eastAsia="Times New Roman" w:hAnsi="Times New Roman" w:cs="Times New Roman"/>
                <w:sz w:val="24"/>
                <w:szCs w:val="24"/>
              </w:rPr>
              <w:t xml:space="preserve">Vēršam uzmanību, ka </w:t>
            </w:r>
            <w:r w:rsidRPr="00C5361A">
              <w:rPr>
                <w:rFonts w:ascii="Times New Roman" w:eastAsia="Times New Roman" w:hAnsi="Times New Roman" w:cs="Times New Roman"/>
                <w:sz w:val="24"/>
                <w:szCs w:val="24"/>
                <w:u w:val="single"/>
              </w:rPr>
              <w:t>sarkanās līnijas nosaka tikai ielām</w:t>
            </w:r>
            <w:r w:rsidRPr="00C5361A">
              <w:rPr>
                <w:rFonts w:ascii="Times New Roman" w:eastAsia="Times New Roman" w:hAnsi="Times New Roman" w:cs="Times New Roman"/>
                <w:sz w:val="24"/>
                <w:szCs w:val="24"/>
              </w:rPr>
              <w:t>. Dzelzceļam ir aizsargjosla, ko nosaka atbilstoši Aizsargjoslu likumā noteiktajam, mērot attālumu no malējās sliedes.</w:t>
            </w:r>
          </w:p>
          <w:p w14:paraId="3A520C83" w14:textId="77777777" w:rsidR="0039048D" w:rsidRDefault="0039048D" w:rsidP="00B42379">
            <w:pPr>
              <w:spacing w:after="0" w:line="240" w:lineRule="auto"/>
              <w:ind w:firstLine="0"/>
              <w:rPr>
                <w:rFonts w:ascii="Times New Roman" w:eastAsia="Times New Roman" w:hAnsi="Times New Roman" w:cs="Times New Roman"/>
                <w:sz w:val="24"/>
                <w:szCs w:val="24"/>
              </w:rPr>
            </w:pPr>
          </w:p>
          <w:p w14:paraId="78B6C059" w14:textId="77777777" w:rsidR="0039048D" w:rsidRDefault="0039048D" w:rsidP="00B42379">
            <w:pPr>
              <w:spacing w:after="0" w:line="240" w:lineRule="auto"/>
              <w:ind w:firstLine="0"/>
              <w:rPr>
                <w:rFonts w:ascii="Times New Roman" w:eastAsia="Times New Roman" w:hAnsi="Times New Roman" w:cs="Times New Roman"/>
                <w:sz w:val="24"/>
                <w:szCs w:val="24"/>
              </w:rPr>
            </w:pPr>
          </w:p>
          <w:p w14:paraId="15FE1078" w14:textId="77777777" w:rsidR="0039048D" w:rsidRDefault="0039048D" w:rsidP="00B42379">
            <w:pPr>
              <w:spacing w:after="0" w:line="240" w:lineRule="auto"/>
              <w:ind w:firstLine="0"/>
              <w:rPr>
                <w:rFonts w:ascii="Times New Roman" w:eastAsia="Times New Roman" w:hAnsi="Times New Roman" w:cs="Times New Roman"/>
                <w:sz w:val="24"/>
                <w:szCs w:val="24"/>
              </w:rPr>
            </w:pPr>
          </w:p>
          <w:p w14:paraId="4ECA8211" w14:textId="77777777" w:rsidR="0039048D" w:rsidRDefault="0039048D" w:rsidP="00B42379">
            <w:pPr>
              <w:spacing w:after="0" w:line="240" w:lineRule="auto"/>
              <w:ind w:firstLine="0"/>
              <w:rPr>
                <w:rFonts w:ascii="Times New Roman" w:eastAsia="Times New Roman" w:hAnsi="Times New Roman" w:cs="Times New Roman"/>
                <w:sz w:val="24"/>
                <w:szCs w:val="24"/>
              </w:rPr>
            </w:pPr>
          </w:p>
          <w:p w14:paraId="49ECA20A" w14:textId="77777777" w:rsidR="0039048D" w:rsidRDefault="0039048D" w:rsidP="00B42379">
            <w:pPr>
              <w:spacing w:after="0" w:line="240" w:lineRule="auto"/>
              <w:ind w:firstLine="0"/>
              <w:rPr>
                <w:rFonts w:ascii="Times New Roman" w:eastAsia="Times New Roman" w:hAnsi="Times New Roman" w:cs="Times New Roman"/>
                <w:sz w:val="24"/>
                <w:szCs w:val="24"/>
              </w:rPr>
            </w:pPr>
          </w:p>
          <w:p w14:paraId="161127A3" w14:textId="77777777" w:rsidR="0039048D" w:rsidRDefault="0039048D" w:rsidP="00B42379">
            <w:pPr>
              <w:spacing w:after="0" w:line="240" w:lineRule="auto"/>
              <w:ind w:firstLine="0"/>
              <w:rPr>
                <w:rFonts w:ascii="Times New Roman" w:eastAsia="Times New Roman" w:hAnsi="Times New Roman" w:cs="Times New Roman"/>
                <w:sz w:val="24"/>
                <w:szCs w:val="24"/>
              </w:rPr>
            </w:pPr>
          </w:p>
          <w:p w14:paraId="2B2A4F10" w14:textId="77777777" w:rsidR="0039048D" w:rsidRDefault="0039048D" w:rsidP="00B42379">
            <w:pPr>
              <w:spacing w:after="0" w:line="240" w:lineRule="auto"/>
              <w:ind w:firstLine="0"/>
              <w:rPr>
                <w:rFonts w:ascii="Times New Roman" w:eastAsia="Times New Roman" w:hAnsi="Times New Roman" w:cs="Times New Roman"/>
                <w:sz w:val="24"/>
                <w:szCs w:val="24"/>
              </w:rPr>
            </w:pPr>
          </w:p>
          <w:p w14:paraId="0B1578B0" w14:textId="0061C6A9" w:rsidR="0039048D" w:rsidRPr="0039048D" w:rsidRDefault="0039048D" w:rsidP="00B42379">
            <w:pPr>
              <w:spacing w:after="0" w:line="240" w:lineRule="auto"/>
              <w:ind w:firstLine="0"/>
              <w:rPr>
                <w:rFonts w:ascii="Times New Roman" w:eastAsia="Times New Roman" w:hAnsi="Times New Roman" w:cs="Times New Roman"/>
                <w:b/>
                <w:sz w:val="24"/>
                <w:szCs w:val="24"/>
                <w:lang w:eastAsia="lv-LV"/>
              </w:rPr>
            </w:pPr>
            <w:r w:rsidRPr="0039048D">
              <w:rPr>
                <w:rFonts w:ascii="Times New Roman" w:eastAsia="Times New Roman" w:hAnsi="Times New Roman" w:cs="Times New Roman"/>
                <w:b/>
                <w:sz w:val="24"/>
                <w:szCs w:val="24"/>
              </w:rPr>
              <w:t>Panākta vienošanās</w:t>
            </w:r>
          </w:p>
        </w:tc>
        <w:tc>
          <w:tcPr>
            <w:tcW w:w="3544" w:type="dxa"/>
            <w:tcBorders>
              <w:top w:val="nil"/>
              <w:left w:val="single" w:sz="4" w:space="0" w:color="auto"/>
              <w:bottom w:val="single" w:sz="4" w:space="0" w:color="auto"/>
            </w:tcBorders>
          </w:tcPr>
          <w:p w14:paraId="51C3BC45" w14:textId="77777777" w:rsidR="00935A69" w:rsidRPr="00C5361A" w:rsidRDefault="00935A69" w:rsidP="002E641E">
            <w:pPr>
              <w:pStyle w:val="Default"/>
              <w:tabs>
                <w:tab w:val="left" w:pos="426"/>
              </w:tabs>
              <w:jc w:val="both"/>
              <w:rPr>
                <w:color w:val="auto"/>
              </w:rPr>
            </w:pPr>
          </w:p>
        </w:tc>
      </w:tr>
      <w:tr w:rsidR="002905DB" w:rsidRPr="00C5361A" w14:paraId="3F452A5E" w14:textId="77777777" w:rsidTr="00C852DC">
        <w:tc>
          <w:tcPr>
            <w:tcW w:w="708" w:type="dxa"/>
            <w:tcBorders>
              <w:left w:val="single" w:sz="6" w:space="0" w:color="000000"/>
              <w:bottom w:val="single" w:sz="4" w:space="0" w:color="auto"/>
              <w:right w:val="single" w:sz="6" w:space="0" w:color="000000"/>
            </w:tcBorders>
          </w:tcPr>
          <w:p w14:paraId="2CCCE484" w14:textId="0BF43256" w:rsidR="002905DB" w:rsidRPr="00C5361A" w:rsidRDefault="002905DB" w:rsidP="002905DB">
            <w:pPr>
              <w:pStyle w:val="NoSpacing"/>
              <w:rPr>
                <w:rFonts w:ascii="Times New Roman" w:hAnsi="Times New Roman" w:cs="Times New Roman"/>
                <w:sz w:val="24"/>
                <w:szCs w:val="24"/>
                <w:lang w:eastAsia="lv-LV"/>
              </w:rPr>
            </w:pPr>
          </w:p>
          <w:p w14:paraId="4B675918" w14:textId="12F21C25" w:rsidR="002905DB" w:rsidRPr="00C5361A" w:rsidRDefault="002905DB" w:rsidP="00536735">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4</w:t>
            </w:r>
            <w:r w:rsidR="00536735" w:rsidRPr="00C5361A">
              <w:rPr>
                <w:rFonts w:ascii="Times New Roman" w:hAnsi="Times New Roman" w:cs="Times New Roman"/>
                <w:sz w:val="24"/>
                <w:szCs w:val="24"/>
                <w:lang w:eastAsia="lv-LV"/>
              </w:rPr>
              <w:t>4</w:t>
            </w:r>
          </w:p>
        </w:tc>
        <w:tc>
          <w:tcPr>
            <w:tcW w:w="2695" w:type="dxa"/>
            <w:gridSpan w:val="2"/>
            <w:tcBorders>
              <w:left w:val="single" w:sz="6" w:space="0" w:color="000000"/>
              <w:bottom w:val="single" w:sz="4" w:space="0" w:color="auto"/>
              <w:right w:val="single" w:sz="6" w:space="0" w:color="000000"/>
            </w:tcBorders>
          </w:tcPr>
          <w:p w14:paraId="56D1CFF3" w14:textId="77777777" w:rsidR="002905DB" w:rsidRPr="00C5361A" w:rsidRDefault="002E641E" w:rsidP="002905DB">
            <w:pPr>
              <w:pStyle w:val="Default"/>
              <w:tabs>
                <w:tab w:val="left" w:pos="426"/>
              </w:tabs>
              <w:jc w:val="both"/>
              <w:rPr>
                <w:color w:val="auto"/>
              </w:rPr>
            </w:pPr>
            <w:r w:rsidRPr="00C5361A">
              <w:rPr>
                <w:color w:val="auto"/>
              </w:rPr>
              <w:t>25</w:t>
            </w:r>
            <w:r w:rsidR="002905DB" w:rsidRPr="00C5361A">
              <w:rPr>
                <w:color w:val="auto"/>
              </w:rPr>
              <w:t>. Papildināt noteikumus ar 122.</w:t>
            </w:r>
            <w:r w:rsidR="002905DB" w:rsidRPr="00C5361A">
              <w:rPr>
                <w:color w:val="auto"/>
                <w:vertAlign w:val="superscript"/>
              </w:rPr>
              <w:t>1</w:t>
            </w:r>
            <w:r w:rsidR="002905DB" w:rsidRPr="00C5361A">
              <w:rPr>
                <w:color w:val="auto"/>
              </w:rPr>
              <w:t xml:space="preserve"> punktu šādā redakcijā: </w:t>
            </w:r>
          </w:p>
          <w:p w14:paraId="4E5E22E8" w14:textId="2D9E4D9F" w:rsidR="002905DB" w:rsidRPr="00C5361A" w:rsidRDefault="002905DB" w:rsidP="00F75840">
            <w:pPr>
              <w:tabs>
                <w:tab w:val="left" w:pos="426"/>
              </w:tabs>
              <w:spacing w:line="240" w:lineRule="auto"/>
              <w:ind w:firstLine="0"/>
              <w:jc w:val="both"/>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t>"122.</w:t>
            </w:r>
            <w:r w:rsidRPr="00C5361A">
              <w:rPr>
                <w:rFonts w:ascii="Times New Roman" w:hAnsi="Times New Roman" w:cs="Times New Roman"/>
                <w:sz w:val="24"/>
                <w:szCs w:val="24"/>
                <w:vertAlign w:val="superscript"/>
              </w:rPr>
              <w:t>1 </w:t>
            </w:r>
            <w:r w:rsidRPr="00C5361A">
              <w:rPr>
                <w:rFonts w:ascii="Times New Roman" w:hAnsi="Times New Roman" w:cs="Times New Roman"/>
                <w:sz w:val="24"/>
                <w:szCs w:val="24"/>
              </w:rPr>
              <w:t xml:space="preserve">Teritorijas plānojumā vai lokālplānojumā var paredzēt palielinātu stāvu skaitu (apbūves augstumu) atļautajiem </w:t>
            </w:r>
            <w:proofErr w:type="spellStart"/>
            <w:r w:rsidRPr="00C5361A">
              <w:rPr>
                <w:rFonts w:ascii="Times New Roman" w:hAnsi="Times New Roman" w:cs="Times New Roman"/>
                <w:sz w:val="24"/>
                <w:szCs w:val="24"/>
              </w:rPr>
              <w:t>papildizmantošanas</w:t>
            </w:r>
            <w:proofErr w:type="spellEnd"/>
            <w:r w:rsidRPr="00C5361A">
              <w:rPr>
                <w:rFonts w:ascii="Times New Roman" w:hAnsi="Times New Roman" w:cs="Times New Roman"/>
                <w:sz w:val="24"/>
                <w:szCs w:val="24"/>
              </w:rPr>
              <w:t xml:space="preserve"> veidiem </w:t>
            </w:r>
            <w:proofErr w:type="spellStart"/>
            <w:r w:rsidRPr="00C5361A">
              <w:rPr>
                <w:rFonts w:ascii="Times New Roman" w:hAnsi="Times New Roman" w:cs="Times New Roman"/>
                <w:sz w:val="24"/>
                <w:szCs w:val="24"/>
              </w:rPr>
              <w:t>mazstāvu</w:t>
            </w:r>
            <w:proofErr w:type="spellEnd"/>
            <w:r w:rsidRPr="00C5361A">
              <w:rPr>
                <w:rFonts w:ascii="Times New Roman" w:hAnsi="Times New Roman" w:cs="Times New Roman"/>
                <w:sz w:val="24"/>
                <w:szCs w:val="24"/>
              </w:rPr>
              <w:t xml:space="preserve"> dzīvojamās apbūves teritorijās un samazinātu stāvu skaitu (apbūves augstumu) – daudzstāvu dzīvojamās apbūves teritorijās."</w:t>
            </w:r>
          </w:p>
        </w:tc>
        <w:tc>
          <w:tcPr>
            <w:tcW w:w="4111" w:type="dxa"/>
            <w:tcBorders>
              <w:left w:val="single" w:sz="6" w:space="0" w:color="000000"/>
              <w:bottom w:val="single" w:sz="4" w:space="0" w:color="auto"/>
              <w:right w:val="single" w:sz="6" w:space="0" w:color="000000"/>
            </w:tcBorders>
          </w:tcPr>
          <w:p w14:paraId="7143ABDC" w14:textId="77777777" w:rsidR="00C852DC" w:rsidRPr="00C5361A" w:rsidRDefault="00C852DC" w:rsidP="00C852DC">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 xml:space="preserve">Satiksmes ministrija </w:t>
            </w:r>
          </w:p>
          <w:p w14:paraId="4C250E48" w14:textId="77777777" w:rsidR="00C852DC" w:rsidRPr="00C5361A" w:rsidRDefault="00C852DC" w:rsidP="00C852DC">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07.08.2019.</w:t>
            </w:r>
          </w:p>
          <w:p w14:paraId="44A1C7A2" w14:textId="77777777" w:rsidR="00C852DC" w:rsidRPr="00C5361A" w:rsidRDefault="00C852DC" w:rsidP="00C852DC">
            <w:pPr>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1. Lūdzam precizēt noteikumu projekta 39.punktā ietverto Noteikumu Nr.240 122.</w:t>
            </w:r>
            <w:r w:rsidRPr="00C5361A">
              <w:rPr>
                <w:rFonts w:ascii="Times New Roman" w:hAnsi="Times New Roman" w:cs="Times New Roman"/>
                <w:sz w:val="24"/>
                <w:szCs w:val="24"/>
                <w:vertAlign w:val="superscript"/>
              </w:rPr>
              <w:t>1.</w:t>
            </w:r>
            <w:r w:rsidRPr="00C5361A">
              <w:rPr>
                <w:rFonts w:ascii="Times New Roman" w:hAnsi="Times New Roman" w:cs="Times New Roman"/>
                <w:sz w:val="24"/>
                <w:szCs w:val="24"/>
              </w:rPr>
              <w:t xml:space="preserve">punktu, nosakot, ka atbilstoši nacionālo interešu objektu nepieciešamībai (piemēram, Starptautiskās lidostas “Rīga”” (turpmāk – lidosta “Rīga”) vajadzībām un darbības nodrošināšanai) stāvu skaits (apbūves augstums) var tikt palielināts arī citiem atļautajiem galvenajiem un </w:t>
            </w:r>
            <w:proofErr w:type="spellStart"/>
            <w:r w:rsidRPr="00C5361A">
              <w:rPr>
                <w:rFonts w:ascii="Times New Roman" w:hAnsi="Times New Roman" w:cs="Times New Roman"/>
                <w:sz w:val="24"/>
                <w:szCs w:val="24"/>
              </w:rPr>
              <w:t>papildizmantošanas</w:t>
            </w:r>
            <w:proofErr w:type="spellEnd"/>
            <w:r w:rsidRPr="00C5361A">
              <w:rPr>
                <w:rFonts w:ascii="Times New Roman" w:hAnsi="Times New Roman" w:cs="Times New Roman"/>
                <w:sz w:val="24"/>
                <w:szCs w:val="24"/>
              </w:rPr>
              <w:t xml:space="preserve"> veidiem, izsakot punktu šādā redakcijā: </w:t>
            </w:r>
          </w:p>
          <w:p w14:paraId="0D7465C6" w14:textId="77777777" w:rsidR="00C852DC" w:rsidRPr="00C5361A" w:rsidRDefault="00C852DC" w:rsidP="00C852DC">
            <w:pPr>
              <w:spacing w:after="0" w:line="240" w:lineRule="auto"/>
              <w:ind w:firstLine="0"/>
              <w:jc w:val="both"/>
              <w:rPr>
                <w:rFonts w:ascii="Times New Roman" w:hAnsi="Times New Roman" w:cs="Times New Roman"/>
                <w:sz w:val="24"/>
                <w:szCs w:val="24"/>
                <w:u w:val="single"/>
              </w:rPr>
            </w:pPr>
            <w:r w:rsidRPr="00C5361A">
              <w:rPr>
                <w:rFonts w:ascii="Times New Roman" w:hAnsi="Times New Roman" w:cs="Times New Roman"/>
                <w:sz w:val="24"/>
                <w:szCs w:val="24"/>
              </w:rPr>
              <w:t>“122.</w:t>
            </w:r>
            <w:r w:rsidRPr="00C5361A">
              <w:rPr>
                <w:rFonts w:ascii="Times New Roman" w:hAnsi="Times New Roman" w:cs="Times New Roman"/>
                <w:sz w:val="24"/>
                <w:szCs w:val="24"/>
                <w:vertAlign w:val="superscript"/>
              </w:rPr>
              <w:t>1</w:t>
            </w:r>
            <w:r w:rsidRPr="00C5361A">
              <w:rPr>
                <w:rFonts w:ascii="Times New Roman" w:hAnsi="Times New Roman" w:cs="Times New Roman"/>
                <w:sz w:val="24"/>
                <w:szCs w:val="24"/>
              </w:rPr>
              <w:t xml:space="preserve"> Teritorijas plānojumā vai lokālplānojumā var paredzēt palielinātu stāvu skaitu (apbūves augstumu) atļautajiem </w:t>
            </w:r>
            <w:proofErr w:type="spellStart"/>
            <w:r w:rsidRPr="00C5361A">
              <w:rPr>
                <w:rFonts w:ascii="Times New Roman" w:hAnsi="Times New Roman" w:cs="Times New Roman"/>
                <w:sz w:val="24"/>
                <w:szCs w:val="24"/>
              </w:rPr>
              <w:t>papildizmantošanas</w:t>
            </w:r>
            <w:proofErr w:type="spellEnd"/>
            <w:r w:rsidRPr="00C5361A">
              <w:rPr>
                <w:rFonts w:ascii="Times New Roman" w:hAnsi="Times New Roman" w:cs="Times New Roman"/>
                <w:sz w:val="24"/>
                <w:szCs w:val="24"/>
              </w:rPr>
              <w:t xml:space="preserve"> veidiem </w:t>
            </w:r>
            <w:proofErr w:type="spellStart"/>
            <w:r w:rsidRPr="00C5361A">
              <w:rPr>
                <w:rFonts w:ascii="Times New Roman" w:hAnsi="Times New Roman" w:cs="Times New Roman"/>
                <w:sz w:val="24"/>
                <w:szCs w:val="24"/>
              </w:rPr>
              <w:t>mazstāvu</w:t>
            </w:r>
            <w:proofErr w:type="spellEnd"/>
            <w:r w:rsidRPr="00C5361A">
              <w:rPr>
                <w:rFonts w:ascii="Times New Roman" w:hAnsi="Times New Roman" w:cs="Times New Roman"/>
                <w:sz w:val="24"/>
                <w:szCs w:val="24"/>
              </w:rPr>
              <w:t xml:space="preserve"> dzīvojamās apbūves teritorijās un samazinātu stāvu skaitu (apbūves augstumu) – daudzstāvu dzīvojamās apbūves teritorijās. </w:t>
            </w:r>
            <w:r w:rsidRPr="00C5361A">
              <w:rPr>
                <w:rFonts w:ascii="Times New Roman" w:hAnsi="Times New Roman" w:cs="Times New Roman"/>
                <w:sz w:val="24"/>
                <w:szCs w:val="24"/>
                <w:u w:val="single"/>
              </w:rPr>
              <w:t xml:space="preserve">Nacionālo interešu objekta vajadzībām teritorijas plānojumā vai lokālplānojumā var paredzēt palielinātu stāvu skaitu (apbūves augstumu) arī citiem atļautajiem </w:t>
            </w:r>
            <w:r w:rsidRPr="00C5361A">
              <w:rPr>
                <w:rFonts w:ascii="Times New Roman" w:hAnsi="Times New Roman" w:cs="Times New Roman"/>
                <w:sz w:val="24"/>
                <w:szCs w:val="24"/>
                <w:u w:val="single"/>
              </w:rPr>
              <w:lastRenderedPageBreak/>
              <w:t xml:space="preserve">galvenajiem un </w:t>
            </w:r>
            <w:proofErr w:type="spellStart"/>
            <w:r w:rsidRPr="00C5361A">
              <w:rPr>
                <w:rFonts w:ascii="Times New Roman" w:hAnsi="Times New Roman" w:cs="Times New Roman"/>
                <w:sz w:val="24"/>
                <w:szCs w:val="24"/>
                <w:u w:val="single"/>
              </w:rPr>
              <w:t>papildizmantošanas</w:t>
            </w:r>
            <w:proofErr w:type="spellEnd"/>
            <w:r w:rsidRPr="00C5361A">
              <w:rPr>
                <w:rFonts w:ascii="Times New Roman" w:hAnsi="Times New Roman" w:cs="Times New Roman"/>
                <w:sz w:val="24"/>
                <w:szCs w:val="24"/>
                <w:u w:val="single"/>
              </w:rPr>
              <w:t xml:space="preserve"> veidiem.”</w:t>
            </w:r>
          </w:p>
          <w:p w14:paraId="0C6DF01B" w14:textId="76723818" w:rsidR="002905DB" w:rsidRPr="00C5361A" w:rsidRDefault="002905DB" w:rsidP="002905DB">
            <w:pPr>
              <w:tabs>
                <w:tab w:val="left" w:pos="317"/>
              </w:tabs>
              <w:spacing w:after="0" w:line="240" w:lineRule="auto"/>
              <w:ind w:firstLine="34"/>
              <w:jc w:val="center"/>
              <w:rPr>
                <w:rFonts w:ascii="Times New Roman" w:eastAsia="Times New Roman" w:hAnsi="Times New Roman" w:cs="Times New Roman"/>
                <w:b/>
                <w:sz w:val="24"/>
                <w:szCs w:val="24"/>
                <w:lang w:eastAsia="lv-LV"/>
              </w:rPr>
            </w:pPr>
          </w:p>
        </w:tc>
        <w:tc>
          <w:tcPr>
            <w:tcW w:w="3260" w:type="dxa"/>
            <w:gridSpan w:val="2"/>
            <w:tcBorders>
              <w:left w:val="single" w:sz="6" w:space="0" w:color="000000"/>
              <w:bottom w:val="single" w:sz="4" w:space="0" w:color="auto"/>
              <w:right w:val="single" w:sz="6" w:space="0" w:color="000000"/>
            </w:tcBorders>
          </w:tcPr>
          <w:p w14:paraId="268EC308" w14:textId="77777777" w:rsidR="00F75840" w:rsidRPr="00C5361A" w:rsidRDefault="00F75840" w:rsidP="002905DB">
            <w:pPr>
              <w:spacing w:after="0" w:line="240" w:lineRule="auto"/>
              <w:ind w:firstLine="0"/>
              <w:rPr>
                <w:rFonts w:ascii="Times New Roman" w:eastAsia="Times New Roman" w:hAnsi="Times New Roman" w:cs="Times New Roman"/>
                <w:i/>
                <w:sz w:val="24"/>
                <w:szCs w:val="24"/>
                <w:lang w:eastAsia="lv-LV"/>
              </w:rPr>
            </w:pPr>
          </w:p>
          <w:p w14:paraId="4EB1FB0D" w14:textId="77777777" w:rsidR="00C852DC" w:rsidRPr="00C5361A" w:rsidRDefault="00C852DC" w:rsidP="00C852DC">
            <w:pPr>
              <w:spacing w:after="0" w:line="240" w:lineRule="auto"/>
              <w:ind w:firstLine="0"/>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Ņemts vērā</w:t>
            </w:r>
          </w:p>
          <w:p w14:paraId="1CF8FE43" w14:textId="77777777" w:rsidR="00C852DC" w:rsidRPr="00C5361A" w:rsidRDefault="00C852DC" w:rsidP="00C852DC">
            <w:pPr>
              <w:spacing w:after="0" w:line="240" w:lineRule="auto"/>
              <w:ind w:firstLine="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sz w:val="24"/>
                <w:szCs w:val="24"/>
                <w:lang w:eastAsia="lv-LV"/>
              </w:rPr>
              <w:t>Papildināta punkta redakcija ar jaunu teikumu</w:t>
            </w:r>
            <w:r w:rsidRPr="00C5361A">
              <w:rPr>
                <w:rFonts w:ascii="Times New Roman" w:eastAsia="Times New Roman" w:hAnsi="Times New Roman" w:cs="Times New Roman"/>
                <w:b/>
                <w:sz w:val="24"/>
                <w:szCs w:val="24"/>
                <w:lang w:eastAsia="lv-LV"/>
              </w:rPr>
              <w:t>:</w:t>
            </w:r>
          </w:p>
          <w:p w14:paraId="70A0FCC5" w14:textId="173F1055" w:rsidR="002905DB" w:rsidRPr="00C5361A" w:rsidRDefault="00C852DC" w:rsidP="00C852DC">
            <w:pPr>
              <w:spacing w:after="0" w:line="240" w:lineRule="auto"/>
              <w:ind w:firstLine="0"/>
              <w:rPr>
                <w:rFonts w:ascii="Times New Roman" w:eastAsia="Times New Roman" w:hAnsi="Times New Roman" w:cs="Times New Roman"/>
                <w:b/>
                <w:sz w:val="24"/>
                <w:szCs w:val="24"/>
                <w:lang w:eastAsia="lv-LV"/>
              </w:rPr>
            </w:pPr>
            <w:r w:rsidRPr="00C5361A">
              <w:rPr>
                <w:rFonts w:ascii="Times New Roman" w:hAnsi="Times New Roman" w:cs="Times New Roman"/>
                <w:sz w:val="24"/>
                <w:szCs w:val="24"/>
              </w:rPr>
              <w:t>“122.</w:t>
            </w:r>
            <w:r w:rsidRPr="00C5361A">
              <w:rPr>
                <w:rFonts w:ascii="Times New Roman" w:hAnsi="Times New Roman" w:cs="Times New Roman"/>
                <w:sz w:val="24"/>
                <w:szCs w:val="24"/>
                <w:vertAlign w:val="superscript"/>
              </w:rPr>
              <w:t>1</w:t>
            </w:r>
            <w:r w:rsidRPr="00C5361A">
              <w:rPr>
                <w:rFonts w:ascii="Times New Roman" w:hAnsi="Times New Roman" w:cs="Times New Roman"/>
                <w:sz w:val="24"/>
                <w:szCs w:val="24"/>
              </w:rPr>
              <w:t xml:space="preserve"> Teritorijas plānojumā vai lokālplānojumā var paredzēt palielinātu stāvu skaitu (apbūves augstumu) atļautajiem </w:t>
            </w:r>
            <w:proofErr w:type="spellStart"/>
            <w:r w:rsidRPr="00C5361A">
              <w:rPr>
                <w:rFonts w:ascii="Times New Roman" w:hAnsi="Times New Roman" w:cs="Times New Roman"/>
                <w:sz w:val="24"/>
                <w:szCs w:val="24"/>
              </w:rPr>
              <w:t>papildizmantošanas</w:t>
            </w:r>
            <w:proofErr w:type="spellEnd"/>
            <w:r w:rsidRPr="00C5361A">
              <w:rPr>
                <w:rFonts w:ascii="Times New Roman" w:hAnsi="Times New Roman" w:cs="Times New Roman"/>
                <w:sz w:val="24"/>
                <w:szCs w:val="24"/>
              </w:rPr>
              <w:t xml:space="preserve"> veidiem </w:t>
            </w:r>
            <w:proofErr w:type="spellStart"/>
            <w:r w:rsidRPr="00C5361A">
              <w:rPr>
                <w:rFonts w:ascii="Times New Roman" w:hAnsi="Times New Roman" w:cs="Times New Roman"/>
                <w:sz w:val="24"/>
                <w:szCs w:val="24"/>
              </w:rPr>
              <w:t>mazstāvu</w:t>
            </w:r>
            <w:proofErr w:type="spellEnd"/>
            <w:r w:rsidRPr="00C5361A">
              <w:rPr>
                <w:rFonts w:ascii="Times New Roman" w:hAnsi="Times New Roman" w:cs="Times New Roman"/>
                <w:sz w:val="24"/>
                <w:szCs w:val="24"/>
              </w:rPr>
              <w:t xml:space="preserve"> dzīvojamās apbūves teritorijās un samazinātu stāvu skaitu (apbūves augstumu) – daudzstāvu dzīvojamās apbūves teritorijās. </w:t>
            </w:r>
            <w:r w:rsidRPr="00C5361A">
              <w:rPr>
                <w:rFonts w:ascii="Times New Roman" w:eastAsia="Times New Roman" w:hAnsi="Times New Roman" w:cs="Times New Roman"/>
                <w:sz w:val="24"/>
                <w:szCs w:val="24"/>
                <w:u w:val="single"/>
                <w:lang w:eastAsia="lv-LV"/>
              </w:rPr>
              <w:t>Nacionālo interešu objektiem pieļaujamas atkāpes no teritorijas plānojumā vai lokālplānojumā noteiktajiem apbūves parametriem, ciktāl tas nav pretrunā ar citiem normatīvajiem aktiem.”</w:t>
            </w:r>
          </w:p>
        </w:tc>
        <w:tc>
          <w:tcPr>
            <w:tcW w:w="3544" w:type="dxa"/>
            <w:tcBorders>
              <w:top w:val="single" w:sz="4" w:space="0" w:color="auto"/>
              <w:left w:val="single" w:sz="4" w:space="0" w:color="auto"/>
              <w:bottom w:val="single" w:sz="4" w:space="0" w:color="auto"/>
            </w:tcBorders>
          </w:tcPr>
          <w:p w14:paraId="4DDCE086" w14:textId="77777777" w:rsidR="00F75840" w:rsidRPr="00C5361A" w:rsidRDefault="00F75840" w:rsidP="002905DB">
            <w:pPr>
              <w:pStyle w:val="Default"/>
              <w:tabs>
                <w:tab w:val="left" w:pos="426"/>
              </w:tabs>
              <w:jc w:val="both"/>
              <w:rPr>
                <w:color w:val="auto"/>
              </w:rPr>
            </w:pPr>
          </w:p>
          <w:p w14:paraId="6B0DFDE9" w14:textId="22D01051" w:rsidR="002905DB" w:rsidRPr="00C5361A" w:rsidRDefault="00422DEC" w:rsidP="002905DB">
            <w:pPr>
              <w:pStyle w:val="Default"/>
              <w:tabs>
                <w:tab w:val="left" w:pos="426"/>
              </w:tabs>
              <w:jc w:val="both"/>
              <w:rPr>
                <w:color w:val="auto"/>
              </w:rPr>
            </w:pPr>
            <w:r w:rsidRPr="00C5361A">
              <w:rPr>
                <w:color w:val="auto"/>
              </w:rPr>
              <w:t>3</w:t>
            </w:r>
            <w:r w:rsidR="001B2F92" w:rsidRPr="00C5361A">
              <w:rPr>
                <w:color w:val="auto"/>
              </w:rPr>
              <w:t>5</w:t>
            </w:r>
            <w:r w:rsidR="002905DB" w:rsidRPr="00C5361A">
              <w:rPr>
                <w:color w:val="auto"/>
              </w:rPr>
              <w:t>. Papildināt noteikumus ar 122.</w:t>
            </w:r>
            <w:r w:rsidR="002905DB" w:rsidRPr="00C5361A">
              <w:rPr>
                <w:color w:val="auto"/>
                <w:vertAlign w:val="superscript"/>
              </w:rPr>
              <w:t>1</w:t>
            </w:r>
            <w:r w:rsidR="002905DB" w:rsidRPr="00C5361A">
              <w:rPr>
                <w:color w:val="auto"/>
              </w:rPr>
              <w:t xml:space="preserve"> punktu šādā redakcijā: </w:t>
            </w:r>
          </w:p>
          <w:p w14:paraId="3B1C1457" w14:textId="76A7B5CC" w:rsidR="002905DB" w:rsidRPr="00C5361A" w:rsidRDefault="001E1561" w:rsidP="001859E5">
            <w:pPr>
              <w:spacing w:after="0" w:line="240" w:lineRule="auto"/>
              <w:ind w:firstLine="0"/>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t>“122.</w:t>
            </w:r>
            <w:r w:rsidRPr="00C5361A">
              <w:rPr>
                <w:rFonts w:ascii="Times New Roman" w:hAnsi="Times New Roman" w:cs="Times New Roman"/>
                <w:sz w:val="24"/>
                <w:szCs w:val="24"/>
                <w:vertAlign w:val="superscript"/>
              </w:rPr>
              <w:t>1</w:t>
            </w:r>
            <w:r w:rsidRPr="00C5361A">
              <w:rPr>
                <w:rFonts w:ascii="Times New Roman" w:hAnsi="Times New Roman" w:cs="Times New Roman"/>
                <w:sz w:val="24"/>
                <w:szCs w:val="24"/>
              </w:rPr>
              <w:t xml:space="preserve"> Teritorijas plānojumā vai lokālplānojumā var paredzēt palielinātu stāvu skaitu (apbūves augstumu) atļautajiem </w:t>
            </w:r>
            <w:proofErr w:type="spellStart"/>
            <w:r w:rsidRPr="00C5361A">
              <w:rPr>
                <w:rFonts w:ascii="Times New Roman" w:hAnsi="Times New Roman" w:cs="Times New Roman"/>
                <w:sz w:val="24"/>
                <w:szCs w:val="24"/>
              </w:rPr>
              <w:t>papildizmantošanas</w:t>
            </w:r>
            <w:proofErr w:type="spellEnd"/>
            <w:r w:rsidRPr="00C5361A">
              <w:rPr>
                <w:rFonts w:ascii="Times New Roman" w:hAnsi="Times New Roman" w:cs="Times New Roman"/>
                <w:sz w:val="24"/>
                <w:szCs w:val="24"/>
              </w:rPr>
              <w:t xml:space="preserve"> veidiem </w:t>
            </w:r>
            <w:proofErr w:type="spellStart"/>
            <w:r w:rsidRPr="00C5361A">
              <w:rPr>
                <w:rFonts w:ascii="Times New Roman" w:hAnsi="Times New Roman" w:cs="Times New Roman"/>
                <w:sz w:val="24"/>
                <w:szCs w:val="24"/>
              </w:rPr>
              <w:t>mazstāvu</w:t>
            </w:r>
            <w:proofErr w:type="spellEnd"/>
            <w:r w:rsidRPr="00C5361A">
              <w:rPr>
                <w:rFonts w:ascii="Times New Roman" w:hAnsi="Times New Roman" w:cs="Times New Roman"/>
                <w:sz w:val="24"/>
                <w:szCs w:val="24"/>
              </w:rPr>
              <w:t xml:space="preserve"> dzīvojamās apbūves teritorijās un samazinātu stāvu skaitu (apbūves augstumu) – daudzstāvu dzīvojamās apbūves teritorijās. </w:t>
            </w:r>
            <w:r w:rsidRPr="00C5361A">
              <w:rPr>
                <w:rFonts w:ascii="Times New Roman" w:eastAsia="Times New Roman" w:hAnsi="Times New Roman" w:cs="Times New Roman"/>
                <w:sz w:val="24"/>
                <w:szCs w:val="24"/>
                <w:lang w:eastAsia="lv-LV"/>
              </w:rPr>
              <w:t>Nacionālo interešu objektiem pieļaujamas atkāpes no teritorijas plānojumā vai lokālplānojumā noteiktajiem apbūves parametriem, ciktāl tas nav pretrunā ar citiem normatīvajiem aktiem.”</w:t>
            </w:r>
          </w:p>
        </w:tc>
      </w:tr>
      <w:tr w:rsidR="002905DB" w:rsidRPr="00C5361A" w14:paraId="5630E51E" w14:textId="77777777" w:rsidTr="00C852DC">
        <w:tc>
          <w:tcPr>
            <w:tcW w:w="708" w:type="dxa"/>
            <w:tcBorders>
              <w:top w:val="single" w:sz="4" w:space="0" w:color="auto"/>
              <w:left w:val="single" w:sz="6" w:space="0" w:color="000000"/>
              <w:bottom w:val="single" w:sz="4" w:space="0" w:color="auto"/>
              <w:right w:val="single" w:sz="6" w:space="0" w:color="000000"/>
            </w:tcBorders>
          </w:tcPr>
          <w:p w14:paraId="5B772D0A" w14:textId="293FB007" w:rsidR="002905DB" w:rsidRPr="00C5361A" w:rsidRDefault="002905DB" w:rsidP="002905DB">
            <w:pPr>
              <w:pStyle w:val="NoSpacing"/>
              <w:rPr>
                <w:rFonts w:ascii="Times New Roman" w:hAnsi="Times New Roman" w:cs="Times New Roman"/>
                <w:sz w:val="24"/>
                <w:szCs w:val="24"/>
                <w:lang w:eastAsia="lv-LV"/>
              </w:rPr>
            </w:pPr>
          </w:p>
          <w:p w14:paraId="0607D11F" w14:textId="27E85522" w:rsidR="002905DB" w:rsidRPr="00C5361A" w:rsidRDefault="002905DB" w:rsidP="00536735">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4</w:t>
            </w:r>
            <w:r w:rsidR="00536735" w:rsidRPr="00C5361A">
              <w:rPr>
                <w:rFonts w:ascii="Times New Roman" w:hAnsi="Times New Roman" w:cs="Times New Roman"/>
                <w:sz w:val="24"/>
                <w:szCs w:val="24"/>
                <w:lang w:eastAsia="lv-LV"/>
              </w:rPr>
              <w:t>5</w:t>
            </w:r>
          </w:p>
        </w:tc>
        <w:tc>
          <w:tcPr>
            <w:tcW w:w="2695" w:type="dxa"/>
            <w:gridSpan w:val="2"/>
            <w:tcBorders>
              <w:top w:val="single" w:sz="4" w:space="0" w:color="auto"/>
              <w:left w:val="single" w:sz="6" w:space="0" w:color="000000"/>
              <w:bottom w:val="single" w:sz="4" w:space="0" w:color="auto"/>
              <w:right w:val="single" w:sz="6" w:space="0" w:color="000000"/>
            </w:tcBorders>
          </w:tcPr>
          <w:p w14:paraId="74EE48BB" w14:textId="77777777" w:rsidR="002905DB" w:rsidRPr="00C5361A" w:rsidRDefault="002E641E" w:rsidP="002905DB">
            <w:pPr>
              <w:pStyle w:val="Default"/>
              <w:tabs>
                <w:tab w:val="left" w:pos="426"/>
              </w:tabs>
              <w:jc w:val="both"/>
              <w:rPr>
                <w:color w:val="auto"/>
              </w:rPr>
            </w:pPr>
            <w:r w:rsidRPr="00C5361A">
              <w:rPr>
                <w:color w:val="auto"/>
              </w:rPr>
              <w:t>26</w:t>
            </w:r>
            <w:r w:rsidR="002905DB" w:rsidRPr="00C5361A">
              <w:rPr>
                <w:color w:val="auto"/>
              </w:rPr>
              <w:t>. Svītrot 7.2. apakšnodaļas nosaukumā vārdus "stāvu skaits".</w:t>
            </w:r>
          </w:p>
          <w:p w14:paraId="74693028" w14:textId="77777777" w:rsidR="002905DB" w:rsidRPr="00C5361A" w:rsidRDefault="002905DB" w:rsidP="002905DB">
            <w:pPr>
              <w:spacing w:after="0" w:line="240" w:lineRule="auto"/>
              <w:ind w:firstLine="0"/>
              <w:jc w:val="both"/>
              <w:rPr>
                <w:rFonts w:ascii="Times New Roman" w:eastAsia="Times New Roman" w:hAnsi="Times New Roman" w:cs="Times New Roman"/>
                <w:sz w:val="24"/>
                <w:szCs w:val="24"/>
                <w:lang w:eastAsia="lv-LV"/>
              </w:rPr>
            </w:pPr>
          </w:p>
        </w:tc>
        <w:tc>
          <w:tcPr>
            <w:tcW w:w="4111" w:type="dxa"/>
            <w:tcBorders>
              <w:top w:val="single" w:sz="4" w:space="0" w:color="auto"/>
              <w:left w:val="single" w:sz="6" w:space="0" w:color="000000"/>
              <w:bottom w:val="single" w:sz="4" w:space="0" w:color="auto"/>
              <w:right w:val="single" w:sz="6" w:space="0" w:color="000000"/>
            </w:tcBorders>
          </w:tcPr>
          <w:p w14:paraId="0269630D" w14:textId="104F1AEA" w:rsidR="002905DB" w:rsidRPr="00C5361A" w:rsidRDefault="002905DB" w:rsidP="002905DB">
            <w:pPr>
              <w:tabs>
                <w:tab w:val="left" w:pos="317"/>
              </w:tabs>
              <w:spacing w:after="0" w:line="240" w:lineRule="auto"/>
              <w:ind w:firstLine="34"/>
              <w:jc w:val="center"/>
              <w:rPr>
                <w:rFonts w:ascii="Times New Roman" w:eastAsia="Times New Roman" w:hAnsi="Times New Roman" w:cs="Times New Roman"/>
                <w:b/>
                <w:sz w:val="24"/>
                <w:szCs w:val="24"/>
                <w:lang w:eastAsia="lv-LV"/>
              </w:rPr>
            </w:pPr>
          </w:p>
        </w:tc>
        <w:tc>
          <w:tcPr>
            <w:tcW w:w="3260" w:type="dxa"/>
            <w:gridSpan w:val="2"/>
            <w:tcBorders>
              <w:top w:val="single" w:sz="4" w:space="0" w:color="auto"/>
              <w:left w:val="single" w:sz="6" w:space="0" w:color="000000"/>
              <w:bottom w:val="single" w:sz="4" w:space="0" w:color="auto"/>
              <w:right w:val="single" w:sz="6" w:space="0" w:color="000000"/>
            </w:tcBorders>
          </w:tcPr>
          <w:p w14:paraId="20098839" w14:textId="6478FB57" w:rsidR="002905DB" w:rsidRPr="00C5361A" w:rsidRDefault="002905DB" w:rsidP="0095113B">
            <w:pPr>
              <w:spacing w:after="0" w:line="240" w:lineRule="auto"/>
              <w:ind w:firstLine="0"/>
              <w:rPr>
                <w:rFonts w:ascii="Times New Roman" w:eastAsia="Times New Roman" w:hAnsi="Times New Roman" w:cs="Times New Roman"/>
                <w:i/>
                <w:sz w:val="24"/>
                <w:szCs w:val="24"/>
                <w:lang w:eastAsia="lv-LV"/>
              </w:rPr>
            </w:pPr>
          </w:p>
        </w:tc>
        <w:tc>
          <w:tcPr>
            <w:tcW w:w="3544" w:type="dxa"/>
            <w:tcBorders>
              <w:top w:val="single" w:sz="4" w:space="0" w:color="auto"/>
              <w:left w:val="single" w:sz="4" w:space="0" w:color="auto"/>
              <w:bottom w:val="single" w:sz="4" w:space="0" w:color="auto"/>
            </w:tcBorders>
          </w:tcPr>
          <w:p w14:paraId="28BBA36A" w14:textId="0944829F" w:rsidR="002905DB" w:rsidRPr="00C5361A" w:rsidRDefault="001B2F92" w:rsidP="002905DB">
            <w:pPr>
              <w:pStyle w:val="Default"/>
              <w:tabs>
                <w:tab w:val="left" w:pos="426"/>
              </w:tabs>
              <w:jc w:val="both"/>
              <w:rPr>
                <w:color w:val="auto"/>
              </w:rPr>
            </w:pPr>
            <w:r w:rsidRPr="00C5361A">
              <w:rPr>
                <w:color w:val="auto"/>
              </w:rPr>
              <w:t>36</w:t>
            </w:r>
            <w:r w:rsidR="002905DB" w:rsidRPr="00C5361A">
              <w:rPr>
                <w:color w:val="auto"/>
              </w:rPr>
              <w:t>. Svītrot 7.2. apakšnodaļas nosaukumā vārdus "stāvu skaits".</w:t>
            </w:r>
          </w:p>
          <w:p w14:paraId="4178E689" w14:textId="77777777" w:rsidR="002905DB" w:rsidRPr="00C5361A" w:rsidRDefault="002905DB" w:rsidP="002905DB">
            <w:pPr>
              <w:spacing w:after="0" w:line="240" w:lineRule="auto"/>
              <w:ind w:firstLine="0"/>
              <w:jc w:val="both"/>
              <w:rPr>
                <w:rFonts w:ascii="Times New Roman" w:eastAsia="Times New Roman" w:hAnsi="Times New Roman" w:cs="Times New Roman"/>
                <w:sz w:val="24"/>
                <w:szCs w:val="24"/>
                <w:lang w:eastAsia="lv-LV"/>
              </w:rPr>
            </w:pPr>
          </w:p>
        </w:tc>
      </w:tr>
      <w:tr w:rsidR="00AD54D4" w:rsidRPr="00C5361A" w14:paraId="4B867A05" w14:textId="77777777" w:rsidTr="00C852DC">
        <w:trPr>
          <w:trHeight w:val="8054"/>
        </w:trPr>
        <w:tc>
          <w:tcPr>
            <w:tcW w:w="708" w:type="dxa"/>
            <w:tcBorders>
              <w:left w:val="single" w:sz="6" w:space="0" w:color="000000"/>
              <w:bottom w:val="nil"/>
              <w:right w:val="single" w:sz="6" w:space="0" w:color="000000"/>
            </w:tcBorders>
          </w:tcPr>
          <w:p w14:paraId="7B53C4CB" w14:textId="77777777" w:rsidR="00AD54D4" w:rsidRPr="00C5361A" w:rsidRDefault="00AD54D4" w:rsidP="00AD54D4">
            <w:pPr>
              <w:pStyle w:val="NoSpacing"/>
              <w:rPr>
                <w:rFonts w:ascii="Times New Roman" w:hAnsi="Times New Roman" w:cs="Times New Roman"/>
                <w:sz w:val="24"/>
                <w:szCs w:val="24"/>
                <w:lang w:eastAsia="lv-LV"/>
              </w:rPr>
            </w:pPr>
          </w:p>
          <w:p w14:paraId="711D6FB6" w14:textId="5E0D7A5F" w:rsidR="00AD54D4" w:rsidRPr="00C5361A" w:rsidRDefault="00AD54D4" w:rsidP="00536735">
            <w:pPr>
              <w:pStyle w:val="NoSpacing"/>
              <w:rPr>
                <w:rFonts w:ascii="Times New Roman" w:hAnsi="Times New Roman" w:cs="Times New Roman"/>
                <w:sz w:val="24"/>
                <w:szCs w:val="24"/>
                <w:lang w:eastAsia="lv-LV"/>
              </w:rPr>
            </w:pPr>
            <w:r w:rsidRPr="00C5361A">
              <w:rPr>
                <w:rFonts w:ascii="Times New Roman" w:hAnsi="Times New Roman" w:cs="Times New Roman"/>
                <w:sz w:val="24"/>
                <w:szCs w:val="24"/>
                <w:lang w:eastAsia="lv-LV"/>
              </w:rPr>
              <w:t>4</w:t>
            </w:r>
            <w:r w:rsidR="00536735" w:rsidRPr="00C5361A">
              <w:rPr>
                <w:rFonts w:ascii="Times New Roman" w:hAnsi="Times New Roman" w:cs="Times New Roman"/>
                <w:sz w:val="24"/>
                <w:szCs w:val="24"/>
                <w:lang w:eastAsia="lv-LV"/>
              </w:rPr>
              <w:t>6</w:t>
            </w:r>
          </w:p>
        </w:tc>
        <w:tc>
          <w:tcPr>
            <w:tcW w:w="2695" w:type="dxa"/>
            <w:gridSpan w:val="2"/>
            <w:tcBorders>
              <w:left w:val="single" w:sz="6" w:space="0" w:color="000000"/>
              <w:bottom w:val="nil"/>
              <w:right w:val="single" w:sz="6" w:space="0" w:color="000000"/>
            </w:tcBorders>
          </w:tcPr>
          <w:p w14:paraId="510AA4C9" w14:textId="77777777" w:rsidR="00AD54D4" w:rsidRPr="00C5361A" w:rsidRDefault="00AD54D4" w:rsidP="00AD54D4">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 xml:space="preserve">27. Izteikt 123. punktu šādā redakcijā: </w:t>
            </w:r>
          </w:p>
          <w:p w14:paraId="2060A177" w14:textId="77777777" w:rsidR="00AD54D4" w:rsidRPr="00C5361A" w:rsidRDefault="00AD54D4" w:rsidP="00AD54D4">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"123. Būves augstumu mēra no zemes planējuma atzīmes ielas fasādes vai galvenās ieejas pusē. Mainīgos reljefa apstākļos, kā arī blīvas vēsturiskās apbūves teritorijās augstumu nosaka atbilstoši konkrētajai situācijai.</w:t>
            </w:r>
          </w:p>
          <w:p w14:paraId="361F2208" w14:textId="77777777" w:rsidR="00AD54D4" w:rsidRPr="00C5361A" w:rsidRDefault="00AD54D4" w:rsidP="00AD54D4">
            <w:pPr>
              <w:tabs>
                <w:tab w:val="left" w:pos="426"/>
              </w:tabs>
              <w:spacing w:after="0" w:line="240" w:lineRule="auto"/>
              <w:ind w:firstLine="0"/>
              <w:jc w:val="both"/>
              <w:rPr>
                <w:rFonts w:ascii="Times New Roman" w:hAnsi="Times New Roman" w:cs="Times New Roman"/>
                <w:sz w:val="24"/>
                <w:szCs w:val="24"/>
              </w:rPr>
            </w:pPr>
          </w:p>
          <w:p w14:paraId="6369518A" w14:textId="77777777" w:rsidR="00AD54D4" w:rsidRPr="00C5361A" w:rsidRDefault="00AD54D4" w:rsidP="00AD54D4">
            <w:pPr>
              <w:tabs>
                <w:tab w:val="left" w:pos="426"/>
              </w:tabs>
              <w:spacing w:after="0" w:line="240" w:lineRule="auto"/>
              <w:ind w:firstLine="0"/>
              <w:jc w:val="both"/>
              <w:rPr>
                <w:rFonts w:ascii="Times New Roman" w:hAnsi="Times New Roman" w:cs="Times New Roman"/>
                <w:sz w:val="24"/>
                <w:szCs w:val="24"/>
              </w:rPr>
            </w:pPr>
          </w:p>
          <w:p w14:paraId="5A6A03A8" w14:textId="77777777" w:rsidR="00AD54D4" w:rsidRPr="00C5361A" w:rsidRDefault="00AD54D4" w:rsidP="00AD54D4">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 xml:space="preserve">28. Izteikt 124. punktu šādā redakcijā: </w:t>
            </w:r>
          </w:p>
          <w:p w14:paraId="11538EC2" w14:textId="301B2CC8" w:rsidR="00AD54D4" w:rsidRPr="00C5361A" w:rsidRDefault="00AD54D4" w:rsidP="00AD54D4">
            <w:pPr>
              <w:pStyle w:val="Default"/>
              <w:tabs>
                <w:tab w:val="left" w:pos="426"/>
              </w:tabs>
              <w:jc w:val="both"/>
              <w:rPr>
                <w:color w:val="auto"/>
              </w:rPr>
            </w:pPr>
            <w:r w:rsidRPr="00C5361A">
              <w:rPr>
                <w:color w:val="auto"/>
              </w:rPr>
              <w:t>124. Augstuma ierobežojumi nav attiecināmi uz arhitektoniskām un tehniskām izbūvēm (virsgaismām, skursteņiem, torņiem, karoga mastiem, elektronisko sakaru objektiem, vējrādītājiem, zibens novadītājiem vai citiem līdzīga rakstura elementiem)."</w:t>
            </w:r>
          </w:p>
        </w:tc>
        <w:tc>
          <w:tcPr>
            <w:tcW w:w="4111" w:type="dxa"/>
            <w:tcBorders>
              <w:left w:val="single" w:sz="6" w:space="0" w:color="000000"/>
              <w:bottom w:val="nil"/>
              <w:right w:val="single" w:sz="6" w:space="0" w:color="000000"/>
            </w:tcBorders>
          </w:tcPr>
          <w:p w14:paraId="1D91CBF3" w14:textId="77777777" w:rsidR="00AD54D4" w:rsidRPr="0039048D" w:rsidRDefault="00AD54D4" w:rsidP="00AD54D4">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p>
          <w:p w14:paraId="7D49F434" w14:textId="77777777" w:rsidR="00AD54D4" w:rsidRPr="0039048D" w:rsidRDefault="00AD54D4" w:rsidP="00AD54D4">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p>
          <w:p w14:paraId="192A614F" w14:textId="77777777" w:rsidR="00AD54D4" w:rsidRPr="0039048D" w:rsidRDefault="00AD54D4" w:rsidP="00AD54D4">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p>
          <w:p w14:paraId="09E3D544" w14:textId="77777777" w:rsidR="00AD54D4" w:rsidRPr="0039048D" w:rsidRDefault="00AD54D4" w:rsidP="00AD54D4">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Tieslietu ministrija</w:t>
            </w:r>
          </w:p>
          <w:p w14:paraId="047942B6" w14:textId="77777777" w:rsidR="00AD54D4" w:rsidRPr="0039048D" w:rsidRDefault="00AD54D4" w:rsidP="00AD54D4">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12.04.2016.</w:t>
            </w:r>
          </w:p>
          <w:p w14:paraId="3B00EBA7" w14:textId="77777777" w:rsidR="00AD54D4" w:rsidRPr="0039048D" w:rsidRDefault="00AD54D4" w:rsidP="00AD54D4">
            <w:pPr>
              <w:tabs>
                <w:tab w:val="left" w:pos="317"/>
              </w:tabs>
              <w:spacing w:after="0" w:line="240" w:lineRule="auto"/>
              <w:ind w:firstLine="34"/>
              <w:jc w:val="both"/>
              <w:rPr>
                <w:rFonts w:ascii="Times New Roman" w:eastAsia="Times New Roman" w:hAnsi="Times New Roman" w:cs="Times New Roman"/>
                <w:b/>
                <w:color w:val="A6A6A6" w:themeColor="background1" w:themeShade="A6"/>
                <w:sz w:val="24"/>
                <w:szCs w:val="24"/>
                <w:lang w:eastAsia="lv-LV"/>
              </w:rPr>
            </w:pPr>
            <w:r w:rsidRPr="0039048D">
              <w:rPr>
                <w:rFonts w:ascii="Times New Roman" w:hAnsi="Times New Roman" w:cs="Times New Roman"/>
                <w:color w:val="A6A6A6" w:themeColor="background1" w:themeShade="A6"/>
                <w:sz w:val="24"/>
                <w:szCs w:val="24"/>
              </w:rPr>
              <w:t>Informējam, ka noteikumu projekta 28.punkts ir maldinošs, jo faktiski paredz šobrīd no spēkā esošās noteikumu Nr.240 124.punkta redakcijas svītrot vienīgi vārdu “vai”. Līdz ar to lūdzam attiecīgi precizēt noteikumu projekta 28.punktu.</w:t>
            </w:r>
          </w:p>
          <w:p w14:paraId="2D5D2D9A" w14:textId="77777777" w:rsidR="00AD54D4" w:rsidRPr="0039048D" w:rsidRDefault="00AD54D4" w:rsidP="00AD54D4">
            <w:pPr>
              <w:tabs>
                <w:tab w:val="left" w:pos="317"/>
              </w:tabs>
              <w:spacing w:after="0" w:line="240" w:lineRule="auto"/>
              <w:ind w:firstLine="34"/>
              <w:jc w:val="both"/>
              <w:rPr>
                <w:rFonts w:ascii="Times New Roman" w:eastAsia="Times New Roman" w:hAnsi="Times New Roman" w:cs="Times New Roman"/>
                <w:b/>
                <w:color w:val="A6A6A6" w:themeColor="background1" w:themeShade="A6"/>
                <w:sz w:val="24"/>
                <w:szCs w:val="24"/>
                <w:lang w:eastAsia="lv-LV"/>
              </w:rPr>
            </w:pPr>
          </w:p>
          <w:p w14:paraId="6AAB2ECE" w14:textId="77777777" w:rsidR="00AD54D4" w:rsidRPr="0039048D" w:rsidRDefault="00AD54D4" w:rsidP="00AD54D4">
            <w:pPr>
              <w:tabs>
                <w:tab w:val="left" w:pos="317"/>
              </w:tabs>
              <w:spacing w:after="0" w:line="240" w:lineRule="auto"/>
              <w:ind w:firstLine="34"/>
              <w:jc w:val="both"/>
              <w:rPr>
                <w:rFonts w:ascii="Times New Roman" w:eastAsia="Times New Roman" w:hAnsi="Times New Roman" w:cs="Times New Roman"/>
                <w:b/>
                <w:color w:val="A6A6A6" w:themeColor="background1" w:themeShade="A6"/>
                <w:sz w:val="24"/>
                <w:szCs w:val="24"/>
                <w:lang w:eastAsia="lv-LV"/>
              </w:rPr>
            </w:pPr>
          </w:p>
          <w:p w14:paraId="442F8813" w14:textId="77777777" w:rsidR="00AD54D4" w:rsidRPr="0039048D" w:rsidRDefault="00AD54D4" w:rsidP="00AD54D4">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Finanšu ministrija</w:t>
            </w:r>
          </w:p>
          <w:p w14:paraId="6E8428AD" w14:textId="77777777" w:rsidR="00AD54D4" w:rsidRPr="0039048D" w:rsidRDefault="00AD54D4" w:rsidP="00AD54D4">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06.04.2016.</w:t>
            </w:r>
          </w:p>
          <w:p w14:paraId="4D9862D8" w14:textId="5F1964A4" w:rsidR="00AD54D4" w:rsidRPr="0039048D" w:rsidRDefault="00AD54D4" w:rsidP="00AD54D4">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color w:val="A6A6A6" w:themeColor="background1" w:themeShade="A6"/>
                <w:sz w:val="24"/>
                <w:szCs w:val="24"/>
                <w:lang w:eastAsia="lv-LV"/>
              </w:rPr>
              <w:t>Lūdzam izvērtēt lietderību izteikt jaunā redakcijā noteikumu Nr.240 124.punktu (noteikumu projekta 28.punkts), jo piedāvātā teksta redakcija paredz šobrīd spēkā esošajā redakcijā no iekavās esošo vienlīdzīgu teikumu locekļu virknes izslēgt saikli „vai”.</w:t>
            </w:r>
          </w:p>
        </w:tc>
        <w:tc>
          <w:tcPr>
            <w:tcW w:w="3260" w:type="dxa"/>
            <w:gridSpan w:val="2"/>
            <w:tcBorders>
              <w:left w:val="single" w:sz="6" w:space="0" w:color="000000"/>
              <w:bottom w:val="nil"/>
              <w:right w:val="single" w:sz="6" w:space="0" w:color="000000"/>
            </w:tcBorders>
          </w:tcPr>
          <w:p w14:paraId="6C36C1B7" w14:textId="77777777" w:rsidR="00AD54D4" w:rsidRPr="0039048D" w:rsidRDefault="00AD54D4" w:rsidP="00AD54D4">
            <w:pPr>
              <w:spacing w:after="0" w:line="240" w:lineRule="auto"/>
              <w:ind w:firstLine="720"/>
              <w:rPr>
                <w:rFonts w:ascii="Times New Roman" w:eastAsia="Times New Roman" w:hAnsi="Times New Roman" w:cs="Times New Roman"/>
                <w:b/>
                <w:color w:val="A6A6A6" w:themeColor="background1" w:themeShade="A6"/>
                <w:sz w:val="24"/>
                <w:szCs w:val="24"/>
                <w:lang w:eastAsia="lv-LV"/>
              </w:rPr>
            </w:pPr>
          </w:p>
          <w:p w14:paraId="0BB27707" w14:textId="77777777" w:rsidR="00AD54D4" w:rsidRPr="0039048D" w:rsidRDefault="00AD54D4" w:rsidP="00AD54D4">
            <w:pPr>
              <w:spacing w:after="0" w:line="240" w:lineRule="auto"/>
              <w:ind w:firstLine="720"/>
              <w:rPr>
                <w:rFonts w:ascii="Times New Roman" w:eastAsia="Times New Roman" w:hAnsi="Times New Roman" w:cs="Times New Roman"/>
                <w:b/>
                <w:color w:val="A6A6A6" w:themeColor="background1" w:themeShade="A6"/>
                <w:sz w:val="24"/>
                <w:szCs w:val="24"/>
                <w:lang w:eastAsia="lv-LV"/>
              </w:rPr>
            </w:pPr>
          </w:p>
          <w:p w14:paraId="588D1099" w14:textId="77777777" w:rsidR="00AD54D4" w:rsidRPr="0039048D" w:rsidRDefault="00AD54D4" w:rsidP="00AD54D4">
            <w:pPr>
              <w:spacing w:after="0" w:line="240" w:lineRule="auto"/>
              <w:ind w:firstLine="720"/>
              <w:rPr>
                <w:rFonts w:ascii="Times New Roman" w:eastAsia="Times New Roman" w:hAnsi="Times New Roman" w:cs="Times New Roman"/>
                <w:b/>
                <w:color w:val="A6A6A6" w:themeColor="background1" w:themeShade="A6"/>
                <w:sz w:val="24"/>
                <w:szCs w:val="24"/>
                <w:lang w:eastAsia="lv-LV"/>
              </w:rPr>
            </w:pPr>
          </w:p>
          <w:p w14:paraId="36C29B3E" w14:textId="77777777" w:rsidR="00AD54D4" w:rsidRPr="0039048D" w:rsidRDefault="00AD54D4" w:rsidP="00AD54D4">
            <w:pPr>
              <w:spacing w:after="0" w:line="240" w:lineRule="auto"/>
              <w:ind w:firstLine="720"/>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Ņemts vērā</w:t>
            </w:r>
          </w:p>
          <w:p w14:paraId="62CA754F" w14:textId="77777777" w:rsidR="00AD54D4" w:rsidRPr="0039048D" w:rsidRDefault="00AD54D4" w:rsidP="00AD54D4">
            <w:pPr>
              <w:spacing w:after="0" w:line="240" w:lineRule="auto"/>
              <w:ind w:firstLine="0"/>
              <w:rPr>
                <w:rFonts w:ascii="Times New Roman" w:eastAsia="Times New Roman" w:hAnsi="Times New Roman" w:cs="Times New Roman"/>
                <w:color w:val="A6A6A6" w:themeColor="background1" w:themeShade="A6"/>
                <w:sz w:val="24"/>
                <w:szCs w:val="24"/>
                <w:lang w:eastAsia="lv-LV"/>
              </w:rPr>
            </w:pPr>
            <w:r w:rsidRPr="0039048D">
              <w:rPr>
                <w:rFonts w:ascii="Times New Roman" w:eastAsia="Times New Roman" w:hAnsi="Times New Roman" w:cs="Times New Roman"/>
                <w:color w:val="A6A6A6" w:themeColor="background1" w:themeShade="A6"/>
                <w:sz w:val="24"/>
                <w:szCs w:val="24"/>
                <w:lang w:eastAsia="lv-LV"/>
              </w:rPr>
              <w:t xml:space="preserve">124.punkta redakcija precizēta. </w:t>
            </w:r>
          </w:p>
          <w:p w14:paraId="0C034519" w14:textId="77777777" w:rsidR="00AD54D4" w:rsidRPr="0039048D" w:rsidRDefault="00AD54D4" w:rsidP="00AD54D4">
            <w:pPr>
              <w:spacing w:after="0" w:line="240" w:lineRule="auto"/>
              <w:ind w:firstLine="0"/>
              <w:jc w:val="center"/>
              <w:rPr>
                <w:rFonts w:ascii="Times New Roman" w:eastAsia="Times New Roman" w:hAnsi="Times New Roman" w:cs="Times New Roman"/>
                <w:color w:val="A6A6A6" w:themeColor="background1" w:themeShade="A6"/>
                <w:sz w:val="24"/>
                <w:szCs w:val="24"/>
                <w:lang w:eastAsia="lv-LV"/>
              </w:rPr>
            </w:pPr>
          </w:p>
          <w:p w14:paraId="747E8B0C" w14:textId="77777777" w:rsidR="00AD54D4" w:rsidRPr="0039048D" w:rsidRDefault="00AD54D4" w:rsidP="00AD54D4">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35A949B0" w14:textId="77777777" w:rsidR="00AD54D4" w:rsidRPr="0039048D" w:rsidRDefault="00AD54D4" w:rsidP="00AD54D4">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3A7CC85E" w14:textId="77777777" w:rsidR="00AD54D4" w:rsidRPr="0039048D" w:rsidRDefault="00AD54D4" w:rsidP="00AD54D4">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601F9969" w14:textId="77777777" w:rsidR="00AD54D4" w:rsidRPr="0039048D" w:rsidRDefault="00AD54D4" w:rsidP="00AD54D4">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374D3420" w14:textId="77777777" w:rsidR="00AD54D4" w:rsidRPr="0039048D" w:rsidRDefault="00AD54D4" w:rsidP="00AD54D4">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27D58771" w14:textId="77777777" w:rsidR="00AD54D4" w:rsidRPr="0039048D" w:rsidRDefault="00AD54D4" w:rsidP="00AD54D4">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45B9CF65" w14:textId="77777777" w:rsidR="00AD54D4" w:rsidRPr="0039048D" w:rsidRDefault="00AD54D4" w:rsidP="00AD54D4">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04562B43" w14:textId="77777777" w:rsidR="00AD54D4" w:rsidRPr="0039048D" w:rsidRDefault="00AD54D4" w:rsidP="00AD54D4">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78C66D72" w14:textId="77777777" w:rsidR="00AD54D4" w:rsidRPr="0039048D" w:rsidRDefault="00AD54D4" w:rsidP="00AD54D4">
            <w:pPr>
              <w:spacing w:after="0" w:line="240" w:lineRule="auto"/>
              <w:ind w:firstLine="720"/>
              <w:rPr>
                <w:rFonts w:ascii="Times New Roman" w:eastAsia="Times New Roman" w:hAnsi="Times New Roman" w:cs="Times New Roman"/>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Ņemts vērā</w:t>
            </w:r>
          </w:p>
          <w:p w14:paraId="6F61B2E2" w14:textId="77777777" w:rsidR="00AD54D4" w:rsidRPr="0039048D" w:rsidRDefault="00AD54D4" w:rsidP="00AD54D4">
            <w:pPr>
              <w:spacing w:after="0" w:line="240" w:lineRule="auto"/>
              <w:ind w:firstLine="0"/>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color w:val="A6A6A6" w:themeColor="background1" w:themeShade="A6"/>
                <w:sz w:val="24"/>
                <w:szCs w:val="24"/>
                <w:lang w:eastAsia="lv-LV"/>
              </w:rPr>
              <w:t>124.punkta redakcija precizēta</w:t>
            </w:r>
          </w:p>
          <w:p w14:paraId="6A14E56A" w14:textId="77777777" w:rsidR="00AD54D4" w:rsidRPr="0039048D" w:rsidRDefault="00AD54D4" w:rsidP="00AD54D4">
            <w:pPr>
              <w:spacing w:after="0" w:line="240" w:lineRule="auto"/>
              <w:ind w:firstLine="0"/>
              <w:rPr>
                <w:rFonts w:ascii="Times New Roman" w:eastAsia="Times New Roman" w:hAnsi="Times New Roman" w:cs="Times New Roman"/>
                <w:i/>
                <w:color w:val="A6A6A6" w:themeColor="background1" w:themeShade="A6"/>
                <w:sz w:val="24"/>
                <w:szCs w:val="24"/>
                <w:lang w:eastAsia="lv-LV"/>
              </w:rPr>
            </w:pPr>
          </w:p>
        </w:tc>
        <w:tc>
          <w:tcPr>
            <w:tcW w:w="3544" w:type="dxa"/>
            <w:tcBorders>
              <w:top w:val="single" w:sz="4" w:space="0" w:color="auto"/>
              <w:left w:val="single" w:sz="4" w:space="0" w:color="auto"/>
              <w:bottom w:val="nil"/>
            </w:tcBorders>
          </w:tcPr>
          <w:p w14:paraId="12188DB4" w14:textId="3C2ED293" w:rsidR="00AD54D4" w:rsidRPr="00C5361A" w:rsidRDefault="001B2F92" w:rsidP="00AD54D4">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37</w:t>
            </w:r>
            <w:r w:rsidR="00AD54D4" w:rsidRPr="00C5361A">
              <w:rPr>
                <w:rFonts w:ascii="Times New Roman" w:hAnsi="Times New Roman" w:cs="Times New Roman"/>
                <w:sz w:val="24"/>
                <w:szCs w:val="24"/>
              </w:rPr>
              <w:t xml:space="preserve">. Izteikt 123. un 124. punktu šādā redakcijā: </w:t>
            </w:r>
          </w:p>
          <w:p w14:paraId="5300E0C5" w14:textId="77777777" w:rsidR="00AD54D4" w:rsidRPr="00C5361A" w:rsidRDefault="00AD54D4" w:rsidP="00AD54D4">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"123. Būves augstumu mēra no zemes planējuma atzīmes ielas fasādes vai galvenās ieejas pusē. Mainīgos reljefa apstākļos, kā arī blīvas vēsturiskās apbūves teritorijās augstumu nosaka atbilstoši konkrētajai situācijai.</w:t>
            </w:r>
          </w:p>
          <w:p w14:paraId="63BBD01D" w14:textId="29DF9E14" w:rsidR="00AD54D4" w:rsidRPr="00C5361A" w:rsidRDefault="00AD54D4" w:rsidP="00AD54D4">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 xml:space="preserve">124. Augstuma ierobežojumi nav attiecināmi uz arhitektoniskām un tehniskām izbūvēm </w:t>
            </w:r>
            <w:r w:rsidRPr="00C5361A">
              <w:rPr>
                <w:rFonts w:ascii="Times New Roman" w:hAnsi="Times New Roman" w:cs="Times New Roman"/>
                <w:sz w:val="24"/>
                <w:szCs w:val="24"/>
                <w:lang w:eastAsia="lv-LV"/>
              </w:rPr>
              <w:t>(virsgaismām, skursteņiem, torņiem, karoga mastiem, elektronisko sakaru objektiem, vējrādītājiem, zibens novadītājiem un citiem līdzīga rakstura elementiem</w:t>
            </w:r>
            <w:r w:rsidRPr="00C5361A">
              <w:rPr>
                <w:rFonts w:ascii="Times New Roman" w:hAnsi="Times New Roman" w:cs="Times New Roman"/>
                <w:sz w:val="24"/>
                <w:szCs w:val="24"/>
              </w:rPr>
              <w:t>), izņemot lidostu tuvumā, kur piemērojams speciālajos aviācijas nozari regulējošajos normatīvajos aktos noteiktais</w:t>
            </w:r>
            <w:r w:rsidR="00077907" w:rsidRPr="00C5361A">
              <w:rPr>
                <w:rFonts w:ascii="Times New Roman" w:hAnsi="Times New Roman" w:cs="Times New Roman"/>
                <w:sz w:val="24"/>
                <w:szCs w:val="24"/>
              </w:rPr>
              <w:t xml:space="preserve"> un saņemams atbildīgās institūcijas saskaņojums</w:t>
            </w:r>
            <w:r w:rsidRPr="00C5361A">
              <w:rPr>
                <w:rFonts w:ascii="Times New Roman" w:hAnsi="Times New Roman" w:cs="Times New Roman"/>
                <w:sz w:val="24"/>
                <w:szCs w:val="24"/>
              </w:rPr>
              <w:t>."</w:t>
            </w:r>
          </w:p>
          <w:p w14:paraId="3EB1F165" w14:textId="77777777" w:rsidR="00AD54D4" w:rsidRPr="00C5361A" w:rsidRDefault="00AD54D4" w:rsidP="00AD54D4">
            <w:pPr>
              <w:pStyle w:val="Default"/>
              <w:tabs>
                <w:tab w:val="left" w:pos="426"/>
              </w:tabs>
              <w:jc w:val="both"/>
              <w:rPr>
                <w:color w:val="auto"/>
              </w:rPr>
            </w:pPr>
          </w:p>
        </w:tc>
      </w:tr>
      <w:tr w:rsidR="004423C6" w:rsidRPr="00C5361A" w14:paraId="5CFD8DD3" w14:textId="77777777" w:rsidTr="008771E7">
        <w:tc>
          <w:tcPr>
            <w:tcW w:w="708" w:type="dxa"/>
            <w:tcBorders>
              <w:top w:val="nil"/>
              <w:left w:val="single" w:sz="6" w:space="0" w:color="000000"/>
              <w:bottom w:val="single" w:sz="4" w:space="0" w:color="auto"/>
              <w:right w:val="single" w:sz="6" w:space="0" w:color="000000"/>
            </w:tcBorders>
          </w:tcPr>
          <w:p w14:paraId="23CD1662" w14:textId="77777777" w:rsidR="004423C6" w:rsidRPr="00C5361A" w:rsidRDefault="004423C6" w:rsidP="002905DB">
            <w:pPr>
              <w:pStyle w:val="NoSpacing"/>
              <w:rPr>
                <w:rFonts w:ascii="Times New Roman" w:hAnsi="Times New Roman" w:cs="Times New Roman"/>
                <w:sz w:val="24"/>
                <w:szCs w:val="24"/>
                <w:lang w:eastAsia="lv-LV"/>
              </w:rPr>
            </w:pPr>
          </w:p>
        </w:tc>
        <w:tc>
          <w:tcPr>
            <w:tcW w:w="2695" w:type="dxa"/>
            <w:gridSpan w:val="2"/>
            <w:tcBorders>
              <w:top w:val="nil"/>
              <w:left w:val="single" w:sz="6" w:space="0" w:color="000000"/>
              <w:bottom w:val="single" w:sz="4" w:space="0" w:color="auto"/>
              <w:right w:val="single" w:sz="6" w:space="0" w:color="000000"/>
            </w:tcBorders>
          </w:tcPr>
          <w:p w14:paraId="0DE08126" w14:textId="77777777" w:rsidR="004423C6" w:rsidRPr="00C5361A" w:rsidRDefault="004423C6" w:rsidP="002905DB">
            <w:pPr>
              <w:tabs>
                <w:tab w:val="left" w:pos="426"/>
              </w:tabs>
              <w:spacing w:after="0" w:line="240" w:lineRule="auto"/>
              <w:ind w:firstLine="0"/>
              <w:jc w:val="both"/>
              <w:rPr>
                <w:rFonts w:ascii="Times New Roman" w:hAnsi="Times New Roman" w:cs="Times New Roman"/>
                <w:sz w:val="24"/>
                <w:szCs w:val="24"/>
              </w:rPr>
            </w:pPr>
          </w:p>
        </w:tc>
        <w:tc>
          <w:tcPr>
            <w:tcW w:w="4111" w:type="dxa"/>
            <w:tcBorders>
              <w:top w:val="nil"/>
              <w:left w:val="single" w:sz="6" w:space="0" w:color="000000"/>
              <w:bottom w:val="single" w:sz="4" w:space="0" w:color="auto"/>
              <w:right w:val="single" w:sz="6" w:space="0" w:color="000000"/>
            </w:tcBorders>
          </w:tcPr>
          <w:p w14:paraId="7E234280" w14:textId="77777777" w:rsidR="004423C6" w:rsidRPr="00C5361A" w:rsidRDefault="004423C6" w:rsidP="002905DB">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 xml:space="preserve">Satiksmes ministrija </w:t>
            </w:r>
          </w:p>
          <w:p w14:paraId="0636CA5F" w14:textId="29BB2675" w:rsidR="004423C6" w:rsidRPr="00C5361A" w:rsidRDefault="004423C6" w:rsidP="002905DB">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07.08.2019.</w:t>
            </w:r>
          </w:p>
          <w:p w14:paraId="0C7408CA" w14:textId="77777777" w:rsidR="004423C6" w:rsidRPr="00C5361A" w:rsidRDefault="004423C6" w:rsidP="004423C6">
            <w:pPr>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 xml:space="preserve">2. Lai novērstu Ministru kabineta 2013.gada 30.aprīļa noteikumu Nr.240 “Vispārīgie teritorijas plānošanas, izmantošanas un apbūves noteikumi” </w:t>
            </w:r>
            <w:r w:rsidRPr="00C5361A">
              <w:rPr>
                <w:rFonts w:ascii="Times New Roman" w:hAnsi="Times New Roman" w:cs="Times New Roman"/>
                <w:sz w:val="24"/>
                <w:szCs w:val="24"/>
              </w:rPr>
              <w:lastRenderedPageBreak/>
              <w:t xml:space="preserve">(turpmāk – Noteikumi Nr. 240) atšķirīgu interpretāciju un iespējamas </w:t>
            </w:r>
            <w:proofErr w:type="spellStart"/>
            <w:r w:rsidRPr="00C5361A">
              <w:rPr>
                <w:rFonts w:ascii="Times New Roman" w:hAnsi="Times New Roman" w:cs="Times New Roman"/>
                <w:sz w:val="24"/>
                <w:szCs w:val="24"/>
              </w:rPr>
              <w:t>problēmsituācijas</w:t>
            </w:r>
            <w:proofErr w:type="spellEnd"/>
            <w:r w:rsidRPr="00C5361A">
              <w:rPr>
                <w:rFonts w:ascii="Times New Roman" w:hAnsi="Times New Roman" w:cs="Times New Roman"/>
                <w:sz w:val="24"/>
                <w:szCs w:val="24"/>
              </w:rPr>
              <w:t xml:space="preserve"> attiecībā uz šķēršļu kontroli lidostas ”Rīga” tuvumā, lūdzam papildināt noteikuma projekta 41.punktā ietverto </w:t>
            </w:r>
            <w:r w:rsidRPr="00C5361A">
              <w:rPr>
                <w:rFonts w:ascii="Times New Roman" w:eastAsia="Times New Roman" w:hAnsi="Times New Roman" w:cs="Times New Roman"/>
                <w:sz w:val="24"/>
                <w:szCs w:val="24"/>
              </w:rPr>
              <w:t>Noteikumu Nr.240 124.punktu</w:t>
            </w:r>
            <w:r w:rsidRPr="00C5361A">
              <w:rPr>
                <w:rFonts w:ascii="Times New Roman" w:hAnsi="Times New Roman" w:cs="Times New Roman"/>
                <w:sz w:val="24"/>
                <w:szCs w:val="24"/>
              </w:rPr>
              <w:t xml:space="preserve"> ar tekstu šādā redakcijā: </w:t>
            </w:r>
          </w:p>
          <w:p w14:paraId="1272A76B" w14:textId="77777777" w:rsidR="004423C6" w:rsidRPr="00C5361A" w:rsidRDefault="004423C6" w:rsidP="00C852DC">
            <w:pPr>
              <w:spacing w:after="0" w:line="240" w:lineRule="auto"/>
              <w:ind w:firstLine="567"/>
              <w:jc w:val="both"/>
              <w:rPr>
                <w:rFonts w:ascii="Times New Roman" w:hAnsi="Times New Roman" w:cs="Times New Roman"/>
                <w:sz w:val="24"/>
                <w:szCs w:val="24"/>
                <w:u w:val="single"/>
              </w:rPr>
            </w:pPr>
            <w:r w:rsidRPr="00C5361A">
              <w:rPr>
                <w:rFonts w:ascii="Times New Roman" w:hAnsi="Times New Roman" w:cs="Times New Roman"/>
                <w:sz w:val="24"/>
                <w:szCs w:val="24"/>
                <w:u w:val="single"/>
              </w:rPr>
              <w:t>“izņemot lidostu tuvumā, kur piemērojams speciālajos aviācijas nozari regulējošajos normatīvajos aktos noteiktais.”</w:t>
            </w:r>
          </w:p>
          <w:p w14:paraId="49DF75FF" w14:textId="77777777" w:rsidR="00C852DC" w:rsidRPr="00C5361A" w:rsidRDefault="00C852DC" w:rsidP="00C852DC">
            <w:pPr>
              <w:spacing w:after="0" w:line="240" w:lineRule="auto"/>
              <w:ind w:firstLine="567"/>
              <w:jc w:val="both"/>
              <w:rPr>
                <w:rFonts w:ascii="Times New Roman" w:eastAsia="Times New Roman" w:hAnsi="Times New Roman" w:cs="Times New Roman"/>
                <w:b/>
                <w:sz w:val="24"/>
                <w:szCs w:val="24"/>
                <w:lang w:eastAsia="lv-LV"/>
              </w:rPr>
            </w:pPr>
          </w:p>
          <w:p w14:paraId="523A5495" w14:textId="77777777" w:rsidR="00FC3F4A" w:rsidRPr="00C5361A" w:rsidRDefault="00FC3F4A" w:rsidP="00FC3F4A">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 xml:space="preserve">Satiksmes ministrija </w:t>
            </w:r>
          </w:p>
          <w:p w14:paraId="1CBEA0FD" w14:textId="499DD0D6" w:rsidR="00FC3F4A" w:rsidRPr="00C5361A" w:rsidRDefault="00FC3F4A" w:rsidP="00FC3F4A">
            <w:pPr>
              <w:spacing w:after="0" w:line="240" w:lineRule="auto"/>
              <w:ind w:firstLine="567"/>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26.09.2019.</w:t>
            </w:r>
          </w:p>
          <w:p w14:paraId="5832CC38" w14:textId="77777777" w:rsidR="00FC3F4A" w:rsidRPr="00C5361A" w:rsidRDefault="00FC3F4A" w:rsidP="00FC3F4A">
            <w:pPr>
              <w:spacing w:after="0" w:line="240" w:lineRule="auto"/>
              <w:ind w:firstLine="567"/>
              <w:jc w:val="both"/>
              <w:rPr>
                <w:rFonts w:ascii="Times New Roman" w:eastAsia="Times New Roman" w:hAnsi="Times New Roman" w:cs="Times New Roman"/>
                <w:b/>
                <w:sz w:val="24"/>
                <w:szCs w:val="24"/>
                <w:lang w:eastAsia="lv-LV"/>
              </w:rPr>
            </w:pPr>
          </w:p>
          <w:p w14:paraId="20A855B1" w14:textId="2DC25E7C" w:rsidR="00FC3F4A" w:rsidRPr="00C5361A" w:rsidRDefault="00FC3F4A" w:rsidP="00FC3F4A">
            <w:pPr>
              <w:spacing w:after="0" w:line="240" w:lineRule="auto"/>
              <w:ind w:firstLine="0"/>
              <w:rPr>
                <w:rFonts w:ascii="Times New Roman" w:eastAsia="Times New Roman" w:hAnsi="Times New Roman" w:cs="Times New Roman"/>
                <w:sz w:val="24"/>
                <w:szCs w:val="24"/>
              </w:rPr>
            </w:pPr>
            <w:r w:rsidRPr="00C5361A">
              <w:rPr>
                <w:rFonts w:ascii="Times New Roman" w:eastAsia="Times New Roman" w:hAnsi="Times New Roman" w:cs="Times New Roman"/>
                <w:sz w:val="24"/>
                <w:szCs w:val="24"/>
              </w:rPr>
              <w:t xml:space="preserve">1.Lūdzam precizēt noteikumu projekta 42.punktā ietverto 124.punktu, izsakot to šādā redakcijā: </w:t>
            </w:r>
          </w:p>
          <w:p w14:paraId="74EC23C4" w14:textId="77777777" w:rsidR="00FC3F4A" w:rsidRPr="00C5361A" w:rsidRDefault="00FC3F4A" w:rsidP="00FC3F4A">
            <w:pPr>
              <w:spacing w:line="240" w:lineRule="auto"/>
              <w:rPr>
                <w:rFonts w:ascii="Times New Roman" w:hAnsi="Times New Roman" w:cs="Times New Roman"/>
                <w:sz w:val="24"/>
                <w:szCs w:val="24"/>
              </w:rPr>
            </w:pPr>
            <w:r w:rsidRPr="00C5361A">
              <w:rPr>
                <w:rFonts w:ascii="Times New Roman" w:hAnsi="Times New Roman" w:cs="Times New Roman"/>
                <w:sz w:val="24"/>
                <w:szCs w:val="24"/>
              </w:rPr>
              <w:t>“124. Augstuma ierobežojumi nav attiecināmi uz arhitektoniskām un tehniskām izbūvēm (virsgaismām, skursteņiem, torņiem, karoga mastiem, elektronisko sakaru objektiem, vējrādītājiem, zibens novadītājiem un citiem līdzīga rakstura elementiem), izņemot lidostu tuvumā, kur piemērojams speciālajos aviācijas nozari regulējošajos normatīvajos aktos noteiktais un saņemams atbildīgās institūcijas saskaņojums.”.</w:t>
            </w:r>
          </w:p>
          <w:p w14:paraId="78C75695" w14:textId="6186FBB1" w:rsidR="00FC3F4A" w:rsidRPr="00C5361A" w:rsidRDefault="00FC3F4A" w:rsidP="00C852DC">
            <w:pPr>
              <w:spacing w:after="0" w:line="240" w:lineRule="auto"/>
              <w:ind w:firstLine="567"/>
              <w:jc w:val="both"/>
              <w:rPr>
                <w:rFonts w:ascii="Times New Roman" w:eastAsia="Times New Roman" w:hAnsi="Times New Roman" w:cs="Times New Roman"/>
                <w:b/>
                <w:sz w:val="24"/>
                <w:szCs w:val="24"/>
                <w:lang w:eastAsia="lv-LV"/>
              </w:rPr>
            </w:pPr>
          </w:p>
        </w:tc>
        <w:tc>
          <w:tcPr>
            <w:tcW w:w="3260" w:type="dxa"/>
            <w:gridSpan w:val="2"/>
            <w:tcBorders>
              <w:top w:val="nil"/>
              <w:left w:val="single" w:sz="6" w:space="0" w:color="000000"/>
              <w:bottom w:val="single" w:sz="4" w:space="0" w:color="auto"/>
              <w:right w:val="single" w:sz="6" w:space="0" w:color="000000"/>
            </w:tcBorders>
          </w:tcPr>
          <w:p w14:paraId="0A066D9E" w14:textId="77777777" w:rsidR="004423C6" w:rsidRPr="00C5361A" w:rsidRDefault="004423C6" w:rsidP="00CB611C">
            <w:pPr>
              <w:spacing w:after="0" w:line="240" w:lineRule="auto"/>
              <w:ind w:firstLine="720"/>
              <w:rPr>
                <w:rFonts w:ascii="Times New Roman" w:eastAsia="Times New Roman" w:hAnsi="Times New Roman" w:cs="Times New Roman"/>
                <w:b/>
                <w:sz w:val="24"/>
                <w:szCs w:val="24"/>
                <w:lang w:eastAsia="lv-LV"/>
              </w:rPr>
            </w:pPr>
          </w:p>
          <w:p w14:paraId="33A7E9C4" w14:textId="1301A118" w:rsidR="00F75840" w:rsidRPr="00C5361A" w:rsidRDefault="00BA3B83" w:rsidP="00CB611C">
            <w:pPr>
              <w:spacing w:after="0" w:line="240" w:lineRule="auto"/>
              <w:ind w:firstLine="72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Ņemts vērā</w:t>
            </w:r>
          </w:p>
          <w:p w14:paraId="7A34D8C3" w14:textId="77777777" w:rsidR="006E2C57" w:rsidRPr="00C5361A" w:rsidRDefault="00DC4C76" w:rsidP="00DC4C76">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 xml:space="preserve">Papildināts 124.punkts </w:t>
            </w:r>
          </w:p>
          <w:p w14:paraId="586C9C23" w14:textId="77777777" w:rsidR="007F6AB9" w:rsidRPr="00C5361A" w:rsidRDefault="007F6AB9" w:rsidP="00DC4C76">
            <w:pPr>
              <w:spacing w:after="0" w:line="240" w:lineRule="auto"/>
              <w:ind w:firstLine="0"/>
              <w:rPr>
                <w:rFonts w:ascii="Times New Roman" w:eastAsia="Times New Roman" w:hAnsi="Times New Roman" w:cs="Times New Roman"/>
                <w:sz w:val="24"/>
                <w:szCs w:val="24"/>
                <w:lang w:eastAsia="lv-LV"/>
              </w:rPr>
            </w:pPr>
          </w:p>
          <w:p w14:paraId="59AEC8C0" w14:textId="77777777" w:rsidR="007F6AB9" w:rsidRPr="00C5361A" w:rsidRDefault="007F6AB9" w:rsidP="00DC4C76">
            <w:pPr>
              <w:spacing w:after="0" w:line="240" w:lineRule="auto"/>
              <w:ind w:firstLine="0"/>
              <w:rPr>
                <w:rFonts w:ascii="Times New Roman" w:eastAsia="Times New Roman" w:hAnsi="Times New Roman" w:cs="Times New Roman"/>
                <w:sz w:val="24"/>
                <w:szCs w:val="24"/>
                <w:lang w:eastAsia="lv-LV"/>
              </w:rPr>
            </w:pPr>
          </w:p>
          <w:p w14:paraId="21584605" w14:textId="77777777" w:rsidR="007F6AB9" w:rsidRPr="00C5361A" w:rsidRDefault="007F6AB9" w:rsidP="00DC4C76">
            <w:pPr>
              <w:spacing w:after="0" w:line="240" w:lineRule="auto"/>
              <w:ind w:firstLine="0"/>
              <w:rPr>
                <w:rFonts w:ascii="Times New Roman" w:eastAsia="Times New Roman" w:hAnsi="Times New Roman" w:cs="Times New Roman"/>
                <w:sz w:val="24"/>
                <w:szCs w:val="24"/>
                <w:lang w:eastAsia="lv-LV"/>
              </w:rPr>
            </w:pPr>
          </w:p>
          <w:p w14:paraId="5282E03E" w14:textId="77777777" w:rsidR="007F6AB9" w:rsidRPr="00C5361A" w:rsidRDefault="007F6AB9" w:rsidP="00DC4C76">
            <w:pPr>
              <w:spacing w:after="0" w:line="240" w:lineRule="auto"/>
              <w:ind w:firstLine="0"/>
              <w:rPr>
                <w:rFonts w:ascii="Times New Roman" w:eastAsia="Times New Roman" w:hAnsi="Times New Roman" w:cs="Times New Roman"/>
                <w:sz w:val="24"/>
                <w:szCs w:val="24"/>
                <w:lang w:eastAsia="lv-LV"/>
              </w:rPr>
            </w:pPr>
          </w:p>
          <w:p w14:paraId="01E18DBC" w14:textId="77777777" w:rsidR="007F6AB9" w:rsidRPr="00C5361A" w:rsidRDefault="007F6AB9" w:rsidP="00DC4C76">
            <w:pPr>
              <w:spacing w:after="0" w:line="240" w:lineRule="auto"/>
              <w:ind w:firstLine="0"/>
              <w:rPr>
                <w:rFonts w:ascii="Times New Roman" w:eastAsia="Times New Roman" w:hAnsi="Times New Roman" w:cs="Times New Roman"/>
                <w:sz w:val="24"/>
                <w:szCs w:val="24"/>
                <w:lang w:eastAsia="lv-LV"/>
              </w:rPr>
            </w:pPr>
          </w:p>
          <w:p w14:paraId="4507054B" w14:textId="77777777" w:rsidR="007F6AB9" w:rsidRPr="00C5361A" w:rsidRDefault="007F6AB9" w:rsidP="00DC4C76">
            <w:pPr>
              <w:spacing w:after="0" w:line="240" w:lineRule="auto"/>
              <w:ind w:firstLine="0"/>
              <w:rPr>
                <w:rFonts w:ascii="Times New Roman" w:eastAsia="Times New Roman" w:hAnsi="Times New Roman" w:cs="Times New Roman"/>
                <w:sz w:val="24"/>
                <w:szCs w:val="24"/>
                <w:lang w:eastAsia="lv-LV"/>
              </w:rPr>
            </w:pPr>
          </w:p>
          <w:p w14:paraId="3962D73B" w14:textId="77777777" w:rsidR="007F6AB9" w:rsidRPr="00C5361A" w:rsidRDefault="007F6AB9" w:rsidP="00DC4C76">
            <w:pPr>
              <w:spacing w:after="0" w:line="240" w:lineRule="auto"/>
              <w:ind w:firstLine="0"/>
              <w:rPr>
                <w:rFonts w:ascii="Times New Roman" w:eastAsia="Times New Roman" w:hAnsi="Times New Roman" w:cs="Times New Roman"/>
                <w:sz w:val="24"/>
                <w:szCs w:val="24"/>
                <w:lang w:eastAsia="lv-LV"/>
              </w:rPr>
            </w:pPr>
          </w:p>
          <w:p w14:paraId="1FE7B9C5" w14:textId="77777777" w:rsidR="007F6AB9" w:rsidRPr="00C5361A" w:rsidRDefault="007F6AB9" w:rsidP="00DC4C76">
            <w:pPr>
              <w:spacing w:after="0" w:line="240" w:lineRule="auto"/>
              <w:ind w:firstLine="0"/>
              <w:rPr>
                <w:rFonts w:ascii="Times New Roman" w:eastAsia="Times New Roman" w:hAnsi="Times New Roman" w:cs="Times New Roman"/>
                <w:sz w:val="24"/>
                <w:szCs w:val="24"/>
                <w:lang w:eastAsia="lv-LV"/>
              </w:rPr>
            </w:pPr>
          </w:p>
          <w:p w14:paraId="17CE6B0C" w14:textId="77777777" w:rsidR="007F6AB9" w:rsidRPr="00C5361A" w:rsidRDefault="007F6AB9" w:rsidP="00DC4C76">
            <w:pPr>
              <w:spacing w:after="0" w:line="240" w:lineRule="auto"/>
              <w:ind w:firstLine="0"/>
              <w:rPr>
                <w:rFonts w:ascii="Times New Roman" w:eastAsia="Times New Roman" w:hAnsi="Times New Roman" w:cs="Times New Roman"/>
                <w:sz w:val="24"/>
                <w:szCs w:val="24"/>
                <w:lang w:eastAsia="lv-LV"/>
              </w:rPr>
            </w:pPr>
          </w:p>
          <w:p w14:paraId="64ED72D7" w14:textId="77777777" w:rsidR="007F6AB9" w:rsidRPr="00C5361A" w:rsidRDefault="007F6AB9" w:rsidP="00DC4C76">
            <w:pPr>
              <w:spacing w:after="0" w:line="240" w:lineRule="auto"/>
              <w:ind w:firstLine="0"/>
              <w:rPr>
                <w:rFonts w:ascii="Times New Roman" w:eastAsia="Times New Roman" w:hAnsi="Times New Roman" w:cs="Times New Roman"/>
                <w:sz w:val="24"/>
                <w:szCs w:val="24"/>
                <w:lang w:eastAsia="lv-LV"/>
              </w:rPr>
            </w:pPr>
          </w:p>
          <w:p w14:paraId="045B86E3" w14:textId="77777777" w:rsidR="007F6AB9" w:rsidRPr="00C5361A" w:rsidRDefault="007F6AB9" w:rsidP="00DC4C76">
            <w:pPr>
              <w:spacing w:after="0" w:line="240" w:lineRule="auto"/>
              <w:ind w:firstLine="0"/>
              <w:rPr>
                <w:rFonts w:ascii="Times New Roman" w:eastAsia="Times New Roman" w:hAnsi="Times New Roman" w:cs="Times New Roman"/>
                <w:sz w:val="24"/>
                <w:szCs w:val="24"/>
                <w:lang w:eastAsia="lv-LV"/>
              </w:rPr>
            </w:pPr>
          </w:p>
          <w:p w14:paraId="465271B4" w14:textId="77777777" w:rsidR="007F6AB9" w:rsidRPr="00C5361A" w:rsidRDefault="007F6AB9" w:rsidP="00DC4C76">
            <w:pPr>
              <w:spacing w:after="0" w:line="240" w:lineRule="auto"/>
              <w:ind w:firstLine="0"/>
              <w:rPr>
                <w:rFonts w:ascii="Times New Roman" w:eastAsia="Times New Roman" w:hAnsi="Times New Roman" w:cs="Times New Roman"/>
                <w:sz w:val="24"/>
                <w:szCs w:val="24"/>
                <w:lang w:eastAsia="lv-LV"/>
              </w:rPr>
            </w:pPr>
          </w:p>
          <w:p w14:paraId="63E0EBEB" w14:textId="77777777" w:rsidR="007F6AB9" w:rsidRPr="00C5361A" w:rsidRDefault="007F6AB9" w:rsidP="00DC4C76">
            <w:pPr>
              <w:spacing w:after="0" w:line="240" w:lineRule="auto"/>
              <w:ind w:firstLine="0"/>
              <w:rPr>
                <w:rFonts w:ascii="Times New Roman" w:eastAsia="Times New Roman" w:hAnsi="Times New Roman" w:cs="Times New Roman"/>
                <w:sz w:val="24"/>
                <w:szCs w:val="24"/>
                <w:lang w:eastAsia="lv-LV"/>
              </w:rPr>
            </w:pPr>
          </w:p>
          <w:p w14:paraId="46C774EE" w14:textId="77777777" w:rsidR="007F6AB9" w:rsidRPr="00C5361A" w:rsidRDefault="007F6AB9" w:rsidP="00DC4C76">
            <w:pPr>
              <w:spacing w:after="0" w:line="240" w:lineRule="auto"/>
              <w:ind w:firstLine="0"/>
              <w:rPr>
                <w:rFonts w:ascii="Times New Roman" w:eastAsia="Times New Roman" w:hAnsi="Times New Roman" w:cs="Times New Roman"/>
                <w:sz w:val="24"/>
                <w:szCs w:val="24"/>
                <w:lang w:eastAsia="lv-LV"/>
              </w:rPr>
            </w:pPr>
          </w:p>
          <w:p w14:paraId="6CDDB124" w14:textId="77777777" w:rsidR="007F6AB9" w:rsidRPr="00C5361A" w:rsidRDefault="007F6AB9" w:rsidP="00DC4C76">
            <w:pPr>
              <w:spacing w:after="0" w:line="240" w:lineRule="auto"/>
              <w:ind w:firstLine="0"/>
              <w:rPr>
                <w:rFonts w:ascii="Times New Roman" w:eastAsia="Times New Roman" w:hAnsi="Times New Roman" w:cs="Times New Roman"/>
                <w:sz w:val="24"/>
                <w:szCs w:val="24"/>
                <w:lang w:eastAsia="lv-LV"/>
              </w:rPr>
            </w:pPr>
          </w:p>
          <w:p w14:paraId="0FE19463" w14:textId="77777777" w:rsidR="007F6AB9" w:rsidRPr="00C5361A" w:rsidRDefault="007F6AB9" w:rsidP="00DC4C76">
            <w:pPr>
              <w:spacing w:after="0" w:line="240" w:lineRule="auto"/>
              <w:ind w:firstLine="0"/>
              <w:rPr>
                <w:rFonts w:ascii="Times New Roman" w:eastAsia="Times New Roman" w:hAnsi="Times New Roman" w:cs="Times New Roman"/>
                <w:sz w:val="24"/>
                <w:szCs w:val="24"/>
                <w:lang w:eastAsia="lv-LV"/>
              </w:rPr>
            </w:pPr>
          </w:p>
          <w:p w14:paraId="5C06596D" w14:textId="56007361" w:rsidR="007F6AB9" w:rsidRPr="00C5361A" w:rsidRDefault="00077907" w:rsidP="007F6AB9">
            <w:pPr>
              <w:spacing w:after="0" w:line="240" w:lineRule="auto"/>
              <w:ind w:firstLine="72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Ņ</w:t>
            </w:r>
            <w:r w:rsidR="007F6AB9" w:rsidRPr="00C5361A">
              <w:rPr>
                <w:rFonts w:ascii="Times New Roman" w:eastAsia="Times New Roman" w:hAnsi="Times New Roman" w:cs="Times New Roman"/>
                <w:b/>
                <w:sz w:val="24"/>
                <w:szCs w:val="24"/>
                <w:lang w:eastAsia="lv-LV"/>
              </w:rPr>
              <w:t>emts vērā</w:t>
            </w:r>
          </w:p>
          <w:p w14:paraId="125192C9" w14:textId="04FA1A2A" w:rsidR="007F6AB9" w:rsidRPr="00C5361A" w:rsidRDefault="007F6AB9" w:rsidP="00DC4C76">
            <w:pPr>
              <w:spacing w:after="0" w:line="240" w:lineRule="auto"/>
              <w:ind w:firstLine="0"/>
              <w:rPr>
                <w:rFonts w:ascii="Times New Roman" w:eastAsia="Times New Roman" w:hAnsi="Times New Roman" w:cs="Times New Roman"/>
                <w:b/>
                <w:i/>
                <w:sz w:val="24"/>
                <w:szCs w:val="24"/>
                <w:lang w:eastAsia="lv-LV"/>
              </w:rPr>
            </w:pPr>
          </w:p>
        </w:tc>
        <w:tc>
          <w:tcPr>
            <w:tcW w:w="3544" w:type="dxa"/>
            <w:tcBorders>
              <w:top w:val="nil"/>
              <w:left w:val="single" w:sz="4" w:space="0" w:color="auto"/>
              <w:bottom w:val="single" w:sz="4" w:space="0" w:color="auto"/>
            </w:tcBorders>
          </w:tcPr>
          <w:p w14:paraId="5E78D7D9" w14:textId="77777777" w:rsidR="004423C6" w:rsidRPr="00C5361A" w:rsidRDefault="004423C6" w:rsidP="002905DB">
            <w:pPr>
              <w:tabs>
                <w:tab w:val="left" w:pos="426"/>
              </w:tabs>
              <w:spacing w:after="0" w:line="240" w:lineRule="auto"/>
              <w:ind w:firstLine="0"/>
              <w:jc w:val="both"/>
              <w:rPr>
                <w:rFonts w:ascii="Times New Roman" w:hAnsi="Times New Roman" w:cs="Times New Roman"/>
                <w:sz w:val="24"/>
                <w:szCs w:val="24"/>
              </w:rPr>
            </w:pPr>
          </w:p>
        </w:tc>
      </w:tr>
      <w:tr w:rsidR="00DC4C76" w:rsidRPr="00C5361A" w14:paraId="232E5535" w14:textId="77777777" w:rsidTr="008771E7">
        <w:tc>
          <w:tcPr>
            <w:tcW w:w="708" w:type="dxa"/>
            <w:tcBorders>
              <w:left w:val="single" w:sz="6" w:space="0" w:color="000000"/>
              <w:bottom w:val="single" w:sz="4" w:space="0" w:color="auto"/>
              <w:right w:val="single" w:sz="6" w:space="0" w:color="000000"/>
            </w:tcBorders>
          </w:tcPr>
          <w:p w14:paraId="1C6FEC07" w14:textId="4F6B21DC" w:rsidR="00DC4C76" w:rsidRPr="00C5361A" w:rsidRDefault="00536735" w:rsidP="002905DB">
            <w:pPr>
              <w:pStyle w:val="NoSpacing"/>
              <w:rPr>
                <w:rFonts w:ascii="Times New Roman" w:hAnsi="Times New Roman" w:cs="Times New Roman"/>
                <w:sz w:val="24"/>
                <w:szCs w:val="24"/>
                <w:lang w:eastAsia="lv-LV"/>
              </w:rPr>
            </w:pPr>
            <w:r w:rsidRPr="00C5361A">
              <w:rPr>
                <w:rFonts w:ascii="Times New Roman" w:hAnsi="Times New Roman" w:cs="Times New Roman"/>
                <w:sz w:val="24"/>
                <w:szCs w:val="24"/>
                <w:lang w:eastAsia="lv-LV"/>
              </w:rPr>
              <w:t>47</w:t>
            </w:r>
          </w:p>
        </w:tc>
        <w:tc>
          <w:tcPr>
            <w:tcW w:w="2695" w:type="dxa"/>
            <w:gridSpan w:val="2"/>
            <w:tcBorders>
              <w:top w:val="single" w:sz="4" w:space="0" w:color="auto"/>
              <w:left w:val="single" w:sz="6" w:space="0" w:color="000000"/>
              <w:bottom w:val="single" w:sz="4" w:space="0" w:color="auto"/>
              <w:right w:val="single" w:sz="6" w:space="0" w:color="000000"/>
            </w:tcBorders>
          </w:tcPr>
          <w:p w14:paraId="0CBE8337" w14:textId="77777777" w:rsidR="00DC4C76" w:rsidRPr="00C5361A" w:rsidRDefault="00DC4C76" w:rsidP="002905DB">
            <w:pPr>
              <w:tabs>
                <w:tab w:val="left" w:pos="426"/>
              </w:tabs>
              <w:spacing w:after="0" w:line="240" w:lineRule="auto"/>
              <w:ind w:firstLine="0"/>
              <w:jc w:val="both"/>
              <w:rPr>
                <w:rFonts w:ascii="Times New Roman" w:hAnsi="Times New Roman" w:cs="Times New Roman"/>
                <w:sz w:val="24"/>
                <w:szCs w:val="24"/>
              </w:rPr>
            </w:pPr>
          </w:p>
        </w:tc>
        <w:tc>
          <w:tcPr>
            <w:tcW w:w="4111" w:type="dxa"/>
            <w:tcBorders>
              <w:top w:val="single" w:sz="4" w:space="0" w:color="auto"/>
              <w:left w:val="single" w:sz="6" w:space="0" w:color="000000"/>
              <w:bottom w:val="single" w:sz="4" w:space="0" w:color="auto"/>
              <w:right w:val="single" w:sz="6" w:space="0" w:color="000000"/>
            </w:tcBorders>
          </w:tcPr>
          <w:p w14:paraId="2336BD70" w14:textId="77777777" w:rsidR="00DC4C76" w:rsidRPr="00C5361A" w:rsidRDefault="00DC4C76" w:rsidP="002905DB">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 xml:space="preserve">Satiksmes ministrija </w:t>
            </w:r>
          </w:p>
          <w:p w14:paraId="7485B069" w14:textId="77777777" w:rsidR="008771E7" w:rsidRPr="00C5361A" w:rsidRDefault="008771E7" w:rsidP="008771E7">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07.08.2019.</w:t>
            </w:r>
          </w:p>
          <w:p w14:paraId="03BC9114" w14:textId="763632BE" w:rsidR="00DC4C76" w:rsidRPr="00C5361A" w:rsidRDefault="00DC4C76" w:rsidP="002905DB">
            <w:pPr>
              <w:tabs>
                <w:tab w:val="left" w:pos="317"/>
              </w:tabs>
              <w:spacing w:after="0" w:line="240" w:lineRule="auto"/>
              <w:ind w:firstLine="34"/>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Ierosina svītrot 125.punktu</w:t>
            </w:r>
          </w:p>
        </w:tc>
        <w:tc>
          <w:tcPr>
            <w:tcW w:w="3260" w:type="dxa"/>
            <w:gridSpan w:val="2"/>
            <w:tcBorders>
              <w:top w:val="single" w:sz="4" w:space="0" w:color="auto"/>
              <w:left w:val="single" w:sz="6" w:space="0" w:color="000000"/>
              <w:bottom w:val="single" w:sz="4" w:space="0" w:color="auto"/>
              <w:right w:val="single" w:sz="6" w:space="0" w:color="000000"/>
            </w:tcBorders>
          </w:tcPr>
          <w:p w14:paraId="7416534D" w14:textId="2D5E05E3" w:rsidR="00DC4C76" w:rsidRPr="00C5361A" w:rsidRDefault="00DC4C76" w:rsidP="00CB611C">
            <w:pPr>
              <w:spacing w:after="0" w:line="240" w:lineRule="auto"/>
              <w:ind w:firstLine="72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Ņemts vērā</w:t>
            </w:r>
          </w:p>
        </w:tc>
        <w:tc>
          <w:tcPr>
            <w:tcW w:w="3544" w:type="dxa"/>
            <w:tcBorders>
              <w:top w:val="single" w:sz="4" w:space="0" w:color="auto"/>
              <w:left w:val="single" w:sz="4" w:space="0" w:color="auto"/>
              <w:bottom w:val="single" w:sz="4" w:space="0" w:color="auto"/>
            </w:tcBorders>
          </w:tcPr>
          <w:p w14:paraId="1786A32B" w14:textId="22A74A33" w:rsidR="00DC4C76" w:rsidRPr="00C5361A" w:rsidRDefault="001B2F92" w:rsidP="00422DEC">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38</w:t>
            </w:r>
            <w:r w:rsidR="007863E0" w:rsidRPr="00C5361A">
              <w:rPr>
                <w:rFonts w:ascii="Times New Roman" w:hAnsi="Times New Roman" w:cs="Times New Roman"/>
                <w:sz w:val="24"/>
                <w:szCs w:val="24"/>
              </w:rPr>
              <w:t>.</w:t>
            </w:r>
            <w:r w:rsidR="00DC4C76" w:rsidRPr="00C5361A">
              <w:rPr>
                <w:rFonts w:ascii="Times New Roman" w:hAnsi="Times New Roman" w:cs="Times New Roman"/>
                <w:sz w:val="24"/>
                <w:szCs w:val="24"/>
              </w:rPr>
              <w:t xml:space="preserve"> S</w:t>
            </w:r>
            <w:r w:rsidR="00DC4C76" w:rsidRPr="00C5361A">
              <w:rPr>
                <w:rFonts w:ascii="Times New Roman" w:eastAsia="Times New Roman" w:hAnsi="Times New Roman" w:cs="Times New Roman"/>
                <w:sz w:val="24"/>
                <w:szCs w:val="24"/>
                <w:lang w:eastAsia="lv-LV"/>
              </w:rPr>
              <w:t>vītrot 125.punktu</w:t>
            </w:r>
          </w:p>
        </w:tc>
      </w:tr>
      <w:tr w:rsidR="00F7370C" w:rsidRPr="00C5361A" w14:paraId="52A0B6BD" w14:textId="77777777" w:rsidTr="00C03C57">
        <w:trPr>
          <w:trHeight w:val="1984"/>
        </w:trPr>
        <w:tc>
          <w:tcPr>
            <w:tcW w:w="708" w:type="dxa"/>
            <w:tcBorders>
              <w:left w:val="single" w:sz="6" w:space="0" w:color="000000"/>
              <w:bottom w:val="single" w:sz="4" w:space="0" w:color="auto"/>
              <w:right w:val="single" w:sz="6" w:space="0" w:color="000000"/>
            </w:tcBorders>
          </w:tcPr>
          <w:p w14:paraId="18460703" w14:textId="5B76C7AE" w:rsidR="00F7370C" w:rsidRPr="00C5361A" w:rsidRDefault="00536735" w:rsidP="002905DB">
            <w:pPr>
              <w:pStyle w:val="NoSpacing"/>
              <w:rPr>
                <w:rFonts w:ascii="Times New Roman" w:hAnsi="Times New Roman" w:cs="Times New Roman"/>
                <w:sz w:val="24"/>
                <w:szCs w:val="24"/>
                <w:lang w:eastAsia="lv-LV"/>
              </w:rPr>
            </w:pPr>
            <w:r w:rsidRPr="00C5361A">
              <w:rPr>
                <w:rFonts w:ascii="Times New Roman" w:hAnsi="Times New Roman" w:cs="Times New Roman"/>
                <w:sz w:val="24"/>
                <w:szCs w:val="24"/>
                <w:lang w:eastAsia="lv-LV"/>
              </w:rPr>
              <w:lastRenderedPageBreak/>
              <w:t>48</w:t>
            </w:r>
          </w:p>
        </w:tc>
        <w:tc>
          <w:tcPr>
            <w:tcW w:w="2695" w:type="dxa"/>
            <w:gridSpan w:val="2"/>
            <w:tcBorders>
              <w:left w:val="single" w:sz="6" w:space="0" w:color="000000"/>
              <w:bottom w:val="single" w:sz="4" w:space="0" w:color="auto"/>
              <w:right w:val="single" w:sz="6" w:space="0" w:color="000000"/>
            </w:tcBorders>
          </w:tcPr>
          <w:p w14:paraId="5187CA11" w14:textId="77777777" w:rsidR="00F7370C" w:rsidRPr="00C5361A" w:rsidRDefault="00F7370C" w:rsidP="002905DB">
            <w:pPr>
              <w:tabs>
                <w:tab w:val="left" w:pos="426"/>
              </w:tabs>
              <w:spacing w:after="0" w:line="240" w:lineRule="auto"/>
              <w:ind w:firstLine="0"/>
              <w:jc w:val="both"/>
              <w:rPr>
                <w:rFonts w:ascii="Times New Roman" w:hAnsi="Times New Roman" w:cs="Times New Roman"/>
                <w:sz w:val="24"/>
                <w:szCs w:val="24"/>
              </w:rPr>
            </w:pPr>
          </w:p>
        </w:tc>
        <w:tc>
          <w:tcPr>
            <w:tcW w:w="4111" w:type="dxa"/>
            <w:tcBorders>
              <w:left w:val="single" w:sz="6" w:space="0" w:color="000000"/>
              <w:bottom w:val="single" w:sz="4" w:space="0" w:color="auto"/>
              <w:right w:val="single" w:sz="6" w:space="0" w:color="000000"/>
            </w:tcBorders>
          </w:tcPr>
          <w:p w14:paraId="003E6A86" w14:textId="77777777" w:rsidR="00F7370C" w:rsidRPr="00C5361A" w:rsidRDefault="00F7370C" w:rsidP="00F7370C">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Rīgas pilsētas Būvvalde</w:t>
            </w:r>
          </w:p>
          <w:p w14:paraId="5911B2C3" w14:textId="78F46748" w:rsidR="00F7370C" w:rsidRPr="00C5361A" w:rsidRDefault="00F7370C" w:rsidP="00F7370C">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02.08.2019.</w:t>
            </w:r>
          </w:p>
          <w:p w14:paraId="0845D558" w14:textId="77777777" w:rsidR="00F7370C" w:rsidRPr="00C5361A" w:rsidRDefault="00F7370C" w:rsidP="00F7370C">
            <w:pPr>
              <w:tabs>
                <w:tab w:val="left" w:pos="317"/>
              </w:tabs>
              <w:spacing w:after="0" w:line="240" w:lineRule="auto"/>
              <w:ind w:firstLine="34"/>
              <w:rPr>
                <w:rFonts w:ascii="Times New Roman" w:hAnsi="Times New Roman" w:cs="Times New Roman"/>
                <w:sz w:val="24"/>
                <w:szCs w:val="24"/>
              </w:rPr>
            </w:pPr>
            <w:r w:rsidRPr="00C5361A">
              <w:rPr>
                <w:rFonts w:ascii="Times New Roman" w:hAnsi="Times New Roman" w:cs="Times New Roman"/>
                <w:sz w:val="24"/>
                <w:szCs w:val="24"/>
              </w:rPr>
              <w:t>Būvvalde vērš uzmanību, ka apbūves parametru aprēķinā par pamatu ņem vērā zemesgabala rādītājus, bet praksē ir daudz gadījumu, kad apbūves parametri būtu jāaprēķina nevis pret zemesgabala platību, bet pret zemesgabalu daļu. Kā piemēru var norādīt situācijas ar funkcionāli nepieciešamajiem zemesgabaliem, situācijas, kad ir dalītais īpašums, un būvniecības īstenošanu, pamatojoties uz apbūves tiesību institūtu. Līdz ar to Būvvalde izsaka priekšlikumu papildināt Noteikumu 7.1. sadaļu, nosakot uzskatījumu, kad apbūves parametrus aprēķinu pamatā ņem vērā zemesgabala izmantojamo daļu, nevis visu zemesgabala platību.</w:t>
            </w:r>
          </w:p>
          <w:p w14:paraId="25A5C379" w14:textId="03815D3A" w:rsidR="00F7370C" w:rsidRPr="00C5361A" w:rsidRDefault="00F7370C" w:rsidP="00F7370C">
            <w:pPr>
              <w:tabs>
                <w:tab w:val="left" w:pos="317"/>
              </w:tabs>
              <w:spacing w:after="0" w:line="240" w:lineRule="auto"/>
              <w:ind w:firstLine="34"/>
              <w:rPr>
                <w:rFonts w:ascii="Times New Roman" w:hAnsi="Times New Roman" w:cs="Times New Roman"/>
                <w:sz w:val="24"/>
                <w:szCs w:val="24"/>
              </w:rPr>
            </w:pPr>
            <w:r w:rsidRPr="00C5361A">
              <w:rPr>
                <w:rFonts w:ascii="Times New Roman" w:hAnsi="Times New Roman" w:cs="Times New Roman"/>
                <w:sz w:val="24"/>
                <w:szCs w:val="24"/>
              </w:rPr>
              <w:t>Noteikumu 129. punkts not</w:t>
            </w:r>
            <w:r w:rsidR="00DC4C76" w:rsidRPr="00C5361A">
              <w:rPr>
                <w:rFonts w:ascii="Times New Roman" w:hAnsi="Times New Roman" w:cs="Times New Roman"/>
                <w:sz w:val="24"/>
                <w:szCs w:val="24"/>
              </w:rPr>
              <w:t>eic, ka</w:t>
            </w:r>
            <w:r w:rsidR="00A1400F" w:rsidRPr="00C5361A">
              <w:rPr>
                <w:rFonts w:ascii="Times New Roman" w:hAnsi="Times New Roman" w:cs="Times New Roman"/>
                <w:sz w:val="24"/>
                <w:szCs w:val="24"/>
              </w:rPr>
              <w:t xml:space="preserve"> </w:t>
            </w:r>
            <w:proofErr w:type="spellStart"/>
            <w:r w:rsidRPr="00C5361A">
              <w:rPr>
                <w:rFonts w:ascii="Times New Roman" w:hAnsi="Times New Roman" w:cs="Times New Roman"/>
                <w:sz w:val="24"/>
                <w:szCs w:val="24"/>
              </w:rPr>
              <w:t>būvlaidi</w:t>
            </w:r>
            <w:proofErr w:type="spellEnd"/>
            <w:r w:rsidRPr="00C5361A">
              <w:rPr>
                <w:rFonts w:ascii="Times New Roman" w:hAnsi="Times New Roman" w:cs="Times New Roman"/>
                <w:sz w:val="24"/>
                <w:szCs w:val="24"/>
              </w:rPr>
              <w:t xml:space="preserve"> nosaka kā minimālo vai maksimālo attālumu no ielas sarkanās līnijas līdz apbūvei. Līdz ar to, lai novērstu pretrunu starp Noteikumu 2.6. apakšpunktu un 129. punktu, ir jāprecizē </w:t>
            </w:r>
            <w:proofErr w:type="spellStart"/>
            <w:r w:rsidRPr="00C5361A">
              <w:rPr>
                <w:rFonts w:ascii="Times New Roman" w:hAnsi="Times New Roman" w:cs="Times New Roman"/>
                <w:sz w:val="24"/>
                <w:szCs w:val="24"/>
              </w:rPr>
              <w:t>būvlaides</w:t>
            </w:r>
            <w:proofErr w:type="spellEnd"/>
            <w:r w:rsidRPr="00C5361A">
              <w:rPr>
                <w:rFonts w:ascii="Times New Roman" w:hAnsi="Times New Roman" w:cs="Times New Roman"/>
                <w:sz w:val="24"/>
                <w:szCs w:val="24"/>
              </w:rPr>
              <w:t xml:space="preserve"> jēdziens, svītrojot vārdu “minimālo”.</w:t>
            </w:r>
          </w:p>
          <w:p w14:paraId="6348B127" w14:textId="77777777" w:rsidR="006D4FB5" w:rsidRPr="00C5361A" w:rsidRDefault="006D4FB5" w:rsidP="00F7370C">
            <w:pPr>
              <w:tabs>
                <w:tab w:val="left" w:pos="317"/>
              </w:tabs>
              <w:spacing w:after="0" w:line="240" w:lineRule="auto"/>
              <w:ind w:firstLine="34"/>
              <w:rPr>
                <w:rFonts w:ascii="Times New Roman" w:hAnsi="Times New Roman" w:cs="Times New Roman"/>
                <w:sz w:val="24"/>
                <w:szCs w:val="24"/>
              </w:rPr>
            </w:pPr>
          </w:p>
          <w:p w14:paraId="51106613" w14:textId="77777777" w:rsidR="00E60261" w:rsidRPr="00C5361A" w:rsidRDefault="00E60261" w:rsidP="006D4FB5">
            <w:pPr>
              <w:tabs>
                <w:tab w:val="left" w:pos="317"/>
              </w:tabs>
              <w:spacing w:after="0" w:line="240" w:lineRule="auto"/>
              <w:ind w:firstLine="34"/>
              <w:jc w:val="center"/>
              <w:rPr>
                <w:rFonts w:ascii="Times New Roman" w:hAnsi="Times New Roman" w:cs="Times New Roman"/>
                <w:b/>
                <w:sz w:val="24"/>
                <w:szCs w:val="24"/>
              </w:rPr>
            </w:pPr>
          </w:p>
          <w:p w14:paraId="48C0DC84" w14:textId="77777777" w:rsidR="00E60261" w:rsidRPr="00C5361A" w:rsidRDefault="00E60261" w:rsidP="006D4FB5">
            <w:pPr>
              <w:tabs>
                <w:tab w:val="left" w:pos="317"/>
              </w:tabs>
              <w:spacing w:after="0" w:line="240" w:lineRule="auto"/>
              <w:ind w:firstLine="34"/>
              <w:jc w:val="center"/>
              <w:rPr>
                <w:rFonts w:ascii="Times New Roman" w:hAnsi="Times New Roman" w:cs="Times New Roman"/>
                <w:b/>
                <w:sz w:val="24"/>
                <w:szCs w:val="24"/>
              </w:rPr>
            </w:pPr>
          </w:p>
          <w:p w14:paraId="76C107D8" w14:textId="7940309A" w:rsidR="006D4FB5" w:rsidRPr="00C5361A" w:rsidRDefault="006D4FB5" w:rsidP="006D4FB5">
            <w:pPr>
              <w:tabs>
                <w:tab w:val="left" w:pos="317"/>
              </w:tabs>
              <w:spacing w:after="0" w:line="240" w:lineRule="auto"/>
              <w:ind w:firstLine="34"/>
              <w:jc w:val="center"/>
              <w:rPr>
                <w:rFonts w:ascii="Times New Roman" w:hAnsi="Times New Roman" w:cs="Times New Roman"/>
                <w:b/>
                <w:sz w:val="24"/>
                <w:szCs w:val="24"/>
              </w:rPr>
            </w:pPr>
            <w:r w:rsidRPr="00C5361A">
              <w:rPr>
                <w:rFonts w:ascii="Times New Roman" w:hAnsi="Times New Roman" w:cs="Times New Roman"/>
                <w:b/>
                <w:sz w:val="24"/>
                <w:szCs w:val="24"/>
              </w:rPr>
              <w:t>Latvija</w:t>
            </w:r>
            <w:r w:rsidR="00AA1A79" w:rsidRPr="00C5361A">
              <w:rPr>
                <w:rFonts w:ascii="Times New Roman" w:hAnsi="Times New Roman" w:cs="Times New Roman"/>
                <w:b/>
                <w:sz w:val="24"/>
                <w:szCs w:val="24"/>
              </w:rPr>
              <w:t>s</w:t>
            </w:r>
            <w:r w:rsidRPr="00C5361A">
              <w:rPr>
                <w:rFonts w:ascii="Times New Roman" w:hAnsi="Times New Roman" w:cs="Times New Roman"/>
                <w:b/>
                <w:sz w:val="24"/>
                <w:szCs w:val="24"/>
              </w:rPr>
              <w:t xml:space="preserve"> Lielo pilsētu asociācija</w:t>
            </w:r>
          </w:p>
          <w:p w14:paraId="3DCC58D1" w14:textId="77777777" w:rsidR="006D4FB5" w:rsidRPr="00C5361A" w:rsidRDefault="006D4FB5" w:rsidP="006D4FB5">
            <w:pPr>
              <w:tabs>
                <w:tab w:val="left" w:pos="317"/>
              </w:tabs>
              <w:spacing w:after="0" w:line="240" w:lineRule="auto"/>
              <w:ind w:firstLine="34"/>
              <w:jc w:val="center"/>
              <w:rPr>
                <w:rFonts w:ascii="Times New Roman" w:hAnsi="Times New Roman" w:cs="Times New Roman"/>
                <w:b/>
                <w:sz w:val="24"/>
                <w:szCs w:val="24"/>
              </w:rPr>
            </w:pPr>
            <w:r w:rsidRPr="00C5361A">
              <w:rPr>
                <w:rFonts w:ascii="Times New Roman" w:hAnsi="Times New Roman" w:cs="Times New Roman"/>
                <w:b/>
                <w:sz w:val="24"/>
                <w:szCs w:val="24"/>
              </w:rPr>
              <w:t>06.08.2019.</w:t>
            </w:r>
          </w:p>
          <w:p w14:paraId="6656F223" w14:textId="55E1B027" w:rsidR="006D4FB5" w:rsidRPr="00C5361A" w:rsidRDefault="006D4FB5" w:rsidP="00F7370C">
            <w:pPr>
              <w:tabs>
                <w:tab w:val="left" w:pos="317"/>
              </w:tabs>
              <w:spacing w:after="0" w:line="240" w:lineRule="auto"/>
              <w:ind w:firstLine="34"/>
              <w:rPr>
                <w:rFonts w:ascii="Times New Roman" w:hAnsi="Times New Roman" w:cs="Times New Roman"/>
                <w:sz w:val="24"/>
                <w:szCs w:val="24"/>
              </w:rPr>
            </w:pPr>
            <w:r w:rsidRPr="00C5361A">
              <w:rPr>
                <w:rFonts w:ascii="Times New Roman" w:hAnsi="Times New Roman" w:cs="Times New Roman"/>
                <w:sz w:val="24"/>
                <w:szCs w:val="24"/>
              </w:rPr>
              <w:t xml:space="preserve">Apbūves parametru aprēķinā par pamatu ņem vērā zemesgabala rādītājus, </w:t>
            </w:r>
            <w:r w:rsidRPr="00C5361A">
              <w:rPr>
                <w:rFonts w:ascii="Times New Roman" w:hAnsi="Times New Roman" w:cs="Times New Roman"/>
                <w:sz w:val="24"/>
                <w:szCs w:val="24"/>
              </w:rPr>
              <w:lastRenderedPageBreak/>
              <w:t>bet praksē ir daudz gadījumu, kad apbūves parametri būtu jāaprēķina nevis pret zemesgabala platību, bet pret zemesgabalu daļu. Kā piemēru var norādīt situācijas ar funkcionāli nepieciešamajiem zemesgabaliem, situācijas, kad ir dalītais īpašums, un būvniecības īstenošanu, pamatojoties uz apbūves tiesību institūtu. Līdz ar to rosinām papildināt noteikumu 7.1. sadaļu, nosakot uzskatījumu, kad apbūves parametrus aprēķinu pamatā ņem vērā zemesgabala izmantojamo daļu, nevis visu zemesgabala platību.</w:t>
            </w:r>
          </w:p>
          <w:p w14:paraId="615FCF0E" w14:textId="74F0F5D5" w:rsidR="006D4FB5" w:rsidRPr="00C5361A" w:rsidRDefault="006D4FB5" w:rsidP="00E60261">
            <w:pPr>
              <w:tabs>
                <w:tab w:val="left" w:pos="317"/>
              </w:tabs>
              <w:spacing w:after="0" w:line="240" w:lineRule="auto"/>
              <w:ind w:firstLine="34"/>
              <w:rPr>
                <w:rFonts w:ascii="Times New Roman" w:eastAsia="Times New Roman" w:hAnsi="Times New Roman" w:cs="Times New Roman"/>
                <w:b/>
                <w:sz w:val="24"/>
                <w:szCs w:val="24"/>
                <w:lang w:eastAsia="lv-LV"/>
              </w:rPr>
            </w:pPr>
            <w:r w:rsidRPr="00C5361A">
              <w:rPr>
                <w:rFonts w:ascii="Times New Roman" w:hAnsi="Times New Roman" w:cs="Times New Roman"/>
                <w:sz w:val="24"/>
                <w:szCs w:val="24"/>
              </w:rPr>
              <w:t xml:space="preserve">Noteikumu 129. punkts noteic, ka </w:t>
            </w:r>
            <w:proofErr w:type="spellStart"/>
            <w:r w:rsidRPr="00C5361A">
              <w:rPr>
                <w:rFonts w:ascii="Times New Roman" w:hAnsi="Times New Roman" w:cs="Times New Roman"/>
                <w:sz w:val="24"/>
                <w:szCs w:val="24"/>
              </w:rPr>
              <w:t>būvlaidi</w:t>
            </w:r>
            <w:proofErr w:type="spellEnd"/>
            <w:r w:rsidRPr="00C5361A">
              <w:rPr>
                <w:rFonts w:ascii="Times New Roman" w:hAnsi="Times New Roman" w:cs="Times New Roman"/>
                <w:sz w:val="24"/>
                <w:szCs w:val="24"/>
              </w:rPr>
              <w:t xml:space="preserve"> nosaka kā minimālo vai maksimālo attālumu no ielas sarkanās līnijas līdz apbūvei. Līdz ar to, lai novērstu pretrunu starp noteikumu 2</w:t>
            </w:r>
            <w:r w:rsidR="0025187B" w:rsidRPr="00C5361A">
              <w:rPr>
                <w:rFonts w:ascii="Times New Roman" w:hAnsi="Times New Roman" w:cs="Times New Roman"/>
                <w:sz w:val="24"/>
                <w:szCs w:val="24"/>
              </w:rPr>
              <w:t>.</w:t>
            </w:r>
            <w:r w:rsidRPr="00C5361A">
              <w:rPr>
                <w:rFonts w:ascii="Times New Roman" w:hAnsi="Times New Roman" w:cs="Times New Roman"/>
                <w:sz w:val="24"/>
                <w:szCs w:val="24"/>
              </w:rPr>
              <w:t xml:space="preserve">6. apakšpunktu un 129. punktu, ir jāprecizē </w:t>
            </w:r>
            <w:proofErr w:type="spellStart"/>
            <w:r w:rsidRPr="00C5361A">
              <w:rPr>
                <w:rFonts w:ascii="Times New Roman" w:hAnsi="Times New Roman" w:cs="Times New Roman"/>
                <w:sz w:val="24"/>
                <w:szCs w:val="24"/>
              </w:rPr>
              <w:t>būvlaides</w:t>
            </w:r>
            <w:proofErr w:type="spellEnd"/>
            <w:r w:rsidRPr="00C5361A">
              <w:rPr>
                <w:rFonts w:ascii="Times New Roman" w:hAnsi="Times New Roman" w:cs="Times New Roman"/>
                <w:sz w:val="24"/>
                <w:szCs w:val="24"/>
              </w:rPr>
              <w:t xml:space="preserve"> jēdziens, svītrojot vārdu “minimālo”.</w:t>
            </w:r>
          </w:p>
        </w:tc>
        <w:tc>
          <w:tcPr>
            <w:tcW w:w="3260" w:type="dxa"/>
            <w:gridSpan w:val="2"/>
            <w:tcBorders>
              <w:left w:val="single" w:sz="6" w:space="0" w:color="000000"/>
              <w:bottom w:val="single" w:sz="4" w:space="0" w:color="auto"/>
              <w:right w:val="single" w:sz="6" w:space="0" w:color="000000"/>
            </w:tcBorders>
          </w:tcPr>
          <w:p w14:paraId="14E22143" w14:textId="7720F60E" w:rsidR="008377B7" w:rsidRPr="00C5361A" w:rsidRDefault="00DC4C76" w:rsidP="003003C7">
            <w:pPr>
              <w:spacing w:after="0" w:line="240" w:lineRule="auto"/>
              <w:ind w:firstLine="0"/>
              <w:jc w:val="both"/>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lastRenderedPageBreak/>
              <w:t xml:space="preserve"> </w:t>
            </w:r>
          </w:p>
          <w:p w14:paraId="514C9765" w14:textId="77777777" w:rsidR="0025187B" w:rsidRPr="00C5361A" w:rsidRDefault="0025187B" w:rsidP="003003C7">
            <w:pPr>
              <w:spacing w:after="0" w:line="240" w:lineRule="auto"/>
              <w:ind w:firstLine="0"/>
              <w:jc w:val="both"/>
              <w:rPr>
                <w:rFonts w:ascii="Times New Roman" w:eastAsia="Times New Roman" w:hAnsi="Times New Roman" w:cs="Times New Roman"/>
                <w:sz w:val="24"/>
                <w:szCs w:val="24"/>
                <w:lang w:eastAsia="lv-LV"/>
              </w:rPr>
            </w:pPr>
          </w:p>
          <w:p w14:paraId="4962D5BA" w14:textId="198D9E03" w:rsidR="008377B7" w:rsidRPr="00C5361A" w:rsidRDefault="008377B7" w:rsidP="003003C7">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b/>
                <w:sz w:val="24"/>
                <w:szCs w:val="24"/>
                <w:lang w:eastAsia="lv-LV"/>
              </w:rPr>
              <w:t>Priekšlikums nav ņemts vērā</w:t>
            </w:r>
            <w:r w:rsidRPr="00C5361A">
              <w:rPr>
                <w:rFonts w:ascii="Times New Roman" w:eastAsia="Times New Roman" w:hAnsi="Times New Roman" w:cs="Times New Roman"/>
                <w:sz w:val="24"/>
                <w:szCs w:val="24"/>
                <w:lang w:eastAsia="lv-LV"/>
              </w:rPr>
              <w:t>, jo zemesgabala izmantojamā daļ</w:t>
            </w:r>
            <w:r w:rsidR="0025187B" w:rsidRPr="00C5361A">
              <w:rPr>
                <w:rFonts w:ascii="Times New Roman" w:eastAsia="Times New Roman" w:hAnsi="Times New Roman" w:cs="Times New Roman"/>
                <w:sz w:val="24"/>
                <w:szCs w:val="24"/>
                <w:lang w:eastAsia="lv-LV"/>
              </w:rPr>
              <w:t>a</w:t>
            </w:r>
            <w:r w:rsidRPr="00C5361A">
              <w:rPr>
                <w:rFonts w:ascii="Times New Roman" w:eastAsia="Times New Roman" w:hAnsi="Times New Roman" w:cs="Times New Roman"/>
                <w:sz w:val="24"/>
                <w:szCs w:val="24"/>
                <w:lang w:eastAsia="lv-LV"/>
              </w:rPr>
              <w:t xml:space="preserve"> ir pārāk neskaidrs </w:t>
            </w:r>
            <w:r w:rsidR="0025187B" w:rsidRPr="00C5361A">
              <w:rPr>
                <w:rFonts w:ascii="Times New Roman" w:eastAsia="Times New Roman" w:hAnsi="Times New Roman" w:cs="Times New Roman"/>
                <w:sz w:val="24"/>
                <w:szCs w:val="24"/>
                <w:lang w:eastAsia="lv-LV"/>
              </w:rPr>
              <w:t xml:space="preserve">un dažādi interpretējams </w:t>
            </w:r>
            <w:r w:rsidRPr="00C5361A">
              <w:rPr>
                <w:rFonts w:ascii="Times New Roman" w:eastAsia="Times New Roman" w:hAnsi="Times New Roman" w:cs="Times New Roman"/>
                <w:sz w:val="24"/>
                <w:szCs w:val="24"/>
                <w:lang w:eastAsia="lv-LV"/>
              </w:rPr>
              <w:t>jēdziens</w:t>
            </w:r>
            <w:r w:rsidR="0025187B" w:rsidRPr="00C5361A">
              <w:rPr>
                <w:rFonts w:ascii="Times New Roman" w:eastAsia="Times New Roman" w:hAnsi="Times New Roman" w:cs="Times New Roman"/>
                <w:sz w:val="24"/>
                <w:szCs w:val="24"/>
                <w:lang w:eastAsia="lv-LV"/>
              </w:rPr>
              <w:t>.</w:t>
            </w:r>
            <w:r w:rsidR="006E6E1F" w:rsidRPr="00C5361A">
              <w:rPr>
                <w:rFonts w:ascii="Times New Roman" w:eastAsia="Times New Roman" w:hAnsi="Times New Roman" w:cs="Times New Roman"/>
                <w:sz w:val="24"/>
                <w:szCs w:val="24"/>
                <w:lang w:eastAsia="lv-LV"/>
              </w:rPr>
              <w:t xml:space="preserve"> </w:t>
            </w:r>
            <w:r w:rsidR="0032769C" w:rsidRPr="00C5361A">
              <w:rPr>
                <w:rFonts w:ascii="Times New Roman" w:eastAsia="Times New Roman" w:hAnsi="Times New Roman" w:cs="Times New Roman"/>
                <w:sz w:val="24"/>
                <w:szCs w:val="24"/>
                <w:lang w:eastAsia="lv-LV"/>
              </w:rPr>
              <w:t>Š</w:t>
            </w:r>
            <w:r w:rsidR="006E6E1F" w:rsidRPr="00C5361A">
              <w:rPr>
                <w:rFonts w:ascii="Times New Roman" w:eastAsia="Times New Roman" w:hAnsi="Times New Roman" w:cs="Times New Roman"/>
                <w:sz w:val="24"/>
                <w:szCs w:val="24"/>
                <w:lang w:eastAsia="lv-LV"/>
              </w:rPr>
              <w:t xml:space="preserve">āds uzstādījums daudzviet izslēgtu jebkādas apbūves iespējas tajos zemesgabalos, kur no apgrūtinājumiem un dažādiem aprobežojumiem brīvā teritorija ir palikusi </w:t>
            </w:r>
            <w:r w:rsidR="0025187B" w:rsidRPr="00C5361A">
              <w:rPr>
                <w:rFonts w:ascii="Times New Roman" w:eastAsia="Times New Roman" w:hAnsi="Times New Roman" w:cs="Times New Roman"/>
                <w:sz w:val="24"/>
                <w:szCs w:val="24"/>
                <w:lang w:eastAsia="lv-LV"/>
              </w:rPr>
              <w:t>ievērojami mazāka.</w:t>
            </w:r>
          </w:p>
          <w:p w14:paraId="6FAE1E14" w14:textId="77777777" w:rsidR="008377B7" w:rsidRPr="00C5361A" w:rsidRDefault="008377B7" w:rsidP="003003C7">
            <w:pPr>
              <w:spacing w:after="0" w:line="240" w:lineRule="auto"/>
              <w:ind w:firstLine="0"/>
              <w:jc w:val="both"/>
              <w:rPr>
                <w:rFonts w:ascii="Times New Roman" w:eastAsia="Times New Roman" w:hAnsi="Times New Roman" w:cs="Times New Roman"/>
                <w:b/>
                <w:sz w:val="24"/>
                <w:szCs w:val="24"/>
                <w:lang w:eastAsia="lv-LV"/>
              </w:rPr>
            </w:pPr>
          </w:p>
          <w:p w14:paraId="05C4D97C" w14:textId="77777777" w:rsidR="008377B7" w:rsidRPr="00C5361A" w:rsidRDefault="008377B7" w:rsidP="003003C7">
            <w:pPr>
              <w:spacing w:after="0" w:line="240" w:lineRule="auto"/>
              <w:ind w:firstLine="0"/>
              <w:jc w:val="both"/>
              <w:rPr>
                <w:rFonts w:ascii="Times New Roman" w:eastAsia="Times New Roman" w:hAnsi="Times New Roman" w:cs="Times New Roman"/>
                <w:b/>
                <w:sz w:val="24"/>
                <w:szCs w:val="24"/>
                <w:lang w:eastAsia="lv-LV"/>
              </w:rPr>
            </w:pPr>
          </w:p>
          <w:p w14:paraId="2630F674" w14:textId="77777777" w:rsidR="008377B7" w:rsidRPr="00C5361A" w:rsidRDefault="008377B7" w:rsidP="003003C7">
            <w:pPr>
              <w:spacing w:after="0" w:line="240" w:lineRule="auto"/>
              <w:ind w:firstLine="0"/>
              <w:jc w:val="both"/>
              <w:rPr>
                <w:rFonts w:ascii="Times New Roman" w:eastAsia="Times New Roman" w:hAnsi="Times New Roman" w:cs="Times New Roman"/>
                <w:b/>
                <w:sz w:val="24"/>
                <w:szCs w:val="24"/>
                <w:lang w:eastAsia="lv-LV"/>
              </w:rPr>
            </w:pPr>
          </w:p>
          <w:p w14:paraId="58422427" w14:textId="77777777" w:rsidR="00E60261" w:rsidRPr="00C5361A" w:rsidRDefault="00E60261" w:rsidP="003003C7">
            <w:pPr>
              <w:spacing w:after="0" w:line="240" w:lineRule="auto"/>
              <w:ind w:firstLine="0"/>
              <w:jc w:val="both"/>
              <w:rPr>
                <w:rFonts w:ascii="Times New Roman" w:eastAsia="Times New Roman" w:hAnsi="Times New Roman" w:cs="Times New Roman"/>
                <w:b/>
                <w:sz w:val="24"/>
                <w:szCs w:val="24"/>
                <w:lang w:eastAsia="lv-LV"/>
              </w:rPr>
            </w:pPr>
          </w:p>
          <w:p w14:paraId="7C71E3FA" w14:textId="77777777" w:rsidR="00E60261" w:rsidRPr="00C5361A" w:rsidRDefault="00E60261" w:rsidP="003003C7">
            <w:pPr>
              <w:spacing w:after="0" w:line="240" w:lineRule="auto"/>
              <w:ind w:firstLine="0"/>
              <w:jc w:val="both"/>
              <w:rPr>
                <w:rFonts w:ascii="Times New Roman" w:eastAsia="Times New Roman" w:hAnsi="Times New Roman" w:cs="Times New Roman"/>
                <w:b/>
                <w:sz w:val="24"/>
                <w:szCs w:val="24"/>
                <w:lang w:eastAsia="lv-LV"/>
              </w:rPr>
            </w:pPr>
          </w:p>
          <w:p w14:paraId="3843D8AB" w14:textId="77777777" w:rsidR="00E60261" w:rsidRPr="00C5361A" w:rsidRDefault="00E60261" w:rsidP="003003C7">
            <w:pPr>
              <w:spacing w:after="0" w:line="240" w:lineRule="auto"/>
              <w:ind w:firstLine="0"/>
              <w:jc w:val="both"/>
              <w:rPr>
                <w:rFonts w:ascii="Times New Roman" w:eastAsia="Times New Roman" w:hAnsi="Times New Roman" w:cs="Times New Roman"/>
                <w:b/>
                <w:sz w:val="24"/>
                <w:szCs w:val="24"/>
                <w:lang w:eastAsia="lv-LV"/>
              </w:rPr>
            </w:pPr>
          </w:p>
          <w:p w14:paraId="1DDBF2DD" w14:textId="77777777" w:rsidR="00E60261" w:rsidRPr="00C5361A" w:rsidRDefault="00E60261" w:rsidP="003003C7">
            <w:pPr>
              <w:spacing w:after="0" w:line="240" w:lineRule="auto"/>
              <w:ind w:firstLine="0"/>
              <w:jc w:val="both"/>
              <w:rPr>
                <w:rFonts w:ascii="Times New Roman" w:eastAsia="Times New Roman" w:hAnsi="Times New Roman" w:cs="Times New Roman"/>
                <w:b/>
                <w:sz w:val="24"/>
                <w:szCs w:val="24"/>
                <w:lang w:eastAsia="lv-LV"/>
              </w:rPr>
            </w:pPr>
          </w:p>
          <w:p w14:paraId="1A00BA7D" w14:textId="77777777" w:rsidR="00E60261" w:rsidRPr="00C5361A" w:rsidRDefault="00E60261" w:rsidP="003003C7">
            <w:pPr>
              <w:spacing w:after="0" w:line="240" w:lineRule="auto"/>
              <w:ind w:firstLine="0"/>
              <w:jc w:val="both"/>
              <w:rPr>
                <w:rFonts w:ascii="Times New Roman" w:eastAsia="Times New Roman" w:hAnsi="Times New Roman" w:cs="Times New Roman"/>
                <w:b/>
                <w:sz w:val="24"/>
                <w:szCs w:val="24"/>
                <w:lang w:eastAsia="lv-LV"/>
              </w:rPr>
            </w:pPr>
          </w:p>
          <w:p w14:paraId="28FF1BB6" w14:textId="77777777" w:rsidR="00E60261" w:rsidRPr="00C5361A" w:rsidRDefault="00E60261" w:rsidP="003003C7">
            <w:pPr>
              <w:spacing w:after="0" w:line="240" w:lineRule="auto"/>
              <w:ind w:firstLine="0"/>
              <w:jc w:val="both"/>
              <w:rPr>
                <w:rFonts w:ascii="Times New Roman" w:eastAsia="Times New Roman" w:hAnsi="Times New Roman" w:cs="Times New Roman"/>
                <w:b/>
                <w:sz w:val="24"/>
                <w:szCs w:val="24"/>
                <w:lang w:eastAsia="lv-LV"/>
              </w:rPr>
            </w:pPr>
          </w:p>
          <w:p w14:paraId="5DD6E7D6" w14:textId="77777777" w:rsidR="00E60261" w:rsidRPr="00C5361A" w:rsidRDefault="00E60261" w:rsidP="003003C7">
            <w:pPr>
              <w:spacing w:after="0" w:line="240" w:lineRule="auto"/>
              <w:ind w:firstLine="0"/>
              <w:jc w:val="both"/>
              <w:rPr>
                <w:rFonts w:ascii="Times New Roman" w:eastAsia="Times New Roman" w:hAnsi="Times New Roman" w:cs="Times New Roman"/>
                <w:b/>
                <w:sz w:val="24"/>
                <w:szCs w:val="24"/>
                <w:lang w:eastAsia="lv-LV"/>
              </w:rPr>
            </w:pPr>
          </w:p>
          <w:p w14:paraId="1888EAF7" w14:textId="77777777" w:rsidR="00E60261" w:rsidRPr="00C5361A" w:rsidRDefault="00E60261" w:rsidP="003003C7">
            <w:pPr>
              <w:spacing w:after="0" w:line="240" w:lineRule="auto"/>
              <w:ind w:firstLine="0"/>
              <w:jc w:val="both"/>
              <w:rPr>
                <w:rFonts w:ascii="Times New Roman" w:eastAsia="Times New Roman" w:hAnsi="Times New Roman" w:cs="Times New Roman"/>
                <w:b/>
                <w:sz w:val="24"/>
                <w:szCs w:val="24"/>
                <w:lang w:eastAsia="lv-LV"/>
              </w:rPr>
            </w:pPr>
          </w:p>
          <w:p w14:paraId="57AAC09F" w14:textId="77777777" w:rsidR="00E60261" w:rsidRPr="00C5361A" w:rsidRDefault="00E60261" w:rsidP="003003C7">
            <w:pPr>
              <w:spacing w:after="0" w:line="240" w:lineRule="auto"/>
              <w:ind w:firstLine="0"/>
              <w:jc w:val="both"/>
              <w:rPr>
                <w:rFonts w:ascii="Times New Roman" w:eastAsia="Times New Roman" w:hAnsi="Times New Roman" w:cs="Times New Roman"/>
                <w:b/>
                <w:sz w:val="24"/>
                <w:szCs w:val="24"/>
                <w:lang w:eastAsia="lv-LV"/>
              </w:rPr>
            </w:pPr>
          </w:p>
          <w:p w14:paraId="4CAC8B1F" w14:textId="77777777" w:rsidR="00E60261" w:rsidRPr="00C5361A" w:rsidRDefault="00E60261" w:rsidP="003003C7">
            <w:pPr>
              <w:spacing w:after="0" w:line="240" w:lineRule="auto"/>
              <w:ind w:firstLine="0"/>
              <w:jc w:val="both"/>
              <w:rPr>
                <w:rFonts w:ascii="Times New Roman" w:eastAsia="Times New Roman" w:hAnsi="Times New Roman" w:cs="Times New Roman"/>
                <w:b/>
                <w:sz w:val="24"/>
                <w:szCs w:val="24"/>
                <w:lang w:eastAsia="lv-LV"/>
              </w:rPr>
            </w:pPr>
          </w:p>
          <w:p w14:paraId="12620BAA" w14:textId="77777777" w:rsidR="00E60261" w:rsidRPr="00C5361A" w:rsidRDefault="00E60261" w:rsidP="003003C7">
            <w:pPr>
              <w:spacing w:after="0" w:line="240" w:lineRule="auto"/>
              <w:ind w:firstLine="0"/>
              <w:jc w:val="both"/>
              <w:rPr>
                <w:rFonts w:ascii="Times New Roman" w:eastAsia="Times New Roman" w:hAnsi="Times New Roman" w:cs="Times New Roman"/>
                <w:b/>
                <w:sz w:val="24"/>
                <w:szCs w:val="24"/>
                <w:lang w:eastAsia="lv-LV"/>
              </w:rPr>
            </w:pPr>
          </w:p>
          <w:p w14:paraId="566645B5" w14:textId="77777777" w:rsidR="00E60261" w:rsidRPr="00C5361A" w:rsidRDefault="00E60261" w:rsidP="003003C7">
            <w:pPr>
              <w:spacing w:after="0" w:line="240" w:lineRule="auto"/>
              <w:ind w:firstLine="0"/>
              <w:jc w:val="both"/>
              <w:rPr>
                <w:rFonts w:ascii="Times New Roman" w:eastAsia="Times New Roman" w:hAnsi="Times New Roman" w:cs="Times New Roman"/>
                <w:b/>
                <w:sz w:val="24"/>
                <w:szCs w:val="24"/>
                <w:lang w:eastAsia="lv-LV"/>
              </w:rPr>
            </w:pPr>
          </w:p>
          <w:p w14:paraId="2C8D1F80" w14:textId="77777777" w:rsidR="00E60261" w:rsidRPr="00C5361A" w:rsidRDefault="00E60261" w:rsidP="003003C7">
            <w:pPr>
              <w:spacing w:after="0" w:line="240" w:lineRule="auto"/>
              <w:ind w:firstLine="0"/>
              <w:jc w:val="both"/>
              <w:rPr>
                <w:rFonts w:ascii="Times New Roman" w:eastAsia="Times New Roman" w:hAnsi="Times New Roman" w:cs="Times New Roman"/>
                <w:b/>
                <w:sz w:val="24"/>
                <w:szCs w:val="24"/>
                <w:lang w:eastAsia="lv-LV"/>
              </w:rPr>
            </w:pPr>
          </w:p>
          <w:p w14:paraId="3CFE36CF" w14:textId="77777777" w:rsidR="00E60261" w:rsidRPr="00C5361A" w:rsidRDefault="00E60261" w:rsidP="003003C7">
            <w:pPr>
              <w:spacing w:after="0" w:line="240" w:lineRule="auto"/>
              <w:ind w:firstLine="0"/>
              <w:jc w:val="both"/>
              <w:rPr>
                <w:rFonts w:ascii="Times New Roman" w:eastAsia="Times New Roman" w:hAnsi="Times New Roman" w:cs="Times New Roman"/>
                <w:b/>
                <w:sz w:val="24"/>
                <w:szCs w:val="24"/>
                <w:lang w:eastAsia="lv-LV"/>
              </w:rPr>
            </w:pPr>
          </w:p>
          <w:p w14:paraId="7F897DB6" w14:textId="77777777" w:rsidR="00E60261" w:rsidRPr="00C5361A" w:rsidRDefault="00E60261" w:rsidP="003003C7">
            <w:pPr>
              <w:spacing w:after="0" w:line="240" w:lineRule="auto"/>
              <w:ind w:firstLine="0"/>
              <w:jc w:val="both"/>
              <w:rPr>
                <w:rFonts w:ascii="Times New Roman" w:eastAsia="Times New Roman" w:hAnsi="Times New Roman" w:cs="Times New Roman"/>
                <w:b/>
                <w:sz w:val="24"/>
                <w:szCs w:val="24"/>
                <w:lang w:eastAsia="lv-LV"/>
              </w:rPr>
            </w:pPr>
          </w:p>
          <w:p w14:paraId="7D28B99F" w14:textId="77777777" w:rsidR="00E60261" w:rsidRPr="00C5361A" w:rsidRDefault="00E60261" w:rsidP="003003C7">
            <w:pPr>
              <w:spacing w:after="0" w:line="240" w:lineRule="auto"/>
              <w:ind w:firstLine="0"/>
              <w:jc w:val="both"/>
              <w:rPr>
                <w:rFonts w:ascii="Times New Roman" w:eastAsia="Times New Roman" w:hAnsi="Times New Roman" w:cs="Times New Roman"/>
                <w:b/>
                <w:sz w:val="24"/>
                <w:szCs w:val="24"/>
                <w:lang w:eastAsia="lv-LV"/>
              </w:rPr>
            </w:pPr>
          </w:p>
          <w:p w14:paraId="1E65F6FC" w14:textId="77777777" w:rsidR="00E60261" w:rsidRPr="00C5361A" w:rsidRDefault="00E60261" w:rsidP="003003C7">
            <w:pPr>
              <w:spacing w:after="0" w:line="240" w:lineRule="auto"/>
              <w:ind w:firstLine="0"/>
              <w:jc w:val="both"/>
              <w:rPr>
                <w:rFonts w:ascii="Times New Roman" w:eastAsia="Times New Roman" w:hAnsi="Times New Roman" w:cs="Times New Roman"/>
                <w:b/>
                <w:sz w:val="24"/>
                <w:szCs w:val="24"/>
                <w:lang w:eastAsia="lv-LV"/>
              </w:rPr>
            </w:pPr>
          </w:p>
          <w:p w14:paraId="65073540" w14:textId="4222BABE" w:rsidR="003003C7" w:rsidRPr="00C5361A" w:rsidRDefault="00DC4C76" w:rsidP="003003C7">
            <w:pPr>
              <w:spacing w:after="0" w:line="240" w:lineRule="auto"/>
              <w:ind w:firstLine="0"/>
              <w:jc w:val="both"/>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 xml:space="preserve"> </w:t>
            </w:r>
            <w:r w:rsidR="003003C7" w:rsidRPr="00C5361A">
              <w:rPr>
                <w:rFonts w:ascii="Times New Roman" w:eastAsia="Times New Roman" w:hAnsi="Times New Roman" w:cs="Times New Roman"/>
                <w:b/>
                <w:sz w:val="24"/>
                <w:szCs w:val="24"/>
                <w:lang w:eastAsia="lv-LV"/>
              </w:rPr>
              <w:t xml:space="preserve">Ņemts vērā </w:t>
            </w:r>
          </w:p>
          <w:p w14:paraId="339746F8" w14:textId="627C2E7D" w:rsidR="00097738" w:rsidRPr="00C5361A" w:rsidRDefault="003003C7" w:rsidP="00E60261">
            <w:pPr>
              <w:spacing w:after="0" w:line="240" w:lineRule="auto"/>
              <w:ind w:firstLine="0"/>
              <w:jc w:val="both"/>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sz w:val="24"/>
                <w:szCs w:val="24"/>
                <w:lang w:eastAsia="lv-LV"/>
              </w:rPr>
              <w:lastRenderedPageBreak/>
              <w:t xml:space="preserve">Noteikumu </w:t>
            </w:r>
            <w:r w:rsidR="00BA3B83" w:rsidRPr="00C5361A">
              <w:rPr>
                <w:rFonts w:ascii="Times New Roman" w:eastAsia="Times New Roman" w:hAnsi="Times New Roman" w:cs="Times New Roman"/>
                <w:sz w:val="24"/>
                <w:szCs w:val="24"/>
                <w:lang w:eastAsia="lv-LV"/>
              </w:rPr>
              <w:t>termina “</w:t>
            </w:r>
            <w:proofErr w:type="spellStart"/>
            <w:r w:rsidR="00BA3B83" w:rsidRPr="00C5361A">
              <w:rPr>
                <w:rFonts w:ascii="Times New Roman" w:eastAsia="Times New Roman" w:hAnsi="Times New Roman" w:cs="Times New Roman"/>
                <w:sz w:val="24"/>
                <w:szCs w:val="24"/>
                <w:lang w:eastAsia="lv-LV"/>
              </w:rPr>
              <w:t>būvlaide</w:t>
            </w:r>
            <w:proofErr w:type="spellEnd"/>
            <w:r w:rsidR="00BA3B83" w:rsidRPr="00C5361A">
              <w:rPr>
                <w:rFonts w:ascii="Times New Roman" w:eastAsia="Times New Roman" w:hAnsi="Times New Roman" w:cs="Times New Roman"/>
                <w:sz w:val="24"/>
                <w:szCs w:val="24"/>
                <w:lang w:eastAsia="lv-LV"/>
              </w:rPr>
              <w:t xml:space="preserve">” skaidrojumā </w:t>
            </w:r>
            <w:r w:rsidRPr="00C5361A">
              <w:rPr>
                <w:rFonts w:ascii="Times New Roman" w:eastAsia="Times New Roman" w:hAnsi="Times New Roman" w:cs="Times New Roman"/>
                <w:sz w:val="24"/>
                <w:szCs w:val="24"/>
                <w:lang w:eastAsia="lv-LV"/>
              </w:rPr>
              <w:t>2.6.apakšpunktā svītrots vārds ”minimālo”.</w:t>
            </w:r>
          </w:p>
        </w:tc>
        <w:tc>
          <w:tcPr>
            <w:tcW w:w="3544" w:type="dxa"/>
            <w:tcBorders>
              <w:top w:val="single" w:sz="4" w:space="0" w:color="auto"/>
              <w:left w:val="single" w:sz="4" w:space="0" w:color="auto"/>
              <w:bottom w:val="single" w:sz="4" w:space="0" w:color="auto"/>
            </w:tcBorders>
          </w:tcPr>
          <w:p w14:paraId="4D8A6DBC" w14:textId="77777777" w:rsidR="00F7370C" w:rsidRPr="00C5361A" w:rsidRDefault="00F7370C" w:rsidP="002905DB">
            <w:pPr>
              <w:tabs>
                <w:tab w:val="left" w:pos="426"/>
              </w:tabs>
              <w:spacing w:after="0" w:line="240" w:lineRule="auto"/>
              <w:ind w:firstLine="0"/>
              <w:jc w:val="both"/>
              <w:rPr>
                <w:rFonts w:ascii="Times New Roman" w:hAnsi="Times New Roman" w:cs="Times New Roman"/>
                <w:sz w:val="24"/>
                <w:szCs w:val="24"/>
              </w:rPr>
            </w:pPr>
          </w:p>
        </w:tc>
      </w:tr>
      <w:tr w:rsidR="002905DB" w:rsidRPr="00C5361A" w14:paraId="1BE228CC" w14:textId="77777777" w:rsidTr="00E56390">
        <w:tc>
          <w:tcPr>
            <w:tcW w:w="708" w:type="dxa"/>
            <w:tcBorders>
              <w:left w:val="single" w:sz="6" w:space="0" w:color="000000"/>
              <w:bottom w:val="nil"/>
              <w:right w:val="single" w:sz="6" w:space="0" w:color="000000"/>
            </w:tcBorders>
          </w:tcPr>
          <w:p w14:paraId="432EFA29" w14:textId="1518C0D4" w:rsidR="002905DB" w:rsidRPr="00C5361A" w:rsidRDefault="002905DB" w:rsidP="002905DB">
            <w:pPr>
              <w:pStyle w:val="NoSpacing"/>
              <w:rPr>
                <w:rFonts w:ascii="Times New Roman" w:hAnsi="Times New Roman" w:cs="Times New Roman"/>
                <w:sz w:val="24"/>
                <w:szCs w:val="24"/>
                <w:lang w:eastAsia="lv-LV"/>
              </w:rPr>
            </w:pPr>
          </w:p>
          <w:p w14:paraId="7C3FDC92" w14:textId="3BA4C457" w:rsidR="002905DB" w:rsidRPr="00C5361A" w:rsidRDefault="00536735" w:rsidP="0095113B">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49</w:t>
            </w:r>
          </w:p>
        </w:tc>
        <w:tc>
          <w:tcPr>
            <w:tcW w:w="2695" w:type="dxa"/>
            <w:gridSpan w:val="2"/>
            <w:tcBorders>
              <w:left w:val="single" w:sz="6" w:space="0" w:color="000000"/>
              <w:bottom w:val="nil"/>
              <w:right w:val="single" w:sz="6" w:space="0" w:color="000000"/>
            </w:tcBorders>
          </w:tcPr>
          <w:p w14:paraId="38FDB989" w14:textId="77777777" w:rsidR="002905DB" w:rsidRPr="00C5361A" w:rsidRDefault="00FF1186" w:rsidP="002905D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29</w:t>
            </w:r>
            <w:r w:rsidR="002905DB" w:rsidRPr="00C5361A">
              <w:rPr>
                <w:rFonts w:ascii="Times New Roman" w:hAnsi="Times New Roman" w:cs="Times New Roman"/>
                <w:sz w:val="24"/>
                <w:szCs w:val="24"/>
              </w:rPr>
              <w:t xml:space="preserve">. Izteikt 132. un 133. punktu šādā redakcijā: </w:t>
            </w:r>
          </w:p>
          <w:p w14:paraId="78C39734" w14:textId="77777777" w:rsidR="002905DB" w:rsidRPr="00C5361A" w:rsidRDefault="002905DB" w:rsidP="002905DB">
            <w:pPr>
              <w:tabs>
                <w:tab w:val="left" w:pos="426"/>
                <w:tab w:val="left" w:pos="709"/>
              </w:tabs>
              <w:spacing w:after="0" w:line="240" w:lineRule="auto"/>
              <w:ind w:firstLine="177"/>
              <w:jc w:val="both"/>
              <w:rPr>
                <w:rFonts w:ascii="Times New Roman" w:hAnsi="Times New Roman" w:cs="Times New Roman"/>
                <w:sz w:val="24"/>
                <w:szCs w:val="24"/>
              </w:rPr>
            </w:pPr>
            <w:r w:rsidRPr="00C5361A">
              <w:rPr>
                <w:rFonts w:ascii="Times New Roman" w:hAnsi="Times New Roman" w:cs="Times New Roman"/>
                <w:sz w:val="24"/>
                <w:szCs w:val="24"/>
              </w:rPr>
              <w:t>"132. </w:t>
            </w:r>
            <w:proofErr w:type="spellStart"/>
            <w:r w:rsidRPr="00C5361A">
              <w:rPr>
                <w:rFonts w:ascii="Times New Roman" w:hAnsi="Times New Roman" w:cs="Times New Roman"/>
                <w:sz w:val="24"/>
                <w:szCs w:val="24"/>
              </w:rPr>
              <w:t>Jaunbūvējamās</w:t>
            </w:r>
            <w:proofErr w:type="spellEnd"/>
            <w:r w:rsidRPr="00C5361A">
              <w:rPr>
                <w:rFonts w:ascii="Times New Roman" w:hAnsi="Times New Roman" w:cs="Times New Roman"/>
                <w:sz w:val="24"/>
                <w:szCs w:val="24"/>
              </w:rPr>
              <w:t xml:space="preserve"> būves izvieto ne tuvāk par četriem metriem no zemes vienības robežām. Šo attālumu var samazināt, ja ir saņemts blakus esošās zemes vienības īpašnieka rakstveida saskaņojums </w:t>
            </w:r>
            <w:r w:rsidRPr="00C5361A">
              <w:rPr>
                <w:rFonts w:ascii="Times New Roman" w:hAnsi="Times New Roman" w:cs="Times New Roman"/>
                <w:sz w:val="24"/>
                <w:szCs w:val="24"/>
              </w:rPr>
              <w:lastRenderedPageBreak/>
              <w:t>un netiek pārkāptas nor</w:t>
            </w:r>
            <w:r w:rsidRPr="00C5361A">
              <w:rPr>
                <w:rFonts w:ascii="Times New Roman" w:hAnsi="Times New Roman" w:cs="Times New Roman"/>
                <w:sz w:val="24"/>
                <w:szCs w:val="24"/>
              </w:rPr>
              <w:softHyphen/>
              <w:t xml:space="preserve">matīvo aktu prasības ugunsdrošības, higiēnas un </w:t>
            </w:r>
            <w:proofErr w:type="spellStart"/>
            <w:r w:rsidRPr="00C5361A">
              <w:rPr>
                <w:rFonts w:ascii="Times New Roman" w:hAnsi="Times New Roman" w:cs="Times New Roman"/>
                <w:sz w:val="24"/>
                <w:szCs w:val="24"/>
              </w:rPr>
              <w:t>insolācijas</w:t>
            </w:r>
            <w:proofErr w:type="spellEnd"/>
            <w:r w:rsidRPr="00C5361A">
              <w:rPr>
                <w:rFonts w:ascii="Times New Roman" w:hAnsi="Times New Roman" w:cs="Times New Roman"/>
                <w:sz w:val="24"/>
                <w:szCs w:val="24"/>
              </w:rPr>
              <w:t xml:space="preserve"> jomā.</w:t>
            </w:r>
          </w:p>
          <w:p w14:paraId="028CAF50" w14:textId="77777777" w:rsidR="00FF1186" w:rsidRPr="00C5361A" w:rsidRDefault="00FF1186" w:rsidP="002905DB">
            <w:pPr>
              <w:tabs>
                <w:tab w:val="left" w:pos="426"/>
                <w:tab w:val="left" w:pos="709"/>
              </w:tabs>
              <w:spacing w:after="0" w:line="240" w:lineRule="auto"/>
              <w:ind w:firstLine="177"/>
              <w:jc w:val="both"/>
              <w:rPr>
                <w:rFonts w:ascii="Times New Roman" w:hAnsi="Times New Roman" w:cs="Times New Roman"/>
                <w:sz w:val="24"/>
                <w:szCs w:val="24"/>
              </w:rPr>
            </w:pPr>
          </w:p>
          <w:p w14:paraId="6A2E48A2" w14:textId="77777777" w:rsidR="00FF1186" w:rsidRPr="00C5361A" w:rsidRDefault="00FF1186" w:rsidP="00FF1186">
            <w:pPr>
              <w:tabs>
                <w:tab w:val="left" w:pos="426"/>
                <w:tab w:val="left" w:pos="709"/>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30. Izteikt 133. punktu šādā redakcijā:</w:t>
            </w:r>
          </w:p>
          <w:p w14:paraId="0CA54E04" w14:textId="77777777" w:rsidR="002905DB" w:rsidRPr="00C5361A" w:rsidRDefault="002905DB" w:rsidP="002905DB">
            <w:pPr>
              <w:tabs>
                <w:tab w:val="left" w:pos="426"/>
                <w:tab w:val="left" w:pos="709"/>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133. Šo noteikumu 132. punkts neattiecas uz:</w:t>
            </w:r>
          </w:p>
          <w:p w14:paraId="3CAEADCB" w14:textId="4B8E9696" w:rsidR="002905DB" w:rsidRPr="00C5361A" w:rsidRDefault="002905DB" w:rsidP="002905DB">
            <w:pPr>
              <w:tabs>
                <w:tab w:val="left" w:pos="426"/>
                <w:tab w:val="left" w:pos="709"/>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133.1. transporta inženierbūvēm un ar tām saistīto infrastruktūru, termināļiem, kā arī uz inženiertīkliem;</w:t>
            </w:r>
          </w:p>
          <w:p w14:paraId="144E2362" w14:textId="77777777" w:rsidR="002905DB" w:rsidRPr="00C5361A" w:rsidRDefault="002905DB" w:rsidP="002905DB">
            <w:pPr>
              <w:tabs>
                <w:tab w:val="left" w:pos="426"/>
                <w:tab w:val="left" w:pos="709"/>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 xml:space="preserve">132.2. hidrotehniskām būvēm, piemēram, dambjiem, aizsprostiem, moliem un līdzīga rakstura objektiem; </w:t>
            </w:r>
          </w:p>
          <w:p w14:paraId="14B029E4" w14:textId="77777777" w:rsidR="002905DB" w:rsidRPr="00C5361A" w:rsidRDefault="002905DB" w:rsidP="002905DB">
            <w:pPr>
              <w:tabs>
                <w:tab w:val="left" w:pos="426"/>
              </w:tabs>
              <w:autoSpaceDE w:val="0"/>
              <w:autoSpaceDN w:val="0"/>
              <w:adjustRightInd w:val="0"/>
              <w:spacing w:after="0" w:line="240" w:lineRule="auto"/>
              <w:ind w:firstLine="0"/>
              <w:jc w:val="both"/>
              <w:rPr>
                <w:rFonts w:ascii="Times New Roman" w:hAnsi="Times New Roman" w:cs="Times New Roman"/>
                <w:b/>
                <w:sz w:val="24"/>
                <w:szCs w:val="24"/>
              </w:rPr>
            </w:pPr>
            <w:r w:rsidRPr="00C5361A">
              <w:rPr>
                <w:rFonts w:ascii="Times New Roman" w:hAnsi="Times New Roman" w:cs="Times New Roman"/>
                <w:sz w:val="24"/>
                <w:szCs w:val="24"/>
              </w:rPr>
              <w:t>133.3. gadījumiem, ja būve iecerēta kā pārkare vai būvi plānots izvietot uz vairākām zemes vienībām. Šādos gadījumos jāsaņem visu to zemes īpašnieku rakstveida saskaņojums, uz kuru īpašumiem vai virs kuru īpašumiem būvi iecerēts izvietot."</w:t>
            </w:r>
          </w:p>
          <w:p w14:paraId="4543C7A6" w14:textId="77777777" w:rsidR="002905DB" w:rsidRPr="00C5361A" w:rsidRDefault="002905DB" w:rsidP="002905DB">
            <w:pPr>
              <w:spacing w:after="0" w:line="240" w:lineRule="auto"/>
              <w:ind w:firstLine="0"/>
              <w:jc w:val="both"/>
              <w:rPr>
                <w:rFonts w:ascii="Times New Roman" w:eastAsia="Times New Roman" w:hAnsi="Times New Roman" w:cs="Times New Roman"/>
                <w:sz w:val="24"/>
                <w:szCs w:val="24"/>
                <w:lang w:eastAsia="lv-LV"/>
              </w:rPr>
            </w:pPr>
          </w:p>
        </w:tc>
        <w:tc>
          <w:tcPr>
            <w:tcW w:w="4111" w:type="dxa"/>
            <w:tcBorders>
              <w:left w:val="single" w:sz="6" w:space="0" w:color="000000"/>
              <w:bottom w:val="nil"/>
              <w:right w:val="single" w:sz="6" w:space="0" w:color="000000"/>
            </w:tcBorders>
          </w:tcPr>
          <w:p w14:paraId="544F1182" w14:textId="77777777" w:rsidR="00FF1186" w:rsidRPr="0039048D" w:rsidRDefault="00FF1186" w:rsidP="00FF1186">
            <w:pPr>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lastRenderedPageBreak/>
              <w:t>Tieslietu ministrija</w:t>
            </w:r>
          </w:p>
          <w:p w14:paraId="39B4B235" w14:textId="642566DB" w:rsidR="006040C3" w:rsidRPr="0039048D" w:rsidRDefault="006040C3" w:rsidP="00FF1186">
            <w:pPr>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12.04.2016.</w:t>
            </w:r>
          </w:p>
          <w:p w14:paraId="785F78C5" w14:textId="77777777" w:rsidR="00FF1186" w:rsidRPr="0039048D" w:rsidRDefault="00FF1186" w:rsidP="00FF1186">
            <w:pPr>
              <w:pStyle w:val="NoSpacing"/>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t>Priekšlikums 5. Atbilstoši juridiskās tehnikas prasībām lūdzam apvienot noteikumu projekta 29. un 30. punktu.</w:t>
            </w:r>
          </w:p>
          <w:p w14:paraId="01A927E3" w14:textId="77777777" w:rsidR="00FF1186" w:rsidRPr="0039048D" w:rsidRDefault="00FF1186" w:rsidP="00FF1186">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516BEEEE" w14:textId="77777777" w:rsidR="00FF1186" w:rsidRPr="0039048D" w:rsidRDefault="00FF1186" w:rsidP="00FF1186">
            <w:pPr>
              <w:tabs>
                <w:tab w:val="left" w:pos="317"/>
              </w:tabs>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Ekonomikas ministrija</w:t>
            </w:r>
          </w:p>
          <w:p w14:paraId="1B559D7F" w14:textId="3E87BE8B" w:rsidR="006040C3" w:rsidRPr="0039048D" w:rsidRDefault="006040C3" w:rsidP="00FF1186">
            <w:pPr>
              <w:tabs>
                <w:tab w:val="left" w:pos="317"/>
              </w:tabs>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08.04.2016.</w:t>
            </w:r>
          </w:p>
          <w:p w14:paraId="34B9F488" w14:textId="77777777" w:rsidR="00FF1186" w:rsidRPr="0039048D" w:rsidRDefault="00FF1186" w:rsidP="00FF1186">
            <w:pPr>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r w:rsidRPr="0039048D">
              <w:rPr>
                <w:rFonts w:ascii="Times New Roman" w:eastAsia="Times New Roman" w:hAnsi="Times New Roman" w:cs="Times New Roman"/>
                <w:color w:val="A6A6A6" w:themeColor="background1" w:themeShade="A6"/>
                <w:sz w:val="24"/>
                <w:szCs w:val="24"/>
                <w:lang w:eastAsia="lv-LV"/>
              </w:rPr>
              <w:t>Ņemot vērā no 2014.gada 1.oktobra</w:t>
            </w:r>
            <w:r w:rsidRPr="0039048D">
              <w:rPr>
                <w:rFonts w:ascii="Times New Roman" w:eastAsia="Times New Roman" w:hAnsi="Times New Roman" w:cs="Times New Roman"/>
                <w:b/>
                <w:color w:val="A6A6A6" w:themeColor="background1" w:themeShade="A6"/>
                <w:sz w:val="24"/>
                <w:szCs w:val="24"/>
                <w:lang w:eastAsia="lv-LV"/>
              </w:rPr>
              <w:t xml:space="preserve"> </w:t>
            </w:r>
            <w:r w:rsidRPr="0039048D">
              <w:rPr>
                <w:rFonts w:ascii="Times New Roman" w:eastAsia="Times New Roman" w:hAnsi="Times New Roman" w:cs="Times New Roman"/>
                <w:color w:val="A6A6A6" w:themeColor="background1" w:themeShade="A6"/>
                <w:sz w:val="24"/>
                <w:szCs w:val="24"/>
                <w:lang w:eastAsia="lv-LV"/>
              </w:rPr>
              <w:t xml:space="preserve">būvniecības jomas normatīvajos aktos lietoto terminoloģiju, lūdzam noteikumu Nr.240 </w:t>
            </w:r>
            <w:r w:rsidRPr="0039048D">
              <w:rPr>
                <w:rFonts w:ascii="Times New Roman" w:hAnsi="Times New Roman" w:cs="Times New Roman"/>
                <w:color w:val="A6A6A6" w:themeColor="background1" w:themeShade="A6"/>
                <w:sz w:val="24"/>
                <w:szCs w:val="24"/>
              </w:rPr>
              <w:t xml:space="preserve">132.punktā </w:t>
            </w:r>
            <w:r w:rsidRPr="0039048D">
              <w:rPr>
                <w:rFonts w:ascii="Times New Roman" w:eastAsia="Times New Roman" w:hAnsi="Times New Roman" w:cs="Times New Roman"/>
                <w:color w:val="A6A6A6" w:themeColor="background1" w:themeShade="A6"/>
                <w:sz w:val="24"/>
                <w:szCs w:val="24"/>
                <w:lang w:eastAsia="lv-LV"/>
              </w:rPr>
              <w:t xml:space="preserve">un noteikumu projekta 30.punktā terminu </w:t>
            </w:r>
            <w:r w:rsidRPr="0039048D">
              <w:rPr>
                <w:rFonts w:ascii="Times New Roman" w:eastAsia="Times New Roman" w:hAnsi="Times New Roman" w:cs="Times New Roman"/>
                <w:color w:val="A6A6A6" w:themeColor="background1" w:themeShade="A6"/>
                <w:sz w:val="24"/>
                <w:szCs w:val="24"/>
                <w:lang w:eastAsia="lv-LV"/>
              </w:rPr>
              <w:lastRenderedPageBreak/>
              <w:t>“inženierkomunikācija” aizstāt ar terminu “inženiertīkls”.</w:t>
            </w:r>
          </w:p>
          <w:p w14:paraId="5CE6E311" w14:textId="77777777" w:rsidR="00FF1186" w:rsidRPr="0039048D" w:rsidRDefault="00FF1186" w:rsidP="00FF1186">
            <w:pPr>
              <w:spacing w:after="0" w:line="240" w:lineRule="auto"/>
              <w:ind w:firstLine="34"/>
              <w:rPr>
                <w:rFonts w:ascii="Times New Roman" w:eastAsia="Times New Roman" w:hAnsi="Times New Roman" w:cs="Times New Roman"/>
                <w:color w:val="A6A6A6" w:themeColor="background1" w:themeShade="A6"/>
                <w:sz w:val="24"/>
                <w:szCs w:val="24"/>
                <w:lang w:eastAsia="lv-LV"/>
              </w:rPr>
            </w:pPr>
          </w:p>
          <w:p w14:paraId="20A1DEF7" w14:textId="78A5B72E" w:rsidR="00FF1186" w:rsidRPr="0039048D" w:rsidRDefault="00FF1186" w:rsidP="00FF1186">
            <w:pPr>
              <w:pStyle w:val="NoSpacing"/>
              <w:jc w:val="both"/>
              <w:rPr>
                <w:rFonts w:ascii="Times New Roman" w:hAnsi="Times New Roman" w:cs="Times New Roman"/>
                <w:color w:val="A6A6A6" w:themeColor="background1" w:themeShade="A6"/>
                <w:sz w:val="24"/>
                <w:szCs w:val="24"/>
              </w:rPr>
            </w:pPr>
            <w:r w:rsidRPr="0039048D">
              <w:rPr>
                <w:rFonts w:ascii="Times New Roman" w:hAnsi="Times New Roman" w:cs="Times New Roman"/>
                <w:b/>
                <w:color w:val="A6A6A6" w:themeColor="background1" w:themeShade="A6"/>
                <w:sz w:val="24"/>
                <w:szCs w:val="24"/>
              </w:rPr>
              <w:t xml:space="preserve">Latvijas Lielo pilsētu asociācija (LLPA) </w:t>
            </w:r>
            <w:r w:rsidR="006040C3" w:rsidRPr="0039048D">
              <w:rPr>
                <w:rFonts w:ascii="Times New Roman" w:hAnsi="Times New Roman" w:cs="Times New Roman"/>
                <w:b/>
                <w:color w:val="A6A6A6" w:themeColor="background1" w:themeShade="A6"/>
                <w:sz w:val="24"/>
                <w:szCs w:val="24"/>
              </w:rPr>
              <w:t xml:space="preserve"> 17.06.2016.</w:t>
            </w:r>
          </w:p>
          <w:p w14:paraId="7CF370C2" w14:textId="77777777" w:rsidR="00FF1186" w:rsidRPr="0039048D" w:rsidRDefault="00FF1186" w:rsidP="00FF1186">
            <w:pPr>
              <w:pStyle w:val="NoSpacing"/>
              <w:jc w:val="both"/>
              <w:rPr>
                <w:rFonts w:ascii="Times New Roman" w:hAnsi="Times New Roman" w:cs="Times New Roman"/>
                <w:b/>
                <w:color w:val="A6A6A6" w:themeColor="background1" w:themeShade="A6"/>
                <w:sz w:val="24"/>
                <w:szCs w:val="24"/>
              </w:rPr>
            </w:pPr>
            <w:r w:rsidRPr="0039048D">
              <w:rPr>
                <w:rFonts w:ascii="Times New Roman" w:hAnsi="Times New Roman" w:cs="Times New Roman"/>
                <w:color w:val="A6A6A6" w:themeColor="background1" w:themeShade="A6"/>
                <w:sz w:val="24"/>
                <w:szCs w:val="24"/>
              </w:rPr>
              <w:t>(Rīgas pilsētas būvvalde par noteikumu Nr.240 132. un 133. punktu</w:t>
            </w:r>
            <w:r w:rsidRPr="0039048D">
              <w:rPr>
                <w:rFonts w:ascii="Times New Roman" w:hAnsi="Times New Roman" w:cs="Times New Roman"/>
                <w:b/>
                <w:color w:val="A6A6A6" w:themeColor="background1" w:themeShade="A6"/>
                <w:sz w:val="24"/>
                <w:szCs w:val="24"/>
              </w:rPr>
              <w:t>)</w:t>
            </w:r>
          </w:p>
          <w:p w14:paraId="2239CA2D" w14:textId="77777777" w:rsidR="00FF1186" w:rsidRPr="0039048D" w:rsidRDefault="00FF1186" w:rsidP="00FF1186">
            <w:pPr>
              <w:pStyle w:val="NoSpacing"/>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t>Būvvalde iebilst noteikumu 132.punkta jaunajai redakcijai, kāda tiek piedāvāta Projekta 34.punktā.</w:t>
            </w:r>
          </w:p>
          <w:p w14:paraId="1E0DD207" w14:textId="77777777" w:rsidR="00FF1186" w:rsidRPr="0039048D" w:rsidRDefault="00FF1186" w:rsidP="00FF1186">
            <w:pPr>
              <w:pStyle w:val="NoSpacing"/>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t>No 132.punkta redakcija ir jāprecizē, jo sanāk, ka ar blakus esošā zemes vienības īpašnieka rakstveida piekrišanu var būvēt būves (ēkas, inženierbūves), kas projicējas ārpus zemes vienības robežas. Turklāt noteikumu 133.punkta jaunā redakcija paredz, ka 132.punkts neattiecas uz noteikta veida inženierbūvēm un gadījumiem, kad būve iecerēta kā pārkare. Nav saprotams, kādos gadījumos tad vēl ar blakus zemes īpašnieka rakstveida piekrišanu var atļaut būvi būvēt uz vairākiem zemes gabaliem.</w:t>
            </w:r>
          </w:p>
          <w:p w14:paraId="133F1A6E" w14:textId="5084CFBA" w:rsidR="0036729D" w:rsidRPr="0039048D" w:rsidRDefault="00FF1186" w:rsidP="00E56390">
            <w:pPr>
              <w:tabs>
                <w:tab w:val="left" w:pos="317"/>
              </w:tabs>
              <w:spacing w:after="0" w:line="240" w:lineRule="auto"/>
              <w:ind w:firstLine="34"/>
              <w:jc w:val="both"/>
              <w:rPr>
                <w:rFonts w:ascii="Times New Roman" w:eastAsia="Times New Roman" w:hAnsi="Times New Roman" w:cs="Times New Roman"/>
                <w:b/>
                <w:color w:val="A6A6A6" w:themeColor="background1" w:themeShade="A6"/>
                <w:sz w:val="24"/>
                <w:szCs w:val="24"/>
                <w:lang w:eastAsia="lv-LV"/>
              </w:rPr>
            </w:pPr>
            <w:r w:rsidRPr="0039048D">
              <w:rPr>
                <w:rFonts w:ascii="Times New Roman" w:hAnsi="Times New Roman" w:cs="Times New Roman"/>
                <w:color w:val="A6A6A6" w:themeColor="background1" w:themeShade="A6"/>
                <w:sz w:val="24"/>
                <w:szCs w:val="24"/>
              </w:rPr>
              <w:t xml:space="preserve">Tā pat nav saprotams 133.3.apakšpunkts, kas paredz, ka 132.punkts izņēmums “būvi plānots izvietot uz vairākām zemes vienībām”. Projekta anotācijā minēts, ka “Praksē ir konstatētas problēmas attiecībā uz Noteikumu prasībām apbūves atbilstībai zemes vienības robežām, jo netika paredzēti gadījumi, kad būve jāveido kā pārkare, vai tai nepieciešams atrasties uz vairākām zemes vienībām, kā, </w:t>
            </w:r>
            <w:r w:rsidRPr="0039048D">
              <w:rPr>
                <w:rFonts w:ascii="Times New Roman" w:hAnsi="Times New Roman" w:cs="Times New Roman"/>
                <w:color w:val="A6A6A6" w:themeColor="background1" w:themeShade="A6"/>
                <w:sz w:val="24"/>
                <w:szCs w:val="24"/>
              </w:rPr>
              <w:lastRenderedPageBreak/>
              <w:t>piemēram, dambjiem, moliem, aizsprostiem u.tml. Tādēļ ir atbilstoši precizēts un papildināts Noteikumu 133.punkts, nosakot gadījumus, uz kuriem nav attiecināma prasība par būves izvietošanu vienā zemes vienībā.” Norādām, ka 132. un 133.punkta redakcija uztaisīta tā, ka pieļauj ēku būvniecību uz vairākiem zemes gabaliem, saņemot visu ieinteresēto zemju īpašnieku rakstveida piekrišanu. Līdz ar to jāprecizē gan 132. gan 133.punkts.</w:t>
            </w:r>
          </w:p>
        </w:tc>
        <w:tc>
          <w:tcPr>
            <w:tcW w:w="3260" w:type="dxa"/>
            <w:gridSpan w:val="2"/>
            <w:tcBorders>
              <w:left w:val="single" w:sz="6" w:space="0" w:color="000000"/>
              <w:bottom w:val="nil"/>
              <w:right w:val="single" w:sz="6" w:space="0" w:color="000000"/>
            </w:tcBorders>
          </w:tcPr>
          <w:p w14:paraId="76E5B72A" w14:textId="77777777" w:rsidR="002905DB" w:rsidRPr="0039048D" w:rsidRDefault="002905DB" w:rsidP="002905DB">
            <w:pPr>
              <w:spacing w:after="0" w:line="240" w:lineRule="auto"/>
              <w:ind w:firstLine="0"/>
              <w:rPr>
                <w:rFonts w:ascii="Times New Roman" w:eastAsia="Times New Roman" w:hAnsi="Times New Roman" w:cs="Times New Roman"/>
                <w:i/>
                <w:color w:val="A6A6A6" w:themeColor="background1" w:themeShade="A6"/>
                <w:sz w:val="24"/>
                <w:szCs w:val="24"/>
                <w:lang w:eastAsia="lv-LV"/>
              </w:rPr>
            </w:pPr>
          </w:p>
          <w:p w14:paraId="65B0B1DA" w14:textId="77777777" w:rsidR="00FF1186" w:rsidRPr="0039048D" w:rsidRDefault="00FF1186" w:rsidP="00FF1186">
            <w:pPr>
              <w:spacing w:after="0" w:line="240" w:lineRule="auto"/>
              <w:ind w:firstLine="720"/>
              <w:rPr>
                <w:rFonts w:ascii="Times New Roman" w:eastAsia="Times New Roman" w:hAnsi="Times New Roman" w:cs="Times New Roman"/>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Ņemts vērā</w:t>
            </w:r>
          </w:p>
          <w:p w14:paraId="46A3F21B" w14:textId="77777777" w:rsidR="00FF1186" w:rsidRPr="0039048D" w:rsidRDefault="00FF1186" w:rsidP="00FF1186">
            <w:pPr>
              <w:spacing w:after="0" w:line="240" w:lineRule="auto"/>
              <w:ind w:firstLine="720"/>
              <w:jc w:val="center"/>
              <w:rPr>
                <w:rFonts w:ascii="Times New Roman" w:eastAsia="Times New Roman" w:hAnsi="Times New Roman" w:cs="Times New Roman"/>
                <w:color w:val="A6A6A6" w:themeColor="background1" w:themeShade="A6"/>
                <w:sz w:val="24"/>
                <w:szCs w:val="24"/>
                <w:lang w:eastAsia="lv-LV"/>
              </w:rPr>
            </w:pPr>
          </w:p>
          <w:p w14:paraId="1A8BBD98" w14:textId="77777777" w:rsidR="00FF1186" w:rsidRPr="0039048D" w:rsidRDefault="00FF1186" w:rsidP="00FF1186">
            <w:pPr>
              <w:spacing w:after="0" w:line="240" w:lineRule="auto"/>
              <w:ind w:firstLine="720"/>
              <w:jc w:val="center"/>
              <w:rPr>
                <w:rFonts w:ascii="Times New Roman" w:eastAsia="Times New Roman" w:hAnsi="Times New Roman" w:cs="Times New Roman"/>
                <w:color w:val="A6A6A6" w:themeColor="background1" w:themeShade="A6"/>
                <w:sz w:val="24"/>
                <w:szCs w:val="24"/>
                <w:lang w:eastAsia="lv-LV"/>
              </w:rPr>
            </w:pPr>
          </w:p>
          <w:p w14:paraId="7DF52424" w14:textId="77777777" w:rsidR="00FF1186" w:rsidRPr="0039048D" w:rsidRDefault="00FF1186" w:rsidP="00FF1186">
            <w:pPr>
              <w:spacing w:after="0" w:line="240" w:lineRule="auto"/>
              <w:ind w:firstLine="720"/>
              <w:jc w:val="center"/>
              <w:rPr>
                <w:rFonts w:ascii="Times New Roman" w:eastAsia="Times New Roman" w:hAnsi="Times New Roman" w:cs="Times New Roman"/>
                <w:color w:val="A6A6A6" w:themeColor="background1" w:themeShade="A6"/>
                <w:sz w:val="24"/>
                <w:szCs w:val="24"/>
                <w:lang w:eastAsia="lv-LV"/>
              </w:rPr>
            </w:pPr>
          </w:p>
          <w:p w14:paraId="4078748F" w14:textId="77777777" w:rsidR="00FF1186" w:rsidRPr="0039048D" w:rsidRDefault="00FF1186" w:rsidP="00FF1186">
            <w:pPr>
              <w:spacing w:after="0" w:line="240" w:lineRule="auto"/>
              <w:ind w:firstLine="720"/>
              <w:jc w:val="center"/>
              <w:rPr>
                <w:rFonts w:ascii="Times New Roman" w:eastAsia="Times New Roman" w:hAnsi="Times New Roman" w:cs="Times New Roman"/>
                <w:color w:val="A6A6A6" w:themeColor="background1" w:themeShade="A6"/>
                <w:sz w:val="24"/>
                <w:szCs w:val="24"/>
                <w:lang w:eastAsia="lv-LV"/>
              </w:rPr>
            </w:pPr>
          </w:p>
          <w:p w14:paraId="681C78F9" w14:textId="77777777" w:rsidR="00FF1186" w:rsidRPr="0039048D" w:rsidRDefault="00FF1186" w:rsidP="00FF1186">
            <w:pPr>
              <w:spacing w:after="0" w:line="240" w:lineRule="auto"/>
              <w:ind w:firstLine="0"/>
              <w:jc w:val="center"/>
              <w:rPr>
                <w:rFonts w:ascii="Times New Roman" w:eastAsia="Times New Roman" w:hAnsi="Times New Roman" w:cs="Times New Roman"/>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Ņemts vērā</w:t>
            </w:r>
          </w:p>
          <w:p w14:paraId="2759DF4C" w14:textId="77777777" w:rsidR="00FF1186" w:rsidRPr="0039048D" w:rsidRDefault="00FF1186" w:rsidP="00FF1186">
            <w:pPr>
              <w:spacing w:after="0" w:line="240" w:lineRule="auto"/>
              <w:ind w:firstLine="720"/>
              <w:jc w:val="center"/>
              <w:rPr>
                <w:rFonts w:ascii="Times New Roman" w:eastAsia="Times New Roman" w:hAnsi="Times New Roman" w:cs="Times New Roman"/>
                <w:color w:val="A6A6A6" w:themeColor="background1" w:themeShade="A6"/>
                <w:sz w:val="24"/>
                <w:szCs w:val="24"/>
                <w:lang w:eastAsia="lv-LV"/>
              </w:rPr>
            </w:pPr>
            <w:r w:rsidRPr="0039048D">
              <w:rPr>
                <w:rFonts w:ascii="Times New Roman" w:eastAsia="Times New Roman" w:hAnsi="Times New Roman" w:cs="Times New Roman"/>
                <w:color w:val="A6A6A6" w:themeColor="background1" w:themeShade="A6"/>
                <w:sz w:val="24"/>
                <w:szCs w:val="24"/>
                <w:lang w:eastAsia="lv-LV"/>
              </w:rPr>
              <w:t xml:space="preserve"> </w:t>
            </w:r>
          </w:p>
          <w:p w14:paraId="3DD81D3C" w14:textId="77777777" w:rsidR="00FF1186" w:rsidRPr="0039048D" w:rsidRDefault="00FF1186" w:rsidP="00FF1186">
            <w:pPr>
              <w:spacing w:after="0" w:line="240" w:lineRule="auto"/>
              <w:ind w:firstLine="720"/>
              <w:jc w:val="center"/>
              <w:rPr>
                <w:rFonts w:ascii="Times New Roman" w:eastAsia="Times New Roman" w:hAnsi="Times New Roman" w:cs="Times New Roman"/>
                <w:color w:val="A6A6A6" w:themeColor="background1" w:themeShade="A6"/>
                <w:sz w:val="24"/>
                <w:szCs w:val="24"/>
                <w:lang w:eastAsia="lv-LV"/>
              </w:rPr>
            </w:pPr>
          </w:p>
          <w:p w14:paraId="26E64A3C" w14:textId="77777777" w:rsidR="00FF1186" w:rsidRPr="0039048D" w:rsidRDefault="00FF1186" w:rsidP="00FF1186">
            <w:pPr>
              <w:spacing w:after="0" w:line="240" w:lineRule="auto"/>
              <w:ind w:firstLine="720"/>
              <w:jc w:val="center"/>
              <w:rPr>
                <w:rFonts w:ascii="Times New Roman" w:eastAsia="Times New Roman" w:hAnsi="Times New Roman" w:cs="Times New Roman"/>
                <w:color w:val="A6A6A6" w:themeColor="background1" w:themeShade="A6"/>
                <w:sz w:val="24"/>
                <w:szCs w:val="24"/>
                <w:lang w:eastAsia="lv-LV"/>
              </w:rPr>
            </w:pPr>
          </w:p>
          <w:p w14:paraId="6BBAA58E" w14:textId="77777777" w:rsidR="00FF1186" w:rsidRPr="0039048D" w:rsidRDefault="00FF1186" w:rsidP="00FF1186">
            <w:pPr>
              <w:spacing w:after="0" w:line="240" w:lineRule="auto"/>
              <w:ind w:firstLine="720"/>
              <w:jc w:val="center"/>
              <w:rPr>
                <w:rFonts w:ascii="Times New Roman" w:eastAsia="Times New Roman" w:hAnsi="Times New Roman" w:cs="Times New Roman"/>
                <w:color w:val="A6A6A6" w:themeColor="background1" w:themeShade="A6"/>
                <w:sz w:val="24"/>
                <w:szCs w:val="24"/>
                <w:lang w:eastAsia="lv-LV"/>
              </w:rPr>
            </w:pPr>
          </w:p>
          <w:p w14:paraId="726E168B" w14:textId="77777777" w:rsidR="00FF1186" w:rsidRPr="0039048D" w:rsidRDefault="00FF1186" w:rsidP="00FF1186">
            <w:pPr>
              <w:spacing w:after="0" w:line="240" w:lineRule="auto"/>
              <w:ind w:firstLine="720"/>
              <w:jc w:val="center"/>
              <w:rPr>
                <w:rFonts w:ascii="Times New Roman" w:eastAsia="Times New Roman" w:hAnsi="Times New Roman" w:cs="Times New Roman"/>
                <w:color w:val="A6A6A6" w:themeColor="background1" w:themeShade="A6"/>
                <w:sz w:val="24"/>
                <w:szCs w:val="24"/>
                <w:lang w:eastAsia="lv-LV"/>
              </w:rPr>
            </w:pPr>
          </w:p>
          <w:p w14:paraId="0463CA4F" w14:textId="77777777" w:rsidR="00FF1186" w:rsidRPr="0039048D" w:rsidRDefault="00FF1186" w:rsidP="00FF1186">
            <w:pPr>
              <w:spacing w:after="0" w:line="240" w:lineRule="auto"/>
              <w:ind w:firstLine="720"/>
              <w:jc w:val="center"/>
              <w:rPr>
                <w:rFonts w:ascii="Times New Roman" w:eastAsia="Times New Roman" w:hAnsi="Times New Roman" w:cs="Times New Roman"/>
                <w:color w:val="A6A6A6" w:themeColor="background1" w:themeShade="A6"/>
                <w:sz w:val="24"/>
                <w:szCs w:val="24"/>
                <w:lang w:eastAsia="lv-LV"/>
              </w:rPr>
            </w:pPr>
          </w:p>
          <w:p w14:paraId="0354FD43" w14:textId="77777777" w:rsidR="00FF1186" w:rsidRPr="0039048D" w:rsidRDefault="00FF1186" w:rsidP="00FF1186">
            <w:pPr>
              <w:spacing w:after="0" w:line="240" w:lineRule="auto"/>
              <w:ind w:firstLine="720"/>
              <w:jc w:val="center"/>
              <w:rPr>
                <w:rFonts w:ascii="Times New Roman" w:eastAsia="Times New Roman" w:hAnsi="Times New Roman" w:cs="Times New Roman"/>
                <w:color w:val="A6A6A6" w:themeColor="background1" w:themeShade="A6"/>
                <w:sz w:val="24"/>
                <w:szCs w:val="24"/>
                <w:lang w:eastAsia="lv-LV"/>
              </w:rPr>
            </w:pPr>
          </w:p>
          <w:p w14:paraId="6E84AE88" w14:textId="77777777" w:rsidR="00FF1186" w:rsidRPr="0039048D" w:rsidRDefault="00FF1186" w:rsidP="00FF1186">
            <w:pPr>
              <w:spacing w:after="0" w:line="240" w:lineRule="auto"/>
              <w:ind w:firstLine="720"/>
              <w:jc w:val="center"/>
              <w:rPr>
                <w:rFonts w:ascii="Times New Roman" w:eastAsia="Times New Roman" w:hAnsi="Times New Roman" w:cs="Times New Roman"/>
                <w:color w:val="A6A6A6" w:themeColor="background1" w:themeShade="A6"/>
                <w:sz w:val="24"/>
                <w:szCs w:val="24"/>
                <w:lang w:eastAsia="lv-LV"/>
              </w:rPr>
            </w:pPr>
          </w:p>
          <w:p w14:paraId="516AE54F" w14:textId="77777777" w:rsidR="00BB2776" w:rsidRPr="0039048D" w:rsidRDefault="00BB2776" w:rsidP="00FF1186">
            <w:pPr>
              <w:spacing w:after="0" w:line="240" w:lineRule="auto"/>
              <w:ind w:firstLine="720"/>
              <w:rPr>
                <w:rFonts w:ascii="Times New Roman" w:eastAsia="Times New Roman" w:hAnsi="Times New Roman" w:cs="Times New Roman"/>
                <w:b/>
                <w:color w:val="A6A6A6" w:themeColor="background1" w:themeShade="A6"/>
                <w:sz w:val="24"/>
                <w:szCs w:val="24"/>
                <w:lang w:eastAsia="lv-LV"/>
              </w:rPr>
            </w:pPr>
          </w:p>
          <w:p w14:paraId="73288447" w14:textId="77777777" w:rsidR="00FF1186" w:rsidRPr="0039048D" w:rsidRDefault="00FF1186" w:rsidP="00FF1186">
            <w:pPr>
              <w:spacing w:after="0" w:line="240" w:lineRule="auto"/>
              <w:ind w:firstLine="720"/>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 xml:space="preserve">Ņemts vērā </w:t>
            </w:r>
          </w:p>
          <w:p w14:paraId="746785B6" w14:textId="77777777" w:rsidR="00FF1186" w:rsidRPr="0039048D" w:rsidRDefault="00FF1186" w:rsidP="00FF1186">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r w:rsidRPr="0039048D">
              <w:rPr>
                <w:rFonts w:ascii="Times New Roman" w:eastAsia="Times New Roman" w:hAnsi="Times New Roman" w:cs="Times New Roman"/>
                <w:color w:val="A6A6A6" w:themeColor="background1" w:themeShade="A6"/>
                <w:sz w:val="24"/>
                <w:szCs w:val="24"/>
                <w:lang w:eastAsia="lv-LV"/>
              </w:rPr>
              <w:t>Ar noteikumu projekta 42. punktu noteikumu 132. un 133. punkts izteikts jaunā redakcijā.</w:t>
            </w:r>
          </w:p>
          <w:p w14:paraId="428182F0" w14:textId="77777777" w:rsidR="00FF1186" w:rsidRPr="0039048D" w:rsidRDefault="00FF1186"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tc>
        <w:tc>
          <w:tcPr>
            <w:tcW w:w="3544" w:type="dxa"/>
            <w:tcBorders>
              <w:top w:val="single" w:sz="4" w:space="0" w:color="auto"/>
              <w:left w:val="single" w:sz="4" w:space="0" w:color="auto"/>
              <w:bottom w:val="nil"/>
            </w:tcBorders>
          </w:tcPr>
          <w:p w14:paraId="7D8919B6" w14:textId="6616EC08" w:rsidR="002905DB" w:rsidRPr="00C5361A" w:rsidRDefault="001B2F92" w:rsidP="002905D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lastRenderedPageBreak/>
              <w:t>39</w:t>
            </w:r>
            <w:r w:rsidR="002905DB" w:rsidRPr="00C5361A">
              <w:rPr>
                <w:rFonts w:ascii="Times New Roman" w:hAnsi="Times New Roman" w:cs="Times New Roman"/>
                <w:sz w:val="24"/>
                <w:szCs w:val="24"/>
              </w:rPr>
              <w:t xml:space="preserve">. Izteikt 132. un 133. punktu šādā redakcijā: </w:t>
            </w:r>
          </w:p>
          <w:p w14:paraId="0FAC43DF" w14:textId="77777777" w:rsidR="002905DB" w:rsidRPr="00C5361A" w:rsidRDefault="002905DB" w:rsidP="002905DB">
            <w:pPr>
              <w:tabs>
                <w:tab w:val="left" w:pos="426"/>
                <w:tab w:val="left" w:pos="709"/>
              </w:tabs>
              <w:spacing w:after="0" w:line="240" w:lineRule="auto"/>
              <w:ind w:firstLine="177"/>
              <w:jc w:val="both"/>
              <w:rPr>
                <w:rFonts w:ascii="Times New Roman" w:hAnsi="Times New Roman" w:cs="Times New Roman"/>
                <w:sz w:val="24"/>
                <w:szCs w:val="24"/>
              </w:rPr>
            </w:pPr>
            <w:r w:rsidRPr="00C5361A">
              <w:rPr>
                <w:rFonts w:ascii="Times New Roman" w:hAnsi="Times New Roman" w:cs="Times New Roman"/>
                <w:sz w:val="24"/>
                <w:szCs w:val="24"/>
              </w:rPr>
              <w:t>"132. </w:t>
            </w:r>
            <w:proofErr w:type="spellStart"/>
            <w:r w:rsidRPr="00C5361A">
              <w:rPr>
                <w:rFonts w:ascii="Times New Roman" w:hAnsi="Times New Roman" w:cs="Times New Roman"/>
                <w:sz w:val="24"/>
                <w:szCs w:val="24"/>
              </w:rPr>
              <w:t>Jaunbūvējamās</w:t>
            </w:r>
            <w:proofErr w:type="spellEnd"/>
            <w:r w:rsidRPr="00C5361A">
              <w:rPr>
                <w:rFonts w:ascii="Times New Roman" w:hAnsi="Times New Roman" w:cs="Times New Roman"/>
                <w:sz w:val="24"/>
                <w:szCs w:val="24"/>
              </w:rPr>
              <w:t xml:space="preserve"> būves izvieto ne tuvāk par četriem metriem no zemes vienības robežām. Šo attālumu var samazināt, ja ir saņemts blakus esošās zemes vienības īpašnieka rakstveida saskaņojums un netiek pārkāptas nor</w:t>
            </w:r>
            <w:r w:rsidRPr="00C5361A">
              <w:rPr>
                <w:rFonts w:ascii="Times New Roman" w:hAnsi="Times New Roman" w:cs="Times New Roman"/>
                <w:sz w:val="24"/>
                <w:szCs w:val="24"/>
              </w:rPr>
              <w:softHyphen/>
              <w:t xml:space="preserve">matīvo aktu prasības ugunsdrošības, higiēnas un </w:t>
            </w:r>
            <w:proofErr w:type="spellStart"/>
            <w:r w:rsidRPr="00C5361A">
              <w:rPr>
                <w:rFonts w:ascii="Times New Roman" w:hAnsi="Times New Roman" w:cs="Times New Roman"/>
                <w:sz w:val="24"/>
                <w:szCs w:val="24"/>
              </w:rPr>
              <w:t>insolācijas</w:t>
            </w:r>
            <w:proofErr w:type="spellEnd"/>
            <w:r w:rsidRPr="00C5361A">
              <w:rPr>
                <w:rFonts w:ascii="Times New Roman" w:hAnsi="Times New Roman" w:cs="Times New Roman"/>
                <w:sz w:val="24"/>
                <w:szCs w:val="24"/>
              </w:rPr>
              <w:t xml:space="preserve"> jomā.</w:t>
            </w:r>
          </w:p>
          <w:p w14:paraId="0A6F4DEE" w14:textId="77777777" w:rsidR="00A17DB7" w:rsidRPr="00C5361A" w:rsidRDefault="00A17DB7" w:rsidP="002905DB">
            <w:pPr>
              <w:tabs>
                <w:tab w:val="left" w:pos="426"/>
                <w:tab w:val="left" w:pos="709"/>
              </w:tabs>
              <w:spacing w:after="0" w:line="240" w:lineRule="auto"/>
              <w:ind w:firstLine="0"/>
              <w:jc w:val="both"/>
              <w:rPr>
                <w:rFonts w:ascii="Times New Roman" w:hAnsi="Times New Roman" w:cs="Times New Roman"/>
                <w:sz w:val="24"/>
                <w:szCs w:val="24"/>
              </w:rPr>
            </w:pPr>
          </w:p>
          <w:p w14:paraId="5EB47317" w14:textId="77777777" w:rsidR="002905DB" w:rsidRPr="00C5361A" w:rsidRDefault="002905DB" w:rsidP="002905DB">
            <w:pPr>
              <w:tabs>
                <w:tab w:val="left" w:pos="426"/>
                <w:tab w:val="left" w:pos="709"/>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lastRenderedPageBreak/>
              <w:t>133. Šo noteikumu 132. punkts neattiecas uz:</w:t>
            </w:r>
          </w:p>
          <w:p w14:paraId="4BB01238" w14:textId="352A6ECC" w:rsidR="002905DB" w:rsidRPr="00C5361A" w:rsidRDefault="002905DB" w:rsidP="002905DB">
            <w:pPr>
              <w:tabs>
                <w:tab w:val="left" w:pos="426"/>
                <w:tab w:val="left" w:pos="709"/>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133.1. transporta inženierbūvēm un ar tām saistīto infrastruktūru, termināļiem, kā arī uz inženiertīkliem</w:t>
            </w:r>
            <w:r w:rsidR="00A80795" w:rsidRPr="00C5361A">
              <w:rPr>
                <w:rFonts w:ascii="Times New Roman" w:hAnsi="Times New Roman" w:cs="Times New Roman"/>
                <w:sz w:val="24"/>
                <w:szCs w:val="24"/>
              </w:rPr>
              <w:t xml:space="preserve"> un to objektiem</w:t>
            </w:r>
            <w:r w:rsidRPr="00C5361A">
              <w:rPr>
                <w:rFonts w:ascii="Times New Roman" w:hAnsi="Times New Roman" w:cs="Times New Roman"/>
                <w:sz w:val="24"/>
                <w:szCs w:val="24"/>
              </w:rPr>
              <w:t>;</w:t>
            </w:r>
          </w:p>
          <w:p w14:paraId="3CB7D885" w14:textId="77777777" w:rsidR="002905DB" w:rsidRPr="00C5361A" w:rsidRDefault="002905DB" w:rsidP="002905DB">
            <w:pPr>
              <w:tabs>
                <w:tab w:val="left" w:pos="426"/>
                <w:tab w:val="left" w:pos="709"/>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 xml:space="preserve">132.2. hidrotehniskām būvēm, piemēram, dambjiem, aizsprostiem, moliem un līdzīga rakstura objektiem; </w:t>
            </w:r>
          </w:p>
          <w:p w14:paraId="73FA288D" w14:textId="45817FE4" w:rsidR="002905DB" w:rsidRPr="00C5361A" w:rsidRDefault="002905DB" w:rsidP="002905DB">
            <w:pPr>
              <w:tabs>
                <w:tab w:val="left" w:pos="426"/>
              </w:tabs>
              <w:autoSpaceDE w:val="0"/>
              <w:autoSpaceDN w:val="0"/>
              <w:adjustRightInd w:val="0"/>
              <w:spacing w:after="0" w:line="240" w:lineRule="auto"/>
              <w:ind w:firstLine="0"/>
              <w:jc w:val="both"/>
              <w:rPr>
                <w:rFonts w:ascii="Times New Roman" w:hAnsi="Times New Roman" w:cs="Times New Roman"/>
                <w:b/>
                <w:sz w:val="24"/>
                <w:szCs w:val="24"/>
              </w:rPr>
            </w:pPr>
            <w:r w:rsidRPr="00C5361A">
              <w:rPr>
                <w:rFonts w:ascii="Times New Roman" w:hAnsi="Times New Roman" w:cs="Times New Roman"/>
                <w:sz w:val="24"/>
                <w:szCs w:val="24"/>
              </w:rPr>
              <w:t>133.3. gadījumiem, ja būve iecerēta kā pārkare</w:t>
            </w:r>
            <w:r w:rsidR="008A678A" w:rsidRPr="00C5361A">
              <w:rPr>
                <w:rFonts w:ascii="Times New Roman" w:hAnsi="Times New Roman" w:cs="Times New Roman"/>
                <w:sz w:val="24"/>
                <w:szCs w:val="24"/>
              </w:rPr>
              <w:t>.</w:t>
            </w:r>
            <w:r w:rsidRPr="00C5361A">
              <w:rPr>
                <w:rFonts w:ascii="Times New Roman" w:hAnsi="Times New Roman" w:cs="Times New Roman"/>
                <w:sz w:val="24"/>
                <w:szCs w:val="24"/>
              </w:rPr>
              <w:t xml:space="preserve"> </w:t>
            </w:r>
          </w:p>
          <w:p w14:paraId="3A3B3498" w14:textId="77777777" w:rsidR="001F668E" w:rsidRPr="00C5361A" w:rsidRDefault="00A80795" w:rsidP="002905DB">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 xml:space="preserve"> </w:t>
            </w:r>
          </w:p>
          <w:p w14:paraId="5EF298F0" w14:textId="234B6852" w:rsidR="001F668E" w:rsidRPr="00C5361A" w:rsidRDefault="001F668E" w:rsidP="002905DB">
            <w:pPr>
              <w:spacing w:after="0" w:line="240" w:lineRule="auto"/>
              <w:ind w:firstLine="0"/>
              <w:jc w:val="both"/>
              <w:rPr>
                <w:rFonts w:ascii="Times New Roman" w:eastAsia="Times New Roman" w:hAnsi="Times New Roman" w:cs="Times New Roman"/>
                <w:sz w:val="24"/>
                <w:szCs w:val="24"/>
                <w:lang w:eastAsia="lv-LV"/>
              </w:rPr>
            </w:pPr>
          </w:p>
        </w:tc>
      </w:tr>
      <w:tr w:rsidR="00AF179F" w:rsidRPr="00C5361A" w14:paraId="6F51F1D8" w14:textId="77777777" w:rsidTr="00E56390">
        <w:tc>
          <w:tcPr>
            <w:tcW w:w="708" w:type="dxa"/>
            <w:tcBorders>
              <w:top w:val="nil"/>
              <w:left w:val="single" w:sz="6" w:space="0" w:color="000000"/>
              <w:bottom w:val="nil"/>
              <w:right w:val="single" w:sz="6" w:space="0" w:color="000000"/>
            </w:tcBorders>
          </w:tcPr>
          <w:p w14:paraId="6508F8EA" w14:textId="6A296FD4" w:rsidR="00AF179F" w:rsidRPr="00C5361A" w:rsidRDefault="00AF179F" w:rsidP="002905DB">
            <w:pPr>
              <w:pStyle w:val="NoSpacing"/>
              <w:rPr>
                <w:rFonts w:ascii="Times New Roman" w:hAnsi="Times New Roman" w:cs="Times New Roman"/>
                <w:sz w:val="24"/>
                <w:szCs w:val="24"/>
                <w:lang w:eastAsia="lv-LV"/>
              </w:rPr>
            </w:pPr>
          </w:p>
        </w:tc>
        <w:tc>
          <w:tcPr>
            <w:tcW w:w="2695" w:type="dxa"/>
            <w:gridSpan w:val="2"/>
            <w:tcBorders>
              <w:top w:val="nil"/>
              <w:left w:val="single" w:sz="6" w:space="0" w:color="000000"/>
              <w:bottom w:val="nil"/>
              <w:right w:val="single" w:sz="6" w:space="0" w:color="000000"/>
            </w:tcBorders>
          </w:tcPr>
          <w:p w14:paraId="244215BB" w14:textId="77777777" w:rsidR="00AF179F" w:rsidRPr="00C5361A" w:rsidRDefault="00AF179F" w:rsidP="002905DB">
            <w:pPr>
              <w:tabs>
                <w:tab w:val="left" w:pos="426"/>
              </w:tabs>
              <w:spacing w:after="0" w:line="240" w:lineRule="auto"/>
              <w:ind w:firstLine="0"/>
              <w:jc w:val="both"/>
              <w:rPr>
                <w:rFonts w:ascii="Times New Roman" w:hAnsi="Times New Roman" w:cs="Times New Roman"/>
                <w:sz w:val="24"/>
                <w:szCs w:val="24"/>
              </w:rPr>
            </w:pPr>
          </w:p>
        </w:tc>
        <w:tc>
          <w:tcPr>
            <w:tcW w:w="4111" w:type="dxa"/>
            <w:tcBorders>
              <w:top w:val="nil"/>
              <w:left w:val="single" w:sz="6" w:space="0" w:color="000000"/>
              <w:bottom w:val="nil"/>
              <w:right w:val="single" w:sz="6" w:space="0" w:color="000000"/>
            </w:tcBorders>
          </w:tcPr>
          <w:p w14:paraId="516D3BDF" w14:textId="77777777" w:rsidR="0036729D" w:rsidRPr="00C5361A" w:rsidRDefault="0036729D" w:rsidP="00FF1186">
            <w:pPr>
              <w:spacing w:after="0" w:line="240" w:lineRule="auto"/>
              <w:ind w:firstLine="34"/>
              <w:jc w:val="center"/>
              <w:rPr>
                <w:rFonts w:ascii="Times New Roman" w:eastAsia="Times New Roman" w:hAnsi="Times New Roman" w:cs="Times New Roman"/>
                <w:b/>
                <w:sz w:val="24"/>
                <w:szCs w:val="24"/>
                <w:lang w:eastAsia="lv-LV"/>
              </w:rPr>
            </w:pPr>
          </w:p>
          <w:p w14:paraId="183AFB40" w14:textId="65D80182" w:rsidR="00AF179F" w:rsidRPr="00C5361A" w:rsidRDefault="00AF179F" w:rsidP="00FF1186">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 xml:space="preserve">Latvijas pašvaldību savienība </w:t>
            </w:r>
          </w:p>
          <w:p w14:paraId="2ABEB524" w14:textId="77777777" w:rsidR="00AF179F" w:rsidRPr="00C5361A" w:rsidRDefault="00AF179F" w:rsidP="00FF1186">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06.08.2019.</w:t>
            </w:r>
          </w:p>
          <w:p w14:paraId="2C69A5E6" w14:textId="77777777" w:rsidR="00AF179F" w:rsidRPr="00C5361A" w:rsidRDefault="00AF179F" w:rsidP="00AF179F">
            <w:pPr>
              <w:spacing w:after="0" w:line="240" w:lineRule="auto"/>
              <w:ind w:firstLine="0"/>
              <w:jc w:val="both"/>
              <w:rPr>
                <w:rFonts w:ascii="Times New Roman" w:hAnsi="Times New Roman"/>
                <w:sz w:val="24"/>
                <w:szCs w:val="24"/>
              </w:rPr>
            </w:pPr>
            <w:r w:rsidRPr="00C5361A">
              <w:rPr>
                <w:rFonts w:ascii="Times New Roman" w:hAnsi="Times New Roman"/>
                <w:sz w:val="24"/>
                <w:szCs w:val="24"/>
              </w:rPr>
              <w:t>8. 42. punktam izteikt 132. un 133. punktu šādā redakcijā: [..]</w:t>
            </w:r>
          </w:p>
          <w:p w14:paraId="16486FEB" w14:textId="74662B1D" w:rsidR="00AF179F" w:rsidRPr="00C5361A" w:rsidRDefault="00AF179F" w:rsidP="000E2C9E">
            <w:pPr>
              <w:spacing w:line="240" w:lineRule="auto"/>
              <w:ind w:firstLine="0"/>
              <w:jc w:val="both"/>
              <w:rPr>
                <w:rFonts w:ascii="Times New Roman" w:eastAsia="Times New Roman" w:hAnsi="Times New Roman" w:cs="Times New Roman"/>
                <w:b/>
                <w:sz w:val="24"/>
                <w:szCs w:val="24"/>
                <w:lang w:eastAsia="lv-LV"/>
              </w:rPr>
            </w:pPr>
            <w:r w:rsidRPr="00C5361A">
              <w:rPr>
                <w:rFonts w:ascii="Times New Roman" w:hAnsi="Times New Roman"/>
                <w:sz w:val="24"/>
                <w:szCs w:val="24"/>
              </w:rPr>
              <w:t xml:space="preserve">133. Šo noteikumu 132. punkts neattiecas uz: [..] 133.3. gadījumiem, ja būve iecerēta kā pārkare vai </w:t>
            </w:r>
            <w:r w:rsidRPr="00C5361A">
              <w:rPr>
                <w:rFonts w:ascii="Times New Roman" w:hAnsi="Times New Roman"/>
                <w:sz w:val="24"/>
                <w:szCs w:val="24"/>
                <w:u w:val="single"/>
              </w:rPr>
              <w:t>būvi plānots izvietot uz vairākām zemes vienībām</w:t>
            </w:r>
            <w:r w:rsidRPr="00C5361A">
              <w:rPr>
                <w:rFonts w:ascii="Times New Roman" w:hAnsi="Times New Roman"/>
                <w:sz w:val="24"/>
                <w:szCs w:val="24"/>
              </w:rPr>
              <w:t>. Šādos gadījumos jāsaņem visu to zemes īpašnieku rakstveida saskaņojums, uz kuru īpašumiem vai virs kuru īpašumiem būvi iecerēts izvietot, jo ar noteikumu projektu paredzētā kārtība aktualizē un veicina dalītā īpašuma problēmu.</w:t>
            </w:r>
          </w:p>
        </w:tc>
        <w:tc>
          <w:tcPr>
            <w:tcW w:w="3260" w:type="dxa"/>
            <w:gridSpan w:val="2"/>
            <w:tcBorders>
              <w:top w:val="nil"/>
              <w:left w:val="single" w:sz="6" w:space="0" w:color="000000"/>
              <w:bottom w:val="nil"/>
              <w:right w:val="single" w:sz="6" w:space="0" w:color="000000"/>
            </w:tcBorders>
          </w:tcPr>
          <w:p w14:paraId="5CB1C1C2" w14:textId="77777777" w:rsidR="00054CBF" w:rsidRPr="00C5361A" w:rsidRDefault="00054CBF" w:rsidP="00BA2008">
            <w:pPr>
              <w:spacing w:after="0" w:line="240" w:lineRule="auto"/>
              <w:ind w:firstLine="0"/>
              <w:jc w:val="center"/>
              <w:rPr>
                <w:rFonts w:ascii="Times New Roman" w:hAnsi="Times New Roman" w:cs="Times New Roman"/>
                <w:b/>
                <w:sz w:val="24"/>
                <w:szCs w:val="24"/>
                <w:lang w:eastAsia="lv-LV"/>
              </w:rPr>
            </w:pPr>
          </w:p>
          <w:p w14:paraId="21472C25" w14:textId="77777777" w:rsidR="0049520A" w:rsidRPr="00C5361A" w:rsidRDefault="0049520A" w:rsidP="008771E7">
            <w:pPr>
              <w:spacing w:after="0" w:line="240" w:lineRule="auto"/>
              <w:ind w:firstLine="0"/>
              <w:jc w:val="center"/>
              <w:rPr>
                <w:rFonts w:ascii="Times New Roman" w:hAnsi="Times New Roman" w:cs="Times New Roman"/>
                <w:b/>
                <w:sz w:val="24"/>
                <w:szCs w:val="24"/>
                <w:lang w:eastAsia="lv-LV"/>
              </w:rPr>
            </w:pPr>
          </w:p>
          <w:p w14:paraId="129B5266" w14:textId="31DEB860" w:rsidR="00C91F32" w:rsidRPr="00C5361A" w:rsidRDefault="008A678A" w:rsidP="008771E7">
            <w:pPr>
              <w:spacing w:after="0" w:line="240" w:lineRule="auto"/>
              <w:ind w:firstLine="0"/>
              <w:jc w:val="center"/>
              <w:rPr>
                <w:rFonts w:ascii="Times New Roman" w:hAnsi="Times New Roman" w:cs="Times New Roman"/>
                <w:sz w:val="24"/>
                <w:szCs w:val="24"/>
                <w:lang w:eastAsia="lv-LV"/>
              </w:rPr>
            </w:pPr>
            <w:r w:rsidRPr="00C5361A">
              <w:rPr>
                <w:rFonts w:ascii="Times New Roman" w:hAnsi="Times New Roman" w:cs="Times New Roman"/>
                <w:b/>
                <w:sz w:val="24"/>
                <w:szCs w:val="24"/>
                <w:lang w:eastAsia="lv-LV"/>
              </w:rPr>
              <w:t>Ņemts vērā</w:t>
            </w:r>
          </w:p>
          <w:p w14:paraId="1C9DFD83" w14:textId="77777777" w:rsidR="000B76F0" w:rsidRPr="00C5361A" w:rsidRDefault="000B76F0" w:rsidP="00C91F32">
            <w:pPr>
              <w:spacing w:after="0" w:line="240" w:lineRule="auto"/>
              <w:ind w:firstLine="0"/>
              <w:rPr>
                <w:rFonts w:ascii="Times New Roman" w:hAnsi="Times New Roman" w:cs="Times New Roman"/>
                <w:sz w:val="24"/>
                <w:szCs w:val="24"/>
                <w:lang w:eastAsia="lv-LV"/>
              </w:rPr>
            </w:pPr>
          </w:p>
          <w:p w14:paraId="2EA2C875" w14:textId="77777777" w:rsidR="00C91F32" w:rsidRPr="00C5361A" w:rsidRDefault="00C91F32" w:rsidP="0032769C">
            <w:pPr>
              <w:spacing w:after="0" w:line="240" w:lineRule="auto"/>
              <w:ind w:firstLine="0"/>
              <w:rPr>
                <w:rFonts w:ascii="Times New Roman" w:eastAsia="Times New Roman" w:hAnsi="Times New Roman" w:cs="Times New Roman"/>
                <w:sz w:val="24"/>
                <w:szCs w:val="24"/>
                <w:lang w:eastAsia="lv-LV"/>
              </w:rPr>
            </w:pPr>
          </w:p>
          <w:p w14:paraId="35F10387" w14:textId="77777777" w:rsidR="008771E7" w:rsidRPr="00C5361A" w:rsidRDefault="008771E7" w:rsidP="0032769C">
            <w:pPr>
              <w:spacing w:after="0" w:line="240" w:lineRule="auto"/>
              <w:ind w:firstLine="0"/>
              <w:rPr>
                <w:rFonts w:ascii="Times New Roman" w:eastAsia="Times New Roman" w:hAnsi="Times New Roman" w:cs="Times New Roman"/>
                <w:sz w:val="24"/>
                <w:szCs w:val="24"/>
                <w:lang w:eastAsia="lv-LV"/>
              </w:rPr>
            </w:pPr>
          </w:p>
          <w:p w14:paraId="7A210F68" w14:textId="77777777" w:rsidR="008771E7" w:rsidRPr="00C5361A" w:rsidRDefault="008771E7" w:rsidP="0032769C">
            <w:pPr>
              <w:spacing w:after="0" w:line="240" w:lineRule="auto"/>
              <w:ind w:firstLine="0"/>
              <w:rPr>
                <w:rFonts w:ascii="Times New Roman" w:eastAsia="Times New Roman" w:hAnsi="Times New Roman" w:cs="Times New Roman"/>
                <w:sz w:val="24"/>
                <w:szCs w:val="24"/>
                <w:lang w:eastAsia="lv-LV"/>
              </w:rPr>
            </w:pPr>
          </w:p>
          <w:p w14:paraId="6158FFEA" w14:textId="77777777" w:rsidR="008771E7" w:rsidRPr="00C5361A" w:rsidRDefault="008771E7" w:rsidP="0032769C">
            <w:pPr>
              <w:spacing w:after="0" w:line="240" w:lineRule="auto"/>
              <w:ind w:firstLine="0"/>
              <w:rPr>
                <w:rFonts w:ascii="Times New Roman" w:eastAsia="Times New Roman" w:hAnsi="Times New Roman" w:cs="Times New Roman"/>
                <w:sz w:val="24"/>
                <w:szCs w:val="24"/>
                <w:lang w:eastAsia="lv-LV"/>
              </w:rPr>
            </w:pPr>
          </w:p>
          <w:p w14:paraId="2E5EAD05" w14:textId="77777777" w:rsidR="008771E7" w:rsidRPr="00C5361A" w:rsidRDefault="008771E7" w:rsidP="0032769C">
            <w:pPr>
              <w:spacing w:after="0" w:line="240" w:lineRule="auto"/>
              <w:ind w:firstLine="0"/>
              <w:rPr>
                <w:rFonts w:ascii="Times New Roman" w:eastAsia="Times New Roman" w:hAnsi="Times New Roman" w:cs="Times New Roman"/>
                <w:sz w:val="24"/>
                <w:szCs w:val="24"/>
                <w:lang w:eastAsia="lv-LV"/>
              </w:rPr>
            </w:pPr>
          </w:p>
          <w:p w14:paraId="012059B5" w14:textId="77777777" w:rsidR="008771E7" w:rsidRPr="00C5361A" w:rsidRDefault="008771E7" w:rsidP="0032769C">
            <w:pPr>
              <w:spacing w:after="0" w:line="240" w:lineRule="auto"/>
              <w:ind w:firstLine="0"/>
              <w:rPr>
                <w:rFonts w:ascii="Times New Roman" w:eastAsia="Times New Roman" w:hAnsi="Times New Roman" w:cs="Times New Roman"/>
                <w:sz w:val="24"/>
                <w:szCs w:val="24"/>
                <w:lang w:eastAsia="lv-LV"/>
              </w:rPr>
            </w:pPr>
          </w:p>
          <w:p w14:paraId="511E33C5" w14:textId="77777777" w:rsidR="008771E7" w:rsidRPr="00C5361A" w:rsidRDefault="008771E7" w:rsidP="0032769C">
            <w:pPr>
              <w:spacing w:after="0" w:line="240" w:lineRule="auto"/>
              <w:ind w:firstLine="0"/>
              <w:rPr>
                <w:rFonts w:ascii="Times New Roman" w:eastAsia="Times New Roman" w:hAnsi="Times New Roman" w:cs="Times New Roman"/>
                <w:sz w:val="24"/>
                <w:szCs w:val="24"/>
                <w:lang w:eastAsia="lv-LV"/>
              </w:rPr>
            </w:pPr>
          </w:p>
          <w:p w14:paraId="0EB4DD32" w14:textId="77777777" w:rsidR="008771E7" w:rsidRPr="00C5361A" w:rsidRDefault="008771E7" w:rsidP="0032769C">
            <w:pPr>
              <w:spacing w:after="0" w:line="240" w:lineRule="auto"/>
              <w:ind w:firstLine="0"/>
              <w:rPr>
                <w:rFonts w:ascii="Times New Roman" w:eastAsia="Times New Roman" w:hAnsi="Times New Roman" w:cs="Times New Roman"/>
                <w:sz w:val="24"/>
                <w:szCs w:val="24"/>
                <w:lang w:eastAsia="lv-LV"/>
              </w:rPr>
            </w:pPr>
          </w:p>
          <w:p w14:paraId="4B9670D3" w14:textId="77777777" w:rsidR="008771E7" w:rsidRPr="00C5361A" w:rsidRDefault="008771E7" w:rsidP="0032769C">
            <w:pPr>
              <w:spacing w:after="0" w:line="240" w:lineRule="auto"/>
              <w:ind w:firstLine="0"/>
              <w:rPr>
                <w:rFonts w:ascii="Times New Roman" w:eastAsia="Times New Roman" w:hAnsi="Times New Roman" w:cs="Times New Roman"/>
                <w:sz w:val="24"/>
                <w:szCs w:val="24"/>
                <w:lang w:eastAsia="lv-LV"/>
              </w:rPr>
            </w:pPr>
          </w:p>
          <w:p w14:paraId="65732831" w14:textId="77777777" w:rsidR="008771E7" w:rsidRPr="00C5361A" w:rsidRDefault="008771E7" w:rsidP="0032769C">
            <w:pPr>
              <w:spacing w:after="0" w:line="240" w:lineRule="auto"/>
              <w:ind w:firstLine="0"/>
              <w:rPr>
                <w:rFonts w:ascii="Times New Roman" w:eastAsia="Times New Roman" w:hAnsi="Times New Roman" w:cs="Times New Roman"/>
                <w:sz w:val="24"/>
                <w:szCs w:val="24"/>
                <w:lang w:eastAsia="lv-LV"/>
              </w:rPr>
            </w:pPr>
          </w:p>
          <w:p w14:paraId="750CB63D" w14:textId="77777777" w:rsidR="008771E7" w:rsidRPr="00C5361A" w:rsidRDefault="008771E7" w:rsidP="0032769C">
            <w:pPr>
              <w:spacing w:after="0" w:line="240" w:lineRule="auto"/>
              <w:ind w:firstLine="0"/>
              <w:rPr>
                <w:rFonts w:ascii="Times New Roman" w:eastAsia="Times New Roman" w:hAnsi="Times New Roman" w:cs="Times New Roman"/>
                <w:sz w:val="24"/>
                <w:szCs w:val="24"/>
                <w:lang w:eastAsia="lv-LV"/>
              </w:rPr>
            </w:pPr>
          </w:p>
          <w:p w14:paraId="73FA3AB2" w14:textId="76A2AE0C" w:rsidR="008771E7" w:rsidRPr="00C5361A" w:rsidRDefault="008771E7" w:rsidP="0032769C">
            <w:pPr>
              <w:spacing w:after="0" w:line="240" w:lineRule="auto"/>
              <w:ind w:firstLine="0"/>
              <w:rPr>
                <w:rFonts w:ascii="Times New Roman" w:eastAsia="Times New Roman" w:hAnsi="Times New Roman" w:cs="Times New Roman"/>
                <w:sz w:val="24"/>
                <w:szCs w:val="24"/>
                <w:lang w:eastAsia="lv-LV"/>
              </w:rPr>
            </w:pPr>
          </w:p>
        </w:tc>
        <w:tc>
          <w:tcPr>
            <w:tcW w:w="3544" w:type="dxa"/>
            <w:tcBorders>
              <w:top w:val="nil"/>
              <w:left w:val="single" w:sz="4" w:space="0" w:color="auto"/>
              <w:bottom w:val="nil"/>
            </w:tcBorders>
          </w:tcPr>
          <w:p w14:paraId="353D92A5" w14:textId="36E04482" w:rsidR="001F668E" w:rsidRPr="00C5361A" w:rsidRDefault="001F668E" w:rsidP="001F668E">
            <w:pPr>
              <w:spacing w:after="0" w:line="240" w:lineRule="auto"/>
              <w:ind w:firstLine="0"/>
              <w:jc w:val="both"/>
              <w:rPr>
                <w:rFonts w:ascii="Times New Roman" w:eastAsia="Times New Roman" w:hAnsi="Times New Roman" w:cs="Times New Roman"/>
                <w:sz w:val="24"/>
                <w:szCs w:val="24"/>
                <w:lang w:eastAsia="lv-LV"/>
              </w:rPr>
            </w:pPr>
          </w:p>
          <w:p w14:paraId="141124AE" w14:textId="77777777" w:rsidR="00AF179F" w:rsidRPr="00C5361A" w:rsidRDefault="00AF179F" w:rsidP="001F668E">
            <w:pPr>
              <w:tabs>
                <w:tab w:val="left" w:pos="426"/>
              </w:tabs>
              <w:spacing w:after="0" w:line="240" w:lineRule="auto"/>
              <w:ind w:firstLine="0"/>
              <w:jc w:val="both"/>
              <w:rPr>
                <w:rFonts w:ascii="Times New Roman" w:hAnsi="Times New Roman" w:cs="Times New Roman"/>
                <w:sz w:val="24"/>
                <w:szCs w:val="24"/>
              </w:rPr>
            </w:pPr>
          </w:p>
          <w:p w14:paraId="61AAC4EF" w14:textId="28B56185" w:rsidR="00877DB9" w:rsidRPr="00C5361A" w:rsidRDefault="00877DB9" w:rsidP="00D81E60">
            <w:pPr>
              <w:tabs>
                <w:tab w:val="left" w:pos="426"/>
              </w:tabs>
              <w:spacing w:after="0" w:line="240" w:lineRule="auto"/>
              <w:ind w:firstLine="0"/>
              <w:jc w:val="both"/>
              <w:rPr>
                <w:rFonts w:ascii="Times New Roman" w:hAnsi="Times New Roman" w:cs="Times New Roman"/>
                <w:b/>
                <w:sz w:val="24"/>
                <w:szCs w:val="24"/>
              </w:rPr>
            </w:pPr>
          </w:p>
        </w:tc>
      </w:tr>
      <w:tr w:rsidR="0064437B" w:rsidRPr="00C5361A" w14:paraId="6CA2275F" w14:textId="77777777" w:rsidTr="009F1160">
        <w:tc>
          <w:tcPr>
            <w:tcW w:w="708" w:type="dxa"/>
            <w:tcBorders>
              <w:top w:val="nil"/>
              <w:left w:val="single" w:sz="6" w:space="0" w:color="000000"/>
              <w:bottom w:val="nil"/>
              <w:right w:val="single" w:sz="6" w:space="0" w:color="000000"/>
            </w:tcBorders>
          </w:tcPr>
          <w:p w14:paraId="6FD1FA57" w14:textId="3D122C3A" w:rsidR="0064437B" w:rsidRPr="00C5361A" w:rsidRDefault="0064437B" w:rsidP="002905DB">
            <w:pPr>
              <w:pStyle w:val="NoSpacing"/>
              <w:rPr>
                <w:rFonts w:ascii="Times New Roman" w:hAnsi="Times New Roman" w:cs="Times New Roman"/>
                <w:sz w:val="24"/>
                <w:szCs w:val="24"/>
                <w:lang w:eastAsia="lv-LV"/>
              </w:rPr>
            </w:pPr>
          </w:p>
        </w:tc>
        <w:tc>
          <w:tcPr>
            <w:tcW w:w="2695" w:type="dxa"/>
            <w:gridSpan w:val="2"/>
            <w:tcBorders>
              <w:top w:val="nil"/>
              <w:left w:val="single" w:sz="6" w:space="0" w:color="000000"/>
              <w:bottom w:val="nil"/>
              <w:right w:val="single" w:sz="6" w:space="0" w:color="000000"/>
            </w:tcBorders>
          </w:tcPr>
          <w:p w14:paraId="657DE027" w14:textId="77777777" w:rsidR="0064437B" w:rsidRPr="00C5361A" w:rsidRDefault="0064437B" w:rsidP="002905DB">
            <w:pPr>
              <w:tabs>
                <w:tab w:val="left" w:pos="426"/>
              </w:tabs>
              <w:spacing w:after="0" w:line="240" w:lineRule="auto"/>
              <w:ind w:firstLine="0"/>
              <w:jc w:val="both"/>
              <w:rPr>
                <w:rFonts w:ascii="Times New Roman" w:hAnsi="Times New Roman" w:cs="Times New Roman"/>
                <w:sz w:val="24"/>
                <w:szCs w:val="24"/>
              </w:rPr>
            </w:pPr>
          </w:p>
        </w:tc>
        <w:tc>
          <w:tcPr>
            <w:tcW w:w="4111" w:type="dxa"/>
            <w:tcBorders>
              <w:top w:val="nil"/>
              <w:left w:val="single" w:sz="6" w:space="0" w:color="000000"/>
              <w:bottom w:val="nil"/>
              <w:right w:val="single" w:sz="6" w:space="0" w:color="000000"/>
            </w:tcBorders>
          </w:tcPr>
          <w:p w14:paraId="22E911F5" w14:textId="4C3AA8ED" w:rsidR="0064437B" w:rsidRPr="00C5361A" w:rsidRDefault="0064437B" w:rsidP="00FF1186">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Rīgas pilsētas Bū</w:t>
            </w:r>
            <w:r w:rsidR="00537051" w:rsidRPr="00C5361A">
              <w:rPr>
                <w:rFonts w:ascii="Times New Roman" w:eastAsia="Times New Roman" w:hAnsi="Times New Roman" w:cs="Times New Roman"/>
                <w:b/>
                <w:sz w:val="24"/>
                <w:szCs w:val="24"/>
                <w:lang w:eastAsia="lv-LV"/>
              </w:rPr>
              <w:t>v</w:t>
            </w:r>
            <w:r w:rsidRPr="00C5361A">
              <w:rPr>
                <w:rFonts w:ascii="Times New Roman" w:eastAsia="Times New Roman" w:hAnsi="Times New Roman" w:cs="Times New Roman"/>
                <w:b/>
                <w:sz w:val="24"/>
                <w:szCs w:val="24"/>
                <w:lang w:eastAsia="lv-LV"/>
              </w:rPr>
              <w:t>valde</w:t>
            </w:r>
          </w:p>
          <w:p w14:paraId="5EB216DB" w14:textId="77777777" w:rsidR="0064437B" w:rsidRPr="00C5361A" w:rsidRDefault="0064437B" w:rsidP="00FF1186">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02.08.2019.</w:t>
            </w:r>
          </w:p>
          <w:p w14:paraId="42622081" w14:textId="77777777" w:rsidR="0064437B" w:rsidRPr="00C5361A" w:rsidRDefault="0064437B" w:rsidP="0064437B">
            <w:pPr>
              <w:spacing w:after="0" w:line="240" w:lineRule="auto"/>
              <w:ind w:firstLine="34"/>
              <w:rPr>
                <w:rFonts w:ascii="Times New Roman" w:hAnsi="Times New Roman" w:cs="Times New Roman"/>
                <w:sz w:val="24"/>
                <w:szCs w:val="24"/>
              </w:rPr>
            </w:pPr>
            <w:r w:rsidRPr="00C5361A">
              <w:rPr>
                <w:rFonts w:ascii="Times New Roman" w:hAnsi="Times New Roman" w:cs="Times New Roman"/>
                <w:sz w:val="24"/>
                <w:szCs w:val="24"/>
              </w:rPr>
              <w:t xml:space="preserve">Būvvalde iebilst par Projekta 42. punktu daļā par Noteikumu 133.3. apakšpunktu, kas atļauj būvēt būvi uz vairākiem zemesgabaliem, ar </w:t>
            </w:r>
            <w:r w:rsidRPr="00C5361A">
              <w:rPr>
                <w:rFonts w:ascii="Times New Roman" w:hAnsi="Times New Roman" w:cs="Times New Roman"/>
                <w:sz w:val="24"/>
                <w:szCs w:val="24"/>
              </w:rPr>
              <w:lastRenderedPageBreak/>
              <w:t>Projektu paredzētā kārtība aktualizē un veicina dalītā īpašuma problēmu.</w:t>
            </w:r>
          </w:p>
          <w:p w14:paraId="290D1E72" w14:textId="0D22BC1F" w:rsidR="001D54F8" w:rsidRPr="00C5361A" w:rsidRDefault="001D54F8" w:rsidP="0064437B">
            <w:pPr>
              <w:spacing w:after="0" w:line="240" w:lineRule="auto"/>
              <w:ind w:firstLine="34"/>
              <w:rPr>
                <w:rFonts w:ascii="Times New Roman" w:eastAsia="Times New Roman" w:hAnsi="Times New Roman" w:cs="Times New Roman"/>
                <w:b/>
                <w:sz w:val="24"/>
                <w:szCs w:val="24"/>
                <w:lang w:eastAsia="lv-LV"/>
              </w:rPr>
            </w:pPr>
          </w:p>
        </w:tc>
        <w:tc>
          <w:tcPr>
            <w:tcW w:w="3260" w:type="dxa"/>
            <w:gridSpan w:val="2"/>
            <w:tcBorders>
              <w:top w:val="nil"/>
              <w:left w:val="single" w:sz="6" w:space="0" w:color="000000"/>
              <w:bottom w:val="nil"/>
              <w:right w:val="single" w:sz="6" w:space="0" w:color="000000"/>
            </w:tcBorders>
          </w:tcPr>
          <w:p w14:paraId="42754D0D" w14:textId="77777777" w:rsidR="0049520A" w:rsidRPr="00C5361A" w:rsidRDefault="0049520A" w:rsidP="00D81E60">
            <w:pPr>
              <w:spacing w:after="0" w:line="240" w:lineRule="auto"/>
              <w:ind w:firstLine="0"/>
              <w:jc w:val="center"/>
              <w:rPr>
                <w:rFonts w:ascii="Times New Roman" w:hAnsi="Times New Roman" w:cs="Times New Roman"/>
                <w:b/>
                <w:sz w:val="24"/>
                <w:szCs w:val="24"/>
                <w:lang w:eastAsia="lv-LV"/>
              </w:rPr>
            </w:pPr>
          </w:p>
          <w:p w14:paraId="7755D2ED" w14:textId="6D8A592E" w:rsidR="0064437B" w:rsidRPr="00C5361A" w:rsidRDefault="008771E7" w:rsidP="00D81E60">
            <w:pPr>
              <w:spacing w:after="0" w:line="240" w:lineRule="auto"/>
              <w:ind w:firstLine="0"/>
              <w:jc w:val="center"/>
              <w:rPr>
                <w:rFonts w:ascii="Times New Roman" w:eastAsia="Times New Roman" w:hAnsi="Times New Roman" w:cs="Times New Roman"/>
                <w:i/>
                <w:sz w:val="24"/>
                <w:szCs w:val="24"/>
                <w:lang w:eastAsia="lv-LV"/>
              </w:rPr>
            </w:pPr>
            <w:r w:rsidRPr="00C5361A">
              <w:rPr>
                <w:rFonts w:ascii="Times New Roman" w:hAnsi="Times New Roman" w:cs="Times New Roman"/>
                <w:b/>
                <w:sz w:val="24"/>
                <w:szCs w:val="24"/>
                <w:lang w:eastAsia="lv-LV"/>
              </w:rPr>
              <w:t>Ņemts vērā</w:t>
            </w:r>
            <w:r w:rsidR="00A14ABC" w:rsidRPr="00C5361A">
              <w:rPr>
                <w:rFonts w:ascii="Times New Roman" w:hAnsi="Times New Roman" w:cs="Times New Roman"/>
                <w:b/>
                <w:sz w:val="24"/>
                <w:szCs w:val="24"/>
                <w:lang w:eastAsia="lv-LV"/>
              </w:rPr>
              <w:t xml:space="preserve"> </w:t>
            </w:r>
            <w:r w:rsidR="00A14ABC" w:rsidRPr="00C5361A">
              <w:rPr>
                <w:rFonts w:ascii="Times New Roman" w:hAnsi="Times New Roman" w:cs="Times New Roman"/>
                <w:sz w:val="24"/>
                <w:szCs w:val="24"/>
                <w:lang w:eastAsia="lv-LV"/>
              </w:rPr>
              <w:t>un pretrunīgā norma izslēgta.</w:t>
            </w:r>
          </w:p>
        </w:tc>
        <w:tc>
          <w:tcPr>
            <w:tcW w:w="3544" w:type="dxa"/>
            <w:tcBorders>
              <w:top w:val="nil"/>
              <w:left w:val="single" w:sz="4" w:space="0" w:color="auto"/>
              <w:bottom w:val="nil"/>
            </w:tcBorders>
          </w:tcPr>
          <w:p w14:paraId="3289D44C" w14:textId="77777777" w:rsidR="0064437B" w:rsidRPr="00C5361A" w:rsidRDefault="0064437B" w:rsidP="002905DB">
            <w:pPr>
              <w:tabs>
                <w:tab w:val="left" w:pos="426"/>
              </w:tabs>
              <w:spacing w:after="0" w:line="240" w:lineRule="auto"/>
              <w:ind w:firstLine="0"/>
              <w:jc w:val="both"/>
              <w:rPr>
                <w:rFonts w:ascii="Times New Roman" w:hAnsi="Times New Roman" w:cs="Times New Roman"/>
                <w:sz w:val="24"/>
                <w:szCs w:val="24"/>
              </w:rPr>
            </w:pPr>
          </w:p>
        </w:tc>
      </w:tr>
      <w:tr w:rsidR="00FC7C19" w:rsidRPr="00C5361A" w14:paraId="7797A949" w14:textId="77777777" w:rsidTr="00A14ABC">
        <w:tc>
          <w:tcPr>
            <w:tcW w:w="708" w:type="dxa"/>
            <w:tcBorders>
              <w:top w:val="nil"/>
              <w:left w:val="single" w:sz="6" w:space="0" w:color="000000"/>
              <w:bottom w:val="nil"/>
              <w:right w:val="single" w:sz="6" w:space="0" w:color="000000"/>
            </w:tcBorders>
          </w:tcPr>
          <w:p w14:paraId="1811C670" w14:textId="77777777" w:rsidR="00FC7C19" w:rsidRPr="00C5361A" w:rsidRDefault="00FC7C19" w:rsidP="002905DB">
            <w:pPr>
              <w:pStyle w:val="NoSpacing"/>
              <w:rPr>
                <w:rFonts w:ascii="Times New Roman" w:hAnsi="Times New Roman" w:cs="Times New Roman"/>
                <w:sz w:val="24"/>
                <w:szCs w:val="24"/>
                <w:lang w:eastAsia="lv-LV"/>
              </w:rPr>
            </w:pPr>
          </w:p>
        </w:tc>
        <w:tc>
          <w:tcPr>
            <w:tcW w:w="2695" w:type="dxa"/>
            <w:gridSpan w:val="2"/>
            <w:tcBorders>
              <w:top w:val="nil"/>
              <w:left w:val="single" w:sz="6" w:space="0" w:color="000000"/>
              <w:bottom w:val="nil"/>
              <w:right w:val="single" w:sz="6" w:space="0" w:color="000000"/>
            </w:tcBorders>
          </w:tcPr>
          <w:p w14:paraId="7CF67E17" w14:textId="77777777" w:rsidR="00FC7C19" w:rsidRPr="00C5361A" w:rsidRDefault="00FC7C19" w:rsidP="002905DB">
            <w:pPr>
              <w:tabs>
                <w:tab w:val="left" w:pos="426"/>
              </w:tabs>
              <w:spacing w:after="0" w:line="240" w:lineRule="auto"/>
              <w:ind w:firstLine="0"/>
              <w:jc w:val="both"/>
              <w:rPr>
                <w:rFonts w:ascii="Times New Roman" w:hAnsi="Times New Roman" w:cs="Times New Roman"/>
                <w:sz w:val="24"/>
                <w:szCs w:val="24"/>
              </w:rPr>
            </w:pPr>
          </w:p>
        </w:tc>
        <w:tc>
          <w:tcPr>
            <w:tcW w:w="4111" w:type="dxa"/>
            <w:tcBorders>
              <w:top w:val="nil"/>
              <w:left w:val="single" w:sz="6" w:space="0" w:color="000000"/>
              <w:bottom w:val="nil"/>
              <w:right w:val="single" w:sz="6" w:space="0" w:color="000000"/>
            </w:tcBorders>
          </w:tcPr>
          <w:p w14:paraId="10465ABF" w14:textId="44C8A141" w:rsidR="00FC7C19" w:rsidRPr="00C5361A" w:rsidRDefault="00FC7C19" w:rsidP="00FF1186">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Latvijas Lielo pilsētu asociācija</w:t>
            </w:r>
          </w:p>
          <w:p w14:paraId="5FDF1AAB" w14:textId="157594E1" w:rsidR="00FC7C19" w:rsidRPr="00C5361A" w:rsidRDefault="00FC7C19" w:rsidP="00FF1186">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12.08.2019.</w:t>
            </w:r>
          </w:p>
          <w:p w14:paraId="75127993" w14:textId="77777777" w:rsidR="00FC7C19" w:rsidRPr="00C5361A" w:rsidRDefault="00FC7C19" w:rsidP="00FC7C19">
            <w:pPr>
              <w:spacing w:after="0" w:line="240" w:lineRule="auto"/>
              <w:ind w:firstLine="34"/>
              <w:jc w:val="both"/>
              <w:rPr>
                <w:rFonts w:ascii="Times New Roman" w:eastAsia="Calibri" w:hAnsi="Times New Roman" w:cs="Times New Roman"/>
                <w:sz w:val="24"/>
                <w:szCs w:val="24"/>
              </w:rPr>
            </w:pPr>
            <w:r w:rsidRPr="00C5361A">
              <w:rPr>
                <w:rFonts w:ascii="Times New Roman" w:eastAsia="Calibri" w:hAnsi="Times New Roman" w:cs="Times New Roman"/>
                <w:sz w:val="24"/>
                <w:szCs w:val="24"/>
              </w:rPr>
              <w:t>Iebilstam Noteikumu projekta 42. punktam daļā par noteikumu 133.3. apakšpunktu, kas atļauj būvēt būvi uz vairākiem zemesgabaliem. Noteikumu projektā paredzētā kārtība aktualizē un veicina dalītā īpašuma problēmu.</w:t>
            </w:r>
          </w:p>
          <w:p w14:paraId="17503C88" w14:textId="198E91C6" w:rsidR="0036729D" w:rsidRPr="00C5361A" w:rsidRDefault="0036729D" w:rsidP="00FC7C19">
            <w:pPr>
              <w:spacing w:after="0" w:line="240" w:lineRule="auto"/>
              <w:ind w:firstLine="34"/>
              <w:jc w:val="both"/>
              <w:rPr>
                <w:rFonts w:ascii="Times New Roman" w:eastAsia="Times New Roman" w:hAnsi="Times New Roman" w:cs="Times New Roman"/>
                <w:b/>
                <w:sz w:val="24"/>
                <w:szCs w:val="24"/>
                <w:lang w:eastAsia="lv-LV"/>
              </w:rPr>
            </w:pPr>
          </w:p>
        </w:tc>
        <w:tc>
          <w:tcPr>
            <w:tcW w:w="3260" w:type="dxa"/>
            <w:gridSpan w:val="2"/>
            <w:tcBorders>
              <w:top w:val="nil"/>
              <w:left w:val="single" w:sz="6" w:space="0" w:color="000000"/>
              <w:bottom w:val="nil"/>
              <w:right w:val="single" w:sz="6" w:space="0" w:color="000000"/>
            </w:tcBorders>
          </w:tcPr>
          <w:p w14:paraId="0C5F0AE6" w14:textId="77777777" w:rsidR="00405008" w:rsidRPr="00C5361A" w:rsidRDefault="00405008" w:rsidP="00EF10A1">
            <w:pPr>
              <w:spacing w:after="0" w:line="240" w:lineRule="auto"/>
              <w:ind w:firstLine="0"/>
              <w:jc w:val="center"/>
              <w:rPr>
                <w:rFonts w:ascii="Times New Roman" w:hAnsi="Times New Roman" w:cs="Times New Roman"/>
                <w:b/>
                <w:sz w:val="24"/>
                <w:szCs w:val="24"/>
                <w:lang w:eastAsia="lv-LV"/>
              </w:rPr>
            </w:pPr>
          </w:p>
          <w:p w14:paraId="7C2EF0C3" w14:textId="2FBECAF2" w:rsidR="00FC7C19" w:rsidRPr="00C5361A" w:rsidRDefault="008771E7" w:rsidP="00EF10A1">
            <w:pPr>
              <w:spacing w:after="0" w:line="240" w:lineRule="auto"/>
              <w:ind w:firstLine="0"/>
              <w:jc w:val="center"/>
              <w:rPr>
                <w:rFonts w:ascii="Times New Roman" w:eastAsia="Times New Roman" w:hAnsi="Times New Roman" w:cs="Times New Roman"/>
                <w:i/>
                <w:sz w:val="24"/>
                <w:szCs w:val="24"/>
                <w:lang w:eastAsia="lv-LV"/>
              </w:rPr>
            </w:pPr>
            <w:r w:rsidRPr="00C5361A">
              <w:rPr>
                <w:rFonts w:ascii="Times New Roman" w:hAnsi="Times New Roman" w:cs="Times New Roman"/>
                <w:b/>
                <w:sz w:val="24"/>
                <w:szCs w:val="24"/>
                <w:lang w:eastAsia="lv-LV"/>
              </w:rPr>
              <w:t>Ņemts vērā</w:t>
            </w:r>
            <w:r w:rsidR="00A14ABC" w:rsidRPr="00C5361A">
              <w:rPr>
                <w:rFonts w:ascii="Times New Roman" w:hAnsi="Times New Roman" w:cs="Times New Roman"/>
                <w:sz w:val="24"/>
                <w:szCs w:val="24"/>
                <w:lang w:eastAsia="lv-LV"/>
              </w:rPr>
              <w:t xml:space="preserve"> un pretrunīgā norma izslēgta.</w:t>
            </w:r>
          </w:p>
        </w:tc>
        <w:tc>
          <w:tcPr>
            <w:tcW w:w="3544" w:type="dxa"/>
            <w:tcBorders>
              <w:top w:val="nil"/>
              <w:left w:val="single" w:sz="4" w:space="0" w:color="auto"/>
              <w:bottom w:val="nil"/>
            </w:tcBorders>
          </w:tcPr>
          <w:p w14:paraId="2FD7745C" w14:textId="77777777" w:rsidR="00FC7C19" w:rsidRPr="00C5361A" w:rsidRDefault="00FC7C19" w:rsidP="002905DB">
            <w:pPr>
              <w:tabs>
                <w:tab w:val="left" w:pos="426"/>
              </w:tabs>
              <w:spacing w:after="0" w:line="240" w:lineRule="auto"/>
              <w:ind w:firstLine="0"/>
              <w:jc w:val="both"/>
              <w:rPr>
                <w:rFonts w:ascii="Times New Roman" w:hAnsi="Times New Roman" w:cs="Times New Roman"/>
                <w:sz w:val="24"/>
                <w:szCs w:val="24"/>
              </w:rPr>
            </w:pPr>
          </w:p>
        </w:tc>
      </w:tr>
      <w:tr w:rsidR="008771E7" w:rsidRPr="00C5361A" w14:paraId="01738D81" w14:textId="77777777" w:rsidTr="00A14ABC">
        <w:tc>
          <w:tcPr>
            <w:tcW w:w="708" w:type="dxa"/>
            <w:tcBorders>
              <w:top w:val="nil"/>
              <w:left w:val="single" w:sz="6" w:space="0" w:color="000000"/>
              <w:bottom w:val="single" w:sz="4" w:space="0" w:color="auto"/>
              <w:right w:val="single" w:sz="6" w:space="0" w:color="000000"/>
            </w:tcBorders>
          </w:tcPr>
          <w:p w14:paraId="1AD3D169" w14:textId="77777777" w:rsidR="008771E7" w:rsidRPr="00C5361A" w:rsidRDefault="008771E7" w:rsidP="002905DB">
            <w:pPr>
              <w:pStyle w:val="NoSpacing"/>
              <w:rPr>
                <w:rFonts w:ascii="Times New Roman" w:hAnsi="Times New Roman" w:cs="Times New Roman"/>
                <w:sz w:val="24"/>
                <w:szCs w:val="24"/>
                <w:lang w:eastAsia="lv-LV"/>
              </w:rPr>
            </w:pPr>
          </w:p>
        </w:tc>
        <w:tc>
          <w:tcPr>
            <w:tcW w:w="2695" w:type="dxa"/>
            <w:gridSpan w:val="2"/>
            <w:tcBorders>
              <w:top w:val="nil"/>
              <w:left w:val="single" w:sz="6" w:space="0" w:color="000000"/>
              <w:bottom w:val="single" w:sz="4" w:space="0" w:color="auto"/>
              <w:right w:val="single" w:sz="6" w:space="0" w:color="000000"/>
            </w:tcBorders>
          </w:tcPr>
          <w:p w14:paraId="4B157738" w14:textId="77777777" w:rsidR="008771E7" w:rsidRPr="00C5361A" w:rsidRDefault="008771E7" w:rsidP="002905DB">
            <w:pPr>
              <w:tabs>
                <w:tab w:val="left" w:pos="426"/>
              </w:tabs>
              <w:spacing w:after="0" w:line="240" w:lineRule="auto"/>
              <w:ind w:firstLine="0"/>
              <w:jc w:val="both"/>
              <w:rPr>
                <w:rFonts w:ascii="Times New Roman" w:hAnsi="Times New Roman" w:cs="Times New Roman"/>
                <w:sz w:val="24"/>
                <w:szCs w:val="24"/>
              </w:rPr>
            </w:pPr>
          </w:p>
        </w:tc>
        <w:tc>
          <w:tcPr>
            <w:tcW w:w="4111" w:type="dxa"/>
            <w:tcBorders>
              <w:top w:val="nil"/>
              <w:left w:val="single" w:sz="6" w:space="0" w:color="000000"/>
              <w:bottom w:val="single" w:sz="4" w:space="0" w:color="auto"/>
              <w:right w:val="single" w:sz="6" w:space="0" w:color="000000"/>
            </w:tcBorders>
          </w:tcPr>
          <w:p w14:paraId="5C8BBA9B" w14:textId="77777777" w:rsidR="008771E7" w:rsidRPr="00C5361A" w:rsidRDefault="008771E7" w:rsidP="00FF1186">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Tieslietu ministrija</w:t>
            </w:r>
          </w:p>
          <w:p w14:paraId="57AD6964" w14:textId="77777777" w:rsidR="008771E7" w:rsidRPr="00C5361A" w:rsidRDefault="008771E7" w:rsidP="008771E7">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30.09.2019.</w:t>
            </w:r>
          </w:p>
          <w:p w14:paraId="4D659FE5" w14:textId="77777777" w:rsidR="00A14ABC" w:rsidRPr="00C5361A" w:rsidRDefault="00A14ABC" w:rsidP="00405008">
            <w:pPr>
              <w:spacing w:after="0" w:line="240" w:lineRule="auto"/>
              <w:ind w:firstLine="34"/>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Piekrīt Rīgas pilsētas Būvvaldes, Latvijas Lielo pilsētu asociācijas un Latvijas Pašvaldību savienības viedoklim, ka norma, kas pieļauj būves izvietošanu uz vairākām zemes vienībām ir neskaidra un pretrunīga.</w:t>
            </w:r>
          </w:p>
          <w:p w14:paraId="4EB3E03E" w14:textId="77777777" w:rsidR="00F17DC9" w:rsidRPr="00C5361A" w:rsidRDefault="00F17DC9" w:rsidP="00405008">
            <w:pPr>
              <w:spacing w:after="0" w:line="240" w:lineRule="auto"/>
              <w:ind w:firstLine="34"/>
              <w:jc w:val="both"/>
              <w:rPr>
                <w:rFonts w:ascii="Times New Roman" w:eastAsia="Times New Roman" w:hAnsi="Times New Roman" w:cs="Times New Roman"/>
                <w:sz w:val="24"/>
                <w:szCs w:val="24"/>
                <w:lang w:eastAsia="lv-LV"/>
              </w:rPr>
            </w:pPr>
          </w:p>
          <w:p w14:paraId="24AD1BA1" w14:textId="77777777" w:rsidR="00F17DC9" w:rsidRPr="00C5361A" w:rsidRDefault="00F17DC9" w:rsidP="00405008">
            <w:pPr>
              <w:spacing w:after="0" w:line="240" w:lineRule="auto"/>
              <w:ind w:firstLine="34"/>
              <w:jc w:val="both"/>
              <w:rPr>
                <w:rFonts w:ascii="Times New Roman" w:eastAsia="Times New Roman" w:hAnsi="Times New Roman" w:cs="Times New Roman"/>
                <w:sz w:val="24"/>
                <w:szCs w:val="24"/>
                <w:lang w:eastAsia="lv-LV"/>
              </w:rPr>
            </w:pPr>
          </w:p>
          <w:p w14:paraId="75323D45" w14:textId="77777777" w:rsidR="00F17DC9" w:rsidRPr="00C5361A" w:rsidRDefault="00F17DC9" w:rsidP="00F17DC9">
            <w:pPr>
              <w:tabs>
                <w:tab w:val="left" w:pos="317"/>
              </w:tabs>
              <w:spacing w:after="0" w:line="240" w:lineRule="auto"/>
              <w:ind w:firstLine="34"/>
              <w:jc w:val="center"/>
              <w:rPr>
                <w:rFonts w:ascii="Times New Roman" w:hAnsi="Times New Roman" w:cs="Times New Roman"/>
                <w:b/>
                <w:sz w:val="24"/>
                <w:szCs w:val="24"/>
              </w:rPr>
            </w:pPr>
            <w:r w:rsidRPr="00C5361A">
              <w:rPr>
                <w:rFonts w:ascii="Times New Roman" w:hAnsi="Times New Roman" w:cs="Times New Roman"/>
                <w:b/>
                <w:sz w:val="24"/>
                <w:szCs w:val="24"/>
              </w:rPr>
              <w:t>Latvijas lielo pilsētu asociācija</w:t>
            </w:r>
          </w:p>
          <w:p w14:paraId="23657C73" w14:textId="668F1A9D" w:rsidR="00F17DC9" w:rsidRPr="00C5361A" w:rsidRDefault="00F17DC9" w:rsidP="00F17DC9">
            <w:pPr>
              <w:pStyle w:val="NoSpacing"/>
              <w:jc w:val="center"/>
              <w:rPr>
                <w:rFonts w:ascii="Times New Roman" w:hAnsi="Times New Roman" w:cs="Times New Roman"/>
                <w:b/>
                <w:sz w:val="24"/>
                <w:szCs w:val="24"/>
              </w:rPr>
            </w:pPr>
            <w:r w:rsidRPr="00C5361A">
              <w:rPr>
                <w:rFonts w:ascii="Times New Roman" w:hAnsi="Times New Roman" w:cs="Times New Roman"/>
                <w:b/>
                <w:sz w:val="24"/>
                <w:szCs w:val="24"/>
              </w:rPr>
              <w:t>19.02.2020.</w:t>
            </w:r>
          </w:p>
          <w:p w14:paraId="33AB571C" w14:textId="08C1C7C1" w:rsidR="00F17DC9" w:rsidRPr="00C5361A" w:rsidRDefault="00F17DC9" w:rsidP="00F17DC9">
            <w:pPr>
              <w:pStyle w:val="CommentText"/>
              <w:spacing w:after="160"/>
              <w:jc w:val="both"/>
              <w:rPr>
                <w:sz w:val="24"/>
                <w:szCs w:val="24"/>
              </w:rPr>
            </w:pPr>
            <w:r w:rsidRPr="00C5361A">
              <w:rPr>
                <w:sz w:val="24"/>
                <w:szCs w:val="24"/>
              </w:rPr>
              <w:t xml:space="preserve">1) Būves definīcija Būvniecības likumā (BL): “ķermeniska lieta, kas tapusi cilvēka darbības rezultātā un ir saistīta ar pamatni (zemi vai gultni)”. Piedāvātajā redakcijā pārkare tiek nosaukta par būvi, kas neatbilst BL definīcijai, pārkare ir viena no būves daļām, līdz ar to pārkare ir uzskatāma par būves daļu, kur atbilstoši piedāvātai redakcijai, būs iespējams, ka viena būves daļa atradīsies </w:t>
            </w:r>
            <w:r w:rsidRPr="00C5361A">
              <w:rPr>
                <w:sz w:val="24"/>
                <w:szCs w:val="24"/>
              </w:rPr>
              <w:lastRenderedPageBreak/>
              <w:t xml:space="preserve">vienā zemes gabalā, bet cita būves daļa - blakus esošā zemes gabalā. </w:t>
            </w:r>
          </w:p>
          <w:p w14:paraId="4F398B23" w14:textId="77777777" w:rsidR="00F17DC9" w:rsidRPr="00C5361A" w:rsidRDefault="00F17DC9" w:rsidP="00F17DC9">
            <w:pPr>
              <w:pStyle w:val="CommentText"/>
              <w:jc w:val="both"/>
              <w:rPr>
                <w:sz w:val="24"/>
                <w:szCs w:val="24"/>
              </w:rPr>
            </w:pPr>
            <w:r w:rsidRPr="00C5361A">
              <w:rPr>
                <w:sz w:val="24"/>
                <w:szCs w:val="24"/>
              </w:rPr>
              <w:t xml:space="preserve">Ar 133.3. punkta papildinājumu būtībā zaudē jēgu 132. punktā noteiktās prasības, t.sk. arī ievērot normatīvo aktu prasības attiecībā uz ugunsdrošību, higiēnu un </w:t>
            </w:r>
            <w:proofErr w:type="spellStart"/>
            <w:r w:rsidRPr="00C5361A">
              <w:rPr>
                <w:sz w:val="24"/>
                <w:szCs w:val="24"/>
              </w:rPr>
              <w:t>insolāciju</w:t>
            </w:r>
            <w:proofErr w:type="spellEnd"/>
            <w:r w:rsidRPr="00C5361A">
              <w:rPr>
                <w:sz w:val="24"/>
                <w:szCs w:val="24"/>
              </w:rPr>
              <w:t xml:space="preserve">. </w:t>
            </w:r>
          </w:p>
          <w:p w14:paraId="0D18F77B" w14:textId="77777777" w:rsidR="00F17DC9" w:rsidRPr="00C5361A" w:rsidRDefault="00F17DC9" w:rsidP="00F17DC9">
            <w:pPr>
              <w:pStyle w:val="NoSpacing"/>
              <w:rPr>
                <w:rFonts w:ascii="Times New Roman" w:hAnsi="Times New Roman"/>
                <w:b/>
                <w:sz w:val="24"/>
                <w:szCs w:val="24"/>
              </w:rPr>
            </w:pPr>
            <w:r w:rsidRPr="00C5361A">
              <w:rPr>
                <w:rFonts w:ascii="Times New Roman" w:hAnsi="Times New Roman"/>
                <w:b/>
                <w:sz w:val="24"/>
                <w:szCs w:val="24"/>
              </w:rPr>
              <w:t>Priekšlikums neiekļaut noteikumos 133.3 un 133.</w:t>
            </w:r>
            <w:r w:rsidRPr="00C5361A">
              <w:rPr>
                <w:rFonts w:ascii="Times New Roman" w:hAnsi="Times New Roman"/>
                <w:b/>
                <w:sz w:val="24"/>
                <w:szCs w:val="24"/>
                <w:vertAlign w:val="superscript"/>
              </w:rPr>
              <w:t xml:space="preserve">1 </w:t>
            </w:r>
            <w:r w:rsidRPr="00C5361A">
              <w:rPr>
                <w:rFonts w:ascii="Times New Roman" w:hAnsi="Times New Roman"/>
                <w:b/>
                <w:sz w:val="24"/>
                <w:szCs w:val="24"/>
              </w:rPr>
              <w:t>punktus</w:t>
            </w:r>
          </w:p>
          <w:p w14:paraId="11DADE49" w14:textId="77777777" w:rsidR="00F17DC9" w:rsidRPr="00C5361A" w:rsidRDefault="00F17DC9" w:rsidP="00F17DC9">
            <w:pPr>
              <w:pStyle w:val="NoSpacing"/>
              <w:jc w:val="center"/>
              <w:rPr>
                <w:rFonts w:ascii="Times New Roman" w:hAnsi="Times New Roman"/>
                <w:b/>
                <w:sz w:val="24"/>
                <w:szCs w:val="24"/>
              </w:rPr>
            </w:pPr>
          </w:p>
          <w:p w14:paraId="118B8387" w14:textId="06683392" w:rsidR="00F17DC9" w:rsidRPr="00C5361A" w:rsidRDefault="00F17DC9" w:rsidP="00F17DC9">
            <w:pPr>
              <w:pStyle w:val="NoSpacing"/>
              <w:rPr>
                <w:rFonts w:ascii="Times New Roman" w:eastAsia="Times New Roman" w:hAnsi="Times New Roman" w:cs="Times New Roman"/>
                <w:b/>
                <w:sz w:val="24"/>
                <w:szCs w:val="24"/>
                <w:lang w:eastAsia="lv-LV"/>
              </w:rPr>
            </w:pPr>
            <w:r w:rsidRPr="00C5361A">
              <w:rPr>
                <w:rFonts w:ascii="Times New Roman" w:hAnsi="Times New Roman"/>
                <w:sz w:val="24"/>
                <w:szCs w:val="24"/>
              </w:rPr>
              <w:t>2) Nav skaidrs vai tai skaitā dīķis arī, jo Vispārīgie būvnoteikumi nosaka, ka hidrotehniskās un meliorācijas būves ir arī dīķi. Pārkare nav pieļaujama.</w:t>
            </w:r>
          </w:p>
        </w:tc>
        <w:tc>
          <w:tcPr>
            <w:tcW w:w="3260" w:type="dxa"/>
            <w:gridSpan w:val="2"/>
            <w:tcBorders>
              <w:top w:val="nil"/>
              <w:left w:val="single" w:sz="6" w:space="0" w:color="000000"/>
              <w:bottom w:val="single" w:sz="4" w:space="0" w:color="auto"/>
              <w:right w:val="single" w:sz="6" w:space="0" w:color="000000"/>
            </w:tcBorders>
          </w:tcPr>
          <w:p w14:paraId="30417FE6" w14:textId="1745F93E" w:rsidR="008771E7" w:rsidRPr="00C5361A" w:rsidRDefault="00A14ABC" w:rsidP="00CB611C">
            <w:pPr>
              <w:spacing w:after="0" w:line="240" w:lineRule="auto"/>
              <w:ind w:firstLine="0"/>
              <w:jc w:val="center"/>
              <w:rPr>
                <w:rFonts w:ascii="Times New Roman" w:hAnsi="Times New Roman" w:cs="Times New Roman"/>
                <w:b/>
                <w:sz w:val="24"/>
                <w:szCs w:val="24"/>
                <w:lang w:eastAsia="lv-LV"/>
              </w:rPr>
            </w:pPr>
            <w:r w:rsidRPr="00C5361A">
              <w:rPr>
                <w:rFonts w:ascii="Times New Roman" w:hAnsi="Times New Roman" w:cs="Times New Roman"/>
                <w:b/>
                <w:sz w:val="24"/>
                <w:szCs w:val="24"/>
                <w:lang w:eastAsia="lv-LV"/>
              </w:rPr>
              <w:lastRenderedPageBreak/>
              <w:t>Ņemts vērā</w:t>
            </w:r>
            <w:r w:rsidRPr="00C5361A">
              <w:rPr>
                <w:rFonts w:ascii="Times New Roman" w:hAnsi="Times New Roman" w:cs="Times New Roman"/>
                <w:sz w:val="24"/>
                <w:szCs w:val="24"/>
                <w:lang w:eastAsia="lv-LV"/>
              </w:rPr>
              <w:t xml:space="preserve"> un pretrunīgā norma izslēgta, atbilstoši koriģējot Anotāciju un Izziņu.</w:t>
            </w:r>
          </w:p>
        </w:tc>
        <w:tc>
          <w:tcPr>
            <w:tcW w:w="3544" w:type="dxa"/>
            <w:tcBorders>
              <w:top w:val="nil"/>
              <w:left w:val="single" w:sz="4" w:space="0" w:color="auto"/>
              <w:bottom w:val="single" w:sz="4" w:space="0" w:color="auto"/>
            </w:tcBorders>
          </w:tcPr>
          <w:p w14:paraId="5BD47AB0" w14:textId="77777777" w:rsidR="008771E7" w:rsidRPr="00C5361A" w:rsidRDefault="008771E7" w:rsidP="001D54F8">
            <w:pPr>
              <w:spacing w:after="0" w:line="240" w:lineRule="auto"/>
              <w:ind w:firstLine="0"/>
              <w:jc w:val="both"/>
              <w:rPr>
                <w:rFonts w:ascii="Times New Roman" w:eastAsia="Times New Roman" w:hAnsi="Times New Roman" w:cs="Times New Roman"/>
                <w:sz w:val="24"/>
                <w:szCs w:val="24"/>
                <w:lang w:eastAsia="lv-LV"/>
              </w:rPr>
            </w:pPr>
          </w:p>
        </w:tc>
      </w:tr>
      <w:tr w:rsidR="001D54F8" w:rsidRPr="00C5361A" w14:paraId="4BD0D171" w14:textId="77777777" w:rsidTr="009F1160">
        <w:tc>
          <w:tcPr>
            <w:tcW w:w="708" w:type="dxa"/>
            <w:tcBorders>
              <w:left w:val="single" w:sz="6" w:space="0" w:color="000000"/>
              <w:bottom w:val="single" w:sz="4" w:space="0" w:color="auto"/>
              <w:right w:val="single" w:sz="6" w:space="0" w:color="000000"/>
            </w:tcBorders>
          </w:tcPr>
          <w:p w14:paraId="7E0047ED" w14:textId="0054C193" w:rsidR="001D54F8" w:rsidRPr="00C5361A" w:rsidRDefault="00AD54D4" w:rsidP="00536735">
            <w:pPr>
              <w:pStyle w:val="NoSpacing"/>
              <w:rPr>
                <w:rFonts w:ascii="Times New Roman" w:hAnsi="Times New Roman" w:cs="Times New Roman"/>
                <w:sz w:val="24"/>
                <w:szCs w:val="24"/>
                <w:lang w:eastAsia="lv-LV"/>
              </w:rPr>
            </w:pPr>
            <w:r w:rsidRPr="00C5361A">
              <w:rPr>
                <w:rFonts w:ascii="Times New Roman" w:hAnsi="Times New Roman" w:cs="Times New Roman"/>
                <w:sz w:val="24"/>
                <w:szCs w:val="24"/>
                <w:lang w:eastAsia="lv-LV"/>
              </w:rPr>
              <w:t xml:space="preserve"> 5</w:t>
            </w:r>
            <w:r w:rsidR="00536735" w:rsidRPr="00C5361A">
              <w:rPr>
                <w:rFonts w:ascii="Times New Roman" w:hAnsi="Times New Roman" w:cs="Times New Roman"/>
                <w:sz w:val="24"/>
                <w:szCs w:val="24"/>
                <w:lang w:eastAsia="lv-LV"/>
              </w:rPr>
              <w:t>0</w:t>
            </w:r>
          </w:p>
        </w:tc>
        <w:tc>
          <w:tcPr>
            <w:tcW w:w="2695" w:type="dxa"/>
            <w:gridSpan w:val="2"/>
            <w:tcBorders>
              <w:left w:val="single" w:sz="6" w:space="0" w:color="000000"/>
              <w:bottom w:val="single" w:sz="4" w:space="0" w:color="auto"/>
              <w:right w:val="single" w:sz="6" w:space="0" w:color="000000"/>
            </w:tcBorders>
          </w:tcPr>
          <w:p w14:paraId="6BD457EA" w14:textId="77777777" w:rsidR="001D54F8" w:rsidRPr="00C5361A" w:rsidRDefault="001D54F8" w:rsidP="002905DB">
            <w:pPr>
              <w:tabs>
                <w:tab w:val="left" w:pos="426"/>
              </w:tabs>
              <w:spacing w:after="0" w:line="240" w:lineRule="auto"/>
              <w:ind w:firstLine="0"/>
              <w:jc w:val="both"/>
              <w:rPr>
                <w:rFonts w:ascii="Times New Roman" w:hAnsi="Times New Roman" w:cs="Times New Roman"/>
                <w:sz w:val="24"/>
                <w:szCs w:val="24"/>
              </w:rPr>
            </w:pPr>
          </w:p>
        </w:tc>
        <w:tc>
          <w:tcPr>
            <w:tcW w:w="4111" w:type="dxa"/>
            <w:tcBorders>
              <w:left w:val="single" w:sz="6" w:space="0" w:color="000000"/>
              <w:bottom w:val="single" w:sz="4" w:space="0" w:color="auto"/>
              <w:right w:val="single" w:sz="6" w:space="0" w:color="000000"/>
            </w:tcBorders>
          </w:tcPr>
          <w:p w14:paraId="4C3D9FEC" w14:textId="77777777" w:rsidR="001D54F8" w:rsidRPr="00C5361A" w:rsidRDefault="001D54F8" w:rsidP="00FF1186">
            <w:pPr>
              <w:spacing w:after="0" w:line="240" w:lineRule="auto"/>
              <w:ind w:firstLine="34"/>
              <w:jc w:val="center"/>
              <w:rPr>
                <w:rFonts w:ascii="Times New Roman" w:eastAsia="Times New Roman" w:hAnsi="Times New Roman" w:cs="Times New Roman"/>
                <w:b/>
                <w:sz w:val="24"/>
                <w:szCs w:val="24"/>
                <w:lang w:eastAsia="lv-LV"/>
              </w:rPr>
            </w:pPr>
          </w:p>
        </w:tc>
        <w:tc>
          <w:tcPr>
            <w:tcW w:w="3260" w:type="dxa"/>
            <w:gridSpan w:val="2"/>
            <w:tcBorders>
              <w:left w:val="single" w:sz="6" w:space="0" w:color="000000"/>
              <w:bottom w:val="single" w:sz="4" w:space="0" w:color="auto"/>
              <w:right w:val="single" w:sz="6" w:space="0" w:color="000000"/>
            </w:tcBorders>
          </w:tcPr>
          <w:p w14:paraId="732CFA92" w14:textId="26822ECD" w:rsidR="001D54F8" w:rsidRPr="00C5361A" w:rsidRDefault="001D54F8" w:rsidP="00CB611C">
            <w:pPr>
              <w:spacing w:after="0" w:line="240" w:lineRule="auto"/>
              <w:ind w:firstLine="0"/>
              <w:jc w:val="center"/>
              <w:rPr>
                <w:rFonts w:ascii="Times New Roman" w:hAnsi="Times New Roman" w:cs="Times New Roman"/>
                <w:i/>
                <w:sz w:val="24"/>
                <w:szCs w:val="24"/>
                <w:lang w:eastAsia="lv-LV"/>
              </w:rPr>
            </w:pPr>
            <w:r w:rsidRPr="00C5361A">
              <w:rPr>
                <w:rFonts w:ascii="Times New Roman" w:hAnsi="Times New Roman" w:cs="Times New Roman"/>
                <w:i/>
                <w:sz w:val="24"/>
                <w:szCs w:val="24"/>
                <w:lang w:eastAsia="lv-LV"/>
              </w:rPr>
              <w:t>Jauns grozījumu punkts</w:t>
            </w:r>
          </w:p>
        </w:tc>
        <w:tc>
          <w:tcPr>
            <w:tcW w:w="3544" w:type="dxa"/>
            <w:tcBorders>
              <w:top w:val="single" w:sz="4" w:space="0" w:color="auto"/>
              <w:left w:val="single" w:sz="4" w:space="0" w:color="auto"/>
              <w:bottom w:val="single" w:sz="4" w:space="0" w:color="auto"/>
            </w:tcBorders>
          </w:tcPr>
          <w:p w14:paraId="24FFB837" w14:textId="2DA8D4AA" w:rsidR="001D54F8" w:rsidRPr="00C5361A" w:rsidRDefault="007863E0" w:rsidP="001D54F8">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4</w:t>
            </w:r>
            <w:r w:rsidR="001B2F92" w:rsidRPr="00C5361A">
              <w:rPr>
                <w:rFonts w:ascii="Times New Roman" w:eastAsia="Times New Roman" w:hAnsi="Times New Roman" w:cs="Times New Roman"/>
                <w:sz w:val="24"/>
                <w:szCs w:val="24"/>
                <w:lang w:eastAsia="lv-LV"/>
              </w:rPr>
              <w:t>0</w:t>
            </w:r>
            <w:r w:rsidR="001D54F8" w:rsidRPr="00C5361A">
              <w:rPr>
                <w:rFonts w:ascii="Times New Roman" w:eastAsia="Times New Roman" w:hAnsi="Times New Roman" w:cs="Times New Roman"/>
                <w:sz w:val="24"/>
                <w:szCs w:val="24"/>
                <w:lang w:eastAsia="lv-LV"/>
              </w:rPr>
              <w:t>. Papildināt noteikumus ar 133.</w:t>
            </w:r>
            <w:r w:rsidR="001D54F8" w:rsidRPr="00C5361A">
              <w:rPr>
                <w:rFonts w:ascii="Times New Roman" w:eastAsia="Times New Roman" w:hAnsi="Times New Roman" w:cs="Times New Roman"/>
                <w:sz w:val="24"/>
                <w:szCs w:val="24"/>
                <w:vertAlign w:val="superscript"/>
                <w:lang w:eastAsia="lv-LV"/>
              </w:rPr>
              <w:t xml:space="preserve">1 </w:t>
            </w:r>
            <w:r w:rsidR="001D54F8" w:rsidRPr="00C5361A">
              <w:rPr>
                <w:rFonts w:ascii="Times New Roman" w:eastAsia="Times New Roman" w:hAnsi="Times New Roman" w:cs="Times New Roman"/>
                <w:sz w:val="24"/>
                <w:szCs w:val="24"/>
                <w:lang w:eastAsia="lv-LV"/>
              </w:rPr>
              <w:t>punktu šādā redakcijā.:</w:t>
            </w:r>
          </w:p>
          <w:p w14:paraId="1F95AB14" w14:textId="014AD97F" w:rsidR="001D54F8" w:rsidRPr="00C5361A" w:rsidRDefault="001D54F8" w:rsidP="001D54F8">
            <w:pPr>
              <w:tabs>
                <w:tab w:val="left" w:pos="426"/>
              </w:tabs>
              <w:spacing w:after="0" w:line="240" w:lineRule="auto"/>
              <w:ind w:firstLine="0"/>
              <w:jc w:val="both"/>
              <w:rPr>
                <w:rFonts w:ascii="Times New Roman" w:hAnsi="Times New Roman" w:cs="Times New Roman"/>
                <w:sz w:val="24"/>
                <w:szCs w:val="24"/>
              </w:rPr>
            </w:pPr>
            <w:r w:rsidRPr="00C5361A">
              <w:rPr>
                <w:rFonts w:ascii="Times New Roman" w:eastAsia="Times New Roman" w:hAnsi="Times New Roman" w:cs="Times New Roman"/>
                <w:sz w:val="24"/>
                <w:szCs w:val="24"/>
                <w:lang w:eastAsia="lv-LV"/>
              </w:rPr>
              <w:t>“133.</w:t>
            </w:r>
            <w:r w:rsidRPr="00C5361A">
              <w:rPr>
                <w:rFonts w:ascii="Times New Roman" w:eastAsia="Times New Roman" w:hAnsi="Times New Roman" w:cs="Times New Roman"/>
                <w:sz w:val="24"/>
                <w:szCs w:val="24"/>
                <w:vertAlign w:val="superscript"/>
                <w:lang w:eastAsia="lv-LV"/>
              </w:rPr>
              <w:t xml:space="preserve">1 </w:t>
            </w:r>
            <w:r w:rsidRPr="00C5361A">
              <w:rPr>
                <w:rFonts w:ascii="Times New Roman" w:eastAsia="Times New Roman" w:hAnsi="Times New Roman" w:cs="Times New Roman"/>
                <w:sz w:val="24"/>
                <w:szCs w:val="24"/>
                <w:lang w:eastAsia="lv-LV"/>
              </w:rPr>
              <w:t>133.punktā minētajos gadījumos</w:t>
            </w:r>
            <w:r w:rsidRPr="00C5361A">
              <w:rPr>
                <w:rFonts w:ascii="Times New Roman" w:hAnsi="Times New Roman" w:cs="Times New Roman"/>
                <w:sz w:val="24"/>
                <w:szCs w:val="24"/>
              </w:rPr>
              <w:t xml:space="preserve"> jāsaņem visu to zemes īpašnieku rakstveida saskaņojums, uz kuru īpašumiem vai virs kuru īpašumiem būvi iecerēts izvietot.</w:t>
            </w:r>
          </w:p>
        </w:tc>
      </w:tr>
      <w:tr w:rsidR="002905DB" w:rsidRPr="00C5361A" w14:paraId="6E839719" w14:textId="77777777" w:rsidTr="009F1160">
        <w:tc>
          <w:tcPr>
            <w:tcW w:w="708" w:type="dxa"/>
            <w:tcBorders>
              <w:left w:val="single" w:sz="6" w:space="0" w:color="000000"/>
              <w:bottom w:val="nil"/>
              <w:right w:val="single" w:sz="6" w:space="0" w:color="000000"/>
            </w:tcBorders>
          </w:tcPr>
          <w:p w14:paraId="4E43EC61" w14:textId="0D0F0D15" w:rsidR="002905DB" w:rsidRPr="00C5361A" w:rsidRDefault="002905DB" w:rsidP="002905DB">
            <w:pPr>
              <w:pStyle w:val="NoSpacing"/>
              <w:rPr>
                <w:rFonts w:ascii="Times New Roman" w:hAnsi="Times New Roman" w:cs="Times New Roman"/>
                <w:sz w:val="24"/>
                <w:szCs w:val="24"/>
                <w:lang w:eastAsia="lv-LV"/>
              </w:rPr>
            </w:pPr>
          </w:p>
          <w:p w14:paraId="1ED03003" w14:textId="6FE701A3" w:rsidR="002905DB" w:rsidRPr="00C5361A" w:rsidRDefault="00AD54D4" w:rsidP="00536735">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5</w:t>
            </w:r>
            <w:r w:rsidR="00536735" w:rsidRPr="00C5361A">
              <w:rPr>
                <w:rFonts w:ascii="Times New Roman" w:hAnsi="Times New Roman" w:cs="Times New Roman"/>
                <w:sz w:val="24"/>
                <w:szCs w:val="24"/>
                <w:lang w:eastAsia="lv-LV"/>
              </w:rPr>
              <w:t>1</w:t>
            </w:r>
          </w:p>
        </w:tc>
        <w:tc>
          <w:tcPr>
            <w:tcW w:w="2695" w:type="dxa"/>
            <w:gridSpan w:val="2"/>
            <w:tcBorders>
              <w:left w:val="single" w:sz="6" w:space="0" w:color="000000"/>
              <w:bottom w:val="nil"/>
              <w:right w:val="single" w:sz="6" w:space="0" w:color="000000"/>
            </w:tcBorders>
          </w:tcPr>
          <w:p w14:paraId="33CEB6B6" w14:textId="77777777" w:rsidR="002905DB" w:rsidRPr="00C5361A" w:rsidRDefault="00FF1186" w:rsidP="002905D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31</w:t>
            </w:r>
            <w:r w:rsidR="002905DB" w:rsidRPr="00C5361A">
              <w:rPr>
                <w:rFonts w:ascii="Times New Roman" w:hAnsi="Times New Roman" w:cs="Times New Roman"/>
                <w:sz w:val="24"/>
                <w:szCs w:val="24"/>
              </w:rPr>
              <w:t xml:space="preserve">. Izteikt 140. punkta </w:t>
            </w:r>
            <w:r w:rsidRPr="00C5361A">
              <w:rPr>
                <w:rFonts w:ascii="Times New Roman" w:hAnsi="Times New Roman" w:cs="Times New Roman"/>
                <w:sz w:val="24"/>
                <w:szCs w:val="24"/>
              </w:rPr>
              <w:t>pirmo teikumu</w:t>
            </w:r>
            <w:r w:rsidR="002905DB" w:rsidRPr="00C5361A">
              <w:rPr>
                <w:rFonts w:ascii="Times New Roman" w:hAnsi="Times New Roman" w:cs="Times New Roman"/>
                <w:sz w:val="24"/>
                <w:szCs w:val="24"/>
              </w:rPr>
              <w:t xml:space="preserve"> redakcijā:</w:t>
            </w:r>
          </w:p>
          <w:p w14:paraId="1C4432DF" w14:textId="77777777" w:rsidR="002905DB" w:rsidRPr="00C5361A" w:rsidRDefault="002905DB" w:rsidP="002905DB">
            <w:pPr>
              <w:tabs>
                <w:tab w:val="left" w:pos="426"/>
              </w:tabs>
              <w:spacing w:after="0" w:line="240" w:lineRule="auto"/>
              <w:ind w:firstLine="35"/>
              <w:jc w:val="both"/>
              <w:rPr>
                <w:rFonts w:ascii="Times New Roman" w:hAnsi="Times New Roman" w:cs="Times New Roman"/>
                <w:sz w:val="24"/>
                <w:szCs w:val="24"/>
              </w:rPr>
            </w:pPr>
            <w:r w:rsidRPr="00C5361A">
              <w:rPr>
                <w:rFonts w:ascii="Times New Roman" w:hAnsi="Times New Roman" w:cs="Times New Roman"/>
                <w:sz w:val="24"/>
                <w:szCs w:val="24"/>
              </w:rPr>
              <w:t>"140. Plānojot jaunas lauksaimniecības dzīvnieku turēšanai paredzētas būves, ievēro šādus minimālos attālumus no tuvākās esošās dzīvojamās ēkas vai publiskās būves līdz lauksaimniecības dzīvnieku turēšanas būvei:".</w:t>
            </w:r>
          </w:p>
          <w:p w14:paraId="7F6044D0" w14:textId="77777777" w:rsidR="002905DB" w:rsidRPr="00C5361A" w:rsidRDefault="002905DB" w:rsidP="002905DB">
            <w:pPr>
              <w:spacing w:after="0" w:line="240" w:lineRule="auto"/>
              <w:ind w:firstLine="0"/>
              <w:jc w:val="both"/>
              <w:rPr>
                <w:rFonts w:ascii="Times New Roman" w:eastAsia="Times New Roman" w:hAnsi="Times New Roman" w:cs="Times New Roman"/>
                <w:sz w:val="24"/>
                <w:szCs w:val="24"/>
                <w:lang w:eastAsia="lv-LV"/>
              </w:rPr>
            </w:pPr>
          </w:p>
        </w:tc>
        <w:tc>
          <w:tcPr>
            <w:tcW w:w="4111" w:type="dxa"/>
            <w:tcBorders>
              <w:left w:val="single" w:sz="6" w:space="0" w:color="000000"/>
              <w:bottom w:val="nil"/>
              <w:right w:val="single" w:sz="6" w:space="0" w:color="000000"/>
            </w:tcBorders>
          </w:tcPr>
          <w:p w14:paraId="2B3CDB6C" w14:textId="77777777" w:rsidR="00FF1186" w:rsidRPr="0039048D" w:rsidRDefault="00FF1186" w:rsidP="00FF1186">
            <w:pPr>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lastRenderedPageBreak/>
              <w:t>Tieslietu ministrija</w:t>
            </w:r>
          </w:p>
          <w:p w14:paraId="08715401" w14:textId="7EB05A3D" w:rsidR="006040C3" w:rsidRPr="0039048D" w:rsidRDefault="006040C3" w:rsidP="00FF1186">
            <w:pPr>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12.04.2016.</w:t>
            </w:r>
          </w:p>
          <w:p w14:paraId="58BA7B73" w14:textId="77777777" w:rsidR="00FF1186" w:rsidRPr="0039048D" w:rsidRDefault="00FF1186" w:rsidP="00FF1186">
            <w:pPr>
              <w:pStyle w:val="NoSpacing"/>
              <w:jc w:val="both"/>
              <w:rPr>
                <w:rFonts w:ascii="Times New Roman" w:hAnsi="Times New Roman" w:cs="Times New Roman"/>
                <w:color w:val="A6A6A6" w:themeColor="background1" w:themeShade="A6"/>
                <w:sz w:val="24"/>
                <w:szCs w:val="24"/>
              </w:rPr>
            </w:pPr>
            <w:r w:rsidRPr="0039048D">
              <w:rPr>
                <w:rFonts w:ascii="Times New Roman" w:hAnsi="Times New Roman" w:cs="Times New Roman"/>
                <w:color w:val="A6A6A6" w:themeColor="background1" w:themeShade="A6"/>
                <w:sz w:val="24"/>
                <w:szCs w:val="24"/>
              </w:rPr>
              <w:t>Priekšlikums 6. Ņemot vērā noteikumu Nr.240 140.punkta saturu, precizējams noteikumu projekta 31.punkts, aizstājot vārdus “pirmo teikumu” ar vārdu “ievaddaļu”.</w:t>
            </w:r>
          </w:p>
          <w:p w14:paraId="051ED3FB" w14:textId="77777777" w:rsidR="002905DB" w:rsidRPr="0039048D" w:rsidRDefault="002905DB" w:rsidP="002905DB">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p>
        </w:tc>
        <w:tc>
          <w:tcPr>
            <w:tcW w:w="3260" w:type="dxa"/>
            <w:gridSpan w:val="2"/>
            <w:tcBorders>
              <w:left w:val="single" w:sz="6" w:space="0" w:color="000000"/>
              <w:bottom w:val="nil"/>
              <w:right w:val="single" w:sz="6" w:space="0" w:color="000000"/>
            </w:tcBorders>
          </w:tcPr>
          <w:p w14:paraId="3EAD891A" w14:textId="77777777" w:rsidR="002905DB" w:rsidRPr="0039048D" w:rsidRDefault="00CB611C" w:rsidP="00CB611C">
            <w:pPr>
              <w:spacing w:after="0" w:line="240" w:lineRule="auto"/>
              <w:ind w:firstLine="0"/>
              <w:jc w:val="center"/>
              <w:rPr>
                <w:rFonts w:ascii="Times New Roman" w:hAnsi="Times New Roman" w:cs="Times New Roman"/>
                <w:b/>
                <w:color w:val="A6A6A6" w:themeColor="background1" w:themeShade="A6"/>
                <w:sz w:val="24"/>
                <w:szCs w:val="24"/>
                <w:lang w:eastAsia="lv-LV"/>
              </w:rPr>
            </w:pPr>
            <w:r w:rsidRPr="0039048D">
              <w:rPr>
                <w:rFonts w:ascii="Times New Roman" w:hAnsi="Times New Roman" w:cs="Times New Roman"/>
                <w:b/>
                <w:color w:val="A6A6A6" w:themeColor="background1" w:themeShade="A6"/>
                <w:sz w:val="24"/>
                <w:szCs w:val="24"/>
                <w:lang w:eastAsia="lv-LV"/>
              </w:rPr>
              <w:t>Ņemts vērā</w:t>
            </w:r>
          </w:p>
          <w:p w14:paraId="0AB6F890" w14:textId="77777777" w:rsidR="003F0BD3" w:rsidRPr="0039048D" w:rsidRDefault="003F0BD3" w:rsidP="00CB611C">
            <w:pPr>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p>
        </w:tc>
        <w:tc>
          <w:tcPr>
            <w:tcW w:w="3544" w:type="dxa"/>
            <w:tcBorders>
              <w:top w:val="single" w:sz="4" w:space="0" w:color="auto"/>
              <w:left w:val="single" w:sz="4" w:space="0" w:color="auto"/>
              <w:bottom w:val="nil"/>
            </w:tcBorders>
          </w:tcPr>
          <w:p w14:paraId="286A5E84" w14:textId="4EA30639" w:rsidR="002905DB" w:rsidRPr="00C5361A" w:rsidRDefault="002905DB" w:rsidP="002905D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4</w:t>
            </w:r>
            <w:r w:rsidR="001B2F92" w:rsidRPr="00C5361A">
              <w:rPr>
                <w:rFonts w:ascii="Times New Roman" w:hAnsi="Times New Roman" w:cs="Times New Roman"/>
                <w:sz w:val="24"/>
                <w:szCs w:val="24"/>
              </w:rPr>
              <w:t>1</w:t>
            </w:r>
            <w:r w:rsidRPr="00C5361A">
              <w:rPr>
                <w:rFonts w:ascii="Times New Roman" w:hAnsi="Times New Roman" w:cs="Times New Roman"/>
                <w:sz w:val="24"/>
                <w:szCs w:val="24"/>
              </w:rPr>
              <w:t>. Izteikt 140. punkta ievaddaļu šādā redakcijā:</w:t>
            </w:r>
          </w:p>
          <w:p w14:paraId="13B8BC42" w14:textId="77777777" w:rsidR="002905DB" w:rsidRPr="00C5361A" w:rsidRDefault="002905DB" w:rsidP="002905DB">
            <w:pPr>
              <w:tabs>
                <w:tab w:val="left" w:pos="426"/>
              </w:tabs>
              <w:spacing w:after="0" w:line="240" w:lineRule="auto"/>
              <w:ind w:firstLine="35"/>
              <w:jc w:val="both"/>
              <w:rPr>
                <w:rFonts w:ascii="Times New Roman" w:hAnsi="Times New Roman" w:cs="Times New Roman"/>
                <w:sz w:val="24"/>
                <w:szCs w:val="24"/>
              </w:rPr>
            </w:pPr>
            <w:r w:rsidRPr="00C5361A">
              <w:rPr>
                <w:rFonts w:ascii="Times New Roman" w:hAnsi="Times New Roman" w:cs="Times New Roman"/>
                <w:sz w:val="24"/>
                <w:szCs w:val="24"/>
              </w:rPr>
              <w:t>"140. Plānojot jaunas lauksaimniecības dzīvnieku turēšanai paredzētas būves, ievēro šādus minimālos attālumus no tuvākās esošās dzīvojamās ēkas vai publiskās būves līdz lauksaimniecības dzīvnieku turēšanas būvei:".</w:t>
            </w:r>
          </w:p>
          <w:p w14:paraId="311ADC56" w14:textId="77777777" w:rsidR="002905DB" w:rsidRPr="00C5361A" w:rsidRDefault="002905DB" w:rsidP="002905DB">
            <w:pPr>
              <w:spacing w:after="0" w:line="240" w:lineRule="auto"/>
              <w:ind w:firstLine="0"/>
              <w:jc w:val="both"/>
              <w:rPr>
                <w:rFonts w:ascii="Times New Roman" w:eastAsia="Times New Roman" w:hAnsi="Times New Roman" w:cs="Times New Roman"/>
                <w:sz w:val="24"/>
                <w:szCs w:val="24"/>
                <w:lang w:eastAsia="lv-LV"/>
              </w:rPr>
            </w:pPr>
          </w:p>
        </w:tc>
      </w:tr>
      <w:tr w:rsidR="00935A69" w:rsidRPr="00C5361A" w14:paraId="34E896CC" w14:textId="77777777" w:rsidTr="009F1160">
        <w:trPr>
          <w:trHeight w:val="4393"/>
        </w:trPr>
        <w:tc>
          <w:tcPr>
            <w:tcW w:w="708" w:type="dxa"/>
            <w:tcBorders>
              <w:top w:val="nil"/>
              <w:left w:val="single" w:sz="6" w:space="0" w:color="000000"/>
              <w:bottom w:val="single" w:sz="4" w:space="0" w:color="auto"/>
              <w:right w:val="single" w:sz="6" w:space="0" w:color="000000"/>
            </w:tcBorders>
          </w:tcPr>
          <w:p w14:paraId="65BDC149" w14:textId="77777777" w:rsidR="00935A69" w:rsidRPr="00C5361A" w:rsidRDefault="00935A69" w:rsidP="002905DB">
            <w:pPr>
              <w:pStyle w:val="NoSpacing"/>
              <w:rPr>
                <w:rFonts w:ascii="Times New Roman" w:hAnsi="Times New Roman" w:cs="Times New Roman"/>
                <w:sz w:val="24"/>
                <w:szCs w:val="24"/>
                <w:lang w:eastAsia="lv-LV"/>
              </w:rPr>
            </w:pPr>
          </w:p>
        </w:tc>
        <w:tc>
          <w:tcPr>
            <w:tcW w:w="2695" w:type="dxa"/>
            <w:gridSpan w:val="2"/>
            <w:tcBorders>
              <w:top w:val="nil"/>
              <w:left w:val="single" w:sz="6" w:space="0" w:color="000000"/>
              <w:bottom w:val="single" w:sz="4" w:space="0" w:color="auto"/>
              <w:right w:val="single" w:sz="6" w:space="0" w:color="000000"/>
            </w:tcBorders>
          </w:tcPr>
          <w:p w14:paraId="3BACE902" w14:textId="77777777" w:rsidR="00935A69" w:rsidRPr="00C5361A" w:rsidRDefault="00935A69" w:rsidP="002905DB">
            <w:pPr>
              <w:tabs>
                <w:tab w:val="left" w:pos="426"/>
              </w:tabs>
              <w:spacing w:after="0" w:line="240" w:lineRule="auto"/>
              <w:ind w:firstLine="0"/>
              <w:jc w:val="both"/>
              <w:rPr>
                <w:rFonts w:ascii="Times New Roman" w:hAnsi="Times New Roman" w:cs="Times New Roman"/>
                <w:sz w:val="24"/>
                <w:szCs w:val="24"/>
              </w:rPr>
            </w:pPr>
          </w:p>
        </w:tc>
        <w:tc>
          <w:tcPr>
            <w:tcW w:w="4111" w:type="dxa"/>
            <w:tcBorders>
              <w:top w:val="nil"/>
              <w:left w:val="single" w:sz="6" w:space="0" w:color="000000"/>
              <w:bottom w:val="single" w:sz="4" w:space="0" w:color="auto"/>
              <w:right w:val="single" w:sz="6" w:space="0" w:color="000000"/>
            </w:tcBorders>
          </w:tcPr>
          <w:p w14:paraId="21DF0E2C" w14:textId="77777777" w:rsidR="00FD1B5D" w:rsidRPr="00C5361A" w:rsidRDefault="00FD1B5D" w:rsidP="00FF1186">
            <w:pPr>
              <w:spacing w:after="0" w:line="240" w:lineRule="auto"/>
              <w:ind w:firstLine="34"/>
              <w:jc w:val="center"/>
              <w:rPr>
                <w:rFonts w:ascii="Times New Roman" w:eastAsia="Times New Roman" w:hAnsi="Times New Roman" w:cs="Times New Roman"/>
                <w:b/>
                <w:sz w:val="24"/>
                <w:szCs w:val="24"/>
                <w:lang w:eastAsia="lv-LV"/>
              </w:rPr>
            </w:pPr>
          </w:p>
          <w:p w14:paraId="7E7E3FA0" w14:textId="1C1A8E5C" w:rsidR="00935A69" w:rsidRPr="00C5361A" w:rsidRDefault="00935A69" w:rsidP="00FF1186">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Latvijas Lielo pilsētu asociācija</w:t>
            </w:r>
          </w:p>
          <w:p w14:paraId="41D41CB7" w14:textId="77777777" w:rsidR="00935A69" w:rsidRPr="00C5361A" w:rsidRDefault="00935A69" w:rsidP="00FF1186">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06.08.2019.</w:t>
            </w:r>
          </w:p>
          <w:p w14:paraId="7373C33F" w14:textId="32D49B37" w:rsidR="00935A69" w:rsidRPr="00C5361A" w:rsidRDefault="00935A69" w:rsidP="00935A69">
            <w:pPr>
              <w:spacing w:after="0" w:line="240" w:lineRule="auto"/>
              <w:ind w:firstLine="34"/>
              <w:rPr>
                <w:rFonts w:ascii="Times New Roman" w:eastAsia="Times New Roman" w:hAnsi="Times New Roman" w:cs="Times New Roman"/>
                <w:b/>
                <w:sz w:val="24"/>
                <w:szCs w:val="24"/>
                <w:lang w:eastAsia="lv-LV"/>
              </w:rPr>
            </w:pPr>
            <w:r w:rsidRPr="00C5361A">
              <w:rPr>
                <w:rFonts w:ascii="Times New Roman" w:eastAsia="Calibri" w:hAnsi="Times New Roman" w:cs="Times New Roman"/>
                <w:sz w:val="24"/>
                <w:szCs w:val="24"/>
              </w:rPr>
              <w:t>Nav pieļaujams par atskaites punktu ņemt esošas dzīvojamās ēkas vai publiskas būves, jo šādā redakcijā un kopsakarā ar 141. punktu, lauksa</w:t>
            </w:r>
            <w:r w:rsidR="00FD1B5D" w:rsidRPr="00C5361A">
              <w:rPr>
                <w:rFonts w:ascii="Times New Roman" w:eastAsia="Calibri" w:hAnsi="Times New Roman" w:cs="Times New Roman"/>
                <w:sz w:val="24"/>
                <w:szCs w:val="24"/>
              </w:rPr>
              <w:t>i</w:t>
            </w:r>
            <w:r w:rsidRPr="00C5361A">
              <w:rPr>
                <w:rFonts w:ascii="Times New Roman" w:eastAsia="Calibri" w:hAnsi="Times New Roman" w:cs="Times New Roman"/>
                <w:sz w:val="24"/>
                <w:szCs w:val="24"/>
              </w:rPr>
              <w:t>mniecības dzīvnieku būvju būvniecības gadījumā tiktu ierobežotas tiesības izmantot teritoriju vietās, kur atļautā izmantošana vēl nav īstenota, bet ir plānota dzīvojamai vai publiskajai apbūvei. Jāņem vērā teritorijas funkcionālā zona un atļautā izmantošana.</w:t>
            </w:r>
          </w:p>
        </w:tc>
        <w:tc>
          <w:tcPr>
            <w:tcW w:w="3260" w:type="dxa"/>
            <w:gridSpan w:val="2"/>
            <w:tcBorders>
              <w:top w:val="nil"/>
              <w:left w:val="single" w:sz="6" w:space="0" w:color="000000"/>
              <w:bottom w:val="single" w:sz="4" w:space="0" w:color="auto"/>
              <w:right w:val="single" w:sz="6" w:space="0" w:color="000000"/>
            </w:tcBorders>
          </w:tcPr>
          <w:p w14:paraId="4191A703" w14:textId="77777777" w:rsidR="00BA2008" w:rsidRPr="00C5361A" w:rsidRDefault="00BA2008" w:rsidP="00CB611C">
            <w:pPr>
              <w:spacing w:after="0" w:line="240" w:lineRule="auto"/>
              <w:ind w:firstLine="0"/>
              <w:jc w:val="center"/>
              <w:rPr>
                <w:rFonts w:ascii="Times New Roman" w:hAnsi="Times New Roman" w:cs="Times New Roman"/>
                <w:i/>
                <w:sz w:val="24"/>
                <w:szCs w:val="24"/>
                <w:lang w:eastAsia="lv-LV"/>
              </w:rPr>
            </w:pPr>
          </w:p>
          <w:p w14:paraId="135497AC" w14:textId="30B3C5D3" w:rsidR="00FD6903" w:rsidRPr="00C5361A" w:rsidRDefault="00FD6903" w:rsidP="00FD6903">
            <w:pPr>
              <w:spacing w:after="0" w:line="240" w:lineRule="auto"/>
              <w:ind w:firstLine="0"/>
              <w:rPr>
                <w:rFonts w:ascii="Times New Roman" w:hAnsi="Times New Roman" w:cs="Times New Roman"/>
                <w:b/>
                <w:sz w:val="24"/>
                <w:szCs w:val="24"/>
                <w:lang w:eastAsia="lv-LV"/>
              </w:rPr>
            </w:pPr>
            <w:r w:rsidRPr="00C5361A">
              <w:rPr>
                <w:rFonts w:ascii="Times New Roman" w:hAnsi="Times New Roman" w:cs="Times New Roman"/>
                <w:b/>
                <w:sz w:val="24"/>
                <w:szCs w:val="24"/>
                <w:lang w:eastAsia="lv-LV"/>
              </w:rPr>
              <w:t>Panākta vienošanās</w:t>
            </w:r>
          </w:p>
          <w:p w14:paraId="0F441B07" w14:textId="39587046" w:rsidR="00FD6903" w:rsidRPr="00C5361A" w:rsidRDefault="00BA2008" w:rsidP="00FD6903">
            <w:pPr>
              <w:spacing w:after="0" w:line="240" w:lineRule="auto"/>
              <w:ind w:firstLine="0"/>
              <w:rPr>
                <w:rFonts w:ascii="Times New Roman" w:hAnsi="Times New Roman" w:cs="Times New Roman"/>
                <w:sz w:val="24"/>
                <w:szCs w:val="24"/>
                <w:lang w:eastAsia="lv-LV"/>
              </w:rPr>
            </w:pPr>
            <w:r w:rsidRPr="00C5361A">
              <w:rPr>
                <w:rFonts w:ascii="Times New Roman" w:hAnsi="Times New Roman" w:cs="Times New Roman"/>
                <w:sz w:val="24"/>
                <w:szCs w:val="24"/>
                <w:lang w:eastAsia="lv-LV"/>
              </w:rPr>
              <w:t xml:space="preserve">No Dzīvnieku aizsardzības likumā dotās Lauksaimniecības dzīvnieku definīcijas izriet, ka šādu dzīvnieku turēšana pilsētās </w:t>
            </w:r>
            <w:r w:rsidR="001F12F9" w:rsidRPr="00C5361A">
              <w:rPr>
                <w:rFonts w:ascii="Times New Roman" w:hAnsi="Times New Roman" w:cs="Times New Roman"/>
                <w:sz w:val="24"/>
                <w:szCs w:val="24"/>
                <w:lang w:eastAsia="lv-LV"/>
              </w:rPr>
              <w:t>ir</w:t>
            </w:r>
            <w:r w:rsidRPr="00C5361A">
              <w:rPr>
                <w:rFonts w:ascii="Times New Roman" w:hAnsi="Times New Roman" w:cs="Times New Roman"/>
                <w:sz w:val="24"/>
                <w:szCs w:val="24"/>
                <w:lang w:eastAsia="lv-LV"/>
              </w:rPr>
              <w:t xml:space="preserve"> pretrunā gan ar </w:t>
            </w:r>
            <w:proofErr w:type="spellStart"/>
            <w:r w:rsidR="00FD6903" w:rsidRPr="00C5361A">
              <w:rPr>
                <w:rFonts w:ascii="Times New Roman" w:hAnsi="Times New Roman" w:cs="Times New Roman"/>
                <w:sz w:val="24"/>
                <w:szCs w:val="24"/>
                <w:lang w:eastAsia="lv-LV"/>
              </w:rPr>
              <w:t>urbāno</w:t>
            </w:r>
            <w:proofErr w:type="spellEnd"/>
            <w:r w:rsidRPr="00C5361A">
              <w:rPr>
                <w:rFonts w:ascii="Times New Roman" w:hAnsi="Times New Roman" w:cs="Times New Roman"/>
                <w:sz w:val="24"/>
                <w:szCs w:val="24"/>
                <w:lang w:eastAsia="lv-LV"/>
              </w:rPr>
              <w:t xml:space="preserve"> dzīves veidu</w:t>
            </w:r>
            <w:r w:rsidR="00FD6903" w:rsidRPr="00C5361A">
              <w:rPr>
                <w:rFonts w:ascii="Times New Roman" w:hAnsi="Times New Roman" w:cs="Times New Roman"/>
                <w:sz w:val="24"/>
                <w:szCs w:val="24"/>
                <w:lang w:eastAsia="lv-LV"/>
              </w:rPr>
              <w:t>, gan likuma prasībām</w:t>
            </w:r>
            <w:r w:rsidR="001F12F9" w:rsidRPr="00C5361A">
              <w:rPr>
                <w:rFonts w:ascii="Times New Roman" w:hAnsi="Times New Roman" w:cs="Times New Roman"/>
                <w:sz w:val="24"/>
                <w:szCs w:val="24"/>
                <w:lang w:eastAsia="lv-LV"/>
              </w:rPr>
              <w:t>.</w:t>
            </w:r>
            <w:r w:rsidR="00FD1B5D" w:rsidRPr="00C5361A">
              <w:rPr>
                <w:rFonts w:ascii="Times New Roman" w:hAnsi="Times New Roman" w:cs="Times New Roman"/>
                <w:sz w:val="24"/>
                <w:szCs w:val="24"/>
                <w:lang w:eastAsia="lv-LV"/>
              </w:rPr>
              <w:t xml:space="preserve"> Līdz ar to lielajās pilsētās tas nebūs aktuāli.</w:t>
            </w:r>
            <w:r w:rsidR="0032769C" w:rsidRPr="00C5361A">
              <w:rPr>
                <w:rFonts w:ascii="Times New Roman" w:hAnsi="Times New Roman" w:cs="Times New Roman"/>
                <w:sz w:val="24"/>
                <w:szCs w:val="24"/>
                <w:lang w:eastAsia="lv-LV"/>
              </w:rPr>
              <w:t xml:space="preserve"> </w:t>
            </w:r>
            <w:r w:rsidR="001F12F9" w:rsidRPr="00C5361A">
              <w:rPr>
                <w:rFonts w:ascii="Times New Roman" w:hAnsi="Times New Roman" w:cs="Times New Roman"/>
                <w:sz w:val="24"/>
                <w:szCs w:val="24"/>
                <w:lang w:eastAsia="lv-LV"/>
              </w:rPr>
              <w:t xml:space="preserve"> </w:t>
            </w:r>
            <w:r w:rsidR="00FD6903" w:rsidRPr="00C5361A">
              <w:rPr>
                <w:rFonts w:ascii="Times New Roman" w:hAnsi="Times New Roman" w:cs="Times New Roman"/>
                <w:sz w:val="24"/>
                <w:szCs w:val="24"/>
                <w:lang w:eastAsia="lv-LV"/>
              </w:rPr>
              <w:t xml:space="preserve">    </w:t>
            </w:r>
          </w:p>
          <w:p w14:paraId="3B1639B4" w14:textId="7AE4BA93" w:rsidR="00BA2008" w:rsidRPr="00C5361A" w:rsidRDefault="00FD6903" w:rsidP="00BF04BB">
            <w:pPr>
              <w:spacing w:after="0" w:line="240" w:lineRule="auto"/>
              <w:ind w:firstLine="0"/>
              <w:rPr>
                <w:rFonts w:ascii="Times New Roman" w:hAnsi="Times New Roman" w:cs="Times New Roman"/>
                <w:sz w:val="24"/>
                <w:szCs w:val="24"/>
                <w:lang w:eastAsia="lv-LV"/>
              </w:rPr>
            </w:pPr>
            <w:r w:rsidRPr="00C5361A">
              <w:rPr>
                <w:rFonts w:ascii="Times New Roman" w:hAnsi="Times New Roman" w:cs="Times New Roman"/>
                <w:sz w:val="24"/>
                <w:szCs w:val="24"/>
                <w:lang w:eastAsia="lv-LV"/>
              </w:rPr>
              <w:t xml:space="preserve">  </w:t>
            </w:r>
            <w:r w:rsidR="00BF04BB" w:rsidRPr="00C5361A">
              <w:rPr>
                <w:rFonts w:ascii="Times New Roman" w:hAnsi="Times New Roman" w:cs="Times New Roman"/>
                <w:sz w:val="24"/>
                <w:szCs w:val="24"/>
                <w:lang w:eastAsia="lv-LV"/>
              </w:rPr>
              <w:t>Ņemot vērā, ka i</w:t>
            </w:r>
            <w:r w:rsidRPr="00C5361A">
              <w:rPr>
                <w:rFonts w:ascii="Times New Roman" w:hAnsi="Times New Roman" w:cs="Times New Roman"/>
                <w:sz w:val="24"/>
                <w:szCs w:val="24"/>
                <w:lang w:eastAsia="lv-LV"/>
              </w:rPr>
              <w:t xml:space="preserve">epriekšējās saskaņošanās nav bijuši iebildumi, </w:t>
            </w:r>
            <w:r w:rsidR="00C73E03" w:rsidRPr="00C5361A">
              <w:rPr>
                <w:rFonts w:ascii="Times New Roman" w:hAnsi="Times New Roman" w:cs="Times New Roman"/>
                <w:sz w:val="24"/>
                <w:szCs w:val="24"/>
                <w:lang w:eastAsia="lv-LV"/>
              </w:rPr>
              <w:t>nav saprotams, kādi</w:t>
            </w:r>
            <w:r w:rsidRPr="00C5361A">
              <w:rPr>
                <w:rFonts w:ascii="Times New Roman" w:hAnsi="Times New Roman" w:cs="Times New Roman"/>
                <w:sz w:val="24"/>
                <w:szCs w:val="24"/>
                <w:lang w:eastAsia="lv-LV"/>
              </w:rPr>
              <w:t xml:space="preserve"> apstākļi mainījušies</w:t>
            </w:r>
            <w:r w:rsidR="00BF04BB" w:rsidRPr="00C5361A">
              <w:rPr>
                <w:rFonts w:ascii="Times New Roman" w:hAnsi="Times New Roman" w:cs="Times New Roman"/>
                <w:sz w:val="24"/>
                <w:szCs w:val="24"/>
                <w:lang w:eastAsia="lv-LV"/>
              </w:rPr>
              <w:t>, jo</w:t>
            </w:r>
            <w:r w:rsidRPr="00C5361A">
              <w:rPr>
                <w:rFonts w:ascii="Times New Roman" w:hAnsi="Times New Roman" w:cs="Times New Roman"/>
                <w:sz w:val="24"/>
                <w:szCs w:val="24"/>
                <w:lang w:eastAsia="lv-LV"/>
              </w:rPr>
              <w:t xml:space="preserve"> </w:t>
            </w:r>
            <w:r w:rsidR="00FD1B5D" w:rsidRPr="00C5361A">
              <w:rPr>
                <w:rFonts w:ascii="Times New Roman" w:hAnsi="Times New Roman" w:cs="Times New Roman"/>
                <w:sz w:val="24"/>
                <w:szCs w:val="24"/>
                <w:lang w:eastAsia="lv-LV"/>
              </w:rPr>
              <w:t>maz ticams, ka</w:t>
            </w:r>
            <w:r w:rsidR="00C73E03" w:rsidRPr="00C5361A">
              <w:rPr>
                <w:rFonts w:ascii="Times New Roman" w:hAnsi="Times New Roman" w:cs="Times New Roman"/>
                <w:sz w:val="24"/>
                <w:szCs w:val="24"/>
                <w:lang w:eastAsia="lv-LV"/>
              </w:rPr>
              <w:t xml:space="preserve"> </w:t>
            </w:r>
            <w:r w:rsidRPr="00C5361A">
              <w:rPr>
                <w:rFonts w:ascii="Times New Roman" w:hAnsi="Times New Roman" w:cs="Times New Roman"/>
                <w:sz w:val="24"/>
                <w:szCs w:val="24"/>
                <w:lang w:eastAsia="lv-LV"/>
              </w:rPr>
              <w:t>lielajās pilsētās tiks plānotas lauksaimniecības dzīvnieku novietnes</w:t>
            </w:r>
            <w:r w:rsidR="00A13815" w:rsidRPr="00C5361A">
              <w:rPr>
                <w:rFonts w:ascii="Times New Roman" w:hAnsi="Times New Roman" w:cs="Times New Roman"/>
                <w:sz w:val="24"/>
                <w:szCs w:val="24"/>
                <w:lang w:eastAsia="lv-LV"/>
              </w:rPr>
              <w:t>.</w:t>
            </w:r>
          </w:p>
        </w:tc>
        <w:tc>
          <w:tcPr>
            <w:tcW w:w="3544" w:type="dxa"/>
            <w:tcBorders>
              <w:top w:val="nil"/>
              <w:left w:val="single" w:sz="4" w:space="0" w:color="auto"/>
              <w:bottom w:val="single" w:sz="4" w:space="0" w:color="auto"/>
            </w:tcBorders>
          </w:tcPr>
          <w:p w14:paraId="5EB084EE" w14:textId="77777777" w:rsidR="00935A69" w:rsidRPr="00C5361A" w:rsidRDefault="00935A69" w:rsidP="002905DB">
            <w:pPr>
              <w:tabs>
                <w:tab w:val="left" w:pos="426"/>
              </w:tabs>
              <w:spacing w:after="0" w:line="240" w:lineRule="auto"/>
              <w:ind w:firstLine="0"/>
              <w:jc w:val="both"/>
              <w:rPr>
                <w:rFonts w:ascii="Times New Roman" w:hAnsi="Times New Roman" w:cs="Times New Roman"/>
                <w:sz w:val="24"/>
                <w:szCs w:val="24"/>
              </w:rPr>
            </w:pPr>
          </w:p>
        </w:tc>
      </w:tr>
      <w:tr w:rsidR="002905DB" w:rsidRPr="00C5361A" w14:paraId="6D0427C6" w14:textId="77777777" w:rsidTr="009F1160">
        <w:tc>
          <w:tcPr>
            <w:tcW w:w="708" w:type="dxa"/>
            <w:tcBorders>
              <w:left w:val="single" w:sz="6" w:space="0" w:color="000000"/>
              <w:bottom w:val="single" w:sz="4" w:space="0" w:color="auto"/>
              <w:right w:val="single" w:sz="6" w:space="0" w:color="000000"/>
            </w:tcBorders>
          </w:tcPr>
          <w:p w14:paraId="49487B57" w14:textId="42CD8594" w:rsidR="002905DB" w:rsidRPr="00C5361A" w:rsidRDefault="002905DB" w:rsidP="002905DB">
            <w:pPr>
              <w:pStyle w:val="NoSpacing"/>
              <w:rPr>
                <w:rFonts w:ascii="Times New Roman" w:hAnsi="Times New Roman" w:cs="Times New Roman"/>
                <w:sz w:val="24"/>
                <w:szCs w:val="24"/>
                <w:lang w:eastAsia="lv-LV"/>
              </w:rPr>
            </w:pPr>
          </w:p>
          <w:p w14:paraId="7CB089C0" w14:textId="2AEF546A" w:rsidR="002905DB" w:rsidRPr="00C5361A" w:rsidRDefault="00AD54D4" w:rsidP="00536735">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5</w:t>
            </w:r>
            <w:r w:rsidR="00536735" w:rsidRPr="00C5361A">
              <w:rPr>
                <w:rFonts w:ascii="Times New Roman" w:hAnsi="Times New Roman" w:cs="Times New Roman"/>
                <w:sz w:val="24"/>
                <w:szCs w:val="24"/>
                <w:lang w:eastAsia="lv-LV"/>
              </w:rPr>
              <w:t>2</w:t>
            </w:r>
          </w:p>
        </w:tc>
        <w:tc>
          <w:tcPr>
            <w:tcW w:w="2695" w:type="dxa"/>
            <w:gridSpan w:val="2"/>
            <w:tcBorders>
              <w:left w:val="single" w:sz="6" w:space="0" w:color="000000"/>
              <w:bottom w:val="single" w:sz="4" w:space="0" w:color="auto"/>
              <w:right w:val="single" w:sz="6" w:space="0" w:color="000000"/>
            </w:tcBorders>
          </w:tcPr>
          <w:p w14:paraId="1BA18017" w14:textId="77777777" w:rsidR="00FF1186" w:rsidRPr="00C5361A" w:rsidRDefault="00FF1186" w:rsidP="00FF1186">
            <w:pPr>
              <w:pStyle w:val="NoSpacing"/>
              <w:rPr>
                <w:rFonts w:ascii="Times New Roman" w:hAnsi="Times New Roman" w:cs="Times New Roman"/>
                <w:sz w:val="24"/>
                <w:szCs w:val="24"/>
              </w:rPr>
            </w:pPr>
            <w:r w:rsidRPr="00C5361A">
              <w:rPr>
                <w:rFonts w:ascii="Times New Roman" w:hAnsi="Times New Roman" w:cs="Times New Roman"/>
                <w:sz w:val="24"/>
                <w:szCs w:val="24"/>
              </w:rPr>
              <w:t>32</w:t>
            </w:r>
            <w:r w:rsidR="002905DB" w:rsidRPr="00C5361A">
              <w:rPr>
                <w:rFonts w:ascii="Times New Roman" w:hAnsi="Times New Roman" w:cs="Times New Roman"/>
                <w:sz w:val="24"/>
                <w:szCs w:val="24"/>
              </w:rPr>
              <w:t>. </w:t>
            </w:r>
            <w:r w:rsidRPr="00C5361A">
              <w:rPr>
                <w:rFonts w:ascii="Times New Roman" w:hAnsi="Times New Roman" w:cs="Times New Roman"/>
                <w:sz w:val="24"/>
                <w:szCs w:val="24"/>
              </w:rPr>
              <w:t xml:space="preserve">Aizstāt 142.punktā vārdu „savstarpēja” ar vārdu „rakstveida”. </w:t>
            </w:r>
          </w:p>
          <w:p w14:paraId="1DBBB738" w14:textId="77777777" w:rsidR="002905DB" w:rsidRPr="00C5361A" w:rsidRDefault="002905DB" w:rsidP="002905DB">
            <w:pPr>
              <w:spacing w:after="0" w:line="240" w:lineRule="auto"/>
              <w:ind w:firstLine="0"/>
              <w:jc w:val="both"/>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14:paraId="4570900C" w14:textId="77777777" w:rsidR="00FF1186" w:rsidRPr="0039048D" w:rsidRDefault="00FF1186" w:rsidP="00FF1186">
            <w:pPr>
              <w:spacing w:after="0" w:line="240" w:lineRule="auto"/>
              <w:ind w:firstLine="34"/>
              <w:jc w:val="both"/>
              <w:rPr>
                <w:rFonts w:ascii="Times New Roman" w:eastAsia="Times New Roman" w:hAnsi="Times New Roman" w:cs="Times New Roman"/>
                <w:b/>
                <w:color w:val="A6A6A6" w:themeColor="background1" w:themeShade="A6"/>
                <w:sz w:val="24"/>
                <w:szCs w:val="24"/>
                <w:lang w:eastAsia="lv-LV"/>
              </w:rPr>
            </w:pPr>
          </w:p>
          <w:p w14:paraId="0A52F8C0" w14:textId="77777777" w:rsidR="00FF1186" w:rsidRPr="0039048D" w:rsidRDefault="00FF1186" w:rsidP="00806747">
            <w:pPr>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Tieslietu ministrija</w:t>
            </w:r>
          </w:p>
          <w:p w14:paraId="4E82D8FC" w14:textId="0CCB1B15" w:rsidR="006040C3" w:rsidRPr="0039048D" w:rsidRDefault="006040C3" w:rsidP="00806747">
            <w:pPr>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12.04.2016.</w:t>
            </w:r>
          </w:p>
          <w:p w14:paraId="2C1D8FCE" w14:textId="77777777" w:rsidR="002905DB" w:rsidRPr="0039048D" w:rsidRDefault="00FF1186" w:rsidP="00FF1186">
            <w:pPr>
              <w:tabs>
                <w:tab w:val="left" w:pos="317"/>
              </w:tabs>
              <w:spacing w:after="0" w:line="240" w:lineRule="auto"/>
              <w:ind w:firstLine="34"/>
              <w:jc w:val="both"/>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color w:val="A6A6A6" w:themeColor="background1" w:themeShade="A6"/>
                <w:sz w:val="24"/>
                <w:szCs w:val="24"/>
                <w:lang w:eastAsia="lv-LV"/>
              </w:rPr>
              <w:t>Ne no šobrīd spēkā esošās noteikumu Nr.240 142.punkta redakcijas, ne arī no piedāvātā grozījuma minētajā punktā nav saprotams, starp kādām personām slēdzama attiecīgā vienošanās. Līdz ar to tiesiskās skaidrības nodrošināšanai būtu attiecīgi precizējams noteikumu Nr.240 142.punkts.</w:t>
            </w:r>
          </w:p>
        </w:tc>
        <w:tc>
          <w:tcPr>
            <w:tcW w:w="3260" w:type="dxa"/>
            <w:gridSpan w:val="2"/>
            <w:tcBorders>
              <w:left w:val="single" w:sz="6" w:space="0" w:color="000000"/>
              <w:bottom w:val="single" w:sz="4" w:space="0" w:color="auto"/>
              <w:right w:val="single" w:sz="6" w:space="0" w:color="000000"/>
            </w:tcBorders>
          </w:tcPr>
          <w:p w14:paraId="05229234" w14:textId="77777777" w:rsidR="002905DB" w:rsidRPr="0039048D" w:rsidRDefault="002905DB"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1A4F897E" w14:textId="77777777" w:rsidR="00FF1186" w:rsidRPr="0039048D" w:rsidRDefault="00FF1186" w:rsidP="00FF1186">
            <w:pPr>
              <w:pStyle w:val="NoSpacing"/>
              <w:jc w:val="center"/>
              <w:rPr>
                <w:rFonts w:ascii="Times New Roman" w:hAnsi="Times New Roman" w:cs="Times New Roman"/>
                <w:b/>
                <w:color w:val="A6A6A6" w:themeColor="background1" w:themeShade="A6"/>
                <w:sz w:val="24"/>
                <w:szCs w:val="24"/>
                <w:lang w:eastAsia="lv-LV"/>
              </w:rPr>
            </w:pPr>
            <w:r w:rsidRPr="0039048D">
              <w:rPr>
                <w:rFonts w:ascii="Times New Roman" w:hAnsi="Times New Roman" w:cs="Times New Roman"/>
                <w:b/>
                <w:color w:val="A6A6A6" w:themeColor="background1" w:themeShade="A6"/>
                <w:sz w:val="24"/>
                <w:szCs w:val="24"/>
                <w:lang w:eastAsia="lv-LV"/>
              </w:rPr>
              <w:t>Ņemts vērā</w:t>
            </w:r>
          </w:p>
          <w:p w14:paraId="785A6DE1" w14:textId="77777777" w:rsidR="00FF1186" w:rsidRPr="0039048D" w:rsidRDefault="00FF1186"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tc>
        <w:tc>
          <w:tcPr>
            <w:tcW w:w="3544" w:type="dxa"/>
            <w:tcBorders>
              <w:top w:val="single" w:sz="4" w:space="0" w:color="auto"/>
              <w:left w:val="single" w:sz="4" w:space="0" w:color="auto"/>
              <w:bottom w:val="single" w:sz="4" w:space="0" w:color="auto"/>
            </w:tcBorders>
          </w:tcPr>
          <w:p w14:paraId="4036390A" w14:textId="351DF4A6" w:rsidR="002905DB" w:rsidRPr="00C5361A" w:rsidRDefault="002905DB" w:rsidP="002905D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4</w:t>
            </w:r>
            <w:r w:rsidR="001B2F92" w:rsidRPr="00C5361A">
              <w:rPr>
                <w:rFonts w:ascii="Times New Roman" w:hAnsi="Times New Roman" w:cs="Times New Roman"/>
                <w:sz w:val="24"/>
                <w:szCs w:val="24"/>
              </w:rPr>
              <w:t>2</w:t>
            </w:r>
            <w:r w:rsidRPr="00C5361A">
              <w:rPr>
                <w:rFonts w:ascii="Times New Roman" w:hAnsi="Times New Roman" w:cs="Times New Roman"/>
                <w:sz w:val="24"/>
                <w:szCs w:val="24"/>
              </w:rPr>
              <w:t xml:space="preserve">. Izteikt 142. punktu šādā redakcijā: </w:t>
            </w:r>
          </w:p>
          <w:p w14:paraId="7B370879" w14:textId="77777777" w:rsidR="002905DB" w:rsidRPr="00C5361A" w:rsidRDefault="002905DB" w:rsidP="002905DB">
            <w:pPr>
              <w:pStyle w:val="ListParagraph"/>
              <w:tabs>
                <w:tab w:val="left" w:pos="426"/>
              </w:tabs>
              <w:spacing w:line="240" w:lineRule="auto"/>
              <w:ind w:left="0" w:firstLine="35"/>
              <w:jc w:val="both"/>
              <w:rPr>
                <w:rFonts w:ascii="Times New Roman" w:hAnsi="Times New Roman" w:cs="Times New Roman"/>
                <w:sz w:val="24"/>
                <w:szCs w:val="24"/>
                <w:lang w:eastAsia="lv-LV"/>
              </w:rPr>
            </w:pPr>
            <w:r w:rsidRPr="00C5361A">
              <w:rPr>
                <w:rFonts w:ascii="Times New Roman" w:hAnsi="Times New Roman" w:cs="Times New Roman"/>
                <w:sz w:val="24"/>
                <w:szCs w:val="24"/>
                <w:lang w:eastAsia="lv-LV"/>
              </w:rPr>
              <w:t>"142. Šo noteikumu 140. punktā minētos attālumus var samazināt, ja lauksaimniecības dzīvnieku turēšanai paredzētās būves un dzīvojamā apbūve atrodas vienā zemes vienībā vai uz vairākām blakus esošām zemes vienībām, kas pieder vienam īpašniekam, vai arī saņemts blakus esošās zemes vienības īpašnieka (vai tuvākās būves īpašnieka) rakstveida saskaņojums."</w:t>
            </w:r>
          </w:p>
          <w:p w14:paraId="094D13FB" w14:textId="77777777" w:rsidR="002905DB" w:rsidRPr="00C5361A" w:rsidRDefault="002905DB" w:rsidP="002905DB">
            <w:pPr>
              <w:spacing w:after="0" w:line="240" w:lineRule="auto"/>
              <w:ind w:firstLine="0"/>
              <w:jc w:val="both"/>
              <w:rPr>
                <w:rFonts w:ascii="Times New Roman" w:eastAsia="Times New Roman" w:hAnsi="Times New Roman" w:cs="Times New Roman"/>
                <w:sz w:val="24"/>
                <w:szCs w:val="24"/>
                <w:lang w:eastAsia="lv-LV"/>
              </w:rPr>
            </w:pPr>
          </w:p>
        </w:tc>
      </w:tr>
      <w:tr w:rsidR="002905DB" w:rsidRPr="00C5361A" w14:paraId="71EF47B8" w14:textId="77777777" w:rsidTr="009F1160">
        <w:tc>
          <w:tcPr>
            <w:tcW w:w="708" w:type="dxa"/>
            <w:tcBorders>
              <w:left w:val="single" w:sz="6" w:space="0" w:color="000000"/>
              <w:bottom w:val="single" w:sz="4" w:space="0" w:color="auto"/>
              <w:right w:val="single" w:sz="6" w:space="0" w:color="000000"/>
            </w:tcBorders>
          </w:tcPr>
          <w:p w14:paraId="5376BB7C" w14:textId="77777777" w:rsidR="002905DB" w:rsidRPr="00C5361A" w:rsidRDefault="002905DB" w:rsidP="002905DB">
            <w:pPr>
              <w:pStyle w:val="NoSpacing"/>
              <w:rPr>
                <w:rFonts w:ascii="Times New Roman" w:hAnsi="Times New Roman" w:cs="Times New Roman"/>
                <w:sz w:val="24"/>
                <w:szCs w:val="24"/>
                <w:lang w:eastAsia="lv-LV"/>
              </w:rPr>
            </w:pPr>
          </w:p>
          <w:p w14:paraId="0D0354E6" w14:textId="4B008C45" w:rsidR="002905DB" w:rsidRPr="00C5361A" w:rsidRDefault="00BD2F24" w:rsidP="00536735">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5</w:t>
            </w:r>
            <w:r w:rsidR="00536735" w:rsidRPr="00C5361A">
              <w:rPr>
                <w:rFonts w:ascii="Times New Roman" w:hAnsi="Times New Roman" w:cs="Times New Roman"/>
                <w:sz w:val="24"/>
                <w:szCs w:val="24"/>
                <w:lang w:eastAsia="lv-LV"/>
              </w:rPr>
              <w:t>3</w:t>
            </w:r>
          </w:p>
        </w:tc>
        <w:tc>
          <w:tcPr>
            <w:tcW w:w="2695" w:type="dxa"/>
            <w:gridSpan w:val="2"/>
            <w:tcBorders>
              <w:left w:val="single" w:sz="6" w:space="0" w:color="000000"/>
              <w:bottom w:val="single" w:sz="4" w:space="0" w:color="auto"/>
              <w:right w:val="single" w:sz="6" w:space="0" w:color="000000"/>
            </w:tcBorders>
          </w:tcPr>
          <w:p w14:paraId="53DCAEA8" w14:textId="77777777" w:rsidR="002905DB" w:rsidRPr="00C5361A" w:rsidRDefault="004750D3" w:rsidP="002905D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33</w:t>
            </w:r>
            <w:r w:rsidR="002905DB" w:rsidRPr="00C5361A">
              <w:rPr>
                <w:rFonts w:ascii="Times New Roman" w:hAnsi="Times New Roman" w:cs="Times New Roman"/>
                <w:sz w:val="24"/>
                <w:szCs w:val="24"/>
              </w:rPr>
              <w:t>. Izteikt 144. punktu šādā redakcijā:</w:t>
            </w:r>
          </w:p>
          <w:p w14:paraId="54253839" w14:textId="77777777" w:rsidR="002905DB" w:rsidRPr="00C5361A" w:rsidRDefault="002905DB" w:rsidP="002905DB">
            <w:pPr>
              <w:pStyle w:val="naisc"/>
              <w:tabs>
                <w:tab w:val="left" w:pos="426"/>
              </w:tabs>
              <w:spacing w:before="0" w:after="0"/>
              <w:ind w:firstLine="35"/>
              <w:jc w:val="both"/>
            </w:pPr>
            <w:r w:rsidRPr="00C5361A">
              <w:t>"144. Plānojot inženierbūves, kas atbilst vispārīgajos būvnoteikumos noteiktā inženierbūvju iedalījuma III grupai, transporta un loģistikas objektus, rūpnieciskās ražošanas un pārstrādes uzņēmumus, tai skaitā derīgo izrakteņu ieguves vietas, atkritumu poligonus, biogāzes koģenerācijas stacijas un citus līdzīga rakstura objektus, kā arī potenciālus rūpniecisko avāriju riska objektus, teritorijas plānojumā, lokālplānojumā vai detālplānojumā papildus paredz:</w:t>
            </w:r>
          </w:p>
          <w:p w14:paraId="32EAD0B4" w14:textId="77777777" w:rsidR="002905DB" w:rsidRPr="00C5361A" w:rsidRDefault="002905DB" w:rsidP="002905DB">
            <w:pPr>
              <w:pStyle w:val="naisc"/>
              <w:tabs>
                <w:tab w:val="left" w:pos="426"/>
              </w:tabs>
              <w:spacing w:before="0" w:after="0"/>
              <w:jc w:val="both"/>
            </w:pPr>
            <w:r w:rsidRPr="00C5361A">
              <w:t>144.1. pasākumus šādu objektu ietekmes mazināšanai uz apkārtējām teritorijām;</w:t>
            </w:r>
          </w:p>
          <w:p w14:paraId="755555BD" w14:textId="77777777" w:rsidR="002905DB" w:rsidRPr="00C5361A" w:rsidRDefault="002905DB" w:rsidP="002905DB">
            <w:pPr>
              <w:pStyle w:val="naisc"/>
              <w:tabs>
                <w:tab w:val="left" w:pos="426"/>
              </w:tabs>
              <w:spacing w:before="0" w:after="0"/>
              <w:ind w:firstLine="35"/>
              <w:jc w:val="both"/>
            </w:pPr>
            <w:r w:rsidRPr="00C5361A">
              <w:t>144.2. transporta plūsmas organizāciju, lai netiktu ietekmētas dzīvojamās un publiskās apbūves teritorijas;</w:t>
            </w:r>
          </w:p>
          <w:p w14:paraId="65C73762" w14:textId="77777777" w:rsidR="002905DB" w:rsidRPr="00C5361A" w:rsidRDefault="002905DB" w:rsidP="002905DB">
            <w:pPr>
              <w:pStyle w:val="naisc"/>
              <w:tabs>
                <w:tab w:val="left" w:pos="426"/>
              </w:tabs>
              <w:spacing w:before="0" w:after="0"/>
              <w:ind w:firstLine="35"/>
              <w:jc w:val="both"/>
            </w:pPr>
            <w:r w:rsidRPr="00C5361A">
              <w:t xml:space="preserve">144.3. drošības attālumus līdz dzīvojamai un publiskai apbūvei, </w:t>
            </w:r>
            <w:r w:rsidRPr="00C5361A">
              <w:lastRenderedPageBreak/>
              <w:t>nosakot tajos teritorijas izmantošanas aprobežojumus."</w:t>
            </w:r>
          </w:p>
          <w:p w14:paraId="26A49108" w14:textId="77777777" w:rsidR="002905DB" w:rsidRPr="00C5361A" w:rsidRDefault="002905DB" w:rsidP="002905DB">
            <w:pPr>
              <w:spacing w:after="0" w:line="240" w:lineRule="auto"/>
              <w:ind w:firstLine="720"/>
              <w:jc w:val="both"/>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14:paraId="125C9F00" w14:textId="737C99A6" w:rsidR="002905DB" w:rsidRPr="00C5361A" w:rsidRDefault="002905DB" w:rsidP="002905DB">
            <w:pPr>
              <w:tabs>
                <w:tab w:val="left" w:pos="317"/>
              </w:tabs>
              <w:spacing w:after="0" w:line="240" w:lineRule="auto"/>
              <w:ind w:firstLine="34"/>
              <w:jc w:val="center"/>
              <w:rPr>
                <w:rFonts w:ascii="Times New Roman" w:eastAsia="Times New Roman" w:hAnsi="Times New Roman" w:cs="Times New Roman"/>
                <w:b/>
                <w:sz w:val="24"/>
                <w:szCs w:val="24"/>
                <w:lang w:eastAsia="lv-LV"/>
              </w:rPr>
            </w:pPr>
          </w:p>
        </w:tc>
        <w:tc>
          <w:tcPr>
            <w:tcW w:w="3260" w:type="dxa"/>
            <w:gridSpan w:val="2"/>
            <w:tcBorders>
              <w:left w:val="single" w:sz="6" w:space="0" w:color="000000"/>
              <w:bottom w:val="single" w:sz="4" w:space="0" w:color="auto"/>
              <w:right w:val="single" w:sz="6" w:space="0" w:color="000000"/>
            </w:tcBorders>
          </w:tcPr>
          <w:p w14:paraId="064C743B" w14:textId="29D88BEC" w:rsidR="002905DB" w:rsidRPr="00C5361A" w:rsidRDefault="002905DB" w:rsidP="00D5793C">
            <w:pPr>
              <w:spacing w:after="0" w:line="240" w:lineRule="auto"/>
              <w:ind w:firstLine="0"/>
              <w:rPr>
                <w:rFonts w:ascii="Times New Roman" w:eastAsia="Times New Roman" w:hAnsi="Times New Roman" w:cs="Times New Roman"/>
                <w:b/>
                <w:i/>
                <w:sz w:val="24"/>
                <w:szCs w:val="24"/>
                <w:lang w:eastAsia="lv-LV"/>
              </w:rPr>
            </w:pPr>
          </w:p>
        </w:tc>
        <w:tc>
          <w:tcPr>
            <w:tcW w:w="3544" w:type="dxa"/>
            <w:tcBorders>
              <w:top w:val="single" w:sz="4" w:space="0" w:color="auto"/>
              <w:left w:val="single" w:sz="4" w:space="0" w:color="auto"/>
              <w:bottom w:val="single" w:sz="4" w:space="0" w:color="auto"/>
            </w:tcBorders>
          </w:tcPr>
          <w:p w14:paraId="3E13BBDF" w14:textId="6E258D75" w:rsidR="002905DB" w:rsidRPr="00C5361A" w:rsidRDefault="002B706C" w:rsidP="002905D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4</w:t>
            </w:r>
            <w:r w:rsidR="001B2F92" w:rsidRPr="00C5361A">
              <w:rPr>
                <w:rFonts w:ascii="Times New Roman" w:hAnsi="Times New Roman" w:cs="Times New Roman"/>
                <w:sz w:val="24"/>
                <w:szCs w:val="24"/>
              </w:rPr>
              <w:t>3</w:t>
            </w:r>
            <w:r w:rsidR="002905DB" w:rsidRPr="00C5361A">
              <w:rPr>
                <w:rFonts w:ascii="Times New Roman" w:hAnsi="Times New Roman" w:cs="Times New Roman"/>
                <w:sz w:val="24"/>
                <w:szCs w:val="24"/>
              </w:rPr>
              <w:t>. Izteikt 144. punktu šādā redakcijā:</w:t>
            </w:r>
          </w:p>
          <w:p w14:paraId="161B3BF2" w14:textId="77777777" w:rsidR="002905DB" w:rsidRPr="00C5361A" w:rsidRDefault="002905DB" w:rsidP="002905DB">
            <w:pPr>
              <w:pStyle w:val="naisc"/>
              <w:tabs>
                <w:tab w:val="left" w:pos="426"/>
              </w:tabs>
              <w:spacing w:before="0" w:after="0"/>
              <w:ind w:firstLine="35"/>
              <w:jc w:val="both"/>
            </w:pPr>
            <w:r w:rsidRPr="00C5361A">
              <w:t>"144. Plānojot inženierbūves, kas atbilst vispārīgajos būvnoteikumos noteiktā inženierbūvju iedalījuma III grupai, transporta un loģistikas objektus, rūpnieciskās ražošanas un pārstrādes uzņēmumus, tai skaitā derīgo izrakteņu ieguves vietas, atkritumu poligonus, biogāzes koģenerācijas stacijas un citus līdzīga rakstura objektus, kā arī potenciālus rūpniecisko avāriju riska objektus, teritorijas plānojumā, lokālplānojumā vai detālplānojumā papildus paredz:</w:t>
            </w:r>
          </w:p>
          <w:p w14:paraId="2DD775E7" w14:textId="77777777" w:rsidR="002905DB" w:rsidRPr="00C5361A" w:rsidRDefault="002905DB" w:rsidP="002905DB">
            <w:pPr>
              <w:pStyle w:val="naisc"/>
              <w:tabs>
                <w:tab w:val="left" w:pos="426"/>
              </w:tabs>
              <w:spacing w:before="0" w:after="0"/>
              <w:jc w:val="both"/>
            </w:pPr>
            <w:r w:rsidRPr="00C5361A">
              <w:t>144.1. pasākumus šādu objektu ietekmes mazināšanai uz apkārtējām teritorijām;</w:t>
            </w:r>
          </w:p>
          <w:p w14:paraId="3DD2E13B" w14:textId="77777777" w:rsidR="002905DB" w:rsidRPr="00C5361A" w:rsidRDefault="002905DB" w:rsidP="002905DB">
            <w:pPr>
              <w:pStyle w:val="naisc"/>
              <w:tabs>
                <w:tab w:val="left" w:pos="426"/>
              </w:tabs>
              <w:spacing w:before="0" w:after="0"/>
              <w:ind w:firstLine="35"/>
              <w:jc w:val="both"/>
            </w:pPr>
            <w:r w:rsidRPr="00C5361A">
              <w:t>144.2. transporta plūsmas organizāciju, lai netiktu ietekmētas dzīvojamās un publiskās apbūves teritorijas;</w:t>
            </w:r>
          </w:p>
          <w:p w14:paraId="5E1764C1" w14:textId="77777777" w:rsidR="002905DB" w:rsidRPr="00C5361A" w:rsidRDefault="002905DB" w:rsidP="002905DB">
            <w:pPr>
              <w:pStyle w:val="naisc"/>
              <w:tabs>
                <w:tab w:val="left" w:pos="426"/>
              </w:tabs>
              <w:spacing w:before="0" w:after="0"/>
              <w:ind w:firstLine="35"/>
              <w:jc w:val="both"/>
            </w:pPr>
            <w:r w:rsidRPr="00C5361A">
              <w:t>144.3. drošības attālumus līdz dzīvojamai un publiskai apbūvei, nosakot tajos teritorijas izmantošanas aprobežojumus."</w:t>
            </w:r>
          </w:p>
          <w:p w14:paraId="42813587" w14:textId="77777777" w:rsidR="002905DB" w:rsidRPr="00C5361A" w:rsidRDefault="002905DB" w:rsidP="002905DB">
            <w:pPr>
              <w:spacing w:after="0" w:line="240" w:lineRule="auto"/>
              <w:ind w:firstLine="0"/>
              <w:jc w:val="both"/>
              <w:rPr>
                <w:rFonts w:ascii="Times New Roman" w:eastAsia="Times New Roman" w:hAnsi="Times New Roman" w:cs="Times New Roman"/>
                <w:sz w:val="24"/>
                <w:szCs w:val="24"/>
                <w:lang w:eastAsia="lv-LV"/>
              </w:rPr>
            </w:pPr>
          </w:p>
        </w:tc>
      </w:tr>
      <w:tr w:rsidR="002905DB" w:rsidRPr="00C5361A" w14:paraId="5A8B133A" w14:textId="77777777" w:rsidTr="009F1160">
        <w:tc>
          <w:tcPr>
            <w:tcW w:w="708" w:type="dxa"/>
            <w:tcBorders>
              <w:left w:val="single" w:sz="6" w:space="0" w:color="000000"/>
              <w:bottom w:val="single" w:sz="4" w:space="0" w:color="auto"/>
              <w:right w:val="single" w:sz="6" w:space="0" w:color="000000"/>
            </w:tcBorders>
          </w:tcPr>
          <w:p w14:paraId="039F4938" w14:textId="77777777" w:rsidR="002905DB" w:rsidRPr="00C5361A" w:rsidRDefault="002905DB" w:rsidP="002905DB">
            <w:pPr>
              <w:pStyle w:val="NoSpacing"/>
              <w:rPr>
                <w:rFonts w:ascii="Times New Roman" w:hAnsi="Times New Roman" w:cs="Times New Roman"/>
                <w:sz w:val="24"/>
                <w:szCs w:val="24"/>
                <w:lang w:eastAsia="lv-LV"/>
              </w:rPr>
            </w:pPr>
          </w:p>
          <w:p w14:paraId="10C8A810" w14:textId="2596AEA6" w:rsidR="002905DB" w:rsidRPr="00C5361A" w:rsidRDefault="00BD2F24" w:rsidP="00536735">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5</w:t>
            </w:r>
            <w:r w:rsidR="00536735" w:rsidRPr="00C5361A">
              <w:rPr>
                <w:rFonts w:ascii="Times New Roman" w:hAnsi="Times New Roman" w:cs="Times New Roman"/>
                <w:sz w:val="24"/>
                <w:szCs w:val="24"/>
                <w:lang w:eastAsia="lv-LV"/>
              </w:rPr>
              <w:t>4</w:t>
            </w:r>
          </w:p>
        </w:tc>
        <w:tc>
          <w:tcPr>
            <w:tcW w:w="2695" w:type="dxa"/>
            <w:gridSpan w:val="2"/>
            <w:tcBorders>
              <w:left w:val="single" w:sz="6" w:space="0" w:color="000000"/>
              <w:bottom w:val="single" w:sz="4" w:space="0" w:color="auto"/>
              <w:right w:val="single" w:sz="6" w:space="0" w:color="000000"/>
            </w:tcBorders>
          </w:tcPr>
          <w:p w14:paraId="7CE4228F" w14:textId="77777777" w:rsidR="004750D3" w:rsidRPr="00C5361A" w:rsidRDefault="004750D3" w:rsidP="004750D3">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34. Aizstāt 146. punktā vārdus „piesārņojuma jomā” ar vārdiem „vides aizsardzības jomā”.</w:t>
            </w:r>
          </w:p>
          <w:p w14:paraId="570EC35B" w14:textId="77777777" w:rsidR="002905DB" w:rsidRPr="00C5361A" w:rsidRDefault="002905DB" w:rsidP="004750D3">
            <w:pPr>
              <w:pStyle w:val="NoSpacing"/>
              <w:jc w:val="both"/>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14:paraId="6C695A30" w14:textId="77777777" w:rsidR="004750D3" w:rsidRPr="0039048D" w:rsidRDefault="004750D3" w:rsidP="00AC5DCD">
            <w:pPr>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Tieslietu ministrija</w:t>
            </w:r>
          </w:p>
          <w:p w14:paraId="66DABECE" w14:textId="70D6DE4B" w:rsidR="006040C3" w:rsidRPr="0039048D" w:rsidRDefault="006040C3" w:rsidP="00AC5DCD">
            <w:pPr>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12.04.2016.</w:t>
            </w:r>
          </w:p>
          <w:p w14:paraId="20B5E55E" w14:textId="77777777" w:rsidR="004750D3" w:rsidRPr="0039048D" w:rsidRDefault="004750D3" w:rsidP="00AC5DCD">
            <w:pPr>
              <w:tabs>
                <w:tab w:val="left" w:pos="317"/>
              </w:tabs>
              <w:spacing w:after="0" w:line="240" w:lineRule="auto"/>
              <w:ind w:firstLine="34"/>
              <w:jc w:val="both"/>
              <w:rPr>
                <w:rFonts w:ascii="Times New Roman" w:eastAsia="Times New Roman" w:hAnsi="Times New Roman" w:cs="Times New Roman"/>
                <w:b/>
                <w:color w:val="A6A6A6" w:themeColor="background1" w:themeShade="A6"/>
                <w:sz w:val="24"/>
                <w:szCs w:val="24"/>
                <w:lang w:eastAsia="lv-LV"/>
              </w:rPr>
            </w:pPr>
            <w:r w:rsidRPr="0039048D">
              <w:rPr>
                <w:rFonts w:ascii="Times New Roman" w:hAnsi="Times New Roman" w:cs="Times New Roman"/>
                <w:color w:val="A6A6A6" w:themeColor="background1" w:themeShade="A6"/>
                <w:sz w:val="24"/>
                <w:szCs w:val="24"/>
              </w:rPr>
              <w:t>Noteikumu projekta 34.punkts paredz noteikumu Nr.240 146.punktā aizstāt vārdus “piesārņojuma jomā” ar vārdiem “vides aizsardzības jomā”. Ņemot vērā minēto, lūdzam nodrošināt konsekvenci visā noteikumu Nr.240 tekstā, papildinot noteikumu projektu ar analoģiska satura grozījumu noteikumu Nr.240 147.punktā.</w:t>
            </w:r>
            <w:r w:rsidRPr="0039048D">
              <w:rPr>
                <w:rFonts w:ascii="Times New Roman" w:eastAsia="Times New Roman" w:hAnsi="Times New Roman" w:cs="Times New Roman"/>
                <w:b/>
                <w:color w:val="A6A6A6" w:themeColor="background1" w:themeShade="A6"/>
                <w:sz w:val="24"/>
                <w:szCs w:val="24"/>
                <w:lang w:eastAsia="lv-LV"/>
              </w:rPr>
              <w:t xml:space="preserve"> </w:t>
            </w:r>
          </w:p>
          <w:p w14:paraId="7D2CF96C" w14:textId="77777777" w:rsidR="004750D3" w:rsidRPr="0039048D" w:rsidRDefault="004750D3" w:rsidP="00AC5DCD">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41699FDE" w14:textId="77777777" w:rsidR="00806747" w:rsidRPr="0039048D" w:rsidRDefault="00806747" w:rsidP="00AC5DCD">
            <w:pPr>
              <w:pStyle w:val="NoSpacing"/>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 xml:space="preserve">Latvijas Pašvaldību savienība </w:t>
            </w:r>
          </w:p>
          <w:p w14:paraId="7E1ACDF1" w14:textId="655B8990" w:rsidR="006040C3" w:rsidRPr="0039048D" w:rsidRDefault="006040C3" w:rsidP="00AC5DCD">
            <w:pPr>
              <w:pStyle w:val="NoSpacing"/>
              <w:jc w:val="center"/>
              <w:rPr>
                <w:rFonts w:ascii="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02.05.2016.</w:t>
            </w:r>
          </w:p>
          <w:p w14:paraId="5A5ED02D" w14:textId="77777777" w:rsidR="002905DB" w:rsidRPr="0039048D" w:rsidRDefault="004750D3" w:rsidP="00AC5DCD">
            <w:pPr>
              <w:tabs>
                <w:tab w:val="left" w:pos="317"/>
              </w:tabs>
              <w:spacing w:after="0" w:line="240" w:lineRule="auto"/>
              <w:ind w:firstLine="34"/>
              <w:jc w:val="both"/>
              <w:rPr>
                <w:rFonts w:ascii="Times New Roman" w:hAnsi="Times New Roman" w:cs="Times New Roman"/>
                <w:color w:val="A6A6A6" w:themeColor="background1" w:themeShade="A6"/>
                <w:sz w:val="24"/>
                <w:szCs w:val="24"/>
              </w:rPr>
            </w:pPr>
            <w:r w:rsidRPr="0039048D">
              <w:rPr>
                <w:rFonts w:ascii="Times New Roman" w:eastAsia="Times New Roman" w:hAnsi="Times New Roman" w:cs="Times New Roman"/>
                <w:color w:val="A6A6A6" w:themeColor="background1" w:themeShade="A6"/>
                <w:sz w:val="24"/>
                <w:szCs w:val="24"/>
                <w:lang w:eastAsia="lv-LV"/>
              </w:rPr>
              <w:t xml:space="preserve">Papildināt 147. punktu, nosakot, ka prasība attiecināma arī uz </w:t>
            </w:r>
            <w:r w:rsidRPr="0039048D">
              <w:rPr>
                <w:rFonts w:ascii="Times New Roman" w:hAnsi="Times New Roman" w:cs="Times New Roman"/>
                <w:color w:val="A6A6A6" w:themeColor="background1" w:themeShade="A6"/>
                <w:sz w:val="24"/>
                <w:szCs w:val="24"/>
              </w:rPr>
              <w:t>esošo dzīvojamās un publiskās apbūves teritoriju paplašināšanu</w:t>
            </w:r>
            <w:r w:rsidR="00B02C4E" w:rsidRPr="0039048D">
              <w:rPr>
                <w:rFonts w:ascii="Times New Roman" w:hAnsi="Times New Roman" w:cs="Times New Roman"/>
                <w:color w:val="A6A6A6" w:themeColor="background1" w:themeShade="A6"/>
                <w:sz w:val="24"/>
                <w:szCs w:val="24"/>
              </w:rPr>
              <w:t xml:space="preserve">. </w:t>
            </w:r>
          </w:p>
          <w:p w14:paraId="7EB7E01D" w14:textId="77777777" w:rsidR="00B02C4E" w:rsidRPr="0039048D" w:rsidRDefault="00B02C4E" w:rsidP="00AC5DCD">
            <w:pPr>
              <w:tabs>
                <w:tab w:val="left" w:pos="317"/>
              </w:tabs>
              <w:spacing w:after="0" w:line="240" w:lineRule="auto"/>
              <w:ind w:firstLine="34"/>
              <w:jc w:val="both"/>
              <w:rPr>
                <w:rFonts w:ascii="Times New Roman" w:hAnsi="Times New Roman" w:cs="Times New Roman"/>
                <w:color w:val="A6A6A6" w:themeColor="background1" w:themeShade="A6"/>
                <w:sz w:val="24"/>
                <w:szCs w:val="24"/>
              </w:rPr>
            </w:pPr>
          </w:p>
          <w:p w14:paraId="6F1DB344" w14:textId="77777777" w:rsidR="00B02C4E" w:rsidRPr="0039048D" w:rsidRDefault="00B02C4E" w:rsidP="00AC5DCD">
            <w:pPr>
              <w:tabs>
                <w:tab w:val="left" w:pos="317"/>
              </w:tabs>
              <w:spacing w:after="0" w:line="240" w:lineRule="auto"/>
              <w:ind w:firstLine="34"/>
              <w:jc w:val="both"/>
              <w:rPr>
                <w:rFonts w:ascii="Times New Roman" w:hAnsi="Times New Roman" w:cs="Times New Roman"/>
                <w:color w:val="A6A6A6" w:themeColor="background1" w:themeShade="A6"/>
                <w:sz w:val="24"/>
                <w:szCs w:val="24"/>
              </w:rPr>
            </w:pPr>
          </w:p>
          <w:p w14:paraId="61733CD9" w14:textId="77777777" w:rsidR="00B02C4E" w:rsidRPr="0039048D" w:rsidRDefault="00B02C4E" w:rsidP="00AC5DCD">
            <w:pPr>
              <w:tabs>
                <w:tab w:val="left" w:pos="317"/>
              </w:tabs>
              <w:spacing w:after="0" w:line="240" w:lineRule="auto"/>
              <w:ind w:firstLine="34"/>
              <w:jc w:val="both"/>
              <w:rPr>
                <w:rFonts w:ascii="Times New Roman" w:hAnsi="Times New Roman" w:cs="Times New Roman"/>
                <w:color w:val="A6A6A6" w:themeColor="background1" w:themeShade="A6"/>
                <w:sz w:val="24"/>
                <w:szCs w:val="24"/>
              </w:rPr>
            </w:pPr>
          </w:p>
          <w:p w14:paraId="1CF2487F" w14:textId="77777777" w:rsidR="00B02C4E" w:rsidRPr="0039048D" w:rsidRDefault="00B02C4E" w:rsidP="00AC5DCD">
            <w:pPr>
              <w:tabs>
                <w:tab w:val="left" w:pos="317"/>
              </w:tabs>
              <w:spacing w:after="0" w:line="240" w:lineRule="auto"/>
              <w:ind w:firstLine="34"/>
              <w:jc w:val="both"/>
              <w:rPr>
                <w:rFonts w:ascii="Times New Roman" w:hAnsi="Times New Roman" w:cs="Times New Roman"/>
                <w:color w:val="A6A6A6" w:themeColor="background1" w:themeShade="A6"/>
                <w:sz w:val="24"/>
                <w:szCs w:val="24"/>
              </w:rPr>
            </w:pPr>
          </w:p>
          <w:p w14:paraId="15D3E6B0" w14:textId="77777777" w:rsidR="00B02C4E" w:rsidRPr="0039048D" w:rsidRDefault="00B02C4E" w:rsidP="00AC5DCD">
            <w:pPr>
              <w:tabs>
                <w:tab w:val="left" w:pos="317"/>
              </w:tabs>
              <w:spacing w:after="0" w:line="240" w:lineRule="auto"/>
              <w:ind w:firstLine="34"/>
              <w:jc w:val="both"/>
              <w:rPr>
                <w:rFonts w:ascii="Times New Roman" w:hAnsi="Times New Roman" w:cs="Times New Roman"/>
                <w:color w:val="A6A6A6" w:themeColor="background1" w:themeShade="A6"/>
                <w:sz w:val="24"/>
                <w:szCs w:val="24"/>
              </w:rPr>
            </w:pPr>
          </w:p>
          <w:p w14:paraId="425064B6" w14:textId="77777777" w:rsidR="00B02C4E" w:rsidRPr="0039048D" w:rsidRDefault="00B02C4E" w:rsidP="00AC5DCD">
            <w:pPr>
              <w:tabs>
                <w:tab w:val="left" w:pos="317"/>
              </w:tabs>
              <w:spacing w:after="0" w:line="240" w:lineRule="auto"/>
              <w:ind w:firstLine="34"/>
              <w:jc w:val="both"/>
              <w:rPr>
                <w:rFonts w:ascii="Times New Roman" w:hAnsi="Times New Roman" w:cs="Times New Roman"/>
                <w:color w:val="A6A6A6" w:themeColor="background1" w:themeShade="A6"/>
                <w:sz w:val="24"/>
                <w:szCs w:val="24"/>
              </w:rPr>
            </w:pPr>
          </w:p>
          <w:p w14:paraId="2134607A" w14:textId="77777777" w:rsidR="00B02C4E" w:rsidRPr="0039048D" w:rsidRDefault="00B02C4E" w:rsidP="00AC5DCD">
            <w:pPr>
              <w:tabs>
                <w:tab w:val="left" w:pos="317"/>
              </w:tabs>
              <w:spacing w:after="0" w:line="240" w:lineRule="auto"/>
              <w:ind w:firstLine="34"/>
              <w:jc w:val="both"/>
              <w:rPr>
                <w:rFonts w:ascii="Times New Roman" w:hAnsi="Times New Roman" w:cs="Times New Roman"/>
                <w:color w:val="A6A6A6" w:themeColor="background1" w:themeShade="A6"/>
                <w:sz w:val="24"/>
                <w:szCs w:val="24"/>
              </w:rPr>
            </w:pPr>
          </w:p>
          <w:p w14:paraId="74A721A8" w14:textId="77777777" w:rsidR="00B02C4E" w:rsidRPr="0039048D" w:rsidRDefault="00B02C4E" w:rsidP="00B02C4E">
            <w:pPr>
              <w:spacing w:after="0" w:line="240" w:lineRule="auto"/>
              <w:ind w:firstLine="34"/>
              <w:jc w:val="center"/>
              <w:rPr>
                <w:rFonts w:ascii="Times New Roman" w:eastAsia="Times New Roman" w:hAnsi="Times New Roman" w:cs="Times New Roman"/>
                <w:b/>
                <w:sz w:val="24"/>
                <w:szCs w:val="24"/>
                <w:lang w:eastAsia="lv-LV"/>
              </w:rPr>
            </w:pPr>
            <w:r w:rsidRPr="0039048D">
              <w:rPr>
                <w:rFonts w:ascii="Times New Roman" w:eastAsia="Times New Roman" w:hAnsi="Times New Roman" w:cs="Times New Roman"/>
                <w:b/>
                <w:sz w:val="24"/>
                <w:szCs w:val="24"/>
                <w:lang w:eastAsia="lv-LV"/>
              </w:rPr>
              <w:t>Satiksmes ministrija</w:t>
            </w:r>
          </w:p>
          <w:p w14:paraId="4AC32E21" w14:textId="2A3F087C" w:rsidR="00B02C4E" w:rsidRPr="0039048D" w:rsidRDefault="00B02C4E" w:rsidP="00B02C4E">
            <w:pPr>
              <w:spacing w:after="0" w:line="240" w:lineRule="auto"/>
              <w:ind w:firstLine="34"/>
              <w:jc w:val="center"/>
              <w:rPr>
                <w:rFonts w:ascii="Times New Roman" w:eastAsia="Times New Roman" w:hAnsi="Times New Roman" w:cs="Times New Roman"/>
                <w:b/>
                <w:sz w:val="24"/>
                <w:szCs w:val="24"/>
                <w:lang w:eastAsia="lv-LV"/>
              </w:rPr>
            </w:pPr>
            <w:r w:rsidRPr="0039048D">
              <w:rPr>
                <w:rFonts w:ascii="Times New Roman" w:eastAsia="Times New Roman" w:hAnsi="Times New Roman" w:cs="Times New Roman"/>
                <w:b/>
                <w:sz w:val="24"/>
                <w:szCs w:val="24"/>
                <w:lang w:eastAsia="lv-LV"/>
              </w:rPr>
              <w:t>18.02.2020.</w:t>
            </w:r>
          </w:p>
          <w:p w14:paraId="0C26D667" w14:textId="2A7F168B" w:rsidR="00B02C4E" w:rsidRPr="0039048D" w:rsidRDefault="00B02C4E" w:rsidP="00AC5DCD">
            <w:pPr>
              <w:tabs>
                <w:tab w:val="left" w:pos="317"/>
              </w:tabs>
              <w:spacing w:after="0" w:line="240" w:lineRule="auto"/>
              <w:ind w:firstLine="34"/>
              <w:jc w:val="both"/>
              <w:rPr>
                <w:rFonts w:ascii="Times New Roman" w:eastAsia="Times New Roman" w:hAnsi="Times New Roman" w:cs="Times New Roman"/>
                <w:b/>
                <w:color w:val="A6A6A6" w:themeColor="background1" w:themeShade="A6"/>
                <w:sz w:val="24"/>
                <w:szCs w:val="24"/>
                <w:lang w:eastAsia="lv-LV"/>
              </w:rPr>
            </w:pPr>
            <w:r w:rsidRPr="0039048D">
              <w:rPr>
                <w:rFonts w:ascii="Times New Roman" w:hAnsi="Times New Roman" w:cs="Times New Roman"/>
                <w:sz w:val="24"/>
                <w:szCs w:val="24"/>
              </w:rPr>
              <w:t xml:space="preserve">4. Lūdzam precizēt noteikumu projekta 44.punktā ietverto 147.punktu, norādot tajā ne tikai dzīvojamās un publiskās teritorijas, bet arī jauktas centra apbūves </w:t>
            </w:r>
            <w:r w:rsidRPr="0039048D">
              <w:rPr>
                <w:rFonts w:ascii="Times New Roman" w:hAnsi="Times New Roman" w:cs="Times New Roman"/>
                <w:sz w:val="24"/>
                <w:szCs w:val="24"/>
              </w:rPr>
              <w:lastRenderedPageBreak/>
              <w:t>teritorijas, jo to galvenais izmantošanas veids ir dzīvojamā apbūve un uz tām arī attiecas trokšņa robežlielumi.</w:t>
            </w:r>
          </w:p>
        </w:tc>
        <w:tc>
          <w:tcPr>
            <w:tcW w:w="3260" w:type="dxa"/>
            <w:gridSpan w:val="2"/>
            <w:tcBorders>
              <w:left w:val="single" w:sz="6" w:space="0" w:color="000000"/>
              <w:bottom w:val="single" w:sz="4" w:space="0" w:color="auto"/>
              <w:right w:val="single" w:sz="6" w:space="0" w:color="000000"/>
            </w:tcBorders>
          </w:tcPr>
          <w:p w14:paraId="48FBDD39" w14:textId="77777777" w:rsidR="002905DB" w:rsidRPr="0039048D" w:rsidRDefault="002905DB" w:rsidP="002905DB">
            <w:pPr>
              <w:spacing w:after="0" w:line="240" w:lineRule="auto"/>
              <w:ind w:firstLine="720"/>
              <w:rPr>
                <w:rFonts w:ascii="Times New Roman" w:eastAsia="Times New Roman" w:hAnsi="Times New Roman" w:cs="Times New Roman"/>
                <w:i/>
                <w:color w:val="A6A6A6" w:themeColor="background1" w:themeShade="A6"/>
                <w:sz w:val="24"/>
                <w:szCs w:val="24"/>
                <w:lang w:eastAsia="lv-LV"/>
              </w:rPr>
            </w:pPr>
          </w:p>
          <w:p w14:paraId="0162A934" w14:textId="77777777" w:rsidR="004750D3" w:rsidRPr="0039048D" w:rsidRDefault="004750D3" w:rsidP="004750D3">
            <w:pPr>
              <w:spacing w:after="0" w:line="240" w:lineRule="auto"/>
              <w:ind w:firstLine="720"/>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Ņemts vērā</w:t>
            </w:r>
          </w:p>
          <w:p w14:paraId="4101ED08" w14:textId="77777777" w:rsidR="004750D3" w:rsidRPr="0039048D" w:rsidRDefault="004750D3" w:rsidP="002905DB">
            <w:pPr>
              <w:spacing w:after="0" w:line="240" w:lineRule="auto"/>
              <w:ind w:firstLine="720"/>
              <w:rPr>
                <w:rFonts w:ascii="Times New Roman" w:eastAsia="Times New Roman" w:hAnsi="Times New Roman" w:cs="Times New Roman"/>
                <w:i/>
                <w:color w:val="A6A6A6" w:themeColor="background1" w:themeShade="A6"/>
                <w:sz w:val="24"/>
                <w:szCs w:val="24"/>
                <w:lang w:eastAsia="lv-LV"/>
              </w:rPr>
            </w:pPr>
          </w:p>
          <w:p w14:paraId="01EF2E24" w14:textId="77777777" w:rsidR="004750D3" w:rsidRPr="0039048D" w:rsidRDefault="004750D3" w:rsidP="002905DB">
            <w:pPr>
              <w:spacing w:after="0" w:line="240" w:lineRule="auto"/>
              <w:ind w:firstLine="720"/>
              <w:rPr>
                <w:rFonts w:ascii="Times New Roman" w:eastAsia="Times New Roman" w:hAnsi="Times New Roman" w:cs="Times New Roman"/>
                <w:i/>
                <w:color w:val="A6A6A6" w:themeColor="background1" w:themeShade="A6"/>
                <w:sz w:val="24"/>
                <w:szCs w:val="24"/>
                <w:lang w:eastAsia="lv-LV"/>
              </w:rPr>
            </w:pPr>
          </w:p>
          <w:p w14:paraId="4FC9DF0A" w14:textId="77777777" w:rsidR="004750D3" w:rsidRPr="0039048D" w:rsidRDefault="004750D3" w:rsidP="002905DB">
            <w:pPr>
              <w:spacing w:after="0" w:line="240" w:lineRule="auto"/>
              <w:ind w:firstLine="720"/>
              <w:rPr>
                <w:rFonts w:ascii="Times New Roman" w:eastAsia="Times New Roman" w:hAnsi="Times New Roman" w:cs="Times New Roman"/>
                <w:i/>
                <w:color w:val="A6A6A6" w:themeColor="background1" w:themeShade="A6"/>
                <w:sz w:val="24"/>
                <w:szCs w:val="24"/>
                <w:lang w:eastAsia="lv-LV"/>
              </w:rPr>
            </w:pPr>
          </w:p>
          <w:p w14:paraId="0E7E52D0" w14:textId="77777777" w:rsidR="004750D3" w:rsidRPr="0039048D" w:rsidRDefault="004750D3" w:rsidP="002905DB">
            <w:pPr>
              <w:spacing w:after="0" w:line="240" w:lineRule="auto"/>
              <w:ind w:firstLine="720"/>
              <w:rPr>
                <w:rFonts w:ascii="Times New Roman" w:eastAsia="Times New Roman" w:hAnsi="Times New Roman" w:cs="Times New Roman"/>
                <w:i/>
                <w:color w:val="A6A6A6" w:themeColor="background1" w:themeShade="A6"/>
                <w:sz w:val="24"/>
                <w:szCs w:val="24"/>
                <w:lang w:eastAsia="lv-LV"/>
              </w:rPr>
            </w:pPr>
          </w:p>
          <w:p w14:paraId="1F3BA751" w14:textId="77777777" w:rsidR="004750D3" w:rsidRPr="0039048D" w:rsidRDefault="004750D3" w:rsidP="002905DB">
            <w:pPr>
              <w:spacing w:after="0" w:line="240" w:lineRule="auto"/>
              <w:ind w:firstLine="720"/>
              <w:rPr>
                <w:rFonts w:ascii="Times New Roman" w:eastAsia="Times New Roman" w:hAnsi="Times New Roman" w:cs="Times New Roman"/>
                <w:i/>
                <w:color w:val="A6A6A6" w:themeColor="background1" w:themeShade="A6"/>
                <w:sz w:val="24"/>
                <w:szCs w:val="24"/>
                <w:lang w:eastAsia="lv-LV"/>
              </w:rPr>
            </w:pPr>
          </w:p>
          <w:p w14:paraId="4E8E9947" w14:textId="77777777" w:rsidR="004750D3" w:rsidRPr="0039048D" w:rsidRDefault="004750D3" w:rsidP="002905DB">
            <w:pPr>
              <w:spacing w:after="0" w:line="240" w:lineRule="auto"/>
              <w:ind w:firstLine="720"/>
              <w:rPr>
                <w:rFonts w:ascii="Times New Roman" w:eastAsia="Times New Roman" w:hAnsi="Times New Roman" w:cs="Times New Roman"/>
                <w:i/>
                <w:color w:val="A6A6A6" w:themeColor="background1" w:themeShade="A6"/>
                <w:sz w:val="24"/>
                <w:szCs w:val="24"/>
                <w:lang w:eastAsia="lv-LV"/>
              </w:rPr>
            </w:pPr>
          </w:p>
          <w:p w14:paraId="4F9B243D" w14:textId="77777777" w:rsidR="004750D3" w:rsidRPr="0039048D" w:rsidRDefault="004750D3" w:rsidP="002905DB">
            <w:pPr>
              <w:spacing w:after="0" w:line="240" w:lineRule="auto"/>
              <w:ind w:firstLine="720"/>
              <w:rPr>
                <w:rFonts w:ascii="Times New Roman" w:eastAsia="Times New Roman" w:hAnsi="Times New Roman" w:cs="Times New Roman"/>
                <w:i/>
                <w:color w:val="A6A6A6" w:themeColor="background1" w:themeShade="A6"/>
                <w:sz w:val="24"/>
                <w:szCs w:val="24"/>
                <w:lang w:eastAsia="lv-LV"/>
              </w:rPr>
            </w:pPr>
          </w:p>
          <w:p w14:paraId="0DCA2423" w14:textId="77777777" w:rsidR="004750D3" w:rsidRPr="0039048D" w:rsidRDefault="004750D3" w:rsidP="002905DB">
            <w:pPr>
              <w:spacing w:after="0" w:line="240" w:lineRule="auto"/>
              <w:ind w:firstLine="720"/>
              <w:rPr>
                <w:rFonts w:ascii="Times New Roman" w:eastAsia="Times New Roman" w:hAnsi="Times New Roman" w:cs="Times New Roman"/>
                <w:i/>
                <w:color w:val="A6A6A6" w:themeColor="background1" w:themeShade="A6"/>
                <w:sz w:val="24"/>
                <w:szCs w:val="24"/>
                <w:lang w:eastAsia="lv-LV"/>
              </w:rPr>
            </w:pPr>
          </w:p>
          <w:p w14:paraId="1ED8FC61" w14:textId="77777777" w:rsidR="004750D3" w:rsidRPr="0039048D" w:rsidRDefault="004750D3" w:rsidP="002905DB">
            <w:pPr>
              <w:spacing w:after="0" w:line="240" w:lineRule="auto"/>
              <w:ind w:firstLine="720"/>
              <w:rPr>
                <w:rFonts w:ascii="Times New Roman" w:eastAsia="Times New Roman" w:hAnsi="Times New Roman" w:cs="Times New Roman"/>
                <w:i/>
                <w:color w:val="A6A6A6" w:themeColor="background1" w:themeShade="A6"/>
                <w:sz w:val="24"/>
                <w:szCs w:val="24"/>
                <w:lang w:eastAsia="lv-LV"/>
              </w:rPr>
            </w:pPr>
          </w:p>
          <w:p w14:paraId="0556C86B" w14:textId="77777777" w:rsidR="004750D3" w:rsidRPr="0039048D" w:rsidRDefault="004750D3" w:rsidP="002905DB">
            <w:pPr>
              <w:spacing w:after="0" w:line="240" w:lineRule="auto"/>
              <w:ind w:firstLine="720"/>
              <w:rPr>
                <w:rFonts w:ascii="Times New Roman" w:eastAsia="Times New Roman" w:hAnsi="Times New Roman" w:cs="Times New Roman"/>
                <w:i/>
                <w:color w:val="A6A6A6" w:themeColor="background1" w:themeShade="A6"/>
                <w:sz w:val="24"/>
                <w:szCs w:val="24"/>
                <w:lang w:eastAsia="lv-LV"/>
              </w:rPr>
            </w:pPr>
          </w:p>
          <w:p w14:paraId="6D5366AB" w14:textId="77777777" w:rsidR="004750D3" w:rsidRPr="0039048D" w:rsidRDefault="004750D3" w:rsidP="002905DB">
            <w:pPr>
              <w:spacing w:after="0" w:line="240" w:lineRule="auto"/>
              <w:ind w:firstLine="720"/>
              <w:rPr>
                <w:rFonts w:ascii="Times New Roman" w:eastAsia="Times New Roman" w:hAnsi="Times New Roman" w:cs="Times New Roman"/>
                <w:i/>
                <w:color w:val="A6A6A6" w:themeColor="background1" w:themeShade="A6"/>
                <w:sz w:val="24"/>
                <w:szCs w:val="24"/>
                <w:lang w:eastAsia="lv-LV"/>
              </w:rPr>
            </w:pPr>
          </w:p>
          <w:p w14:paraId="339697FF" w14:textId="77777777" w:rsidR="004750D3" w:rsidRPr="0039048D" w:rsidRDefault="004750D3" w:rsidP="004750D3">
            <w:pPr>
              <w:spacing w:after="0" w:line="240" w:lineRule="auto"/>
              <w:ind w:firstLine="720"/>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Ņemts vērā</w:t>
            </w:r>
          </w:p>
          <w:p w14:paraId="4CF089FB" w14:textId="77777777" w:rsidR="004750D3" w:rsidRPr="0039048D" w:rsidRDefault="004750D3" w:rsidP="002905DB">
            <w:pPr>
              <w:spacing w:after="0" w:line="240" w:lineRule="auto"/>
              <w:ind w:firstLine="720"/>
              <w:rPr>
                <w:rFonts w:ascii="Times New Roman" w:eastAsia="Times New Roman" w:hAnsi="Times New Roman" w:cs="Times New Roman"/>
                <w:i/>
                <w:color w:val="A6A6A6" w:themeColor="background1" w:themeShade="A6"/>
                <w:sz w:val="24"/>
                <w:szCs w:val="24"/>
                <w:lang w:eastAsia="lv-LV"/>
              </w:rPr>
            </w:pPr>
          </w:p>
          <w:p w14:paraId="42EA35BB" w14:textId="77777777" w:rsidR="00B02C4E" w:rsidRPr="0039048D" w:rsidRDefault="00B02C4E" w:rsidP="002905DB">
            <w:pPr>
              <w:spacing w:after="0" w:line="240" w:lineRule="auto"/>
              <w:ind w:firstLine="720"/>
              <w:rPr>
                <w:rFonts w:ascii="Times New Roman" w:eastAsia="Times New Roman" w:hAnsi="Times New Roman" w:cs="Times New Roman"/>
                <w:i/>
                <w:color w:val="A6A6A6" w:themeColor="background1" w:themeShade="A6"/>
                <w:sz w:val="24"/>
                <w:szCs w:val="24"/>
                <w:lang w:eastAsia="lv-LV"/>
              </w:rPr>
            </w:pPr>
          </w:p>
          <w:p w14:paraId="2E1C0EB7" w14:textId="77777777" w:rsidR="00B02C4E" w:rsidRPr="0039048D" w:rsidRDefault="00B02C4E" w:rsidP="002905DB">
            <w:pPr>
              <w:spacing w:after="0" w:line="240" w:lineRule="auto"/>
              <w:ind w:firstLine="720"/>
              <w:rPr>
                <w:rFonts w:ascii="Times New Roman" w:eastAsia="Times New Roman" w:hAnsi="Times New Roman" w:cs="Times New Roman"/>
                <w:i/>
                <w:color w:val="A6A6A6" w:themeColor="background1" w:themeShade="A6"/>
                <w:sz w:val="24"/>
                <w:szCs w:val="24"/>
                <w:lang w:eastAsia="lv-LV"/>
              </w:rPr>
            </w:pPr>
          </w:p>
          <w:p w14:paraId="056D5CC6" w14:textId="77777777" w:rsidR="00B02C4E" w:rsidRPr="0039048D" w:rsidRDefault="00B02C4E" w:rsidP="002905DB">
            <w:pPr>
              <w:spacing w:after="0" w:line="240" w:lineRule="auto"/>
              <w:ind w:firstLine="720"/>
              <w:rPr>
                <w:rFonts w:ascii="Times New Roman" w:eastAsia="Times New Roman" w:hAnsi="Times New Roman" w:cs="Times New Roman"/>
                <w:i/>
                <w:color w:val="A6A6A6" w:themeColor="background1" w:themeShade="A6"/>
                <w:sz w:val="24"/>
                <w:szCs w:val="24"/>
                <w:lang w:eastAsia="lv-LV"/>
              </w:rPr>
            </w:pPr>
          </w:p>
          <w:p w14:paraId="4F8CC6AF" w14:textId="77777777" w:rsidR="00B02C4E" w:rsidRPr="0039048D" w:rsidRDefault="00B02C4E" w:rsidP="002905DB">
            <w:pPr>
              <w:spacing w:after="0" w:line="240" w:lineRule="auto"/>
              <w:ind w:firstLine="720"/>
              <w:rPr>
                <w:rFonts w:ascii="Times New Roman" w:eastAsia="Times New Roman" w:hAnsi="Times New Roman" w:cs="Times New Roman"/>
                <w:i/>
                <w:color w:val="A6A6A6" w:themeColor="background1" w:themeShade="A6"/>
                <w:sz w:val="24"/>
                <w:szCs w:val="24"/>
                <w:lang w:eastAsia="lv-LV"/>
              </w:rPr>
            </w:pPr>
          </w:p>
          <w:p w14:paraId="66AF0E99" w14:textId="77777777" w:rsidR="00B02C4E" w:rsidRPr="0039048D" w:rsidRDefault="00B02C4E" w:rsidP="002905DB">
            <w:pPr>
              <w:spacing w:after="0" w:line="240" w:lineRule="auto"/>
              <w:ind w:firstLine="720"/>
              <w:rPr>
                <w:rFonts w:ascii="Times New Roman" w:eastAsia="Times New Roman" w:hAnsi="Times New Roman" w:cs="Times New Roman"/>
                <w:i/>
                <w:color w:val="A6A6A6" w:themeColor="background1" w:themeShade="A6"/>
                <w:sz w:val="24"/>
                <w:szCs w:val="24"/>
                <w:lang w:eastAsia="lv-LV"/>
              </w:rPr>
            </w:pPr>
          </w:p>
          <w:p w14:paraId="64CFFA6B" w14:textId="77777777" w:rsidR="00B02C4E" w:rsidRPr="0039048D" w:rsidRDefault="00B02C4E" w:rsidP="002905DB">
            <w:pPr>
              <w:spacing w:after="0" w:line="240" w:lineRule="auto"/>
              <w:ind w:firstLine="720"/>
              <w:rPr>
                <w:rFonts w:ascii="Times New Roman" w:eastAsia="Times New Roman" w:hAnsi="Times New Roman" w:cs="Times New Roman"/>
                <w:i/>
                <w:color w:val="A6A6A6" w:themeColor="background1" w:themeShade="A6"/>
                <w:sz w:val="24"/>
                <w:szCs w:val="24"/>
                <w:lang w:eastAsia="lv-LV"/>
              </w:rPr>
            </w:pPr>
          </w:p>
          <w:p w14:paraId="19C6B7DC" w14:textId="77777777" w:rsidR="00B02C4E" w:rsidRPr="0039048D" w:rsidRDefault="00B02C4E" w:rsidP="002905DB">
            <w:pPr>
              <w:spacing w:after="0" w:line="240" w:lineRule="auto"/>
              <w:ind w:firstLine="720"/>
              <w:rPr>
                <w:rFonts w:ascii="Times New Roman" w:eastAsia="Times New Roman" w:hAnsi="Times New Roman" w:cs="Times New Roman"/>
                <w:i/>
                <w:color w:val="A6A6A6" w:themeColor="background1" w:themeShade="A6"/>
                <w:sz w:val="24"/>
                <w:szCs w:val="24"/>
                <w:lang w:eastAsia="lv-LV"/>
              </w:rPr>
            </w:pPr>
          </w:p>
          <w:p w14:paraId="7788365B" w14:textId="77777777" w:rsidR="00B02C4E" w:rsidRPr="0039048D" w:rsidRDefault="00B02C4E" w:rsidP="002905DB">
            <w:pPr>
              <w:spacing w:after="0" w:line="240" w:lineRule="auto"/>
              <w:ind w:firstLine="720"/>
              <w:rPr>
                <w:rFonts w:ascii="Times New Roman" w:eastAsia="Times New Roman" w:hAnsi="Times New Roman" w:cs="Times New Roman"/>
                <w:i/>
                <w:color w:val="A6A6A6" w:themeColor="background1" w:themeShade="A6"/>
                <w:sz w:val="24"/>
                <w:szCs w:val="24"/>
                <w:lang w:eastAsia="lv-LV"/>
              </w:rPr>
            </w:pPr>
          </w:p>
          <w:p w14:paraId="3F9A2D2E" w14:textId="77777777" w:rsidR="00B02C4E" w:rsidRPr="0039048D" w:rsidRDefault="00B02C4E" w:rsidP="002905DB">
            <w:pPr>
              <w:spacing w:after="0" w:line="240" w:lineRule="auto"/>
              <w:ind w:firstLine="720"/>
              <w:rPr>
                <w:rFonts w:ascii="Times New Roman" w:eastAsia="Times New Roman" w:hAnsi="Times New Roman" w:cs="Times New Roman"/>
                <w:i/>
                <w:color w:val="A6A6A6" w:themeColor="background1" w:themeShade="A6"/>
                <w:sz w:val="24"/>
                <w:szCs w:val="24"/>
                <w:lang w:eastAsia="lv-LV"/>
              </w:rPr>
            </w:pPr>
          </w:p>
          <w:p w14:paraId="18C41BC0" w14:textId="77777777" w:rsidR="00B02C4E" w:rsidRPr="0039048D" w:rsidRDefault="00B02C4E" w:rsidP="002905DB">
            <w:pPr>
              <w:spacing w:after="0" w:line="240" w:lineRule="auto"/>
              <w:ind w:firstLine="720"/>
              <w:rPr>
                <w:rFonts w:ascii="Times New Roman" w:eastAsia="Times New Roman" w:hAnsi="Times New Roman" w:cs="Times New Roman"/>
                <w:i/>
                <w:color w:val="A6A6A6" w:themeColor="background1" w:themeShade="A6"/>
                <w:sz w:val="24"/>
                <w:szCs w:val="24"/>
                <w:lang w:eastAsia="lv-LV"/>
              </w:rPr>
            </w:pPr>
          </w:p>
          <w:p w14:paraId="366946A7" w14:textId="77777777" w:rsidR="00B02C4E" w:rsidRPr="0039048D" w:rsidRDefault="00B02C4E" w:rsidP="002905DB">
            <w:pPr>
              <w:spacing w:after="0" w:line="240" w:lineRule="auto"/>
              <w:ind w:firstLine="720"/>
              <w:rPr>
                <w:rFonts w:ascii="Times New Roman" w:eastAsia="Times New Roman" w:hAnsi="Times New Roman" w:cs="Times New Roman"/>
                <w:i/>
                <w:color w:val="A6A6A6" w:themeColor="background1" w:themeShade="A6"/>
                <w:sz w:val="24"/>
                <w:szCs w:val="24"/>
                <w:lang w:eastAsia="lv-LV"/>
              </w:rPr>
            </w:pPr>
          </w:p>
          <w:p w14:paraId="1BA68D8B" w14:textId="77777777" w:rsidR="002B480D" w:rsidRPr="0039048D" w:rsidRDefault="002B480D" w:rsidP="002B480D">
            <w:pPr>
              <w:spacing w:after="0" w:line="240" w:lineRule="auto"/>
              <w:ind w:firstLine="720"/>
              <w:rPr>
                <w:rFonts w:ascii="Times New Roman" w:eastAsia="Times New Roman" w:hAnsi="Times New Roman" w:cs="Times New Roman"/>
                <w:b/>
                <w:sz w:val="24"/>
                <w:szCs w:val="24"/>
                <w:lang w:eastAsia="lv-LV"/>
              </w:rPr>
            </w:pPr>
            <w:r w:rsidRPr="0039048D">
              <w:rPr>
                <w:rFonts w:ascii="Times New Roman" w:eastAsia="Times New Roman" w:hAnsi="Times New Roman" w:cs="Times New Roman"/>
                <w:b/>
                <w:sz w:val="24"/>
                <w:szCs w:val="24"/>
                <w:lang w:eastAsia="lv-LV"/>
              </w:rPr>
              <w:t>Ņemts vērā</w:t>
            </w:r>
          </w:p>
          <w:p w14:paraId="3351DE70" w14:textId="50139E23" w:rsidR="00B02C4E" w:rsidRPr="0039048D" w:rsidRDefault="00B02C4E" w:rsidP="002905DB">
            <w:pPr>
              <w:spacing w:after="0" w:line="240" w:lineRule="auto"/>
              <w:ind w:firstLine="720"/>
              <w:rPr>
                <w:rFonts w:ascii="Times New Roman" w:eastAsia="Times New Roman" w:hAnsi="Times New Roman" w:cs="Times New Roman"/>
                <w:i/>
                <w:color w:val="A6A6A6" w:themeColor="background1" w:themeShade="A6"/>
                <w:sz w:val="24"/>
                <w:szCs w:val="24"/>
                <w:lang w:eastAsia="lv-LV"/>
              </w:rPr>
            </w:pPr>
          </w:p>
        </w:tc>
        <w:tc>
          <w:tcPr>
            <w:tcW w:w="3544" w:type="dxa"/>
            <w:tcBorders>
              <w:top w:val="single" w:sz="4" w:space="0" w:color="auto"/>
              <w:left w:val="single" w:sz="4" w:space="0" w:color="auto"/>
              <w:bottom w:val="single" w:sz="4" w:space="0" w:color="auto"/>
            </w:tcBorders>
          </w:tcPr>
          <w:p w14:paraId="66CF4F7E" w14:textId="629CEA2D" w:rsidR="004750D3" w:rsidRPr="00C5361A" w:rsidRDefault="004750D3" w:rsidP="004750D3">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4</w:t>
            </w:r>
            <w:r w:rsidR="001B2F92" w:rsidRPr="00C5361A">
              <w:rPr>
                <w:rFonts w:ascii="Times New Roman" w:hAnsi="Times New Roman" w:cs="Times New Roman"/>
                <w:sz w:val="24"/>
                <w:szCs w:val="24"/>
              </w:rPr>
              <w:t>4</w:t>
            </w:r>
            <w:r w:rsidRPr="00C5361A">
              <w:rPr>
                <w:rFonts w:ascii="Times New Roman" w:hAnsi="Times New Roman" w:cs="Times New Roman"/>
                <w:sz w:val="24"/>
                <w:szCs w:val="24"/>
              </w:rPr>
              <w:t>. Izteikt 146. un 147. punktu šādā redakcijā:</w:t>
            </w:r>
          </w:p>
          <w:p w14:paraId="3A2988B0" w14:textId="289FE68F" w:rsidR="004750D3" w:rsidRPr="00C5361A" w:rsidRDefault="004750D3" w:rsidP="004750D3">
            <w:pPr>
              <w:pStyle w:val="ListParagraph"/>
              <w:tabs>
                <w:tab w:val="left" w:pos="426"/>
              </w:tabs>
              <w:spacing w:after="0" w:line="240" w:lineRule="auto"/>
              <w:ind w:left="0" w:firstLine="35"/>
              <w:jc w:val="both"/>
              <w:rPr>
                <w:rFonts w:ascii="Times New Roman" w:hAnsi="Times New Roman" w:cs="Times New Roman"/>
                <w:sz w:val="24"/>
                <w:szCs w:val="24"/>
              </w:rPr>
            </w:pPr>
            <w:r w:rsidRPr="00C5361A">
              <w:rPr>
                <w:rFonts w:ascii="Times New Roman" w:hAnsi="Times New Roman" w:cs="Times New Roman"/>
                <w:sz w:val="24"/>
                <w:szCs w:val="24"/>
              </w:rPr>
              <w:t>"146. Esošajās dzīvojamās un publiskās apbūves teritorijās</w:t>
            </w:r>
            <w:r w:rsidR="002B480D" w:rsidRPr="00C5361A">
              <w:rPr>
                <w:rFonts w:ascii="Times New Roman" w:hAnsi="Times New Roman" w:cs="Times New Roman"/>
                <w:sz w:val="24"/>
                <w:szCs w:val="24"/>
              </w:rPr>
              <w:t>, kā arī jauktas centra apbūves teritorijās</w:t>
            </w:r>
            <w:r w:rsidRPr="00C5361A">
              <w:rPr>
                <w:rFonts w:ascii="Times New Roman" w:hAnsi="Times New Roman" w:cs="Times New Roman"/>
                <w:sz w:val="24"/>
                <w:szCs w:val="24"/>
              </w:rPr>
              <w:t xml:space="preserve"> autoceļu, dzelzceļu un lidlauku, kā arī piesārņojumu radošu objektu tuvumā pašvaldība var </w:t>
            </w:r>
            <w:r w:rsidRPr="00C5361A">
              <w:rPr>
                <w:rFonts w:ascii="Times New Roman" w:hAnsi="Times New Roman" w:cs="Times New Roman"/>
                <w:sz w:val="24"/>
                <w:szCs w:val="24"/>
                <w:u w:val="single"/>
              </w:rPr>
              <w:t>noteikt</w:t>
            </w:r>
            <w:r w:rsidRPr="00C5361A">
              <w:rPr>
                <w:rFonts w:ascii="Times New Roman" w:hAnsi="Times New Roman" w:cs="Times New Roman"/>
                <w:sz w:val="24"/>
                <w:szCs w:val="24"/>
              </w:rPr>
              <w:t xml:space="preserve"> pasākumus trokšņa mazināšanai, piesārņojuma un citu negatīvu faktoru novēršanai tādā kārtībā un apjomā, kā to nosaka normatīvie akti vides aizsardzības jomā.</w:t>
            </w:r>
          </w:p>
          <w:p w14:paraId="666DA1B3" w14:textId="77777777" w:rsidR="004750D3" w:rsidRPr="00C5361A" w:rsidRDefault="004750D3" w:rsidP="004750D3">
            <w:pPr>
              <w:pStyle w:val="NoSpacing"/>
              <w:jc w:val="both"/>
              <w:rPr>
                <w:rFonts w:ascii="Times New Roman" w:hAnsi="Times New Roman" w:cs="Times New Roman"/>
                <w:i/>
                <w:sz w:val="24"/>
                <w:szCs w:val="24"/>
              </w:rPr>
            </w:pPr>
            <w:r w:rsidRPr="00C5361A">
              <w:rPr>
                <w:rFonts w:ascii="Times New Roman" w:hAnsi="Times New Roman" w:cs="Times New Roman"/>
                <w:sz w:val="24"/>
                <w:szCs w:val="24"/>
              </w:rPr>
              <w:t>147. Plānojot jaunas vai paplašinot esošās dzīvojamās un publiskās apbūves teritorijas, tās paredz vietās, kur autoceļu, dzelzceļu un lidlauku, kā arī piesārņojošo objektu ietekme nepārsniedz piesārņojuma robežlielumus, kas noteikti normatīvajos aktos vides aizsardzības jomā."</w:t>
            </w:r>
          </w:p>
          <w:p w14:paraId="16E14119" w14:textId="77777777" w:rsidR="002905DB" w:rsidRPr="00C5361A" w:rsidRDefault="002905DB" w:rsidP="002905DB">
            <w:pPr>
              <w:spacing w:after="0" w:line="240" w:lineRule="auto"/>
              <w:ind w:firstLine="0"/>
              <w:jc w:val="both"/>
              <w:rPr>
                <w:rFonts w:ascii="Times New Roman" w:eastAsia="Times New Roman" w:hAnsi="Times New Roman" w:cs="Times New Roman"/>
                <w:sz w:val="24"/>
                <w:szCs w:val="24"/>
                <w:lang w:eastAsia="lv-LV"/>
              </w:rPr>
            </w:pPr>
          </w:p>
        </w:tc>
      </w:tr>
      <w:tr w:rsidR="00AC5DCD" w:rsidRPr="00C5361A" w14:paraId="092BC8E2" w14:textId="77777777" w:rsidTr="009F1160">
        <w:tc>
          <w:tcPr>
            <w:tcW w:w="708" w:type="dxa"/>
            <w:tcBorders>
              <w:left w:val="single" w:sz="6" w:space="0" w:color="000000"/>
              <w:bottom w:val="single" w:sz="4" w:space="0" w:color="auto"/>
              <w:right w:val="single" w:sz="6" w:space="0" w:color="000000"/>
            </w:tcBorders>
          </w:tcPr>
          <w:p w14:paraId="03056802" w14:textId="02652E8F" w:rsidR="00AC5DCD" w:rsidRPr="00C5361A" w:rsidRDefault="00AD54D4" w:rsidP="00536735">
            <w:pPr>
              <w:pStyle w:val="NoSpacing"/>
              <w:rPr>
                <w:rFonts w:ascii="Times New Roman" w:hAnsi="Times New Roman" w:cs="Times New Roman"/>
                <w:sz w:val="24"/>
                <w:szCs w:val="24"/>
                <w:lang w:eastAsia="lv-LV"/>
              </w:rPr>
            </w:pPr>
            <w:r w:rsidRPr="00C5361A">
              <w:rPr>
                <w:rFonts w:ascii="Times New Roman" w:hAnsi="Times New Roman" w:cs="Times New Roman"/>
                <w:sz w:val="24"/>
                <w:szCs w:val="24"/>
                <w:lang w:eastAsia="lv-LV"/>
              </w:rPr>
              <w:t>5</w:t>
            </w:r>
            <w:r w:rsidR="00536735" w:rsidRPr="00C5361A">
              <w:rPr>
                <w:rFonts w:ascii="Times New Roman" w:hAnsi="Times New Roman" w:cs="Times New Roman"/>
                <w:sz w:val="24"/>
                <w:szCs w:val="24"/>
                <w:lang w:eastAsia="lv-LV"/>
              </w:rPr>
              <w:t>5</w:t>
            </w:r>
          </w:p>
        </w:tc>
        <w:tc>
          <w:tcPr>
            <w:tcW w:w="2695" w:type="dxa"/>
            <w:gridSpan w:val="2"/>
            <w:tcBorders>
              <w:left w:val="single" w:sz="6" w:space="0" w:color="000000"/>
              <w:bottom w:val="single" w:sz="4" w:space="0" w:color="auto"/>
              <w:right w:val="single" w:sz="6" w:space="0" w:color="000000"/>
            </w:tcBorders>
          </w:tcPr>
          <w:p w14:paraId="0173D505" w14:textId="1ACDAB0E" w:rsidR="00AC5DCD" w:rsidRPr="00C5361A" w:rsidRDefault="00AC5DCD" w:rsidP="004750D3">
            <w:pPr>
              <w:spacing w:after="0" w:line="240" w:lineRule="auto"/>
              <w:ind w:firstLine="0"/>
              <w:jc w:val="both"/>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14:paraId="60CEF748" w14:textId="77777777" w:rsidR="0036729D" w:rsidRPr="00C5361A" w:rsidRDefault="0036729D" w:rsidP="00AC5DCD">
            <w:pPr>
              <w:spacing w:after="0" w:line="240" w:lineRule="auto"/>
              <w:ind w:firstLine="34"/>
              <w:jc w:val="center"/>
              <w:rPr>
                <w:rFonts w:ascii="Times New Roman" w:eastAsia="Times New Roman" w:hAnsi="Times New Roman" w:cs="Times New Roman"/>
                <w:b/>
                <w:sz w:val="24"/>
                <w:szCs w:val="24"/>
                <w:lang w:eastAsia="lv-LV"/>
              </w:rPr>
            </w:pPr>
          </w:p>
          <w:p w14:paraId="6FC628A4" w14:textId="77777777" w:rsidR="00AC5DCD" w:rsidRPr="00C5361A" w:rsidRDefault="00AC5DCD" w:rsidP="00AC5DCD">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Satiksmes ministrija</w:t>
            </w:r>
          </w:p>
          <w:p w14:paraId="703C8AC9" w14:textId="77777777" w:rsidR="00AC5DCD" w:rsidRPr="00C5361A" w:rsidRDefault="00AC5DCD" w:rsidP="00AC5DCD">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07.08.2019.</w:t>
            </w:r>
          </w:p>
          <w:p w14:paraId="71B98A54" w14:textId="77777777" w:rsidR="00AC5DCD" w:rsidRPr="00C5361A" w:rsidRDefault="00AC5DCD" w:rsidP="00AC5DCD">
            <w:pPr>
              <w:pStyle w:val="ListParagraph"/>
              <w:spacing w:after="0" w:line="240" w:lineRule="auto"/>
              <w:ind w:left="0" w:firstLine="0"/>
              <w:jc w:val="both"/>
              <w:rPr>
                <w:rFonts w:ascii="Times New Roman" w:hAnsi="Times New Roman" w:cs="Times New Roman"/>
                <w:sz w:val="24"/>
                <w:szCs w:val="24"/>
              </w:rPr>
            </w:pPr>
            <w:r w:rsidRPr="00C5361A">
              <w:rPr>
                <w:rFonts w:ascii="Times New Roman" w:hAnsi="Times New Roman" w:cs="Times New Roman"/>
                <w:sz w:val="24"/>
                <w:szCs w:val="24"/>
              </w:rPr>
              <w:t xml:space="preserve">4.Lai gan Noteikumi Nr. 240 aizliedz veidot jaunas dzīvojamās apbūves teritorijas, kurās trokšņa stratēģiskajās kartēs ir konstatēti trokšņa robežlielumu pārsniegumi, tomēr tie neliedz izmainīt atļauto izmantošanu no tādas izmantošanas, kur jau tagad ir atļauta dzīvojamā apbūve, piemēram, jauktas izmantošanas teritorijas, pārveidošanu par citu teritoriju ar stingrākiem trokšņa robežlielumiem (piemēra, savrupmāju apbūves teritoriju). Šādas izmaiņas nozīmē, ka jāpiemēro par 10 </w:t>
            </w:r>
            <w:proofErr w:type="spellStart"/>
            <w:r w:rsidRPr="00C5361A">
              <w:rPr>
                <w:rFonts w:ascii="Times New Roman" w:hAnsi="Times New Roman" w:cs="Times New Roman"/>
                <w:sz w:val="24"/>
                <w:szCs w:val="24"/>
              </w:rPr>
              <w:t>dBA</w:t>
            </w:r>
            <w:proofErr w:type="spellEnd"/>
            <w:r w:rsidRPr="00C5361A">
              <w:rPr>
                <w:rFonts w:ascii="Times New Roman" w:hAnsi="Times New Roman" w:cs="Times New Roman"/>
                <w:sz w:val="24"/>
                <w:szCs w:val="24"/>
              </w:rPr>
              <w:t xml:space="preserve"> stingrāks trokšņa robežlielums, līdz ar to faktiski tiek noteikti stingrāki robežlielumi. Turklāt, viensētu apbūves teritoriju pārveidojot par citām apbūves teritorijām, tiek palielināts iespējamo </w:t>
            </w:r>
            <w:proofErr w:type="spellStart"/>
            <w:r w:rsidRPr="00C5361A">
              <w:rPr>
                <w:rFonts w:ascii="Times New Roman" w:hAnsi="Times New Roman" w:cs="Times New Roman"/>
                <w:sz w:val="24"/>
                <w:szCs w:val="24"/>
              </w:rPr>
              <w:t>jaunveidojamo</w:t>
            </w:r>
            <w:proofErr w:type="spellEnd"/>
            <w:r w:rsidRPr="00C5361A">
              <w:rPr>
                <w:rFonts w:ascii="Times New Roman" w:hAnsi="Times New Roman" w:cs="Times New Roman"/>
                <w:sz w:val="24"/>
                <w:szCs w:val="24"/>
              </w:rPr>
              <w:t xml:space="preserve"> zemesgabalu skaits (viensētu apbūvei minimālā zemesgabala platība ir noteikta ievērojami lielāka kā citām dzīvojamās apbūves teritorijām), tādējādi attiecīgi palielinot arī iespējamo iedzīvotāju skaitu (apdzīvotību) šādā teritorijā, kur konstatēti trokšņa robežlielumu pārsniegumi.</w:t>
            </w:r>
          </w:p>
          <w:p w14:paraId="75FCAAEE" w14:textId="77777777" w:rsidR="00AC5DCD" w:rsidRPr="00C5361A" w:rsidRDefault="00AC5DCD" w:rsidP="00AC5DCD">
            <w:pPr>
              <w:spacing w:after="0" w:line="240" w:lineRule="auto"/>
              <w:ind w:firstLine="709"/>
              <w:jc w:val="both"/>
              <w:rPr>
                <w:rFonts w:ascii="Times New Roman" w:hAnsi="Times New Roman" w:cs="Times New Roman"/>
                <w:sz w:val="24"/>
                <w:szCs w:val="24"/>
              </w:rPr>
            </w:pPr>
            <w:r w:rsidRPr="00C5361A">
              <w:rPr>
                <w:rFonts w:ascii="Times New Roman" w:hAnsi="Times New Roman" w:cs="Times New Roman"/>
                <w:sz w:val="24"/>
                <w:szCs w:val="24"/>
              </w:rPr>
              <w:t xml:space="preserve">Ņemot vērā minēto, lai neveidotos situācija, ka trokšņa </w:t>
            </w:r>
            <w:r w:rsidRPr="00C5361A">
              <w:rPr>
                <w:rFonts w:ascii="Times New Roman" w:hAnsi="Times New Roman" w:cs="Times New Roman"/>
                <w:sz w:val="24"/>
                <w:szCs w:val="24"/>
              </w:rPr>
              <w:lastRenderedPageBreak/>
              <w:t xml:space="preserve">pārsnieguma zonās tiek veidotas jaunas dzīvojamās apbūves teritorijas vai teritorijas, kurām piemērojami stingrāki trokšņa robežlielumi vai palielināts iespējamais </w:t>
            </w:r>
            <w:proofErr w:type="spellStart"/>
            <w:r w:rsidRPr="00C5361A">
              <w:rPr>
                <w:rFonts w:ascii="Times New Roman" w:hAnsi="Times New Roman" w:cs="Times New Roman"/>
                <w:sz w:val="24"/>
                <w:szCs w:val="24"/>
              </w:rPr>
              <w:t>jaunveidojamo</w:t>
            </w:r>
            <w:proofErr w:type="spellEnd"/>
            <w:r w:rsidRPr="00C5361A">
              <w:rPr>
                <w:rFonts w:ascii="Times New Roman" w:hAnsi="Times New Roman" w:cs="Times New Roman"/>
                <w:sz w:val="24"/>
                <w:szCs w:val="24"/>
              </w:rPr>
              <w:t xml:space="preserve"> dzīvojamās apbūves zemesgabalu skaits, lūdzam papildināt noteikumu projekta 7.9.apakšnodaļu ar jaunu Noteikumu Nr.240 147.</w:t>
            </w:r>
            <w:r w:rsidRPr="00C5361A">
              <w:rPr>
                <w:rFonts w:ascii="Times New Roman" w:hAnsi="Times New Roman" w:cs="Times New Roman"/>
                <w:sz w:val="24"/>
                <w:szCs w:val="24"/>
                <w:vertAlign w:val="superscript"/>
              </w:rPr>
              <w:t>1</w:t>
            </w:r>
            <w:r w:rsidRPr="00C5361A">
              <w:rPr>
                <w:rFonts w:ascii="Times New Roman" w:hAnsi="Times New Roman" w:cs="Times New Roman"/>
                <w:sz w:val="24"/>
                <w:szCs w:val="24"/>
              </w:rPr>
              <w:t>punktu šādā redakcijā:</w:t>
            </w:r>
          </w:p>
          <w:p w14:paraId="79365462" w14:textId="77777777" w:rsidR="00AC5DCD" w:rsidRPr="00C5361A" w:rsidRDefault="00AC5DCD" w:rsidP="00AC5DCD">
            <w:pPr>
              <w:spacing w:after="0" w:line="240" w:lineRule="auto"/>
              <w:ind w:firstLine="0"/>
              <w:jc w:val="both"/>
              <w:rPr>
                <w:rFonts w:ascii="Times New Roman" w:hAnsi="Times New Roman" w:cs="Times New Roman"/>
                <w:sz w:val="24"/>
                <w:szCs w:val="24"/>
                <w:u w:val="single"/>
              </w:rPr>
            </w:pPr>
            <w:r w:rsidRPr="00C5361A">
              <w:rPr>
                <w:rFonts w:ascii="Times New Roman" w:hAnsi="Times New Roman" w:cs="Times New Roman"/>
                <w:sz w:val="24"/>
                <w:szCs w:val="24"/>
              </w:rPr>
              <w:t>“</w:t>
            </w:r>
            <w:r w:rsidRPr="00C5361A">
              <w:rPr>
                <w:rFonts w:ascii="Times New Roman" w:hAnsi="Times New Roman" w:cs="Times New Roman"/>
                <w:sz w:val="24"/>
                <w:szCs w:val="24"/>
                <w:u w:val="single"/>
              </w:rPr>
              <w:t>147.</w:t>
            </w:r>
            <w:r w:rsidRPr="00C5361A">
              <w:rPr>
                <w:rFonts w:ascii="Times New Roman" w:hAnsi="Times New Roman" w:cs="Times New Roman"/>
                <w:sz w:val="24"/>
                <w:szCs w:val="24"/>
                <w:u w:val="single"/>
                <w:vertAlign w:val="superscript"/>
              </w:rPr>
              <w:t>1</w:t>
            </w:r>
            <w:r w:rsidRPr="00C5361A">
              <w:rPr>
                <w:rFonts w:ascii="Times New Roman" w:hAnsi="Times New Roman" w:cs="Times New Roman"/>
                <w:sz w:val="24"/>
                <w:szCs w:val="24"/>
                <w:u w:val="single"/>
              </w:rPr>
              <w:t xml:space="preserve"> Mainot atļauto teritorijas izmantošanas veidu teritorijās, kur atbilstoši normatīvajos aktos noteiktajam izstrādājamas trokšņa stratēģiskās kartes, neparedz tādu atļautās izmantošanas veidu, kas paredz stingrākus trokšņa robežlielumus. Šādās teritorijās nav pieļaujama viensētu apbūves teritoriju pārveidošana par citām dzīvojamās apbūves teritorijām.”</w:t>
            </w:r>
          </w:p>
          <w:p w14:paraId="113610F3" w14:textId="77777777" w:rsidR="00190216" w:rsidRPr="00C5361A" w:rsidRDefault="00190216" w:rsidP="00AC5DCD">
            <w:pPr>
              <w:spacing w:after="0" w:line="240" w:lineRule="auto"/>
              <w:ind w:firstLine="0"/>
              <w:jc w:val="both"/>
              <w:rPr>
                <w:rFonts w:ascii="Times New Roman" w:hAnsi="Times New Roman" w:cs="Times New Roman"/>
                <w:sz w:val="24"/>
                <w:szCs w:val="24"/>
                <w:u w:val="single"/>
              </w:rPr>
            </w:pPr>
          </w:p>
          <w:p w14:paraId="67A26D37" w14:textId="77777777" w:rsidR="00190216" w:rsidRPr="00C5361A" w:rsidRDefault="00190216" w:rsidP="00190216">
            <w:pPr>
              <w:pStyle w:val="ListParagraph"/>
              <w:numPr>
                <w:ilvl w:val="0"/>
                <w:numId w:val="29"/>
              </w:numPr>
              <w:tabs>
                <w:tab w:val="left" w:pos="993"/>
              </w:tabs>
              <w:spacing w:after="0" w:line="240" w:lineRule="auto"/>
              <w:ind w:left="0" w:firstLine="709"/>
              <w:contextualSpacing w:val="0"/>
              <w:jc w:val="both"/>
              <w:rPr>
                <w:rFonts w:ascii="Times New Roman" w:hAnsi="Times New Roman" w:cs="Times New Roman"/>
                <w:sz w:val="24"/>
                <w:szCs w:val="24"/>
              </w:rPr>
            </w:pPr>
            <w:r w:rsidRPr="00C5361A">
              <w:rPr>
                <w:rFonts w:ascii="Times New Roman" w:hAnsi="Times New Roman" w:cs="Times New Roman"/>
                <w:sz w:val="24"/>
                <w:szCs w:val="24"/>
              </w:rPr>
              <w:t xml:space="preserve">Vēršam uzmanību, ka lidostas “Rīga” trokšņa pārsnieguma zonās ir konstatētas plašas teritorijas bez dzīvojamās apbūves, kurās trokšņa robežlielumi ir pārsniegti, bet dzīvojamā apbūve ir atļauta. Attīstot šādas teritorijas, tiek palielināts cilvēku skaits, kas pakļauti trokšņa robežlielumu pārsniegumiem. Būvakustika nodrošina tikai iekštelpu trokšņa robežlielumu ievērošanu, bet vides troksnis tiek pārsniegts, traucējot izmantot īpašuma </w:t>
            </w:r>
            <w:proofErr w:type="spellStart"/>
            <w:r w:rsidRPr="00C5361A">
              <w:rPr>
                <w:rFonts w:ascii="Times New Roman" w:hAnsi="Times New Roman" w:cs="Times New Roman"/>
                <w:sz w:val="24"/>
                <w:szCs w:val="24"/>
              </w:rPr>
              <w:t>ārtelpu</w:t>
            </w:r>
            <w:proofErr w:type="spellEnd"/>
            <w:r w:rsidRPr="00C5361A">
              <w:rPr>
                <w:rFonts w:ascii="Times New Roman" w:hAnsi="Times New Roman" w:cs="Times New Roman"/>
                <w:sz w:val="24"/>
                <w:szCs w:val="24"/>
              </w:rPr>
              <w:t xml:space="preserve">. Iedzīvotāji, kas šādās teritorijās (trokšņa pārsnieguma zonās) vēl tikai izbūvēs savas dzīvojamās mājas, </w:t>
            </w:r>
            <w:r w:rsidRPr="00C5361A">
              <w:rPr>
                <w:rFonts w:ascii="Times New Roman" w:hAnsi="Times New Roman" w:cs="Times New Roman"/>
                <w:sz w:val="24"/>
                <w:szCs w:val="24"/>
              </w:rPr>
              <w:lastRenderedPageBreak/>
              <w:t>nākotnē varētu vērsties lidostā “Rīga” ar lūgumu veikt papildus trokšņa samazināšanas pasākumus, kas lidostai “Rīga” radītu ievērojamu, negatīvu finansiālo ietekmi.</w:t>
            </w:r>
          </w:p>
          <w:p w14:paraId="5D44CB0B" w14:textId="77777777" w:rsidR="00190216" w:rsidRPr="00C5361A" w:rsidRDefault="00190216" w:rsidP="00190216">
            <w:pPr>
              <w:tabs>
                <w:tab w:val="left" w:pos="1134"/>
              </w:tabs>
              <w:spacing w:after="0" w:line="240" w:lineRule="auto"/>
              <w:ind w:firstLine="851"/>
              <w:jc w:val="both"/>
              <w:rPr>
                <w:rFonts w:ascii="Times New Roman" w:hAnsi="Times New Roman" w:cs="Times New Roman"/>
                <w:sz w:val="24"/>
                <w:szCs w:val="24"/>
              </w:rPr>
            </w:pPr>
            <w:r w:rsidRPr="00C5361A">
              <w:rPr>
                <w:rFonts w:ascii="Times New Roman" w:hAnsi="Times New Roman" w:cs="Times New Roman"/>
                <w:sz w:val="24"/>
                <w:szCs w:val="24"/>
              </w:rPr>
              <w:t>Lai to novērstu, lūdzam paredzēt noteikumu projektā mehānismu, kas veicinātu šādu, neattīstītu teritoriju bez dzīvojamās apbūves pārveidošanu par, piemēram, lauksaimniecības teritorijām.</w:t>
            </w:r>
          </w:p>
          <w:p w14:paraId="7BC8F66B" w14:textId="77777777" w:rsidR="00190216" w:rsidRPr="00C5361A" w:rsidRDefault="00190216" w:rsidP="00AC5DCD">
            <w:pPr>
              <w:spacing w:after="0" w:line="240" w:lineRule="auto"/>
              <w:ind w:firstLine="0"/>
              <w:jc w:val="both"/>
              <w:rPr>
                <w:rFonts w:ascii="Times New Roman" w:hAnsi="Times New Roman" w:cs="Times New Roman"/>
                <w:sz w:val="24"/>
                <w:szCs w:val="24"/>
              </w:rPr>
            </w:pPr>
          </w:p>
          <w:p w14:paraId="5CA400AE" w14:textId="77777777" w:rsidR="00AC5DCD" w:rsidRPr="00C5361A" w:rsidRDefault="00036507" w:rsidP="00AC5DCD">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 xml:space="preserve">Satiksmes ministrija </w:t>
            </w:r>
          </w:p>
          <w:p w14:paraId="6AFE075A" w14:textId="77777777" w:rsidR="00036507" w:rsidRPr="00C5361A" w:rsidRDefault="00036507" w:rsidP="00AC5DCD">
            <w:pPr>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26.09.2019.</w:t>
            </w:r>
          </w:p>
          <w:p w14:paraId="2D068C9C" w14:textId="118B1753" w:rsidR="00036507" w:rsidRPr="00C5361A" w:rsidRDefault="00036507" w:rsidP="00036507">
            <w:pPr>
              <w:spacing w:after="0" w:line="240" w:lineRule="auto"/>
              <w:ind w:firstLine="0"/>
              <w:rPr>
                <w:rFonts w:ascii="Times New Roman" w:eastAsia="Times New Roman" w:hAnsi="Times New Roman" w:cs="Times New Roman"/>
                <w:sz w:val="24"/>
                <w:szCs w:val="24"/>
              </w:rPr>
            </w:pPr>
            <w:r w:rsidRPr="00C5361A">
              <w:rPr>
                <w:rFonts w:ascii="Times New Roman" w:eastAsia="Times New Roman" w:hAnsi="Times New Roman" w:cs="Times New Roman"/>
                <w:sz w:val="24"/>
                <w:szCs w:val="24"/>
              </w:rPr>
              <w:t>1.Lūdzam precizēt noteikumu projekta 50.punktā ietverto 147.</w:t>
            </w:r>
            <w:r w:rsidRPr="00C5361A">
              <w:rPr>
                <w:rFonts w:ascii="Times New Roman" w:eastAsia="Times New Roman" w:hAnsi="Times New Roman" w:cs="Times New Roman"/>
                <w:sz w:val="24"/>
                <w:szCs w:val="24"/>
                <w:vertAlign w:val="superscript"/>
              </w:rPr>
              <w:t xml:space="preserve">1 </w:t>
            </w:r>
            <w:r w:rsidRPr="00C5361A">
              <w:rPr>
                <w:rFonts w:ascii="Times New Roman" w:eastAsia="Times New Roman" w:hAnsi="Times New Roman" w:cs="Times New Roman"/>
                <w:sz w:val="24"/>
                <w:szCs w:val="24"/>
              </w:rPr>
              <w:t>punktu, izsakot to šādā redakcijā:</w:t>
            </w:r>
          </w:p>
          <w:p w14:paraId="6F4D09EC" w14:textId="77777777" w:rsidR="00036507" w:rsidRPr="00C5361A" w:rsidRDefault="00036507" w:rsidP="00036507">
            <w:pPr>
              <w:spacing w:line="240" w:lineRule="auto"/>
              <w:rPr>
                <w:rFonts w:ascii="Times New Roman" w:hAnsi="Times New Roman" w:cs="Times New Roman"/>
                <w:sz w:val="24"/>
                <w:szCs w:val="24"/>
              </w:rPr>
            </w:pPr>
            <w:r w:rsidRPr="00C5361A">
              <w:rPr>
                <w:rFonts w:ascii="Times New Roman" w:hAnsi="Times New Roman" w:cs="Times New Roman"/>
                <w:sz w:val="24"/>
                <w:szCs w:val="24"/>
              </w:rPr>
              <w:t>“147.</w:t>
            </w:r>
            <w:r w:rsidRPr="00C5361A">
              <w:rPr>
                <w:rFonts w:ascii="Times New Roman" w:hAnsi="Times New Roman" w:cs="Times New Roman"/>
                <w:sz w:val="24"/>
                <w:szCs w:val="24"/>
                <w:vertAlign w:val="superscript"/>
              </w:rPr>
              <w:t>1</w:t>
            </w:r>
            <w:r w:rsidRPr="00C5361A">
              <w:rPr>
                <w:rFonts w:ascii="Times New Roman" w:hAnsi="Times New Roman" w:cs="Times New Roman"/>
                <w:sz w:val="24"/>
                <w:szCs w:val="24"/>
              </w:rPr>
              <w:t xml:space="preserve"> Teritorijās, kur atbilstoši normatīvajos aktos noteiktajam ir jāizstrādā (vai ir izstrādātas) trokšņa stratēģiskās kartes, neplāno jaunus tādus izmantošanas veidus, kam būs jānosaka stingrāki trokšņa </w:t>
            </w:r>
            <w:proofErr w:type="spellStart"/>
            <w:r w:rsidRPr="00C5361A">
              <w:rPr>
                <w:rFonts w:ascii="Times New Roman" w:hAnsi="Times New Roman" w:cs="Times New Roman"/>
                <w:sz w:val="24"/>
                <w:szCs w:val="24"/>
              </w:rPr>
              <w:t>robežlīmeņi</w:t>
            </w:r>
            <w:proofErr w:type="spellEnd"/>
            <w:r w:rsidRPr="00C5361A">
              <w:rPr>
                <w:rFonts w:ascii="Times New Roman" w:hAnsi="Times New Roman" w:cs="Times New Roman"/>
                <w:sz w:val="24"/>
                <w:szCs w:val="24"/>
              </w:rPr>
              <w:t xml:space="preserve">, un plāno tādus izmantošanas veidus, kam nav noteikti trokšņa robežlielumi vai arī tie netiek pārsniegti.”. </w:t>
            </w:r>
          </w:p>
          <w:p w14:paraId="53BFCE73" w14:textId="1294A155" w:rsidR="00036507" w:rsidRPr="00C5361A" w:rsidRDefault="00036507" w:rsidP="00AC5DCD">
            <w:pPr>
              <w:spacing w:after="0" w:line="240" w:lineRule="auto"/>
              <w:ind w:firstLine="34"/>
              <w:jc w:val="center"/>
              <w:rPr>
                <w:rFonts w:ascii="Times New Roman" w:eastAsia="Times New Roman" w:hAnsi="Times New Roman" w:cs="Times New Roman"/>
                <w:b/>
                <w:sz w:val="24"/>
                <w:szCs w:val="24"/>
                <w:lang w:eastAsia="lv-LV"/>
              </w:rPr>
            </w:pPr>
          </w:p>
        </w:tc>
        <w:tc>
          <w:tcPr>
            <w:tcW w:w="3260" w:type="dxa"/>
            <w:gridSpan w:val="2"/>
            <w:tcBorders>
              <w:left w:val="single" w:sz="6" w:space="0" w:color="000000"/>
              <w:bottom w:val="single" w:sz="4" w:space="0" w:color="auto"/>
              <w:right w:val="single" w:sz="6" w:space="0" w:color="000000"/>
            </w:tcBorders>
          </w:tcPr>
          <w:p w14:paraId="6C57B633" w14:textId="7A48CBE1" w:rsidR="00E60261" w:rsidRPr="00C5361A" w:rsidRDefault="00320298" w:rsidP="002905DB">
            <w:pPr>
              <w:spacing w:after="0" w:line="240" w:lineRule="auto"/>
              <w:ind w:firstLine="720"/>
              <w:rPr>
                <w:rFonts w:ascii="Times New Roman" w:eastAsia="Times New Roman" w:hAnsi="Times New Roman" w:cs="Times New Roman"/>
                <w:i/>
                <w:sz w:val="24"/>
                <w:szCs w:val="24"/>
                <w:lang w:eastAsia="lv-LV"/>
              </w:rPr>
            </w:pPr>
            <w:r w:rsidRPr="00C5361A">
              <w:rPr>
                <w:rFonts w:ascii="Times New Roman" w:eastAsia="Times New Roman" w:hAnsi="Times New Roman" w:cs="Times New Roman"/>
                <w:i/>
                <w:sz w:val="24"/>
                <w:szCs w:val="24"/>
                <w:lang w:eastAsia="lv-LV"/>
              </w:rPr>
              <w:lastRenderedPageBreak/>
              <w:t>Jauns grozījumu punkts</w:t>
            </w:r>
          </w:p>
          <w:p w14:paraId="7BF5C546" w14:textId="77777777" w:rsidR="00E60261" w:rsidRPr="00C5361A" w:rsidRDefault="00E60261" w:rsidP="002905DB">
            <w:pPr>
              <w:spacing w:after="0" w:line="240" w:lineRule="auto"/>
              <w:ind w:firstLine="720"/>
              <w:rPr>
                <w:rFonts w:ascii="Times New Roman" w:eastAsia="Times New Roman" w:hAnsi="Times New Roman" w:cs="Times New Roman"/>
                <w:b/>
                <w:sz w:val="24"/>
                <w:szCs w:val="24"/>
                <w:lang w:eastAsia="lv-LV"/>
              </w:rPr>
            </w:pPr>
          </w:p>
          <w:p w14:paraId="39E672AE" w14:textId="0AB52D3D" w:rsidR="00AC5DCD" w:rsidRPr="00C5361A" w:rsidRDefault="00710DE9" w:rsidP="002905DB">
            <w:pPr>
              <w:spacing w:after="0" w:line="240" w:lineRule="auto"/>
              <w:ind w:firstLine="72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Ņemts vērā</w:t>
            </w:r>
          </w:p>
          <w:p w14:paraId="58CA4477" w14:textId="77777777" w:rsidR="00AB51C0" w:rsidRPr="00C5361A" w:rsidRDefault="00AB51C0" w:rsidP="002905DB">
            <w:pPr>
              <w:spacing w:after="0" w:line="240" w:lineRule="auto"/>
              <w:ind w:firstLine="720"/>
              <w:rPr>
                <w:rFonts w:ascii="Times New Roman" w:eastAsia="Times New Roman" w:hAnsi="Times New Roman" w:cs="Times New Roman"/>
                <w:i/>
                <w:sz w:val="24"/>
                <w:szCs w:val="24"/>
                <w:lang w:eastAsia="lv-LV"/>
              </w:rPr>
            </w:pPr>
          </w:p>
          <w:p w14:paraId="1F6BE95C" w14:textId="16A9CD92" w:rsidR="00AB51C0" w:rsidRPr="00C5361A" w:rsidRDefault="00AB51C0" w:rsidP="00AD54D4">
            <w:pPr>
              <w:spacing w:after="0" w:line="240" w:lineRule="auto"/>
              <w:ind w:firstLine="0"/>
              <w:rPr>
                <w:rFonts w:ascii="Times New Roman" w:hAnsi="Times New Roman" w:cs="Times New Roman"/>
                <w:sz w:val="24"/>
                <w:szCs w:val="24"/>
              </w:rPr>
            </w:pPr>
            <w:r w:rsidRPr="00C5361A">
              <w:rPr>
                <w:rFonts w:ascii="Times New Roman" w:hAnsi="Times New Roman" w:cs="Times New Roman"/>
                <w:sz w:val="24"/>
                <w:szCs w:val="24"/>
              </w:rPr>
              <w:t>“</w:t>
            </w:r>
            <w:r w:rsidR="00710DE9" w:rsidRPr="00C5361A">
              <w:rPr>
                <w:rFonts w:ascii="Times New Roman" w:hAnsi="Times New Roman" w:cs="Times New Roman"/>
                <w:sz w:val="24"/>
                <w:szCs w:val="24"/>
              </w:rPr>
              <w:t>147.</w:t>
            </w:r>
            <w:r w:rsidR="00710DE9" w:rsidRPr="00C5361A">
              <w:rPr>
                <w:rFonts w:ascii="Times New Roman" w:hAnsi="Times New Roman" w:cs="Times New Roman"/>
                <w:sz w:val="24"/>
                <w:szCs w:val="24"/>
                <w:vertAlign w:val="superscript"/>
              </w:rPr>
              <w:t>1</w:t>
            </w:r>
            <w:r w:rsidR="00710DE9" w:rsidRPr="00C5361A">
              <w:rPr>
                <w:rFonts w:ascii="Times New Roman" w:hAnsi="Times New Roman" w:cs="Times New Roman"/>
                <w:sz w:val="24"/>
                <w:szCs w:val="24"/>
              </w:rPr>
              <w:t xml:space="preserve">. </w:t>
            </w:r>
            <w:r w:rsidR="00077907" w:rsidRPr="00C5361A">
              <w:rPr>
                <w:rFonts w:ascii="Times New Roman" w:hAnsi="Times New Roman" w:cs="Times New Roman"/>
                <w:sz w:val="24"/>
                <w:szCs w:val="24"/>
              </w:rPr>
              <w:t xml:space="preserve">Teritorijās, kur atbilstoši normatīvajos aktos noteiktajam ir jāizstrādā (vai ir izstrādātas) trokšņa stratēģiskās kartes, neplāno jaunus izmantošanas veidus, kam būs jānosaka stingrāki trokšņa </w:t>
            </w:r>
            <w:proofErr w:type="spellStart"/>
            <w:r w:rsidR="00077907" w:rsidRPr="00C5361A">
              <w:rPr>
                <w:rFonts w:ascii="Times New Roman" w:hAnsi="Times New Roman" w:cs="Times New Roman"/>
                <w:sz w:val="24"/>
                <w:szCs w:val="24"/>
              </w:rPr>
              <w:t>robežlīmeņi</w:t>
            </w:r>
            <w:proofErr w:type="spellEnd"/>
            <w:r w:rsidR="00077907" w:rsidRPr="00C5361A">
              <w:rPr>
                <w:rFonts w:ascii="Times New Roman" w:hAnsi="Times New Roman" w:cs="Times New Roman"/>
                <w:sz w:val="24"/>
                <w:szCs w:val="24"/>
              </w:rPr>
              <w:t>, un paredz tādus izmantošanas veidus, kam nav noteikti trokšņa robežlielumi vai arī tie netiek pārsniegti</w:t>
            </w:r>
            <w:r w:rsidR="00710DE9" w:rsidRPr="00C5361A">
              <w:rPr>
                <w:rFonts w:ascii="Times New Roman" w:hAnsi="Times New Roman" w:cs="Times New Roman"/>
                <w:sz w:val="24"/>
                <w:szCs w:val="24"/>
              </w:rPr>
              <w:t>.“</w:t>
            </w:r>
          </w:p>
          <w:p w14:paraId="534C86C6" w14:textId="77777777" w:rsidR="00C5361A" w:rsidRPr="00C5361A" w:rsidRDefault="00710DE9" w:rsidP="00AD54D4">
            <w:pPr>
              <w:spacing w:after="0" w:line="240" w:lineRule="auto"/>
              <w:ind w:firstLine="0"/>
              <w:rPr>
                <w:rFonts w:ascii="Times New Roman" w:hAnsi="Times New Roman" w:cs="Times New Roman"/>
                <w:sz w:val="24"/>
                <w:szCs w:val="24"/>
              </w:rPr>
            </w:pPr>
            <w:r w:rsidRPr="00C5361A">
              <w:rPr>
                <w:rFonts w:ascii="Times New Roman" w:hAnsi="Times New Roman" w:cs="Times New Roman"/>
                <w:sz w:val="24"/>
                <w:szCs w:val="24"/>
              </w:rPr>
              <w:t xml:space="preserve"> </w:t>
            </w:r>
          </w:p>
          <w:p w14:paraId="23F78C37" w14:textId="39DB45C1" w:rsidR="00710DE9" w:rsidRPr="00C5361A" w:rsidRDefault="00710DE9" w:rsidP="00AD54D4">
            <w:pPr>
              <w:spacing w:after="0" w:line="240" w:lineRule="auto"/>
              <w:ind w:firstLine="0"/>
              <w:rPr>
                <w:rFonts w:ascii="Times New Roman" w:eastAsia="Times New Roman" w:hAnsi="Times New Roman" w:cs="Times New Roman"/>
                <w:bCs/>
                <w:sz w:val="24"/>
                <w:szCs w:val="24"/>
                <w:lang w:eastAsia="lv-LV"/>
              </w:rPr>
            </w:pPr>
            <w:r w:rsidRPr="00C5361A">
              <w:rPr>
                <w:rFonts w:ascii="Times New Roman" w:hAnsi="Times New Roman" w:cs="Times New Roman"/>
                <w:sz w:val="24"/>
                <w:szCs w:val="24"/>
              </w:rPr>
              <w:t xml:space="preserve">Anotācijā </w:t>
            </w:r>
            <w:r w:rsidR="0097569B" w:rsidRPr="00C5361A">
              <w:rPr>
                <w:rFonts w:ascii="Times New Roman" w:hAnsi="Times New Roman" w:cs="Times New Roman"/>
                <w:sz w:val="24"/>
                <w:szCs w:val="24"/>
              </w:rPr>
              <w:t>dots</w:t>
            </w:r>
            <w:r w:rsidRPr="00C5361A">
              <w:rPr>
                <w:rFonts w:ascii="Times New Roman" w:hAnsi="Times New Roman" w:cs="Times New Roman"/>
                <w:sz w:val="24"/>
                <w:szCs w:val="24"/>
              </w:rPr>
              <w:t xml:space="preserve"> </w:t>
            </w:r>
            <w:r w:rsidR="0097569B" w:rsidRPr="00C5361A">
              <w:rPr>
                <w:rFonts w:ascii="Times New Roman" w:hAnsi="Times New Roman" w:cs="Times New Roman"/>
                <w:sz w:val="24"/>
                <w:szCs w:val="24"/>
              </w:rPr>
              <w:t xml:space="preserve">normas </w:t>
            </w:r>
            <w:r w:rsidRPr="00C5361A">
              <w:rPr>
                <w:rFonts w:ascii="Times New Roman" w:hAnsi="Times New Roman" w:cs="Times New Roman"/>
                <w:sz w:val="24"/>
                <w:szCs w:val="24"/>
              </w:rPr>
              <w:t>skaidrojums</w:t>
            </w:r>
            <w:r w:rsidR="0097569B" w:rsidRPr="00C5361A">
              <w:rPr>
                <w:rFonts w:ascii="Times New Roman" w:hAnsi="Times New Roman" w:cs="Times New Roman"/>
                <w:sz w:val="24"/>
                <w:szCs w:val="24"/>
              </w:rPr>
              <w:t>.</w:t>
            </w:r>
            <w:r w:rsidRPr="00C5361A">
              <w:rPr>
                <w:rFonts w:ascii="Times New Roman" w:hAnsi="Times New Roman" w:cs="Times New Roman"/>
                <w:sz w:val="24"/>
                <w:szCs w:val="24"/>
              </w:rPr>
              <w:t xml:space="preserve"> </w:t>
            </w:r>
          </w:p>
          <w:p w14:paraId="6B999D3A" w14:textId="77777777" w:rsidR="00710DE9" w:rsidRPr="00C5361A" w:rsidRDefault="00710DE9" w:rsidP="00AD54D4">
            <w:pPr>
              <w:spacing w:after="0" w:line="240" w:lineRule="auto"/>
              <w:ind w:firstLine="0"/>
              <w:rPr>
                <w:rFonts w:ascii="Times New Roman" w:eastAsia="Times New Roman" w:hAnsi="Times New Roman" w:cs="Times New Roman"/>
                <w:i/>
                <w:sz w:val="24"/>
                <w:szCs w:val="24"/>
                <w:lang w:eastAsia="lv-LV"/>
              </w:rPr>
            </w:pPr>
          </w:p>
          <w:p w14:paraId="7F31B95F"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31A162BB"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17556518"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4214164C"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17A82D84"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29E6D481"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17733182"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393EF722"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3F9BA1F4"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50A0D5DF"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4539A9BF"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5031E724"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257D395B"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500E1367"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470B2ADD"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12782EF7"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27AE6291"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68082E4A"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1CE4B004"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0C4148D9"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3F945392"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3856DE5B"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779D2C7C"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63C092AC"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6DC7B39D"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214273CA"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0D60D9A3"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578A001B"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6432E6FF"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0FD4A0A7"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6B23DC3D"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59C50B7E"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7756BA03"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552AEBBE"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6AA2AC2A"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7DB3C6C8"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74DDECB3" w14:textId="77777777" w:rsidR="00AE7201" w:rsidRPr="00C5361A" w:rsidRDefault="00AE7201" w:rsidP="00710DE9">
            <w:pPr>
              <w:spacing w:after="0" w:line="240" w:lineRule="auto"/>
              <w:ind w:firstLine="0"/>
              <w:rPr>
                <w:rFonts w:ascii="Times New Roman" w:eastAsia="Times New Roman" w:hAnsi="Times New Roman" w:cs="Times New Roman"/>
                <w:i/>
                <w:sz w:val="24"/>
                <w:szCs w:val="24"/>
                <w:lang w:eastAsia="lv-LV"/>
              </w:rPr>
            </w:pPr>
          </w:p>
          <w:p w14:paraId="38E16B42" w14:textId="77777777" w:rsidR="00AD54D4" w:rsidRPr="00C5361A" w:rsidRDefault="00AD54D4" w:rsidP="00710DE9">
            <w:pPr>
              <w:spacing w:after="0" w:line="240" w:lineRule="auto"/>
              <w:ind w:firstLine="0"/>
              <w:rPr>
                <w:rFonts w:ascii="Times New Roman" w:eastAsia="Times New Roman" w:hAnsi="Times New Roman" w:cs="Times New Roman"/>
                <w:b/>
                <w:sz w:val="24"/>
                <w:szCs w:val="24"/>
                <w:lang w:eastAsia="lv-LV"/>
              </w:rPr>
            </w:pPr>
          </w:p>
          <w:p w14:paraId="38907C9B" w14:textId="77777777" w:rsidR="00AD54D4" w:rsidRPr="00C5361A" w:rsidRDefault="00AD54D4" w:rsidP="00710DE9">
            <w:pPr>
              <w:spacing w:after="0" w:line="240" w:lineRule="auto"/>
              <w:ind w:firstLine="0"/>
              <w:rPr>
                <w:rFonts w:ascii="Times New Roman" w:eastAsia="Times New Roman" w:hAnsi="Times New Roman" w:cs="Times New Roman"/>
                <w:b/>
                <w:sz w:val="24"/>
                <w:szCs w:val="24"/>
                <w:lang w:eastAsia="lv-LV"/>
              </w:rPr>
            </w:pPr>
          </w:p>
          <w:p w14:paraId="548AF576" w14:textId="03D4592A" w:rsidR="00A13815" w:rsidRPr="00C5361A" w:rsidRDefault="00FD1B5D" w:rsidP="00710DE9">
            <w:pPr>
              <w:spacing w:after="0" w:line="240" w:lineRule="auto"/>
              <w:ind w:firstLine="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Panākta vienošanās</w:t>
            </w:r>
          </w:p>
          <w:p w14:paraId="41E4BCC1" w14:textId="60C32B94" w:rsidR="0036715E" w:rsidRPr="00C5361A" w:rsidRDefault="00054CBF" w:rsidP="007F3362">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 xml:space="preserve">5. </w:t>
            </w:r>
            <w:r w:rsidR="00AE7201" w:rsidRPr="00C5361A">
              <w:rPr>
                <w:rFonts w:ascii="Times New Roman" w:eastAsia="Times New Roman" w:hAnsi="Times New Roman" w:cs="Times New Roman"/>
                <w:sz w:val="24"/>
                <w:szCs w:val="24"/>
                <w:lang w:eastAsia="lv-LV"/>
              </w:rPr>
              <w:t>Nosakot šādu prasību, tiktu pārkāpt</w:t>
            </w:r>
            <w:r w:rsidR="0036715E" w:rsidRPr="00C5361A">
              <w:rPr>
                <w:rFonts w:ascii="Times New Roman" w:eastAsia="Times New Roman" w:hAnsi="Times New Roman" w:cs="Times New Roman"/>
                <w:sz w:val="24"/>
                <w:szCs w:val="24"/>
                <w:lang w:eastAsia="lv-LV"/>
              </w:rPr>
              <w:t>i</w:t>
            </w:r>
            <w:r w:rsidR="00AE7201" w:rsidRPr="00C5361A">
              <w:rPr>
                <w:rFonts w:ascii="Times New Roman" w:eastAsia="Times New Roman" w:hAnsi="Times New Roman" w:cs="Times New Roman"/>
                <w:sz w:val="24"/>
                <w:szCs w:val="24"/>
                <w:lang w:eastAsia="lv-LV"/>
              </w:rPr>
              <w:t xml:space="preserve"> TAPL noteikt</w:t>
            </w:r>
            <w:r w:rsidR="0036715E" w:rsidRPr="00C5361A">
              <w:rPr>
                <w:rFonts w:ascii="Times New Roman" w:eastAsia="Times New Roman" w:hAnsi="Times New Roman" w:cs="Times New Roman"/>
                <w:sz w:val="24"/>
                <w:szCs w:val="24"/>
                <w:lang w:eastAsia="lv-LV"/>
              </w:rPr>
              <w:t xml:space="preserve">ais pēctecības princips un vienlīdzīgu iespēju princips. Tā kā apbūves teritorijas ap lidostu Rīga ir bijušas noteiktas jau iepriekšējos </w:t>
            </w:r>
            <w:r w:rsidR="00A87038" w:rsidRPr="00C5361A">
              <w:rPr>
                <w:rFonts w:ascii="Times New Roman" w:eastAsia="Times New Roman" w:hAnsi="Times New Roman" w:cs="Times New Roman"/>
                <w:sz w:val="24"/>
                <w:szCs w:val="24"/>
                <w:lang w:eastAsia="lv-LV"/>
              </w:rPr>
              <w:t>pašvaldības</w:t>
            </w:r>
            <w:r w:rsidR="0036715E" w:rsidRPr="00C5361A">
              <w:rPr>
                <w:rFonts w:ascii="Times New Roman" w:eastAsia="Times New Roman" w:hAnsi="Times New Roman" w:cs="Times New Roman"/>
                <w:sz w:val="24"/>
                <w:szCs w:val="24"/>
                <w:lang w:eastAsia="lv-LV"/>
              </w:rPr>
              <w:t xml:space="preserve"> teritorijas plānojumos</w:t>
            </w:r>
            <w:r w:rsidR="006E2C57" w:rsidRPr="00C5361A">
              <w:rPr>
                <w:rFonts w:ascii="Times New Roman" w:eastAsia="Times New Roman" w:hAnsi="Times New Roman" w:cs="Times New Roman"/>
                <w:sz w:val="24"/>
                <w:szCs w:val="24"/>
                <w:lang w:eastAsia="lv-LV"/>
              </w:rPr>
              <w:t>,</w:t>
            </w:r>
            <w:r w:rsidR="0036715E" w:rsidRPr="00C5361A">
              <w:rPr>
                <w:rFonts w:ascii="Times New Roman" w:eastAsia="Times New Roman" w:hAnsi="Times New Roman" w:cs="Times New Roman"/>
                <w:sz w:val="24"/>
                <w:szCs w:val="24"/>
                <w:lang w:eastAsia="lv-LV"/>
              </w:rPr>
              <w:t xml:space="preserve"> un </w:t>
            </w:r>
            <w:r w:rsidR="0036715E" w:rsidRPr="00C5361A">
              <w:rPr>
                <w:rFonts w:ascii="Times New Roman" w:eastAsia="Times New Roman" w:hAnsi="Times New Roman" w:cs="Times New Roman"/>
                <w:sz w:val="24"/>
                <w:szCs w:val="24"/>
                <w:lang w:eastAsia="lv-LV"/>
              </w:rPr>
              <w:lastRenderedPageBreak/>
              <w:t xml:space="preserve">zemju īpašnieki ir ar to rēķinājušies, tad, </w:t>
            </w:r>
            <w:r w:rsidR="0032769C" w:rsidRPr="00C5361A">
              <w:rPr>
                <w:rFonts w:ascii="Times New Roman" w:eastAsia="Times New Roman" w:hAnsi="Times New Roman" w:cs="Times New Roman"/>
                <w:sz w:val="24"/>
                <w:szCs w:val="24"/>
                <w:lang w:eastAsia="lv-LV"/>
              </w:rPr>
              <w:t xml:space="preserve">vienpusīgi </w:t>
            </w:r>
            <w:r w:rsidR="0036715E" w:rsidRPr="00C5361A">
              <w:rPr>
                <w:rFonts w:ascii="Times New Roman" w:eastAsia="Times New Roman" w:hAnsi="Times New Roman" w:cs="Times New Roman"/>
                <w:sz w:val="24"/>
                <w:szCs w:val="24"/>
                <w:lang w:eastAsia="lv-LV"/>
              </w:rPr>
              <w:t>uzliekot aizliegumu veidot tur dzīvojamo apbūvi, tiktu pārkāpts arī tiesiskās paļāvības princips.</w:t>
            </w:r>
          </w:p>
          <w:p w14:paraId="0B13D9EC" w14:textId="77777777" w:rsidR="0036715E" w:rsidRPr="00C5361A" w:rsidRDefault="0036715E" w:rsidP="0036715E">
            <w:pPr>
              <w:spacing w:after="0" w:line="240" w:lineRule="auto"/>
              <w:ind w:firstLine="0"/>
              <w:rPr>
                <w:rFonts w:ascii="Times New Roman" w:eastAsia="Times New Roman" w:hAnsi="Times New Roman" w:cs="Times New Roman"/>
                <w:sz w:val="24"/>
                <w:szCs w:val="24"/>
                <w:lang w:eastAsia="lv-LV"/>
              </w:rPr>
            </w:pPr>
          </w:p>
          <w:p w14:paraId="727EDB81" w14:textId="77777777" w:rsidR="00AE7201" w:rsidRPr="00C5361A" w:rsidRDefault="00AE7201" w:rsidP="0036715E">
            <w:pPr>
              <w:spacing w:after="0" w:line="240" w:lineRule="auto"/>
              <w:ind w:firstLine="0"/>
              <w:rPr>
                <w:rFonts w:ascii="Times New Roman" w:eastAsia="Times New Roman" w:hAnsi="Times New Roman" w:cs="Times New Roman"/>
                <w:i/>
                <w:sz w:val="24"/>
                <w:szCs w:val="24"/>
                <w:lang w:eastAsia="lv-LV"/>
              </w:rPr>
            </w:pPr>
          </w:p>
          <w:p w14:paraId="07B7CA5E" w14:textId="77777777" w:rsidR="00077907" w:rsidRPr="00C5361A" w:rsidRDefault="00077907" w:rsidP="0036715E">
            <w:pPr>
              <w:spacing w:after="0" w:line="240" w:lineRule="auto"/>
              <w:ind w:firstLine="0"/>
              <w:rPr>
                <w:rFonts w:ascii="Times New Roman" w:eastAsia="Times New Roman" w:hAnsi="Times New Roman" w:cs="Times New Roman"/>
                <w:i/>
                <w:sz w:val="24"/>
                <w:szCs w:val="24"/>
                <w:lang w:eastAsia="lv-LV"/>
              </w:rPr>
            </w:pPr>
          </w:p>
          <w:p w14:paraId="30DB3E35" w14:textId="77777777" w:rsidR="00077907" w:rsidRPr="00C5361A" w:rsidRDefault="00077907" w:rsidP="0036715E">
            <w:pPr>
              <w:spacing w:after="0" w:line="240" w:lineRule="auto"/>
              <w:ind w:firstLine="0"/>
              <w:rPr>
                <w:rFonts w:ascii="Times New Roman" w:eastAsia="Times New Roman" w:hAnsi="Times New Roman" w:cs="Times New Roman"/>
                <w:i/>
                <w:sz w:val="24"/>
                <w:szCs w:val="24"/>
                <w:lang w:eastAsia="lv-LV"/>
              </w:rPr>
            </w:pPr>
          </w:p>
          <w:p w14:paraId="65EE4AB9" w14:textId="77777777" w:rsidR="00077907" w:rsidRPr="00C5361A" w:rsidRDefault="00077907" w:rsidP="0036715E">
            <w:pPr>
              <w:spacing w:after="0" w:line="240" w:lineRule="auto"/>
              <w:ind w:firstLine="0"/>
              <w:rPr>
                <w:rFonts w:ascii="Times New Roman" w:eastAsia="Times New Roman" w:hAnsi="Times New Roman" w:cs="Times New Roman"/>
                <w:i/>
                <w:sz w:val="24"/>
                <w:szCs w:val="24"/>
                <w:lang w:eastAsia="lv-LV"/>
              </w:rPr>
            </w:pPr>
          </w:p>
          <w:p w14:paraId="01B58263" w14:textId="77777777" w:rsidR="00077907" w:rsidRPr="00C5361A" w:rsidRDefault="00077907" w:rsidP="0036715E">
            <w:pPr>
              <w:spacing w:after="0" w:line="240" w:lineRule="auto"/>
              <w:ind w:firstLine="0"/>
              <w:rPr>
                <w:rFonts w:ascii="Times New Roman" w:eastAsia="Times New Roman" w:hAnsi="Times New Roman" w:cs="Times New Roman"/>
                <w:i/>
                <w:sz w:val="24"/>
                <w:szCs w:val="24"/>
                <w:lang w:eastAsia="lv-LV"/>
              </w:rPr>
            </w:pPr>
          </w:p>
          <w:p w14:paraId="2B57C803" w14:textId="77777777" w:rsidR="00077907" w:rsidRPr="00C5361A" w:rsidRDefault="00077907" w:rsidP="0036715E">
            <w:pPr>
              <w:spacing w:after="0" w:line="240" w:lineRule="auto"/>
              <w:ind w:firstLine="0"/>
              <w:rPr>
                <w:rFonts w:ascii="Times New Roman" w:eastAsia="Times New Roman" w:hAnsi="Times New Roman" w:cs="Times New Roman"/>
                <w:i/>
                <w:sz w:val="24"/>
                <w:szCs w:val="24"/>
                <w:lang w:eastAsia="lv-LV"/>
              </w:rPr>
            </w:pPr>
          </w:p>
          <w:p w14:paraId="61A0EFD6" w14:textId="77777777" w:rsidR="00077907" w:rsidRPr="00C5361A" w:rsidRDefault="00077907" w:rsidP="0036715E">
            <w:pPr>
              <w:spacing w:after="0" w:line="240" w:lineRule="auto"/>
              <w:ind w:firstLine="0"/>
              <w:rPr>
                <w:rFonts w:ascii="Times New Roman" w:eastAsia="Times New Roman" w:hAnsi="Times New Roman" w:cs="Times New Roman"/>
                <w:i/>
                <w:sz w:val="24"/>
                <w:szCs w:val="24"/>
                <w:lang w:eastAsia="lv-LV"/>
              </w:rPr>
            </w:pPr>
          </w:p>
          <w:p w14:paraId="761DBFED" w14:textId="77777777" w:rsidR="00077907" w:rsidRPr="00C5361A" w:rsidRDefault="00077907" w:rsidP="0036715E">
            <w:pPr>
              <w:spacing w:after="0" w:line="240" w:lineRule="auto"/>
              <w:ind w:firstLine="0"/>
              <w:rPr>
                <w:rFonts w:ascii="Times New Roman" w:eastAsia="Times New Roman" w:hAnsi="Times New Roman" w:cs="Times New Roman"/>
                <w:i/>
                <w:sz w:val="24"/>
                <w:szCs w:val="24"/>
                <w:lang w:eastAsia="lv-LV"/>
              </w:rPr>
            </w:pPr>
          </w:p>
          <w:p w14:paraId="6E58E978" w14:textId="77777777" w:rsidR="00077907" w:rsidRPr="00C5361A" w:rsidRDefault="00077907" w:rsidP="0036715E">
            <w:pPr>
              <w:spacing w:after="0" w:line="240" w:lineRule="auto"/>
              <w:ind w:firstLine="0"/>
              <w:rPr>
                <w:rFonts w:ascii="Times New Roman" w:eastAsia="Times New Roman" w:hAnsi="Times New Roman" w:cs="Times New Roman"/>
                <w:i/>
                <w:sz w:val="24"/>
                <w:szCs w:val="24"/>
                <w:lang w:eastAsia="lv-LV"/>
              </w:rPr>
            </w:pPr>
          </w:p>
          <w:p w14:paraId="6401A2E4" w14:textId="77777777" w:rsidR="00077907" w:rsidRPr="00C5361A" w:rsidRDefault="00077907" w:rsidP="0036715E">
            <w:pPr>
              <w:spacing w:after="0" w:line="240" w:lineRule="auto"/>
              <w:ind w:firstLine="0"/>
              <w:rPr>
                <w:rFonts w:ascii="Times New Roman" w:eastAsia="Times New Roman" w:hAnsi="Times New Roman" w:cs="Times New Roman"/>
                <w:i/>
                <w:sz w:val="24"/>
                <w:szCs w:val="24"/>
                <w:lang w:eastAsia="lv-LV"/>
              </w:rPr>
            </w:pPr>
          </w:p>
          <w:p w14:paraId="005FF402" w14:textId="103B10F2" w:rsidR="00077907" w:rsidRPr="00C5361A" w:rsidRDefault="00077907" w:rsidP="0036715E">
            <w:pPr>
              <w:spacing w:after="0" w:line="240" w:lineRule="auto"/>
              <w:ind w:firstLine="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Ņemts vērā</w:t>
            </w:r>
          </w:p>
        </w:tc>
        <w:tc>
          <w:tcPr>
            <w:tcW w:w="3544" w:type="dxa"/>
            <w:tcBorders>
              <w:top w:val="single" w:sz="4" w:space="0" w:color="auto"/>
              <w:left w:val="single" w:sz="4" w:space="0" w:color="auto"/>
              <w:bottom w:val="single" w:sz="4" w:space="0" w:color="auto"/>
            </w:tcBorders>
          </w:tcPr>
          <w:p w14:paraId="72461D9D" w14:textId="36A0CAA3" w:rsidR="00AC5DCD" w:rsidRPr="00C5361A" w:rsidRDefault="00422DEC" w:rsidP="00297756">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lastRenderedPageBreak/>
              <w:t>4</w:t>
            </w:r>
            <w:r w:rsidR="001B2F92" w:rsidRPr="00C5361A">
              <w:rPr>
                <w:rFonts w:ascii="Times New Roman" w:hAnsi="Times New Roman" w:cs="Times New Roman"/>
                <w:sz w:val="24"/>
                <w:szCs w:val="24"/>
              </w:rPr>
              <w:t>5</w:t>
            </w:r>
            <w:r w:rsidR="00297756" w:rsidRPr="00C5361A">
              <w:rPr>
                <w:rFonts w:ascii="Times New Roman" w:hAnsi="Times New Roman" w:cs="Times New Roman"/>
                <w:sz w:val="24"/>
                <w:szCs w:val="24"/>
              </w:rPr>
              <w:t>.</w:t>
            </w:r>
            <w:r w:rsidR="00A87038" w:rsidRPr="00C5361A">
              <w:rPr>
                <w:rFonts w:ascii="Times New Roman" w:hAnsi="Times New Roman" w:cs="Times New Roman"/>
                <w:sz w:val="24"/>
                <w:szCs w:val="24"/>
              </w:rPr>
              <w:t xml:space="preserve"> </w:t>
            </w:r>
            <w:r w:rsidR="002B706C" w:rsidRPr="00C5361A">
              <w:rPr>
                <w:rFonts w:ascii="Times New Roman" w:hAnsi="Times New Roman" w:cs="Times New Roman"/>
                <w:sz w:val="24"/>
                <w:szCs w:val="24"/>
              </w:rPr>
              <w:t>P</w:t>
            </w:r>
            <w:r w:rsidR="00297756" w:rsidRPr="00C5361A">
              <w:rPr>
                <w:rFonts w:ascii="Times New Roman" w:hAnsi="Times New Roman" w:cs="Times New Roman"/>
                <w:sz w:val="24"/>
                <w:szCs w:val="24"/>
              </w:rPr>
              <w:t>apildināt noteikumus ar jaunu 147.</w:t>
            </w:r>
            <w:r w:rsidR="00297756" w:rsidRPr="00C5361A">
              <w:rPr>
                <w:rFonts w:ascii="Times New Roman" w:hAnsi="Times New Roman" w:cs="Times New Roman"/>
                <w:sz w:val="24"/>
                <w:szCs w:val="24"/>
                <w:vertAlign w:val="superscript"/>
              </w:rPr>
              <w:t>1</w:t>
            </w:r>
            <w:r w:rsidR="00297756" w:rsidRPr="00C5361A">
              <w:rPr>
                <w:rFonts w:ascii="Times New Roman" w:hAnsi="Times New Roman" w:cs="Times New Roman"/>
                <w:sz w:val="24"/>
                <w:szCs w:val="24"/>
              </w:rPr>
              <w:t xml:space="preserve"> punktu šādā redakcijā:</w:t>
            </w:r>
          </w:p>
          <w:p w14:paraId="7C20961D" w14:textId="660BC37E" w:rsidR="00297756" w:rsidRPr="00C5361A" w:rsidRDefault="00297756" w:rsidP="00E60261">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 xml:space="preserve">147.1. </w:t>
            </w:r>
            <w:r w:rsidR="007F3362" w:rsidRPr="00C5361A">
              <w:rPr>
                <w:rFonts w:ascii="Times New Roman" w:hAnsi="Times New Roman" w:cs="Times New Roman"/>
                <w:sz w:val="24"/>
                <w:szCs w:val="24"/>
              </w:rPr>
              <w:t xml:space="preserve">Teritorijās, kur atbilstoši normatīvajos aktos noteiktajam ir jāizstrādā (vai ir izstrādātas) trokšņa stratēģiskās kartes, neplāno jaunus izmantošanas veidus, kam būs jānosaka stingrāki trokšņa </w:t>
            </w:r>
            <w:proofErr w:type="spellStart"/>
            <w:r w:rsidR="007F3362" w:rsidRPr="00C5361A">
              <w:rPr>
                <w:rFonts w:ascii="Times New Roman" w:hAnsi="Times New Roman" w:cs="Times New Roman"/>
                <w:sz w:val="24"/>
                <w:szCs w:val="24"/>
              </w:rPr>
              <w:t>robežlīmeņi</w:t>
            </w:r>
            <w:proofErr w:type="spellEnd"/>
            <w:r w:rsidR="00E60261" w:rsidRPr="00C5361A">
              <w:rPr>
                <w:rFonts w:ascii="Times New Roman" w:hAnsi="Times New Roman" w:cs="Times New Roman"/>
                <w:sz w:val="24"/>
                <w:szCs w:val="24"/>
              </w:rPr>
              <w:t>,</w:t>
            </w:r>
            <w:r w:rsidR="007F3362" w:rsidRPr="00C5361A">
              <w:rPr>
                <w:rFonts w:ascii="Times New Roman" w:hAnsi="Times New Roman" w:cs="Times New Roman"/>
                <w:sz w:val="24"/>
                <w:szCs w:val="24"/>
              </w:rPr>
              <w:t xml:space="preserve"> un paredz tādus izmantošanas veidus, kam nav noteikti trokšņa robežlielumi vai arī tie netiek pārsniegti.</w:t>
            </w:r>
          </w:p>
        </w:tc>
      </w:tr>
      <w:tr w:rsidR="002905DB" w:rsidRPr="00C5361A" w14:paraId="7924B663" w14:textId="77777777" w:rsidTr="009F1160">
        <w:tc>
          <w:tcPr>
            <w:tcW w:w="708" w:type="dxa"/>
            <w:tcBorders>
              <w:left w:val="single" w:sz="6" w:space="0" w:color="000000"/>
              <w:bottom w:val="single" w:sz="4" w:space="0" w:color="auto"/>
              <w:right w:val="single" w:sz="6" w:space="0" w:color="000000"/>
            </w:tcBorders>
          </w:tcPr>
          <w:p w14:paraId="246D8C49" w14:textId="1ABAFD50" w:rsidR="002905DB" w:rsidRPr="00C5361A" w:rsidRDefault="002905DB" w:rsidP="002905DB">
            <w:pPr>
              <w:pStyle w:val="NoSpacing"/>
              <w:rPr>
                <w:rFonts w:ascii="Times New Roman" w:hAnsi="Times New Roman" w:cs="Times New Roman"/>
                <w:sz w:val="24"/>
                <w:szCs w:val="24"/>
                <w:lang w:eastAsia="lv-LV"/>
              </w:rPr>
            </w:pPr>
          </w:p>
          <w:p w14:paraId="19AB9BCC" w14:textId="5895F172" w:rsidR="002905DB" w:rsidRPr="00C5361A" w:rsidRDefault="00BD2F24" w:rsidP="00536735">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5</w:t>
            </w:r>
            <w:r w:rsidR="00536735" w:rsidRPr="00C5361A">
              <w:rPr>
                <w:rFonts w:ascii="Times New Roman" w:hAnsi="Times New Roman" w:cs="Times New Roman"/>
                <w:sz w:val="24"/>
                <w:szCs w:val="24"/>
                <w:lang w:eastAsia="lv-LV"/>
              </w:rPr>
              <w:t>6</w:t>
            </w:r>
          </w:p>
        </w:tc>
        <w:tc>
          <w:tcPr>
            <w:tcW w:w="2695" w:type="dxa"/>
            <w:gridSpan w:val="2"/>
            <w:tcBorders>
              <w:left w:val="single" w:sz="6" w:space="0" w:color="000000"/>
              <w:bottom w:val="single" w:sz="4" w:space="0" w:color="auto"/>
              <w:right w:val="single" w:sz="6" w:space="0" w:color="000000"/>
            </w:tcBorders>
          </w:tcPr>
          <w:p w14:paraId="67849B54" w14:textId="77777777" w:rsidR="00B05BAD" w:rsidRPr="00C5361A" w:rsidRDefault="00582FDF" w:rsidP="00B05BAD">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35.</w:t>
            </w:r>
            <w:r w:rsidR="00B05BAD" w:rsidRPr="00C5361A">
              <w:rPr>
                <w:rFonts w:ascii="Times New Roman" w:eastAsia="Times New Roman" w:hAnsi="Times New Roman" w:cs="Times New Roman"/>
                <w:sz w:val="24"/>
                <w:szCs w:val="24"/>
                <w:lang w:eastAsia="lv-LV"/>
              </w:rPr>
              <w:t>Papildināt noteikumus ar 148.</w:t>
            </w:r>
            <w:r w:rsidR="00B05BAD" w:rsidRPr="00C5361A">
              <w:rPr>
                <w:rFonts w:ascii="Times New Roman" w:eastAsia="Times New Roman" w:hAnsi="Times New Roman" w:cs="Times New Roman"/>
                <w:sz w:val="24"/>
                <w:szCs w:val="24"/>
                <w:vertAlign w:val="superscript"/>
                <w:lang w:eastAsia="lv-LV"/>
              </w:rPr>
              <w:t>1</w:t>
            </w:r>
            <w:r w:rsidR="00B05BAD" w:rsidRPr="00C5361A">
              <w:rPr>
                <w:rFonts w:ascii="Times New Roman" w:eastAsia="Times New Roman" w:hAnsi="Times New Roman" w:cs="Times New Roman"/>
                <w:sz w:val="24"/>
                <w:szCs w:val="24"/>
                <w:lang w:eastAsia="lv-LV"/>
              </w:rPr>
              <w:t xml:space="preserve"> punktu šādā redakcijā: </w:t>
            </w:r>
          </w:p>
          <w:p w14:paraId="6547C486" w14:textId="77777777" w:rsidR="002905DB" w:rsidRPr="00C5361A" w:rsidRDefault="00B05BAD" w:rsidP="00B05BAD">
            <w:pPr>
              <w:shd w:val="clear" w:color="auto" w:fill="FFFFFF"/>
              <w:spacing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„148.</w:t>
            </w:r>
            <w:r w:rsidRPr="00C5361A">
              <w:rPr>
                <w:rFonts w:ascii="Times New Roman" w:eastAsia="Times New Roman" w:hAnsi="Times New Roman" w:cs="Times New Roman"/>
                <w:sz w:val="24"/>
                <w:szCs w:val="24"/>
                <w:vertAlign w:val="superscript"/>
                <w:lang w:eastAsia="lv-LV"/>
              </w:rPr>
              <w:t>1</w:t>
            </w:r>
            <w:r w:rsidRPr="00C5361A">
              <w:rPr>
                <w:rFonts w:ascii="Times New Roman" w:eastAsia="Times New Roman" w:hAnsi="Times New Roman" w:cs="Times New Roman"/>
                <w:sz w:val="24"/>
                <w:szCs w:val="24"/>
                <w:lang w:eastAsia="lv-LV"/>
              </w:rPr>
              <w:t xml:space="preserve"> Teritorijas, kurās obligāti ierīkojamas centralizētas ūdensapgādes un </w:t>
            </w:r>
            <w:r w:rsidRPr="00C5361A">
              <w:rPr>
                <w:rFonts w:ascii="Times New Roman" w:eastAsia="Times New Roman" w:hAnsi="Times New Roman" w:cs="Times New Roman"/>
                <w:sz w:val="24"/>
                <w:szCs w:val="24"/>
                <w:lang w:eastAsia="lv-LV"/>
              </w:rPr>
              <w:lastRenderedPageBreak/>
              <w:t>notekūdeņu savākšanas sistēmas, teritorijas plānojumā vai lokālplānojumā norāda kā teritorijas ar īpašiem noteikumiem (TIN1, atbilstoši noteikumu 1.pielikumam).”</w:t>
            </w:r>
            <w:r w:rsidR="002905DB" w:rsidRPr="00C5361A">
              <w:rPr>
                <w:rFonts w:ascii="Times New Roman" w:eastAsia="Times New Roman" w:hAnsi="Times New Roman" w:cs="Times New Roman"/>
                <w:sz w:val="24"/>
                <w:szCs w:val="24"/>
                <w:lang w:eastAsia="lv-LV"/>
              </w:rPr>
              <w:t xml:space="preserve"> </w:t>
            </w:r>
          </w:p>
          <w:p w14:paraId="0754B7F2" w14:textId="77777777" w:rsidR="00D94AD1" w:rsidRPr="00C5361A" w:rsidRDefault="00D94AD1" w:rsidP="00B05BAD">
            <w:pPr>
              <w:pStyle w:val="NoSpacing"/>
              <w:jc w:val="both"/>
              <w:rPr>
                <w:rFonts w:ascii="Times New Roman" w:eastAsia="Times New Roman" w:hAnsi="Times New Roman" w:cs="Times New Roman"/>
                <w:sz w:val="24"/>
                <w:szCs w:val="24"/>
                <w:lang w:eastAsia="lv-LV"/>
              </w:rPr>
            </w:pPr>
          </w:p>
          <w:p w14:paraId="65FBF2D8" w14:textId="77777777" w:rsidR="00B05BAD" w:rsidRPr="00C5361A" w:rsidRDefault="00B05BAD" w:rsidP="00B05BAD">
            <w:pPr>
              <w:pStyle w:val="NoSpacing"/>
              <w:jc w:val="both"/>
              <w:rPr>
                <w:rFonts w:ascii="Times New Roman" w:hAnsi="Times New Roman" w:cs="Times New Roman"/>
                <w:sz w:val="24"/>
                <w:szCs w:val="24"/>
              </w:rPr>
            </w:pPr>
            <w:r w:rsidRPr="00C5361A">
              <w:rPr>
                <w:rFonts w:ascii="Times New Roman" w:eastAsia="Times New Roman" w:hAnsi="Times New Roman" w:cs="Times New Roman"/>
                <w:sz w:val="24"/>
                <w:szCs w:val="24"/>
                <w:lang w:eastAsia="lv-LV"/>
              </w:rPr>
              <w:t>36.</w:t>
            </w:r>
            <w:r w:rsidRPr="00C5361A">
              <w:rPr>
                <w:rFonts w:ascii="Times New Roman" w:hAnsi="Times New Roman" w:cs="Times New Roman"/>
                <w:sz w:val="24"/>
                <w:szCs w:val="24"/>
              </w:rPr>
              <w:t xml:space="preserve"> “Izteikt 156. punktu šādā redakcijā: </w:t>
            </w:r>
          </w:p>
          <w:p w14:paraId="0DA03F4F" w14:textId="77777777" w:rsidR="00B05BAD" w:rsidRPr="00C5361A" w:rsidRDefault="00B05BAD" w:rsidP="00B05BAD">
            <w:pPr>
              <w:pStyle w:val="NoSpacing"/>
              <w:jc w:val="both"/>
              <w:rPr>
                <w:rFonts w:ascii="Times New Roman" w:hAnsi="Times New Roman" w:cs="Times New Roman"/>
                <w:sz w:val="24"/>
                <w:szCs w:val="24"/>
              </w:rPr>
            </w:pPr>
            <w:r w:rsidRPr="00C5361A">
              <w:rPr>
                <w:rFonts w:ascii="Times New Roman" w:hAnsi="Times New Roman" w:cs="Times New Roman"/>
                <w:sz w:val="24"/>
                <w:szCs w:val="24"/>
              </w:rPr>
              <w:t>„156. Centralizēta notekūdeņu savākšanas sistēma ir obligāti jāparedz šo noteikumu 148. punktā noteiktajās teritorijās.”</w:t>
            </w:r>
          </w:p>
          <w:p w14:paraId="57A97052" w14:textId="77777777" w:rsidR="00B05BAD" w:rsidRPr="00C5361A" w:rsidRDefault="00B05BAD" w:rsidP="00B05BAD">
            <w:pPr>
              <w:shd w:val="clear" w:color="auto" w:fill="FFFFFF"/>
              <w:spacing w:line="240" w:lineRule="auto"/>
              <w:ind w:firstLine="0"/>
              <w:jc w:val="both"/>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14:paraId="1A46E397" w14:textId="77777777" w:rsidR="00B05BAD" w:rsidRPr="0039048D" w:rsidRDefault="00B05BAD" w:rsidP="00B05BAD">
            <w:pPr>
              <w:tabs>
                <w:tab w:val="left" w:pos="317"/>
              </w:tabs>
              <w:spacing w:after="0" w:line="240" w:lineRule="auto"/>
              <w:ind w:firstLine="34"/>
              <w:jc w:val="both"/>
              <w:rPr>
                <w:rFonts w:ascii="Times New Roman" w:eastAsia="Times New Roman" w:hAnsi="Times New Roman" w:cs="Times New Roman"/>
                <w:b/>
                <w:color w:val="A6A6A6" w:themeColor="background1" w:themeShade="A6"/>
                <w:sz w:val="24"/>
                <w:szCs w:val="24"/>
                <w:lang w:eastAsia="lv-LV"/>
              </w:rPr>
            </w:pPr>
          </w:p>
          <w:p w14:paraId="2C95DD9D" w14:textId="77777777" w:rsidR="00B05BAD" w:rsidRPr="0039048D" w:rsidRDefault="00B05BAD" w:rsidP="006040C3">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Ekonomikas ministrija</w:t>
            </w:r>
          </w:p>
          <w:p w14:paraId="03B952A0" w14:textId="77A37A85" w:rsidR="006040C3" w:rsidRPr="0039048D" w:rsidRDefault="006040C3" w:rsidP="006040C3">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08.04.2016.</w:t>
            </w:r>
          </w:p>
          <w:p w14:paraId="0C63AE00" w14:textId="77777777" w:rsidR="002905DB" w:rsidRPr="0039048D" w:rsidRDefault="00B05BAD" w:rsidP="00B05BAD">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r w:rsidRPr="0039048D">
              <w:rPr>
                <w:rFonts w:ascii="Times New Roman" w:eastAsia="Times New Roman" w:hAnsi="Times New Roman" w:cs="Times New Roman"/>
                <w:color w:val="A6A6A6" w:themeColor="background1" w:themeShade="A6"/>
                <w:sz w:val="24"/>
                <w:szCs w:val="24"/>
                <w:lang w:eastAsia="lv-LV"/>
              </w:rPr>
              <w:t xml:space="preserve">Tā kā prasības kanalizācijas būvju projektēšanai nosaka Latvijas būvnormatīvs LBN 223-15 “Kanalizācijas būves” (apstiprināts ar </w:t>
            </w:r>
            <w:r w:rsidRPr="0039048D">
              <w:rPr>
                <w:rFonts w:ascii="Times New Roman" w:eastAsia="Times New Roman" w:hAnsi="Times New Roman" w:cs="Times New Roman"/>
                <w:color w:val="A6A6A6" w:themeColor="background1" w:themeShade="A6"/>
                <w:sz w:val="24"/>
                <w:szCs w:val="24"/>
                <w:lang w:eastAsia="lv-LV"/>
              </w:rPr>
              <w:lastRenderedPageBreak/>
              <w:t>Ministru kabineta 2015.gada 30.jūnija noteikumiem Nr.327), lūdzam noteikumu projekta 35.punktā (noteikumu 148.</w:t>
            </w:r>
            <w:r w:rsidRPr="0039048D">
              <w:rPr>
                <w:rFonts w:ascii="Times New Roman" w:eastAsia="Times New Roman" w:hAnsi="Times New Roman" w:cs="Times New Roman"/>
                <w:color w:val="A6A6A6" w:themeColor="background1" w:themeShade="A6"/>
                <w:sz w:val="24"/>
                <w:szCs w:val="24"/>
                <w:vertAlign w:val="superscript"/>
                <w:lang w:eastAsia="lv-LV"/>
              </w:rPr>
              <w:t>1</w:t>
            </w:r>
            <w:r w:rsidRPr="0039048D">
              <w:rPr>
                <w:rFonts w:ascii="Times New Roman" w:eastAsia="Times New Roman" w:hAnsi="Times New Roman" w:cs="Times New Roman"/>
                <w:color w:val="A6A6A6" w:themeColor="background1" w:themeShade="A6"/>
                <w:sz w:val="24"/>
                <w:szCs w:val="24"/>
                <w:lang w:eastAsia="lv-LV"/>
              </w:rPr>
              <w:t>punkts) jēdzienu “centralizētā notekūdeņu savākšanas sistēma” aizstāt ar būvnormatīvā lietoto jēdzienu “centralizētā kanalizācijas sistēma”.</w:t>
            </w:r>
          </w:p>
          <w:p w14:paraId="6716E0EF" w14:textId="77777777" w:rsidR="00B05BAD" w:rsidRPr="0039048D" w:rsidRDefault="00B05BAD" w:rsidP="00B05BAD">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59AEF9B9" w14:textId="77777777" w:rsidR="00806747" w:rsidRPr="0039048D" w:rsidRDefault="00806747" w:rsidP="00D94AD1">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25AA2C25" w14:textId="77777777" w:rsidR="00D94AD1" w:rsidRPr="0039048D" w:rsidRDefault="00806747" w:rsidP="00D94AD1">
            <w:pPr>
              <w:spacing w:after="0" w:line="240" w:lineRule="auto"/>
              <w:jc w:val="both"/>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Latvijas Pašvaldību savienība</w:t>
            </w:r>
          </w:p>
          <w:p w14:paraId="32E8AF55" w14:textId="239B1D6F" w:rsidR="00D94AD1" w:rsidRPr="0039048D" w:rsidRDefault="00D94AD1" w:rsidP="00D94AD1">
            <w:pPr>
              <w:spacing w:line="240" w:lineRule="auto"/>
              <w:jc w:val="both"/>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09.02.2017.Nr.0220170302/A204</w:t>
            </w:r>
          </w:p>
          <w:p w14:paraId="2D3C521C" w14:textId="77777777" w:rsidR="00D94AD1" w:rsidRPr="0039048D" w:rsidRDefault="00D94AD1" w:rsidP="00D94AD1">
            <w:pPr>
              <w:spacing w:line="240" w:lineRule="auto"/>
              <w:ind w:firstLine="0"/>
              <w:jc w:val="both"/>
              <w:rPr>
                <w:rFonts w:ascii="Times New Roman" w:hAnsi="Times New Roman"/>
                <w:color w:val="A6A6A6" w:themeColor="background1" w:themeShade="A6"/>
                <w:sz w:val="24"/>
                <w:szCs w:val="24"/>
              </w:rPr>
            </w:pPr>
            <w:r w:rsidRPr="0039048D">
              <w:rPr>
                <w:rFonts w:ascii="Times New Roman" w:hAnsi="Times New Roman"/>
                <w:color w:val="A6A6A6" w:themeColor="background1" w:themeShade="A6"/>
                <w:sz w:val="24"/>
                <w:szCs w:val="24"/>
              </w:rPr>
              <w:t>Latvijas Pašvaldību savienība, atkārtoti izskatot Noteikumu projektu “Grozījumi Ministru kabineta 2013. gada 30. aprīļa noteikumos Nr. 240 “Vispārīgie teritorijas plānošanas, izmantošanas un apbūves noteikumi”” (TA-2863) (turpmāk - noteikumu projekts), kas iekļauts apstiprināšanai Ministru kabineta 2017. gada 14. februāra sēdes darba kārtības 1.28. jautājumā</w:t>
            </w:r>
            <w:r w:rsidRPr="0039048D">
              <w:rPr>
                <w:rFonts w:ascii="Times New Roman" w:hAnsi="Times New Roman"/>
                <w:color w:val="A6A6A6" w:themeColor="background1" w:themeShade="A6"/>
                <w:sz w:val="28"/>
                <w:szCs w:val="28"/>
              </w:rPr>
              <w:t xml:space="preserve">, </w:t>
            </w:r>
            <w:r w:rsidRPr="0039048D">
              <w:rPr>
                <w:rFonts w:ascii="Times New Roman" w:hAnsi="Times New Roman"/>
                <w:b/>
                <w:color w:val="A6A6A6" w:themeColor="background1" w:themeShade="A6"/>
                <w:sz w:val="24"/>
                <w:szCs w:val="24"/>
              </w:rPr>
              <w:t>iebilst</w:t>
            </w:r>
            <w:r w:rsidRPr="0039048D">
              <w:rPr>
                <w:rFonts w:ascii="Times New Roman" w:hAnsi="Times New Roman"/>
                <w:color w:val="A6A6A6" w:themeColor="background1" w:themeShade="A6"/>
                <w:sz w:val="24"/>
                <w:szCs w:val="24"/>
              </w:rPr>
              <w:t xml:space="preserve"> pret noteikumu projekta izskatīšanu konkrētajā Ministru kabineta sēdē.</w:t>
            </w:r>
          </w:p>
          <w:p w14:paraId="7E26D542" w14:textId="34065F72" w:rsidR="00D94AD1" w:rsidRPr="0039048D" w:rsidRDefault="00D94AD1" w:rsidP="00D94AD1">
            <w:pPr>
              <w:spacing w:line="240" w:lineRule="auto"/>
              <w:ind w:firstLine="0"/>
              <w:jc w:val="both"/>
              <w:rPr>
                <w:rFonts w:ascii="Times New Roman" w:hAnsi="Times New Roman"/>
                <w:color w:val="A6A6A6" w:themeColor="background1" w:themeShade="A6"/>
                <w:sz w:val="24"/>
                <w:szCs w:val="24"/>
              </w:rPr>
            </w:pPr>
            <w:r w:rsidRPr="0039048D">
              <w:rPr>
                <w:rFonts w:ascii="Times New Roman" w:hAnsi="Times New Roman"/>
                <w:color w:val="A6A6A6" w:themeColor="background1" w:themeShade="A6"/>
                <w:sz w:val="24"/>
                <w:szCs w:val="24"/>
              </w:rPr>
              <w:t xml:space="preserve"> Paskaidrojam, ka LPS iebilst pret noteikumu projekta 44.punktu, ar kuru tiek izteikts jaunā redakcijā noteikumu 157.punkts. Proti, LPS iebilst, ka šobrīd noteiktā iespēja savrupmāju īpašniekiem pieslēgties centralizētajām kanalizācijas sistēmām pēc to izbūves brīvprātīgi tiek aizstāta ar obligātu prasību. LPS ieskatā minētā tiesību norma, pirmkārt, aizskar </w:t>
            </w:r>
            <w:r w:rsidRPr="0039048D">
              <w:rPr>
                <w:rFonts w:ascii="Times New Roman" w:hAnsi="Times New Roman"/>
                <w:color w:val="A6A6A6" w:themeColor="background1" w:themeShade="A6"/>
                <w:sz w:val="24"/>
                <w:szCs w:val="24"/>
              </w:rPr>
              <w:lastRenderedPageBreak/>
              <w:t>esošo savrupmāju īpašnieku tiesības, tajā skaitā tiesisko paļāvību, otrkārt, piedāvātā tiesību norma nerisina jautājumus par to, kādā veidā īstenojama pieslēgšanās, treškārt, nav pilnībā izdiskutētas un saprastas sekas, kādas iestāsies, ja šobrīd noteikto iespēju noteiks kā obligātu pienākumu. Tāpat minētās normas grozīšanas pamats un mērķis nav aprakstīts anotācijā, kā arī nav analizēti iepriekš minētie aspekti.</w:t>
            </w:r>
          </w:p>
          <w:p w14:paraId="0B9F9FA2" w14:textId="77777777" w:rsidR="00D94AD1" w:rsidRPr="0039048D" w:rsidRDefault="00D94AD1" w:rsidP="00D94AD1">
            <w:pPr>
              <w:spacing w:after="0" w:line="240" w:lineRule="auto"/>
              <w:ind w:firstLine="720"/>
              <w:jc w:val="both"/>
              <w:rPr>
                <w:rFonts w:ascii="Times New Roman" w:hAnsi="Times New Roman"/>
                <w:color w:val="A6A6A6" w:themeColor="background1" w:themeShade="A6"/>
                <w:sz w:val="28"/>
                <w:szCs w:val="28"/>
              </w:rPr>
            </w:pPr>
            <w:r w:rsidRPr="0039048D">
              <w:rPr>
                <w:rFonts w:ascii="Times New Roman" w:hAnsi="Times New Roman"/>
                <w:color w:val="A6A6A6" w:themeColor="background1" w:themeShade="A6"/>
                <w:sz w:val="24"/>
                <w:szCs w:val="24"/>
              </w:rPr>
              <w:t>Papildus informējam, ka noteikumu projekts nav saskaņots ar ūdenssaimniecības pakalpojumu sniegšanu regulējošiem normatīvajiem aktiem (atšķirīgs definīciju lietojums). Ņemot vērā minēto, Latvijas Pašvaldību savienība lūdz atlikt jautājuma izskatīšanu Ministru kabineta 2017. gada 14. februāra sēdē, lai vārētu vienoties par noteikumu projektu un piemērotākajiem kompromisa risinājumiem</w:t>
            </w:r>
            <w:r w:rsidRPr="0039048D">
              <w:rPr>
                <w:rFonts w:ascii="Times New Roman" w:hAnsi="Times New Roman"/>
                <w:color w:val="A6A6A6" w:themeColor="background1" w:themeShade="A6"/>
                <w:sz w:val="28"/>
                <w:szCs w:val="28"/>
              </w:rPr>
              <w:t>.</w:t>
            </w:r>
          </w:p>
          <w:p w14:paraId="32D0440E" w14:textId="77777777" w:rsidR="00D94AD1" w:rsidRPr="0039048D" w:rsidRDefault="00D94AD1" w:rsidP="00D94AD1">
            <w:pPr>
              <w:ind w:firstLine="720"/>
              <w:jc w:val="both"/>
              <w:rPr>
                <w:rFonts w:ascii="Times New Roman" w:hAnsi="Times New Roman"/>
                <w:color w:val="A6A6A6" w:themeColor="background1" w:themeShade="A6"/>
                <w:sz w:val="28"/>
                <w:szCs w:val="28"/>
              </w:rPr>
            </w:pPr>
          </w:p>
          <w:p w14:paraId="7B806029" w14:textId="77777777" w:rsidR="00D94AD1" w:rsidRPr="0039048D" w:rsidRDefault="00D94AD1" w:rsidP="00D94AD1">
            <w:pPr>
              <w:spacing w:line="240" w:lineRule="auto"/>
              <w:jc w:val="both"/>
              <w:rPr>
                <w:rFonts w:ascii="Times New Roman" w:hAnsi="Times New Roman"/>
                <w:color w:val="A6A6A6" w:themeColor="background1" w:themeShade="A6"/>
                <w:sz w:val="28"/>
                <w:szCs w:val="28"/>
              </w:rPr>
            </w:pPr>
          </w:p>
          <w:p w14:paraId="510FEF98" w14:textId="67912960" w:rsidR="00B05BAD" w:rsidRPr="0039048D" w:rsidRDefault="00B05BAD" w:rsidP="00342A69">
            <w:pPr>
              <w:tabs>
                <w:tab w:val="left" w:pos="317"/>
              </w:tabs>
              <w:spacing w:after="0" w:line="240" w:lineRule="auto"/>
              <w:ind w:firstLine="34"/>
              <w:jc w:val="both"/>
              <w:rPr>
                <w:rFonts w:ascii="Times New Roman" w:eastAsia="Times New Roman" w:hAnsi="Times New Roman" w:cs="Times New Roman"/>
                <w:b/>
                <w:color w:val="A6A6A6" w:themeColor="background1" w:themeShade="A6"/>
                <w:sz w:val="24"/>
                <w:szCs w:val="24"/>
                <w:lang w:eastAsia="lv-LV"/>
              </w:rPr>
            </w:pPr>
          </w:p>
        </w:tc>
        <w:tc>
          <w:tcPr>
            <w:tcW w:w="3260" w:type="dxa"/>
            <w:gridSpan w:val="2"/>
            <w:tcBorders>
              <w:left w:val="single" w:sz="6" w:space="0" w:color="000000"/>
              <w:bottom w:val="single" w:sz="4" w:space="0" w:color="auto"/>
              <w:right w:val="single" w:sz="6" w:space="0" w:color="000000"/>
            </w:tcBorders>
          </w:tcPr>
          <w:p w14:paraId="6B677FE5" w14:textId="77777777" w:rsidR="00B05BAD" w:rsidRPr="0039048D" w:rsidRDefault="00B05BAD" w:rsidP="00B05BAD">
            <w:pPr>
              <w:spacing w:after="0" w:line="240" w:lineRule="auto"/>
              <w:ind w:firstLine="720"/>
              <w:rPr>
                <w:rFonts w:ascii="Times New Roman" w:eastAsia="Times New Roman" w:hAnsi="Times New Roman" w:cs="Times New Roman"/>
                <w:b/>
                <w:color w:val="A6A6A6" w:themeColor="background1" w:themeShade="A6"/>
                <w:sz w:val="24"/>
                <w:szCs w:val="24"/>
                <w:lang w:eastAsia="lv-LV"/>
              </w:rPr>
            </w:pPr>
          </w:p>
          <w:p w14:paraId="7CA260AF" w14:textId="77777777" w:rsidR="00B05BAD" w:rsidRPr="0039048D" w:rsidRDefault="00B05BAD" w:rsidP="00B05BAD">
            <w:pPr>
              <w:spacing w:after="0" w:line="240" w:lineRule="auto"/>
              <w:ind w:firstLine="720"/>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Ņemts vērā</w:t>
            </w:r>
          </w:p>
          <w:p w14:paraId="7C641A5F" w14:textId="77777777" w:rsidR="002905DB" w:rsidRPr="0039048D" w:rsidRDefault="00B05BAD" w:rsidP="00B05BAD">
            <w:pPr>
              <w:spacing w:after="0" w:line="240" w:lineRule="auto"/>
              <w:ind w:firstLine="0"/>
              <w:rPr>
                <w:rFonts w:ascii="Times New Roman" w:eastAsia="Times New Roman" w:hAnsi="Times New Roman" w:cs="Times New Roman"/>
                <w:color w:val="A6A6A6" w:themeColor="background1" w:themeShade="A6"/>
                <w:sz w:val="24"/>
                <w:szCs w:val="24"/>
                <w:lang w:eastAsia="lv-LV"/>
              </w:rPr>
            </w:pPr>
            <w:r w:rsidRPr="0039048D">
              <w:rPr>
                <w:rFonts w:ascii="Times New Roman" w:eastAsia="Times New Roman" w:hAnsi="Times New Roman" w:cs="Times New Roman"/>
                <w:color w:val="A6A6A6" w:themeColor="background1" w:themeShade="A6"/>
                <w:sz w:val="24"/>
                <w:szCs w:val="24"/>
                <w:lang w:eastAsia="lv-LV"/>
              </w:rPr>
              <w:t xml:space="preserve">Visā Noteikumu projekta tekstā jēdziens “centralizētā notekūdeņu savākšanas sistēma” aizstāts ar būvnormatīvā lietoto jēdzienu </w:t>
            </w:r>
            <w:r w:rsidRPr="0039048D">
              <w:rPr>
                <w:rFonts w:ascii="Times New Roman" w:eastAsia="Times New Roman" w:hAnsi="Times New Roman" w:cs="Times New Roman"/>
                <w:color w:val="A6A6A6" w:themeColor="background1" w:themeShade="A6"/>
                <w:sz w:val="24"/>
                <w:szCs w:val="24"/>
                <w:lang w:eastAsia="lv-LV"/>
              </w:rPr>
              <w:lastRenderedPageBreak/>
              <w:t>“centralizētā kanalizācijas sistēma”.”</w:t>
            </w:r>
          </w:p>
          <w:p w14:paraId="2754B802" w14:textId="77777777" w:rsidR="00B05BAD" w:rsidRPr="0039048D" w:rsidRDefault="00B05BAD" w:rsidP="00B05BAD">
            <w:pPr>
              <w:spacing w:after="0" w:line="240" w:lineRule="auto"/>
              <w:ind w:firstLine="0"/>
              <w:rPr>
                <w:rFonts w:ascii="Times New Roman" w:eastAsia="Times New Roman" w:hAnsi="Times New Roman" w:cs="Times New Roman"/>
                <w:color w:val="A6A6A6" w:themeColor="background1" w:themeShade="A6"/>
                <w:sz w:val="24"/>
                <w:szCs w:val="24"/>
                <w:lang w:eastAsia="lv-LV"/>
              </w:rPr>
            </w:pPr>
          </w:p>
          <w:p w14:paraId="7823E430" w14:textId="77777777" w:rsidR="00B05BAD" w:rsidRPr="0039048D" w:rsidRDefault="00B05BAD" w:rsidP="00B05BAD">
            <w:pPr>
              <w:spacing w:after="0" w:line="240" w:lineRule="auto"/>
              <w:ind w:firstLine="0"/>
              <w:rPr>
                <w:rFonts w:ascii="Times New Roman" w:eastAsia="Times New Roman" w:hAnsi="Times New Roman" w:cs="Times New Roman"/>
                <w:color w:val="A6A6A6" w:themeColor="background1" w:themeShade="A6"/>
                <w:sz w:val="24"/>
                <w:szCs w:val="24"/>
                <w:lang w:eastAsia="lv-LV"/>
              </w:rPr>
            </w:pPr>
          </w:p>
          <w:p w14:paraId="13F5FFE0" w14:textId="77777777" w:rsidR="00B05BAD" w:rsidRPr="0039048D" w:rsidRDefault="00B05BAD" w:rsidP="00B05BAD">
            <w:pPr>
              <w:spacing w:after="0" w:line="240" w:lineRule="auto"/>
              <w:ind w:firstLine="0"/>
              <w:rPr>
                <w:rFonts w:ascii="Times New Roman" w:eastAsia="Times New Roman" w:hAnsi="Times New Roman" w:cs="Times New Roman"/>
                <w:color w:val="A6A6A6" w:themeColor="background1" w:themeShade="A6"/>
                <w:sz w:val="24"/>
                <w:szCs w:val="24"/>
                <w:lang w:eastAsia="lv-LV"/>
              </w:rPr>
            </w:pPr>
          </w:p>
          <w:p w14:paraId="5F65E05B" w14:textId="77777777" w:rsidR="00B05BAD" w:rsidRPr="0039048D" w:rsidRDefault="00B05BAD" w:rsidP="00B05BAD">
            <w:pPr>
              <w:spacing w:after="0" w:line="240" w:lineRule="auto"/>
              <w:ind w:firstLine="0"/>
              <w:rPr>
                <w:rFonts w:ascii="Times New Roman" w:eastAsia="Times New Roman" w:hAnsi="Times New Roman" w:cs="Times New Roman"/>
                <w:color w:val="A6A6A6" w:themeColor="background1" w:themeShade="A6"/>
                <w:sz w:val="24"/>
                <w:szCs w:val="24"/>
                <w:lang w:eastAsia="lv-LV"/>
              </w:rPr>
            </w:pPr>
          </w:p>
          <w:p w14:paraId="625CF4CC" w14:textId="77777777" w:rsidR="00B05BAD" w:rsidRPr="0039048D" w:rsidRDefault="00B05BAD" w:rsidP="00B05BAD">
            <w:pPr>
              <w:spacing w:after="0" w:line="240" w:lineRule="auto"/>
              <w:ind w:firstLine="0"/>
              <w:rPr>
                <w:rFonts w:ascii="Times New Roman" w:eastAsia="Times New Roman" w:hAnsi="Times New Roman" w:cs="Times New Roman"/>
                <w:color w:val="A6A6A6" w:themeColor="background1" w:themeShade="A6"/>
                <w:sz w:val="24"/>
                <w:szCs w:val="24"/>
                <w:lang w:eastAsia="lv-LV"/>
              </w:rPr>
            </w:pPr>
          </w:p>
          <w:p w14:paraId="23282BF9" w14:textId="77777777" w:rsidR="00B05BAD" w:rsidRPr="0039048D" w:rsidRDefault="00B05BAD" w:rsidP="00B05BAD">
            <w:pPr>
              <w:spacing w:after="0" w:line="240" w:lineRule="auto"/>
              <w:ind w:firstLine="0"/>
              <w:rPr>
                <w:rFonts w:ascii="Times New Roman" w:eastAsia="Times New Roman" w:hAnsi="Times New Roman" w:cs="Times New Roman"/>
                <w:color w:val="A6A6A6" w:themeColor="background1" w:themeShade="A6"/>
                <w:sz w:val="24"/>
                <w:szCs w:val="24"/>
                <w:lang w:eastAsia="lv-LV"/>
              </w:rPr>
            </w:pPr>
          </w:p>
          <w:p w14:paraId="572BBE95" w14:textId="77777777" w:rsidR="00B05BAD" w:rsidRPr="0039048D" w:rsidRDefault="00B05BAD" w:rsidP="00B05BAD">
            <w:pPr>
              <w:spacing w:after="0" w:line="240" w:lineRule="auto"/>
              <w:ind w:firstLine="0"/>
              <w:rPr>
                <w:rFonts w:ascii="Times New Roman" w:eastAsia="Times New Roman" w:hAnsi="Times New Roman" w:cs="Times New Roman"/>
                <w:color w:val="A6A6A6" w:themeColor="background1" w:themeShade="A6"/>
                <w:sz w:val="24"/>
                <w:szCs w:val="24"/>
                <w:lang w:eastAsia="lv-LV"/>
              </w:rPr>
            </w:pPr>
          </w:p>
          <w:p w14:paraId="443B2CC6" w14:textId="77777777" w:rsidR="00B05BAD" w:rsidRPr="0039048D" w:rsidRDefault="00B05BAD" w:rsidP="00B05BAD">
            <w:pPr>
              <w:spacing w:after="0" w:line="240" w:lineRule="auto"/>
              <w:ind w:firstLine="0"/>
              <w:rPr>
                <w:rFonts w:ascii="Times New Roman" w:eastAsia="Times New Roman" w:hAnsi="Times New Roman" w:cs="Times New Roman"/>
                <w:color w:val="A6A6A6" w:themeColor="background1" w:themeShade="A6"/>
                <w:sz w:val="24"/>
                <w:szCs w:val="24"/>
                <w:lang w:eastAsia="lv-LV"/>
              </w:rPr>
            </w:pPr>
          </w:p>
          <w:p w14:paraId="614EBD16" w14:textId="77777777" w:rsidR="00B05BAD" w:rsidRPr="0039048D" w:rsidRDefault="00B05BAD" w:rsidP="00B05BAD">
            <w:pPr>
              <w:spacing w:after="0" w:line="240" w:lineRule="auto"/>
              <w:ind w:firstLine="0"/>
              <w:rPr>
                <w:rFonts w:ascii="Times New Roman" w:eastAsia="Times New Roman" w:hAnsi="Times New Roman" w:cs="Times New Roman"/>
                <w:color w:val="A6A6A6" w:themeColor="background1" w:themeShade="A6"/>
                <w:sz w:val="24"/>
                <w:szCs w:val="24"/>
                <w:lang w:eastAsia="lv-LV"/>
              </w:rPr>
            </w:pPr>
          </w:p>
          <w:p w14:paraId="24B8EBFB" w14:textId="13E399FC" w:rsidR="00B05BAD" w:rsidRPr="0039048D" w:rsidRDefault="00D94AD1" w:rsidP="00B05BAD">
            <w:pPr>
              <w:spacing w:after="0" w:line="240" w:lineRule="auto"/>
              <w:ind w:firstLine="0"/>
              <w:rPr>
                <w:rFonts w:ascii="Times New Roman" w:eastAsia="Times New Roman" w:hAnsi="Times New Roman" w:cs="Times New Roman"/>
                <w:color w:val="A6A6A6" w:themeColor="background1" w:themeShade="A6"/>
                <w:sz w:val="24"/>
                <w:szCs w:val="24"/>
                <w:lang w:eastAsia="lv-LV"/>
              </w:rPr>
            </w:pPr>
            <w:r w:rsidRPr="0039048D">
              <w:rPr>
                <w:rFonts w:ascii="Times New Roman" w:eastAsia="Times New Roman" w:hAnsi="Times New Roman" w:cs="Times New Roman"/>
                <w:color w:val="A6A6A6" w:themeColor="background1" w:themeShade="A6"/>
                <w:sz w:val="24"/>
                <w:szCs w:val="24"/>
                <w:lang w:eastAsia="lv-LV"/>
              </w:rPr>
              <w:t>Ņemts vērā un nodaļa pārstrādāta</w:t>
            </w:r>
          </w:p>
          <w:p w14:paraId="418186CD" w14:textId="77777777" w:rsidR="00B05BAD" w:rsidRPr="0039048D" w:rsidRDefault="00B05BAD" w:rsidP="00B05BAD">
            <w:pPr>
              <w:spacing w:after="0" w:line="240" w:lineRule="auto"/>
              <w:ind w:firstLine="0"/>
              <w:rPr>
                <w:rFonts w:ascii="Times New Roman" w:eastAsia="Times New Roman" w:hAnsi="Times New Roman" w:cs="Times New Roman"/>
                <w:color w:val="A6A6A6" w:themeColor="background1" w:themeShade="A6"/>
                <w:sz w:val="24"/>
                <w:szCs w:val="24"/>
                <w:lang w:eastAsia="lv-LV"/>
              </w:rPr>
            </w:pPr>
          </w:p>
          <w:p w14:paraId="3D2DEE92" w14:textId="77777777" w:rsidR="00D5793C" w:rsidRPr="0039048D" w:rsidRDefault="00D5793C" w:rsidP="00B05BAD">
            <w:pPr>
              <w:spacing w:after="0" w:line="240" w:lineRule="auto"/>
              <w:ind w:firstLine="0"/>
              <w:rPr>
                <w:rFonts w:ascii="Times New Roman" w:eastAsia="Times New Roman" w:hAnsi="Times New Roman" w:cs="Times New Roman"/>
                <w:color w:val="A6A6A6" w:themeColor="background1" w:themeShade="A6"/>
                <w:sz w:val="24"/>
                <w:szCs w:val="24"/>
                <w:lang w:eastAsia="lv-LV"/>
              </w:rPr>
            </w:pPr>
          </w:p>
          <w:p w14:paraId="26262916" w14:textId="77777777" w:rsidR="00D5793C" w:rsidRPr="0039048D" w:rsidRDefault="00D5793C" w:rsidP="00B05BAD">
            <w:pPr>
              <w:spacing w:after="0" w:line="240" w:lineRule="auto"/>
              <w:ind w:firstLine="0"/>
              <w:rPr>
                <w:rFonts w:ascii="Times New Roman" w:eastAsia="Times New Roman" w:hAnsi="Times New Roman" w:cs="Times New Roman"/>
                <w:color w:val="A6A6A6" w:themeColor="background1" w:themeShade="A6"/>
                <w:sz w:val="24"/>
                <w:szCs w:val="24"/>
                <w:lang w:eastAsia="lv-LV"/>
              </w:rPr>
            </w:pPr>
          </w:p>
          <w:p w14:paraId="7B3EA2F6" w14:textId="0541CAA4" w:rsidR="00B05BAD" w:rsidRPr="0039048D" w:rsidRDefault="00B05BAD" w:rsidP="00B05BAD">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tc>
        <w:tc>
          <w:tcPr>
            <w:tcW w:w="3544" w:type="dxa"/>
            <w:tcBorders>
              <w:top w:val="single" w:sz="4" w:space="0" w:color="auto"/>
              <w:left w:val="single" w:sz="4" w:space="0" w:color="auto"/>
              <w:bottom w:val="single" w:sz="4" w:space="0" w:color="auto"/>
            </w:tcBorders>
          </w:tcPr>
          <w:p w14:paraId="215C9DF6" w14:textId="54D786A7" w:rsidR="002905DB" w:rsidRPr="00C5361A" w:rsidRDefault="002905DB" w:rsidP="002905DB">
            <w:pPr>
              <w:spacing w:after="0" w:line="240" w:lineRule="auto"/>
              <w:ind w:firstLine="0"/>
              <w:jc w:val="both"/>
              <w:rPr>
                <w:rFonts w:ascii="Times New Roman" w:eastAsia="Times New Roman" w:hAnsi="Times New Roman" w:cs="Times New Roman"/>
                <w:sz w:val="24"/>
                <w:szCs w:val="24"/>
                <w:lang w:eastAsia="lv-LV"/>
              </w:rPr>
            </w:pPr>
          </w:p>
        </w:tc>
      </w:tr>
      <w:tr w:rsidR="00D94AD1" w:rsidRPr="00C5361A" w14:paraId="587D526C" w14:textId="77777777" w:rsidTr="009F1160">
        <w:tc>
          <w:tcPr>
            <w:tcW w:w="708" w:type="dxa"/>
            <w:tcBorders>
              <w:left w:val="single" w:sz="6" w:space="0" w:color="000000"/>
              <w:bottom w:val="nil"/>
              <w:right w:val="single" w:sz="6" w:space="0" w:color="000000"/>
            </w:tcBorders>
          </w:tcPr>
          <w:p w14:paraId="0D3E4C89" w14:textId="78847F59" w:rsidR="00D94AD1" w:rsidRPr="00C5361A" w:rsidRDefault="00536735" w:rsidP="002905DB">
            <w:pPr>
              <w:pStyle w:val="NoSpacing"/>
              <w:rPr>
                <w:rFonts w:ascii="Times New Roman" w:hAnsi="Times New Roman" w:cs="Times New Roman"/>
                <w:sz w:val="24"/>
                <w:szCs w:val="24"/>
                <w:lang w:eastAsia="lv-LV"/>
              </w:rPr>
            </w:pPr>
            <w:r w:rsidRPr="00C5361A">
              <w:rPr>
                <w:rFonts w:ascii="Times New Roman" w:hAnsi="Times New Roman" w:cs="Times New Roman"/>
                <w:sz w:val="24"/>
                <w:szCs w:val="24"/>
                <w:lang w:eastAsia="lv-LV"/>
              </w:rPr>
              <w:lastRenderedPageBreak/>
              <w:t>57</w:t>
            </w:r>
          </w:p>
        </w:tc>
        <w:tc>
          <w:tcPr>
            <w:tcW w:w="2695" w:type="dxa"/>
            <w:gridSpan w:val="2"/>
            <w:tcBorders>
              <w:left w:val="single" w:sz="6" w:space="0" w:color="000000"/>
              <w:bottom w:val="nil"/>
              <w:right w:val="single" w:sz="6" w:space="0" w:color="000000"/>
            </w:tcBorders>
          </w:tcPr>
          <w:p w14:paraId="2A0AE1A9" w14:textId="77777777" w:rsidR="00D94AD1" w:rsidRPr="00C5361A" w:rsidRDefault="00D94AD1" w:rsidP="00B05BAD">
            <w:pPr>
              <w:spacing w:after="0" w:line="240" w:lineRule="auto"/>
              <w:ind w:firstLine="0"/>
              <w:jc w:val="both"/>
              <w:rPr>
                <w:rFonts w:ascii="Times New Roman" w:eastAsia="Times New Roman" w:hAnsi="Times New Roman" w:cs="Times New Roman"/>
                <w:sz w:val="24"/>
                <w:szCs w:val="24"/>
                <w:lang w:eastAsia="lv-LV"/>
              </w:rPr>
            </w:pPr>
          </w:p>
        </w:tc>
        <w:tc>
          <w:tcPr>
            <w:tcW w:w="4111" w:type="dxa"/>
            <w:tcBorders>
              <w:left w:val="single" w:sz="6" w:space="0" w:color="000000"/>
              <w:bottom w:val="nil"/>
              <w:right w:val="single" w:sz="6" w:space="0" w:color="000000"/>
            </w:tcBorders>
          </w:tcPr>
          <w:p w14:paraId="66F9E3C2" w14:textId="1B6AD314" w:rsidR="00D94AD1" w:rsidRPr="0039048D" w:rsidRDefault="00D94AD1" w:rsidP="009E470D">
            <w:pPr>
              <w:pStyle w:val="NoSpacing"/>
              <w:jc w:val="center"/>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t>Latvijas Pašvaldību savienība 07.06.2017.</w:t>
            </w:r>
          </w:p>
          <w:p w14:paraId="1BA3711B" w14:textId="77777777" w:rsidR="00D94AD1" w:rsidRPr="0039048D" w:rsidRDefault="00D94AD1" w:rsidP="00D94AD1">
            <w:pPr>
              <w:tabs>
                <w:tab w:val="left" w:pos="317"/>
              </w:tabs>
              <w:spacing w:after="0" w:line="240" w:lineRule="auto"/>
              <w:ind w:firstLine="34"/>
              <w:jc w:val="both"/>
              <w:rPr>
                <w:rFonts w:ascii="Times New Roman" w:eastAsia="Times New Roman" w:hAnsi="Times New Roman" w:cs="Times New Roman"/>
                <w:b/>
                <w:color w:val="A6A6A6" w:themeColor="background1" w:themeShade="A6"/>
                <w:sz w:val="24"/>
                <w:szCs w:val="24"/>
                <w:lang w:eastAsia="lv-LV"/>
              </w:rPr>
            </w:pPr>
          </w:p>
          <w:p w14:paraId="7E7FEB94" w14:textId="6836D44D" w:rsidR="00D94AD1" w:rsidRPr="0039048D" w:rsidRDefault="00D94AD1" w:rsidP="00D94AD1">
            <w:pPr>
              <w:tabs>
                <w:tab w:val="left" w:pos="317"/>
              </w:tabs>
              <w:spacing w:after="0" w:line="240" w:lineRule="auto"/>
              <w:ind w:firstLine="34"/>
              <w:jc w:val="both"/>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color w:val="A6A6A6" w:themeColor="background1" w:themeShade="A6"/>
                <w:sz w:val="24"/>
                <w:szCs w:val="24"/>
                <w:lang w:eastAsia="lv-LV"/>
              </w:rPr>
              <w:t xml:space="preserve">Apvienot noteikumu 8. nodaļas apakšnodaļas 8.1.Ūdensapgāde un 8.2.Notekūdeņu savākšana, atbilstoši </w:t>
            </w:r>
            <w:r w:rsidRPr="0039048D">
              <w:rPr>
                <w:rFonts w:ascii="Times New Roman" w:eastAsia="Times New Roman" w:hAnsi="Times New Roman" w:cs="Times New Roman"/>
                <w:color w:val="A6A6A6" w:themeColor="background1" w:themeShade="A6"/>
                <w:sz w:val="24"/>
                <w:szCs w:val="24"/>
                <w:lang w:eastAsia="lv-LV"/>
              </w:rPr>
              <w:lastRenderedPageBreak/>
              <w:t>LPS priekšlikumiem precizējot nodaļas punktus.</w:t>
            </w:r>
          </w:p>
        </w:tc>
        <w:tc>
          <w:tcPr>
            <w:tcW w:w="3260" w:type="dxa"/>
            <w:gridSpan w:val="2"/>
            <w:tcBorders>
              <w:left w:val="single" w:sz="6" w:space="0" w:color="000000"/>
              <w:bottom w:val="nil"/>
              <w:right w:val="single" w:sz="6" w:space="0" w:color="000000"/>
            </w:tcBorders>
          </w:tcPr>
          <w:p w14:paraId="0C1C79C8" w14:textId="77777777" w:rsidR="00D94AD1" w:rsidRPr="0039048D" w:rsidRDefault="00D94AD1" w:rsidP="00D94AD1">
            <w:pPr>
              <w:spacing w:after="0" w:line="240" w:lineRule="auto"/>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b/>
                <w:color w:val="A6A6A6" w:themeColor="background1" w:themeShade="A6"/>
                <w:sz w:val="24"/>
                <w:szCs w:val="24"/>
                <w:lang w:eastAsia="lv-LV"/>
              </w:rPr>
              <w:lastRenderedPageBreak/>
              <w:t>Ņemts vērā</w:t>
            </w:r>
          </w:p>
          <w:p w14:paraId="0C7D8F25" w14:textId="046D61AD" w:rsidR="00D94AD1" w:rsidRPr="0039048D" w:rsidRDefault="00D94AD1" w:rsidP="00FD1B5D">
            <w:pPr>
              <w:spacing w:after="0" w:line="240" w:lineRule="auto"/>
              <w:ind w:firstLine="0"/>
              <w:rPr>
                <w:rFonts w:ascii="Times New Roman" w:eastAsia="Times New Roman" w:hAnsi="Times New Roman" w:cs="Times New Roman"/>
                <w:b/>
                <w:color w:val="A6A6A6" w:themeColor="background1" w:themeShade="A6"/>
                <w:sz w:val="24"/>
                <w:szCs w:val="24"/>
                <w:lang w:eastAsia="lv-LV"/>
              </w:rPr>
            </w:pPr>
            <w:r w:rsidRPr="0039048D">
              <w:rPr>
                <w:rFonts w:ascii="Times New Roman" w:eastAsia="Times New Roman" w:hAnsi="Times New Roman" w:cs="Times New Roman"/>
                <w:color w:val="A6A6A6" w:themeColor="background1" w:themeShade="A6"/>
                <w:sz w:val="24"/>
                <w:szCs w:val="24"/>
                <w:lang w:eastAsia="lv-LV"/>
              </w:rPr>
              <w:t>8.1. un 82.apakšnodaļas apvienotas un izteiktas jaunā redakcijā</w:t>
            </w:r>
          </w:p>
        </w:tc>
        <w:tc>
          <w:tcPr>
            <w:tcW w:w="3544" w:type="dxa"/>
            <w:tcBorders>
              <w:top w:val="single" w:sz="4" w:space="0" w:color="auto"/>
              <w:left w:val="single" w:sz="4" w:space="0" w:color="auto"/>
              <w:bottom w:val="nil"/>
            </w:tcBorders>
          </w:tcPr>
          <w:p w14:paraId="6B55A5CF" w14:textId="4B6B1EF6" w:rsidR="00D94AD1" w:rsidRPr="00C5361A" w:rsidRDefault="001B2F92" w:rsidP="00D94AD1">
            <w:pPr>
              <w:spacing w:after="0" w:line="240" w:lineRule="auto"/>
              <w:ind w:firstLine="0"/>
              <w:rPr>
                <w:rFonts w:ascii="Times New Roman" w:hAnsi="Times New Roman" w:cs="Times New Roman"/>
                <w:sz w:val="24"/>
                <w:szCs w:val="24"/>
              </w:rPr>
            </w:pPr>
            <w:r w:rsidRPr="00C5361A">
              <w:rPr>
                <w:rFonts w:ascii="Times New Roman" w:hAnsi="Times New Roman" w:cs="Times New Roman"/>
                <w:sz w:val="24"/>
                <w:szCs w:val="24"/>
              </w:rPr>
              <w:t>46.</w:t>
            </w:r>
            <w:r w:rsidR="00D94AD1" w:rsidRPr="00C5361A">
              <w:rPr>
                <w:rFonts w:ascii="Times New Roman" w:hAnsi="Times New Roman" w:cs="Times New Roman"/>
                <w:sz w:val="24"/>
                <w:szCs w:val="24"/>
              </w:rPr>
              <w:t xml:space="preserve"> Izteikt 8.1.apakšnodaļu šādā redakcijā:</w:t>
            </w:r>
          </w:p>
          <w:p w14:paraId="4FC6DAAD" w14:textId="77777777" w:rsidR="00D94AD1" w:rsidRPr="00C5361A" w:rsidRDefault="00D94AD1" w:rsidP="00D94AD1">
            <w:pPr>
              <w:spacing w:after="0" w:line="240" w:lineRule="auto"/>
              <w:ind w:firstLine="0"/>
              <w:rPr>
                <w:rFonts w:ascii="Times New Roman" w:hAnsi="Times New Roman" w:cs="Times New Roman"/>
                <w:sz w:val="24"/>
                <w:szCs w:val="24"/>
              </w:rPr>
            </w:pPr>
            <w:r w:rsidRPr="00C5361A">
              <w:rPr>
                <w:rFonts w:ascii="Times New Roman" w:hAnsi="Times New Roman" w:cs="Times New Roman"/>
                <w:sz w:val="24"/>
                <w:szCs w:val="24"/>
              </w:rPr>
              <w:t>“8.1.Ūdensapgāde un kanalizācija”</w:t>
            </w:r>
          </w:p>
          <w:p w14:paraId="1AC00F05" w14:textId="77777777" w:rsidR="00D94AD1" w:rsidRPr="00C5361A" w:rsidRDefault="00D94AD1" w:rsidP="00D94AD1">
            <w:pPr>
              <w:spacing w:after="0" w:line="240" w:lineRule="auto"/>
              <w:ind w:firstLine="35"/>
              <w:jc w:val="both"/>
              <w:rPr>
                <w:rFonts w:ascii="Times New Roman" w:hAnsi="Times New Roman" w:cs="Times New Roman"/>
                <w:sz w:val="24"/>
                <w:szCs w:val="24"/>
              </w:rPr>
            </w:pPr>
            <w:r w:rsidRPr="00C5361A">
              <w:rPr>
                <w:rFonts w:ascii="Times New Roman" w:hAnsi="Times New Roman" w:cs="Times New Roman"/>
                <w:sz w:val="24"/>
                <w:szCs w:val="24"/>
              </w:rPr>
              <w:t xml:space="preserve">148. Ūdensapgādes un kanalizācijas risinājumus plāno, </w:t>
            </w:r>
            <w:r w:rsidRPr="00C5361A">
              <w:rPr>
                <w:rFonts w:ascii="Times New Roman" w:hAnsi="Times New Roman" w:cs="Times New Roman"/>
                <w:sz w:val="24"/>
                <w:szCs w:val="24"/>
              </w:rPr>
              <w:lastRenderedPageBreak/>
              <w:t xml:space="preserve">izvērtējot vides riskus un tehniski ekonomisko pamatojumu, atbilstoši paredzot centralizētas vai decentralizētas ūdensapgādes un kanalizācijas sistēmas. </w:t>
            </w:r>
          </w:p>
          <w:p w14:paraId="550CE312" w14:textId="77777777" w:rsidR="00D94AD1" w:rsidRPr="00C5361A" w:rsidRDefault="00D94AD1" w:rsidP="00D94AD1">
            <w:pPr>
              <w:spacing w:after="0" w:line="240" w:lineRule="auto"/>
              <w:ind w:firstLine="35"/>
              <w:jc w:val="both"/>
              <w:rPr>
                <w:rFonts w:ascii="Times New Roman" w:hAnsi="Times New Roman" w:cs="Times New Roman"/>
                <w:sz w:val="24"/>
                <w:szCs w:val="24"/>
              </w:rPr>
            </w:pPr>
            <w:r w:rsidRPr="00C5361A">
              <w:rPr>
                <w:rFonts w:ascii="Times New Roman" w:hAnsi="Times New Roman" w:cs="Times New Roman"/>
                <w:sz w:val="24"/>
                <w:szCs w:val="24"/>
              </w:rPr>
              <w:t>149. Teritorijas, kurās ierīkojamas centralizētas ūdensapgādes un kanalizācijas sistēmas, teritorijas plānojumā vai lokālplānojumā norāda kā teritorijas ar īpašiem noteikumiem (TIN1), atbilstoši noteikumu 1.pielikumam.</w:t>
            </w:r>
          </w:p>
          <w:p w14:paraId="1E0C8AF8" w14:textId="58FF0A8B" w:rsidR="00FD1B5D" w:rsidRPr="00C5361A" w:rsidRDefault="00FD1B5D" w:rsidP="00FD1B5D">
            <w:pPr>
              <w:shd w:val="clear" w:color="auto" w:fill="FFFFFF"/>
              <w:spacing w:after="0" w:line="240" w:lineRule="auto"/>
              <w:ind w:firstLine="0"/>
              <w:jc w:val="both"/>
              <w:rPr>
                <w:rFonts w:ascii="Times New Roman" w:hAnsi="Times New Roman" w:cs="Times New Roman"/>
                <w:sz w:val="24"/>
                <w:szCs w:val="24"/>
                <w:lang w:eastAsia="lv-LV"/>
              </w:rPr>
            </w:pPr>
            <w:r w:rsidRPr="00C5361A">
              <w:rPr>
                <w:rFonts w:ascii="Times New Roman" w:hAnsi="Times New Roman" w:cs="Times New Roman"/>
                <w:sz w:val="24"/>
                <w:szCs w:val="24"/>
                <w:lang w:eastAsia="lv-LV"/>
              </w:rPr>
              <w:t>150. Pilsētās un ciemos, 149.punktā norādītajās teritorijās (TIN1), paredz obligātu centralizētu ūdensapgādi un kanalizāciju šādās apbūves teritorijās:</w:t>
            </w:r>
          </w:p>
          <w:p w14:paraId="623C10E0" w14:textId="77777777" w:rsidR="00FD1B5D" w:rsidRPr="00C5361A" w:rsidRDefault="00FD1B5D" w:rsidP="00FD1B5D">
            <w:pPr>
              <w:shd w:val="clear" w:color="auto" w:fill="FFFFFF"/>
              <w:spacing w:after="0" w:line="240" w:lineRule="auto"/>
              <w:jc w:val="both"/>
              <w:rPr>
                <w:rFonts w:ascii="Times New Roman" w:hAnsi="Times New Roman" w:cs="Times New Roman"/>
                <w:sz w:val="24"/>
                <w:szCs w:val="24"/>
                <w:lang w:eastAsia="lv-LV"/>
              </w:rPr>
            </w:pPr>
            <w:r w:rsidRPr="00C5361A">
              <w:rPr>
                <w:rFonts w:ascii="Times New Roman" w:hAnsi="Times New Roman" w:cs="Times New Roman"/>
                <w:sz w:val="24"/>
                <w:szCs w:val="24"/>
                <w:lang w:eastAsia="lv-LV"/>
              </w:rPr>
              <w:t xml:space="preserve">150.1. </w:t>
            </w:r>
            <w:proofErr w:type="spellStart"/>
            <w:r w:rsidRPr="00C5361A">
              <w:rPr>
                <w:rFonts w:ascii="Times New Roman" w:hAnsi="Times New Roman" w:cs="Times New Roman"/>
                <w:sz w:val="24"/>
                <w:szCs w:val="24"/>
                <w:lang w:eastAsia="lv-LV"/>
              </w:rPr>
              <w:t>mazstāvu</w:t>
            </w:r>
            <w:proofErr w:type="spellEnd"/>
            <w:r w:rsidRPr="00C5361A">
              <w:rPr>
                <w:rFonts w:ascii="Times New Roman" w:hAnsi="Times New Roman" w:cs="Times New Roman"/>
                <w:sz w:val="24"/>
                <w:szCs w:val="24"/>
                <w:lang w:eastAsia="lv-LV"/>
              </w:rPr>
              <w:t xml:space="preserve"> un daudzstāvu dzīvojamās apbūves teritorijās;</w:t>
            </w:r>
          </w:p>
          <w:p w14:paraId="356057D6" w14:textId="77777777" w:rsidR="00FD1B5D" w:rsidRPr="00C5361A" w:rsidRDefault="00FD1B5D" w:rsidP="00FD1B5D">
            <w:pPr>
              <w:shd w:val="clear" w:color="auto" w:fill="FFFFFF"/>
              <w:spacing w:after="0" w:line="240" w:lineRule="auto"/>
              <w:jc w:val="both"/>
              <w:rPr>
                <w:rFonts w:ascii="Times New Roman" w:hAnsi="Times New Roman" w:cs="Times New Roman"/>
                <w:sz w:val="24"/>
                <w:szCs w:val="24"/>
                <w:lang w:eastAsia="lv-LV"/>
              </w:rPr>
            </w:pPr>
            <w:r w:rsidRPr="00C5361A">
              <w:rPr>
                <w:rFonts w:ascii="Times New Roman" w:hAnsi="Times New Roman" w:cs="Times New Roman"/>
                <w:sz w:val="24"/>
                <w:szCs w:val="24"/>
                <w:lang w:eastAsia="lv-LV"/>
              </w:rPr>
              <w:t>150.2. publiskās apbūves teritorijās;</w:t>
            </w:r>
          </w:p>
          <w:p w14:paraId="4C168D40" w14:textId="77777777" w:rsidR="00FD1B5D" w:rsidRPr="00C5361A" w:rsidRDefault="00FD1B5D" w:rsidP="00FD1B5D">
            <w:pPr>
              <w:shd w:val="clear" w:color="auto" w:fill="FFFFFF"/>
              <w:spacing w:after="0" w:line="240" w:lineRule="auto"/>
              <w:jc w:val="both"/>
              <w:rPr>
                <w:rFonts w:ascii="Times New Roman" w:hAnsi="Times New Roman" w:cs="Times New Roman"/>
                <w:sz w:val="24"/>
                <w:szCs w:val="24"/>
                <w:lang w:eastAsia="lv-LV"/>
              </w:rPr>
            </w:pPr>
            <w:r w:rsidRPr="00C5361A">
              <w:rPr>
                <w:rFonts w:ascii="Times New Roman" w:hAnsi="Times New Roman" w:cs="Times New Roman"/>
                <w:sz w:val="24"/>
                <w:szCs w:val="24"/>
                <w:lang w:eastAsia="lv-LV"/>
              </w:rPr>
              <w:t>150.3. jauktas centra apbūves teritorijās;</w:t>
            </w:r>
          </w:p>
          <w:p w14:paraId="1835A84B" w14:textId="77777777" w:rsidR="00FD1B5D" w:rsidRPr="00C5361A" w:rsidRDefault="00FD1B5D" w:rsidP="00FD1B5D">
            <w:pPr>
              <w:shd w:val="clear" w:color="auto" w:fill="FFFFFF"/>
              <w:tabs>
                <w:tab w:val="left" w:pos="601"/>
              </w:tabs>
              <w:spacing w:after="0" w:line="240" w:lineRule="auto"/>
              <w:jc w:val="both"/>
              <w:rPr>
                <w:rFonts w:ascii="Times New Roman" w:hAnsi="Times New Roman" w:cs="Times New Roman"/>
                <w:sz w:val="24"/>
                <w:szCs w:val="24"/>
                <w:lang w:eastAsia="lv-LV"/>
              </w:rPr>
            </w:pPr>
            <w:r w:rsidRPr="00C5361A">
              <w:rPr>
                <w:rFonts w:ascii="Times New Roman" w:hAnsi="Times New Roman" w:cs="Times New Roman"/>
                <w:sz w:val="24"/>
                <w:szCs w:val="24"/>
                <w:lang w:eastAsia="lv-LV"/>
              </w:rPr>
              <w:t>150.4. savrupmāju apbūves teritorijās.”</w:t>
            </w:r>
          </w:p>
          <w:p w14:paraId="5D860921" w14:textId="77777777" w:rsidR="00FD1B5D" w:rsidRPr="00C5361A" w:rsidRDefault="00FD1B5D" w:rsidP="00FD1B5D">
            <w:pPr>
              <w:spacing w:after="0" w:line="240" w:lineRule="auto"/>
              <w:ind w:firstLine="0"/>
              <w:rPr>
                <w:rFonts w:ascii="Times New Roman" w:hAnsi="Times New Roman" w:cs="Times New Roman"/>
                <w:sz w:val="24"/>
                <w:szCs w:val="24"/>
                <w:lang w:eastAsia="lv-LV"/>
              </w:rPr>
            </w:pPr>
          </w:p>
          <w:p w14:paraId="7A19268E" w14:textId="77777777" w:rsidR="00FD1B5D" w:rsidRPr="00C5361A" w:rsidRDefault="00FD1B5D" w:rsidP="00FD1B5D">
            <w:pPr>
              <w:spacing w:after="0" w:line="240" w:lineRule="auto"/>
              <w:ind w:firstLine="0"/>
              <w:rPr>
                <w:rFonts w:ascii="Times New Roman" w:eastAsia="Times New Roman" w:hAnsi="Times New Roman" w:cs="Times New Roman"/>
                <w:b/>
                <w:sz w:val="24"/>
                <w:szCs w:val="24"/>
                <w:lang w:eastAsia="lv-LV"/>
              </w:rPr>
            </w:pPr>
            <w:r w:rsidRPr="00C5361A">
              <w:rPr>
                <w:rFonts w:ascii="Times New Roman" w:hAnsi="Times New Roman" w:cs="Times New Roman"/>
                <w:sz w:val="24"/>
                <w:szCs w:val="24"/>
                <w:lang w:eastAsia="lv-LV"/>
              </w:rPr>
              <w:t xml:space="preserve">151. Pilsētās un ciemos, 150.punktā minētajās apbūves teritorijās, kuras nav iekļautas teritorijās ar īpašiem noteikumiem (TIN1), kā pagaidu risinājumu līdz centralizētu ūdensapgādes un kanalizācijas tīklu izbūvei, var ierīkot vietējo ūdensapgādi un </w:t>
            </w:r>
            <w:r w:rsidRPr="00C5361A">
              <w:rPr>
                <w:rFonts w:ascii="Times New Roman" w:hAnsi="Times New Roman" w:cs="Times New Roman"/>
                <w:sz w:val="24"/>
                <w:szCs w:val="24"/>
                <w:lang w:eastAsia="lv-LV"/>
              </w:rPr>
              <w:lastRenderedPageBreak/>
              <w:t xml:space="preserve">decentralizētas kanalizācijas sistēmas, paredzot pieslēgšanas iespējas centralizētajiem tīkliem pēc to izbūves. Pēc centralizēto ūdensapgādes un kanalizācijas tīklu izbūves, </w:t>
            </w:r>
            <w:proofErr w:type="spellStart"/>
            <w:r w:rsidRPr="00C5361A">
              <w:rPr>
                <w:rFonts w:ascii="Times New Roman" w:hAnsi="Times New Roman" w:cs="Times New Roman"/>
                <w:sz w:val="24"/>
                <w:szCs w:val="24"/>
                <w:lang w:eastAsia="lv-LV"/>
              </w:rPr>
              <w:t>pieslēgums</w:t>
            </w:r>
            <w:proofErr w:type="spellEnd"/>
            <w:r w:rsidRPr="00C5361A">
              <w:rPr>
                <w:rFonts w:ascii="Times New Roman" w:hAnsi="Times New Roman" w:cs="Times New Roman"/>
                <w:sz w:val="24"/>
                <w:szCs w:val="24"/>
                <w:lang w:eastAsia="lv-LV"/>
              </w:rPr>
              <w:t xml:space="preserve"> pie tiem ir obligāts.”</w:t>
            </w:r>
          </w:p>
          <w:p w14:paraId="5BEE2B03" w14:textId="77777777" w:rsidR="00D94AD1" w:rsidRPr="00C5361A" w:rsidRDefault="00D94AD1" w:rsidP="00D94AD1">
            <w:pPr>
              <w:shd w:val="clear" w:color="auto" w:fill="FFFFFF"/>
              <w:spacing w:line="240" w:lineRule="auto"/>
              <w:ind w:firstLine="0"/>
              <w:jc w:val="both"/>
              <w:rPr>
                <w:rFonts w:ascii="Times New Roman" w:hAnsi="Times New Roman" w:cs="Times New Roman"/>
                <w:sz w:val="24"/>
                <w:szCs w:val="24"/>
                <w:lang w:eastAsia="lv-LV"/>
              </w:rPr>
            </w:pPr>
            <w:r w:rsidRPr="00C5361A">
              <w:rPr>
                <w:rFonts w:ascii="Times New Roman" w:hAnsi="Times New Roman" w:cs="Times New Roman"/>
                <w:sz w:val="24"/>
                <w:szCs w:val="24"/>
                <w:lang w:eastAsia="lv-LV"/>
              </w:rPr>
              <w:t xml:space="preserve">152. Pilsētās un ciemos ārējai ugunsdzēsības ūdensapgādei paredz centralizētu ūdensapgādes sistēmu ar ugunsdzēsības hidrantiem un iespēju piekļūt ūdens ņemšanas vietai, kas iekārtota atbilstoši normatīvo aktu prasībām ugunsdrošības jomā. </w:t>
            </w:r>
          </w:p>
          <w:p w14:paraId="47E93404" w14:textId="5AF50807" w:rsidR="00D94AD1" w:rsidRPr="00C5361A" w:rsidRDefault="00D94AD1" w:rsidP="00D94AD1">
            <w:pPr>
              <w:spacing w:after="0" w:line="240" w:lineRule="auto"/>
              <w:ind w:firstLine="0"/>
              <w:rPr>
                <w:rFonts w:ascii="Times New Roman" w:hAnsi="Times New Roman" w:cs="Times New Roman"/>
                <w:sz w:val="24"/>
                <w:szCs w:val="24"/>
              </w:rPr>
            </w:pPr>
            <w:r w:rsidRPr="00C5361A">
              <w:rPr>
                <w:rFonts w:ascii="Times New Roman" w:hAnsi="Times New Roman" w:cs="Times New Roman"/>
                <w:sz w:val="24"/>
                <w:szCs w:val="24"/>
                <w:lang w:eastAsia="lv-LV"/>
              </w:rPr>
              <w:t>153. Teritorijas plānojumā vai lokālplānojumā norāda ūdens ņemšanas vietas ugunsdzēsības vajadzībām</w:t>
            </w:r>
          </w:p>
        </w:tc>
      </w:tr>
      <w:tr w:rsidR="001C4455" w:rsidRPr="00C5361A" w14:paraId="24897BCB" w14:textId="77777777" w:rsidTr="009F1160">
        <w:tc>
          <w:tcPr>
            <w:tcW w:w="708" w:type="dxa"/>
            <w:tcBorders>
              <w:top w:val="nil"/>
              <w:left w:val="single" w:sz="6" w:space="0" w:color="000000"/>
              <w:bottom w:val="nil"/>
              <w:right w:val="single" w:sz="6" w:space="0" w:color="000000"/>
            </w:tcBorders>
          </w:tcPr>
          <w:p w14:paraId="6244A204" w14:textId="77777777" w:rsidR="001C4455" w:rsidRPr="00C5361A" w:rsidRDefault="001C4455" w:rsidP="002905DB">
            <w:pPr>
              <w:pStyle w:val="NoSpacing"/>
              <w:rPr>
                <w:rFonts w:ascii="Times New Roman" w:hAnsi="Times New Roman" w:cs="Times New Roman"/>
                <w:sz w:val="24"/>
                <w:szCs w:val="24"/>
                <w:lang w:eastAsia="lv-LV"/>
              </w:rPr>
            </w:pPr>
          </w:p>
        </w:tc>
        <w:tc>
          <w:tcPr>
            <w:tcW w:w="2695" w:type="dxa"/>
            <w:gridSpan w:val="2"/>
            <w:tcBorders>
              <w:top w:val="nil"/>
              <w:left w:val="single" w:sz="6" w:space="0" w:color="000000"/>
              <w:bottom w:val="nil"/>
              <w:right w:val="single" w:sz="6" w:space="0" w:color="000000"/>
            </w:tcBorders>
          </w:tcPr>
          <w:p w14:paraId="7E086D5C" w14:textId="77777777" w:rsidR="001C4455" w:rsidRPr="00C5361A" w:rsidRDefault="001C4455" w:rsidP="00B05BAD">
            <w:pPr>
              <w:spacing w:after="0" w:line="240" w:lineRule="auto"/>
              <w:ind w:firstLine="0"/>
              <w:jc w:val="both"/>
              <w:rPr>
                <w:rFonts w:ascii="Times New Roman" w:eastAsia="Times New Roman" w:hAnsi="Times New Roman" w:cs="Times New Roman"/>
                <w:sz w:val="24"/>
                <w:szCs w:val="24"/>
                <w:lang w:eastAsia="lv-LV"/>
              </w:rPr>
            </w:pPr>
          </w:p>
        </w:tc>
        <w:tc>
          <w:tcPr>
            <w:tcW w:w="4111" w:type="dxa"/>
            <w:tcBorders>
              <w:top w:val="nil"/>
              <w:left w:val="single" w:sz="6" w:space="0" w:color="000000"/>
              <w:bottom w:val="nil"/>
              <w:right w:val="single" w:sz="6" w:space="0" w:color="000000"/>
            </w:tcBorders>
          </w:tcPr>
          <w:p w14:paraId="495ED38B" w14:textId="77777777" w:rsidR="001C4455" w:rsidRPr="00C5361A" w:rsidRDefault="001C4455" w:rsidP="00B05BAD">
            <w:pPr>
              <w:tabs>
                <w:tab w:val="left" w:pos="317"/>
              </w:tabs>
              <w:spacing w:after="0" w:line="240" w:lineRule="auto"/>
              <w:ind w:firstLine="34"/>
              <w:jc w:val="both"/>
              <w:rPr>
                <w:rFonts w:ascii="Times New Roman" w:eastAsia="Times New Roman" w:hAnsi="Times New Roman" w:cs="Times New Roman"/>
                <w:b/>
                <w:sz w:val="24"/>
                <w:szCs w:val="24"/>
                <w:lang w:eastAsia="lv-LV"/>
              </w:rPr>
            </w:pPr>
          </w:p>
          <w:p w14:paraId="7D280461" w14:textId="77777777" w:rsidR="0036729D" w:rsidRPr="00C5361A" w:rsidRDefault="0036729D" w:rsidP="001C4455">
            <w:pPr>
              <w:spacing w:after="0" w:line="240" w:lineRule="auto"/>
              <w:jc w:val="center"/>
              <w:rPr>
                <w:rFonts w:ascii="Times New Roman" w:hAnsi="Times New Roman" w:cs="Times New Roman"/>
                <w:b/>
                <w:sz w:val="24"/>
                <w:szCs w:val="24"/>
              </w:rPr>
            </w:pPr>
          </w:p>
          <w:p w14:paraId="71E02149" w14:textId="4650BCF4" w:rsidR="001C4455" w:rsidRPr="00C5361A" w:rsidRDefault="001C4455" w:rsidP="001C4455">
            <w:pPr>
              <w:spacing w:after="0" w:line="240" w:lineRule="auto"/>
              <w:jc w:val="center"/>
              <w:rPr>
                <w:rFonts w:ascii="Times New Roman" w:hAnsi="Times New Roman" w:cs="Times New Roman"/>
                <w:b/>
                <w:sz w:val="24"/>
                <w:szCs w:val="24"/>
              </w:rPr>
            </w:pPr>
            <w:r w:rsidRPr="00C5361A">
              <w:rPr>
                <w:rFonts w:ascii="Times New Roman" w:hAnsi="Times New Roman" w:cs="Times New Roman"/>
                <w:b/>
                <w:sz w:val="24"/>
                <w:szCs w:val="24"/>
              </w:rPr>
              <w:t>Latvijas Lielo pilsētu asociācija</w:t>
            </w:r>
          </w:p>
          <w:p w14:paraId="5CC406C7" w14:textId="5A95F7D0" w:rsidR="001C4455" w:rsidRPr="00C5361A" w:rsidRDefault="001C4455" w:rsidP="001C4455">
            <w:pPr>
              <w:spacing w:after="0" w:line="240" w:lineRule="auto"/>
              <w:jc w:val="center"/>
              <w:rPr>
                <w:rFonts w:ascii="Times New Roman" w:hAnsi="Times New Roman" w:cs="Times New Roman"/>
                <w:b/>
                <w:sz w:val="24"/>
                <w:szCs w:val="24"/>
              </w:rPr>
            </w:pPr>
            <w:r w:rsidRPr="00C5361A">
              <w:rPr>
                <w:rFonts w:ascii="Times New Roman" w:hAnsi="Times New Roman" w:cs="Times New Roman"/>
                <w:b/>
                <w:sz w:val="24"/>
                <w:szCs w:val="24"/>
              </w:rPr>
              <w:t>12.08.2019.</w:t>
            </w:r>
          </w:p>
          <w:p w14:paraId="55E64932" w14:textId="77777777" w:rsidR="001C4455" w:rsidRPr="00C5361A" w:rsidRDefault="001C4455" w:rsidP="001C4455">
            <w:pPr>
              <w:spacing w:after="0" w:line="240" w:lineRule="auto"/>
              <w:jc w:val="both"/>
              <w:rPr>
                <w:rFonts w:ascii="Times New Roman" w:hAnsi="Times New Roman" w:cs="Times New Roman"/>
                <w:sz w:val="24"/>
                <w:szCs w:val="24"/>
              </w:rPr>
            </w:pPr>
            <w:r w:rsidRPr="00C5361A">
              <w:rPr>
                <w:rFonts w:ascii="Times New Roman" w:hAnsi="Times New Roman" w:cs="Times New Roman"/>
                <w:sz w:val="24"/>
                <w:szCs w:val="24"/>
              </w:rPr>
              <w:t xml:space="preserve">No piedāvātās redakcijas izriet, ka publiskas, jaukta centra, </w:t>
            </w:r>
            <w:proofErr w:type="spellStart"/>
            <w:r w:rsidRPr="00C5361A">
              <w:rPr>
                <w:rFonts w:ascii="Times New Roman" w:hAnsi="Times New Roman" w:cs="Times New Roman"/>
                <w:sz w:val="24"/>
                <w:szCs w:val="24"/>
              </w:rPr>
              <w:t>mazstāvu</w:t>
            </w:r>
            <w:proofErr w:type="spellEnd"/>
            <w:r w:rsidRPr="00C5361A">
              <w:rPr>
                <w:rFonts w:ascii="Times New Roman" w:hAnsi="Times New Roman" w:cs="Times New Roman"/>
                <w:sz w:val="24"/>
                <w:szCs w:val="24"/>
              </w:rPr>
              <w:t xml:space="preserve"> un daudzstāvu dzīvojamās apbūves teritorijas nav iespējams attīstīt vietās, kur pirms attīstības ieceres realizācijas nav pieejams </w:t>
            </w:r>
            <w:proofErr w:type="spellStart"/>
            <w:r w:rsidRPr="00C5361A">
              <w:rPr>
                <w:rFonts w:ascii="Times New Roman" w:hAnsi="Times New Roman" w:cs="Times New Roman"/>
                <w:sz w:val="24"/>
                <w:szCs w:val="24"/>
              </w:rPr>
              <w:t>pieslēgums</w:t>
            </w:r>
            <w:proofErr w:type="spellEnd"/>
            <w:r w:rsidRPr="00C5361A">
              <w:rPr>
                <w:rFonts w:ascii="Times New Roman" w:hAnsi="Times New Roman" w:cs="Times New Roman"/>
                <w:sz w:val="24"/>
                <w:szCs w:val="24"/>
              </w:rPr>
              <w:t xml:space="preserve"> pie centralizētajiem ūdensapgādes un kanalizācijas tīkliem. Šādas normas piemērošana ne vienmēr būs tehniski – ekonomiski pamatota, un tas nepamatoti aizkavēs, apgrūtinās dažādu teritoriju </w:t>
            </w:r>
            <w:r w:rsidRPr="00C5361A">
              <w:rPr>
                <w:rFonts w:ascii="Times New Roman" w:hAnsi="Times New Roman" w:cs="Times New Roman"/>
                <w:sz w:val="24"/>
                <w:szCs w:val="24"/>
              </w:rPr>
              <w:lastRenderedPageBreak/>
              <w:t xml:space="preserve">attīstību. Līdz ar to, piedāvājam 150. un 151.punktu izteikt sekojošā redakcijā: </w:t>
            </w:r>
          </w:p>
          <w:p w14:paraId="7E92EADC" w14:textId="77777777" w:rsidR="001C4455" w:rsidRPr="00C5361A" w:rsidRDefault="001C4455" w:rsidP="001C4455">
            <w:pPr>
              <w:shd w:val="clear" w:color="auto" w:fill="FFFFFF"/>
              <w:spacing w:after="0" w:line="240" w:lineRule="auto"/>
              <w:jc w:val="both"/>
              <w:rPr>
                <w:rFonts w:ascii="Times New Roman" w:hAnsi="Times New Roman" w:cs="Times New Roman"/>
                <w:i/>
                <w:sz w:val="24"/>
                <w:szCs w:val="24"/>
                <w:lang w:eastAsia="lv-LV"/>
              </w:rPr>
            </w:pPr>
            <w:r w:rsidRPr="00C5361A">
              <w:rPr>
                <w:rFonts w:ascii="Times New Roman" w:hAnsi="Times New Roman" w:cs="Times New Roman"/>
                <w:i/>
                <w:sz w:val="24"/>
                <w:szCs w:val="24"/>
              </w:rPr>
              <w:t>“</w:t>
            </w:r>
            <w:r w:rsidRPr="00C5361A">
              <w:rPr>
                <w:rFonts w:ascii="Times New Roman" w:hAnsi="Times New Roman" w:cs="Times New Roman"/>
                <w:i/>
                <w:sz w:val="24"/>
                <w:szCs w:val="24"/>
                <w:lang w:eastAsia="lv-LV"/>
              </w:rPr>
              <w:t>150. Pilsētās un ciemos, 149.punktā norādītajās teritorijās (TIN1), paredz obligātu centralizētu ūdensapgādi un kanalizāciju šādās apbūves teritorijās:</w:t>
            </w:r>
          </w:p>
          <w:p w14:paraId="6549091C" w14:textId="77777777" w:rsidR="001C4455" w:rsidRPr="00C5361A" w:rsidRDefault="001C4455" w:rsidP="001C4455">
            <w:pPr>
              <w:shd w:val="clear" w:color="auto" w:fill="FFFFFF"/>
              <w:spacing w:after="0" w:line="240" w:lineRule="auto"/>
              <w:jc w:val="both"/>
              <w:rPr>
                <w:rFonts w:ascii="Times New Roman" w:hAnsi="Times New Roman" w:cs="Times New Roman"/>
                <w:i/>
                <w:sz w:val="24"/>
                <w:szCs w:val="24"/>
                <w:lang w:eastAsia="lv-LV"/>
              </w:rPr>
            </w:pPr>
            <w:r w:rsidRPr="00C5361A">
              <w:rPr>
                <w:rFonts w:ascii="Times New Roman" w:hAnsi="Times New Roman" w:cs="Times New Roman"/>
                <w:i/>
                <w:sz w:val="24"/>
                <w:szCs w:val="24"/>
                <w:lang w:eastAsia="lv-LV"/>
              </w:rPr>
              <w:t xml:space="preserve">150.1. </w:t>
            </w:r>
            <w:proofErr w:type="spellStart"/>
            <w:r w:rsidRPr="00C5361A">
              <w:rPr>
                <w:rFonts w:ascii="Times New Roman" w:hAnsi="Times New Roman" w:cs="Times New Roman"/>
                <w:i/>
                <w:sz w:val="24"/>
                <w:szCs w:val="24"/>
                <w:lang w:eastAsia="lv-LV"/>
              </w:rPr>
              <w:t>mazstāvu</w:t>
            </w:r>
            <w:proofErr w:type="spellEnd"/>
            <w:r w:rsidRPr="00C5361A">
              <w:rPr>
                <w:rFonts w:ascii="Times New Roman" w:hAnsi="Times New Roman" w:cs="Times New Roman"/>
                <w:i/>
                <w:sz w:val="24"/>
                <w:szCs w:val="24"/>
                <w:lang w:eastAsia="lv-LV"/>
              </w:rPr>
              <w:t xml:space="preserve"> un daudzstāvu dzīvojamās apbūves teritorijās;</w:t>
            </w:r>
          </w:p>
          <w:p w14:paraId="3DEF5582" w14:textId="77777777" w:rsidR="001C4455" w:rsidRPr="00C5361A" w:rsidRDefault="001C4455" w:rsidP="001C4455">
            <w:pPr>
              <w:shd w:val="clear" w:color="auto" w:fill="FFFFFF"/>
              <w:spacing w:after="0" w:line="240" w:lineRule="auto"/>
              <w:jc w:val="both"/>
              <w:rPr>
                <w:rFonts w:ascii="Times New Roman" w:hAnsi="Times New Roman" w:cs="Times New Roman"/>
                <w:i/>
                <w:sz w:val="24"/>
                <w:szCs w:val="24"/>
                <w:lang w:eastAsia="lv-LV"/>
              </w:rPr>
            </w:pPr>
            <w:r w:rsidRPr="00C5361A">
              <w:rPr>
                <w:rFonts w:ascii="Times New Roman" w:hAnsi="Times New Roman" w:cs="Times New Roman"/>
                <w:i/>
                <w:sz w:val="24"/>
                <w:szCs w:val="24"/>
                <w:lang w:eastAsia="lv-LV"/>
              </w:rPr>
              <w:t>150.2. publiskās apbūves teritorijās;</w:t>
            </w:r>
          </w:p>
          <w:p w14:paraId="21B02A01" w14:textId="77777777" w:rsidR="001C4455" w:rsidRPr="00C5361A" w:rsidRDefault="001C4455" w:rsidP="001C4455">
            <w:pPr>
              <w:shd w:val="clear" w:color="auto" w:fill="FFFFFF"/>
              <w:spacing w:after="0" w:line="240" w:lineRule="auto"/>
              <w:jc w:val="both"/>
              <w:rPr>
                <w:rFonts w:ascii="Times New Roman" w:hAnsi="Times New Roman" w:cs="Times New Roman"/>
                <w:i/>
                <w:sz w:val="24"/>
                <w:szCs w:val="24"/>
                <w:lang w:eastAsia="lv-LV"/>
              </w:rPr>
            </w:pPr>
            <w:r w:rsidRPr="00C5361A">
              <w:rPr>
                <w:rFonts w:ascii="Times New Roman" w:hAnsi="Times New Roman" w:cs="Times New Roman"/>
                <w:i/>
                <w:sz w:val="24"/>
                <w:szCs w:val="24"/>
                <w:lang w:eastAsia="lv-LV"/>
              </w:rPr>
              <w:t>150.3. jauktas centra apbūves teritorijās;</w:t>
            </w:r>
          </w:p>
          <w:p w14:paraId="7E4830AA" w14:textId="77777777" w:rsidR="001C4455" w:rsidRPr="00C5361A" w:rsidRDefault="001C4455" w:rsidP="001C4455">
            <w:pPr>
              <w:shd w:val="clear" w:color="auto" w:fill="FFFFFF"/>
              <w:tabs>
                <w:tab w:val="left" w:pos="601"/>
              </w:tabs>
              <w:spacing w:after="0" w:line="240" w:lineRule="auto"/>
              <w:jc w:val="both"/>
              <w:rPr>
                <w:rFonts w:ascii="Times New Roman" w:hAnsi="Times New Roman" w:cs="Times New Roman"/>
                <w:i/>
                <w:sz w:val="24"/>
                <w:szCs w:val="24"/>
                <w:lang w:eastAsia="lv-LV"/>
              </w:rPr>
            </w:pPr>
            <w:r w:rsidRPr="00C5361A">
              <w:rPr>
                <w:rFonts w:ascii="Times New Roman" w:hAnsi="Times New Roman" w:cs="Times New Roman"/>
                <w:i/>
                <w:sz w:val="24"/>
                <w:szCs w:val="24"/>
                <w:lang w:eastAsia="lv-LV"/>
              </w:rPr>
              <w:t>150.4. savrupmāju apbūves teritorijās.”</w:t>
            </w:r>
          </w:p>
          <w:p w14:paraId="19E13008" w14:textId="77777777" w:rsidR="001C4455" w:rsidRPr="00C5361A" w:rsidRDefault="001C4455" w:rsidP="001C4455">
            <w:pPr>
              <w:tabs>
                <w:tab w:val="left" w:pos="317"/>
              </w:tabs>
              <w:spacing w:after="0" w:line="240" w:lineRule="auto"/>
              <w:ind w:firstLine="34"/>
              <w:jc w:val="both"/>
              <w:rPr>
                <w:rFonts w:ascii="Times New Roman" w:hAnsi="Times New Roman" w:cs="Times New Roman"/>
                <w:i/>
                <w:sz w:val="24"/>
                <w:szCs w:val="24"/>
                <w:lang w:eastAsia="lv-LV"/>
              </w:rPr>
            </w:pPr>
            <w:r w:rsidRPr="00C5361A">
              <w:rPr>
                <w:rFonts w:ascii="Times New Roman" w:hAnsi="Times New Roman" w:cs="Times New Roman"/>
                <w:i/>
                <w:sz w:val="24"/>
                <w:szCs w:val="24"/>
                <w:lang w:eastAsia="lv-LV"/>
              </w:rPr>
              <w:t xml:space="preserve">151. Pilsētās un ciemos, 150.punktā minētājās apbūves teritorijās, kuras nav iekļautas teritorijās ar īpašiem noteikumiem (TIN1), kā pagaidu risinājumu līdz centralizēto ūdensapgādes un kanalizācijas tīklu izbūvei, var ierīkot vietējo ūdensapgādi un decentralizētas kanalizācijas sistēmas, paredzot pieslēgšanas iespējas centralizētajiem tīkliem pēc to izbūves. Pēc centralizēto ūdensapgādes un kanalizācijas tīklu izbūves, </w:t>
            </w:r>
            <w:proofErr w:type="spellStart"/>
            <w:r w:rsidRPr="00C5361A">
              <w:rPr>
                <w:rFonts w:ascii="Times New Roman" w:hAnsi="Times New Roman" w:cs="Times New Roman"/>
                <w:i/>
                <w:sz w:val="24"/>
                <w:szCs w:val="24"/>
                <w:lang w:eastAsia="lv-LV"/>
              </w:rPr>
              <w:t>pieslēgums</w:t>
            </w:r>
            <w:proofErr w:type="spellEnd"/>
            <w:r w:rsidRPr="00C5361A">
              <w:rPr>
                <w:rFonts w:ascii="Times New Roman" w:hAnsi="Times New Roman" w:cs="Times New Roman"/>
                <w:i/>
                <w:sz w:val="24"/>
                <w:szCs w:val="24"/>
                <w:lang w:eastAsia="lv-LV"/>
              </w:rPr>
              <w:t xml:space="preserve"> pie tiem ir obligāts.”</w:t>
            </w:r>
          </w:p>
          <w:p w14:paraId="24585092" w14:textId="327FF4D3" w:rsidR="001D6BE9" w:rsidRPr="00C5361A" w:rsidRDefault="001D6BE9" w:rsidP="001C4455">
            <w:pPr>
              <w:tabs>
                <w:tab w:val="left" w:pos="317"/>
              </w:tabs>
              <w:spacing w:after="0" w:line="240" w:lineRule="auto"/>
              <w:ind w:firstLine="34"/>
              <w:jc w:val="both"/>
              <w:rPr>
                <w:rFonts w:ascii="Times New Roman" w:eastAsia="Times New Roman" w:hAnsi="Times New Roman" w:cs="Times New Roman"/>
                <w:b/>
                <w:sz w:val="24"/>
                <w:szCs w:val="24"/>
                <w:lang w:eastAsia="lv-LV"/>
              </w:rPr>
            </w:pPr>
          </w:p>
        </w:tc>
        <w:tc>
          <w:tcPr>
            <w:tcW w:w="3260" w:type="dxa"/>
            <w:gridSpan w:val="2"/>
            <w:tcBorders>
              <w:top w:val="nil"/>
              <w:left w:val="single" w:sz="6" w:space="0" w:color="000000"/>
              <w:bottom w:val="nil"/>
              <w:right w:val="single" w:sz="6" w:space="0" w:color="000000"/>
            </w:tcBorders>
          </w:tcPr>
          <w:p w14:paraId="27EFF167" w14:textId="77777777" w:rsidR="001C4455" w:rsidRPr="00C5361A" w:rsidRDefault="001C4455" w:rsidP="00B05BAD">
            <w:pPr>
              <w:spacing w:after="0" w:line="240" w:lineRule="auto"/>
              <w:ind w:firstLine="720"/>
              <w:rPr>
                <w:rFonts w:ascii="Times New Roman" w:eastAsia="Times New Roman" w:hAnsi="Times New Roman" w:cs="Times New Roman"/>
                <w:b/>
                <w:sz w:val="24"/>
                <w:szCs w:val="24"/>
                <w:lang w:eastAsia="lv-LV"/>
              </w:rPr>
            </w:pPr>
          </w:p>
          <w:p w14:paraId="4B4450C9" w14:textId="77777777" w:rsidR="00FD1B5D" w:rsidRPr="00C5361A" w:rsidRDefault="00FD1B5D" w:rsidP="00B05BAD">
            <w:pPr>
              <w:spacing w:after="0" w:line="240" w:lineRule="auto"/>
              <w:ind w:firstLine="720"/>
              <w:rPr>
                <w:rFonts w:ascii="Times New Roman" w:eastAsia="Times New Roman" w:hAnsi="Times New Roman" w:cs="Times New Roman"/>
                <w:b/>
                <w:sz w:val="24"/>
                <w:szCs w:val="24"/>
                <w:lang w:eastAsia="lv-LV"/>
              </w:rPr>
            </w:pPr>
          </w:p>
          <w:p w14:paraId="3B0CCCF7" w14:textId="601A1BD8" w:rsidR="00054CBF" w:rsidRPr="00C5361A" w:rsidRDefault="008B1B5C" w:rsidP="00B05BAD">
            <w:pPr>
              <w:spacing w:after="0" w:line="240" w:lineRule="auto"/>
              <w:ind w:firstLine="72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Ņemts vērā</w:t>
            </w:r>
          </w:p>
          <w:p w14:paraId="663E8B04" w14:textId="3606C25E" w:rsidR="004D6D4F" w:rsidRPr="00C5361A" w:rsidRDefault="004D6D4F" w:rsidP="004D6D4F">
            <w:pPr>
              <w:spacing w:after="0" w:line="240" w:lineRule="auto"/>
              <w:jc w:val="both"/>
              <w:rPr>
                <w:rFonts w:ascii="Times New Roman" w:hAnsi="Times New Roman" w:cs="Times New Roman"/>
                <w:sz w:val="24"/>
                <w:szCs w:val="24"/>
              </w:rPr>
            </w:pPr>
            <w:r w:rsidRPr="00C5361A">
              <w:rPr>
                <w:rFonts w:ascii="Times New Roman" w:hAnsi="Times New Roman" w:cs="Times New Roman"/>
                <w:sz w:val="24"/>
                <w:szCs w:val="24"/>
              </w:rPr>
              <w:t>150. un 151.punkt</w:t>
            </w:r>
            <w:r w:rsidR="0057188B" w:rsidRPr="00C5361A">
              <w:rPr>
                <w:rFonts w:ascii="Times New Roman" w:hAnsi="Times New Roman" w:cs="Times New Roman"/>
                <w:sz w:val="24"/>
                <w:szCs w:val="24"/>
              </w:rPr>
              <w:t>s</w:t>
            </w:r>
            <w:r w:rsidRPr="00C5361A">
              <w:rPr>
                <w:rFonts w:ascii="Times New Roman" w:hAnsi="Times New Roman" w:cs="Times New Roman"/>
                <w:sz w:val="24"/>
                <w:szCs w:val="24"/>
              </w:rPr>
              <w:t xml:space="preserve"> izteikt</w:t>
            </w:r>
            <w:r w:rsidR="0057188B" w:rsidRPr="00C5361A">
              <w:rPr>
                <w:rFonts w:ascii="Times New Roman" w:hAnsi="Times New Roman" w:cs="Times New Roman"/>
                <w:sz w:val="24"/>
                <w:szCs w:val="24"/>
              </w:rPr>
              <w:t>s</w:t>
            </w:r>
            <w:r w:rsidRPr="00C5361A">
              <w:rPr>
                <w:rFonts w:ascii="Times New Roman" w:hAnsi="Times New Roman" w:cs="Times New Roman"/>
                <w:sz w:val="24"/>
                <w:szCs w:val="24"/>
              </w:rPr>
              <w:t xml:space="preserve"> šādā redakcijā: </w:t>
            </w:r>
          </w:p>
          <w:p w14:paraId="08680B79" w14:textId="77777777" w:rsidR="004D6D4F" w:rsidRPr="00C5361A" w:rsidRDefault="004D6D4F" w:rsidP="004D6D4F">
            <w:pPr>
              <w:shd w:val="clear" w:color="auto" w:fill="FFFFFF"/>
              <w:spacing w:after="0" w:line="240" w:lineRule="auto"/>
              <w:jc w:val="both"/>
              <w:rPr>
                <w:rFonts w:ascii="Times New Roman" w:hAnsi="Times New Roman" w:cs="Times New Roman"/>
                <w:sz w:val="24"/>
                <w:szCs w:val="24"/>
                <w:lang w:eastAsia="lv-LV"/>
              </w:rPr>
            </w:pPr>
            <w:r w:rsidRPr="00C5361A">
              <w:rPr>
                <w:rFonts w:ascii="Times New Roman" w:hAnsi="Times New Roman" w:cs="Times New Roman"/>
                <w:sz w:val="24"/>
                <w:szCs w:val="24"/>
              </w:rPr>
              <w:t>“</w:t>
            </w:r>
            <w:r w:rsidRPr="00C5361A">
              <w:rPr>
                <w:rFonts w:ascii="Times New Roman" w:hAnsi="Times New Roman" w:cs="Times New Roman"/>
                <w:sz w:val="24"/>
                <w:szCs w:val="24"/>
                <w:lang w:eastAsia="lv-LV"/>
              </w:rPr>
              <w:t>150. Pilsētās un ciemos, 149.punktā norādītajās teritorijās (TIN1), paredz obligātu centralizētu ūdensapgādi un kanalizāciju šādās apbūves teritorijās:</w:t>
            </w:r>
          </w:p>
          <w:p w14:paraId="1A8CCD78" w14:textId="77777777" w:rsidR="004D6D4F" w:rsidRPr="00C5361A" w:rsidRDefault="004D6D4F" w:rsidP="004D6D4F">
            <w:pPr>
              <w:shd w:val="clear" w:color="auto" w:fill="FFFFFF"/>
              <w:spacing w:after="0" w:line="240" w:lineRule="auto"/>
              <w:jc w:val="both"/>
              <w:rPr>
                <w:rFonts w:ascii="Times New Roman" w:hAnsi="Times New Roman" w:cs="Times New Roman"/>
                <w:sz w:val="24"/>
                <w:szCs w:val="24"/>
                <w:lang w:eastAsia="lv-LV"/>
              </w:rPr>
            </w:pPr>
            <w:r w:rsidRPr="00C5361A">
              <w:rPr>
                <w:rFonts w:ascii="Times New Roman" w:hAnsi="Times New Roman" w:cs="Times New Roman"/>
                <w:sz w:val="24"/>
                <w:szCs w:val="24"/>
                <w:lang w:eastAsia="lv-LV"/>
              </w:rPr>
              <w:t xml:space="preserve">150.1. </w:t>
            </w:r>
            <w:proofErr w:type="spellStart"/>
            <w:r w:rsidRPr="00C5361A">
              <w:rPr>
                <w:rFonts w:ascii="Times New Roman" w:hAnsi="Times New Roman" w:cs="Times New Roman"/>
                <w:sz w:val="24"/>
                <w:szCs w:val="24"/>
                <w:lang w:eastAsia="lv-LV"/>
              </w:rPr>
              <w:t>mazstāvu</w:t>
            </w:r>
            <w:proofErr w:type="spellEnd"/>
            <w:r w:rsidRPr="00C5361A">
              <w:rPr>
                <w:rFonts w:ascii="Times New Roman" w:hAnsi="Times New Roman" w:cs="Times New Roman"/>
                <w:sz w:val="24"/>
                <w:szCs w:val="24"/>
                <w:lang w:eastAsia="lv-LV"/>
              </w:rPr>
              <w:t xml:space="preserve"> un daudzstāvu dzīvojamās apbūves teritorijās;</w:t>
            </w:r>
          </w:p>
          <w:p w14:paraId="26B32406" w14:textId="77777777" w:rsidR="004D6D4F" w:rsidRPr="00C5361A" w:rsidRDefault="004D6D4F" w:rsidP="004D6D4F">
            <w:pPr>
              <w:shd w:val="clear" w:color="auto" w:fill="FFFFFF"/>
              <w:spacing w:after="0" w:line="240" w:lineRule="auto"/>
              <w:jc w:val="both"/>
              <w:rPr>
                <w:rFonts w:ascii="Times New Roman" w:hAnsi="Times New Roman" w:cs="Times New Roman"/>
                <w:sz w:val="24"/>
                <w:szCs w:val="24"/>
                <w:lang w:eastAsia="lv-LV"/>
              </w:rPr>
            </w:pPr>
            <w:r w:rsidRPr="00C5361A">
              <w:rPr>
                <w:rFonts w:ascii="Times New Roman" w:hAnsi="Times New Roman" w:cs="Times New Roman"/>
                <w:sz w:val="24"/>
                <w:szCs w:val="24"/>
                <w:lang w:eastAsia="lv-LV"/>
              </w:rPr>
              <w:lastRenderedPageBreak/>
              <w:t>150.2. publiskās apbūves teritorijās;</w:t>
            </w:r>
          </w:p>
          <w:p w14:paraId="4179D332" w14:textId="77777777" w:rsidR="004D6D4F" w:rsidRPr="00C5361A" w:rsidRDefault="004D6D4F" w:rsidP="004D6D4F">
            <w:pPr>
              <w:shd w:val="clear" w:color="auto" w:fill="FFFFFF"/>
              <w:spacing w:after="0" w:line="240" w:lineRule="auto"/>
              <w:jc w:val="both"/>
              <w:rPr>
                <w:rFonts w:ascii="Times New Roman" w:hAnsi="Times New Roman" w:cs="Times New Roman"/>
                <w:sz w:val="24"/>
                <w:szCs w:val="24"/>
                <w:lang w:eastAsia="lv-LV"/>
              </w:rPr>
            </w:pPr>
            <w:r w:rsidRPr="00C5361A">
              <w:rPr>
                <w:rFonts w:ascii="Times New Roman" w:hAnsi="Times New Roman" w:cs="Times New Roman"/>
                <w:sz w:val="24"/>
                <w:szCs w:val="24"/>
                <w:lang w:eastAsia="lv-LV"/>
              </w:rPr>
              <w:t>150.3. jauktas centra apbūves teritorijās;</w:t>
            </w:r>
          </w:p>
          <w:p w14:paraId="79A7F6E8" w14:textId="77777777" w:rsidR="004D6D4F" w:rsidRPr="00C5361A" w:rsidRDefault="004D6D4F" w:rsidP="004D6D4F">
            <w:pPr>
              <w:shd w:val="clear" w:color="auto" w:fill="FFFFFF"/>
              <w:tabs>
                <w:tab w:val="left" w:pos="601"/>
              </w:tabs>
              <w:spacing w:after="0" w:line="240" w:lineRule="auto"/>
              <w:jc w:val="both"/>
              <w:rPr>
                <w:rFonts w:ascii="Times New Roman" w:hAnsi="Times New Roman" w:cs="Times New Roman"/>
                <w:sz w:val="24"/>
                <w:szCs w:val="24"/>
                <w:lang w:eastAsia="lv-LV"/>
              </w:rPr>
            </w:pPr>
            <w:r w:rsidRPr="00C5361A">
              <w:rPr>
                <w:rFonts w:ascii="Times New Roman" w:hAnsi="Times New Roman" w:cs="Times New Roman"/>
                <w:sz w:val="24"/>
                <w:szCs w:val="24"/>
                <w:lang w:eastAsia="lv-LV"/>
              </w:rPr>
              <w:t>150.4. savrupmāju apbūves teritorijās.”</w:t>
            </w:r>
          </w:p>
          <w:p w14:paraId="74715D66" w14:textId="77777777" w:rsidR="004D6D4F" w:rsidRPr="00C5361A" w:rsidRDefault="004D6D4F" w:rsidP="004D6D4F">
            <w:pPr>
              <w:spacing w:after="0" w:line="240" w:lineRule="auto"/>
              <w:ind w:firstLine="0"/>
              <w:rPr>
                <w:rFonts w:ascii="Times New Roman" w:hAnsi="Times New Roman" w:cs="Times New Roman"/>
                <w:sz w:val="24"/>
                <w:szCs w:val="24"/>
                <w:lang w:eastAsia="lv-LV"/>
              </w:rPr>
            </w:pPr>
          </w:p>
          <w:p w14:paraId="752003AF" w14:textId="71D3CE45" w:rsidR="00054CBF" w:rsidRPr="00C5361A" w:rsidRDefault="004D6D4F" w:rsidP="004D6D4F">
            <w:pPr>
              <w:spacing w:after="0" w:line="240" w:lineRule="auto"/>
              <w:ind w:firstLine="0"/>
              <w:rPr>
                <w:rFonts w:ascii="Times New Roman" w:eastAsia="Times New Roman" w:hAnsi="Times New Roman" w:cs="Times New Roman"/>
                <w:b/>
                <w:sz w:val="24"/>
                <w:szCs w:val="24"/>
                <w:lang w:eastAsia="lv-LV"/>
              </w:rPr>
            </w:pPr>
            <w:r w:rsidRPr="00C5361A">
              <w:rPr>
                <w:rFonts w:ascii="Times New Roman" w:hAnsi="Times New Roman" w:cs="Times New Roman"/>
                <w:sz w:val="24"/>
                <w:szCs w:val="24"/>
                <w:lang w:eastAsia="lv-LV"/>
              </w:rPr>
              <w:t xml:space="preserve">151. Pilsētās un ciemos, 150.punktā minētājās apbūves teritorijās, kuras nav iekļautas teritorijās ar īpašiem noteikumiem (TIN1), kā pagaidu risinājumu līdz centralizētu ūdensapgādes un kanalizācijas tīklu izbūvei, var ierīkot vietējo ūdensapgādi un decentralizētas kanalizācijas sistēmas, paredzot pieslēgšanas iespējas centralizētajiem tīkliem pēc to izbūves. Pēc centralizēto ūdensapgādes un kanalizācijas tīklu izbūves, </w:t>
            </w:r>
            <w:proofErr w:type="spellStart"/>
            <w:r w:rsidRPr="00C5361A">
              <w:rPr>
                <w:rFonts w:ascii="Times New Roman" w:hAnsi="Times New Roman" w:cs="Times New Roman"/>
                <w:sz w:val="24"/>
                <w:szCs w:val="24"/>
                <w:lang w:eastAsia="lv-LV"/>
              </w:rPr>
              <w:t>pieslēgums</w:t>
            </w:r>
            <w:proofErr w:type="spellEnd"/>
            <w:r w:rsidRPr="00C5361A">
              <w:rPr>
                <w:rFonts w:ascii="Times New Roman" w:hAnsi="Times New Roman" w:cs="Times New Roman"/>
                <w:sz w:val="24"/>
                <w:szCs w:val="24"/>
                <w:lang w:eastAsia="lv-LV"/>
              </w:rPr>
              <w:t xml:space="preserve"> pie tiem ir obligāts.”</w:t>
            </w:r>
          </w:p>
          <w:p w14:paraId="609A4B29" w14:textId="77777777" w:rsidR="00D44767" w:rsidRPr="00C5361A" w:rsidRDefault="00D44767" w:rsidP="00D44767">
            <w:pPr>
              <w:spacing w:after="0" w:line="240" w:lineRule="auto"/>
              <w:ind w:firstLine="720"/>
              <w:rPr>
                <w:rFonts w:ascii="Times New Roman" w:eastAsia="Times New Roman" w:hAnsi="Times New Roman" w:cs="Times New Roman"/>
                <w:sz w:val="24"/>
                <w:szCs w:val="24"/>
                <w:lang w:eastAsia="lv-LV"/>
              </w:rPr>
            </w:pPr>
          </w:p>
          <w:p w14:paraId="1A423DE3" w14:textId="77777777" w:rsidR="00D44767" w:rsidRPr="00C5361A" w:rsidRDefault="00D44767" w:rsidP="00D44767">
            <w:pPr>
              <w:spacing w:after="0" w:line="240" w:lineRule="auto"/>
              <w:ind w:firstLine="720"/>
              <w:rPr>
                <w:rFonts w:ascii="Times New Roman" w:eastAsia="Times New Roman" w:hAnsi="Times New Roman" w:cs="Times New Roman"/>
                <w:sz w:val="24"/>
                <w:szCs w:val="24"/>
                <w:lang w:eastAsia="lv-LV"/>
              </w:rPr>
            </w:pPr>
          </w:p>
          <w:p w14:paraId="6B17A51D" w14:textId="0A046F72" w:rsidR="00054CBF" w:rsidRPr="00C5361A" w:rsidRDefault="00054CBF" w:rsidP="00D44767">
            <w:pPr>
              <w:spacing w:after="0" w:line="240" w:lineRule="auto"/>
              <w:ind w:firstLine="720"/>
              <w:rPr>
                <w:rFonts w:ascii="Times New Roman" w:eastAsia="Times New Roman" w:hAnsi="Times New Roman" w:cs="Times New Roman"/>
                <w:b/>
                <w:sz w:val="24"/>
                <w:szCs w:val="24"/>
                <w:lang w:eastAsia="lv-LV"/>
              </w:rPr>
            </w:pPr>
          </w:p>
        </w:tc>
        <w:tc>
          <w:tcPr>
            <w:tcW w:w="3544" w:type="dxa"/>
            <w:tcBorders>
              <w:top w:val="nil"/>
              <w:left w:val="single" w:sz="4" w:space="0" w:color="auto"/>
              <w:bottom w:val="nil"/>
            </w:tcBorders>
          </w:tcPr>
          <w:p w14:paraId="6F2295E7" w14:textId="77777777" w:rsidR="001C4455" w:rsidRPr="00C5361A" w:rsidRDefault="001C4455" w:rsidP="002905DB">
            <w:pPr>
              <w:spacing w:after="0" w:line="240" w:lineRule="auto"/>
              <w:ind w:firstLine="0"/>
              <w:rPr>
                <w:rFonts w:ascii="Times New Roman" w:hAnsi="Times New Roman" w:cs="Times New Roman"/>
                <w:sz w:val="24"/>
                <w:szCs w:val="24"/>
              </w:rPr>
            </w:pPr>
          </w:p>
          <w:p w14:paraId="05262C98" w14:textId="2309D59F" w:rsidR="00045D30" w:rsidRPr="00C5361A" w:rsidRDefault="00045D30" w:rsidP="00FD1B5D">
            <w:pPr>
              <w:spacing w:after="0" w:line="240" w:lineRule="auto"/>
              <w:ind w:firstLine="720"/>
              <w:rPr>
                <w:rFonts w:ascii="Times New Roman" w:hAnsi="Times New Roman" w:cs="Times New Roman"/>
                <w:sz w:val="24"/>
                <w:szCs w:val="24"/>
              </w:rPr>
            </w:pPr>
          </w:p>
        </w:tc>
      </w:tr>
      <w:tr w:rsidR="00190216" w:rsidRPr="00C5361A" w14:paraId="0B4E46DD" w14:textId="77777777" w:rsidTr="009F1160">
        <w:tc>
          <w:tcPr>
            <w:tcW w:w="708" w:type="dxa"/>
            <w:tcBorders>
              <w:top w:val="nil"/>
              <w:left w:val="single" w:sz="6" w:space="0" w:color="000000"/>
              <w:bottom w:val="single" w:sz="4" w:space="0" w:color="auto"/>
              <w:right w:val="single" w:sz="6" w:space="0" w:color="000000"/>
            </w:tcBorders>
          </w:tcPr>
          <w:p w14:paraId="174A2912" w14:textId="6744EF1C" w:rsidR="00190216" w:rsidRPr="00C5361A" w:rsidRDefault="00190216" w:rsidP="00C74497">
            <w:pPr>
              <w:pStyle w:val="NoSpacing"/>
              <w:jc w:val="center"/>
              <w:rPr>
                <w:rFonts w:ascii="Times New Roman" w:hAnsi="Times New Roman" w:cs="Times New Roman"/>
                <w:sz w:val="24"/>
                <w:szCs w:val="24"/>
                <w:lang w:eastAsia="lv-LV"/>
              </w:rPr>
            </w:pPr>
          </w:p>
        </w:tc>
        <w:tc>
          <w:tcPr>
            <w:tcW w:w="2695" w:type="dxa"/>
            <w:gridSpan w:val="2"/>
            <w:tcBorders>
              <w:top w:val="nil"/>
              <w:left w:val="single" w:sz="6" w:space="0" w:color="000000"/>
              <w:bottom w:val="single" w:sz="4" w:space="0" w:color="auto"/>
              <w:right w:val="single" w:sz="6" w:space="0" w:color="000000"/>
            </w:tcBorders>
          </w:tcPr>
          <w:p w14:paraId="131666D1" w14:textId="77777777" w:rsidR="00190216" w:rsidRPr="00C5361A" w:rsidRDefault="00190216" w:rsidP="002905DB">
            <w:pPr>
              <w:spacing w:after="0" w:line="240" w:lineRule="auto"/>
              <w:ind w:firstLine="0"/>
              <w:rPr>
                <w:rFonts w:ascii="Times New Roman" w:eastAsia="Times New Roman" w:hAnsi="Times New Roman" w:cs="Times New Roman"/>
                <w:sz w:val="24"/>
                <w:szCs w:val="24"/>
                <w:lang w:eastAsia="lv-LV"/>
              </w:rPr>
            </w:pPr>
          </w:p>
        </w:tc>
        <w:tc>
          <w:tcPr>
            <w:tcW w:w="4111" w:type="dxa"/>
            <w:tcBorders>
              <w:top w:val="nil"/>
              <w:left w:val="single" w:sz="6" w:space="0" w:color="000000"/>
              <w:bottom w:val="single" w:sz="4" w:space="0" w:color="auto"/>
              <w:right w:val="single" w:sz="6" w:space="0" w:color="000000"/>
            </w:tcBorders>
          </w:tcPr>
          <w:p w14:paraId="55014E25" w14:textId="7CFB172A" w:rsidR="00190216" w:rsidRPr="00C5361A" w:rsidRDefault="00190216" w:rsidP="00190216">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Satiksmes ministrija</w:t>
            </w:r>
          </w:p>
          <w:p w14:paraId="162EFEFD" w14:textId="47B49740" w:rsidR="00190216" w:rsidRPr="00C5361A" w:rsidRDefault="00190216" w:rsidP="00190216">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07.08.2019.</w:t>
            </w:r>
          </w:p>
          <w:p w14:paraId="218258BF" w14:textId="642F2A8F" w:rsidR="00190216" w:rsidRPr="00C5361A" w:rsidRDefault="00190216" w:rsidP="00190216">
            <w:pPr>
              <w:tabs>
                <w:tab w:val="left" w:pos="1134"/>
              </w:tabs>
              <w:spacing w:after="0" w:line="240" w:lineRule="auto"/>
              <w:rPr>
                <w:rFonts w:ascii="Times New Roman" w:hAnsi="Times New Roman" w:cs="Times New Roman"/>
                <w:sz w:val="24"/>
                <w:szCs w:val="24"/>
              </w:rPr>
            </w:pPr>
            <w:r w:rsidRPr="00C5361A">
              <w:rPr>
                <w:rFonts w:ascii="Times New Roman" w:hAnsi="Times New Roman" w:cs="Times New Roman"/>
                <w:sz w:val="24"/>
                <w:szCs w:val="24"/>
              </w:rPr>
              <w:t xml:space="preserve">5. Ievērojot to, ka, lai sakārtotu adresācijas jautājumu, lidostas “Rīga” teritoriju ar Mārupes novada teritorijas plānojuma 2014.-2026.gadam grozījumiem plānots daļēji iekļaut Mārupes un daļēji – Skultes ciema </w:t>
            </w:r>
            <w:r w:rsidRPr="00C5361A">
              <w:rPr>
                <w:rFonts w:ascii="Times New Roman" w:hAnsi="Times New Roman" w:cs="Times New Roman"/>
                <w:sz w:val="24"/>
                <w:szCs w:val="24"/>
              </w:rPr>
              <w:lastRenderedPageBreak/>
              <w:t>robežās, lūdzam paredzēt Noteikumos Nr.240 izņēmumu attiecībā uz centralizēto ūdensapgādi un kanalizāciju, nosakot, ka vietējā pašvaldība var noteikt izņēmumus Noteikumu Nr.240 150. un 152.punkta piemērošanai konkrētās pilsētas, ciemu teritorijās, ja ūdenssaimniecības pakalpojumu nodrošināšanai ir rasts cits risinājums (piemēram, lidostas “Rīga” teritorijā). Pamatojoties uz Ūdenssaimniecības pakalpojumu likuma 6.panta pirmo daļu un Ministru kabineta 2016.gada 22.marta noteikumiem Nr.174 “Noteikumi par sabiedrisko ūdenssaimniecības pakalpojumu sniegšanu un lietošanu”, ūdensapgādes pakalpojumu atbilstoši starp Mārupes novada domi un VAS “Starptautiskā lidosta “Rīga”” 2017.gadā noslēgtajam līgumam par ūdenssaimniecības pakalpojumu sniegšanu Mārupes novada administratīvās teritorijas daļā” sniedz lidosta “Rīga”. Ievērojot minēto, lūdzam papildināt noteikumu projekta 47.punktā ietverto regulējumu ar 153.</w:t>
            </w:r>
            <w:r w:rsidRPr="00C5361A">
              <w:rPr>
                <w:rFonts w:ascii="Times New Roman" w:hAnsi="Times New Roman" w:cs="Times New Roman"/>
                <w:sz w:val="24"/>
                <w:szCs w:val="24"/>
                <w:vertAlign w:val="superscript"/>
              </w:rPr>
              <w:t>1</w:t>
            </w:r>
            <w:r w:rsidRPr="00C5361A">
              <w:rPr>
                <w:rFonts w:ascii="Times New Roman" w:hAnsi="Times New Roman" w:cs="Times New Roman"/>
                <w:sz w:val="24"/>
                <w:szCs w:val="24"/>
              </w:rPr>
              <w:t xml:space="preserve"> punktu šādā redakcijā:</w:t>
            </w:r>
          </w:p>
          <w:p w14:paraId="20935E92" w14:textId="77777777" w:rsidR="00190216" w:rsidRPr="00C5361A" w:rsidRDefault="00190216" w:rsidP="00190216">
            <w:pPr>
              <w:tabs>
                <w:tab w:val="left" w:pos="1134"/>
              </w:tabs>
              <w:spacing w:after="0" w:line="240" w:lineRule="auto"/>
              <w:ind w:firstLine="709"/>
              <w:jc w:val="both"/>
              <w:rPr>
                <w:rFonts w:ascii="Times New Roman" w:hAnsi="Times New Roman" w:cs="Times New Roman"/>
                <w:sz w:val="24"/>
                <w:szCs w:val="24"/>
              </w:rPr>
            </w:pPr>
            <w:r w:rsidRPr="00C5361A">
              <w:rPr>
                <w:rFonts w:ascii="Times New Roman" w:hAnsi="Times New Roman" w:cs="Times New Roman"/>
                <w:sz w:val="24"/>
                <w:szCs w:val="24"/>
              </w:rPr>
              <w:t>“153.</w:t>
            </w:r>
            <w:r w:rsidRPr="00C5361A">
              <w:rPr>
                <w:rFonts w:ascii="Times New Roman" w:hAnsi="Times New Roman" w:cs="Times New Roman"/>
                <w:sz w:val="24"/>
                <w:szCs w:val="24"/>
                <w:vertAlign w:val="superscript"/>
              </w:rPr>
              <w:t>1</w:t>
            </w:r>
            <w:r w:rsidRPr="00C5361A">
              <w:rPr>
                <w:rFonts w:ascii="Times New Roman" w:hAnsi="Times New Roman" w:cs="Times New Roman"/>
                <w:sz w:val="24"/>
                <w:szCs w:val="24"/>
              </w:rPr>
              <w:t xml:space="preserve"> </w:t>
            </w:r>
            <w:r w:rsidRPr="00C5361A">
              <w:rPr>
                <w:rFonts w:ascii="Times New Roman" w:hAnsi="Times New Roman" w:cs="Times New Roman"/>
                <w:sz w:val="24"/>
                <w:szCs w:val="24"/>
                <w:u w:val="single"/>
              </w:rPr>
              <w:t>Vietējā pašvaldība teritorijas plānojumā vai lokālplānojumā var precizēt ūdenssaimniecības aglomerācijas robežas, nosakot izņēmumus Noteikumu 150. un 152.punkta piemērošanai, ja ūdenssaimniecības pakalpojumu nodrošināšanai ir rasts cits risinājums</w:t>
            </w:r>
            <w:r w:rsidRPr="00C5361A">
              <w:rPr>
                <w:rFonts w:ascii="Times New Roman" w:hAnsi="Times New Roman" w:cs="Times New Roman"/>
                <w:sz w:val="24"/>
                <w:szCs w:val="24"/>
              </w:rPr>
              <w:t>.”</w:t>
            </w:r>
          </w:p>
          <w:p w14:paraId="5D731A25" w14:textId="77777777" w:rsidR="00190216" w:rsidRPr="00C5361A" w:rsidRDefault="00190216" w:rsidP="00D5793C">
            <w:pPr>
              <w:tabs>
                <w:tab w:val="left" w:pos="317"/>
              </w:tabs>
              <w:spacing w:after="0" w:line="240" w:lineRule="auto"/>
              <w:ind w:firstLine="34"/>
              <w:rPr>
                <w:rFonts w:ascii="Times New Roman" w:eastAsia="Times New Roman" w:hAnsi="Times New Roman" w:cs="Times New Roman"/>
                <w:b/>
                <w:sz w:val="24"/>
                <w:szCs w:val="24"/>
                <w:lang w:eastAsia="lv-LV"/>
              </w:rPr>
            </w:pPr>
          </w:p>
        </w:tc>
        <w:tc>
          <w:tcPr>
            <w:tcW w:w="3260" w:type="dxa"/>
            <w:gridSpan w:val="2"/>
            <w:tcBorders>
              <w:top w:val="nil"/>
              <w:left w:val="single" w:sz="6" w:space="0" w:color="000000"/>
              <w:bottom w:val="single" w:sz="4" w:space="0" w:color="auto"/>
              <w:right w:val="single" w:sz="6" w:space="0" w:color="000000"/>
            </w:tcBorders>
          </w:tcPr>
          <w:p w14:paraId="3267E186" w14:textId="77777777" w:rsidR="00A13815" w:rsidRPr="00C5361A" w:rsidRDefault="00A13815" w:rsidP="00A304ED">
            <w:pPr>
              <w:spacing w:after="0" w:line="240" w:lineRule="auto"/>
              <w:ind w:firstLine="720"/>
              <w:rPr>
                <w:rFonts w:ascii="Times New Roman" w:eastAsia="Times New Roman" w:hAnsi="Times New Roman" w:cs="Times New Roman"/>
                <w:sz w:val="24"/>
                <w:szCs w:val="24"/>
                <w:lang w:eastAsia="lv-LV"/>
              </w:rPr>
            </w:pPr>
          </w:p>
          <w:p w14:paraId="670F00A2" w14:textId="77777777" w:rsidR="00A13815" w:rsidRPr="00C5361A" w:rsidRDefault="00A13815" w:rsidP="00A13815">
            <w:pPr>
              <w:spacing w:after="0" w:line="240" w:lineRule="auto"/>
              <w:ind w:firstLine="0"/>
              <w:rPr>
                <w:rFonts w:ascii="Times New Roman" w:hAnsi="Times New Roman" w:cs="Times New Roman"/>
                <w:sz w:val="24"/>
                <w:szCs w:val="24"/>
              </w:rPr>
            </w:pPr>
          </w:p>
          <w:p w14:paraId="7A493F51" w14:textId="77777777" w:rsidR="00A13815" w:rsidRPr="00C5361A" w:rsidRDefault="00A13815" w:rsidP="00A13815">
            <w:pPr>
              <w:spacing w:after="0" w:line="240" w:lineRule="auto"/>
              <w:ind w:firstLine="0"/>
              <w:rPr>
                <w:rFonts w:ascii="Times New Roman" w:hAnsi="Times New Roman" w:cs="Times New Roman"/>
                <w:sz w:val="24"/>
                <w:szCs w:val="24"/>
              </w:rPr>
            </w:pPr>
            <w:r w:rsidRPr="00C5361A">
              <w:rPr>
                <w:rFonts w:ascii="Times New Roman" w:hAnsi="Times New Roman" w:cs="Times New Roman"/>
                <w:sz w:val="24"/>
                <w:szCs w:val="24"/>
              </w:rPr>
              <w:t xml:space="preserve">Šīs Noteikumu normas būtība ir novērst situāciju, kad pilsētās un ciemos blīvas apbūves teritorijās tiek pieļauti risinājumi ar individuāliem ūdensapgādes urbumiem un </w:t>
            </w:r>
            <w:r w:rsidRPr="00C5361A">
              <w:rPr>
                <w:rFonts w:ascii="Times New Roman" w:hAnsi="Times New Roman" w:cs="Times New Roman"/>
                <w:sz w:val="24"/>
                <w:szCs w:val="24"/>
              </w:rPr>
              <w:t xml:space="preserve">individuālām kanalizācijas notekūdeņu attīrīšanas sistēmām, iesūcinot attīrītos notekūdeņus turpat gruntsgabalā, vai ierīkojot izsmeļamās tvertnes. </w:t>
            </w:r>
          </w:p>
          <w:p w14:paraId="564398C9" w14:textId="77777777" w:rsidR="00A13815" w:rsidRPr="00C5361A" w:rsidRDefault="00A13815" w:rsidP="00A304ED">
            <w:pPr>
              <w:spacing w:after="0" w:line="240" w:lineRule="auto"/>
              <w:ind w:firstLine="720"/>
              <w:rPr>
                <w:rFonts w:ascii="Times New Roman" w:eastAsia="Times New Roman" w:hAnsi="Times New Roman" w:cs="Times New Roman"/>
                <w:sz w:val="24"/>
                <w:szCs w:val="24"/>
                <w:lang w:eastAsia="lv-LV"/>
              </w:rPr>
            </w:pPr>
          </w:p>
          <w:p w14:paraId="27771D25" w14:textId="77777777" w:rsidR="00DD4F38" w:rsidRPr="00C5361A" w:rsidRDefault="00A304ED" w:rsidP="00A13815">
            <w:pPr>
              <w:spacing w:after="0" w:line="240" w:lineRule="auto"/>
              <w:ind w:firstLine="0"/>
              <w:rPr>
                <w:rFonts w:ascii="Times New Roman" w:hAnsi="Times New Roman" w:cs="Times New Roman"/>
                <w:sz w:val="24"/>
                <w:szCs w:val="24"/>
              </w:rPr>
            </w:pPr>
            <w:r w:rsidRPr="00C5361A">
              <w:rPr>
                <w:rFonts w:ascii="Times New Roman" w:eastAsia="Times New Roman" w:hAnsi="Times New Roman" w:cs="Times New Roman"/>
                <w:sz w:val="24"/>
                <w:szCs w:val="24"/>
                <w:lang w:eastAsia="lv-LV"/>
              </w:rPr>
              <w:t xml:space="preserve">Kā izriet no Ūdenssaimniecības pakalpojumu likuma 1.pantā doto termina skaidrojuma:” </w:t>
            </w:r>
            <w:r w:rsidRPr="00C5361A">
              <w:rPr>
                <w:rFonts w:ascii="Times New Roman" w:hAnsi="Times New Roman" w:cs="Times New Roman"/>
                <w:sz w:val="24"/>
                <w:szCs w:val="24"/>
                <w:shd w:val="clear" w:color="auto" w:fill="FFFFFF"/>
              </w:rPr>
              <w:t>3</w:t>
            </w:r>
            <w:r w:rsidRPr="00C5361A">
              <w:rPr>
                <w:rFonts w:ascii="Times New Roman" w:hAnsi="Times New Roman" w:cs="Times New Roman"/>
                <w:i/>
                <w:sz w:val="24"/>
                <w:szCs w:val="24"/>
                <w:shd w:val="clear" w:color="auto" w:fill="FFFFFF"/>
              </w:rPr>
              <w:t>) </w:t>
            </w:r>
            <w:r w:rsidRPr="00C5361A">
              <w:rPr>
                <w:rFonts w:ascii="Times New Roman" w:hAnsi="Times New Roman" w:cs="Times New Roman"/>
                <w:b/>
                <w:bCs/>
                <w:i/>
                <w:sz w:val="24"/>
                <w:szCs w:val="24"/>
                <w:shd w:val="clear" w:color="auto" w:fill="FFFFFF"/>
              </w:rPr>
              <w:t>centralizētā ūdensapgādes sistēma</w:t>
            </w:r>
            <w:r w:rsidRPr="00C5361A">
              <w:rPr>
                <w:rFonts w:ascii="Times New Roman" w:hAnsi="Times New Roman" w:cs="Times New Roman"/>
                <w:i/>
                <w:sz w:val="24"/>
                <w:szCs w:val="24"/>
                <w:shd w:val="clear" w:color="auto" w:fill="FFFFFF"/>
              </w:rPr>
              <w:t> — ūdenssaimniecības pakalpojumu sniedzēja īpašumā, valdījumā vai turējumā esošs ārējo ūdensvada tīklu un būvju kopums, kas nodrošina ūdens ieguvi, sagatavošanu un piegādi ūdenssaimniecības pakalpojumu lietotājiem;” un 12) </w:t>
            </w:r>
            <w:r w:rsidRPr="00C5361A">
              <w:rPr>
                <w:rFonts w:ascii="Times New Roman" w:hAnsi="Times New Roman" w:cs="Times New Roman"/>
                <w:b/>
                <w:bCs/>
                <w:i/>
                <w:sz w:val="24"/>
                <w:szCs w:val="24"/>
                <w:shd w:val="clear" w:color="auto" w:fill="FFFFFF"/>
              </w:rPr>
              <w:t>ūdenssaimniecības pakalpojumu sniedzējs</w:t>
            </w:r>
            <w:r w:rsidRPr="00C5361A">
              <w:rPr>
                <w:rFonts w:ascii="Times New Roman" w:hAnsi="Times New Roman" w:cs="Times New Roman"/>
                <w:i/>
                <w:sz w:val="24"/>
                <w:szCs w:val="24"/>
                <w:shd w:val="clear" w:color="auto" w:fill="FFFFFF"/>
              </w:rPr>
              <w:t> (turpmāk — pakalpojumu sniedzējs) — persona (komersants vai iestāde), kas sniedz noteikta veida ūdenssaimniecības pakalpojumus pakalpojumu sniegšanas teritorijā</w:t>
            </w:r>
            <w:r w:rsidR="00DD4F38" w:rsidRPr="00C5361A">
              <w:rPr>
                <w:rFonts w:ascii="Times New Roman" w:hAnsi="Times New Roman" w:cs="Times New Roman"/>
                <w:sz w:val="24"/>
                <w:szCs w:val="24"/>
                <w:shd w:val="clear" w:color="auto" w:fill="FFFFFF"/>
              </w:rPr>
              <w:t>”</w:t>
            </w:r>
            <w:r w:rsidRPr="00C5361A">
              <w:rPr>
                <w:rFonts w:ascii="Times New Roman" w:hAnsi="Times New Roman" w:cs="Times New Roman"/>
                <w:sz w:val="24"/>
                <w:szCs w:val="24"/>
                <w:shd w:val="clear" w:color="auto" w:fill="FFFFFF"/>
              </w:rPr>
              <w:t xml:space="preserve">, tad ūdenssaimniecības </w:t>
            </w:r>
            <w:r w:rsidRPr="00C5361A">
              <w:rPr>
                <w:rFonts w:ascii="Times New Roman" w:hAnsi="Times New Roman" w:cs="Times New Roman"/>
                <w:sz w:val="24"/>
                <w:szCs w:val="24"/>
                <w:u w:val="single"/>
                <w:shd w:val="clear" w:color="auto" w:fill="FFFFFF"/>
              </w:rPr>
              <w:t xml:space="preserve">pakalpojumu sniedzējs var būt ne tikai pašvaldība, bet arī  </w:t>
            </w:r>
            <w:r w:rsidRPr="00C5361A">
              <w:rPr>
                <w:rFonts w:ascii="Times New Roman" w:hAnsi="Times New Roman" w:cs="Times New Roman"/>
                <w:sz w:val="24"/>
                <w:szCs w:val="24"/>
                <w:u w:val="single"/>
              </w:rPr>
              <w:t>VAS “Starptautiskā lidosta “Rīga””</w:t>
            </w:r>
            <w:r w:rsidR="00DD4F38" w:rsidRPr="00C5361A">
              <w:rPr>
                <w:rFonts w:ascii="Times New Roman" w:hAnsi="Times New Roman" w:cs="Times New Roman"/>
                <w:sz w:val="24"/>
                <w:szCs w:val="24"/>
                <w:u w:val="single"/>
              </w:rPr>
              <w:t>, vai cits komersants</w:t>
            </w:r>
            <w:r w:rsidR="00DD4F38" w:rsidRPr="00C5361A">
              <w:rPr>
                <w:rFonts w:ascii="Times New Roman" w:hAnsi="Times New Roman" w:cs="Times New Roman"/>
                <w:sz w:val="24"/>
                <w:szCs w:val="24"/>
              </w:rPr>
              <w:t>.</w:t>
            </w:r>
          </w:p>
          <w:p w14:paraId="22C5FDCA" w14:textId="77777777" w:rsidR="00DD4F38" w:rsidRPr="00C5361A" w:rsidRDefault="00DD4F38" w:rsidP="00DD4F38">
            <w:pPr>
              <w:spacing w:after="0" w:line="240" w:lineRule="auto"/>
              <w:ind w:firstLine="0"/>
              <w:rPr>
                <w:rFonts w:ascii="Times New Roman" w:hAnsi="Times New Roman" w:cs="Times New Roman"/>
                <w:sz w:val="24"/>
                <w:szCs w:val="24"/>
              </w:rPr>
            </w:pPr>
          </w:p>
          <w:p w14:paraId="53467C4F" w14:textId="04330CAF" w:rsidR="00A304ED" w:rsidRPr="00C5361A" w:rsidRDefault="00A13815" w:rsidP="00A13815">
            <w:pPr>
              <w:spacing w:after="0" w:line="240" w:lineRule="auto"/>
              <w:ind w:firstLine="0"/>
              <w:rPr>
                <w:rFonts w:ascii="Times New Roman" w:eastAsia="Times New Roman" w:hAnsi="Times New Roman" w:cs="Times New Roman"/>
                <w:i/>
                <w:sz w:val="24"/>
                <w:szCs w:val="24"/>
                <w:lang w:eastAsia="lv-LV"/>
              </w:rPr>
            </w:pPr>
            <w:r w:rsidRPr="00C5361A">
              <w:rPr>
                <w:rFonts w:ascii="Times New Roman" w:hAnsi="Times New Roman" w:cs="Times New Roman"/>
                <w:sz w:val="24"/>
                <w:szCs w:val="24"/>
                <w:u w:val="single"/>
              </w:rPr>
              <w:t xml:space="preserve">Aglomerācijā iekļautās teritorijas pašvaldība var attēlot teritorijas plānojumā kā  </w:t>
            </w:r>
            <w:r w:rsidRPr="00C5361A">
              <w:rPr>
                <w:rFonts w:ascii="Times New Roman" w:hAnsi="Times New Roman" w:cs="Times New Roman"/>
                <w:i/>
                <w:sz w:val="24"/>
                <w:szCs w:val="24"/>
                <w:u w:val="single"/>
              </w:rPr>
              <w:t>TIN1</w:t>
            </w:r>
            <w:r w:rsidRPr="00C5361A">
              <w:rPr>
                <w:rFonts w:ascii="Times New Roman" w:hAnsi="Times New Roman" w:cs="Times New Roman"/>
                <w:sz w:val="24"/>
                <w:szCs w:val="24"/>
                <w:u w:val="single"/>
              </w:rPr>
              <w:t xml:space="preserve"> teritorijas, dodot aprakstā nosacījumus teritorijas izmantošanai.</w:t>
            </w:r>
            <w:r w:rsidRPr="00C5361A">
              <w:rPr>
                <w:rFonts w:ascii="Times New Roman" w:eastAsia="Times New Roman" w:hAnsi="Times New Roman" w:cs="Times New Roman"/>
                <w:i/>
                <w:sz w:val="24"/>
                <w:szCs w:val="24"/>
                <w:lang w:eastAsia="lv-LV"/>
              </w:rPr>
              <w:t xml:space="preserve"> </w:t>
            </w:r>
          </w:p>
          <w:p w14:paraId="23BEDC74" w14:textId="55CC2766" w:rsidR="00A304ED" w:rsidRPr="00C5361A" w:rsidRDefault="00A304ED" w:rsidP="00A304ED">
            <w:pPr>
              <w:spacing w:after="0" w:line="240" w:lineRule="auto"/>
              <w:ind w:firstLine="720"/>
              <w:rPr>
                <w:rFonts w:ascii="Times New Roman" w:eastAsia="Times New Roman" w:hAnsi="Times New Roman" w:cs="Times New Roman"/>
                <w:i/>
                <w:sz w:val="24"/>
                <w:szCs w:val="24"/>
                <w:lang w:eastAsia="lv-LV"/>
              </w:rPr>
            </w:pPr>
          </w:p>
        </w:tc>
        <w:tc>
          <w:tcPr>
            <w:tcW w:w="3544" w:type="dxa"/>
            <w:tcBorders>
              <w:top w:val="nil"/>
              <w:left w:val="single" w:sz="4" w:space="0" w:color="auto"/>
              <w:bottom w:val="single" w:sz="4" w:space="0" w:color="auto"/>
            </w:tcBorders>
          </w:tcPr>
          <w:p w14:paraId="6C1C0DE7" w14:textId="77777777" w:rsidR="00190216" w:rsidRPr="00C5361A" w:rsidRDefault="00190216" w:rsidP="002905DB">
            <w:pPr>
              <w:spacing w:after="0" w:line="240" w:lineRule="auto"/>
              <w:ind w:firstLine="0"/>
              <w:jc w:val="both"/>
              <w:rPr>
                <w:rFonts w:ascii="Times New Roman" w:hAnsi="Times New Roman" w:cs="Times New Roman"/>
                <w:sz w:val="24"/>
                <w:szCs w:val="24"/>
              </w:rPr>
            </w:pPr>
          </w:p>
        </w:tc>
      </w:tr>
      <w:tr w:rsidR="002905DB" w:rsidRPr="00C5361A" w14:paraId="7F20608E" w14:textId="77777777" w:rsidTr="00AD54D4">
        <w:tc>
          <w:tcPr>
            <w:tcW w:w="708" w:type="dxa"/>
            <w:tcBorders>
              <w:left w:val="single" w:sz="6" w:space="0" w:color="000000"/>
              <w:bottom w:val="nil"/>
              <w:right w:val="single" w:sz="6" w:space="0" w:color="000000"/>
            </w:tcBorders>
          </w:tcPr>
          <w:p w14:paraId="1075F3DF" w14:textId="0E051CBF" w:rsidR="002905DB" w:rsidRPr="00C5361A" w:rsidRDefault="00536735" w:rsidP="00C74497">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lastRenderedPageBreak/>
              <w:t>58</w:t>
            </w:r>
          </w:p>
        </w:tc>
        <w:tc>
          <w:tcPr>
            <w:tcW w:w="2695" w:type="dxa"/>
            <w:gridSpan w:val="2"/>
            <w:tcBorders>
              <w:left w:val="single" w:sz="6" w:space="0" w:color="000000"/>
              <w:bottom w:val="nil"/>
              <w:right w:val="single" w:sz="6" w:space="0" w:color="000000"/>
            </w:tcBorders>
          </w:tcPr>
          <w:p w14:paraId="181967E3" w14:textId="77777777" w:rsidR="002905DB" w:rsidRPr="00C5361A" w:rsidRDefault="002905DB" w:rsidP="002905DB">
            <w:pPr>
              <w:spacing w:after="0" w:line="240" w:lineRule="auto"/>
              <w:ind w:firstLine="0"/>
              <w:rPr>
                <w:rFonts w:ascii="Times New Roman" w:eastAsia="Times New Roman" w:hAnsi="Times New Roman" w:cs="Times New Roman"/>
                <w:sz w:val="24"/>
                <w:szCs w:val="24"/>
                <w:lang w:eastAsia="lv-LV"/>
              </w:rPr>
            </w:pPr>
          </w:p>
        </w:tc>
        <w:tc>
          <w:tcPr>
            <w:tcW w:w="4111" w:type="dxa"/>
            <w:tcBorders>
              <w:left w:val="single" w:sz="6" w:space="0" w:color="000000"/>
              <w:bottom w:val="nil"/>
              <w:right w:val="single" w:sz="6" w:space="0" w:color="000000"/>
            </w:tcBorders>
          </w:tcPr>
          <w:p w14:paraId="21B339F2" w14:textId="77777777" w:rsidR="002905DB" w:rsidRPr="00C5361A" w:rsidRDefault="002905DB" w:rsidP="002905DB">
            <w:pPr>
              <w:tabs>
                <w:tab w:val="left" w:pos="317"/>
              </w:tabs>
              <w:spacing w:after="0" w:line="240" w:lineRule="auto"/>
              <w:ind w:firstLine="34"/>
              <w:jc w:val="center"/>
              <w:rPr>
                <w:rFonts w:ascii="Times New Roman" w:eastAsia="Times New Roman" w:hAnsi="Times New Roman" w:cs="Times New Roman"/>
                <w:b/>
                <w:sz w:val="24"/>
                <w:szCs w:val="24"/>
                <w:lang w:eastAsia="lv-LV"/>
              </w:rPr>
            </w:pPr>
          </w:p>
        </w:tc>
        <w:tc>
          <w:tcPr>
            <w:tcW w:w="3260" w:type="dxa"/>
            <w:gridSpan w:val="2"/>
            <w:tcBorders>
              <w:left w:val="single" w:sz="6" w:space="0" w:color="000000"/>
              <w:bottom w:val="nil"/>
              <w:right w:val="single" w:sz="6" w:space="0" w:color="000000"/>
            </w:tcBorders>
          </w:tcPr>
          <w:p w14:paraId="73C2C184" w14:textId="59511AD6" w:rsidR="002905DB" w:rsidRPr="00C5361A" w:rsidRDefault="00320298" w:rsidP="002905DB">
            <w:pPr>
              <w:spacing w:after="0" w:line="240" w:lineRule="auto"/>
              <w:ind w:firstLine="720"/>
              <w:rPr>
                <w:rFonts w:ascii="Times New Roman" w:eastAsia="Times New Roman" w:hAnsi="Times New Roman" w:cs="Times New Roman"/>
                <w:i/>
                <w:sz w:val="24"/>
                <w:szCs w:val="24"/>
                <w:lang w:eastAsia="lv-LV"/>
              </w:rPr>
            </w:pPr>
            <w:r w:rsidRPr="00C5361A">
              <w:rPr>
                <w:rFonts w:ascii="Times New Roman" w:eastAsia="Times New Roman" w:hAnsi="Times New Roman" w:cs="Times New Roman"/>
                <w:i/>
                <w:sz w:val="24"/>
                <w:szCs w:val="24"/>
                <w:lang w:eastAsia="lv-LV"/>
              </w:rPr>
              <w:t>Jauns grozījumu punkts</w:t>
            </w:r>
          </w:p>
        </w:tc>
        <w:tc>
          <w:tcPr>
            <w:tcW w:w="3544" w:type="dxa"/>
            <w:tcBorders>
              <w:top w:val="single" w:sz="4" w:space="0" w:color="auto"/>
              <w:left w:val="single" w:sz="4" w:space="0" w:color="auto"/>
              <w:bottom w:val="nil"/>
            </w:tcBorders>
          </w:tcPr>
          <w:p w14:paraId="1186E589" w14:textId="0CB11EDE" w:rsidR="002905DB" w:rsidRPr="00C5361A" w:rsidRDefault="001B2F92" w:rsidP="00FF047E">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t>47</w:t>
            </w:r>
            <w:r w:rsidR="00F124ED" w:rsidRPr="00C5361A">
              <w:rPr>
                <w:rFonts w:ascii="Times New Roman" w:hAnsi="Times New Roman" w:cs="Times New Roman"/>
                <w:sz w:val="24"/>
                <w:szCs w:val="24"/>
              </w:rPr>
              <w:t>. Svītrot 8.2. apakšnodaļu</w:t>
            </w:r>
          </w:p>
        </w:tc>
      </w:tr>
      <w:tr w:rsidR="006F392D" w:rsidRPr="00C5361A" w14:paraId="660EED24" w14:textId="77777777" w:rsidTr="00AD54D4">
        <w:tc>
          <w:tcPr>
            <w:tcW w:w="708" w:type="dxa"/>
            <w:tcBorders>
              <w:top w:val="nil"/>
              <w:left w:val="single" w:sz="6" w:space="0" w:color="000000"/>
              <w:bottom w:val="single" w:sz="4" w:space="0" w:color="auto"/>
              <w:right w:val="single" w:sz="6" w:space="0" w:color="000000"/>
            </w:tcBorders>
          </w:tcPr>
          <w:p w14:paraId="38C45C19" w14:textId="29546626" w:rsidR="006F392D" w:rsidRPr="00C5361A" w:rsidRDefault="006F392D" w:rsidP="00C74497">
            <w:pPr>
              <w:pStyle w:val="NoSpacing"/>
              <w:jc w:val="center"/>
              <w:rPr>
                <w:rFonts w:ascii="Times New Roman" w:hAnsi="Times New Roman" w:cs="Times New Roman"/>
                <w:sz w:val="24"/>
                <w:szCs w:val="24"/>
                <w:lang w:eastAsia="lv-LV"/>
              </w:rPr>
            </w:pPr>
          </w:p>
        </w:tc>
        <w:tc>
          <w:tcPr>
            <w:tcW w:w="2695" w:type="dxa"/>
            <w:gridSpan w:val="2"/>
            <w:tcBorders>
              <w:top w:val="nil"/>
              <w:left w:val="single" w:sz="6" w:space="0" w:color="000000"/>
              <w:bottom w:val="single" w:sz="4" w:space="0" w:color="auto"/>
              <w:right w:val="single" w:sz="6" w:space="0" w:color="000000"/>
            </w:tcBorders>
          </w:tcPr>
          <w:p w14:paraId="600DF509" w14:textId="77777777" w:rsidR="006F392D" w:rsidRPr="00C5361A" w:rsidRDefault="006F392D" w:rsidP="002905DB">
            <w:pPr>
              <w:spacing w:after="0" w:line="240" w:lineRule="auto"/>
              <w:ind w:firstLine="0"/>
              <w:rPr>
                <w:rFonts w:ascii="Times New Roman" w:eastAsia="Times New Roman" w:hAnsi="Times New Roman" w:cs="Times New Roman"/>
                <w:sz w:val="24"/>
                <w:szCs w:val="24"/>
                <w:lang w:eastAsia="lv-LV"/>
              </w:rPr>
            </w:pPr>
          </w:p>
        </w:tc>
        <w:tc>
          <w:tcPr>
            <w:tcW w:w="4111" w:type="dxa"/>
            <w:tcBorders>
              <w:top w:val="nil"/>
              <w:left w:val="single" w:sz="6" w:space="0" w:color="000000"/>
              <w:bottom w:val="single" w:sz="4" w:space="0" w:color="auto"/>
              <w:right w:val="single" w:sz="6" w:space="0" w:color="000000"/>
            </w:tcBorders>
          </w:tcPr>
          <w:p w14:paraId="2B65CE74" w14:textId="77777777" w:rsidR="00C03D55" w:rsidRPr="00C5361A" w:rsidRDefault="006F392D" w:rsidP="00C03D55">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Satiksmes ministrija</w:t>
            </w:r>
          </w:p>
          <w:p w14:paraId="65AC6B52" w14:textId="7BAE0D08" w:rsidR="006F392D" w:rsidRPr="00C5361A" w:rsidRDefault="006F392D" w:rsidP="00C03D55">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07.08.2019.</w:t>
            </w:r>
          </w:p>
          <w:p w14:paraId="27A03512" w14:textId="77777777" w:rsidR="006F392D" w:rsidRPr="00C5361A" w:rsidRDefault="006F392D" w:rsidP="00C03D55">
            <w:pPr>
              <w:tabs>
                <w:tab w:val="left" w:pos="993"/>
                <w:tab w:val="left" w:pos="1418"/>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shd w:val="clear" w:color="auto" w:fill="FFFFFF"/>
              </w:rPr>
              <w:t>3.</w:t>
            </w:r>
            <w:r w:rsidRPr="00C5361A">
              <w:rPr>
                <w:rFonts w:ascii="Times New Roman" w:hAnsi="Times New Roman" w:cs="Times New Roman"/>
                <w:sz w:val="24"/>
                <w:szCs w:val="24"/>
              </w:rPr>
              <w:t xml:space="preserve"> Lūdzam saglabāt Noteikumu Nr.240 154.punktu (noteikumu projekta 48.punkts paredz Noteikumu Nr.240 8.2.apakšnodaļas svītrošanu), jo minētais punkts vispārīgā formā atrunā notekūdeņu attīrīšanu atbilstoši normatīvajos aktos noteiktajam, ko Satiksmes ministrijas ieskatā ir lietderīgi saglabāt.</w:t>
            </w:r>
          </w:p>
          <w:p w14:paraId="127E3ED4" w14:textId="77777777" w:rsidR="006F392D" w:rsidRPr="00C5361A" w:rsidRDefault="006F392D" w:rsidP="00D5793C">
            <w:pPr>
              <w:tabs>
                <w:tab w:val="left" w:pos="317"/>
              </w:tabs>
              <w:spacing w:after="0" w:line="240" w:lineRule="auto"/>
              <w:ind w:firstLine="34"/>
              <w:rPr>
                <w:rFonts w:ascii="Times New Roman" w:eastAsia="Times New Roman" w:hAnsi="Times New Roman" w:cs="Times New Roman"/>
                <w:b/>
                <w:sz w:val="24"/>
                <w:szCs w:val="24"/>
                <w:lang w:eastAsia="lv-LV"/>
              </w:rPr>
            </w:pPr>
          </w:p>
        </w:tc>
        <w:tc>
          <w:tcPr>
            <w:tcW w:w="3260" w:type="dxa"/>
            <w:gridSpan w:val="2"/>
            <w:tcBorders>
              <w:top w:val="nil"/>
              <w:left w:val="single" w:sz="6" w:space="0" w:color="000000"/>
              <w:bottom w:val="single" w:sz="4" w:space="0" w:color="auto"/>
              <w:right w:val="single" w:sz="6" w:space="0" w:color="000000"/>
            </w:tcBorders>
          </w:tcPr>
          <w:p w14:paraId="1892AE03" w14:textId="77777777" w:rsidR="00DA1238" w:rsidRPr="00C5361A" w:rsidRDefault="00DA1238" w:rsidP="00FD1B5D">
            <w:pPr>
              <w:spacing w:after="0" w:line="240" w:lineRule="auto"/>
              <w:ind w:firstLine="0"/>
              <w:rPr>
                <w:rFonts w:ascii="Times New Roman" w:eastAsia="Times New Roman" w:hAnsi="Times New Roman" w:cs="Times New Roman"/>
                <w:sz w:val="24"/>
                <w:szCs w:val="24"/>
                <w:lang w:eastAsia="lv-LV"/>
              </w:rPr>
            </w:pPr>
          </w:p>
          <w:p w14:paraId="103CF55A" w14:textId="73C14D77" w:rsidR="006F392D" w:rsidRPr="00C5361A" w:rsidRDefault="008B1B5C" w:rsidP="00DA1238">
            <w:pPr>
              <w:spacing w:after="0" w:line="240" w:lineRule="auto"/>
              <w:ind w:firstLine="0"/>
              <w:rPr>
                <w:rFonts w:ascii="Times New Roman" w:eastAsia="Times New Roman" w:hAnsi="Times New Roman" w:cs="Times New Roman"/>
                <w:i/>
                <w:sz w:val="24"/>
                <w:szCs w:val="24"/>
                <w:lang w:eastAsia="lv-LV"/>
              </w:rPr>
            </w:pPr>
            <w:r w:rsidRPr="00C5361A">
              <w:rPr>
                <w:rFonts w:ascii="Times New Roman" w:eastAsia="Times New Roman" w:hAnsi="Times New Roman" w:cs="Times New Roman"/>
                <w:sz w:val="24"/>
                <w:szCs w:val="24"/>
                <w:lang w:eastAsia="lv-LV"/>
              </w:rPr>
              <w:t>Noteikumu grozījumu proj</w:t>
            </w:r>
            <w:r w:rsidR="00D300E7" w:rsidRPr="00C5361A">
              <w:rPr>
                <w:rFonts w:ascii="Times New Roman" w:eastAsia="Times New Roman" w:hAnsi="Times New Roman" w:cs="Times New Roman"/>
                <w:sz w:val="24"/>
                <w:szCs w:val="24"/>
                <w:lang w:eastAsia="lv-LV"/>
              </w:rPr>
              <w:t>ektā tiek apvienotas atsevišķās apakšnodaļa</w:t>
            </w:r>
            <w:r w:rsidRPr="00C5361A">
              <w:rPr>
                <w:rFonts w:ascii="Times New Roman" w:eastAsia="Times New Roman" w:hAnsi="Times New Roman" w:cs="Times New Roman"/>
                <w:sz w:val="24"/>
                <w:szCs w:val="24"/>
                <w:lang w:eastAsia="lv-LV"/>
              </w:rPr>
              <w:t>s par ūdensapgādi un kanalizāciju, līdz ar to visi jaunās apakšnodaļas punkti vienlīdz attiecas gan uz ūdensapgādi, gan kanalizāciju. 154.punkts vēlreiz atkārto jau iepriekš noteikto</w:t>
            </w:r>
            <w:r w:rsidRPr="00C5361A">
              <w:rPr>
                <w:rFonts w:ascii="Times New Roman" w:eastAsia="Times New Roman" w:hAnsi="Times New Roman" w:cs="Times New Roman"/>
                <w:i/>
                <w:sz w:val="24"/>
                <w:szCs w:val="24"/>
                <w:lang w:eastAsia="lv-LV"/>
              </w:rPr>
              <w:t>.</w:t>
            </w:r>
          </w:p>
        </w:tc>
        <w:tc>
          <w:tcPr>
            <w:tcW w:w="3544" w:type="dxa"/>
            <w:tcBorders>
              <w:top w:val="nil"/>
              <w:left w:val="single" w:sz="4" w:space="0" w:color="auto"/>
              <w:bottom w:val="single" w:sz="4" w:space="0" w:color="auto"/>
            </w:tcBorders>
          </w:tcPr>
          <w:p w14:paraId="0D9D493A" w14:textId="77777777" w:rsidR="006F392D" w:rsidRPr="00C5361A" w:rsidRDefault="006F392D" w:rsidP="002905DB">
            <w:pPr>
              <w:spacing w:after="0" w:line="240" w:lineRule="auto"/>
              <w:ind w:firstLine="0"/>
              <w:jc w:val="both"/>
              <w:rPr>
                <w:rFonts w:ascii="Times New Roman" w:hAnsi="Times New Roman" w:cs="Times New Roman"/>
                <w:sz w:val="24"/>
                <w:szCs w:val="24"/>
              </w:rPr>
            </w:pPr>
          </w:p>
        </w:tc>
      </w:tr>
      <w:tr w:rsidR="002905DB" w:rsidRPr="00C5361A" w14:paraId="1A6216DD" w14:textId="77777777" w:rsidTr="00A3164B">
        <w:tc>
          <w:tcPr>
            <w:tcW w:w="708" w:type="dxa"/>
            <w:tcBorders>
              <w:left w:val="single" w:sz="6" w:space="0" w:color="000000"/>
              <w:bottom w:val="single" w:sz="4" w:space="0" w:color="auto"/>
              <w:right w:val="single" w:sz="6" w:space="0" w:color="000000"/>
            </w:tcBorders>
          </w:tcPr>
          <w:p w14:paraId="182512BC" w14:textId="229E228D" w:rsidR="002905DB" w:rsidRPr="00C5361A" w:rsidRDefault="002905DB" w:rsidP="002905DB">
            <w:pPr>
              <w:pStyle w:val="NoSpacing"/>
              <w:rPr>
                <w:rFonts w:ascii="Times New Roman" w:hAnsi="Times New Roman" w:cs="Times New Roman"/>
                <w:sz w:val="24"/>
                <w:szCs w:val="24"/>
                <w:lang w:eastAsia="lv-LV"/>
              </w:rPr>
            </w:pPr>
          </w:p>
          <w:p w14:paraId="614C868B" w14:textId="46F796DD" w:rsidR="002905DB" w:rsidRPr="00C5361A" w:rsidRDefault="00536735" w:rsidP="00C74497">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59</w:t>
            </w:r>
          </w:p>
        </w:tc>
        <w:tc>
          <w:tcPr>
            <w:tcW w:w="2695" w:type="dxa"/>
            <w:gridSpan w:val="2"/>
            <w:tcBorders>
              <w:left w:val="single" w:sz="6" w:space="0" w:color="000000"/>
              <w:bottom w:val="single" w:sz="4" w:space="0" w:color="auto"/>
              <w:right w:val="single" w:sz="6" w:space="0" w:color="000000"/>
            </w:tcBorders>
          </w:tcPr>
          <w:p w14:paraId="4FD270F1" w14:textId="77777777" w:rsidR="002905DB" w:rsidRPr="00C5361A" w:rsidRDefault="002905DB" w:rsidP="00F124ED">
            <w:pPr>
              <w:tabs>
                <w:tab w:val="left" w:pos="426"/>
              </w:tabs>
              <w:spacing w:after="0" w:line="240" w:lineRule="auto"/>
              <w:ind w:firstLine="0"/>
              <w:jc w:val="center"/>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14:paraId="50682229" w14:textId="7777777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p>
          <w:p w14:paraId="45F36865" w14:textId="7777777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p>
          <w:p w14:paraId="33E7E17C" w14:textId="7777777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Vēja enerģijas asociācija</w:t>
            </w:r>
          </w:p>
          <w:p w14:paraId="61C2146E" w14:textId="7777777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06.08.2019.</w:t>
            </w:r>
          </w:p>
          <w:p w14:paraId="6D96BD9D" w14:textId="77777777" w:rsidR="00A3164B" w:rsidRPr="00C5361A" w:rsidRDefault="00A3164B" w:rsidP="00A3164B">
            <w:pPr>
              <w:pStyle w:val="Bodytext20"/>
              <w:shd w:val="clear" w:color="auto" w:fill="auto"/>
              <w:spacing w:before="0" w:after="0" w:line="250" w:lineRule="exact"/>
              <w:ind w:firstLine="0"/>
              <w:rPr>
                <w:rFonts w:ascii="Times New Roman" w:hAnsi="Times New Roman" w:cs="Times New Roman"/>
                <w:sz w:val="24"/>
                <w:szCs w:val="24"/>
              </w:rPr>
            </w:pPr>
            <w:r w:rsidRPr="00C5361A">
              <w:rPr>
                <w:rFonts w:ascii="Times New Roman" w:hAnsi="Times New Roman" w:cs="Times New Roman"/>
                <w:sz w:val="24"/>
                <w:szCs w:val="24"/>
              </w:rPr>
              <w:t xml:space="preserve">     VEA novērtē VARAM iniciatīvu Noteikumu projekta aktualizēšanā, tādējādi mazinot administratīvos šķēršļus vēja elektrostaciju attīstībai Latvija, ka arī VEA iesaisti priekšlikumu sniegšanas un Noteikumu projekta saskaņošanas procesā, un VEA pauž atbalstu Noteikumu projekta 50. un 51.punkta iekļautajam simts sešdesmit trešā punkta un simts sešdesmit trešā </w:t>
            </w:r>
            <w:proofErr w:type="spellStart"/>
            <w:r w:rsidRPr="00C5361A">
              <w:rPr>
                <w:rFonts w:ascii="Times New Roman" w:hAnsi="Times New Roman" w:cs="Times New Roman"/>
                <w:sz w:val="24"/>
                <w:szCs w:val="24"/>
              </w:rPr>
              <w:t>prim</w:t>
            </w:r>
            <w:proofErr w:type="spellEnd"/>
            <w:r w:rsidRPr="00C5361A">
              <w:rPr>
                <w:rFonts w:ascii="Times New Roman" w:hAnsi="Times New Roman" w:cs="Times New Roman"/>
                <w:sz w:val="24"/>
                <w:szCs w:val="24"/>
              </w:rPr>
              <w:t xml:space="preserve"> punkta redakcijām. </w:t>
            </w:r>
          </w:p>
          <w:p w14:paraId="4AF52154" w14:textId="77777777" w:rsidR="00A3164B" w:rsidRPr="00C5361A" w:rsidRDefault="00A3164B" w:rsidP="00A3164B">
            <w:pPr>
              <w:pStyle w:val="Bodytext20"/>
              <w:shd w:val="clear" w:color="auto" w:fill="auto"/>
              <w:spacing w:before="0" w:after="0" w:line="250" w:lineRule="exact"/>
              <w:ind w:firstLine="0"/>
              <w:rPr>
                <w:rFonts w:ascii="Times New Roman" w:hAnsi="Times New Roman" w:cs="Times New Roman"/>
                <w:sz w:val="24"/>
                <w:szCs w:val="24"/>
              </w:rPr>
            </w:pPr>
            <w:r w:rsidRPr="00C5361A">
              <w:rPr>
                <w:rFonts w:ascii="Times New Roman" w:hAnsi="Times New Roman" w:cs="Times New Roman"/>
                <w:sz w:val="24"/>
                <w:szCs w:val="24"/>
              </w:rPr>
              <w:lastRenderedPageBreak/>
              <w:t xml:space="preserve">   Papildus VEA vērš uzmanību, ka 2019.gada 25.jūnija vēstulē VEA izteica priekšlikumu attiecībā uz Noteikumu projekta 49.punktu par meža teritoriju iekļaušanu Noteikumu Nr.240 simts sešdesmit pirmajā punkta teritoriju uzskaitījumā, tomēr ne Noteikumu projektā, ne Izziņā par atzinumos sniegtajiem iebildumiem VEA izteiktais priekšlikums nav iekļauts.</w:t>
            </w:r>
          </w:p>
          <w:p w14:paraId="390C5F92" w14:textId="77777777" w:rsidR="00A3164B" w:rsidRPr="00C5361A" w:rsidRDefault="00A3164B" w:rsidP="00A3164B">
            <w:pPr>
              <w:tabs>
                <w:tab w:val="left" w:pos="317"/>
              </w:tabs>
              <w:spacing w:after="0" w:line="240" w:lineRule="auto"/>
              <w:ind w:firstLine="34"/>
              <w:rPr>
                <w:rFonts w:ascii="Times New Roman" w:hAnsi="Times New Roman" w:cs="Times New Roman"/>
                <w:sz w:val="24"/>
                <w:szCs w:val="24"/>
              </w:rPr>
            </w:pPr>
            <w:r w:rsidRPr="00C5361A">
              <w:rPr>
                <w:rFonts w:ascii="Times New Roman" w:hAnsi="Times New Roman" w:cs="Times New Roman"/>
                <w:sz w:val="24"/>
                <w:szCs w:val="24"/>
              </w:rPr>
              <w:t xml:space="preserve">   Kā jau VEA 25.06.2019. vēstulē VARAM minēts, šobrīd Noteiktumu Nr.240 simts sešdesmit pirmajā punktā uzskaitītas vietas, kur vēja elektrostacijas drīkst uzstādīt, nemainot zemes izmantošanas veidu - rūpniecības teritorija (R), tehniskas apbūves teritorija (TA) un lauksaimniecības teritorija (L) vai teritorijas plānojumā un lokālplānojumā norādītajās vietās. </w:t>
            </w:r>
          </w:p>
          <w:p w14:paraId="2ABB2587" w14:textId="77777777" w:rsidR="00A3164B" w:rsidRPr="00C5361A" w:rsidRDefault="00A3164B" w:rsidP="00A3164B">
            <w:pPr>
              <w:tabs>
                <w:tab w:val="left" w:pos="317"/>
              </w:tabs>
              <w:spacing w:after="0" w:line="240" w:lineRule="auto"/>
              <w:ind w:firstLine="34"/>
              <w:rPr>
                <w:rFonts w:ascii="Times New Roman" w:hAnsi="Times New Roman" w:cs="Times New Roman"/>
                <w:sz w:val="24"/>
                <w:szCs w:val="24"/>
              </w:rPr>
            </w:pPr>
            <w:r w:rsidRPr="00C5361A">
              <w:rPr>
                <w:rFonts w:ascii="Times New Roman" w:hAnsi="Times New Roman" w:cs="Times New Roman"/>
                <w:sz w:val="24"/>
                <w:szCs w:val="24"/>
              </w:rPr>
              <w:t xml:space="preserve">     Ņemot vērā, ka gan ES aktuālās diskusijas un regulējuma pilnveidošana, lai maksimāli dalībvalstis realizētu atjaunojamos elektroenerģijas ieguves veidus, gan Latvijai ir būtiska atjaunojamo elektroenerģijas ieguves mērķu izpilde (kuru izpildē būtiska loma ir tieši vēja enerģijai), kas būtiska ne tikai klimatam, bet arī Latvijas tautsaimniecībai, ir būtiski mazināt administratīvos šķēršļus un jebkurus nepamatotus ierobežojumus. Pie šādiem ierobežojumiem būtu pieskaitāms ierobežojums veidot vēja parkus meža teritorijas (tas, ka lauksaimniecības teritorijas ir iekļautas minētā punkta </w:t>
            </w:r>
            <w:r w:rsidRPr="00C5361A">
              <w:rPr>
                <w:rFonts w:ascii="Times New Roman" w:hAnsi="Times New Roman" w:cs="Times New Roman"/>
                <w:sz w:val="24"/>
                <w:szCs w:val="24"/>
              </w:rPr>
              <w:lastRenderedPageBreak/>
              <w:t xml:space="preserve">tvērumā, bet meža teritorijas nav, </w:t>
            </w:r>
            <w:proofErr w:type="spellStart"/>
            <w:r w:rsidRPr="00C5361A">
              <w:rPr>
                <w:rFonts w:ascii="Times New Roman" w:hAnsi="Times New Roman" w:cs="Times New Roman"/>
                <w:sz w:val="24"/>
                <w:szCs w:val="24"/>
              </w:rPr>
              <w:t>uzskatams</w:t>
            </w:r>
            <w:proofErr w:type="spellEnd"/>
            <w:r w:rsidRPr="00C5361A">
              <w:rPr>
                <w:rFonts w:ascii="Times New Roman" w:hAnsi="Times New Roman" w:cs="Times New Roman"/>
                <w:sz w:val="24"/>
                <w:szCs w:val="24"/>
              </w:rPr>
              <w:t xml:space="preserve"> par nepamatotu ierobežojumu). Norma ir novecojusi, jo tehnoloģiskās attīstības rezultātā vēja elektrostacijas ir iespējams uzstādīt arī meža teritorijas.</w:t>
            </w:r>
          </w:p>
          <w:p w14:paraId="689B7C70" w14:textId="77777777" w:rsidR="00A3164B" w:rsidRPr="00C5361A" w:rsidRDefault="00A3164B" w:rsidP="00A3164B">
            <w:pPr>
              <w:pStyle w:val="Bodytext20"/>
              <w:shd w:val="clear" w:color="auto" w:fill="auto"/>
              <w:spacing w:before="0" w:after="120" w:line="250" w:lineRule="exact"/>
              <w:ind w:firstLine="0"/>
              <w:rPr>
                <w:rFonts w:ascii="Times New Roman" w:hAnsi="Times New Roman" w:cs="Times New Roman"/>
                <w:sz w:val="24"/>
                <w:szCs w:val="24"/>
              </w:rPr>
            </w:pPr>
            <w:r w:rsidRPr="00C5361A">
              <w:rPr>
                <w:rFonts w:ascii="Times New Roman" w:hAnsi="Times New Roman" w:cs="Times New Roman"/>
                <w:sz w:val="24"/>
                <w:szCs w:val="24"/>
              </w:rPr>
              <w:t xml:space="preserve">Savukārt no vides jautājumu perspektīvas uz vēja parku attīstīšanu meža teritorijās tāpat kā uz jebkuru citu teritoriju attiektos ierobežojumi, kas būtu noteikti atbilstoši ietekmes uz vidi novērtējumam (turpmāk tekstā - IVN). </w:t>
            </w:r>
          </w:p>
          <w:p w14:paraId="3001D112" w14:textId="77777777" w:rsidR="00A3164B" w:rsidRPr="00C5361A" w:rsidRDefault="00A3164B" w:rsidP="00A3164B">
            <w:pPr>
              <w:pStyle w:val="Bodytext20"/>
              <w:shd w:val="clear" w:color="auto" w:fill="auto"/>
              <w:spacing w:before="0" w:after="120" w:line="250" w:lineRule="exact"/>
              <w:ind w:firstLine="0"/>
              <w:rPr>
                <w:rFonts w:ascii="Times New Roman" w:hAnsi="Times New Roman" w:cs="Times New Roman"/>
                <w:sz w:val="24"/>
                <w:szCs w:val="24"/>
              </w:rPr>
            </w:pPr>
            <w:r w:rsidRPr="00C5361A">
              <w:rPr>
                <w:rFonts w:ascii="Times New Roman" w:hAnsi="Times New Roman" w:cs="Times New Roman"/>
                <w:sz w:val="24"/>
                <w:szCs w:val="24"/>
              </w:rPr>
              <w:t xml:space="preserve">     Līdz ar to VEA priekšlikums ir papildināt Noteikumu projekta 49.punktu un simts sešdesmit pirmajā punkta minēto teritoriju saraksta iekļaut meža teritorijas.</w:t>
            </w:r>
          </w:p>
          <w:p w14:paraId="50BE6718" w14:textId="77777777" w:rsidR="00A3164B" w:rsidRPr="00C5361A" w:rsidRDefault="00A3164B" w:rsidP="00A3164B">
            <w:pPr>
              <w:tabs>
                <w:tab w:val="left" w:pos="317"/>
              </w:tabs>
              <w:spacing w:after="0" w:line="240" w:lineRule="auto"/>
              <w:ind w:firstLine="34"/>
              <w:rPr>
                <w:rFonts w:ascii="Times New Roman" w:hAnsi="Times New Roman" w:cs="Times New Roman"/>
                <w:sz w:val="24"/>
                <w:szCs w:val="24"/>
                <w:u w:val="single"/>
              </w:rPr>
            </w:pPr>
            <w:r w:rsidRPr="00C5361A">
              <w:rPr>
                <w:rFonts w:ascii="Times New Roman" w:hAnsi="Times New Roman" w:cs="Times New Roman"/>
                <w:sz w:val="24"/>
                <w:szCs w:val="24"/>
              </w:rPr>
              <w:t xml:space="preserve">Noteikumu projekta 49.punktā paredzēts šobrīd spēkā esošo Noteikumu Nr.240 161.punkta redakcija iekļautajā uzskaitījumā noteikto: “teritorijas plānojumā un lokālplānojumā norādītās vietas” aizstāt ar “atbilstoši teritorijas plānojuma nosacījumiem”. </w:t>
            </w:r>
            <w:r w:rsidRPr="00C5361A">
              <w:rPr>
                <w:rFonts w:ascii="Times New Roman" w:hAnsi="Times New Roman" w:cs="Times New Roman"/>
                <w:sz w:val="24"/>
                <w:szCs w:val="24"/>
                <w:u w:val="single"/>
              </w:rPr>
              <w:t>Šāds formulējums ir pārāk plašs un paver iespējas pašvaldībām plaši interpretēt normu un paredzēt virkni ierobežojumu un nosacījumu, radot nepamatotus šķēršļus vēja parku izveidošanai.</w:t>
            </w:r>
          </w:p>
          <w:p w14:paraId="3385EF77" w14:textId="77777777" w:rsidR="00A3164B" w:rsidRPr="00C5361A" w:rsidRDefault="00A3164B" w:rsidP="00A3164B">
            <w:pPr>
              <w:pStyle w:val="Bodytext20"/>
              <w:shd w:val="clear" w:color="auto" w:fill="auto"/>
              <w:spacing w:before="0" w:after="116" w:line="250" w:lineRule="exact"/>
              <w:ind w:firstLine="0"/>
              <w:rPr>
                <w:rFonts w:ascii="Times New Roman" w:hAnsi="Times New Roman" w:cs="Times New Roman"/>
                <w:sz w:val="24"/>
                <w:szCs w:val="24"/>
              </w:rPr>
            </w:pPr>
            <w:r w:rsidRPr="00C5361A">
              <w:rPr>
                <w:rFonts w:ascii="Times New Roman" w:hAnsi="Times New Roman" w:cs="Times New Roman"/>
                <w:sz w:val="24"/>
                <w:szCs w:val="24"/>
              </w:rPr>
              <w:t xml:space="preserve">    Vēja elektrostaciju parkiem, kuru uzstādīta jauda pārsniedz 15 MW vai staciju skaits ir lielāks par 15, ir nepieciešams veikt IVN procedūru, saņemot kompetentas institūcijas - Vides pārraudzības valsts biroja, </w:t>
            </w:r>
            <w:r w:rsidRPr="00C5361A">
              <w:rPr>
                <w:rFonts w:ascii="Times New Roman" w:hAnsi="Times New Roman" w:cs="Times New Roman"/>
                <w:sz w:val="24"/>
                <w:szCs w:val="24"/>
              </w:rPr>
              <w:lastRenderedPageBreak/>
              <w:t>atzinumu par plānotā vēja elektrostaciju parka būvniecības iespējamību un nosacījumiem, kas jāievēro realizējot paredzēto darbību, kā arī publiski apspriežot plānoto ieceri. Teritorijas attīstības plānošanas likums nosaka, ka: “10) detālplānojums — detalizēts vietējās pašvaldības teritorijas daļas plānojums, kuru izstrādā, lai noteiktu prasības konkrētu zemes vienību izmantošanai un apbūves parametriem, kā arī precizētu zemes vienību robežas un aprobežojumus, ka detālplānojums.”</w:t>
            </w:r>
          </w:p>
          <w:p w14:paraId="344089B7" w14:textId="77777777" w:rsidR="00A3164B" w:rsidRPr="00C5361A" w:rsidRDefault="00A3164B" w:rsidP="00A3164B">
            <w:pPr>
              <w:pStyle w:val="Bodytext20"/>
              <w:shd w:val="clear" w:color="auto" w:fill="auto"/>
              <w:spacing w:before="0" w:after="116" w:line="250" w:lineRule="exact"/>
              <w:ind w:firstLine="0"/>
              <w:rPr>
                <w:rFonts w:ascii="Times New Roman" w:hAnsi="Times New Roman" w:cs="Times New Roman"/>
                <w:i/>
                <w:sz w:val="24"/>
                <w:szCs w:val="24"/>
              </w:rPr>
            </w:pPr>
            <w:r w:rsidRPr="00C5361A">
              <w:rPr>
                <w:rFonts w:ascii="Times New Roman" w:hAnsi="Times New Roman" w:cs="Times New Roman"/>
                <w:sz w:val="24"/>
                <w:szCs w:val="24"/>
              </w:rPr>
              <w:t xml:space="preserve">    Savukārt Noteikumos Nr.240 ir noteikta situācijas un jautājumi, kurus var risināt arī būvprojektā, piemēram: “188. Ja tiek plānota meliorēto teritoriju apbūve, lokālplānojumā, detālplānojuma vai būvprojektā paredz meliorācijas sistēmas rekonstrukciju vai pārkārtošanu. Meliorācijas sistēmas rekonstrukciju vai pārkārtošanu veic pirms teritorijas apbūves” un “</w:t>
            </w:r>
            <w:r w:rsidRPr="00C5361A">
              <w:rPr>
                <w:rFonts w:ascii="Times New Roman" w:hAnsi="Times New Roman" w:cs="Times New Roman"/>
                <w:i/>
                <w:sz w:val="24"/>
                <w:szCs w:val="24"/>
              </w:rPr>
              <w:t xml:space="preserve">167. Prasības </w:t>
            </w:r>
            <w:proofErr w:type="spellStart"/>
            <w:r w:rsidRPr="00C5361A">
              <w:rPr>
                <w:rFonts w:ascii="Times New Roman" w:hAnsi="Times New Roman" w:cs="Times New Roman"/>
                <w:i/>
                <w:sz w:val="24"/>
                <w:szCs w:val="24"/>
              </w:rPr>
              <w:t>lietusūdeņu</w:t>
            </w:r>
            <w:proofErr w:type="spellEnd"/>
            <w:r w:rsidRPr="00C5361A">
              <w:rPr>
                <w:rFonts w:ascii="Times New Roman" w:hAnsi="Times New Roman" w:cs="Times New Roman"/>
                <w:i/>
                <w:sz w:val="24"/>
                <w:szCs w:val="24"/>
              </w:rPr>
              <w:t xml:space="preserve"> novadīšanas risinājumiem no projektējamām ielām, ceļiem un laukumiem nosaka detālplānojuma vai paredz būvprojektā”.</w:t>
            </w:r>
          </w:p>
          <w:p w14:paraId="2AEFF105" w14:textId="77777777" w:rsidR="00A3164B" w:rsidRPr="00C5361A" w:rsidRDefault="00A3164B" w:rsidP="00A3164B">
            <w:pPr>
              <w:pStyle w:val="Bodytext20"/>
              <w:shd w:val="clear" w:color="auto" w:fill="auto"/>
              <w:spacing w:before="0" w:after="133" w:line="250" w:lineRule="exact"/>
              <w:ind w:firstLine="0"/>
              <w:rPr>
                <w:rFonts w:ascii="Times New Roman" w:hAnsi="Times New Roman" w:cs="Times New Roman"/>
                <w:sz w:val="24"/>
                <w:szCs w:val="24"/>
              </w:rPr>
            </w:pPr>
            <w:r w:rsidRPr="00C5361A">
              <w:rPr>
                <w:rFonts w:ascii="Times New Roman" w:hAnsi="Times New Roman" w:cs="Times New Roman"/>
                <w:sz w:val="24"/>
                <w:szCs w:val="24"/>
              </w:rPr>
              <w:t xml:space="preserve">    Dažkārt pašvaldības teritorijas plānojumos ir noteikušas prasību izstrādāt detālplānojumus pirms vēja parku būvniecības. Tomēr, balstoties uz iepriekšminēto, šādai prasībai nav pamata, jo visas iespējamas ietekmes tiek izvērtētas IVN procesa laika, plānoto vēja elektrostaciju parku būvniecības ieceri arī publiski apspriežot. Savukārt, pārējos jautājumus </w:t>
            </w:r>
            <w:r w:rsidRPr="00C5361A">
              <w:rPr>
                <w:rFonts w:ascii="Times New Roman" w:hAnsi="Times New Roman" w:cs="Times New Roman"/>
                <w:sz w:val="24"/>
                <w:szCs w:val="24"/>
              </w:rPr>
              <w:lastRenderedPageBreak/>
              <w:t>visprecīzāk var atrisināt tieši būvprojektā, nevis detālplānojumā, jo tikai būvprojektā detalizācijas pakāpe ļauj izstrādāt tehniskos risinājumus visam ar būvniecības ieceri saistītajām būvēm un to izvietojumiem. Tāda detālplānojuma izstrāde, kura pēc būtības netiek risināti jautājumi, kas nav atrisināmi citas ieceres realizācijas stadijās, ir nesamērīgs administratīvais slogs, kas kavē projektu realizāciju, ietekmējot Latvijas iespējas sasniegt nospraustos mērķus klimata pārmainu mazināšanas un atjaunojamo energoresursu attīstības jomās.</w:t>
            </w:r>
          </w:p>
          <w:p w14:paraId="51FE27DA" w14:textId="7FEB62C3" w:rsidR="00A3164B" w:rsidRPr="00C5361A" w:rsidRDefault="00AE5E3C" w:rsidP="00AE5E3C">
            <w:pPr>
              <w:pStyle w:val="Bodytext20"/>
              <w:shd w:val="clear" w:color="auto" w:fill="auto"/>
              <w:spacing w:before="0" w:after="120" w:line="234" w:lineRule="exact"/>
              <w:ind w:firstLine="0"/>
              <w:rPr>
                <w:rFonts w:ascii="Times New Roman" w:hAnsi="Times New Roman" w:cs="Times New Roman"/>
                <w:sz w:val="24"/>
                <w:szCs w:val="24"/>
              </w:rPr>
            </w:pPr>
            <w:r w:rsidRPr="00C5361A">
              <w:rPr>
                <w:rFonts w:ascii="Times New Roman" w:hAnsi="Times New Roman" w:cs="Times New Roman"/>
                <w:sz w:val="24"/>
                <w:szCs w:val="24"/>
              </w:rPr>
              <w:t xml:space="preserve">  </w:t>
            </w:r>
            <w:r w:rsidR="00A3164B" w:rsidRPr="00C5361A">
              <w:rPr>
                <w:rFonts w:ascii="Times New Roman" w:hAnsi="Times New Roman" w:cs="Times New Roman"/>
                <w:sz w:val="24"/>
                <w:szCs w:val="24"/>
              </w:rPr>
              <w:t>Pamatojoties uz iepriekšminēto, lūdzam:</w:t>
            </w:r>
          </w:p>
          <w:p w14:paraId="1E4BCAA3" w14:textId="77777777" w:rsidR="00A3164B" w:rsidRPr="00C5361A" w:rsidRDefault="00A3164B" w:rsidP="003D421B">
            <w:pPr>
              <w:pStyle w:val="Bodytext20"/>
              <w:shd w:val="clear" w:color="auto" w:fill="auto"/>
              <w:tabs>
                <w:tab w:val="left" w:pos="459"/>
              </w:tabs>
              <w:spacing w:before="0" w:after="0" w:line="234" w:lineRule="exact"/>
              <w:ind w:firstLine="0"/>
              <w:rPr>
                <w:rFonts w:ascii="Times New Roman" w:hAnsi="Times New Roman" w:cs="Times New Roman"/>
                <w:sz w:val="24"/>
                <w:szCs w:val="24"/>
              </w:rPr>
            </w:pPr>
            <w:r w:rsidRPr="00C5361A">
              <w:rPr>
                <w:rFonts w:ascii="Times New Roman" w:hAnsi="Times New Roman" w:cs="Times New Roman"/>
                <w:sz w:val="24"/>
                <w:szCs w:val="24"/>
              </w:rPr>
              <w:t>izteikt Noteikumu Nr.240 simts sešdesmit pirmo punktu šādā redakcijā:</w:t>
            </w:r>
          </w:p>
          <w:p w14:paraId="5CA98D07" w14:textId="77777777" w:rsidR="00A3164B" w:rsidRPr="00C5361A" w:rsidRDefault="00A3164B" w:rsidP="00A3164B">
            <w:pPr>
              <w:pStyle w:val="Bodytext20"/>
              <w:shd w:val="clear" w:color="auto" w:fill="auto"/>
              <w:tabs>
                <w:tab w:val="left" w:pos="459"/>
              </w:tabs>
              <w:spacing w:before="0" w:after="0" w:line="234" w:lineRule="exact"/>
              <w:ind w:left="-4" w:firstLine="0"/>
              <w:rPr>
                <w:rFonts w:ascii="Times New Roman" w:hAnsi="Times New Roman" w:cs="Times New Roman"/>
                <w:sz w:val="24"/>
                <w:szCs w:val="24"/>
              </w:rPr>
            </w:pPr>
            <w:r w:rsidRPr="00C5361A">
              <w:rPr>
                <w:rFonts w:ascii="Times New Roman" w:hAnsi="Times New Roman" w:cs="Times New Roman"/>
                <w:sz w:val="24"/>
                <w:szCs w:val="24"/>
              </w:rPr>
              <w:t xml:space="preserve"> “</w:t>
            </w:r>
            <w:r w:rsidRPr="00C5361A">
              <w:rPr>
                <w:rFonts w:ascii="Times New Roman" w:hAnsi="Times New Roman" w:cs="Times New Roman"/>
                <w:b/>
                <w:i/>
                <w:sz w:val="24"/>
                <w:szCs w:val="24"/>
              </w:rPr>
              <w:t xml:space="preserve">161.Vēja elektrostacijas, kuru jauda ir lielāka par 20 </w:t>
            </w:r>
            <w:proofErr w:type="spellStart"/>
            <w:r w:rsidRPr="00C5361A">
              <w:rPr>
                <w:rFonts w:ascii="Times New Roman" w:hAnsi="Times New Roman" w:cs="Times New Roman"/>
                <w:b/>
                <w:i/>
                <w:sz w:val="24"/>
                <w:szCs w:val="24"/>
              </w:rPr>
              <w:t>kW</w:t>
            </w:r>
            <w:proofErr w:type="spellEnd"/>
            <w:r w:rsidRPr="00C5361A">
              <w:rPr>
                <w:rFonts w:ascii="Times New Roman" w:hAnsi="Times New Roman" w:cs="Times New Roman"/>
                <w:b/>
                <w:i/>
                <w:sz w:val="24"/>
                <w:szCs w:val="24"/>
              </w:rPr>
              <w:t>, atļauts izvietot rūpniecības teritorijā (R), tehniskās apbūves teritorija (TA), lauksaimniecības teritorijā (L), meža teritorijā (M)”.</w:t>
            </w:r>
          </w:p>
          <w:p w14:paraId="6F944020" w14:textId="77777777" w:rsidR="00A3164B" w:rsidRPr="00C5361A" w:rsidRDefault="00A3164B" w:rsidP="00A3164B">
            <w:pPr>
              <w:tabs>
                <w:tab w:val="left" w:pos="317"/>
              </w:tabs>
              <w:spacing w:after="0" w:line="240" w:lineRule="auto"/>
              <w:ind w:firstLine="34"/>
              <w:rPr>
                <w:rFonts w:ascii="Times New Roman" w:hAnsi="Times New Roman" w:cs="Times New Roman"/>
                <w:sz w:val="24"/>
                <w:szCs w:val="24"/>
              </w:rPr>
            </w:pPr>
            <w:r w:rsidRPr="00C5361A">
              <w:rPr>
                <w:rFonts w:ascii="Times New Roman" w:hAnsi="Times New Roman" w:cs="Times New Roman"/>
                <w:sz w:val="24"/>
                <w:szCs w:val="24"/>
              </w:rPr>
              <w:t xml:space="preserve">      Papildināt Noteikumu projektu un noteikt sekojošo: “Ja būvniecības iecerei ir veikts ietekmes uz vidi novērtējums un tās realizācijai nav nepieciešams precizēt prasības konkrētu zemes vienību izmantošanai vai apbūves parametriem, kā arī precizēt zemes vienību robežas, tad detālplānojuma izstrāde nav nepieciešama."</w:t>
            </w:r>
          </w:p>
          <w:p w14:paraId="256CEBC3" w14:textId="77777777" w:rsidR="00A3164B" w:rsidRPr="00C5361A" w:rsidRDefault="00A3164B" w:rsidP="00A3164B">
            <w:pPr>
              <w:tabs>
                <w:tab w:val="left" w:pos="317"/>
              </w:tabs>
              <w:spacing w:after="0" w:line="240" w:lineRule="auto"/>
              <w:ind w:firstLine="34"/>
              <w:rPr>
                <w:rFonts w:ascii="Times New Roman" w:hAnsi="Times New Roman" w:cs="Times New Roman"/>
                <w:sz w:val="24"/>
                <w:szCs w:val="24"/>
              </w:rPr>
            </w:pPr>
          </w:p>
          <w:p w14:paraId="5E9D4D1D" w14:textId="77777777" w:rsidR="00A3164B" w:rsidRPr="00C5361A" w:rsidRDefault="00A3164B" w:rsidP="00A3164B">
            <w:pPr>
              <w:pStyle w:val="Bodytext20"/>
              <w:shd w:val="clear" w:color="auto" w:fill="auto"/>
              <w:spacing w:before="0" w:after="0" w:line="250" w:lineRule="exact"/>
              <w:ind w:firstLine="0"/>
              <w:rPr>
                <w:rFonts w:ascii="Times New Roman" w:hAnsi="Times New Roman" w:cs="Times New Roman"/>
                <w:sz w:val="24"/>
                <w:szCs w:val="24"/>
              </w:rPr>
            </w:pPr>
            <w:r w:rsidRPr="00C5361A">
              <w:rPr>
                <w:rFonts w:ascii="Times New Roman" w:hAnsi="Times New Roman" w:cs="Times New Roman"/>
                <w:sz w:val="24"/>
                <w:szCs w:val="24"/>
              </w:rPr>
              <w:t xml:space="preserve">     Ņemot vērā, ka Noteikumu Nr.240 </w:t>
            </w:r>
            <w:r w:rsidRPr="00C5361A">
              <w:rPr>
                <w:rFonts w:ascii="Times New Roman" w:hAnsi="Times New Roman" w:cs="Times New Roman"/>
                <w:sz w:val="24"/>
                <w:szCs w:val="24"/>
              </w:rPr>
              <w:lastRenderedPageBreak/>
              <w:t xml:space="preserve">grozījumi izsludināti jau pirms 3 gadiem, ir būtiski nekavēties to tālākā virzīšanā un pieņemšanā. VEA izprot, ka atsevišķu šajā vēstulē minēto priekšlikumu izvērtēšana var prasīt ilgāku laiku, tādēļ, VEA aicina VARAM attiecībā uz tiem jautājumiem, par kuriem jau ir bijušas diskusijas šo 3 gadu laika un panākta skaidrība, Noteikumu projektu bez liekas kavēšanās jebkurā gadījumā virzīt tālāk izskatīšanai Ministru kabinetā, proti, attiecība uz Noteikumu projekta 50. un 51.punktos iekļautajām simts sešdesmit trešā punkta un simts sešdesmit trešā </w:t>
            </w:r>
            <w:proofErr w:type="spellStart"/>
            <w:r w:rsidRPr="00C5361A">
              <w:rPr>
                <w:rFonts w:ascii="Times New Roman" w:hAnsi="Times New Roman" w:cs="Times New Roman"/>
                <w:sz w:val="24"/>
                <w:szCs w:val="24"/>
              </w:rPr>
              <w:t>prim</w:t>
            </w:r>
            <w:proofErr w:type="spellEnd"/>
            <w:r w:rsidRPr="00C5361A">
              <w:rPr>
                <w:rFonts w:ascii="Times New Roman" w:hAnsi="Times New Roman" w:cs="Times New Roman"/>
                <w:sz w:val="24"/>
                <w:szCs w:val="24"/>
              </w:rPr>
              <w:t xml:space="preserve"> punkta redakcijām, kā arī par Meža teritoriju iekļaušanu simts sešdesmit pirmā punkta teritoriju sarakstā.</w:t>
            </w:r>
          </w:p>
          <w:p w14:paraId="57439D59" w14:textId="53A430FE" w:rsidR="002905DB" w:rsidRPr="00C5361A" w:rsidRDefault="00A3164B" w:rsidP="00A3164B">
            <w:pPr>
              <w:tabs>
                <w:tab w:val="left" w:pos="317"/>
              </w:tabs>
              <w:spacing w:after="0" w:line="240" w:lineRule="auto"/>
              <w:ind w:firstLine="34"/>
              <w:rPr>
                <w:rFonts w:ascii="Times New Roman" w:eastAsia="Times New Roman" w:hAnsi="Times New Roman" w:cs="Times New Roman"/>
                <w:b/>
                <w:sz w:val="24"/>
                <w:szCs w:val="24"/>
                <w:lang w:eastAsia="lv-LV"/>
              </w:rPr>
            </w:pPr>
            <w:r w:rsidRPr="00C5361A">
              <w:rPr>
                <w:rFonts w:ascii="Times New Roman" w:hAnsi="Times New Roman" w:cs="Times New Roman"/>
                <w:sz w:val="24"/>
                <w:szCs w:val="24"/>
              </w:rPr>
              <w:t xml:space="preserve">      Minētais būtu saskaņā arī ar Ekonomikas ministrijas izstrādāto 2019.gada 16.julija Informatīva ziņojuma "Par elektroenerģijas obligātā iepirkuma komponentes problemātikas iespējamajiem risinājumiem un enerģētikas politikas īstenošanas funkcijām" 4. Rīcības virziena "Veicinoši apstākļi elektrostaciju darbam ārpus valsts atbalsta sistēmas" 4.punktu "Novērst administratīvus šķēršļus vēja elektrostaciju darbībai tirgus apstākļos", kurā cita visa starpā attiecībā uz šķēršļu novēršanu noradīts, ka "primāri risināms jautājums attiecībā uz ierobežojumiem vēja elektrostaciju celtniecībai, kas noteikti Ministru kabineta 2013.gada 30.aprila </w:t>
            </w:r>
            <w:r w:rsidRPr="00C5361A">
              <w:rPr>
                <w:rFonts w:ascii="Times New Roman" w:hAnsi="Times New Roman" w:cs="Times New Roman"/>
                <w:sz w:val="24"/>
                <w:szCs w:val="24"/>
              </w:rPr>
              <w:lastRenderedPageBreak/>
              <w:t>noteikumos Nr.240 “Vispārīgie teritorijas plānošanas, izmantošanas un apbūves noteikumi”."</w:t>
            </w:r>
          </w:p>
        </w:tc>
        <w:tc>
          <w:tcPr>
            <w:tcW w:w="3260" w:type="dxa"/>
            <w:gridSpan w:val="2"/>
            <w:tcBorders>
              <w:left w:val="single" w:sz="6" w:space="0" w:color="000000"/>
              <w:bottom w:val="single" w:sz="4" w:space="0" w:color="auto"/>
              <w:right w:val="single" w:sz="6" w:space="0" w:color="000000"/>
            </w:tcBorders>
          </w:tcPr>
          <w:p w14:paraId="2F5BECBA" w14:textId="77777777" w:rsidR="002905DB" w:rsidRPr="00C5361A" w:rsidRDefault="0047312C" w:rsidP="002905DB">
            <w:pPr>
              <w:spacing w:after="0" w:line="240" w:lineRule="auto"/>
              <w:ind w:firstLine="720"/>
              <w:rPr>
                <w:rFonts w:ascii="Times New Roman" w:eastAsia="Times New Roman" w:hAnsi="Times New Roman" w:cs="Times New Roman"/>
                <w:i/>
                <w:sz w:val="24"/>
                <w:szCs w:val="24"/>
                <w:lang w:eastAsia="lv-LV"/>
              </w:rPr>
            </w:pPr>
            <w:r w:rsidRPr="00C5361A">
              <w:rPr>
                <w:rFonts w:ascii="Times New Roman" w:eastAsia="Times New Roman" w:hAnsi="Times New Roman" w:cs="Times New Roman"/>
                <w:i/>
                <w:sz w:val="24"/>
                <w:szCs w:val="24"/>
                <w:lang w:eastAsia="lv-LV"/>
              </w:rPr>
              <w:lastRenderedPageBreak/>
              <w:t>Jauns grozījumu punkts</w:t>
            </w:r>
          </w:p>
          <w:p w14:paraId="25F8BAF1" w14:textId="77777777" w:rsidR="00A3164B" w:rsidRPr="00C5361A" w:rsidRDefault="00A3164B" w:rsidP="00A3164B">
            <w:pPr>
              <w:spacing w:after="0" w:line="240" w:lineRule="auto"/>
              <w:ind w:firstLine="0"/>
              <w:rPr>
                <w:rFonts w:ascii="Times New Roman" w:eastAsia="Times New Roman" w:hAnsi="Times New Roman" w:cs="Times New Roman"/>
                <w:b/>
                <w:sz w:val="24"/>
                <w:szCs w:val="24"/>
                <w:lang w:eastAsia="lv-LV"/>
              </w:rPr>
            </w:pPr>
          </w:p>
          <w:p w14:paraId="74956EF6" w14:textId="77777777" w:rsidR="00A3164B" w:rsidRPr="00C5361A" w:rsidRDefault="00A3164B" w:rsidP="00A3164B">
            <w:pPr>
              <w:spacing w:after="0" w:line="240" w:lineRule="auto"/>
              <w:ind w:firstLine="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Ņemts vērā,</w:t>
            </w:r>
          </w:p>
          <w:p w14:paraId="23CED9F1"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 xml:space="preserve"> taču atstāta frāze ”</w:t>
            </w:r>
            <w:r w:rsidRPr="00C5361A">
              <w:rPr>
                <w:rFonts w:ascii="Times New Roman" w:eastAsia="Times New Roman" w:hAnsi="Times New Roman" w:cs="Times New Roman"/>
                <w:b/>
                <w:i/>
                <w:sz w:val="24"/>
                <w:szCs w:val="24"/>
                <w:lang w:eastAsia="lv-LV"/>
              </w:rPr>
              <w:t>atbilstoši teritorijas plānojuma nosacījumiem</w:t>
            </w:r>
            <w:r w:rsidRPr="00C5361A">
              <w:rPr>
                <w:rFonts w:ascii="Times New Roman" w:eastAsia="Times New Roman" w:hAnsi="Times New Roman" w:cs="Times New Roman"/>
                <w:i/>
                <w:sz w:val="24"/>
                <w:szCs w:val="24"/>
                <w:lang w:eastAsia="lv-LV"/>
              </w:rPr>
              <w:t>”. T</w:t>
            </w:r>
            <w:r w:rsidRPr="00C5361A">
              <w:rPr>
                <w:rFonts w:ascii="Times New Roman" w:eastAsia="Times New Roman" w:hAnsi="Times New Roman" w:cs="Times New Roman"/>
                <w:sz w:val="24"/>
                <w:szCs w:val="24"/>
                <w:lang w:eastAsia="lv-LV"/>
              </w:rPr>
              <w:t xml:space="preserve">as ir nepieciešams, lai izslēgtu šo noteikumu interpretācijas, teritorijas plānojumā pieļaujot, VES un vēja parku izvietošanu jebkurā meža teritorijā. </w:t>
            </w:r>
          </w:p>
          <w:p w14:paraId="518BAEB8"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p w14:paraId="76BA9D36"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 xml:space="preserve">Anotācijā ir paskaidrots, ka pašvaldībai, izstrādājot </w:t>
            </w:r>
            <w:r w:rsidRPr="00C5361A">
              <w:rPr>
                <w:rFonts w:ascii="Times New Roman" w:eastAsia="Times New Roman" w:hAnsi="Times New Roman" w:cs="Times New Roman"/>
                <w:sz w:val="24"/>
                <w:szCs w:val="24"/>
                <w:lang w:eastAsia="lv-LV"/>
              </w:rPr>
              <w:lastRenderedPageBreak/>
              <w:t xml:space="preserve">teritorijas plānojumu, būs jāizvērtē tās mežu teritorijas, kur pieļaujama vēja parku izvietošana ir pieļaujama un tās jānosaka kā indeksētas mežu teritorijas </w:t>
            </w:r>
            <w:proofErr w:type="spellStart"/>
            <w:r w:rsidRPr="00C5361A">
              <w:rPr>
                <w:rFonts w:ascii="Times New Roman" w:eastAsia="Times New Roman" w:hAnsi="Times New Roman" w:cs="Times New Roman"/>
                <w:sz w:val="24"/>
                <w:szCs w:val="24"/>
                <w:lang w:eastAsia="lv-LV"/>
              </w:rPr>
              <w:t>apakšzonas</w:t>
            </w:r>
            <w:proofErr w:type="spellEnd"/>
            <w:r w:rsidRPr="00C5361A">
              <w:rPr>
                <w:rFonts w:ascii="Times New Roman" w:eastAsia="Times New Roman" w:hAnsi="Times New Roman" w:cs="Times New Roman"/>
                <w:sz w:val="24"/>
                <w:szCs w:val="24"/>
                <w:lang w:eastAsia="lv-LV"/>
              </w:rPr>
              <w:t>.</w:t>
            </w:r>
          </w:p>
          <w:p w14:paraId="702E0EAF" w14:textId="77777777" w:rsidR="00A3164B" w:rsidRPr="00C5361A" w:rsidRDefault="00A3164B" w:rsidP="00A3164B">
            <w:pPr>
              <w:spacing w:after="0" w:line="240" w:lineRule="auto"/>
              <w:ind w:firstLine="720"/>
              <w:rPr>
                <w:rFonts w:ascii="Times New Roman" w:eastAsia="Times New Roman" w:hAnsi="Times New Roman" w:cs="Times New Roman"/>
                <w:i/>
                <w:sz w:val="24"/>
                <w:szCs w:val="24"/>
                <w:lang w:eastAsia="lv-LV"/>
              </w:rPr>
            </w:pPr>
          </w:p>
          <w:p w14:paraId="57F84A54" w14:textId="31F64955" w:rsidR="00A3164B" w:rsidRPr="005522A3" w:rsidRDefault="00A3164B" w:rsidP="00A3164B">
            <w:pPr>
              <w:spacing w:after="0" w:line="240" w:lineRule="auto"/>
              <w:ind w:firstLine="720"/>
              <w:rPr>
                <w:rFonts w:ascii="Times New Roman" w:eastAsia="Times New Roman" w:hAnsi="Times New Roman" w:cs="Times New Roman"/>
                <w:sz w:val="24"/>
                <w:szCs w:val="24"/>
                <w:lang w:eastAsia="lv-LV"/>
              </w:rPr>
            </w:pPr>
            <w:r w:rsidRPr="005522A3">
              <w:rPr>
                <w:rFonts w:ascii="Times New Roman" w:eastAsia="Times New Roman" w:hAnsi="Times New Roman" w:cs="Times New Roman"/>
                <w:sz w:val="24"/>
                <w:szCs w:val="24"/>
                <w:lang w:eastAsia="lv-LV"/>
              </w:rPr>
              <w:t>Redakcija saskaņota ar Vides konsultatīvo padomi un VARAM Dabas aizsardzības departamentu</w:t>
            </w:r>
          </w:p>
        </w:tc>
        <w:tc>
          <w:tcPr>
            <w:tcW w:w="3544" w:type="dxa"/>
            <w:tcBorders>
              <w:top w:val="single" w:sz="4" w:space="0" w:color="auto"/>
              <w:left w:val="single" w:sz="4" w:space="0" w:color="auto"/>
              <w:bottom w:val="single" w:sz="4" w:space="0" w:color="auto"/>
            </w:tcBorders>
            <w:shd w:val="clear" w:color="auto" w:fill="auto"/>
          </w:tcPr>
          <w:p w14:paraId="6B48610A" w14:textId="6A975A1D" w:rsidR="00F124ED" w:rsidRPr="00C5361A" w:rsidRDefault="001B2F92" w:rsidP="00F124ED">
            <w:pPr>
              <w:tabs>
                <w:tab w:val="left" w:pos="426"/>
              </w:tabs>
              <w:spacing w:after="0" w:line="240" w:lineRule="auto"/>
              <w:ind w:firstLine="0"/>
              <w:jc w:val="both"/>
              <w:rPr>
                <w:rFonts w:ascii="Times New Roman" w:hAnsi="Times New Roman" w:cs="Times New Roman"/>
                <w:i/>
                <w:sz w:val="24"/>
                <w:szCs w:val="24"/>
              </w:rPr>
            </w:pPr>
            <w:r w:rsidRPr="00C5361A">
              <w:rPr>
                <w:rFonts w:ascii="Times New Roman" w:hAnsi="Times New Roman" w:cs="Times New Roman"/>
                <w:sz w:val="24"/>
                <w:szCs w:val="24"/>
              </w:rPr>
              <w:lastRenderedPageBreak/>
              <w:t>48</w:t>
            </w:r>
            <w:r w:rsidR="000330B2" w:rsidRPr="00C5361A">
              <w:rPr>
                <w:rFonts w:ascii="Times New Roman" w:hAnsi="Times New Roman" w:cs="Times New Roman"/>
                <w:sz w:val="24"/>
                <w:szCs w:val="24"/>
              </w:rPr>
              <w:t>.</w:t>
            </w:r>
            <w:r w:rsidR="00F124ED" w:rsidRPr="00C5361A">
              <w:rPr>
                <w:rFonts w:ascii="Times New Roman" w:hAnsi="Times New Roman" w:cs="Times New Roman"/>
                <w:sz w:val="24"/>
                <w:szCs w:val="24"/>
              </w:rPr>
              <w:t xml:space="preserve">Izteikt 161.punktu šādā redakcijā: </w:t>
            </w:r>
          </w:p>
          <w:p w14:paraId="52BFA562" w14:textId="2758B8D6" w:rsidR="00F124ED" w:rsidRPr="00C5361A" w:rsidRDefault="00F124ED" w:rsidP="00F124ED">
            <w:pPr>
              <w:tabs>
                <w:tab w:val="left" w:pos="426"/>
              </w:tabs>
              <w:spacing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 xml:space="preserve"> “161.Vēja elektrostacijas, kuru jauda lielāka par 20kW, atļauts izvietot rūpnieciskās apbūves teritorijā (R), tehniskās apbūves teritorijā (TA), </w:t>
            </w:r>
            <w:r w:rsidR="004155DE" w:rsidRPr="00C5361A">
              <w:rPr>
                <w:rFonts w:ascii="Times New Roman" w:hAnsi="Times New Roman" w:cs="Times New Roman"/>
                <w:sz w:val="24"/>
                <w:szCs w:val="24"/>
              </w:rPr>
              <w:t>lauksaimniecības teritorijā (L) un</w:t>
            </w:r>
            <w:r w:rsidRPr="00C5361A">
              <w:rPr>
                <w:rFonts w:ascii="Times New Roman" w:hAnsi="Times New Roman" w:cs="Times New Roman"/>
                <w:sz w:val="24"/>
                <w:szCs w:val="24"/>
              </w:rPr>
              <w:t xml:space="preserve"> </w:t>
            </w:r>
            <w:r w:rsidR="004155DE" w:rsidRPr="00C5361A">
              <w:rPr>
                <w:rFonts w:ascii="Times New Roman" w:hAnsi="Times New Roman" w:cs="Times New Roman"/>
                <w:sz w:val="24"/>
                <w:szCs w:val="24"/>
              </w:rPr>
              <w:t xml:space="preserve">mežu teritorijā (M) </w:t>
            </w:r>
            <w:r w:rsidRPr="00C5361A">
              <w:rPr>
                <w:rFonts w:ascii="Times New Roman" w:hAnsi="Times New Roman" w:cs="Times New Roman"/>
                <w:sz w:val="24"/>
                <w:szCs w:val="24"/>
                <w:u w:val="single"/>
              </w:rPr>
              <w:t>atbilstoši teritorijas plānojuma nosacījumiem.</w:t>
            </w:r>
            <w:r w:rsidRPr="00C5361A">
              <w:rPr>
                <w:rFonts w:ascii="Times New Roman" w:hAnsi="Times New Roman" w:cs="Times New Roman"/>
                <w:sz w:val="24"/>
                <w:szCs w:val="24"/>
              </w:rPr>
              <w:t xml:space="preserve"> ”</w:t>
            </w:r>
          </w:p>
          <w:p w14:paraId="1D38780C" w14:textId="77777777" w:rsidR="002905DB" w:rsidRPr="00C5361A" w:rsidRDefault="002905DB" w:rsidP="002905DB">
            <w:pPr>
              <w:spacing w:after="0" w:line="240" w:lineRule="auto"/>
              <w:ind w:firstLine="0"/>
              <w:jc w:val="both"/>
              <w:rPr>
                <w:rFonts w:ascii="Times New Roman" w:eastAsia="Times New Roman" w:hAnsi="Times New Roman" w:cs="Times New Roman"/>
                <w:sz w:val="24"/>
                <w:szCs w:val="24"/>
                <w:lang w:eastAsia="lv-LV"/>
              </w:rPr>
            </w:pPr>
          </w:p>
        </w:tc>
      </w:tr>
      <w:tr w:rsidR="002905DB" w:rsidRPr="00C5361A" w14:paraId="007769F5" w14:textId="77777777" w:rsidTr="00A3164B">
        <w:tc>
          <w:tcPr>
            <w:tcW w:w="708" w:type="dxa"/>
            <w:tcBorders>
              <w:top w:val="single" w:sz="4" w:space="0" w:color="auto"/>
              <w:left w:val="single" w:sz="6" w:space="0" w:color="000000"/>
              <w:bottom w:val="nil"/>
              <w:right w:val="single" w:sz="6" w:space="0" w:color="000000"/>
            </w:tcBorders>
          </w:tcPr>
          <w:p w14:paraId="4013E018" w14:textId="092ADCCD" w:rsidR="002905DB" w:rsidRPr="00C5361A" w:rsidRDefault="002905DB" w:rsidP="002905DB">
            <w:pPr>
              <w:pStyle w:val="NoSpacing"/>
              <w:jc w:val="center"/>
              <w:rPr>
                <w:rFonts w:ascii="Times New Roman" w:hAnsi="Times New Roman" w:cs="Times New Roman"/>
                <w:sz w:val="24"/>
                <w:szCs w:val="24"/>
                <w:lang w:eastAsia="lv-LV"/>
              </w:rPr>
            </w:pPr>
          </w:p>
          <w:p w14:paraId="5588E151" w14:textId="383C0C5E" w:rsidR="002905DB" w:rsidRPr="00C5361A" w:rsidRDefault="00FE59A1" w:rsidP="00536735">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6</w:t>
            </w:r>
            <w:r w:rsidR="00536735" w:rsidRPr="00C5361A">
              <w:rPr>
                <w:rFonts w:ascii="Times New Roman" w:hAnsi="Times New Roman" w:cs="Times New Roman"/>
                <w:sz w:val="24"/>
                <w:szCs w:val="24"/>
                <w:lang w:eastAsia="lv-LV"/>
              </w:rPr>
              <w:t>0</w:t>
            </w:r>
          </w:p>
        </w:tc>
        <w:tc>
          <w:tcPr>
            <w:tcW w:w="2695" w:type="dxa"/>
            <w:gridSpan w:val="2"/>
            <w:tcBorders>
              <w:top w:val="single" w:sz="4" w:space="0" w:color="auto"/>
              <w:left w:val="single" w:sz="6" w:space="0" w:color="000000"/>
              <w:bottom w:val="nil"/>
              <w:right w:val="single" w:sz="6" w:space="0" w:color="000000"/>
            </w:tcBorders>
            <w:shd w:val="clear" w:color="auto" w:fill="auto"/>
          </w:tcPr>
          <w:p w14:paraId="7F38D024" w14:textId="77777777" w:rsidR="00F254C4" w:rsidRPr="00C5361A" w:rsidRDefault="00F124ED" w:rsidP="00F254C4">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37</w:t>
            </w:r>
            <w:r w:rsidR="002905DB" w:rsidRPr="00C5361A">
              <w:rPr>
                <w:rFonts w:ascii="Times New Roman" w:hAnsi="Times New Roman" w:cs="Times New Roman"/>
                <w:sz w:val="24"/>
                <w:szCs w:val="24"/>
              </w:rPr>
              <w:t xml:space="preserve">. </w:t>
            </w:r>
            <w:r w:rsidR="00F254C4" w:rsidRPr="00C5361A">
              <w:rPr>
                <w:rFonts w:ascii="Times New Roman" w:hAnsi="Times New Roman" w:cs="Times New Roman"/>
                <w:sz w:val="24"/>
                <w:szCs w:val="24"/>
              </w:rPr>
              <w:t>Izteikt 163. punktu šādā redakcijā:</w:t>
            </w:r>
          </w:p>
          <w:p w14:paraId="4195EE9D" w14:textId="77777777" w:rsidR="00F254C4" w:rsidRPr="00C5361A" w:rsidRDefault="00F254C4" w:rsidP="00F254C4">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„163. Plānojot vēja elektrostaciju ar jaudu lielāku par 20 </w:t>
            </w:r>
            <w:proofErr w:type="spellStart"/>
            <w:r w:rsidRPr="00C5361A">
              <w:rPr>
                <w:rFonts w:ascii="Times New Roman" w:hAnsi="Times New Roman" w:cs="Times New Roman"/>
                <w:sz w:val="24"/>
                <w:szCs w:val="24"/>
              </w:rPr>
              <w:t>kW</w:t>
            </w:r>
            <w:proofErr w:type="spellEnd"/>
            <w:r w:rsidRPr="00C5361A">
              <w:rPr>
                <w:rFonts w:ascii="Times New Roman" w:hAnsi="Times New Roman" w:cs="Times New Roman"/>
                <w:sz w:val="24"/>
                <w:szCs w:val="24"/>
              </w:rPr>
              <w:t xml:space="preserve"> un vēja parku izvietojumu, ievēro šādus nosacījumus:</w:t>
            </w:r>
          </w:p>
          <w:p w14:paraId="2FEFC87D" w14:textId="77777777" w:rsidR="00F254C4" w:rsidRPr="00C5361A" w:rsidRDefault="00F254C4" w:rsidP="00F254C4">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 xml:space="preserve">163.1. minimālais attālums no plānotās vēja elektrostacijas līdz tuvākajām dzīvojamām un publiskām ēkām nevar būt mazāks par 500 metriem; </w:t>
            </w:r>
          </w:p>
          <w:p w14:paraId="1CEB39E1" w14:textId="77777777" w:rsidR="00F254C4" w:rsidRPr="00C5361A" w:rsidRDefault="00F254C4" w:rsidP="00F254C4">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163.2. </w:t>
            </w:r>
            <w:r w:rsidRPr="00C5361A">
              <w:rPr>
                <w:rFonts w:ascii="Times New Roman" w:hAnsi="Times New Roman" w:cs="Times New Roman"/>
                <w:sz w:val="24"/>
                <w:szCs w:val="24"/>
                <w:lang w:eastAsia="lv-LV"/>
              </w:rPr>
              <w:t>attālumu no vēja parka robežas un citus nepieciešamos ierobežojumus, lai aizsargātu putnu sugas vai dabas vērtības, nosaka atbilstoši ietekmes uz vidi novērtējumam</w:t>
            </w:r>
            <w:r w:rsidRPr="00C5361A">
              <w:rPr>
                <w:rFonts w:ascii="Times New Roman" w:hAnsi="Times New Roman" w:cs="Times New Roman"/>
                <w:sz w:val="24"/>
                <w:szCs w:val="24"/>
              </w:rPr>
              <w:t>;</w:t>
            </w:r>
          </w:p>
          <w:p w14:paraId="071837BF" w14:textId="77777777" w:rsidR="00F254C4" w:rsidRPr="00C5361A" w:rsidRDefault="00F254C4" w:rsidP="00F254C4">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163.3. valsts aizsargājamo kultūras pieminekļu vizuālās uztveramības zonā izvērtē vēja elektrostaciju un vēja parku ietekmi uz ainavu, ņemot vērā konkrēto situāciju un kultūras pieminekļa specifiku;</w:t>
            </w:r>
          </w:p>
          <w:p w14:paraId="15F554BB" w14:textId="4845E277" w:rsidR="002905DB" w:rsidRPr="00C5361A" w:rsidRDefault="00F254C4" w:rsidP="00265E03">
            <w:pPr>
              <w:tabs>
                <w:tab w:val="left" w:pos="426"/>
              </w:tabs>
              <w:spacing w:line="240" w:lineRule="auto"/>
              <w:ind w:firstLine="0"/>
              <w:jc w:val="both"/>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lastRenderedPageBreak/>
              <w:t>163.4. vēja parka robežu nosaka no malējā vēja elektrostacijas torņa.”</w:t>
            </w:r>
          </w:p>
        </w:tc>
        <w:tc>
          <w:tcPr>
            <w:tcW w:w="4111" w:type="dxa"/>
            <w:tcBorders>
              <w:top w:val="single" w:sz="4" w:space="0" w:color="auto"/>
              <w:left w:val="single" w:sz="6" w:space="0" w:color="000000"/>
              <w:bottom w:val="nil"/>
              <w:right w:val="single" w:sz="6" w:space="0" w:color="000000"/>
            </w:tcBorders>
          </w:tcPr>
          <w:p w14:paraId="7FC03457" w14:textId="77777777" w:rsidR="002905DB" w:rsidRPr="005522A3" w:rsidRDefault="002905DB" w:rsidP="002905DB">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p>
          <w:p w14:paraId="0BA4E678" w14:textId="77777777" w:rsidR="00F254C4" w:rsidRPr="005522A3" w:rsidRDefault="00F254C4" w:rsidP="00806747">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5522A3">
              <w:rPr>
                <w:rFonts w:ascii="Times New Roman" w:eastAsia="Times New Roman" w:hAnsi="Times New Roman" w:cs="Times New Roman"/>
                <w:b/>
                <w:color w:val="A6A6A6" w:themeColor="background1" w:themeShade="A6"/>
                <w:sz w:val="24"/>
                <w:szCs w:val="24"/>
                <w:lang w:eastAsia="lv-LV"/>
              </w:rPr>
              <w:t>Ekonomikas ministrija</w:t>
            </w:r>
          </w:p>
          <w:p w14:paraId="55A03B93" w14:textId="7F1A4898" w:rsidR="006040C3" w:rsidRPr="005522A3" w:rsidRDefault="006040C3" w:rsidP="00806747">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5522A3">
              <w:rPr>
                <w:rFonts w:ascii="Times New Roman" w:eastAsia="Times New Roman" w:hAnsi="Times New Roman" w:cs="Times New Roman"/>
                <w:b/>
                <w:color w:val="A6A6A6" w:themeColor="background1" w:themeShade="A6"/>
                <w:sz w:val="24"/>
                <w:szCs w:val="24"/>
                <w:lang w:eastAsia="lv-LV"/>
              </w:rPr>
              <w:t>08.04.2016.</w:t>
            </w:r>
          </w:p>
          <w:p w14:paraId="502A3C9F" w14:textId="77777777" w:rsidR="00F254C4" w:rsidRPr="005522A3" w:rsidRDefault="00F254C4" w:rsidP="00F254C4">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r w:rsidRPr="005522A3">
              <w:rPr>
                <w:rFonts w:ascii="Times New Roman" w:eastAsia="Times New Roman" w:hAnsi="Times New Roman" w:cs="Times New Roman"/>
                <w:color w:val="A6A6A6" w:themeColor="background1" w:themeShade="A6"/>
                <w:sz w:val="24"/>
                <w:szCs w:val="24"/>
                <w:lang w:eastAsia="lv-LV"/>
              </w:rPr>
              <w:t xml:space="preserve">Lūdzam nemainīt šobrīd spēkā esošo jaudas ierobežojumu Ministru kabineta 2013.gada 30.aprīļa noteikumu Nr.240 “Vispārīgie teritorijas plānošanas un izmantošanas noteikumi” 163. punkta piemērošanai un precizēt noteikumu projekta 37.punktu, izsakot pirmo teikumu šādā redakcijā: “Plānojot vēja elektrostaciju, kuru jauda ir lielāka par 20 </w:t>
            </w:r>
            <w:proofErr w:type="spellStart"/>
            <w:r w:rsidRPr="005522A3">
              <w:rPr>
                <w:rFonts w:ascii="Times New Roman" w:eastAsia="Times New Roman" w:hAnsi="Times New Roman" w:cs="Times New Roman"/>
                <w:color w:val="A6A6A6" w:themeColor="background1" w:themeShade="A6"/>
                <w:sz w:val="24"/>
                <w:szCs w:val="24"/>
                <w:lang w:eastAsia="lv-LV"/>
              </w:rPr>
              <w:t>kW</w:t>
            </w:r>
            <w:proofErr w:type="spellEnd"/>
            <w:r w:rsidRPr="005522A3">
              <w:rPr>
                <w:rFonts w:ascii="Times New Roman" w:eastAsia="Times New Roman" w:hAnsi="Times New Roman" w:cs="Times New Roman"/>
                <w:color w:val="A6A6A6" w:themeColor="background1" w:themeShade="A6"/>
                <w:sz w:val="24"/>
                <w:szCs w:val="24"/>
                <w:lang w:eastAsia="lv-LV"/>
              </w:rPr>
              <w:t>, un vēja parku izvietojumu, ievēro šādus nosacījumus:”.</w:t>
            </w:r>
          </w:p>
          <w:p w14:paraId="7F646DFC" w14:textId="77777777" w:rsidR="00F254C4" w:rsidRPr="005522A3" w:rsidRDefault="00F254C4" w:rsidP="00F254C4">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522877A2" w14:textId="77777777" w:rsidR="00A3164B" w:rsidRPr="005522A3" w:rsidRDefault="00A3164B" w:rsidP="00F254C4">
            <w:pPr>
              <w:tabs>
                <w:tab w:val="left" w:pos="317"/>
              </w:tabs>
              <w:spacing w:after="0" w:line="240" w:lineRule="auto"/>
              <w:ind w:firstLine="34"/>
              <w:jc w:val="both"/>
              <w:rPr>
                <w:rFonts w:ascii="Times New Roman" w:eastAsia="Times New Roman" w:hAnsi="Times New Roman" w:cs="Times New Roman"/>
                <w:b/>
                <w:color w:val="A6A6A6" w:themeColor="background1" w:themeShade="A6"/>
                <w:sz w:val="24"/>
                <w:szCs w:val="24"/>
                <w:lang w:eastAsia="lv-LV"/>
              </w:rPr>
            </w:pPr>
          </w:p>
          <w:p w14:paraId="4ADC4EAA" w14:textId="77777777" w:rsidR="00F254C4" w:rsidRPr="005522A3" w:rsidRDefault="00F254C4" w:rsidP="00F254C4">
            <w:pPr>
              <w:tabs>
                <w:tab w:val="left" w:pos="317"/>
              </w:tabs>
              <w:spacing w:after="0" w:line="240" w:lineRule="auto"/>
              <w:ind w:firstLine="34"/>
              <w:jc w:val="both"/>
              <w:rPr>
                <w:rFonts w:ascii="Times New Roman" w:eastAsia="Times New Roman" w:hAnsi="Times New Roman" w:cs="Times New Roman"/>
                <w:b/>
                <w:color w:val="A6A6A6" w:themeColor="background1" w:themeShade="A6"/>
                <w:sz w:val="24"/>
                <w:szCs w:val="24"/>
                <w:lang w:eastAsia="lv-LV"/>
              </w:rPr>
            </w:pPr>
            <w:r w:rsidRPr="005522A3">
              <w:rPr>
                <w:rFonts w:ascii="Times New Roman" w:eastAsia="Times New Roman" w:hAnsi="Times New Roman" w:cs="Times New Roman"/>
                <w:b/>
                <w:color w:val="A6A6A6" w:themeColor="background1" w:themeShade="A6"/>
                <w:sz w:val="24"/>
                <w:szCs w:val="24"/>
                <w:lang w:eastAsia="lv-LV"/>
              </w:rPr>
              <w:t>Biedrība „Vēja enerģijas asociācija”</w:t>
            </w:r>
          </w:p>
          <w:p w14:paraId="2E5FF963" w14:textId="32EF22B5" w:rsidR="006040C3" w:rsidRPr="005522A3" w:rsidRDefault="006040C3" w:rsidP="006C31F8">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5522A3">
              <w:rPr>
                <w:rFonts w:ascii="Times New Roman" w:eastAsia="Times New Roman" w:hAnsi="Times New Roman" w:cs="Times New Roman"/>
                <w:b/>
                <w:color w:val="A6A6A6" w:themeColor="background1" w:themeShade="A6"/>
                <w:sz w:val="24"/>
                <w:szCs w:val="24"/>
                <w:lang w:eastAsia="lv-LV"/>
              </w:rPr>
              <w:t>11.04.2016.</w:t>
            </w:r>
          </w:p>
          <w:p w14:paraId="00C29BD0" w14:textId="77777777" w:rsidR="00F254C4" w:rsidRPr="005522A3" w:rsidRDefault="00F254C4" w:rsidP="00F254C4">
            <w:pPr>
              <w:tabs>
                <w:tab w:val="left" w:pos="317"/>
              </w:tabs>
              <w:spacing w:after="0" w:line="240" w:lineRule="auto"/>
              <w:ind w:firstLine="34"/>
              <w:jc w:val="both"/>
              <w:rPr>
                <w:rFonts w:ascii="Times New Roman" w:eastAsia="Times New Roman" w:hAnsi="Times New Roman" w:cs="Times New Roman"/>
                <w:b/>
                <w:color w:val="A6A6A6" w:themeColor="background1" w:themeShade="A6"/>
                <w:sz w:val="24"/>
                <w:szCs w:val="24"/>
                <w:lang w:eastAsia="lv-LV"/>
              </w:rPr>
            </w:pPr>
            <w:r w:rsidRPr="005522A3">
              <w:rPr>
                <w:rFonts w:ascii="Times New Roman" w:eastAsia="Times New Roman" w:hAnsi="Times New Roman" w:cs="Times New Roman"/>
                <w:color w:val="A6A6A6" w:themeColor="background1" w:themeShade="A6"/>
                <w:sz w:val="24"/>
                <w:szCs w:val="24"/>
                <w:lang w:eastAsia="lv-LV"/>
              </w:rPr>
              <w:t>Izteikt noteikumu 163.2. punktu šādā redakcijā: “163.2. attālumu no vēja parka robežas un citus nepieciešamos ierobežojumus, lai aizsargātu putnu sugas vai dabas vērtības, nosaka atbilstoši ietekmes uz vidi novērtējumam;”.</w:t>
            </w:r>
          </w:p>
        </w:tc>
        <w:tc>
          <w:tcPr>
            <w:tcW w:w="3260" w:type="dxa"/>
            <w:gridSpan w:val="2"/>
            <w:tcBorders>
              <w:top w:val="single" w:sz="4" w:space="0" w:color="auto"/>
              <w:left w:val="single" w:sz="6" w:space="0" w:color="000000"/>
              <w:bottom w:val="nil"/>
              <w:right w:val="single" w:sz="6" w:space="0" w:color="000000"/>
            </w:tcBorders>
          </w:tcPr>
          <w:p w14:paraId="44E03C0D" w14:textId="77777777" w:rsidR="002905DB" w:rsidRPr="005522A3" w:rsidRDefault="002905DB"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696C8F1F" w14:textId="77777777" w:rsidR="00F254C4" w:rsidRPr="005522A3" w:rsidRDefault="00F254C4" w:rsidP="002905D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04BB79BF" w14:textId="77777777" w:rsidR="00F254C4" w:rsidRPr="005522A3" w:rsidRDefault="00F254C4" w:rsidP="00CB611C">
            <w:pPr>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r w:rsidRPr="005522A3">
              <w:rPr>
                <w:rFonts w:ascii="Times New Roman" w:eastAsia="Times New Roman" w:hAnsi="Times New Roman" w:cs="Times New Roman"/>
                <w:b/>
                <w:color w:val="A6A6A6" w:themeColor="background1" w:themeShade="A6"/>
                <w:sz w:val="24"/>
                <w:szCs w:val="24"/>
                <w:lang w:eastAsia="lv-LV"/>
              </w:rPr>
              <w:t>Ņemts vērā</w:t>
            </w:r>
          </w:p>
          <w:p w14:paraId="273A53EE" w14:textId="77777777" w:rsidR="00CB611C" w:rsidRPr="005522A3" w:rsidRDefault="00CB611C" w:rsidP="00CB611C">
            <w:pPr>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p>
          <w:p w14:paraId="03B28624" w14:textId="77777777" w:rsidR="00CB611C" w:rsidRPr="005522A3" w:rsidRDefault="00CB611C" w:rsidP="00CB611C">
            <w:pPr>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p>
          <w:p w14:paraId="72D0BACA" w14:textId="77777777" w:rsidR="00CB611C" w:rsidRPr="005522A3" w:rsidRDefault="00CB611C" w:rsidP="00CB611C">
            <w:pPr>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p>
          <w:p w14:paraId="4C9ABB90" w14:textId="77777777" w:rsidR="00CB611C" w:rsidRPr="005522A3" w:rsidRDefault="00CB611C" w:rsidP="00CB611C">
            <w:pPr>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p>
          <w:p w14:paraId="671A579B" w14:textId="77777777" w:rsidR="00CB611C" w:rsidRPr="005522A3" w:rsidRDefault="00CB611C" w:rsidP="00CB611C">
            <w:pPr>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p>
          <w:p w14:paraId="789FBC68" w14:textId="77777777" w:rsidR="00CB611C" w:rsidRPr="005522A3" w:rsidRDefault="00CB611C" w:rsidP="00CB611C">
            <w:pPr>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p>
          <w:p w14:paraId="230BDF97" w14:textId="77777777" w:rsidR="00CB611C" w:rsidRPr="005522A3" w:rsidRDefault="00CB611C" w:rsidP="00CB611C">
            <w:pPr>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p>
          <w:p w14:paraId="198D566F" w14:textId="77777777" w:rsidR="00CB611C" w:rsidRPr="005522A3" w:rsidRDefault="00CB611C" w:rsidP="00CB611C">
            <w:pPr>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p>
          <w:p w14:paraId="5E39AB1A" w14:textId="77777777" w:rsidR="00CB611C" w:rsidRPr="005522A3" w:rsidRDefault="00CB611C" w:rsidP="00CB611C">
            <w:pPr>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p>
          <w:p w14:paraId="6565E8EC" w14:textId="77777777" w:rsidR="00CB611C" w:rsidRPr="005522A3" w:rsidRDefault="00CB611C" w:rsidP="00CB611C">
            <w:pPr>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p>
          <w:p w14:paraId="11A595D5" w14:textId="77777777" w:rsidR="00CB611C" w:rsidRPr="005522A3" w:rsidRDefault="00CB611C" w:rsidP="00CB611C">
            <w:pPr>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p>
          <w:p w14:paraId="1871B5AB" w14:textId="77777777" w:rsidR="00CB611C" w:rsidRPr="005522A3" w:rsidRDefault="00CB611C" w:rsidP="00CB611C">
            <w:pPr>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p>
          <w:p w14:paraId="758251A6" w14:textId="77777777" w:rsidR="00A3164B" w:rsidRPr="005522A3" w:rsidRDefault="00A3164B" w:rsidP="00CB611C">
            <w:pPr>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p>
          <w:p w14:paraId="2383384E" w14:textId="77777777" w:rsidR="00A3164B" w:rsidRPr="005522A3" w:rsidRDefault="00A3164B" w:rsidP="00CB611C">
            <w:pPr>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p>
          <w:p w14:paraId="5D5317D1" w14:textId="77777777" w:rsidR="00CB611C" w:rsidRPr="005522A3" w:rsidRDefault="00CB611C" w:rsidP="00CB611C">
            <w:pPr>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r w:rsidRPr="005522A3">
              <w:rPr>
                <w:rFonts w:ascii="Times New Roman" w:eastAsia="Times New Roman" w:hAnsi="Times New Roman" w:cs="Times New Roman"/>
                <w:b/>
                <w:color w:val="A6A6A6" w:themeColor="background1" w:themeShade="A6"/>
                <w:sz w:val="24"/>
                <w:szCs w:val="24"/>
                <w:lang w:eastAsia="lv-LV"/>
              </w:rPr>
              <w:t>Ņemts vērā</w:t>
            </w:r>
          </w:p>
        </w:tc>
        <w:tc>
          <w:tcPr>
            <w:tcW w:w="3544" w:type="dxa"/>
            <w:tcBorders>
              <w:top w:val="single" w:sz="4" w:space="0" w:color="auto"/>
              <w:left w:val="single" w:sz="4" w:space="0" w:color="auto"/>
              <w:bottom w:val="nil"/>
            </w:tcBorders>
          </w:tcPr>
          <w:p w14:paraId="57C59DB1" w14:textId="1421E7A1" w:rsidR="002905DB" w:rsidRPr="00C5361A" w:rsidRDefault="001B2F92" w:rsidP="002905D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49</w:t>
            </w:r>
            <w:r w:rsidR="002905DB" w:rsidRPr="00C5361A">
              <w:rPr>
                <w:rFonts w:ascii="Times New Roman" w:hAnsi="Times New Roman" w:cs="Times New Roman"/>
                <w:sz w:val="24"/>
                <w:szCs w:val="24"/>
              </w:rPr>
              <w:t>. Izteikt 163. punktu šādā redakcijā:</w:t>
            </w:r>
          </w:p>
          <w:p w14:paraId="602706C5" w14:textId="165BBF64" w:rsidR="009E0F21" w:rsidRPr="00C5361A" w:rsidRDefault="002905DB" w:rsidP="009E0F21">
            <w:pPr>
              <w:spacing w:after="0" w:line="240" w:lineRule="auto"/>
              <w:ind w:firstLine="176"/>
              <w:jc w:val="both"/>
              <w:rPr>
                <w:rFonts w:ascii="Times New Roman" w:hAnsi="Times New Roman" w:cs="Times New Roman"/>
                <w:sz w:val="24"/>
                <w:szCs w:val="24"/>
              </w:rPr>
            </w:pPr>
            <w:r w:rsidRPr="00C5361A">
              <w:rPr>
                <w:rFonts w:ascii="Times New Roman" w:hAnsi="Times New Roman" w:cs="Times New Roman"/>
                <w:sz w:val="24"/>
                <w:szCs w:val="24"/>
              </w:rPr>
              <w:t>„</w:t>
            </w:r>
            <w:r w:rsidR="009E0F21" w:rsidRPr="00C5361A">
              <w:rPr>
                <w:rFonts w:ascii="Times New Roman" w:hAnsi="Times New Roman" w:cs="Times New Roman"/>
                <w:sz w:val="24"/>
                <w:szCs w:val="24"/>
              </w:rPr>
              <w:t xml:space="preserve">163.Plānojot vēja elektrostaciju ar jaudu lielāku par 20 </w:t>
            </w:r>
            <w:proofErr w:type="spellStart"/>
            <w:r w:rsidR="009E0F21" w:rsidRPr="00C5361A">
              <w:rPr>
                <w:rFonts w:ascii="Times New Roman" w:hAnsi="Times New Roman" w:cs="Times New Roman"/>
                <w:sz w:val="24"/>
                <w:szCs w:val="24"/>
              </w:rPr>
              <w:t>kW</w:t>
            </w:r>
            <w:proofErr w:type="spellEnd"/>
            <w:r w:rsidR="009E0F21" w:rsidRPr="00C5361A">
              <w:rPr>
                <w:rFonts w:ascii="Times New Roman" w:hAnsi="Times New Roman" w:cs="Times New Roman"/>
                <w:sz w:val="24"/>
                <w:szCs w:val="24"/>
              </w:rPr>
              <w:t xml:space="preserve"> un vēja parku izvietojumu, ievēro šādus nosacījumus:</w:t>
            </w:r>
          </w:p>
          <w:p w14:paraId="3A86679A" w14:textId="543B9AF7" w:rsidR="003407F5" w:rsidRPr="00C5361A" w:rsidRDefault="003407F5" w:rsidP="003407F5">
            <w:pPr>
              <w:spacing w:after="0" w:line="240" w:lineRule="auto"/>
              <w:jc w:val="both"/>
              <w:rPr>
                <w:rFonts w:ascii="Times New Roman" w:hAnsi="Times New Roman" w:cs="Times New Roman"/>
                <w:sz w:val="24"/>
                <w:szCs w:val="24"/>
              </w:rPr>
            </w:pPr>
            <w:r w:rsidRPr="00C5361A">
              <w:rPr>
                <w:rFonts w:ascii="Times New Roman" w:hAnsi="Times New Roman" w:cs="Times New Roman"/>
                <w:sz w:val="24"/>
                <w:szCs w:val="24"/>
              </w:rPr>
              <w:t xml:space="preserve">163.1. minimālais attālums no tuvākās plānotās vēja elektrostacijas un vēja parka robežas līdz dzīvojamām un publiskām ēkām nevar būt mazāks par 500 metriem; </w:t>
            </w:r>
          </w:p>
          <w:p w14:paraId="51A797D2" w14:textId="77777777" w:rsidR="003407F5" w:rsidRPr="00C5361A" w:rsidRDefault="003407F5" w:rsidP="003407F5">
            <w:pPr>
              <w:spacing w:after="0" w:line="240" w:lineRule="auto"/>
              <w:jc w:val="both"/>
              <w:rPr>
                <w:rFonts w:ascii="Times New Roman" w:hAnsi="Times New Roman" w:cs="Times New Roman"/>
                <w:sz w:val="24"/>
                <w:szCs w:val="24"/>
              </w:rPr>
            </w:pPr>
            <w:r w:rsidRPr="00C5361A">
              <w:rPr>
                <w:rFonts w:ascii="Times New Roman" w:hAnsi="Times New Roman" w:cs="Times New Roman"/>
                <w:sz w:val="24"/>
                <w:szCs w:val="24"/>
              </w:rPr>
              <w:t>163.2. </w:t>
            </w:r>
            <w:r w:rsidRPr="00C5361A">
              <w:rPr>
                <w:rFonts w:ascii="Times New Roman" w:hAnsi="Times New Roman" w:cs="Times New Roman"/>
                <w:sz w:val="24"/>
                <w:szCs w:val="24"/>
                <w:lang w:eastAsia="lv-LV"/>
              </w:rPr>
              <w:t>lai aizsargātu putnu sugas vai dabas vērtības no vēja elektrostaciju un vēja parku ietekmes, nosacījumus un minimālo pieļaujamo attālumu vēja elektrostaciju izvietošanai nosaka atbilstoši ietekmes uz vidi novērtējumam</w:t>
            </w:r>
            <w:r w:rsidRPr="00C5361A">
              <w:rPr>
                <w:rFonts w:ascii="Times New Roman" w:hAnsi="Times New Roman" w:cs="Times New Roman"/>
                <w:sz w:val="24"/>
                <w:szCs w:val="24"/>
              </w:rPr>
              <w:t>;</w:t>
            </w:r>
          </w:p>
          <w:p w14:paraId="119B57CE" w14:textId="77777777" w:rsidR="003407F5" w:rsidRPr="00C5361A" w:rsidRDefault="003407F5" w:rsidP="003407F5">
            <w:pPr>
              <w:spacing w:after="0" w:line="240" w:lineRule="auto"/>
              <w:jc w:val="both"/>
              <w:rPr>
                <w:rFonts w:ascii="Times New Roman" w:hAnsi="Times New Roman" w:cs="Times New Roman"/>
                <w:sz w:val="24"/>
                <w:szCs w:val="24"/>
              </w:rPr>
            </w:pPr>
            <w:r w:rsidRPr="00C5361A">
              <w:rPr>
                <w:rFonts w:ascii="Times New Roman" w:hAnsi="Times New Roman" w:cs="Times New Roman"/>
                <w:sz w:val="24"/>
                <w:szCs w:val="24"/>
              </w:rPr>
              <w:t>163.3. valsts aizsargājamo kultūras pieminekļu vizuālās uztveramības zonā izvērtē vēja elektrostaciju un vēja parku ietekmi uz ainavu, ņemot vērā konkrēto situāciju un kultūras pieminekļa specifiku;</w:t>
            </w:r>
          </w:p>
          <w:p w14:paraId="15A5A1D5" w14:textId="248EB7D4" w:rsidR="002905DB" w:rsidRPr="00C5361A" w:rsidRDefault="003407F5" w:rsidP="003407F5">
            <w:pPr>
              <w:tabs>
                <w:tab w:val="left" w:pos="426"/>
              </w:tabs>
              <w:spacing w:line="240" w:lineRule="auto"/>
              <w:ind w:firstLine="0"/>
              <w:jc w:val="both"/>
              <w:rPr>
                <w:rFonts w:ascii="Times New Roman" w:hAnsi="Times New Roman" w:cs="Times New Roman"/>
                <w:sz w:val="24"/>
                <w:szCs w:val="24"/>
              </w:rPr>
            </w:pPr>
            <w:r w:rsidRPr="00C5361A">
              <w:rPr>
                <w:sz w:val="24"/>
                <w:szCs w:val="24"/>
              </w:rPr>
              <w:t xml:space="preserve">  </w:t>
            </w:r>
            <w:r w:rsidRPr="00C5361A">
              <w:rPr>
                <w:rFonts w:ascii="Times New Roman" w:hAnsi="Times New Roman" w:cs="Times New Roman"/>
                <w:sz w:val="24"/>
                <w:szCs w:val="24"/>
              </w:rPr>
              <w:t>163.4. vēja parka robežu nosaka no malējā vēja elektrostacijas torņa.”</w:t>
            </w:r>
          </w:p>
          <w:p w14:paraId="0E3E20A7" w14:textId="77777777" w:rsidR="002905DB" w:rsidRPr="00C5361A" w:rsidRDefault="002905DB" w:rsidP="002905DB">
            <w:pPr>
              <w:spacing w:after="0" w:line="240" w:lineRule="auto"/>
              <w:ind w:firstLine="0"/>
              <w:jc w:val="both"/>
              <w:rPr>
                <w:rFonts w:ascii="Times New Roman" w:eastAsia="Times New Roman" w:hAnsi="Times New Roman" w:cs="Times New Roman"/>
                <w:sz w:val="24"/>
                <w:szCs w:val="24"/>
                <w:lang w:eastAsia="lv-LV"/>
              </w:rPr>
            </w:pPr>
          </w:p>
        </w:tc>
      </w:tr>
      <w:tr w:rsidR="00E93E45" w:rsidRPr="00C5361A" w14:paraId="47C2D2D2" w14:textId="77777777" w:rsidTr="009F1160">
        <w:tc>
          <w:tcPr>
            <w:tcW w:w="708" w:type="dxa"/>
            <w:tcBorders>
              <w:top w:val="nil"/>
              <w:left w:val="single" w:sz="6" w:space="0" w:color="000000"/>
              <w:bottom w:val="single" w:sz="4" w:space="0" w:color="auto"/>
              <w:right w:val="single" w:sz="6" w:space="0" w:color="000000"/>
            </w:tcBorders>
          </w:tcPr>
          <w:p w14:paraId="55645836" w14:textId="77777777" w:rsidR="00E93E45" w:rsidRPr="00C5361A" w:rsidRDefault="00E93E45" w:rsidP="002905DB">
            <w:pPr>
              <w:pStyle w:val="NoSpacing"/>
              <w:jc w:val="center"/>
              <w:rPr>
                <w:rFonts w:ascii="Times New Roman" w:hAnsi="Times New Roman" w:cs="Times New Roman"/>
                <w:sz w:val="24"/>
                <w:szCs w:val="24"/>
                <w:lang w:eastAsia="lv-LV"/>
              </w:rPr>
            </w:pPr>
          </w:p>
        </w:tc>
        <w:tc>
          <w:tcPr>
            <w:tcW w:w="2695" w:type="dxa"/>
            <w:gridSpan w:val="2"/>
            <w:tcBorders>
              <w:top w:val="nil"/>
              <w:left w:val="single" w:sz="6" w:space="0" w:color="000000"/>
              <w:bottom w:val="single" w:sz="4" w:space="0" w:color="auto"/>
              <w:right w:val="single" w:sz="6" w:space="0" w:color="000000"/>
            </w:tcBorders>
            <w:shd w:val="clear" w:color="auto" w:fill="auto"/>
          </w:tcPr>
          <w:p w14:paraId="05990123" w14:textId="77777777" w:rsidR="00E93E45" w:rsidRPr="00C5361A" w:rsidRDefault="00E93E45" w:rsidP="00F254C4">
            <w:pPr>
              <w:tabs>
                <w:tab w:val="left" w:pos="426"/>
              </w:tabs>
              <w:spacing w:after="0" w:line="240" w:lineRule="auto"/>
              <w:ind w:firstLine="0"/>
              <w:jc w:val="both"/>
              <w:rPr>
                <w:rFonts w:ascii="Times New Roman" w:hAnsi="Times New Roman" w:cs="Times New Roman"/>
                <w:sz w:val="24"/>
                <w:szCs w:val="24"/>
              </w:rPr>
            </w:pPr>
          </w:p>
        </w:tc>
        <w:tc>
          <w:tcPr>
            <w:tcW w:w="4111" w:type="dxa"/>
            <w:tcBorders>
              <w:top w:val="nil"/>
              <w:left w:val="single" w:sz="6" w:space="0" w:color="000000"/>
              <w:bottom w:val="single" w:sz="4" w:space="0" w:color="auto"/>
              <w:right w:val="single" w:sz="6" w:space="0" w:color="000000"/>
            </w:tcBorders>
          </w:tcPr>
          <w:p w14:paraId="46E9961C" w14:textId="77777777" w:rsidR="006822C0" w:rsidRPr="00C5361A" w:rsidRDefault="001D1657" w:rsidP="001D1657">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Ekonomikas ministrija</w:t>
            </w:r>
          </w:p>
          <w:p w14:paraId="202EECF1" w14:textId="2AF70A18" w:rsidR="001D1657" w:rsidRPr="00C5361A" w:rsidRDefault="001D1657" w:rsidP="001D1657">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08.07.2019.</w:t>
            </w:r>
            <w:r w:rsidR="004F35B9" w:rsidRPr="00C5361A">
              <w:rPr>
                <w:rFonts w:ascii="Times New Roman" w:eastAsia="Times New Roman" w:hAnsi="Times New Roman" w:cs="Times New Roman"/>
                <w:b/>
                <w:sz w:val="24"/>
                <w:szCs w:val="24"/>
                <w:lang w:eastAsia="lv-LV"/>
              </w:rPr>
              <w:t xml:space="preserve">   Nr.3.1-20/2019/158</w:t>
            </w:r>
          </w:p>
          <w:p w14:paraId="240A2269" w14:textId="77777777" w:rsidR="001D1657" w:rsidRPr="00C5361A" w:rsidRDefault="001D1657" w:rsidP="001D1657">
            <w:pPr>
              <w:spacing w:after="0" w:line="240" w:lineRule="auto"/>
              <w:contextualSpacing/>
              <w:jc w:val="both"/>
              <w:rPr>
                <w:rFonts w:ascii="Times New Roman" w:hAnsi="Times New Roman"/>
                <w:sz w:val="24"/>
                <w:szCs w:val="24"/>
              </w:rPr>
            </w:pPr>
            <w:r w:rsidRPr="00C5361A">
              <w:rPr>
                <w:rFonts w:ascii="Times New Roman" w:hAnsi="Times New Roman"/>
                <w:sz w:val="24"/>
                <w:szCs w:val="24"/>
              </w:rPr>
              <w:t>Atbildot uz Jūsu 17.06.2019. vēstuli Nr.1-132/5804 (</w:t>
            </w:r>
            <w:proofErr w:type="spellStart"/>
            <w:r w:rsidRPr="00C5361A">
              <w:rPr>
                <w:rFonts w:ascii="Times New Roman" w:hAnsi="Times New Roman"/>
                <w:sz w:val="24"/>
                <w:szCs w:val="24"/>
              </w:rPr>
              <w:t>reģ</w:t>
            </w:r>
            <w:proofErr w:type="spellEnd"/>
            <w:r w:rsidRPr="00C5361A">
              <w:rPr>
                <w:rFonts w:ascii="Times New Roman" w:hAnsi="Times New Roman"/>
                <w:sz w:val="24"/>
                <w:szCs w:val="24"/>
              </w:rPr>
              <w:t xml:space="preserve">. ar Nr.3.1-6/2019/1011) par plānotajiem grozījumiem Ministru kabineta 30.04.2013. noteikumos Nr.240 “Vispārīgie teritorijas plānošanas, izmantošanas un apbūves noteikumi”, Ekonomikas ministrija </w:t>
            </w:r>
            <w:r w:rsidRPr="00C5361A">
              <w:rPr>
                <w:rFonts w:ascii="Times New Roman" w:hAnsi="Times New Roman"/>
                <w:sz w:val="24"/>
                <w:szCs w:val="24"/>
                <w:u w:val="single"/>
              </w:rPr>
              <w:t>norāda, ka tai nav iebildumu pret piedāvātajiem grozījumiem attiecībās uz iepriekš minēto noteikumu 163. un 163.</w:t>
            </w:r>
            <w:r w:rsidRPr="00C5361A">
              <w:rPr>
                <w:rFonts w:ascii="Times New Roman" w:hAnsi="Times New Roman"/>
                <w:sz w:val="24"/>
                <w:szCs w:val="24"/>
                <w:u w:val="single"/>
                <w:vertAlign w:val="superscript"/>
              </w:rPr>
              <w:t>1</w:t>
            </w:r>
            <w:r w:rsidRPr="00C5361A">
              <w:rPr>
                <w:rFonts w:ascii="Times New Roman" w:hAnsi="Times New Roman"/>
                <w:sz w:val="24"/>
                <w:szCs w:val="24"/>
                <w:u w:val="single"/>
              </w:rPr>
              <w:t> punktu</w:t>
            </w:r>
            <w:r w:rsidRPr="00C5361A">
              <w:rPr>
                <w:rFonts w:ascii="Times New Roman" w:hAnsi="Times New Roman"/>
                <w:sz w:val="24"/>
                <w:szCs w:val="24"/>
              </w:rPr>
              <w:t>.</w:t>
            </w:r>
          </w:p>
          <w:p w14:paraId="7B6F349B" w14:textId="77777777" w:rsidR="001D1657" w:rsidRPr="00C5361A" w:rsidRDefault="001D1657" w:rsidP="00E93E45">
            <w:pPr>
              <w:tabs>
                <w:tab w:val="left" w:pos="317"/>
              </w:tabs>
              <w:spacing w:after="0" w:line="240" w:lineRule="auto"/>
              <w:ind w:firstLine="34"/>
              <w:rPr>
                <w:rFonts w:ascii="Times New Roman" w:eastAsia="Times New Roman" w:hAnsi="Times New Roman" w:cs="Times New Roman"/>
                <w:b/>
                <w:sz w:val="24"/>
                <w:szCs w:val="24"/>
                <w:u w:val="single"/>
                <w:lang w:eastAsia="lv-LV"/>
              </w:rPr>
            </w:pPr>
          </w:p>
          <w:p w14:paraId="19370811" w14:textId="7692C3A3" w:rsidR="004F35B9" w:rsidRPr="00C5361A" w:rsidRDefault="004F35B9" w:rsidP="00E93E45">
            <w:pPr>
              <w:tabs>
                <w:tab w:val="left" w:pos="317"/>
              </w:tabs>
              <w:spacing w:after="0" w:line="240" w:lineRule="auto"/>
              <w:ind w:firstLine="34"/>
              <w:rPr>
                <w:rFonts w:ascii="Times New Roman" w:eastAsia="Times New Roman" w:hAnsi="Times New Roman" w:cs="Times New Roman"/>
                <w:b/>
                <w:sz w:val="24"/>
                <w:szCs w:val="24"/>
                <w:u w:val="single"/>
                <w:lang w:eastAsia="lv-LV"/>
              </w:rPr>
            </w:pPr>
            <w:r w:rsidRPr="00C5361A">
              <w:rPr>
                <w:rFonts w:ascii="Times New Roman" w:eastAsia="Times New Roman" w:hAnsi="Times New Roman" w:cs="Times New Roman"/>
                <w:b/>
                <w:sz w:val="24"/>
                <w:szCs w:val="24"/>
                <w:u w:val="single"/>
                <w:lang w:eastAsia="lv-LV"/>
              </w:rPr>
              <w:t>Ekonomikas ministrija 12.07.2019</w:t>
            </w:r>
          </w:p>
          <w:p w14:paraId="6F3D3C67" w14:textId="624B1408" w:rsidR="004F35B9" w:rsidRPr="00C5361A" w:rsidRDefault="004F35B9" w:rsidP="00E93E45">
            <w:pPr>
              <w:tabs>
                <w:tab w:val="left" w:pos="317"/>
              </w:tabs>
              <w:spacing w:after="0" w:line="240" w:lineRule="auto"/>
              <w:ind w:firstLine="34"/>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Ekonomikas ministrija atsauc 2019.gada 7.jūlija atzinumu Nr.3.1-20/2019/158 par plānotajiem grozījumiem  Ministru kabineta 30.04.2013.noteikumos Nr.240 “Vispārīgie teritorijas plānošanas, izmantošanas un apbūves noteikumi”.</w:t>
            </w:r>
          </w:p>
          <w:p w14:paraId="17E2D185" w14:textId="77777777" w:rsidR="00AF4920" w:rsidRPr="00C5361A" w:rsidRDefault="00AF4920" w:rsidP="00E93E45">
            <w:pPr>
              <w:tabs>
                <w:tab w:val="left" w:pos="317"/>
              </w:tabs>
              <w:spacing w:after="0" w:line="240" w:lineRule="auto"/>
              <w:ind w:firstLine="34"/>
              <w:rPr>
                <w:rFonts w:ascii="Times New Roman" w:eastAsia="Times New Roman" w:hAnsi="Times New Roman" w:cs="Times New Roman"/>
                <w:sz w:val="24"/>
                <w:szCs w:val="24"/>
                <w:lang w:eastAsia="lv-LV"/>
              </w:rPr>
            </w:pPr>
          </w:p>
          <w:p w14:paraId="76C9BFD0" w14:textId="77777777" w:rsidR="00AF4920" w:rsidRPr="00C5361A" w:rsidRDefault="00AF4920" w:rsidP="00AF4920">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 xml:space="preserve">Ekonomikas ministrija </w:t>
            </w:r>
          </w:p>
          <w:p w14:paraId="34D093B6" w14:textId="77777777" w:rsidR="00AF4920" w:rsidRPr="00C5361A" w:rsidRDefault="00AF4920" w:rsidP="00AF4920">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20.02.2020.</w:t>
            </w:r>
          </w:p>
          <w:p w14:paraId="5C5E5AA7" w14:textId="77777777" w:rsidR="00AF4920" w:rsidRPr="00C5361A" w:rsidRDefault="00AF4920" w:rsidP="00AF4920">
            <w:pPr>
              <w:spacing w:after="0" w:line="240" w:lineRule="auto"/>
              <w:ind w:firstLine="0"/>
              <w:contextualSpacing/>
              <w:jc w:val="both"/>
              <w:rPr>
                <w:rFonts w:ascii="Times New Roman" w:hAnsi="Times New Roman"/>
                <w:sz w:val="24"/>
                <w:szCs w:val="24"/>
              </w:rPr>
            </w:pPr>
            <w:r w:rsidRPr="00C5361A">
              <w:rPr>
                <w:rFonts w:ascii="Times New Roman" w:hAnsi="Times New Roman"/>
                <w:sz w:val="24"/>
                <w:szCs w:val="24"/>
              </w:rPr>
              <w:t xml:space="preserve">Ekonomikas ministrijas ieskatā nepieciešams papildu detalizēts un pētījumos balstīts </w:t>
            </w:r>
            <w:proofErr w:type="spellStart"/>
            <w:r w:rsidRPr="00C5361A">
              <w:rPr>
                <w:rFonts w:ascii="Times New Roman" w:hAnsi="Times New Roman"/>
                <w:sz w:val="24"/>
                <w:szCs w:val="24"/>
              </w:rPr>
              <w:t>izvērtējums</w:t>
            </w:r>
            <w:proofErr w:type="spellEnd"/>
            <w:r w:rsidRPr="00C5361A">
              <w:rPr>
                <w:rFonts w:ascii="Times New Roman" w:hAnsi="Times New Roman"/>
                <w:sz w:val="24"/>
                <w:szCs w:val="24"/>
              </w:rPr>
              <w:t xml:space="preserve"> par minimālā attāluma samazināšanu no vēja elektrostacijām līdz apbūvei, lai nodrošinātu vispārējās sabiedrības </w:t>
            </w:r>
            <w:r w:rsidRPr="00C5361A">
              <w:rPr>
                <w:rFonts w:ascii="Times New Roman" w:hAnsi="Times New Roman"/>
                <w:sz w:val="24"/>
                <w:szCs w:val="24"/>
              </w:rPr>
              <w:lastRenderedPageBreak/>
              <w:t>intereses, jo īpaši attiecībā uz drošu vēja elektrostaciju darbību</w:t>
            </w:r>
            <w:r w:rsidRPr="00C5361A">
              <w:rPr>
                <w:rStyle w:val="FootnoteReference"/>
                <w:rFonts w:ascii="Times New Roman" w:hAnsi="Times New Roman"/>
                <w:sz w:val="24"/>
                <w:szCs w:val="24"/>
              </w:rPr>
              <w:footnoteReference w:id="1"/>
            </w:r>
            <w:r w:rsidRPr="00C5361A">
              <w:rPr>
                <w:rFonts w:ascii="Times New Roman" w:hAnsi="Times New Roman"/>
                <w:sz w:val="24"/>
                <w:szCs w:val="24"/>
              </w:rPr>
              <w:t xml:space="preserve">. Citu valstu pieeja šajā jautājumā ir atšķirīga, tāpēc nepieciešams veikt šī jautājuma pilnvērtīgu </w:t>
            </w:r>
            <w:proofErr w:type="spellStart"/>
            <w:r w:rsidRPr="00C5361A">
              <w:rPr>
                <w:rFonts w:ascii="Times New Roman" w:hAnsi="Times New Roman"/>
                <w:sz w:val="24"/>
                <w:szCs w:val="24"/>
              </w:rPr>
              <w:t>izvērtējumu</w:t>
            </w:r>
            <w:proofErr w:type="spellEnd"/>
            <w:r w:rsidRPr="00C5361A">
              <w:rPr>
                <w:rFonts w:ascii="Times New Roman" w:hAnsi="Times New Roman"/>
                <w:sz w:val="24"/>
                <w:szCs w:val="24"/>
              </w:rPr>
              <w:t xml:space="preserve">. Anotācijā nav ietverta atsauces uz izmantotajiem pētījumiem vai veiktajiem aprēķiniem. Tāpat, negatīvā apkārtējā ietekme ir atkarīga arī masta augstuma un tā nevar būt šī iemesla dēļ konstanta. Līdz </w:t>
            </w:r>
            <w:proofErr w:type="spellStart"/>
            <w:r w:rsidRPr="00C5361A">
              <w:rPr>
                <w:rFonts w:ascii="Times New Roman" w:hAnsi="Times New Roman"/>
                <w:sz w:val="24"/>
                <w:szCs w:val="24"/>
              </w:rPr>
              <w:t>izvērtējuma</w:t>
            </w:r>
            <w:proofErr w:type="spellEnd"/>
            <w:r w:rsidRPr="00C5361A">
              <w:rPr>
                <w:rFonts w:ascii="Times New Roman" w:hAnsi="Times New Roman"/>
                <w:sz w:val="24"/>
                <w:szCs w:val="24"/>
              </w:rPr>
              <w:t xml:space="preserve"> veikšanai Ekonomikas ministrija neatbalsta noteikumu projektā piedāvātos grozījumus noteikumu 163.punktā.</w:t>
            </w:r>
          </w:p>
          <w:p w14:paraId="4751ABB9" w14:textId="77777777" w:rsidR="00AF4920" w:rsidRPr="00C5361A" w:rsidRDefault="00AF4920" w:rsidP="00AF4920">
            <w:pPr>
              <w:tabs>
                <w:tab w:val="left" w:pos="317"/>
              </w:tabs>
              <w:spacing w:after="0" w:line="240" w:lineRule="auto"/>
              <w:ind w:firstLine="34"/>
              <w:jc w:val="center"/>
              <w:rPr>
                <w:rFonts w:ascii="Times New Roman" w:eastAsia="Times New Roman" w:hAnsi="Times New Roman" w:cs="Times New Roman"/>
                <w:b/>
                <w:sz w:val="24"/>
                <w:szCs w:val="24"/>
                <w:lang w:eastAsia="lv-LV"/>
              </w:rPr>
            </w:pPr>
          </w:p>
          <w:p w14:paraId="59CD564F" w14:textId="181E98C2" w:rsidR="00E93E45" w:rsidRPr="00C5361A" w:rsidRDefault="00E93E45" w:rsidP="00AF4920">
            <w:pPr>
              <w:tabs>
                <w:tab w:val="left" w:pos="317"/>
              </w:tabs>
              <w:spacing w:after="0" w:line="240" w:lineRule="auto"/>
              <w:ind w:firstLine="34"/>
              <w:rPr>
                <w:rFonts w:ascii="Times New Roman" w:eastAsia="Times New Roman" w:hAnsi="Times New Roman" w:cs="Times New Roman"/>
                <w:b/>
                <w:sz w:val="24"/>
                <w:szCs w:val="24"/>
                <w:lang w:eastAsia="lv-LV"/>
              </w:rPr>
            </w:pPr>
          </w:p>
        </w:tc>
        <w:tc>
          <w:tcPr>
            <w:tcW w:w="3260" w:type="dxa"/>
            <w:gridSpan w:val="2"/>
            <w:tcBorders>
              <w:top w:val="nil"/>
              <w:left w:val="single" w:sz="6" w:space="0" w:color="000000"/>
              <w:bottom w:val="single" w:sz="4" w:space="0" w:color="auto"/>
              <w:right w:val="single" w:sz="6" w:space="0" w:color="000000"/>
            </w:tcBorders>
          </w:tcPr>
          <w:p w14:paraId="256F9877" w14:textId="77777777" w:rsidR="00E93E45" w:rsidRPr="00C5361A" w:rsidRDefault="00E93E45" w:rsidP="002905DB">
            <w:pPr>
              <w:spacing w:after="0" w:line="240" w:lineRule="auto"/>
              <w:ind w:firstLine="0"/>
              <w:rPr>
                <w:rFonts w:ascii="Times New Roman" w:eastAsia="Times New Roman" w:hAnsi="Times New Roman" w:cs="Times New Roman"/>
                <w:b/>
                <w:sz w:val="24"/>
                <w:szCs w:val="24"/>
                <w:lang w:eastAsia="lv-LV"/>
              </w:rPr>
            </w:pPr>
          </w:p>
          <w:p w14:paraId="4538DC34" w14:textId="77777777" w:rsidR="00F56E06" w:rsidRPr="00C5361A" w:rsidRDefault="00F56E06" w:rsidP="002905DB">
            <w:pPr>
              <w:spacing w:after="0" w:line="240" w:lineRule="auto"/>
              <w:ind w:firstLine="0"/>
              <w:rPr>
                <w:rFonts w:ascii="Times New Roman" w:eastAsia="Times New Roman" w:hAnsi="Times New Roman" w:cs="Times New Roman"/>
                <w:b/>
                <w:sz w:val="24"/>
                <w:szCs w:val="24"/>
                <w:lang w:eastAsia="lv-LV"/>
              </w:rPr>
            </w:pPr>
          </w:p>
          <w:p w14:paraId="0A309C39" w14:textId="77777777" w:rsidR="006822C0" w:rsidRPr="00C5361A" w:rsidRDefault="006822C0" w:rsidP="00B25934">
            <w:pPr>
              <w:spacing w:after="0" w:line="240" w:lineRule="auto"/>
              <w:ind w:firstLine="0"/>
              <w:rPr>
                <w:rFonts w:ascii="Times New Roman" w:eastAsia="Times New Roman" w:hAnsi="Times New Roman" w:cs="Times New Roman"/>
                <w:sz w:val="24"/>
                <w:szCs w:val="24"/>
                <w:lang w:eastAsia="lv-LV"/>
              </w:rPr>
            </w:pPr>
          </w:p>
          <w:p w14:paraId="2BDCDF42" w14:textId="77777777" w:rsidR="001D1657" w:rsidRPr="00C5361A" w:rsidRDefault="001D1657" w:rsidP="00B25934">
            <w:pPr>
              <w:spacing w:after="0" w:line="240" w:lineRule="auto"/>
              <w:ind w:firstLine="0"/>
              <w:rPr>
                <w:rFonts w:ascii="Times New Roman" w:eastAsia="Times New Roman" w:hAnsi="Times New Roman" w:cs="Times New Roman"/>
                <w:sz w:val="24"/>
                <w:szCs w:val="24"/>
                <w:lang w:eastAsia="lv-LV"/>
              </w:rPr>
            </w:pPr>
          </w:p>
          <w:p w14:paraId="536DBDD1" w14:textId="77777777" w:rsidR="001D1657" w:rsidRPr="00C5361A" w:rsidRDefault="001D1657" w:rsidP="00B25934">
            <w:pPr>
              <w:spacing w:after="0" w:line="240" w:lineRule="auto"/>
              <w:ind w:firstLine="0"/>
              <w:rPr>
                <w:rFonts w:ascii="Times New Roman" w:eastAsia="Times New Roman" w:hAnsi="Times New Roman" w:cs="Times New Roman"/>
                <w:sz w:val="24"/>
                <w:szCs w:val="24"/>
                <w:lang w:eastAsia="lv-LV"/>
              </w:rPr>
            </w:pPr>
          </w:p>
          <w:p w14:paraId="3417E8C6" w14:textId="77777777" w:rsidR="001D1657" w:rsidRPr="00C5361A" w:rsidRDefault="001D1657" w:rsidP="00B25934">
            <w:pPr>
              <w:spacing w:after="0" w:line="240" w:lineRule="auto"/>
              <w:ind w:firstLine="0"/>
              <w:rPr>
                <w:rFonts w:ascii="Times New Roman" w:eastAsia="Times New Roman" w:hAnsi="Times New Roman" w:cs="Times New Roman"/>
                <w:sz w:val="24"/>
                <w:szCs w:val="24"/>
                <w:lang w:eastAsia="lv-LV"/>
              </w:rPr>
            </w:pPr>
          </w:p>
          <w:p w14:paraId="1449B259" w14:textId="77777777" w:rsidR="001D1657" w:rsidRPr="00C5361A" w:rsidRDefault="001D1657" w:rsidP="00B25934">
            <w:pPr>
              <w:spacing w:after="0" w:line="240" w:lineRule="auto"/>
              <w:ind w:firstLine="0"/>
              <w:rPr>
                <w:rFonts w:ascii="Times New Roman" w:eastAsia="Times New Roman" w:hAnsi="Times New Roman" w:cs="Times New Roman"/>
                <w:sz w:val="24"/>
                <w:szCs w:val="24"/>
                <w:lang w:eastAsia="lv-LV"/>
              </w:rPr>
            </w:pPr>
          </w:p>
          <w:p w14:paraId="6A4BBF92" w14:textId="77777777" w:rsidR="001D1657" w:rsidRPr="00C5361A" w:rsidRDefault="001D1657" w:rsidP="00B25934">
            <w:pPr>
              <w:spacing w:after="0" w:line="240" w:lineRule="auto"/>
              <w:ind w:firstLine="0"/>
              <w:rPr>
                <w:rFonts w:ascii="Times New Roman" w:eastAsia="Times New Roman" w:hAnsi="Times New Roman" w:cs="Times New Roman"/>
                <w:sz w:val="24"/>
                <w:szCs w:val="24"/>
                <w:lang w:eastAsia="lv-LV"/>
              </w:rPr>
            </w:pPr>
          </w:p>
          <w:p w14:paraId="77012990" w14:textId="77777777" w:rsidR="001D1657" w:rsidRPr="00C5361A" w:rsidRDefault="001D1657" w:rsidP="00B25934">
            <w:pPr>
              <w:spacing w:after="0" w:line="240" w:lineRule="auto"/>
              <w:ind w:firstLine="0"/>
              <w:rPr>
                <w:rFonts w:ascii="Times New Roman" w:eastAsia="Times New Roman" w:hAnsi="Times New Roman" w:cs="Times New Roman"/>
                <w:sz w:val="24"/>
                <w:szCs w:val="24"/>
                <w:lang w:eastAsia="lv-LV"/>
              </w:rPr>
            </w:pPr>
          </w:p>
          <w:p w14:paraId="02A47E3D" w14:textId="77777777" w:rsidR="001D1657" w:rsidRPr="00C5361A" w:rsidRDefault="001D1657" w:rsidP="00B25934">
            <w:pPr>
              <w:spacing w:after="0" w:line="240" w:lineRule="auto"/>
              <w:ind w:firstLine="0"/>
              <w:rPr>
                <w:rFonts w:ascii="Times New Roman" w:eastAsia="Times New Roman" w:hAnsi="Times New Roman" w:cs="Times New Roman"/>
                <w:sz w:val="24"/>
                <w:szCs w:val="24"/>
                <w:lang w:eastAsia="lv-LV"/>
              </w:rPr>
            </w:pPr>
          </w:p>
          <w:p w14:paraId="7B8BA6A0" w14:textId="77777777" w:rsidR="001D1657" w:rsidRPr="00C5361A" w:rsidRDefault="001D1657" w:rsidP="00B25934">
            <w:pPr>
              <w:spacing w:after="0" w:line="240" w:lineRule="auto"/>
              <w:ind w:firstLine="0"/>
              <w:rPr>
                <w:rFonts w:ascii="Times New Roman" w:eastAsia="Times New Roman" w:hAnsi="Times New Roman" w:cs="Times New Roman"/>
                <w:sz w:val="24"/>
                <w:szCs w:val="24"/>
                <w:lang w:eastAsia="lv-LV"/>
              </w:rPr>
            </w:pPr>
          </w:p>
          <w:p w14:paraId="3784385F" w14:textId="77777777" w:rsidR="001D1657" w:rsidRPr="00C5361A" w:rsidRDefault="001D1657" w:rsidP="00B25934">
            <w:pPr>
              <w:spacing w:after="0" w:line="240" w:lineRule="auto"/>
              <w:ind w:firstLine="0"/>
              <w:rPr>
                <w:rFonts w:ascii="Times New Roman" w:eastAsia="Times New Roman" w:hAnsi="Times New Roman" w:cs="Times New Roman"/>
                <w:sz w:val="24"/>
                <w:szCs w:val="24"/>
                <w:lang w:eastAsia="lv-LV"/>
              </w:rPr>
            </w:pPr>
          </w:p>
          <w:p w14:paraId="667362CF" w14:textId="77777777" w:rsidR="001D1657" w:rsidRPr="00C5361A" w:rsidRDefault="001D1657" w:rsidP="00B25934">
            <w:pPr>
              <w:spacing w:after="0" w:line="240" w:lineRule="auto"/>
              <w:ind w:firstLine="0"/>
              <w:rPr>
                <w:rFonts w:ascii="Times New Roman" w:eastAsia="Times New Roman" w:hAnsi="Times New Roman" w:cs="Times New Roman"/>
                <w:sz w:val="24"/>
                <w:szCs w:val="24"/>
                <w:lang w:eastAsia="lv-LV"/>
              </w:rPr>
            </w:pPr>
          </w:p>
          <w:p w14:paraId="73A29848" w14:textId="77777777" w:rsidR="001D1657" w:rsidRPr="00C5361A" w:rsidRDefault="001D1657" w:rsidP="00B25934">
            <w:pPr>
              <w:spacing w:after="0" w:line="240" w:lineRule="auto"/>
              <w:ind w:firstLine="0"/>
              <w:rPr>
                <w:rFonts w:ascii="Times New Roman" w:eastAsia="Times New Roman" w:hAnsi="Times New Roman" w:cs="Times New Roman"/>
                <w:sz w:val="24"/>
                <w:szCs w:val="24"/>
                <w:lang w:eastAsia="lv-LV"/>
              </w:rPr>
            </w:pPr>
          </w:p>
          <w:p w14:paraId="3FB8F060" w14:textId="77777777" w:rsidR="001D1657" w:rsidRPr="00C5361A" w:rsidRDefault="001D1657" w:rsidP="00B25934">
            <w:pPr>
              <w:spacing w:after="0" w:line="240" w:lineRule="auto"/>
              <w:ind w:firstLine="0"/>
              <w:rPr>
                <w:rFonts w:ascii="Times New Roman" w:eastAsia="Times New Roman" w:hAnsi="Times New Roman" w:cs="Times New Roman"/>
                <w:sz w:val="24"/>
                <w:szCs w:val="24"/>
                <w:lang w:eastAsia="lv-LV"/>
              </w:rPr>
            </w:pPr>
          </w:p>
          <w:p w14:paraId="63E29149" w14:textId="77777777" w:rsidR="004F35B9" w:rsidRPr="00C5361A" w:rsidRDefault="004F35B9" w:rsidP="001D1657">
            <w:pPr>
              <w:spacing w:after="0" w:line="240" w:lineRule="auto"/>
              <w:ind w:firstLine="0"/>
              <w:rPr>
                <w:rFonts w:ascii="Times New Roman" w:eastAsia="Times New Roman" w:hAnsi="Times New Roman" w:cs="Times New Roman"/>
                <w:b/>
                <w:sz w:val="24"/>
                <w:szCs w:val="24"/>
                <w:lang w:eastAsia="lv-LV"/>
              </w:rPr>
            </w:pPr>
          </w:p>
          <w:p w14:paraId="6EFC5CF9" w14:textId="2CB39E94" w:rsidR="001D6BE9" w:rsidRPr="005522A3" w:rsidRDefault="00E465B4" w:rsidP="001D1657">
            <w:pPr>
              <w:spacing w:after="0" w:line="240" w:lineRule="auto"/>
              <w:ind w:firstLine="0"/>
              <w:rPr>
                <w:rFonts w:ascii="Times New Roman" w:eastAsia="Times New Roman" w:hAnsi="Times New Roman" w:cs="Times New Roman"/>
                <w:i/>
                <w:sz w:val="24"/>
                <w:szCs w:val="24"/>
                <w:lang w:eastAsia="lv-LV"/>
              </w:rPr>
            </w:pPr>
            <w:r w:rsidRPr="005522A3">
              <w:rPr>
                <w:rFonts w:ascii="Times New Roman" w:eastAsia="Times New Roman" w:hAnsi="Times New Roman" w:cs="Times New Roman"/>
                <w:i/>
                <w:sz w:val="24"/>
                <w:szCs w:val="24"/>
                <w:lang w:eastAsia="lv-LV"/>
              </w:rPr>
              <w:t>Pārrunājams starpinstitūciju sanāksmē</w:t>
            </w:r>
          </w:p>
          <w:p w14:paraId="3574F030" w14:textId="3DF7D1FA" w:rsidR="00E465B4" w:rsidRPr="00C5361A" w:rsidRDefault="00E465B4" w:rsidP="004F35B9">
            <w:pPr>
              <w:spacing w:after="0" w:line="240" w:lineRule="auto"/>
              <w:ind w:firstLine="0"/>
              <w:rPr>
                <w:rFonts w:ascii="Times New Roman" w:eastAsia="Times New Roman" w:hAnsi="Times New Roman" w:cs="Times New Roman"/>
                <w:sz w:val="24"/>
                <w:szCs w:val="24"/>
                <w:lang w:eastAsia="lv-LV"/>
              </w:rPr>
            </w:pPr>
          </w:p>
        </w:tc>
        <w:tc>
          <w:tcPr>
            <w:tcW w:w="3544" w:type="dxa"/>
            <w:tcBorders>
              <w:top w:val="nil"/>
              <w:left w:val="single" w:sz="4" w:space="0" w:color="auto"/>
              <w:bottom w:val="single" w:sz="4" w:space="0" w:color="auto"/>
            </w:tcBorders>
          </w:tcPr>
          <w:p w14:paraId="622F32F5" w14:textId="77777777" w:rsidR="00E93E45" w:rsidRPr="00C5361A" w:rsidRDefault="00E93E45" w:rsidP="002905DB">
            <w:pPr>
              <w:tabs>
                <w:tab w:val="left" w:pos="426"/>
              </w:tabs>
              <w:spacing w:after="0" w:line="240" w:lineRule="auto"/>
              <w:ind w:firstLine="0"/>
              <w:jc w:val="both"/>
              <w:rPr>
                <w:rFonts w:ascii="Times New Roman" w:hAnsi="Times New Roman" w:cs="Times New Roman"/>
                <w:sz w:val="24"/>
                <w:szCs w:val="24"/>
              </w:rPr>
            </w:pPr>
          </w:p>
        </w:tc>
      </w:tr>
      <w:tr w:rsidR="002905DB" w:rsidRPr="00C5361A" w14:paraId="0EE4FBC2" w14:textId="77777777" w:rsidTr="00FC61F4">
        <w:trPr>
          <w:trHeight w:val="3237"/>
        </w:trPr>
        <w:tc>
          <w:tcPr>
            <w:tcW w:w="708" w:type="dxa"/>
            <w:tcBorders>
              <w:left w:val="single" w:sz="6" w:space="0" w:color="000000"/>
              <w:bottom w:val="single" w:sz="4" w:space="0" w:color="auto"/>
              <w:right w:val="single" w:sz="6" w:space="0" w:color="000000"/>
            </w:tcBorders>
          </w:tcPr>
          <w:p w14:paraId="002893D4" w14:textId="744206C1" w:rsidR="002905DB" w:rsidRPr="00C5361A" w:rsidRDefault="002905DB" w:rsidP="002905DB">
            <w:pPr>
              <w:pStyle w:val="NoSpacing"/>
              <w:rPr>
                <w:rFonts w:ascii="Times New Roman" w:hAnsi="Times New Roman" w:cs="Times New Roman"/>
                <w:sz w:val="24"/>
                <w:szCs w:val="24"/>
                <w:lang w:eastAsia="lv-LV"/>
              </w:rPr>
            </w:pPr>
          </w:p>
          <w:p w14:paraId="2FBBEBDB" w14:textId="646E2F75" w:rsidR="002905DB" w:rsidRPr="00C5361A" w:rsidRDefault="00FE59A1" w:rsidP="00536735">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6</w:t>
            </w:r>
            <w:r w:rsidR="00536735" w:rsidRPr="00C5361A">
              <w:rPr>
                <w:rFonts w:ascii="Times New Roman" w:hAnsi="Times New Roman" w:cs="Times New Roman"/>
                <w:sz w:val="24"/>
                <w:szCs w:val="24"/>
                <w:lang w:eastAsia="lv-LV"/>
              </w:rPr>
              <w:t>1</w:t>
            </w:r>
          </w:p>
        </w:tc>
        <w:tc>
          <w:tcPr>
            <w:tcW w:w="2695" w:type="dxa"/>
            <w:gridSpan w:val="2"/>
            <w:tcBorders>
              <w:left w:val="single" w:sz="6" w:space="0" w:color="000000"/>
              <w:bottom w:val="single" w:sz="4" w:space="0" w:color="auto"/>
              <w:right w:val="single" w:sz="6" w:space="0" w:color="000000"/>
            </w:tcBorders>
          </w:tcPr>
          <w:p w14:paraId="57540C9B" w14:textId="77777777" w:rsidR="002905DB" w:rsidRPr="00C5361A" w:rsidRDefault="00EA3A7C" w:rsidP="002905D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38</w:t>
            </w:r>
            <w:r w:rsidR="002905DB" w:rsidRPr="00C5361A">
              <w:rPr>
                <w:rFonts w:ascii="Times New Roman" w:hAnsi="Times New Roman" w:cs="Times New Roman"/>
                <w:sz w:val="24"/>
                <w:szCs w:val="24"/>
              </w:rPr>
              <w:t>.Papildināt noteikumus ar 163.</w:t>
            </w:r>
            <w:r w:rsidR="002905DB" w:rsidRPr="00C5361A">
              <w:rPr>
                <w:rFonts w:ascii="Times New Roman" w:hAnsi="Times New Roman" w:cs="Times New Roman"/>
                <w:sz w:val="24"/>
                <w:szCs w:val="24"/>
                <w:vertAlign w:val="superscript"/>
              </w:rPr>
              <w:t>1</w:t>
            </w:r>
            <w:r w:rsidR="002905DB" w:rsidRPr="00C5361A">
              <w:rPr>
                <w:rFonts w:ascii="Times New Roman" w:hAnsi="Times New Roman" w:cs="Times New Roman"/>
                <w:sz w:val="24"/>
                <w:szCs w:val="24"/>
              </w:rPr>
              <w:t> punktu šādā redakcijā:</w:t>
            </w:r>
          </w:p>
          <w:p w14:paraId="64B16B75" w14:textId="2DEF2015" w:rsidR="002905DB" w:rsidRPr="00C5361A" w:rsidRDefault="002905DB" w:rsidP="00FC61F4">
            <w:pPr>
              <w:tabs>
                <w:tab w:val="left" w:pos="426"/>
              </w:tabs>
              <w:spacing w:line="240" w:lineRule="auto"/>
              <w:ind w:firstLine="0"/>
              <w:jc w:val="both"/>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t>„163.</w:t>
            </w:r>
            <w:r w:rsidRPr="00C5361A">
              <w:rPr>
                <w:rFonts w:ascii="Times New Roman" w:hAnsi="Times New Roman" w:cs="Times New Roman"/>
                <w:sz w:val="24"/>
                <w:szCs w:val="24"/>
                <w:vertAlign w:val="superscript"/>
              </w:rPr>
              <w:t>1</w:t>
            </w:r>
            <w:r w:rsidRPr="00C5361A">
              <w:rPr>
                <w:rFonts w:ascii="Times New Roman" w:hAnsi="Times New Roman" w:cs="Times New Roman"/>
                <w:sz w:val="24"/>
                <w:szCs w:val="24"/>
              </w:rPr>
              <w:t> Šo noteikumu 163. punktā minētie nosacījumi jāievēro arī gadījumos, ja esošo vēja elektrostaciju un vēja parku tuvumā tiek plānota jauna dzīvojamā vai publiskā apbūve.”</w:t>
            </w:r>
          </w:p>
        </w:tc>
        <w:tc>
          <w:tcPr>
            <w:tcW w:w="4111" w:type="dxa"/>
            <w:tcBorders>
              <w:left w:val="single" w:sz="6" w:space="0" w:color="000000"/>
              <w:bottom w:val="single" w:sz="4" w:space="0" w:color="auto"/>
              <w:right w:val="single" w:sz="6" w:space="0" w:color="000000"/>
            </w:tcBorders>
          </w:tcPr>
          <w:p w14:paraId="1E9010F1" w14:textId="77777777" w:rsidR="002905DB" w:rsidRPr="00C5361A" w:rsidRDefault="002905DB" w:rsidP="002905DB">
            <w:pPr>
              <w:tabs>
                <w:tab w:val="left" w:pos="317"/>
              </w:tabs>
              <w:spacing w:after="0" w:line="240" w:lineRule="auto"/>
              <w:ind w:firstLine="34"/>
              <w:jc w:val="center"/>
              <w:rPr>
                <w:rFonts w:ascii="Times New Roman" w:eastAsia="Times New Roman" w:hAnsi="Times New Roman" w:cs="Times New Roman"/>
                <w:b/>
                <w:sz w:val="24"/>
                <w:szCs w:val="24"/>
                <w:lang w:eastAsia="lv-LV"/>
              </w:rPr>
            </w:pPr>
          </w:p>
          <w:p w14:paraId="05744DEF" w14:textId="002588A8" w:rsidR="00AF4920" w:rsidRPr="00C5361A" w:rsidRDefault="00AF4920" w:rsidP="00AF4920">
            <w:pPr>
              <w:tabs>
                <w:tab w:val="left" w:pos="317"/>
              </w:tabs>
              <w:spacing w:after="0" w:line="240" w:lineRule="auto"/>
              <w:ind w:firstLine="34"/>
              <w:jc w:val="center"/>
              <w:rPr>
                <w:rFonts w:ascii="Times New Roman" w:eastAsia="Times New Roman" w:hAnsi="Times New Roman" w:cs="Times New Roman"/>
                <w:b/>
                <w:sz w:val="24"/>
                <w:szCs w:val="24"/>
                <w:lang w:eastAsia="lv-LV"/>
              </w:rPr>
            </w:pPr>
          </w:p>
        </w:tc>
        <w:tc>
          <w:tcPr>
            <w:tcW w:w="3260" w:type="dxa"/>
            <w:gridSpan w:val="2"/>
            <w:tcBorders>
              <w:left w:val="single" w:sz="6" w:space="0" w:color="000000"/>
              <w:bottom w:val="single" w:sz="4" w:space="0" w:color="auto"/>
              <w:right w:val="single" w:sz="6" w:space="0" w:color="000000"/>
            </w:tcBorders>
          </w:tcPr>
          <w:p w14:paraId="59DE88EA" w14:textId="7C13CA7F" w:rsidR="002905DB" w:rsidRPr="00C5361A" w:rsidRDefault="002905DB" w:rsidP="002905DB">
            <w:pPr>
              <w:spacing w:after="0" w:line="240" w:lineRule="auto"/>
              <w:ind w:firstLine="0"/>
              <w:rPr>
                <w:rFonts w:ascii="Times New Roman" w:eastAsia="Times New Roman" w:hAnsi="Times New Roman" w:cs="Times New Roman"/>
                <w:b/>
                <w:sz w:val="24"/>
                <w:szCs w:val="24"/>
                <w:lang w:eastAsia="lv-LV"/>
              </w:rPr>
            </w:pPr>
          </w:p>
        </w:tc>
        <w:tc>
          <w:tcPr>
            <w:tcW w:w="3544" w:type="dxa"/>
            <w:tcBorders>
              <w:top w:val="single" w:sz="4" w:space="0" w:color="auto"/>
              <w:left w:val="single" w:sz="4" w:space="0" w:color="auto"/>
              <w:bottom w:val="single" w:sz="4" w:space="0" w:color="auto"/>
            </w:tcBorders>
          </w:tcPr>
          <w:p w14:paraId="49375099" w14:textId="1D5BA36C" w:rsidR="002905DB" w:rsidRPr="00C5361A" w:rsidRDefault="00723F2C" w:rsidP="002905D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5</w:t>
            </w:r>
            <w:r w:rsidR="001B2F92" w:rsidRPr="00C5361A">
              <w:rPr>
                <w:rFonts w:ascii="Times New Roman" w:hAnsi="Times New Roman" w:cs="Times New Roman"/>
                <w:sz w:val="24"/>
                <w:szCs w:val="24"/>
              </w:rPr>
              <w:t>0</w:t>
            </w:r>
            <w:r w:rsidR="002905DB" w:rsidRPr="00C5361A">
              <w:rPr>
                <w:rFonts w:ascii="Times New Roman" w:hAnsi="Times New Roman" w:cs="Times New Roman"/>
                <w:sz w:val="24"/>
                <w:szCs w:val="24"/>
              </w:rPr>
              <w:t>. Papildināt noteikumus ar 163.</w:t>
            </w:r>
            <w:r w:rsidR="002905DB" w:rsidRPr="00C5361A">
              <w:rPr>
                <w:rFonts w:ascii="Times New Roman" w:hAnsi="Times New Roman" w:cs="Times New Roman"/>
                <w:sz w:val="24"/>
                <w:szCs w:val="24"/>
                <w:vertAlign w:val="superscript"/>
              </w:rPr>
              <w:t>1</w:t>
            </w:r>
            <w:r w:rsidR="002905DB" w:rsidRPr="00C5361A">
              <w:rPr>
                <w:rFonts w:ascii="Times New Roman" w:hAnsi="Times New Roman" w:cs="Times New Roman"/>
                <w:sz w:val="24"/>
                <w:szCs w:val="24"/>
              </w:rPr>
              <w:t> punktu šādā redakcijā:</w:t>
            </w:r>
          </w:p>
          <w:p w14:paraId="6A1BE462" w14:textId="77777777" w:rsidR="002905DB" w:rsidRPr="00C5361A" w:rsidRDefault="002905DB" w:rsidP="002905DB">
            <w:pPr>
              <w:tabs>
                <w:tab w:val="left" w:pos="426"/>
              </w:tabs>
              <w:spacing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„163.</w:t>
            </w:r>
            <w:r w:rsidRPr="00C5361A">
              <w:rPr>
                <w:rFonts w:ascii="Times New Roman" w:hAnsi="Times New Roman" w:cs="Times New Roman"/>
                <w:sz w:val="24"/>
                <w:szCs w:val="24"/>
                <w:vertAlign w:val="superscript"/>
              </w:rPr>
              <w:t>1</w:t>
            </w:r>
            <w:r w:rsidRPr="00C5361A">
              <w:rPr>
                <w:rFonts w:ascii="Times New Roman" w:hAnsi="Times New Roman" w:cs="Times New Roman"/>
                <w:sz w:val="24"/>
                <w:szCs w:val="24"/>
              </w:rPr>
              <w:t> Šo noteikumu 163. punktā minētie nosacījumi jāievēro arī gadījumos, ja esošo vēja elektrostaciju un vēja parku tuvumā tiek plānota jauna dzīvojamā vai publiskā apbūve.”</w:t>
            </w:r>
          </w:p>
          <w:p w14:paraId="4B156588" w14:textId="77777777" w:rsidR="002905DB" w:rsidRPr="00C5361A" w:rsidRDefault="002905DB" w:rsidP="002905DB">
            <w:pPr>
              <w:spacing w:after="0" w:line="240" w:lineRule="auto"/>
              <w:ind w:firstLine="0"/>
              <w:jc w:val="both"/>
              <w:rPr>
                <w:rFonts w:ascii="Times New Roman" w:eastAsia="Times New Roman" w:hAnsi="Times New Roman" w:cs="Times New Roman"/>
                <w:sz w:val="24"/>
                <w:szCs w:val="24"/>
                <w:lang w:eastAsia="lv-LV"/>
              </w:rPr>
            </w:pPr>
          </w:p>
        </w:tc>
      </w:tr>
      <w:tr w:rsidR="00A3164B" w:rsidRPr="00C5361A" w14:paraId="2F59227F" w14:textId="77777777" w:rsidTr="00A3164B">
        <w:tc>
          <w:tcPr>
            <w:tcW w:w="708" w:type="dxa"/>
            <w:tcBorders>
              <w:left w:val="single" w:sz="6" w:space="0" w:color="000000"/>
              <w:bottom w:val="single" w:sz="4" w:space="0" w:color="auto"/>
              <w:right w:val="single" w:sz="6" w:space="0" w:color="000000"/>
            </w:tcBorders>
          </w:tcPr>
          <w:p w14:paraId="019B03CB" w14:textId="044797B1" w:rsidR="00A3164B" w:rsidRPr="00C5361A" w:rsidRDefault="00A3164B" w:rsidP="00A3164B">
            <w:pPr>
              <w:pStyle w:val="NoSpacing"/>
              <w:rPr>
                <w:rFonts w:ascii="Times New Roman" w:hAnsi="Times New Roman" w:cs="Times New Roman"/>
                <w:sz w:val="24"/>
                <w:szCs w:val="24"/>
                <w:lang w:eastAsia="lv-LV"/>
              </w:rPr>
            </w:pPr>
          </w:p>
          <w:p w14:paraId="32ED2CB5" w14:textId="403550FB" w:rsidR="00A3164B" w:rsidRPr="00C5361A" w:rsidRDefault="00A3164B" w:rsidP="00536735">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6</w:t>
            </w:r>
            <w:r w:rsidR="00536735" w:rsidRPr="00C5361A">
              <w:rPr>
                <w:rFonts w:ascii="Times New Roman" w:hAnsi="Times New Roman" w:cs="Times New Roman"/>
                <w:sz w:val="24"/>
                <w:szCs w:val="24"/>
                <w:lang w:eastAsia="lv-LV"/>
              </w:rPr>
              <w:t>2</w:t>
            </w:r>
          </w:p>
        </w:tc>
        <w:tc>
          <w:tcPr>
            <w:tcW w:w="2695" w:type="dxa"/>
            <w:gridSpan w:val="2"/>
            <w:tcBorders>
              <w:left w:val="single" w:sz="6" w:space="0" w:color="000000"/>
              <w:bottom w:val="single" w:sz="4" w:space="0" w:color="auto"/>
              <w:right w:val="single" w:sz="6" w:space="0" w:color="000000"/>
            </w:tcBorders>
          </w:tcPr>
          <w:p w14:paraId="4FD8EACE" w14:textId="77777777" w:rsidR="00A3164B" w:rsidRPr="00C5361A" w:rsidRDefault="00A3164B" w:rsidP="00A3164B">
            <w:pPr>
              <w:tabs>
                <w:tab w:val="left" w:pos="426"/>
              </w:tabs>
              <w:spacing w:after="0" w:line="240" w:lineRule="auto"/>
              <w:ind w:firstLine="0"/>
              <w:jc w:val="both"/>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14:paraId="5DFB5C8B" w14:textId="7777777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p>
          <w:p w14:paraId="65E9509D" w14:textId="7777777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Satiksmes ministrija</w:t>
            </w:r>
          </w:p>
          <w:p w14:paraId="42C681A9" w14:textId="7777777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07.08.2019.</w:t>
            </w:r>
          </w:p>
          <w:p w14:paraId="5468F614" w14:textId="77777777" w:rsidR="00A3164B" w:rsidRPr="00C5361A" w:rsidRDefault="00A3164B" w:rsidP="00A3164B">
            <w:pPr>
              <w:tabs>
                <w:tab w:val="left" w:pos="993"/>
                <w:tab w:val="left" w:pos="1418"/>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lastRenderedPageBreak/>
              <w:t xml:space="preserve">4.Lūdzam papildināt noteikumu projekta 52.punktā ietverto Noteikumu Nr.240 166.punktu ar jaunu teikumu šādā redakcijā: </w:t>
            </w:r>
          </w:p>
          <w:p w14:paraId="59B53442" w14:textId="77777777" w:rsidR="00A3164B" w:rsidRPr="00C5361A" w:rsidRDefault="00A3164B" w:rsidP="00A3164B">
            <w:pPr>
              <w:tabs>
                <w:tab w:val="left" w:pos="993"/>
                <w:tab w:val="left" w:pos="1418"/>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“Lietus notekūdeņus ar naftas produktu piemaisījumiem pirms novadīšanas vaļējos virszemes ūdensobjektos nepieciešams attīrīt.”</w:t>
            </w:r>
          </w:p>
          <w:p w14:paraId="21DB204E" w14:textId="77777777" w:rsidR="00A3164B" w:rsidRPr="00C5361A" w:rsidRDefault="00A3164B" w:rsidP="00A3164B">
            <w:pPr>
              <w:tabs>
                <w:tab w:val="left" w:pos="317"/>
              </w:tabs>
              <w:spacing w:after="0" w:line="240" w:lineRule="auto"/>
              <w:ind w:firstLine="34"/>
              <w:rPr>
                <w:rFonts w:ascii="Times New Roman" w:eastAsia="Times New Roman" w:hAnsi="Times New Roman" w:cs="Times New Roman"/>
                <w:b/>
                <w:sz w:val="24"/>
                <w:szCs w:val="24"/>
                <w:lang w:eastAsia="lv-LV"/>
              </w:rPr>
            </w:pPr>
          </w:p>
        </w:tc>
        <w:tc>
          <w:tcPr>
            <w:tcW w:w="3260" w:type="dxa"/>
            <w:gridSpan w:val="2"/>
            <w:tcBorders>
              <w:left w:val="single" w:sz="6" w:space="0" w:color="000000"/>
              <w:bottom w:val="single" w:sz="4" w:space="0" w:color="auto"/>
              <w:right w:val="single" w:sz="6" w:space="0" w:color="000000"/>
            </w:tcBorders>
          </w:tcPr>
          <w:p w14:paraId="385F634D"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p w14:paraId="3E7147DB"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p w14:paraId="6E730C33" w14:textId="1ADE6FF5" w:rsidR="00A3164B" w:rsidRPr="00C5361A" w:rsidRDefault="00A3164B" w:rsidP="00A3164B">
            <w:pPr>
              <w:spacing w:after="0" w:line="240" w:lineRule="auto"/>
              <w:ind w:firstLine="0"/>
              <w:rPr>
                <w:rFonts w:ascii="Times New Roman" w:eastAsia="Times New Roman" w:hAnsi="Times New Roman" w:cs="Times New Roman"/>
                <w:i/>
                <w:sz w:val="24"/>
                <w:szCs w:val="24"/>
                <w:lang w:eastAsia="lv-LV"/>
              </w:rPr>
            </w:pPr>
            <w:r w:rsidRPr="00C5361A">
              <w:rPr>
                <w:rFonts w:ascii="Times New Roman" w:eastAsia="Times New Roman" w:hAnsi="Times New Roman" w:cs="Times New Roman"/>
                <w:b/>
                <w:sz w:val="24"/>
                <w:szCs w:val="24"/>
                <w:lang w:eastAsia="lv-LV"/>
              </w:rPr>
              <w:t>Ņemts vērā</w:t>
            </w:r>
          </w:p>
        </w:tc>
        <w:tc>
          <w:tcPr>
            <w:tcW w:w="3544" w:type="dxa"/>
            <w:tcBorders>
              <w:top w:val="single" w:sz="4" w:space="0" w:color="auto"/>
              <w:left w:val="single" w:sz="4" w:space="0" w:color="auto"/>
              <w:bottom w:val="single" w:sz="4" w:space="0" w:color="auto"/>
            </w:tcBorders>
          </w:tcPr>
          <w:p w14:paraId="0438D12C" w14:textId="77777777" w:rsidR="00AE5E3C" w:rsidRPr="00C5361A" w:rsidRDefault="00AE5E3C" w:rsidP="00A3164B">
            <w:pPr>
              <w:tabs>
                <w:tab w:val="left" w:pos="426"/>
              </w:tabs>
              <w:spacing w:after="0" w:line="240" w:lineRule="auto"/>
              <w:ind w:firstLine="0"/>
              <w:jc w:val="both"/>
              <w:rPr>
                <w:rFonts w:ascii="Times New Roman" w:hAnsi="Times New Roman" w:cs="Times New Roman"/>
                <w:sz w:val="24"/>
                <w:szCs w:val="24"/>
              </w:rPr>
            </w:pPr>
          </w:p>
          <w:p w14:paraId="4EA805C0" w14:textId="133681DB" w:rsidR="00A3164B" w:rsidRPr="00C5361A" w:rsidRDefault="00A3164B" w:rsidP="00A3164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5</w:t>
            </w:r>
            <w:r w:rsidR="001B2F92" w:rsidRPr="00C5361A">
              <w:rPr>
                <w:rFonts w:ascii="Times New Roman" w:hAnsi="Times New Roman" w:cs="Times New Roman"/>
                <w:sz w:val="24"/>
                <w:szCs w:val="24"/>
              </w:rPr>
              <w:t>1</w:t>
            </w:r>
            <w:r w:rsidRPr="00C5361A">
              <w:rPr>
                <w:rFonts w:ascii="Times New Roman" w:hAnsi="Times New Roman" w:cs="Times New Roman"/>
                <w:sz w:val="24"/>
                <w:szCs w:val="24"/>
              </w:rPr>
              <w:t>. Izteikt 165. un 166. punktu šādā redakcijā:</w:t>
            </w:r>
          </w:p>
          <w:p w14:paraId="1EF16F18" w14:textId="77777777" w:rsidR="00A3164B" w:rsidRPr="00C5361A" w:rsidRDefault="00A3164B" w:rsidP="00A3164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lang w:eastAsia="lv-LV"/>
              </w:rPr>
              <w:lastRenderedPageBreak/>
              <w:t xml:space="preserve"> "</w:t>
            </w:r>
            <w:r w:rsidRPr="00C5361A">
              <w:rPr>
                <w:rFonts w:ascii="Times New Roman" w:hAnsi="Times New Roman" w:cs="Times New Roman"/>
                <w:sz w:val="24"/>
                <w:szCs w:val="24"/>
              </w:rPr>
              <w:t>165. Vietās, kur lietus notekūdeņu savākšanas sistēmu nav iespējams pieslēgt pie esošajiem lietus notekūdeņu tīkliem, paredz lokālu risinājumu, nodrošinot lietus notekūdeņu nova</w:t>
            </w:r>
            <w:r w:rsidRPr="00C5361A">
              <w:rPr>
                <w:rFonts w:ascii="Times New Roman" w:hAnsi="Times New Roman" w:cs="Times New Roman"/>
                <w:sz w:val="24"/>
                <w:szCs w:val="24"/>
              </w:rPr>
              <w:softHyphen/>
              <w:t>dīšanu speciāli veidotā sistēmā vai filtrējošā slānī.</w:t>
            </w:r>
          </w:p>
          <w:p w14:paraId="37AE289F" w14:textId="2484FF3D" w:rsidR="00A3164B" w:rsidRPr="00C5361A" w:rsidRDefault="00A3164B" w:rsidP="003D421B">
            <w:pPr>
              <w:tabs>
                <w:tab w:val="left" w:pos="426"/>
              </w:tabs>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t>166.  Pirms lietus notekūdeņu ievad</w:t>
            </w:r>
            <w:r w:rsidRPr="00C5361A">
              <w:rPr>
                <w:rFonts w:ascii="Times New Roman" w:eastAsia="TimesNewRoman" w:hAnsi="Times New Roman" w:cs="Times New Roman"/>
                <w:sz w:val="24"/>
                <w:szCs w:val="24"/>
              </w:rPr>
              <w:t>ī</w:t>
            </w:r>
            <w:r w:rsidRPr="00C5361A">
              <w:rPr>
                <w:rFonts w:ascii="Times New Roman" w:hAnsi="Times New Roman" w:cs="Times New Roman"/>
                <w:sz w:val="24"/>
                <w:szCs w:val="24"/>
              </w:rPr>
              <w:t>šanas va</w:t>
            </w:r>
            <w:r w:rsidRPr="00C5361A">
              <w:rPr>
                <w:rFonts w:ascii="Times New Roman" w:eastAsia="TimesNewRoman" w:hAnsi="Times New Roman" w:cs="Times New Roman"/>
                <w:sz w:val="24"/>
                <w:szCs w:val="24"/>
              </w:rPr>
              <w:t>ļē</w:t>
            </w:r>
            <w:r w:rsidRPr="00C5361A">
              <w:rPr>
                <w:rFonts w:ascii="Times New Roman" w:hAnsi="Times New Roman" w:cs="Times New Roman"/>
                <w:sz w:val="24"/>
                <w:szCs w:val="24"/>
              </w:rPr>
              <w:t>j</w:t>
            </w:r>
            <w:r w:rsidRPr="00C5361A">
              <w:rPr>
                <w:rFonts w:ascii="Times New Roman" w:eastAsia="TimesNewRoman" w:hAnsi="Times New Roman" w:cs="Times New Roman"/>
                <w:sz w:val="24"/>
                <w:szCs w:val="24"/>
              </w:rPr>
              <w:t xml:space="preserve">os virszemes ūdensobjektos </w:t>
            </w:r>
            <w:r w:rsidRPr="00C5361A">
              <w:rPr>
                <w:rFonts w:ascii="Times New Roman" w:hAnsi="Times New Roman" w:cs="Times New Roman"/>
                <w:sz w:val="24"/>
                <w:szCs w:val="24"/>
              </w:rPr>
              <w:t>paredz to nostādināšanas sistēmas. Lietus notekūdeņus ar naftas produktu piemaisījumiem pirms novadīšanas vaļējos virszemes ūdensobjektos nepieciešams attīrīt."</w:t>
            </w:r>
          </w:p>
        </w:tc>
      </w:tr>
      <w:tr w:rsidR="00A3164B" w:rsidRPr="00C5361A" w14:paraId="20A8729C" w14:textId="77777777" w:rsidTr="00A3164B">
        <w:tc>
          <w:tcPr>
            <w:tcW w:w="708" w:type="dxa"/>
            <w:tcBorders>
              <w:top w:val="single" w:sz="4" w:space="0" w:color="auto"/>
              <w:left w:val="single" w:sz="6" w:space="0" w:color="000000"/>
              <w:bottom w:val="single" w:sz="4" w:space="0" w:color="auto"/>
              <w:right w:val="single" w:sz="6" w:space="0" w:color="000000"/>
            </w:tcBorders>
          </w:tcPr>
          <w:p w14:paraId="098D2799" w14:textId="2DF1097E" w:rsidR="00A3164B" w:rsidRPr="00C5361A" w:rsidRDefault="00A3164B" w:rsidP="00A3164B">
            <w:pPr>
              <w:pStyle w:val="NoSpacing"/>
              <w:rPr>
                <w:rFonts w:ascii="Times New Roman" w:hAnsi="Times New Roman" w:cs="Times New Roman"/>
                <w:sz w:val="24"/>
                <w:szCs w:val="24"/>
                <w:lang w:eastAsia="lv-LV"/>
              </w:rPr>
            </w:pPr>
          </w:p>
          <w:p w14:paraId="0734DAAC" w14:textId="6E7D53EC" w:rsidR="00A3164B" w:rsidRPr="00C5361A" w:rsidRDefault="00A3164B" w:rsidP="00536735">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6</w:t>
            </w:r>
            <w:r w:rsidR="00536735" w:rsidRPr="00C5361A">
              <w:rPr>
                <w:rFonts w:ascii="Times New Roman" w:hAnsi="Times New Roman" w:cs="Times New Roman"/>
                <w:sz w:val="24"/>
                <w:szCs w:val="24"/>
                <w:lang w:eastAsia="lv-LV"/>
              </w:rPr>
              <w:t>3</w:t>
            </w:r>
          </w:p>
        </w:tc>
        <w:tc>
          <w:tcPr>
            <w:tcW w:w="2695" w:type="dxa"/>
            <w:gridSpan w:val="2"/>
            <w:tcBorders>
              <w:top w:val="single" w:sz="4" w:space="0" w:color="auto"/>
              <w:left w:val="single" w:sz="6" w:space="0" w:color="000000"/>
              <w:bottom w:val="single" w:sz="4" w:space="0" w:color="auto"/>
              <w:right w:val="single" w:sz="6" w:space="0" w:color="000000"/>
            </w:tcBorders>
          </w:tcPr>
          <w:p w14:paraId="11B5B3E8" w14:textId="77777777" w:rsidR="00A3164B" w:rsidRPr="00C5361A" w:rsidRDefault="00A3164B" w:rsidP="00A3164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39. Izteikt 188. punktu šādā redakcijā:</w:t>
            </w:r>
          </w:p>
          <w:p w14:paraId="02C38056" w14:textId="77777777" w:rsidR="00A3164B" w:rsidRPr="00C5361A" w:rsidRDefault="00A3164B" w:rsidP="00A3164B">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t>„188. Plānojot meliorēto teritoriju apbūvi, lokālplānojumā, detālplānojumā vai būvprojektā paredz meliorācijas sistēmas pārbūvi vai atjaunošanu, ko veic pirms teritorijas apbūves.”</w:t>
            </w:r>
          </w:p>
        </w:tc>
        <w:tc>
          <w:tcPr>
            <w:tcW w:w="4111" w:type="dxa"/>
            <w:tcBorders>
              <w:top w:val="single" w:sz="4" w:space="0" w:color="auto"/>
              <w:left w:val="single" w:sz="6" w:space="0" w:color="000000"/>
              <w:bottom w:val="single" w:sz="4" w:space="0" w:color="auto"/>
              <w:right w:val="single" w:sz="6" w:space="0" w:color="000000"/>
            </w:tcBorders>
          </w:tcPr>
          <w:p w14:paraId="01D2FC21" w14:textId="77777777" w:rsidR="00A3164B" w:rsidRPr="00C5361A" w:rsidRDefault="00A3164B" w:rsidP="00A3164B">
            <w:pPr>
              <w:tabs>
                <w:tab w:val="left" w:pos="317"/>
                <w:tab w:val="left" w:pos="514"/>
              </w:tabs>
              <w:spacing w:after="0" w:line="240" w:lineRule="auto"/>
              <w:ind w:firstLine="34"/>
              <w:rPr>
                <w:rFonts w:ascii="Times New Roman" w:eastAsia="Times New Roman" w:hAnsi="Times New Roman" w:cs="Times New Roman"/>
                <w:b/>
                <w:sz w:val="24"/>
                <w:szCs w:val="24"/>
                <w:lang w:eastAsia="lv-LV"/>
              </w:rPr>
            </w:pPr>
          </w:p>
        </w:tc>
        <w:tc>
          <w:tcPr>
            <w:tcW w:w="3260" w:type="dxa"/>
            <w:gridSpan w:val="2"/>
            <w:tcBorders>
              <w:top w:val="single" w:sz="4" w:space="0" w:color="auto"/>
              <w:left w:val="single" w:sz="6" w:space="0" w:color="000000"/>
              <w:bottom w:val="single" w:sz="4" w:space="0" w:color="auto"/>
              <w:right w:val="single" w:sz="6" w:space="0" w:color="000000"/>
            </w:tcBorders>
          </w:tcPr>
          <w:p w14:paraId="161F4027" w14:textId="6279C3D9" w:rsidR="00A3164B" w:rsidRPr="00C5361A" w:rsidRDefault="00A3164B" w:rsidP="00A3164B">
            <w:pPr>
              <w:spacing w:after="0" w:line="240" w:lineRule="auto"/>
              <w:ind w:firstLine="0"/>
              <w:rPr>
                <w:rFonts w:ascii="Times New Roman" w:eastAsia="Times New Roman" w:hAnsi="Times New Roman" w:cs="Times New Roman"/>
                <w:i/>
                <w:sz w:val="24"/>
                <w:szCs w:val="24"/>
                <w:lang w:eastAsia="lv-LV"/>
              </w:rPr>
            </w:pPr>
          </w:p>
        </w:tc>
        <w:tc>
          <w:tcPr>
            <w:tcW w:w="3544" w:type="dxa"/>
            <w:tcBorders>
              <w:top w:val="single" w:sz="4" w:space="0" w:color="auto"/>
              <w:left w:val="single" w:sz="4" w:space="0" w:color="auto"/>
              <w:bottom w:val="single" w:sz="4" w:space="0" w:color="auto"/>
            </w:tcBorders>
          </w:tcPr>
          <w:p w14:paraId="47ECDA8E" w14:textId="503AEF79" w:rsidR="00A3164B" w:rsidRPr="00C5361A" w:rsidRDefault="00A3164B" w:rsidP="00A3164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5</w:t>
            </w:r>
            <w:r w:rsidR="001B2F92" w:rsidRPr="00C5361A">
              <w:rPr>
                <w:rFonts w:ascii="Times New Roman" w:hAnsi="Times New Roman" w:cs="Times New Roman"/>
                <w:sz w:val="24"/>
                <w:szCs w:val="24"/>
              </w:rPr>
              <w:t>2</w:t>
            </w:r>
            <w:r w:rsidRPr="00C5361A">
              <w:rPr>
                <w:rFonts w:ascii="Times New Roman" w:hAnsi="Times New Roman" w:cs="Times New Roman"/>
                <w:sz w:val="24"/>
                <w:szCs w:val="24"/>
              </w:rPr>
              <w:t>. Izteikt 188. punktu šādā redakcijā:</w:t>
            </w:r>
          </w:p>
          <w:p w14:paraId="648967E1" w14:textId="77777777" w:rsidR="00A3164B" w:rsidRPr="00C5361A" w:rsidRDefault="00A3164B" w:rsidP="00A3164B">
            <w:pPr>
              <w:pStyle w:val="naisc"/>
              <w:tabs>
                <w:tab w:val="left" w:pos="426"/>
              </w:tabs>
              <w:spacing w:before="0" w:after="0"/>
              <w:jc w:val="both"/>
            </w:pPr>
            <w:r w:rsidRPr="00C5361A">
              <w:t>"188. Plānojot apbūvi meliorētās teritorijās, lokālplānojumā, detālplānojumā vai būvprojektā paredz meliorācijas sistēmas pārbūvi vai atjaunošanu, ko veic pirms teritorijas apbūves."</w:t>
            </w:r>
          </w:p>
          <w:p w14:paraId="06630AF8" w14:textId="77777777" w:rsidR="00A3164B" w:rsidRPr="00C5361A" w:rsidRDefault="00A3164B" w:rsidP="00A3164B">
            <w:pPr>
              <w:spacing w:after="0" w:line="240" w:lineRule="auto"/>
              <w:ind w:firstLine="0"/>
              <w:jc w:val="both"/>
              <w:rPr>
                <w:rFonts w:ascii="Times New Roman" w:eastAsia="Times New Roman" w:hAnsi="Times New Roman" w:cs="Times New Roman"/>
                <w:sz w:val="24"/>
                <w:szCs w:val="24"/>
                <w:lang w:eastAsia="lv-LV"/>
              </w:rPr>
            </w:pPr>
          </w:p>
        </w:tc>
      </w:tr>
      <w:tr w:rsidR="00A3164B" w:rsidRPr="00C5361A" w14:paraId="51D9CD66" w14:textId="77777777" w:rsidTr="003D421B">
        <w:tc>
          <w:tcPr>
            <w:tcW w:w="708" w:type="dxa"/>
            <w:tcBorders>
              <w:left w:val="single" w:sz="6" w:space="0" w:color="000000"/>
              <w:bottom w:val="single" w:sz="4" w:space="0" w:color="auto"/>
              <w:right w:val="single" w:sz="6" w:space="0" w:color="000000"/>
            </w:tcBorders>
          </w:tcPr>
          <w:p w14:paraId="79418C15" w14:textId="58753407" w:rsidR="00A3164B" w:rsidRPr="00C5361A" w:rsidRDefault="00A3164B" w:rsidP="00536735">
            <w:pPr>
              <w:pStyle w:val="NoSpacing"/>
              <w:rPr>
                <w:rFonts w:ascii="Times New Roman" w:hAnsi="Times New Roman" w:cs="Times New Roman"/>
                <w:sz w:val="24"/>
                <w:szCs w:val="24"/>
                <w:lang w:eastAsia="lv-LV"/>
              </w:rPr>
            </w:pPr>
            <w:r w:rsidRPr="00C5361A">
              <w:rPr>
                <w:rFonts w:ascii="Times New Roman" w:hAnsi="Times New Roman" w:cs="Times New Roman"/>
                <w:sz w:val="24"/>
                <w:szCs w:val="24"/>
                <w:lang w:eastAsia="lv-LV"/>
              </w:rPr>
              <w:t>6</w:t>
            </w:r>
            <w:r w:rsidR="00536735" w:rsidRPr="00C5361A">
              <w:rPr>
                <w:rFonts w:ascii="Times New Roman" w:hAnsi="Times New Roman" w:cs="Times New Roman"/>
                <w:sz w:val="24"/>
                <w:szCs w:val="24"/>
                <w:lang w:eastAsia="lv-LV"/>
              </w:rPr>
              <w:t>4</w:t>
            </w:r>
          </w:p>
        </w:tc>
        <w:tc>
          <w:tcPr>
            <w:tcW w:w="2695" w:type="dxa"/>
            <w:gridSpan w:val="2"/>
            <w:tcBorders>
              <w:left w:val="single" w:sz="6" w:space="0" w:color="000000"/>
              <w:bottom w:val="single" w:sz="4" w:space="0" w:color="auto"/>
              <w:right w:val="single" w:sz="6" w:space="0" w:color="000000"/>
            </w:tcBorders>
          </w:tcPr>
          <w:p w14:paraId="62A7F16C" w14:textId="77777777" w:rsidR="00A3164B" w:rsidRPr="00C5361A" w:rsidRDefault="00A3164B" w:rsidP="00A3164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40.Aizstāt 190.punktā vārdu “piemērota” ar vārdiem “ar aprēķiniem pamatota”.</w:t>
            </w:r>
          </w:p>
          <w:p w14:paraId="5FE5965F" w14:textId="77777777" w:rsidR="00A3164B" w:rsidRPr="00C5361A" w:rsidRDefault="00A3164B" w:rsidP="00A3164B">
            <w:pPr>
              <w:tabs>
                <w:tab w:val="left" w:pos="426"/>
              </w:tabs>
              <w:spacing w:after="0" w:line="240" w:lineRule="auto"/>
              <w:ind w:firstLine="0"/>
              <w:jc w:val="both"/>
              <w:rPr>
                <w:rFonts w:ascii="Times New Roman" w:hAnsi="Times New Roman" w:cs="Times New Roman"/>
                <w:sz w:val="24"/>
                <w:szCs w:val="24"/>
              </w:rPr>
            </w:pPr>
          </w:p>
          <w:p w14:paraId="05C6A810" w14:textId="77777777" w:rsidR="00A3164B" w:rsidRPr="00C5361A" w:rsidRDefault="00A3164B" w:rsidP="00A3164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lastRenderedPageBreak/>
              <w:t>41.Aizstāt 191.punktā vārdu “pārkārtošanas ” ar vārdu “pārbūves”.</w:t>
            </w:r>
          </w:p>
        </w:tc>
        <w:tc>
          <w:tcPr>
            <w:tcW w:w="4111" w:type="dxa"/>
            <w:tcBorders>
              <w:left w:val="single" w:sz="6" w:space="0" w:color="000000"/>
              <w:bottom w:val="single" w:sz="4" w:space="0" w:color="auto"/>
              <w:right w:val="single" w:sz="6" w:space="0" w:color="000000"/>
            </w:tcBorders>
          </w:tcPr>
          <w:p w14:paraId="312A105B" w14:textId="7777777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p>
        </w:tc>
        <w:tc>
          <w:tcPr>
            <w:tcW w:w="3260" w:type="dxa"/>
            <w:gridSpan w:val="2"/>
            <w:tcBorders>
              <w:left w:val="single" w:sz="6" w:space="0" w:color="000000"/>
              <w:bottom w:val="single" w:sz="4" w:space="0" w:color="auto"/>
              <w:right w:val="single" w:sz="6" w:space="0" w:color="000000"/>
            </w:tcBorders>
          </w:tcPr>
          <w:p w14:paraId="35C242C9" w14:textId="77777777" w:rsidR="00A3164B" w:rsidRPr="00C5361A" w:rsidRDefault="00A3164B" w:rsidP="00A3164B">
            <w:pPr>
              <w:spacing w:after="0" w:line="240" w:lineRule="auto"/>
              <w:ind w:firstLine="0"/>
              <w:rPr>
                <w:rFonts w:ascii="Times New Roman" w:eastAsia="Times New Roman" w:hAnsi="Times New Roman" w:cs="Times New Roman"/>
                <w:i/>
                <w:sz w:val="24"/>
                <w:szCs w:val="24"/>
                <w:lang w:eastAsia="lv-LV"/>
              </w:rPr>
            </w:pPr>
          </w:p>
        </w:tc>
        <w:tc>
          <w:tcPr>
            <w:tcW w:w="3544" w:type="dxa"/>
            <w:tcBorders>
              <w:top w:val="single" w:sz="4" w:space="0" w:color="auto"/>
              <w:left w:val="single" w:sz="4" w:space="0" w:color="auto"/>
              <w:bottom w:val="single" w:sz="4" w:space="0" w:color="auto"/>
            </w:tcBorders>
          </w:tcPr>
          <w:p w14:paraId="7888D6AF" w14:textId="614D2F6F" w:rsidR="00A3164B" w:rsidRPr="00C5361A" w:rsidRDefault="00A3164B" w:rsidP="00A3164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5</w:t>
            </w:r>
            <w:r w:rsidR="001B2F92" w:rsidRPr="00C5361A">
              <w:rPr>
                <w:rFonts w:ascii="Times New Roman" w:hAnsi="Times New Roman" w:cs="Times New Roman"/>
                <w:sz w:val="24"/>
                <w:szCs w:val="24"/>
              </w:rPr>
              <w:t>3</w:t>
            </w:r>
            <w:r w:rsidRPr="00C5361A">
              <w:rPr>
                <w:rFonts w:ascii="Times New Roman" w:hAnsi="Times New Roman" w:cs="Times New Roman"/>
                <w:sz w:val="24"/>
                <w:szCs w:val="24"/>
              </w:rPr>
              <w:t xml:space="preserve">. Izteikt 190.un 191.punktu šādā redakcijā: </w:t>
            </w:r>
          </w:p>
          <w:p w14:paraId="34A0E439" w14:textId="77777777" w:rsidR="00A3164B" w:rsidRPr="00C5361A" w:rsidRDefault="00A3164B" w:rsidP="00A3164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 xml:space="preserve">“190. Būvējot jaunas ielas vai piebraucamos ceļus pāri ūdenstecei, paredz ar aprēķiniem pamatota diametra caurteku vai tiltu. </w:t>
            </w:r>
          </w:p>
          <w:p w14:paraId="1B6020DF" w14:textId="77777777" w:rsidR="00A3164B" w:rsidRPr="00C5361A" w:rsidRDefault="00A3164B" w:rsidP="00A3164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lastRenderedPageBreak/>
              <w:t>191.Aizliegts aizbērt esošos novadgrāvjus un dabīgās ūdens noteces, pirms nav uzbūvēta cita ūdeņu savākšanas un novadīšanas sistēma atbilstoši meliorācijas sistēmu pārbūves projektam.”</w:t>
            </w:r>
          </w:p>
        </w:tc>
      </w:tr>
      <w:tr w:rsidR="00A3164B" w:rsidRPr="00C5361A" w14:paraId="10E48BC6" w14:textId="77777777" w:rsidTr="003D421B">
        <w:tc>
          <w:tcPr>
            <w:tcW w:w="708" w:type="dxa"/>
            <w:tcBorders>
              <w:top w:val="single" w:sz="4" w:space="0" w:color="auto"/>
              <w:left w:val="single" w:sz="6" w:space="0" w:color="000000"/>
              <w:bottom w:val="single" w:sz="4" w:space="0" w:color="auto"/>
              <w:right w:val="single" w:sz="6" w:space="0" w:color="000000"/>
            </w:tcBorders>
          </w:tcPr>
          <w:p w14:paraId="2BA99959" w14:textId="77777777" w:rsidR="00A3164B" w:rsidRPr="00C5361A" w:rsidRDefault="00A3164B" w:rsidP="00A3164B">
            <w:pPr>
              <w:pStyle w:val="NoSpacing"/>
              <w:rPr>
                <w:rFonts w:ascii="Times New Roman" w:hAnsi="Times New Roman" w:cs="Times New Roman"/>
                <w:sz w:val="24"/>
                <w:szCs w:val="24"/>
                <w:lang w:eastAsia="lv-LV"/>
              </w:rPr>
            </w:pPr>
          </w:p>
          <w:p w14:paraId="246CB643" w14:textId="465147CD" w:rsidR="00A3164B" w:rsidRPr="00C5361A" w:rsidRDefault="00A3164B" w:rsidP="00536735">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6</w:t>
            </w:r>
            <w:r w:rsidR="00536735" w:rsidRPr="00C5361A">
              <w:rPr>
                <w:rFonts w:ascii="Times New Roman" w:hAnsi="Times New Roman" w:cs="Times New Roman"/>
                <w:sz w:val="24"/>
                <w:szCs w:val="24"/>
                <w:lang w:eastAsia="lv-LV"/>
              </w:rPr>
              <w:t>5</w:t>
            </w:r>
          </w:p>
        </w:tc>
        <w:tc>
          <w:tcPr>
            <w:tcW w:w="2695" w:type="dxa"/>
            <w:gridSpan w:val="2"/>
            <w:tcBorders>
              <w:top w:val="single" w:sz="4" w:space="0" w:color="auto"/>
              <w:left w:val="single" w:sz="6" w:space="0" w:color="000000"/>
              <w:bottom w:val="single" w:sz="4" w:space="0" w:color="auto"/>
              <w:right w:val="single" w:sz="6" w:space="0" w:color="000000"/>
            </w:tcBorders>
          </w:tcPr>
          <w:p w14:paraId="7998F464" w14:textId="77777777" w:rsidR="00A3164B" w:rsidRPr="00C5361A" w:rsidRDefault="00A3164B" w:rsidP="00A3164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 xml:space="preserve">42. Izteikt 194. punktu šādā redakcijā: </w:t>
            </w:r>
          </w:p>
          <w:p w14:paraId="09491D43" w14:textId="364C3473" w:rsidR="00A3164B" w:rsidRPr="00C5361A" w:rsidRDefault="00A3164B" w:rsidP="003D421B">
            <w:pPr>
              <w:tabs>
                <w:tab w:val="left" w:pos="426"/>
              </w:tabs>
              <w:spacing w:line="240" w:lineRule="auto"/>
              <w:ind w:firstLine="0"/>
              <w:jc w:val="both"/>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t>"194. Plānojot mākslīgas ūdenskrātuves izveidošanu, tai skaitā teritorijas uzpludināšanu, jāsaņem sertificēta hidromelioratīvās būvniecības eksperta atzinums par plānotā objekta ietekmi uz apkārtējiem zemes īpašumiem un to zemes īpašumu, kurus tā var ietekmēt. īpašnieku rakstveida saskaņojums."</w:t>
            </w:r>
          </w:p>
        </w:tc>
        <w:tc>
          <w:tcPr>
            <w:tcW w:w="4111" w:type="dxa"/>
            <w:tcBorders>
              <w:top w:val="single" w:sz="4" w:space="0" w:color="auto"/>
              <w:left w:val="single" w:sz="6" w:space="0" w:color="000000"/>
              <w:bottom w:val="single" w:sz="4" w:space="0" w:color="auto"/>
              <w:right w:val="single" w:sz="6" w:space="0" w:color="000000"/>
            </w:tcBorders>
          </w:tcPr>
          <w:p w14:paraId="54F45101" w14:textId="745B3E5C"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p>
        </w:tc>
        <w:tc>
          <w:tcPr>
            <w:tcW w:w="3260" w:type="dxa"/>
            <w:gridSpan w:val="2"/>
            <w:tcBorders>
              <w:top w:val="single" w:sz="4" w:space="0" w:color="auto"/>
              <w:left w:val="single" w:sz="6" w:space="0" w:color="000000"/>
              <w:bottom w:val="single" w:sz="4" w:space="0" w:color="auto"/>
              <w:right w:val="single" w:sz="6" w:space="0" w:color="000000"/>
            </w:tcBorders>
          </w:tcPr>
          <w:p w14:paraId="3BD48003" w14:textId="4C843E16" w:rsidR="00A3164B" w:rsidRPr="00C5361A" w:rsidRDefault="00A3164B" w:rsidP="00A3164B">
            <w:pPr>
              <w:spacing w:after="0" w:line="240" w:lineRule="auto"/>
              <w:ind w:firstLine="0"/>
              <w:rPr>
                <w:rFonts w:ascii="Times New Roman" w:eastAsia="Times New Roman" w:hAnsi="Times New Roman" w:cs="Times New Roman"/>
                <w:b/>
                <w:sz w:val="24"/>
                <w:szCs w:val="24"/>
                <w:lang w:eastAsia="lv-LV"/>
              </w:rPr>
            </w:pPr>
          </w:p>
        </w:tc>
        <w:tc>
          <w:tcPr>
            <w:tcW w:w="3544" w:type="dxa"/>
            <w:tcBorders>
              <w:top w:val="single" w:sz="4" w:space="0" w:color="auto"/>
              <w:left w:val="single" w:sz="4" w:space="0" w:color="auto"/>
              <w:bottom w:val="single" w:sz="4" w:space="0" w:color="auto"/>
            </w:tcBorders>
          </w:tcPr>
          <w:p w14:paraId="623FB51A" w14:textId="49C2C3AB" w:rsidR="00A3164B" w:rsidRPr="00C5361A" w:rsidRDefault="00A3164B" w:rsidP="00A3164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5</w:t>
            </w:r>
            <w:r w:rsidR="001B2F92" w:rsidRPr="00C5361A">
              <w:rPr>
                <w:rFonts w:ascii="Times New Roman" w:hAnsi="Times New Roman" w:cs="Times New Roman"/>
                <w:sz w:val="24"/>
                <w:szCs w:val="24"/>
              </w:rPr>
              <w:t>4</w:t>
            </w:r>
            <w:r w:rsidRPr="00C5361A">
              <w:rPr>
                <w:rFonts w:ascii="Times New Roman" w:hAnsi="Times New Roman" w:cs="Times New Roman"/>
                <w:sz w:val="24"/>
                <w:szCs w:val="24"/>
              </w:rPr>
              <w:t xml:space="preserve">. Izteikt 194. punktu šādā redakcijā: </w:t>
            </w:r>
          </w:p>
          <w:p w14:paraId="41138142" w14:textId="77777777" w:rsidR="00A3164B" w:rsidRPr="00C5361A" w:rsidRDefault="00A3164B" w:rsidP="00A3164B">
            <w:pPr>
              <w:tabs>
                <w:tab w:val="left" w:pos="426"/>
              </w:tabs>
              <w:spacing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"194. Plānojot mākslīgas ūdenskrātuves izveidošanu, tai skaitā teritorijas uzpludināšanu, nepieciešams saņemt sertificēta hidromelioratīvās būvniecības eksperta atzinumu par plānotā objekta ietekmi uz apkārtējiem zemes īpašumiem un to zemes īpašumu īpašnieku rakstveida saskaņojumu, kurus tā var ietekmēt."</w:t>
            </w:r>
          </w:p>
          <w:p w14:paraId="2452A083" w14:textId="77777777" w:rsidR="00A3164B" w:rsidRPr="00C5361A" w:rsidRDefault="00A3164B" w:rsidP="00A3164B">
            <w:pPr>
              <w:spacing w:after="0" w:line="240" w:lineRule="auto"/>
              <w:ind w:firstLine="0"/>
              <w:jc w:val="both"/>
              <w:rPr>
                <w:rFonts w:ascii="Times New Roman" w:eastAsia="Times New Roman" w:hAnsi="Times New Roman" w:cs="Times New Roman"/>
                <w:sz w:val="24"/>
                <w:szCs w:val="24"/>
                <w:lang w:eastAsia="lv-LV"/>
              </w:rPr>
            </w:pPr>
          </w:p>
        </w:tc>
      </w:tr>
      <w:tr w:rsidR="00A3164B" w:rsidRPr="00C5361A" w14:paraId="19380D59" w14:textId="77777777" w:rsidTr="003D421B">
        <w:trPr>
          <w:trHeight w:val="1562"/>
        </w:trPr>
        <w:tc>
          <w:tcPr>
            <w:tcW w:w="708" w:type="dxa"/>
            <w:tcBorders>
              <w:top w:val="single" w:sz="4" w:space="0" w:color="auto"/>
              <w:left w:val="single" w:sz="6" w:space="0" w:color="000000"/>
              <w:bottom w:val="single" w:sz="4" w:space="0" w:color="auto"/>
              <w:right w:val="single" w:sz="6" w:space="0" w:color="000000"/>
            </w:tcBorders>
          </w:tcPr>
          <w:p w14:paraId="2AD2D7AA" w14:textId="77777777" w:rsidR="00A3164B" w:rsidRPr="00C5361A" w:rsidRDefault="00A3164B" w:rsidP="00A3164B">
            <w:pPr>
              <w:pStyle w:val="NoSpacing"/>
              <w:rPr>
                <w:rFonts w:ascii="Times New Roman" w:hAnsi="Times New Roman" w:cs="Times New Roman"/>
                <w:sz w:val="24"/>
                <w:szCs w:val="24"/>
                <w:lang w:eastAsia="lv-LV"/>
              </w:rPr>
            </w:pPr>
          </w:p>
          <w:p w14:paraId="75A85917" w14:textId="2061C86B" w:rsidR="00A3164B" w:rsidRPr="00C5361A" w:rsidRDefault="00536735" w:rsidP="00A3164B">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66</w:t>
            </w:r>
          </w:p>
        </w:tc>
        <w:tc>
          <w:tcPr>
            <w:tcW w:w="2695" w:type="dxa"/>
            <w:gridSpan w:val="2"/>
            <w:tcBorders>
              <w:top w:val="single" w:sz="4" w:space="0" w:color="auto"/>
              <w:left w:val="single" w:sz="6" w:space="0" w:color="000000"/>
              <w:bottom w:val="single" w:sz="4" w:space="0" w:color="auto"/>
              <w:right w:val="single" w:sz="6" w:space="0" w:color="000000"/>
            </w:tcBorders>
          </w:tcPr>
          <w:p w14:paraId="566EBA5F" w14:textId="77777777" w:rsidR="00A3164B" w:rsidRPr="00C5361A" w:rsidRDefault="00A3164B" w:rsidP="00A3164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 xml:space="preserve">43. Izteikt 9.5. apakšnodaļas nosaukumu šādā redakcijā: </w:t>
            </w:r>
          </w:p>
          <w:p w14:paraId="70F0A174" w14:textId="77777777" w:rsidR="00A3164B" w:rsidRPr="00C5361A" w:rsidRDefault="00A3164B" w:rsidP="00A3164B">
            <w:pPr>
              <w:tabs>
                <w:tab w:val="left" w:pos="426"/>
              </w:tabs>
              <w:spacing w:line="240" w:lineRule="auto"/>
              <w:ind w:firstLine="0"/>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t>"</w:t>
            </w:r>
            <w:r w:rsidRPr="00C5361A">
              <w:rPr>
                <w:rFonts w:ascii="Times New Roman" w:hAnsi="Times New Roman" w:cs="Times New Roman"/>
                <w:b/>
                <w:sz w:val="24"/>
                <w:szCs w:val="24"/>
              </w:rPr>
              <w:t>9.5. Reljefa izmaiņas</w:t>
            </w:r>
            <w:r w:rsidRPr="00C5361A">
              <w:rPr>
                <w:rFonts w:ascii="Times New Roman" w:hAnsi="Times New Roman" w:cs="Times New Roman"/>
                <w:sz w:val="24"/>
                <w:szCs w:val="24"/>
              </w:rPr>
              <w:t>"</w:t>
            </w:r>
          </w:p>
        </w:tc>
        <w:tc>
          <w:tcPr>
            <w:tcW w:w="4111" w:type="dxa"/>
            <w:tcBorders>
              <w:top w:val="single" w:sz="4" w:space="0" w:color="auto"/>
              <w:left w:val="single" w:sz="6" w:space="0" w:color="000000"/>
              <w:bottom w:val="single" w:sz="4" w:space="0" w:color="auto"/>
              <w:right w:val="single" w:sz="6" w:space="0" w:color="000000"/>
            </w:tcBorders>
          </w:tcPr>
          <w:p w14:paraId="5A6EE244" w14:textId="6B744A2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p>
        </w:tc>
        <w:tc>
          <w:tcPr>
            <w:tcW w:w="3260" w:type="dxa"/>
            <w:gridSpan w:val="2"/>
            <w:tcBorders>
              <w:top w:val="single" w:sz="4" w:space="0" w:color="auto"/>
              <w:left w:val="single" w:sz="6" w:space="0" w:color="000000"/>
              <w:bottom w:val="single" w:sz="4" w:space="0" w:color="auto"/>
              <w:right w:val="single" w:sz="6" w:space="0" w:color="000000"/>
            </w:tcBorders>
          </w:tcPr>
          <w:p w14:paraId="6AEB1FBF" w14:textId="1A229AED" w:rsidR="00A3164B" w:rsidRPr="00C5361A" w:rsidRDefault="00A3164B" w:rsidP="00A3164B">
            <w:pPr>
              <w:spacing w:after="0" w:line="240" w:lineRule="auto"/>
              <w:ind w:firstLine="0"/>
              <w:rPr>
                <w:rFonts w:ascii="Times New Roman" w:eastAsia="Times New Roman" w:hAnsi="Times New Roman" w:cs="Times New Roman"/>
                <w:b/>
                <w:sz w:val="24"/>
                <w:szCs w:val="24"/>
                <w:lang w:eastAsia="lv-LV"/>
              </w:rPr>
            </w:pPr>
          </w:p>
        </w:tc>
        <w:tc>
          <w:tcPr>
            <w:tcW w:w="3544" w:type="dxa"/>
            <w:tcBorders>
              <w:top w:val="single" w:sz="4" w:space="0" w:color="auto"/>
              <w:left w:val="single" w:sz="4" w:space="0" w:color="auto"/>
              <w:bottom w:val="single" w:sz="4" w:space="0" w:color="auto"/>
            </w:tcBorders>
          </w:tcPr>
          <w:p w14:paraId="592DC272" w14:textId="5E65A627" w:rsidR="00A3164B" w:rsidRPr="00C5361A" w:rsidRDefault="00A3164B" w:rsidP="00A3164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5</w:t>
            </w:r>
            <w:r w:rsidR="001B2F92" w:rsidRPr="00C5361A">
              <w:rPr>
                <w:rFonts w:ascii="Times New Roman" w:hAnsi="Times New Roman" w:cs="Times New Roman"/>
                <w:sz w:val="24"/>
                <w:szCs w:val="24"/>
              </w:rPr>
              <w:t>5</w:t>
            </w:r>
            <w:r w:rsidRPr="00C5361A">
              <w:rPr>
                <w:rFonts w:ascii="Times New Roman" w:hAnsi="Times New Roman" w:cs="Times New Roman"/>
                <w:sz w:val="24"/>
                <w:szCs w:val="24"/>
              </w:rPr>
              <w:t xml:space="preserve">. Izteikt 9.5. apakšnodaļas nosaukumu šādā redakcijā: </w:t>
            </w:r>
          </w:p>
          <w:p w14:paraId="4B896428" w14:textId="77777777" w:rsidR="00A3164B" w:rsidRPr="00C5361A" w:rsidRDefault="00A3164B" w:rsidP="00A3164B">
            <w:pPr>
              <w:tabs>
                <w:tab w:val="left" w:pos="426"/>
              </w:tabs>
              <w:spacing w:line="240" w:lineRule="auto"/>
              <w:ind w:firstLine="0"/>
              <w:rPr>
                <w:rFonts w:ascii="Times New Roman" w:hAnsi="Times New Roman" w:cs="Times New Roman"/>
                <w:sz w:val="24"/>
                <w:szCs w:val="24"/>
              </w:rPr>
            </w:pPr>
            <w:r w:rsidRPr="00C5361A">
              <w:rPr>
                <w:rFonts w:ascii="Times New Roman" w:hAnsi="Times New Roman" w:cs="Times New Roman"/>
                <w:sz w:val="24"/>
                <w:szCs w:val="24"/>
              </w:rPr>
              <w:t>"</w:t>
            </w:r>
            <w:r w:rsidRPr="00C5361A">
              <w:rPr>
                <w:rFonts w:ascii="Times New Roman" w:hAnsi="Times New Roman" w:cs="Times New Roman"/>
                <w:b/>
                <w:sz w:val="24"/>
                <w:szCs w:val="24"/>
              </w:rPr>
              <w:t>9.5. Reljefa izmaiņas</w:t>
            </w:r>
            <w:r w:rsidRPr="00C5361A">
              <w:rPr>
                <w:rFonts w:ascii="Times New Roman" w:hAnsi="Times New Roman" w:cs="Times New Roman"/>
                <w:sz w:val="24"/>
                <w:szCs w:val="24"/>
              </w:rPr>
              <w:t>".</w:t>
            </w:r>
          </w:p>
          <w:p w14:paraId="70D43D14" w14:textId="77777777" w:rsidR="00A3164B" w:rsidRPr="00C5361A" w:rsidRDefault="00A3164B" w:rsidP="00A3164B">
            <w:pPr>
              <w:spacing w:after="0" w:line="240" w:lineRule="auto"/>
              <w:ind w:firstLine="0"/>
              <w:jc w:val="both"/>
              <w:rPr>
                <w:rFonts w:ascii="Times New Roman" w:eastAsia="Times New Roman" w:hAnsi="Times New Roman" w:cs="Times New Roman"/>
                <w:sz w:val="24"/>
                <w:szCs w:val="24"/>
                <w:lang w:eastAsia="lv-LV"/>
              </w:rPr>
            </w:pPr>
          </w:p>
        </w:tc>
      </w:tr>
      <w:tr w:rsidR="00A3164B" w:rsidRPr="00C5361A" w14:paraId="54F5B410" w14:textId="77777777" w:rsidTr="00FC61F4">
        <w:tc>
          <w:tcPr>
            <w:tcW w:w="708" w:type="dxa"/>
            <w:tcBorders>
              <w:left w:val="single" w:sz="6" w:space="0" w:color="000000"/>
              <w:bottom w:val="single" w:sz="4" w:space="0" w:color="auto"/>
              <w:right w:val="single" w:sz="6" w:space="0" w:color="000000"/>
            </w:tcBorders>
          </w:tcPr>
          <w:p w14:paraId="1664C429" w14:textId="77777777" w:rsidR="00A3164B" w:rsidRPr="00C5361A" w:rsidRDefault="00A3164B" w:rsidP="00A3164B">
            <w:pPr>
              <w:pStyle w:val="NoSpacing"/>
              <w:rPr>
                <w:rFonts w:ascii="Times New Roman" w:hAnsi="Times New Roman" w:cs="Times New Roman"/>
                <w:sz w:val="24"/>
                <w:szCs w:val="24"/>
                <w:lang w:eastAsia="lv-LV"/>
              </w:rPr>
            </w:pPr>
          </w:p>
          <w:p w14:paraId="32C60E8B" w14:textId="12BD2402" w:rsidR="00A3164B" w:rsidRPr="00C5361A" w:rsidRDefault="00536735" w:rsidP="00A3164B">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67</w:t>
            </w:r>
          </w:p>
        </w:tc>
        <w:tc>
          <w:tcPr>
            <w:tcW w:w="2695" w:type="dxa"/>
            <w:gridSpan w:val="2"/>
            <w:tcBorders>
              <w:left w:val="single" w:sz="6" w:space="0" w:color="000000"/>
              <w:bottom w:val="single" w:sz="4" w:space="0" w:color="auto"/>
              <w:right w:val="single" w:sz="6" w:space="0" w:color="000000"/>
            </w:tcBorders>
          </w:tcPr>
          <w:p w14:paraId="7328C66E" w14:textId="77777777" w:rsidR="00A3164B" w:rsidRPr="00C5361A" w:rsidRDefault="00A3164B" w:rsidP="00A3164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44. Papildināt noteikumus ar 195.</w:t>
            </w:r>
            <w:r w:rsidRPr="00C5361A">
              <w:rPr>
                <w:rFonts w:ascii="Times New Roman" w:hAnsi="Times New Roman" w:cs="Times New Roman"/>
                <w:sz w:val="24"/>
                <w:szCs w:val="24"/>
                <w:vertAlign w:val="superscript"/>
              </w:rPr>
              <w:t>1</w:t>
            </w:r>
            <w:r w:rsidRPr="00C5361A">
              <w:rPr>
                <w:rFonts w:ascii="Times New Roman" w:hAnsi="Times New Roman" w:cs="Times New Roman"/>
                <w:sz w:val="24"/>
                <w:szCs w:val="24"/>
              </w:rPr>
              <w:t> punktu šādā redakcijā:</w:t>
            </w:r>
          </w:p>
          <w:p w14:paraId="7E51654A" w14:textId="77777777" w:rsidR="00A3164B" w:rsidRPr="00C5361A" w:rsidRDefault="00A3164B" w:rsidP="00A3164B">
            <w:pPr>
              <w:tabs>
                <w:tab w:val="left" w:pos="426"/>
              </w:tabs>
              <w:spacing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"195.</w:t>
            </w:r>
            <w:r w:rsidRPr="00C5361A">
              <w:rPr>
                <w:rFonts w:ascii="Times New Roman" w:hAnsi="Times New Roman" w:cs="Times New Roman"/>
                <w:sz w:val="24"/>
                <w:szCs w:val="24"/>
                <w:vertAlign w:val="superscript"/>
              </w:rPr>
              <w:t>1</w:t>
            </w:r>
            <w:r w:rsidRPr="00C5361A">
              <w:rPr>
                <w:rFonts w:ascii="Times New Roman" w:hAnsi="Times New Roman" w:cs="Times New Roman"/>
                <w:sz w:val="24"/>
                <w:szCs w:val="24"/>
              </w:rPr>
              <w:t xml:space="preserve"> Veicot zemes līmeņa paaugstināšanu </w:t>
            </w:r>
            <w:r w:rsidRPr="00C5361A">
              <w:rPr>
                <w:rFonts w:ascii="Times New Roman" w:hAnsi="Times New Roman" w:cs="Times New Roman"/>
                <w:sz w:val="24"/>
                <w:szCs w:val="24"/>
              </w:rPr>
              <w:lastRenderedPageBreak/>
              <w:t>vai pazemināšanu, nav pieļaujama hidroloģiskā režīma pasliktināšana blakus esošajos zemes īpašumos."</w:t>
            </w:r>
          </w:p>
          <w:p w14:paraId="13A7C77D" w14:textId="77777777" w:rsidR="00A3164B" w:rsidRPr="00C5361A" w:rsidRDefault="00A3164B" w:rsidP="00A3164B">
            <w:pPr>
              <w:spacing w:after="0" w:line="240" w:lineRule="auto"/>
              <w:ind w:firstLine="0"/>
              <w:jc w:val="both"/>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14:paraId="078360C8" w14:textId="7777777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lastRenderedPageBreak/>
              <w:t>Rīgas pilsētas Būvvalde</w:t>
            </w:r>
          </w:p>
          <w:p w14:paraId="5624896F" w14:textId="7777777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02.08.2019.</w:t>
            </w:r>
          </w:p>
          <w:p w14:paraId="52B94AAE" w14:textId="77777777" w:rsidR="00A3164B" w:rsidRPr="00C5361A" w:rsidRDefault="00A3164B" w:rsidP="00A3164B">
            <w:pPr>
              <w:tabs>
                <w:tab w:val="left" w:pos="317"/>
              </w:tabs>
              <w:spacing w:after="0" w:line="240" w:lineRule="auto"/>
              <w:ind w:firstLine="34"/>
              <w:rPr>
                <w:rFonts w:ascii="Times New Roman" w:hAnsi="Times New Roman" w:cs="Times New Roman"/>
                <w:sz w:val="24"/>
                <w:szCs w:val="24"/>
              </w:rPr>
            </w:pPr>
            <w:r w:rsidRPr="00C5361A">
              <w:rPr>
                <w:rFonts w:ascii="Times New Roman" w:hAnsi="Times New Roman" w:cs="Times New Roman"/>
                <w:sz w:val="24"/>
                <w:szCs w:val="24"/>
              </w:rPr>
              <w:t>Būvvalde norāda, ka nav saprotams, kā tiks piemērots atbilstoši Projektam Noteikumu 195.</w:t>
            </w:r>
            <w:r w:rsidRPr="00C5361A">
              <w:rPr>
                <w:rFonts w:ascii="Times New Roman" w:hAnsi="Times New Roman" w:cs="Times New Roman"/>
                <w:sz w:val="24"/>
                <w:szCs w:val="24"/>
                <w:vertAlign w:val="superscript"/>
              </w:rPr>
              <w:t>1</w:t>
            </w:r>
            <w:r w:rsidRPr="00C5361A">
              <w:rPr>
                <w:rFonts w:ascii="Times New Roman" w:hAnsi="Times New Roman" w:cs="Times New Roman"/>
                <w:sz w:val="24"/>
                <w:szCs w:val="24"/>
              </w:rPr>
              <w:t xml:space="preserve"> punkts, proti, kāds speciālists būs tiesīgs izvērtēt un dot </w:t>
            </w:r>
            <w:r w:rsidRPr="00C5361A">
              <w:rPr>
                <w:rFonts w:ascii="Times New Roman" w:hAnsi="Times New Roman" w:cs="Times New Roman"/>
                <w:sz w:val="24"/>
                <w:szCs w:val="24"/>
              </w:rPr>
              <w:lastRenderedPageBreak/>
              <w:t>slēdzienu par zemes līmeņa izmaiņu ietekmi uz hidroloģisko režīmu blakus esošajos zemes īpašumos.</w:t>
            </w:r>
          </w:p>
          <w:p w14:paraId="2972C982" w14:textId="77777777" w:rsidR="00A3164B" w:rsidRPr="00C5361A" w:rsidRDefault="00A3164B" w:rsidP="00A3164B">
            <w:pPr>
              <w:tabs>
                <w:tab w:val="left" w:pos="317"/>
              </w:tabs>
              <w:spacing w:after="0" w:line="240" w:lineRule="auto"/>
              <w:ind w:firstLine="34"/>
              <w:rPr>
                <w:rFonts w:ascii="Times New Roman" w:hAnsi="Times New Roman" w:cs="Times New Roman"/>
                <w:sz w:val="24"/>
                <w:szCs w:val="24"/>
              </w:rPr>
            </w:pPr>
          </w:p>
          <w:p w14:paraId="369218DE" w14:textId="77777777" w:rsidR="00A3164B" w:rsidRPr="00C5361A" w:rsidRDefault="00A3164B" w:rsidP="00A3164B">
            <w:pPr>
              <w:tabs>
                <w:tab w:val="left" w:pos="317"/>
              </w:tabs>
              <w:spacing w:after="0" w:line="240" w:lineRule="auto"/>
              <w:ind w:firstLine="34"/>
              <w:jc w:val="center"/>
              <w:rPr>
                <w:rFonts w:ascii="Times New Roman" w:hAnsi="Times New Roman" w:cs="Times New Roman"/>
                <w:b/>
                <w:sz w:val="24"/>
                <w:szCs w:val="24"/>
              </w:rPr>
            </w:pPr>
            <w:r w:rsidRPr="00C5361A">
              <w:rPr>
                <w:rFonts w:ascii="Times New Roman" w:hAnsi="Times New Roman" w:cs="Times New Roman"/>
                <w:b/>
                <w:sz w:val="24"/>
                <w:szCs w:val="24"/>
              </w:rPr>
              <w:t>Latvijas Lielo pilsētu asociācija</w:t>
            </w:r>
          </w:p>
          <w:p w14:paraId="1DD0D092" w14:textId="77777777" w:rsidR="00A3164B" w:rsidRPr="00C5361A" w:rsidRDefault="00A3164B" w:rsidP="00A3164B">
            <w:pPr>
              <w:tabs>
                <w:tab w:val="left" w:pos="317"/>
              </w:tabs>
              <w:spacing w:after="0" w:line="240" w:lineRule="auto"/>
              <w:ind w:firstLine="34"/>
              <w:jc w:val="center"/>
              <w:rPr>
                <w:rFonts w:ascii="Times New Roman" w:hAnsi="Times New Roman" w:cs="Times New Roman"/>
                <w:b/>
                <w:sz w:val="24"/>
                <w:szCs w:val="24"/>
              </w:rPr>
            </w:pPr>
            <w:r w:rsidRPr="00C5361A">
              <w:rPr>
                <w:rFonts w:ascii="Times New Roman" w:hAnsi="Times New Roman" w:cs="Times New Roman"/>
                <w:b/>
                <w:sz w:val="24"/>
                <w:szCs w:val="24"/>
              </w:rPr>
              <w:t>06.08.2019.</w:t>
            </w:r>
          </w:p>
          <w:p w14:paraId="6EDE354C" w14:textId="77777777" w:rsidR="00A3164B" w:rsidRPr="00C5361A" w:rsidRDefault="00A3164B" w:rsidP="00A3164B">
            <w:pPr>
              <w:tabs>
                <w:tab w:val="left" w:pos="317"/>
              </w:tabs>
              <w:spacing w:after="0" w:line="240" w:lineRule="auto"/>
              <w:ind w:firstLine="34"/>
              <w:rPr>
                <w:rFonts w:ascii="Times New Roman" w:eastAsia="Times New Roman" w:hAnsi="Times New Roman" w:cs="Times New Roman"/>
                <w:b/>
                <w:sz w:val="24"/>
                <w:szCs w:val="24"/>
                <w:lang w:eastAsia="lv-LV"/>
              </w:rPr>
            </w:pPr>
            <w:r w:rsidRPr="00C5361A">
              <w:rPr>
                <w:rFonts w:ascii="Times New Roman" w:hAnsi="Times New Roman" w:cs="Times New Roman"/>
                <w:sz w:val="24"/>
                <w:szCs w:val="24"/>
              </w:rPr>
              <w:t>Nav saprotams, kā tiks piemērots šis punkts, proti, kāds speciālists būs tiesīgs izvērtēt un dot slēdzienu par zemes līmeņa izmaiņu ietekmi uz hidroloģisko režīmu blakus esošajos zemes īpašumos.</w:t>
            </w:r>
          </w:p>
          <w:p w14:paraId="269CC6C7" w14:textId="674DA863"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p>
        </w:tc>
        <w:tc>
          <w:tcPr>
            <w:tcW w:w="3260" w:type="dxa"/>
            <w:gridSpan w:val="2"/>
            <w:tcBorders>
              <w:left w:val="single" w:sz="6" w:space="0" w:color="000000"/>
              <w:bottom w:val="single" w:sz="4" w:space="0" w:color="auto"/>
              <w:right w:val="single" w:sz="6" w:space="0" w:color="000000"/>
            </w:tcBorders>
            <w:shd w:val="clear" w:color="auto" w:fill="auto"/>
          </w:tcPr>
          <w:p w14:paraId="19774282" w14:textId="77777777" w:rsidR="008A746A" w:rsidRPr="00C5361A" w:rsidRDefault="008A746A" w:rsidP="00A3164B">
            <w:pPr>
              <w:spacing w:after="0" w:line="240" w:lineRule="auto"/>
              <w:ind w:firstLine="0"/>
              <w:rPr>
                <w:rFonts w:ascii="Times New Roman" w:hAnsi="Times New Roman" w:cs="Times New Roman"/>
                <w:bCs/>
                <w:sz w:val="24"/>
                <w:szCs w:val="24"/>
              </w:rPr>
            </w:pPr>
          </w:p>
          <w:p w14:paraId="0F3F2496" w14:textId="77777777" w:rsidR="008A746A" w:rsidRPr="00C5361A" w:rsidRDefault="008A746A" w:rsidP="00A3164B">
            <w:pPr>
              <w:spacing w:after="0" w:line="240" w:lineRule="auto"/>
              <w:ind w:firstLine="0"/>
              <w:rPr>
                <w:rFonts w:ascii="Times New Roman" w:hAnsi="Times New Roman" w:cs="Times New Roman"/>
                <w:bCs/>
                <w:sz w:val="24"/>
                <w:szCs w:val="24"/>
              </w:rPr>
            </w:pPr>
          </w:p>
          <w:p w14:paraId="046B3A2E" w14:textId="77777777" w:rsidR="008A746A" w:rsidRPr="00C5361A" w:rsidRDefault="008A746A" w:rsidP="00A3164B">
            <w:pPr>
              <w:spacing w:after="0" w:line="240" w:lineRule="auto"/>
              <w:ind w:firstLine="0"/>
              <w:rPr>
                <w:rFonts w:ascii="Times New Roman" w:hAnsi="Times New Roman" w:cs="Times New Roman"/>
                <w:bCs/>
                <w:sz w:val="24"/>
                <w:szCs w:val="24"/>
              </w:rPr>
            </w:pPr>
          </w:p>
          <w:p w14:paraId="20A3A638" w14:textId="721C2CDF" w:rsidR="008A746A" w:rsidRPr="00FC61F4" w:rsidRDefault="00FC61F4" w:rsidP="00FC61F4">
            <w:pPr>
              <w:spacing w:after="0" w:line="240" w:lineRule="auto"/>
              <w:ind w:firstLine="0"/>
              <w:rPr>
                <w:rFonts w:ascii="Times New Roman" w:hAnsi="Times New Roman" w:cs="Times New Roman"/>
                <w:b/>
                <w:bCs/>
                <w:sz w:val="24"/>
                <w:szCs w:val="24"/>
              </w:rPr>
            </w:pPr>
            <w:r w:rsidRPr="00FC61F4">
              <w:rPr>
                <w:rFonts w:ascii="Times New Roman" w:hAnsi="Times New Roman" w:cs="Times New Roman"/>
                <w:b/>
                <w:bCs/>
                <w:sz w:val="24"/>
                <w:szCs w:val="24"/>
              </w:rPr>
              <w:t>Panākta vienošanās</w:t>
            </w:r>
          </w:p>
          <w:p w14:paraId="7F2E1B2B" w14:textId="77777777" w:rsidR="00A3164B" w:rsidRPr="00C5361A" w:rsidRDefault="00A3164B" w:rsidP="00A3164B">
            <w:pPr>
              <w:spacing w:after="0" w:line="240" w:lineRule="auto"/>
              <w:ind w:firstLine="0"/>
              <w:rPr>
                <w:rFonts w:ascii="Times New Roman" w:hAnsi="Times New Roman" w:cs="Times New Roman"/>
                <w:bCs/>
                <w:sz w:val="24"/>
                <w:szCs w:val="24"/>
              </w:rPr>
            </w:pPr>
            <w:r w:rsidRPr="00C5361A">
              <w:rPr>
                <w:rFonts w:ascii="Times New Roman" w:hAnsi="Times New Roman" w:cs="Times New Roman"/>
                <w:bCs/>
                <w:sz w:val="24"/>
                <w:szCs w:val="24"/>
              </w:rPr>
              <w:t xml:space="preserve">Ir publiski pieejams </w:t>
            </w:r>
            <w:r w:rsidRPr="00C5361A">
              <w:rPr>
                <w:rFonts w:ascii="Times New Roman" w:hAnsi="Times New Roman" w:cs="Times New Roman"/>
                <w:bCs/>
                <w:sz w:val="24"/>
                <w:szCs w:val="24"/>
                <w:u w:val="single"/>
              </w:rPr>
              <w:t xml:space="preserve">sertificēto hidromelioratīvās būvniecības </w:t>
            </w:r>
            <w:r w:rsidRPr="00C5361A">
              <w:rPr>
                <w:rFonts w:ascii="Times New Roman" w:hAnsi="Times New Roman" w:cs="Times New Roman"/>
                <w:bCs/>
                <w:sz w:val="24"/>
                <w:szCs w:val="24"/>
                <w:u w:val="single"/>
              </w:rPr>
              <w:lastRenderedPageBreak/>
              <w:t>speciālistu reģistrs</w:t>
            </w:r>
            <w:r w:rsidRPr="00C5361A">
              <w:rPr>
                <w:rFonts w:ascii="Times New Roman" w:hAnsi="Times New Roman" w:cs="Times New Roman"/>
                <w:bCs/>
                <w:sz w:val="24"/>
                <w:szCs w:val="24"/>
              </w:rPr>
              <w:t>, līdz ar to nav problēmu atrast atbilstošo jomas speciālistu.</w:t>
            </w:r>
          </w:p>
          <w:p w14:paraId="5F910FAB" w14:textId="77777777" w:rsidR="00A3164B" w:rsidRDefault="00A3164B" w:rsidP="00A3164B">
            <w:pPr>
              <w:spacing w:after="0" w:line="240" w:lineRule="auto"/>
              <w:ind w:firstLine="0"/>
              <w:rPr>
                <w:rFonts w:ascii="Times New Roman" w:eastAsia="Times New Roman" w:hAnsi="Times New Roman" w:cs="Times New Roman"/>
                <w:b/>
                <w:sz w:val="24"/>
                <w:szCs w:val="24"/>
                <w:lang w:eastAsia="lv-LV"/>
              </w:rPr>
            </w:pPr>
          </w:p>
          <w:p w14:paraId="5B130EFA" w14:textId="77777777" w:rsidR="00FC61F4" w:rsidRDefault="00FC61F4" w:rsidP="00A3164B">
            <w:pPr>
              <w:spacing w:after="0" w:line="240" w:lineRule="auto"/>
              <w:ind w:firstLine="0"/>
              <w:rPr>
                <w:rFonts w:ascii="Times New Roman" w:eastAsia="Times New Roman" w:hAnsi="Times New Roman" w:cs="Times New Roman"/>
                <w:b/>
                <w:sz w:val="24"/>
                <w:szCs w:val="24"/>
                <w:lang w:eastAsia="lv-LV"/>
              </w:rPr>
            </w:pPr>
          </w:p>
          <w:p w14:paraId="05327054" w14:textId="77777777" w:rsidR="00FC61F4" w:rsidRPr="00FC61F4" w:rsidRDefault="00FC61F4" w:rsidP="00FC61F4">
            <w:pPr>
              <w:spacing w:after="0" w:line="240" w:lineRule="auto"/>
              <w:ind w:firstLine="0"/>
              <w:rPr>
                <w:rFonts w:ascii="Times New Roman" w:hAnsi="Times New Roman" w:cs="Times New Roman"/>
                <w:b/>
                <w:bCs/>
                <w:sz w:val="24"/>
                <w:szCs w:val="24"/>
              </w:rPr>
            </w:pPr>
            <w:r w:rsidRPr="00FC61F4">
              <w:rPr>
                <w:rFonts w:ascii="Times New Roman" w:hAnsi="Times New Roman" w:cs="Times New Roman"/>
                <w:b/>
                <w:bCs/>
                <w:sz w:val="24"/>
                <w:szCs w:val="24"/>
              </w:rPr>
              <w:t>Panākta vienošanās</w:t>
            </w:r>
          </w:p>
          <w:p w14:paraId="678274E4" w14:textId="3C9E2574" w:rsidR="00FC61F4" w:rsidRPr="00C5361A" w:rsidRDefault="00FC61F4" w:rsidP="00A3164B">
            <w:pPr>
              <w:spacing w:after="0" w:line="240" w:lineRule="auto"/>
              <w:ind w:firstLine="0"/>
              <w:rPr>
                <w:rFonts w:ascii="Times New Roman" w:eastAsia="Times New Roman" w:hAnsi="Times New Roman" w:cs="Times New Roman"/>
                <w:b/>
                <w:sz w:val="24"/>
                <w:szCs w:val="24"/>
                <w:lang w:eastAsia="lv-LV"/>
              </w:rPr>
            </w:pPr>
          </w:p>
        </w:tc>
        <w:tc>
          <w:tcPr>
            <w:tcW w:w="3544" w:type="dxa"/>
            <w:tcBorders>
              <w:top w:val="single" w:sz="4" w:space="0" w:color="auto"/>
              <w:left w:val="single" w:sz="4" w:space="0" w:color="auto"/>
              <w:bottom w:val="single" w:sz="4" w:space="0" w:color="auto"/>
            </w:tcBorders>
          </w:tcPr>
          <w:p w14:paraId="12CB3C4D" w14:textId="3A08C541" w:rsidR="00A3164B" w:rsidRPr="00C5361A" w:rsidRDefault="001B2F92" w:rsidP="00A3164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lastRenderedPageBreak/>
              <w:t>56</w:t>
            </w:r>
            <w:r w:rsidR="00A3164B" w:rsidRPr="00C5361A">
              <w:rPr>
                <w:rFonts w:ascii="Times New Roman" w:hAnsi="Times New Roman" w:cs="Times New Roman"/>
                <w:sz w:val="24"/>
                <w:szCs w:val="24"/>
              </w:rPr>
              <w:t>. Papildināt noteikumus ar 195.</w:t>
            </w:r>
            <w:r w:rsidR="00A3164B" w:rsidRPr="00C5361A">
              <w:rPr>
                <w:rFonts w:ascii="Times New Roman" w:hAnsi="Times New Roman" w:cs="Times New Roman"/>
                <w:sz w:val="24"/>
                <w:szCs w:val="24"/>
                <w:vertAlign w:val="superscript"/>
              </w:rPr>
              <w:t>1</w:t>
            </w:r>
            <w:r w:rsidR="00A3164B" w:rsidRPr="00C5361A">
              <w:rPr>
                <w:rFonts w:ascii="Times New Roman" w:hAnsi="Times New Roman" w:cs="Times New Roman"/>
                <w:sz w:val="24"/>
                <w:szCs w:val="24"/>
              </w:rPr>
              <w:t> punktu šādā redakcijā:</w:t>
            </w:r>
          </w:p>
          <w:p w14:paraId="19D517EA" w14:textId="77777777" w:rsidR="00A3164B" w:rsidRPr="00C5361A" w:rsidRDefault="00A3164B" w:rsidP="00A3164B">
            <w:pPr>
              <w:tabs>
                <w:tab w:val="left" w:pos="426"/>
              </w:tabs>
              <w:spacing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"195.</w:t>
            </w:r>
            <w:r w:rsidRPr="00C5361A">
              <w:rPr>
                <w:rFonts w:ascii="Times New Roman" w:hAnsi="Times New Roman" w:cs="Times New Roman"/>
                <w:sz w:val="24"/>
                <w:szCs w:val="24"/>
                <w:vertAlign w:val="superscript"/>
              </w:rPr>
              <w:t>1</w:t>
            </w:r>
            <w:r w:rsidRPr="00C5361A">
              <w:rPr>
                <w:rFonts w:ascii="Times New Roman" w:hAnsi="Times New Roman" w:cs="Times New Roman"/>
                <w:sz w:val="24"/>
                <w:szCs w:val="24"/>
              </w:rPr>
              <w:t xml:space="preserve"> Veicot zemes līmeņa paaugstināšanu vai pazemināšanu, nav pieļaujama hidroloģiskā </w:t>
            </w:r>
            <w:r w:rsidRPr="00C5361A">
              <w:rPr>
                <w:rFonts w:ascii="Times New Roman" w:hAnsi="Times New Roman" w:cs="Times New Roman"/>
                <w:sz w:val="24"/>
                <w:szCs w:val="24"/>
              </w:rPr>
              <w:lastRenderedPageBreak/>
              <w:t>režīma pasliktināšana blakus esošajos zemes īpašumos."</w:t>
            </w:r>
          </w:p>
          <w:p w14:paraId="1F03197E" w14:textId="77777777" w:rsidR="00A3164B" w:rsidRPr="00C5361A" w:rsidRDefault="00A3164B" w:rsidP="00A3164B">
            <w:pPr>
              <w:spacing w:after="0" w:line="240" w:lineRule="auto"/>
              <w:ind w:firstLine="0"/>
              <w:jc w:val="both"/>
              <w:rPr>
                <w:rFonts w:ascii="Times New Roman" w:eastAsia="Times New Roman" w:hAnsi="Times New Roman" w:cs="Times New Roman"/>
                <w:sz w:val="24"/>
                <w:szCs w:val="24"/>
                <w:lang w:eastAsia="lv-LV"/>
              </w:rPr>
            </w:pPr>
          </w:p>
        </w:tc>
      </w:tr>
      <w:tr w:rsidR="00A3164B" w:rsidRPr="00C5361A" w14:paraId="64645D52" w14:textId="77777777" w:rsidTr="00A3164B">
        <w:tc>
          <w:tcPr>
            <w:tcW w:w="708" w:type="dxa"/>
            <w:tcBorders>
              <w:top w:val="single" w:sz="4" w:space="0" w:color="auto"/>
              <w:left w:val="single" w:sz="6" w:space="0" w:color="000000"/>
              <w:bottom w:val="single" w:sz="4" w:space="0" w:color="auto"/>
              <w:right w:val="single" w:sz="6" w:space="0" w:color="000000"/>
            </w:tcBorders>
          </w:tcPr>
          <w:p w14:paraId="7109B9FA" w14:textId="6ACDC923" w:rsidR="00A3164B" w:rsidRPr="00C5361A" w:rsidRDefault="00A3164B" w:rsidP="00A3164B">
            <w:pPr>
              <w:pStyle w:val="NoSpacing"/>
              <w:rPr>
                <w:rFonts w:ascii="Times New Roman" w:hAnsi="Times New Roman" w:cs="Times New Roman"/>
                <w:sz w:val="24"/>
                <w:szCs w:val="24"/>
                <w:lang w:eastAsia="lv-LV"/>
              </w:rPr>
            </w:pPr>
          </w:p>
          <w:p w14:paraId="1D30A8CE" w14:textId="159D6124" w:rsidR="00A3164B" w:rsidRPr="00C5361A" w:rsidRDefault="00536735" w:rsidP="00A3164B">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68</w:t>
            </w:r>
          </w:p>
        </w:tc>
        <w:tc>
          <w:tcPr>
            <w:tcW w:w="2695" w:type="dxa"/>
            <w:gridSpan w:val="2"/>
            <w:tcBorders>
              <w:top w:val="single" w:sz="4" w:space="0" w:color="auto"/>
              <w:left w:val="single" w:sz="6" w:space="0" w:color="000000"/>
              <w:bottom w:val="single" w:sz="4" w:space="0" w:color="auto"/>
              <w:right w:val="single" w:sz="6" w:space="0" w:color="000000"/>
            </w:tcBorders>
          </w:tcPr>
          <w:p w14:paraId="6EC89969" w14:textId="77777777" w:rsidR="00A3164B" w:rsidRPr="00C5361A" w:rsidRDefault="00A3164B" w:rsidP="00A3164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 xml:space="preserve">45. Izteikt 212.1. apakšpunktu šādā redakcijā: </w:t>
            </w:r>
          </w:p>
          <w:p w14:paraId="20B2424A" w14:textId="77777777" w:rsidR="00A3164B" w:rsidRPr="00C5361A" w:rsidRDefault="00A3164B" w:rsidP="00A3164B">
            <w:pPr>
              <w:tabs>
                <w:tab w:val="left" w:pos="426"/>
              </w:tabs>
              <w:spacing w:line="240" w:lineRule="auto"/>
              <w:ind w:firstLine="0"/>
              <w:jc w:val="both"/>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t>"212.1. paaugstinātās bīstamības objektus, tai skaitā rūpniecisko avāriju riska uzņēmumus un objektus;".</w:t>
            </w:r>
          </w:p>
        </w:tc>
        <w:tc>
          <w:tcPr>
            <w:tcW w:w="4111" w:type="dxa"/>
            <w:tcBorders>
              <w:top w:val="single" w:sz="4" w:space="0" w:color="auto"/>
              <w:left w:val="single" w:sz="6" w:space="0" w:color="000000"/>
              <w:bottom w:val="single" w:sz="4" w:space="0" w:color="auto"/>
              <w:right w:val="single" w:sz="6" w:space="0" w:color="000000"/>
            </w:tcBorders>
          </w:tcPr>
          <w:p w14:paraId="71A5CF25" w14:textId="604BCF60"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p>
        </w:tc>
        <w:tc>
          <w:tcPr>
            <w:tcW w:w="3260" w:type="dxa"/>
            <w:gridSpan w:val="2"/>
            <w:tcBorders>
              <w:top w:val="single" w:sz="4" w:space="0" w:color="auto"/>
              <w:left w:val="single" w:sz="6" w:space="0" w:color="000000"/>
              <w:bottom w:val="single" w:sz="4" w:space="0" w:color="auto"/>
              <w:right w:val="single" w:sz="6" w:space="0" w:color="000000"/>
            </w:tcBorders>
          </w:tcPr>
          <w:p w14:paraId="0108BC7A" w14:textId="5E73BF1A" w:rsidR="00A3164B" w:rsidRPr="00C5361A" w:rsidRDefault="00A3164B" w:rsidP="00A3164B">
            <w:pPr>
              <w:spacing w:after="0" w:line="240" w:lineRule="auto"/>
              <w:ind w:firstLine="0"/>
              <w:rPr>
                <w:rFonts w:ascii="Times New Roman" w:eastAsia="Times New Roman" w:hAnsi="Times New Roman" w:cs="Times New Roman"/>
                <w:b/>
                <w:sz w:val="24"/>
                <w:szCs w:val="24"/>
                <w:lang w:eastAsia="lv-LV"/>
              </w:rPr>
            </w:pPr>
          </w:p>
        </w:tc>
        <w:tc>
          <w:tcPr>
            <w:tcW w:w="3544" w:type="dxa"/>
            <w:tcBorders>
              <w:top w:val="single" w:sz="4" w:space="0" w:color="auto"/>
              <w:left w:val="single" w:sz="4" w:space="0" w:color="auto"/>
              <w:bottom w:val="single" w:sz="4" w:space="0" w:color="auto"/>
            </w:tcBorders>
          </w:tcPr>
          <w:p w14:paraId="47333583" w14:textId="503F10C3" w:rsidR="00A3164B" w:rsidRPr="00C5361A" w:rsidRDefault="001B2F92" w:rsidP="00A3164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57</w:t>
            </w:r>
            <w:r w:rsidR="00A3164B" w:rsidRPr="00C5361A">
              <w:rPr>
                <w:rFonts w:ascii="Times New Roman" w:hAnsi="Times New Roman" w:cs="Times New Roman"/>
                <w:sz w:val="24"/>
                <w:szCs w:val="24"/>
              </w:rPr>
              <w:t xml:space="preserve">. Izteikt 212.1. apakšpunktu šādā redakcijā: </w:t>
            </w:r>
          </w:p>
          <w:p w14:paraId="1298CE57" w14:textId="77777777" w:rsidR="00A3164B" w:rsidRPr="00C5361A" w:rsidRDefault="00A3164B" w:rsidP="00A3164B">
            <w:pPr>
              <w:tabs>
                <w:tab w:val="left" w:pos="426"/>
              </w:tabs>
              <w:spacing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"212.1. paaugstinātās bīstamības objektus, tai skaitā rūpniecisko avāriju riska uzņēmumus un objektus;".</w:t>
            </w:r>
          </w:p>
          <w:p w14:paraId="0B30A631" w14:textId="77777777" w:rsidR="00A3164B" w:rsidRPr="00C5361A" w:rsidRDefault="00A3164B" w:rsidP="00A3164B">
            <w:pPr>
              <w:spacing w:after="0" w:line="240" w:lineRule="auto"/>
              <w:ind w:firstLine="0"/>
              <w:jc w:val="both"/>
              <w:rPr>
                <w:rFonts w:ascii="Times New Roman" w:eastAsia="Times New Roman" w:hAnsi="Times New Roman" w:cs="Times New Roman"/>
                <w:sz w:val="24"/>
                <w:szCs w:val="24"/>
                <w:lang w:eastAsia="lv-LV"/>
              </w:rPr>
            </w:pPr>
          </w:p>
        </w:tc>
      </w:tr>
      <w:tr w:rsidR="00A3164B" w:rsidRPr="00C5361A" w14:paraId="20F72575" w14:textId="77777777" w:rsidTr="009F1160">
        <w:tc>
          <w:tcPr>
            <w:tcW w:w="708" w:type="dxa"/>
            <w:tcBorders>
              <w:left w:val="single" w:sz="6" w:space="0" w:color="000000"/>
              <w:bottom w:val="single" w:sz="4" w:space="0" w:color="auto"/>
              <w:right w:val="single" w:sz="6" w:space="0" w:color="000000"/>
            </w:tcBorders>
          </w:tcPr>
          <w:p w14:paraId="795D037A" w14:textId="77777777" w:rsidR="00A3164B" w:rsidRPr="00C5361A" w:rsidRDefault="00A3164B" w:rsidP="00A3164B">
            <w:pPr>
              <w:pStyle w:val="NoSpacing"/>
              <w:rPr>
                <w:rFonts w:ascii="Times New Roman" w:hAnsi="Times New Roman" w:cs="Times New Roman"/>
                <w:sz w:val="24"/>
                <w:szCs w:val="24"/>
                <w:lang w:eastAsia="lv-LV"/>
              </w:rPr>
            </w:pPr>
          </w:p>
          <w:p w14:paraId="005B66B8" w14:textId="27CC41C3" w:rsidR="00A3164B" w:rsidRPr="00C5361A" w:rsidRDefault="00536735" w:rsidP="00A3164B">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69</w:t>
            </w:r>
          </w:p>
        </w:tc>
        <w:tc>
          <w:tcPr>
            <w:tcW w:w="2695" w:type="dxa"/>
            <w:gridSpan w:val="2"/>
            <w:tcBorders>
              <w:left w:val="single" w:sz="6" w:space="0" w:color="000000"/>
              <w:bottom w:val="single" w:sz="4" w:space="0" w:color="auto"/>
              <w:right w:val="single" w:sz="6" w:space="0" w:color="000000"/>
            </w:tcBorders>
          </w:tcPr>
          <w:p w14:paraId="4D805D03" w14:textId="77777777" w:rsidR="00A3164B" w:rsidRPr="00C5361A" w:rsidRDefault="00A3164B" w:rsidP="00A3164B">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t>46. Aizstāt 215. punktā vārdu "būvniecībai" ar vārdu "izvietošanai".</w:t>
            </w:r>
          </w:p>
        </w:tc>
        <w:tc>
          <w:tcPr>
            <w:tcW w:w="4111" w:type="dxa"/>
            <w:tcBorders>
              <w:left w:val="single" w:sz="6" w:space="0" w:color="000000"/>
              <w:bottom w:val="single" w:sz="4" w:space="0" w:color="auto"/>
              <w:right w:val="single" w:sz="6" w:space="0" w:color="000000"/>
            </w:tcBorders>
          </w:tcPr>
          <w:p w14:paraId="507D1076" w14:textId="575F818C"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p>
        </w:tc>
        <w:tc>
          <w:tcPr>
            <w:tcW w:w="3260" w:type="dxa"/>
            <w:gridSpan w:val="2"/>
            <w:tcBorders>
              <w:left w:val="single" w:sz="6" w:space="0" w:color="000000"/>
              <w:bottom w:val="single" w:sz="4" w:space="0" w:color="auto"/>
              <w:right w:val="single" w:sz="6" w:space="0" w:color="000000"/>
            </w:tcBorders>
          </w:tcPr>
          <w:p w14:paraId="68ED54F5" w14:textId="12BD420E" w:rsidR="00A3164B" w:rsidRPr="00C5361A" w:rsidRDefault="00A3164B" w:rsidP="00A3164B">
            <w:pPr>
              <w:spacing w:after="0" w:line="240" w:lineRule="auto"/>
              <w:ind w:firstLine="0"/>
              <w:rPr>
                <w:rFonts w:ascii="Times New Roman" w:eastAsia="Times New Roman" w:hAnsi="Times New Roman" w:cs="Times New Roman"/>
                <w:b/>
                <w:sz w:val="24"/>
                <w:szCs w:val="24"/>
                <w:lang w:eastAsia="lv-LV"/>
              </w:rPr>
            </w:pPr>
          </w:p>
        </w:tc>
        <w:tc>
          <w:tcPr>
            <w:tcW w:w="3544" w:type="dxa"/>
            <w:tcBorders>
              <w:top w:val="single" w:sz="4" w:space="0" w:color="auto"/>
              <w:left w:val="single" w:sz="4" w:space="0" w:color="auto"/>
              <w:bottom w:val="single" w:sz="4" w:space="0" w:color="auto"/>
            </w:tcBorders>
          </w:tcPr>
          <w:p w14:paraId="73E12FE4" w14:textId="3AADE505" w:rsidR="00A3164B" w:rsidRPr="00C5361A" w:rsidRDefault="001B2F92" w:rsidP="00A3164B">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t>58</w:t>
            </w:r>
            <w:r w:rsidR="00A3164B" w:rsidRPr="00C5361A">
              <w:rPr>
                <w:rFonts w:ascii="Times New Roman" w:hAnsi="Times New Roman" w:cs="Times New Roman"/>
                <w:sz w:val="24"/>
                <w:szCs w:val="24"/>
              </w:rPr>
              <w:t>. Aizstāt 215. punktā vārdu "būvniecībai" ar vārdu "izvietošanai".</w:t>
            </w:r>
          </w:p>
        </w:tc>
      </w:tr>
      <w:tr w:rsidR="00A3164B" w:rsidRPr="00C5361A" w14:paraId="502D9652" w14:textId="77777777" w:rsidTr="009F1160">
        <w:tc>
          <w:tcPr>
            <w:tcW w:w="708" w:type="dxa"/>
            <w:tcBorders>
              <w:left w:val="single" w:sz="6" w:space="0" w:color="000000"/>
              <w:bottom w:val="single" w:sz="4" w:space="0" w:color="auto"/>
              <w:right w:val="single" w:sz="6" w:space="0" w:color="000000"/>
            </w:tcBorders>
          </w:tcPr>
          <w:p w14:paraId="4464B512" w14:textId="77777777" w:rsidR="00A3164B" w:rsidRPr="00C5361A" w:rsidRDefault="00A3164B" w:rsidP="00A3164B">
            <w:pPr>
              <w:pStyle w:val="NoSpacing"/>
              <w:rPr>
                <w:rFonts w:ascii="Times New Roman" w:hAnsi="Times New Roman" w:cs="Times New Roman"/>
                <w:sz w:val="24"/>
                <w:szCs w:val="24"/>
                <w:lang w:eastAsia="lv-LV"/>
              </w:rPr>
            </w:pPr>
          </w:p>
          <w:p w14:paraId="66835CE3" w14:textId="3DF9AB9D" w:rsidR="00A3164B" w:rsidRPr="00C5361A" w:rsidRDefault="00536735" w:rsidP="00A3164B">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70</w:t>
            </w:r>
          </w:p>
        </w:tc>
        <w:tc>
          <w:tcPr>
            <w:tcW w:w="2695" w:type="dxa"/>
            <w:gridSpan w:val="2"/>
            <w:tcBorders>
              <w:left w:val="single" w:sz="6" w:space="0" w:color="000000"/>
              <w:bottom w:val="single" w:sz="4" w:space="0" w:color="auto"/>
              <w:right w:val="single" w:sz="6" w:space="0" w:color="000000"/>
            </w:tcBorders>
          </w:tcPr>
          <w:p w14:paraId="588F5923" w14:textId="77777777" w:rsidR="00A3164B" w:rsidRPr="00C5361A" w:rsidRDefault="00A3164B" w:rsidP="00A3164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47. Papildināt noteikumus ar 215.</w:t>
            </w:r>
            <w:r w:rsidRPr="00C5361A">
              <w:rPr>
                <w:rFonts w:ascii="Times New Roman" w:hAnsi="Times New Roman" w:cs="Times New Roman"/>
                <w:sz w:val="24"/>
                <w:szCs w:val="24"/>
                <w:vertAlign w:val="superscript"/>
              </w:rPr>
              <w:t>1</w:t>
            </w:r>
            <w:r w:rsidRPr="00C5361A">
              <w:rPr>
                <w:rFonts w:ascii="Times New Roman" w:hAnsi="Times New Roman" w:cs="Times New Roman"/>
                <w:sz w:val="24"/>
                <w:szCs w:val="24"/>
              </w:rPr>
              <w:t> punktu šādā redakcijā:</w:t>
            </w:r>
          </w:p>
          <w:p w14:paraId="0E5B8A68" w14:textId="77777777" w:rsidR="00A3164B" w:rsidRPr="00C5361A" w:rsidRDefault="00A3164B" w:rsidP="00A3164B">
            <w:pPr>
              <w:tabs>
                <w:tab w:val="left" w:pos="426"/>
              </w:tabs>
              <w:spacing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“215.</w:t>
            </w:r>
            <w:r w:rsidRPr="00C5361A">
              <w:rPr>
                <w:rFonts w:ascii="Times New Roman" w:hAnsi="Times New Roman" w:cs="Times New Roman"/>
                <w:sz w:val="24"/>
                <w:szCs w:val="24"/>
                <w:vertAlign w:val="superscript"/>
              </w:rPr>
              <w:t>1</w:t>
            </w:r>
            <w:r w:rsidRPr="00C5361A">
              <w:rPr>
                <w:rFonts w:ascii="Times New Roman" w:hAnsi="Times New Roman" w:cs="Times New Roman"/>
                <w:sz w:val="24"/>
                <w:szCs w:val="24"/>
              </w:rPr>
              <w:t xml:space="preserve"> Ap rūpniecisko avāriju riska objektiem nosaka minimālos drošības attālumus, ņemot vērā drošības pārskatā, rūpniecisko </w:t>
            </w:r>
            <w:r w:rsidRPr="00C5361A">
              <w:rPr>
                <w:rFonts w:ascii="Times New Roman" w:hAnsi="Times New Roman" w:cs="Times New Roman"/>
                <w:sz w:val="24"/>
                <w:szCs w:val="24"/>
              </w:rPr>
              <w:lastRenderedPageBreak/>
              <w:t xml:space="preserve">avāriju novēršanas programmā, objekta civilās aizsardzības plānā un citā dokumentācijā sniegto informāciju. Informāciju par rūpniecisko avāriju riska objektiem un to drošības attālumiem iekļauj pašvaldības teritorijas plānojuma, </w:t>
            </w:r>
            <w:proofErr w:type="spellStart"/>
            <w:r w:rsidRPr="00C5361A">
              <w:rPr>
                <w:rFonts w:ascii="Times New Roman" w:hAnsi="Times New Roman" w:cs="Times New Roman"/>
                <w:sz w:val="24"/>
                <w:szCs w:val="24"/>
              </w:rPr>
              <w:t>lokālplānojuma</w:t>
            </w:r>
            <w:proofErr w:type="spellEnd"/>
            <w:r w:rsidRPr="00C5361A">
              <w:rPr>
                <w:rFonts w:ascii="Times New Roman" w:hAnsi="Times New Roman" w:cs="Times New Roman"/>
                <w:sz w:val="24"/>
                <w:szCs w:val="24"/>
              </w:rPr>
              <w:t xml:space="preserve"> vai detālplānojuma paskaidrojuma rakstā,  bet teritorijas izmantošanas un apbūves noteikumos izvirza prasības, nosacījumus vai aprobežojumus drošības attālumos iekļauto teritoriju izmantošanai atkarībā no konkrētā objekta specifikas."</w:t>
            </w:r>
          </w:p>
          <w:p w14:paraId="68D96077" w14:textId="77777777" w:rsidR="00A3164B" w:rsidRPr="00C5361A" w:rsidRDefault="00A3164B" w:rsidP="00A3164B">
            <w:pPr>
              <w:spacing w:after="0" w:line="240" w:lineRule="auto"/>
              <w:ind w:firstLine="0"/>
              <w:jc w:val="both"/>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14:paraId="7656A745" w14:textId="77777777" w:rsidR="00A3164B" w:rsidRPr="00FC61F4" w:rsidRDefault="00A3164B" w:rsidP="00A3164B">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lastRenderedPageBreak/>
              <w:t>Satiksmes ministrija</w:t>
            </w:r>
          </w:p>
          <w:p w14:paraId="1B134822" w14:textId="4B0B1DF2" w:rsidR="00A3164B" w:rsidRPr="00FC61F4" w:rsidRDefault="00A3164B" w:rsidP="00A3164B">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t>12.04.2016.</w:t>
            </w:r>
          </w:p>
          <w:p w14:paraId="755BED70" w14:textId="77777777" w:rsidR="00A3164B" w:rsidRPr="00FC61F4" w:rsidRDefault="00A3164B" w:rsidP="00A3164B">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 xml:space="preserve">Svītrot noteikumu projekta 47. punktu, kas vienlaicīgi ar “Aizsargjoslu likumā” noteiktajām drošības aizsargjoslām paredz noteikt minimālos drošības attālumus, kas pieguļ objektiem, kuru darbībai nepieciešams veikt rūpniecisko avāriju riska novērtējumu. Potenciālais drošības attālums ap objektu, kura </w:t>
            </w:r>
            <w:r w:rsidRPr="00FC61F4">
              <w:rPr>
                <w:rFonts w:ascii="Times New Roman" w:eastAsia="Times New Roman" w:hAnsi="Times New Roman" w:cs="Times New Roman"/>
                <w:color w:val="A6A6A6" w:themeColor="background1" w:themeShade="A6"/>
                <w:sz w:val="24"/>
                <w:szCs w:val="24"/>
                <w:lang w:eastAsia="lv-LV"/>
              </w:rPr>
              <w:lastRenderedPageBreak/>
              <w:t>darbībai nepieciešams veikt rūpniecisko avāriju riska novērtējumu, var mainīties atbilstoši objektā pielietotajām tehnoloģijām, iekārtām un citiem tehniskajiem risinājumiem, kā arī uzņēmumam beidzot savu darbību. Nosakot ar pašvaldību saistošajiem noteikumiem drošības attālumu ap objektu, kura darbībai nepieciešams veikt rūpniecisko avāriju riska novērtējumu, izmainoties objektā pielietojamiem tehniskajiem risinājumiem, ikreiz ir jāveic grozījumi pašvaldības saistošajos noteikumos</w:t>
            </w:r>
          </w:p>
        </w:tc>
        <w:tc>
          <w:tcPr>
            <w:tcW w:w="3260" w:type="dxa"/>
            <w:gridSpan w:val="2"/>
            <w:tcBorders>
              <w:left w:val="single" w:sz="6" w:space="0" w:color="000000"/>
              <w:bottom w:val="single" w:sz="4" w:space="0" w:color="auto"/>
              <w:right w:val="single" w:sz="6" w:space="0" w:color="000000"/>
            </w:tcBorders>
          </w:tcPr>
          <w:p w14:paraId="62B0C6C4" w14:textId="77777777" w:rsidR="00A3164B" w:rsidRPr="00FC61F4" w:rsidRDefault="00A3164B" w:rsidP="00A3164B">
            <w:pPr>
              <w:spacing w:after="0" w:line="240" w:lineRule="auto"/>
              <w:ind w:firstLine="0"/>
              <w:jc w:val="both"/>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lastRenderedPageBreak/>
              <w:t xml:space="preserve">Panākta vienošanās </w:t>
            </w:r>
          </w:p>
          <w:p w14:paraId="32C62864" w14:textId="77777777" w:rsidR="00A3164B" w:rsidRPr="00FC61F4" w:rsidRDefault="00A3164B" w:rsidP="00A3164B">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p>
          <w:p w14:paraId="77086056" w14:textId="77777777" w:rsidR="00A3164B" w:rsidRPr="00FC61F4" w:rsidRDefault="00A3164B" w:rsidP="00A3164B">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p>
          <w:p w14:paraId="1764C58C" w14:textId="77777777" w:rsidR="00A3164B" w:rsidRPr="00FC61F4" w:rsidRDefault="00A3164B" w:rsidP="00A3164B">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 xml:space="preserve">Minētā tiesību norma par drošības attālumiem ir nepieciešams, lai pārņemtu normatīvajā aktā Eiropas Parlamenta un Padomes 2012. gada 4. jūlija Direktīvas 2012/18/ES par lielu ar </w:t>
            </w:r>
            <w:r w:rsidRPr="00FC61F4">
              <w:rPr>
                <w:rFonts w:ascii="Times New Roman" w:eastAsia="Times New Roman" w:hAnsi="Times New Roman" w:cs="Times New Roman"/>
                <w:color w:val="A6A6A6" w:themeColor="background1" w:themeShade="A6"/>
                <w:sz w:val="24"/>
                <w:szCs w:val="24"/>
                <w:lang w:eastAsia="lv-LV"/>
              </w:rPr>
              <w:lastRenderedPageBreak/>
              <w:t>bīstamām vielām saistītu avāriju risku pārvaldību, ar kuru groza un vēlāk atceļ Padomes Direktīvu 96/82/EK (</w:t>
            </w:r>
            <w:proofErr w:type="spellStart"/>
            <w:r w:rsidRPr="00FC61F4">
              <w:rPr>
                <w:rFonts w:ascii="Times New Roman" w:eastAsia="Times New Roman" w:hAnsi="Times New Roman" w:cs="Times New Roman"/>
                <w:i/>
                <w:color w:val="A6A6A6" w:themeColor="background1" w:themeShade="A6"/>
                <w:sz w:val="24"/>
                <w:szCs w:val="24"/>
                <w:lang w:eastAsia="lv-LV"/>
              </w:rPr>
              <w:t>Seveso</w:t>
            </w:r>
            <w:proofErr w:type="spellEnd"/>
            <w:r w:rsidRPr="00FC61F4">
              <w:rPr>
                <w:rFonts w:ascii="Times New Roman" w:eastAsia="Times New Roman" w:hAnsi="Times New Roman" w:cs="Times New Roman"/>
                <w:color w:val="A6A6A6" w:themeColor="background1" w:themeShade="A6"/>
                <w:sz w:val="24"/>
                <w:szCs w:val="24"/>
                <w:lang w:eastAsia="lv-LV"/>
              </w:rPr>
              <w:t xml:space="preserve"> III)  13. panta, īpaši 13. panta 2. “a” apakšpunkta prasības.</w:t>
            </w:r>
          </w:p>
          <w:p w14:paraId="0FFB3A8B" w14:textId="77777777" w:rsidR="00A3164B" w:rsidRPr="00FC61F4" w:rsidRDefault="00A3164B" w:rsidP="00A3164B">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Aizsargjoslu likums šādus gadījumus neregulē.</w:t>
            </w:r>
          </w:p>
          <w:p w14:paraId="3401A031" w14:textId="77777777" w:rsidR="00A3164B" w:rsidRPr="00FC61F4" w:rsidRDefault="00A3164B" w:rsidP="00A3164B">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Nevar piekrist, ka, nosakot ar pašvaldību saistošajiem noteikumiem drošības attālumu ap objektu, kura darbībai nepieciešams veikt rūpniecisko avāriju riska novērtējumu, izmainoties objektā pielietojamiem tehniskajiem risinājumiem, ikreiz ir jāveic grozījumi pašvaldības saistošajos noteikumos – ja šis drošības attālums ir noteikts pietiekams, tad nav nepieciešamības grozījumus veikt. Grozījumi pašvaldības saistošajos noteikumos ir jāveic, ja tiek būtiski palielināta objekta bīstamība. Savukārt, ja tiek būtiski samazināta objekta bīstamība, un pašvaldība izmanto iespēju atļaut blakus bīstamajam objektam izvietot jutīgos objektus, grozījumus var veikt.</w:t>
            </w:r>
          </w:p>
          <w:p w14:paraId="3D6B4C65" w14:textId="77777777" w:rsidR="00A3164B" w:rsidRPr="00FC61F4" w:rsidRDefault="00A3164B" w:rsidP="00A3164B">
            <w:pPr>
              <w:spacing w:after="0" w:line="240" w:lineRule="auto"/>
              <w:ind w:firstLine="720"/>
              <w:jc w:val="both"/>
              <w:rPr>
                <w:rFonts w:ascii="Times New Roman" w:eastAsia="Times New Roman" w:hAnsi="Times New Roman" w:cs="Times New Roman"/>
                <w:color w:val="A6A6A6" w:themeColor="background1" w:themeShade="A6"/>
                <w:sz w:val="24"/>
                <w:szCs w:val="24"/>
                <w:lang w:eastAsia="lv-LV"/>
              </w:rPr>
            </w:pPr>
          </w:p>
          <w:p w14:paraId="585E9B4D" w14:textId="77777777" w:rsidR="00A3164B" w:rsidRPr="00FC61F4" w:rsidRDefault="00A3164B" w:rsidP="00A3164B">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 xml:space="preserve">Ja šādas prasības tiktu noteiktas Aizsargjoslu likumā, tas </w:t>
            </w:r>
            <w:r w:rsidRPr="00FC61F4">
              <w:rPr>
                <w:rFonts w:ascii="Times New Roman" w:eastAsia="Times New Roman" w:hAnsi="Times New Roman" w:cs="Times New Roman"/>
                <w:color w:val="A6A6A6" w:themeColor="background1" w:themeShade="A6"/>
                <w:sz w:val="24"/>
                <w:szCs w:val="24"/>
                <w:lang w:eastAsia="lv-LV"/>
              </w:rPr>
              <w:lastRenderedPageBreak/>
              <w:t xml:space="preserve">nemainītu lietas būtību – drošības attālums ir/būtu/būs atkarīgs no objekta bīstamības, un palielinot objekta bīstamību – šis attālums jāpalielina. </w:t>
            </w:r>
          </w:p>
          <w:p w14:paraId="4078C64B" w14:textId="04058EC1" w:rsidR="00A3164B" w:rsidRPr="00FC61F4" w:rsidRDefault="00A3164B" w:rsidP="00A3164B">
            <w:pPr>
              <w:spacing w:after="0" w:line="240" w:lineRule="auto"/>
              <w:ind w:firstLine="0"/>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 xml:space="preserve">Vienīgā iespēja, lai drošības attālums nebūtu jāmaina, būtiski izmainoties objekta bīstamībai – noteikt konkrētu lielāku drošības aizsargjoslas platumu paaugstinātas bīstamības objektiem, piemēram, rūpniecisko avāriju riska objektiem noteikt maksimālo drošības aizsargjoslu – 500 metri, vai arī: augstāka riska līmeņa objektiem noteikt maksimālo drošības aizsargjoslu – 500 metri, bet zemāka riska līmeņa objektiem noteikt drošības aizsargjoslu – 300 metri. Nedrīkstētu būt tā, ka rūpniecisko avāriju riska objektiem nosaka minimālo drošības aizsargjoslu (100 metri), tāpat kā mazajām degvielas </w:t>
            </w:r>
            <w:proofErr w:type="spellStart"/>
            <w:r w:rsidRPr="00FC61F4">
              <w:rPr>
                <w:rFonts w:ascii="Times New Roman" w:eastAsia="Times New Roman" w:hAnsi="Times New Roman" w:cs="Times New Roman"/>
                <w:color w:val="A6A6A6" w:themeColor="background1" w:themeShade="A6"/>
                <w:sz w:val="24"/>
                <w:szCs w:val="24"/>
                <w:lang w:eastAsia="lv-LV"/>
              </w:rPr>
              <w:t>uzpildes</w:t>
            </w:r>
            <w:proofErr w:type="spellEnd"/>
            <w:r w:rsidRPr="00FC61F4">
              <w:rPr>
                <w:rFonts w:ascii="Times New Roman" w:eastAsia="Times New Roman" w:hAnsi="Times New Roman" w:cs="Times New Roman"/>
                <w:color w:val="A6A6A6" w:themeColor="background1" w:themeShade="A6"/>
                <w:sz w:val="24"/>
                <w:szCs w:val="24"/>
                <w:lang w:eastAsia="lv-LV"/>
              </w:rPr>
              <w:t xml:space="preserve"> stacijām. Turklāt Ministru kabineta 2006. gada 5. decembra noteikumos Nr. 982 „Enerģētikas infrastruktūras objektu aizsargjoslu noteikšanas metodika” nav iekļautas cilvēka un vides </w:t>
            </w:r>
            <w:r w:rsidRPr="00FC61F4">
              <w:rPr>
                <w:rFonts w:ascii="Times New Roman" w:eastAsia="Times New Roman" w:hAnsi="Times New Roman" w:cs="Times New Roman"/>
                <w:color w:val="A6A6A6" w:themeColor="background1" w:themeShade="A6"/>
                <w:sz w:val="24"/>
                <w:szCs w:val="24"/>
                <w:lang w:eastAsia="lv-LV"/>
              </w:rPr>
              <w:lastRenderedPageBreak/>
              <w:t>aizsardzības prasības paaugstinātas bīstamības (rūpniecisko avāriju riska) objektiem.</w:t>
            </w:r>
          </w:p>
        </w:tc>
        <w:tc>
          <w:tcPr>
            <w:tcW w:w="3544" w:type="dxa"/>
            <w:tcBorders>
              <w:top w:val="single" w:sz="4" w:space="0" w:color="auto"/>
              <w:left w:val="single" w:sz="4" w:space="0" w:color="auto"/>
              <w:bottom w:val="single" w:sz="4" w:space="0" w:color="auto"/>
            </w:tcBorders>
          </w:tcPr>
          <w:p w14:paraId="745C059B" w14:textId="408C418D" w:rsidR="00A3164B" w:rsidRPr="00C5361A" w:rsidRDefault="001B2F92" w:rsidP="00A3164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lastRenderedPageBreak/>
              <w:t>59</w:t>
            </w:r>
            <w:r w:rsidR="00A3164B" w:rsidRPr="00C5361A">
              <w:rPr>
                <w:rFonts w:ascii="Times New Roman" w:hAnsi="Times New Roman" w:cs="Times New Roman"/>
                <w:sz w:val="24"/>
                <w:szCs w:val="24"/>
              </w:rPr>
              <w:t>. Papildināt noteikumus ar 215.</w:t>
            </w:r>
            <w:r w:rsidR="00A3164B" w:rsidRPr="00C5361A">
              <w:rPr>
                <w:rFonts w:ascii="Times New Roman" w:hAnsi="Times New Roman" w:cs="Times New Roman"/>
                <w:sz w:val="24"/>
                <w:szCs w:val="24"/>
                <w:vertAlign w:val="superscript"/>
              </w:rPr>
              <w:t>1</w:t>
            </w:r>
            <w:r w:rsidR="00A3164B" w:rsidRPr="00C5361A">
              <w:rPr>
                <w:rFonts w:ascii="Times New Roman" w:hAnsi="Times New Roman" w:cs="Times New Roman"/>
                <w:sz w:val="24"/>
                <w:szCs w:val="24"/>
              </w:rPr>
              <w:t> punktu šādā redakcijā:</w:t>
            </w:r>
          </w:p>
          <w:p w14:paraId="09500DC3" w14:textId="77777777" w:rsidR="00A3164B" w:rsidRPr="00C5361A" w:rsidRDefault="00A3164B" w:rsidP="00A3164B">
            <w:pPr>
              <w:tabs>
                <w:tab w:val="left" w:pos="426"/>
              </w:tabs>
              <w:spacing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“215.</w:t>
            </w:r>
            <w:r w:rsidRPr="00C5361A">
              <w:rPr>
                <w:rFonts w:ascii="Times New Roman" w:hAnsi="Times New Roman" w:cs="Times New Roman"/>
                <w:sz w:val="24"/>
                <w:szCs w:val="24"/>
                <w:vertAlign w:val="superscript"/>
              </w:rPr>
              <w:t>1</w:t>
            </w:r>
            <w:r w:rsidRPr="00C5361A">
              <w:rPr>
                <w:rFonts w:ascii="Times New Roman" w:hAnsi="Times New Roman" w:cs="Times New Roman"/>
                <w:sz w:val="24"/>
                <w:szCs w:val="24"/>
              </w:rPr>
              <w:t xml:space="preserve"> Ap rūpniecisko avāriju riska objektiem nosaka minimālos drošības attālumus, ņemot vērā drošības pārskatā, rūpniecisko avāriju novēršanas programmā, objekta civilās aizsardzības plānā un citā dokumentācijā sniegto informāciju. Informāciju par </w:t>
            </w:r>
            <w:r w:rsidRPr="00C5361A">
              <w:rPr>
                <w:rFonts w:ascii="Times New Roman" w:hAnsi="Times New Roman" w:cs="Times New Roman"/>
                <w:sz w:val="24"/>
                <w:szCs w:val="24"/>
              </w:rPr>
              <w:t xml:space="preserve">rūpniecisko avāriju riska objektiem un to drošības attālumiem iekļauj pašvaldības teritorijas plānojuma, </w:t>
            </w:r>
            <w:proofErr w:type="spellStart"/>
            <w:r w:rsidRPr="00C5361A">
              <w:rPr>
                <w:rFonts w:ascii="Times New Roman" w:hAnsi="Times New Roman" w:cs="Times New Roman"/>
                <w:sz w:val="24"/>
                <w:szCs w:val="24"/>
              </w:rPr>
              <w:t>lokālplānojuma</w:t>
            </w:r>
            <w:proofErr w:type="spellEnd"/>
            <w:r w:rsidRPr="00C5361A">
              <w:rPr>
                <w:rFonts w:ascii="Times New Roman" w:hAnsi="Times New Roman" w:cs="Times New Roman"/>
                <w:sz w:val="24"/>
                <w:szCs w:val="24"/>
              </w:rPr>
              <w:t xml:space="preserve"> vai detālplānojuma paskaidrojuma rakstā,  bet teritorijas izmantošanas un apbūves noteikumos izvirza prasības, nosacījumus vai aprobežojumus drošības attālumos iekļauto teritoriju izmantošanai atkarībā no konkrētā objekta specifikas."</w:t>
            </w:r>
          </w:p>
          <w:p w14:paraId="5F2CAE75" w14:textId="77777777" w:rsidR="00A3164B" w:rsidRPr="00C5361A" w:rsidRDefault="00A3164B" w:rsidP="00A3164B">
            <w:pPr>
              <w:spacing w:after="0" w:line="240" w:lineRule="auto"/>
              <w:ind w:firstLine="0"/>
              <w:jc w:val="both"/>
              <w:rPr>
                <w:rFonts w:ascii="Times New Roman" w:eastAsia="Times New Roman" w:hAnsi="Times New Roman" w:cs="Times New Roman"/>
                <w:sz w:val="24"/>
                <w:szCs w:val="24"/>
                <w:lang w:eastAsia="lv-LV"/>
              </w:rPr>
            </w:pPr>
          </w:p>
        </w:tc>
      </w:tr>
      <w:tr w:rsidR="00A3164B" w:rsidRPr="00C5361A" w14:paraId="1165E621" w14:textId="77777777" w:rsidTr="009F1160">
        <w:tc>
          <w:tcPr>
            <w:tcW w:w="708" w:type="dxa"/>
            <w:tcBorders>
              <w:left w:val="single" w:sz="6" w:space="0" w:color="000000"/>
              <w:bottom w:val="single" w:sz="4" w:space="0" w:color="auto"/>
              <w:right w:val="single" w:sz="6" w:space="0" w:color="000000"/>
            </w:tcBorders>
          </w:tcPr>
          <w:p w14:paraId="7FEC9D21" w14:textId="77777777" w:rsidR="00A3164B" w:rsidRPr="00C5361A" w:rsidRDefault="00A3164B" w:rsidP="00A3164B">
            <w:pPr>
              <w:pStyle w:val="NoSpacing"/>
              <w:rPr>
                <w:rFonts w:ascii="Times New Roman" w:hAnsi="Times New Roman" w:cs="Times New Roman"/>
                <w:sz w:val="24"/>
                <w:szCs w:val="24"/>
                <w:lang w:eastAsia="lv-LV"/>
              </w:rPr>
            </w:pPr>
          </w:p>
          <w:p w14:paraId="3354F6EC" w14:textId="6EAC48E4" w:rsidR="00A3164B" w:rsidRPr="00C5361A" w:rsidRDefault="00A3164B" w:rsidP="00536735">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7</w:t>
            </w:r>
            <w:r w:rsidR="00536735" w:rsidRPr="00C5361A">
              <w:rPr>
                <w:rFonts w:ascii="Times New Roman" w:hAnsi="Times New Roman" w:cs="Times New Roman"/>
                <w:sz w:val="24"/>
                <w:szCs w:val="24"/>
                <w:lang w:eastAsia="lv-LV"/>
              </w:rPr>
              <w:t>1</w:t>
            </w:r>
          </w:p>
        </w:tc>
        <w:tc>
          <w:tcPr>
            <w:tcW w:w="2695" w:type="dxa"/>
            <w:gridSpan w:val="2"/>
            <w:tcBorders>
              <w:left w:val="single" w:sz="6" w:space="0" w:color="000000"/>
              <w:bottom w:val="single" w:sz="4" w:space="0" w:color="auto"/>
              <w:right w:val="single" w:sz="6" w:space="0" w:color="000000"/>
            </w:tcBorders>
          </w:tcPr>
          <w:p w14:paraId="5D917FFE" w14:textId="77777777" w:rsidR="00A3164B" w:rsidRPr="00C5361A" w:rsidRDefault="00A3164B" w:rsidP="00A3164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48. Papildināt noteikumus ar 217.</w:t>
            </w:r>
            <w:r w:rsidRPr="00C5361A">
              <w:rPr>
                <w:rFonts w:ascii="Times New Roman" w:hAnsi="Times New Roman" w:cs="Times New Roman"/>
                <w:sz w:val="24"/>
                <w:szCs w:val="24"/>
                <w:vertAlign w:val="superscript"/>
              </w:rPr>
              <w:t>1</w:t>
            </w:r>
            <w:r w:rsidRPr="00C5361A">
              <w:rPr>
                <w:rFonts w:ascii="Times New Roman" w:hAnsi="Times New Roman" w:cs="Times New Roman"/>
                <w:sz w:val="24"/>
                <w:szCs w:val="24"/>
              </w:rPr>
              <w:t> punktu šādā redakcijā:</w:t>
            </w:r>
          </w:p>
          <w:p w14:paraId="31E81F52" w14:textId="77777777" w:rsidR="00A3164B" w:rsidRPr="00C5361A" w:rsidRDefault="00A3164B" w:rsidP="00A3164B">
            <w:pPr>
              <w:tabs>
                <w:tab w:val="left" w:pos="426"/>
              </w:tabs>
              <w:spacing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"217.</w:t>
            </w:r>
            <w:r w:rsidRPr="00C5361A">
              <w:rPr>
                <w:rFonts w:ascii="Times New Roman" w:hAnsi="Times New Roman" w:cs="Times New Roman"/>
                <w:sz w:val="24"/>
                <w:szCs w:val="24"/>
                <w:vertAlign w:val="superscript"/>
              </w:rPr>
              <w:t>1</w:t>
            </w:r>
            <w:r w:rsidRPr="00C5361A">
              <w:rPr>
                <w:rFonts w:ascii="Times New Roman" w:hAnsi="Times New Roman" w:cs="Times New Roman"/>
                <w:sz w:val="24"/>
                <w:szCs w:val="24"/>
              </w:rPr>
              <w:t xml:space="preserve"> Teritorijas plānojumā attēlotās plūdu riska teritorijas un applūstošās teritorijas precizē </w:t>
            </w:r>
            <w:proofErr w:type="spellStart"/>
            <w:r w:rsidRPr="00C5361A">
              <w:rPr>
                <w:rFonts w:ascii="Times New Roman" w:hAnsi="Times New Roman" w:cs="Times New Roman"/>
                <w:sz w:val="24"/>
                <w:szCs w:val="24"/>
              </w:rPr>
              <w:t>lokālplānojumos</w:t>
            </w:r>
            <w:proofErr w:type="spellEnd"/>
            <w:r w:rsidRPr="00C5361A">
              <w:rPr>
                <w:rFonts w:ascii="Times New Roman" w:hAnsi="Times New Roman" w:cs="Times New Roman"/>
                <w:sz w:val="24"/>
                <w:szCs w:val="24"/>
              </w:rPr>
              <w:t>, detālplānojumos vai būvprojektos, pamatojoties uz aktuālu augstākas detalizācijas topogrāfisko plānu."</w:t>
            </w:r>
          </w:p>
          <w:p w14:paraId="310663C8" w14:textId="77777777" w:rsidR="00A3164B" w:rsidRPr="00C5361A" w:rsidRDefault="00A3164B" w:rsidP="00A3164B">
            <w:pPr>
              <w:spacing w:after="0" w:line="240" w:lineRule="auto"/>
              <w:ind w:firstLine="0"/>
              <w:jc w:val="both"/>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14:paraId="43D5FC0A" w14:textId="77777777" w:rsidR="00A3164B" w:rsidRPr="00FC61F4" w:rsidRDefault="00A3164B" w:rsidP="00A3164B">
            <w:pPr>
              <w:pStyle w:val="NoSpacing"/>
              <w:jc w:val="both"/>
              <w:rPr>
                <w:rFonts w:ascii="Times New Roman" w:hAnsi="Times New Roman" w:cs="Times New Roman"/>
                <w:b/>
                <w:color w:val="A6A6A6" w:themeColor="background1" w:themeShade="A6"/>
                <w:sz w:val="24"/>
                <w:szCs w:val="24"/>
              </w:rPr>
            </w:pPr>
            <w:r w:rsidRPr="00FC61F4">
              <w:rPr>
                <w:rFonts w:ascii="Times New Roman" w:hAnsi="Times New Roman" w:cs="Times New Roman"/>
                <w:b/>
                <w:color w:val="A6A6A6" w:themeColor="background1" w:themeShade="A6"/>
                <w:sz w:val="24"/>
                <w:szCs w:val="24"/>
              </w:rPr>
              <w:t>Latvijas Lielo pilsētu asociācija 17.06.2016.</w:t>
            </w:r>
          </w:p>
          <w:p w14:paraId="5D2EC513" w14:textId="0A9CFE57" w:rsidR="00A3164B" w:rsidRPr="00FC61F4" w:rsidRDefault="00A3164B" w:rsidP="00A3164B">
            <w:pPr>
              <w:pStyle w:val="NoSpacing"/>
              <w:jc w:val="both"/>
              <w:rPr>
                <w:rFonts w:ascii="Times New Roman" w:hAnsi="Times New Roman" w:cs="Times New Roman"/>
                <w:color w:val="A6A6A6" w:themeColor="background1" w:themeShade="A6"/>
                <w:sz w:val="24"/>
                <w:szCs w:val="24"/>
              </w:rPr>
            </w:pPr>
            <w:r w:rsidRPr="00FC61F4">
              <w:rPr>
                <w:rFonts w:ascii="Times New Roman" w:hAnsi="Times New Roman" w:cs="Times New Roman"/>
                <w:color w:val="A6A6A6" w:themeColor="background1" w:themeShade="A6"/>
                <w:sz w:val="24"/>
                <w:szCs w:val="24"/>
              </w:rPr>
              <w:t xml:space="preserve"> (Rīgas pilsētas būvvalde par noteikumu projekta 52. punktu)</w:t>
            </w:r>
          </w:p>
          <w:p w14:paraId="664B4670" w14:textId="77777777" w:rsidR="00A3164B" w:rsidRPr="00FC61F4" w:rsidRDefault="00A3164B" w:rsidP="00A3164B">
            <w:pPr>
              <w:pStyle w:val="NoSpacing"/>
              <w:jc w:val="both"/>
              <w:rPr>
                <w:rFonts w:ascii="Times New Roman" w:hAnsi="Times New Roman" w:cs="Times New Roman"/>
                <w:color w:val="A6A6A6" w:themeColor="background1" w:themeShade="A6"/>
                <w:sz w:val="24"/>
                <w:szCs w:val="24"/>
              </w:rPr>
            </w:pPr>
            <w:r w:rsidRPr="00FC61F4">
              <w:rPr>
                <w:rFonts w:ascii="Times New Roman" w:hAnsi="Times New Roman" w:cs="Times New Roman"/>
                <w:color w:val="A6A6A6" w:themeColor="background1" w:themeShade="A6"/>
                <w:sz w:val="24"/>
                <w:szCs w:val="24"/>
              </w:rPr>
              <w:t>Noteikumu 217.</w:t>
            </w:r>
            <w:r w:rsidRPr="00FC61F4">
              <w:rPr>
                <w:rFonts w:ascii="Times New Roman" w:hAnsi="Times New Roman" w:cs="Times New Roman"/>
                <w:color w:val="A6A6A6" w:themeColor="background1" w:themeShade="A6"/>
                <w:sz w:val="24"/>
                <w:szCs w:val="24"/>
                <w:vertAlign w:val="superscript"/>
              </w:rPr>
              <w:t>1</w:t>
            </w:r>
            <w:r w:rsidRPr="00FC61F4">
              <w:rPr>
                <w:rFonts w:ascii="Times New Roman" w:hAnsi="Times New Roman" w:cs="Times New Roman"/>
                <w:color w:val="A6A6A6" w:themeColor="background1" w:themeShade="A6"/>
                <w:sz w:val="24"/>
                <w:szCs w:val="24"/>
              </w:rPr>
              <w:t> punkts papildināms, nosakot, ka ne tikai pamatojoties uz aktuālu augstākas detalizācijas topogrāfisko plānu, bet arī uz valsts sabiedrības ar ierobežotu atbildību “Latvijas Vides, ģeoloģijas un meteoroloģijas centrs” sniegto informāciju par normālo ūdens līmeni precizē plūdu riska teritorijas un applūstošās teritorijas. Norādām, ka topogrāfiskajā plānā tiek attēlotā faktiskā situācija dabā uz to brīdi, kādu to ir konstatējis topogrāfiskā plāna izstrādātājs</w:t>
            </w:r>
          </w:p>
          <w:p w14:paraId="70DA1D09" w14:textId="77777777" w:rsidR="00A3164B" w:rsidRPr="00FC61F4" w:rsidRDefault="00A3164B" w:rsidP="00A3164B">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tc>
        <w:tc>
          <w:tcPr>
            <w:tcW w:w="3260" w:type="dxa"/>
            <w:gridSpan w:val="2"/>
            <w:tcBorders>
              <w:left w:val="single" w:sz="6" w:space="0" w:color="000000"/>
              <w:bottom w:val="single" w:sz="4" w:space="0" w:color="auto"/>
              <w:right w:val="single" w:sz="6" w:space="0" w:color="000000"/>
            </w:tcBorders>
          </w:tcPr>
          <w:p w14:paraId="7A98E71D" w14:textId="77777777" w:rsidR="00A3164B" w:rsidRPr="00FC61F4" w:rsidRDefault="00A3164B" w:rsidP="00A3164B">
            <w:pPr>
              <w:spacing w:after="0" w:line="240" w:lineRule="auto"/>
              <w:ind w:firstLine="0"/>
              <w:jc w:val="both"/>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t>Panākta vienošanās</w:t>
            </w:r>
          </w:p>
          <w:p w14:paraId="56E745AF" w14:textId="77777777" w:rsidR="00A3164B" w:rsidRPr="00FC61F4" w:rsidRDefault="00A3164B" w:rsidP="00A3164B">
            <w:pPr>
              <w:pStyle w:val="NoSpacing"/>
              <w:jc w:val="both"/>
              <w:rPr>
                <w:rFonts w:ascii="Times New Roman" w:hAnsi="Times New Roman" w:cs="Times New Roman"/>
                <w:color w:val="A6A6A6" w:themeColor="background1" w:themeShade="A6"/>
                <w:sz w:val="24"/>
                <w:szCs w:val="24"/>
              </w:rPr>
            </w:pPr>
            <w:r w:rsidRPr="00FC61F4">
              <w:rPr>
                <w:rFonts w:ascii="Times New Roman" w:hAnsi="Times New Roman" w:cs="Times New Roman"/>
                <w:color w:val="A6A6A6" w:themeColor="background1" w:themeShade="A6"/>
                <w:sz w:val="24"/>
                <w:szCs w:val="24"/>
              </w:rPr>
              <w:t>Ar noteikumu projekta 50. punktu noteikumi tiek papildināti ar 217.</w:t>
            </w:r>
            <w:r w:rsidRPr="00FC61F4">
              <w:rPr>
                <w:rFonts w:ascii="Times New Roman" w:hAnsi="Times New Roman" w:cs="Times New Roman"/>
                <w:color w:val="A6A6A6" w:themeColor="background1" w:themeShade="A6"/>
                <w:sz w:val="24"/>
                <w:szCs w:val="24"/>
                <w:vertAlign w:val="superscript"/>
              </w:rPr>
              <w:t>1</w:t>
            </w:r>
            <w:r w:rsidRPr="00FC61F4">
              <w:rPr>
                <w:rFonts w:ascii="Times New Roman" w:hAnsi="Times New Roman" w:cs="Times New Roman"/>
                <w:color w:val="A6A6A6" w:themeColor="background1" w:themeShade="A6"/>
                <w:sz w:val="24"/>
                <w:szCs w:val="24"/>
              </w:rPr>
              <w:t> punktu. Uzskatām, ka nav pamatojuma precizēt 217.</w:t>
            </w:r>
            <w:r w:rsidRPr="00FC61F4">
              <w:rPr>
                <w:rFonts w:ascii="Times New Roman" w:hAnsi="Times New Roman" w:cs="Times New Roman"/>
                <w:color w:val="A6A6A6" w:themeColor="background1" w:themeShade="A6"/>
                <w:sz w:val="24"/>
                <w:szCs w:val="24"/>
                <w:vertAlign w:val="superscript"/>
              </w:rPr>
              <w:t>1</w:t>
            </w:r>
            <w:r w:rsidRPr="00FC61F4">
              <w:rPr>
                <w:rFonts w:ascii="Times New Roman" w:hAnsi="Times New Roman" w:cs="Times New Roman"/>
                <w:color w:val="A6A6A6" w:themeColor="background1" w:themeShade="A6"/>
                <w:sz w:val="24"/>
                <w:szCs w:val="24"/>
              </w:rPr>
              <w:t xml:space="preserve"> punktu redakciju, jo Ministru kabineta 2009. gada 3. februāra </w:t>
            </w:r>
            <w:r w:rsidRPr="00FC61F4">
              <w:rPr>
                <w:rFonts w:ascii="Times New Roman" w:hAnsi="Times New Roman" w:cs="Times New Roman"/>
                <w:color w:val="A6A6A6" w:themeColor="background1" w:themeShade="A6"/>
                <w:sz w:val="24"/>
                <w:szCs w:val="24"/>
                <w:lang w:eastAsia="lv-LV"/>
              </w:rPr>
              <w:t xml:space="preserve">noteikumu Nr. 108 “Normatīvo aktu projektu sagatavošanas noteikumi” 3. punkts </w:t>
            </w:r>
            <w:r w:rsidRPr="00FC61F4">
              <w:rPr>
                <w:rFonts w:ascii="Times New Roman" w:hAnsi="Times New Roman" w:cs="Times New Roman"/>
                <w:color w:val="A6A6A6" w:themeColor="background1" w:themeShade="A6"/>
                <w:sz w:val="24"/>
                <w:szCs w:val="24"/>
              </w:rPr>
              <w:t xml:space="preserve">noteic, ka normatīvā akta projektā neietver normas, kas dublē augstāka vai tāda paša spēka normatīvā akta tiesību normās ietverto normatīvo regulējumu. </w:t>
            </w:r>
          </w:p>
          <w:p w14:paraId="0169380C" w14:textId="77777777" w:rsidR="00A3164B" w:rsidRPr="00FC61F4" w:rsidRDefault="00A3164B" w:rsidP="00A3164B">
            <w:pPr>
              <w:spacing w:after="0" w:line="240" w:lineRule="auto"/>
              <w:ind w:firstLine="0"/>
              <w:rPr>
                <w:rFonts w:ascii="Times New Roman" w:eastAsia="Times New Roman" w:hAnsi="Times New Roman" w:cs="Times New Roman"/>
                <w:b/>
                <w:color w:val="A6A6A6" w:themeColor="background1" w:themeShade="A6"/>
                <w:sz w:val="24"/>
                <w:szCs w:val="24"/>
                <w:lang w:eastAsia="lv-LV"/>
              </w:rPr>
            </w:pPr>
            <w:r w:rsidRPr="00FC61F4">
              <w:rPr>
                <w:rFonts w:ascii="Times New Roman" w:hAnsi="Times New Roman" w:cs="Times New Roman"/>
                <w:color w:val="A6A6A6" w:themeColor="background1" w:themeShade="A6"/>
                <w:sz w:val="24"/>
                <w:szCs w:val="24"/>
              </w:rPr>
              <w:t>Prasības plūdu riska novērtēšanai un applūstošo teritoriju noteikšanai noteic Ministru kabineta 2008. gada 3. jūnija noteikumi Nr. 406 “Virszemes ūdensobjektu aizsargjoslu noteikšanas metodika”, Ministru kabineta 2009. gada 24. novembra noteikumi Nr. 1354 “Noteikumi par sākotnējo plūdu riska novērtējumu, plūdu kartēm un plūdu riska pārvaldības plānu”.</w:t>
            </w:r>
          </w:p>
        </w:tc>
        <w:tc>
          <w:tcPr>
            <w:tcW w:w="3544" w:type="dxa"/>
            <w:tcBorders>
              <w:top w:val="single" w:sz="4" w:space="0" w:color="auto"/>
              <w:left w:val="single" w:sz="4" w:space="0" w:color="auto"/>
              <w:bottom w:val="single" w:sz="4" w:space="0" w:color="auto"/>
            </w:tcBorders>
          </w:tcPr>
          <w:p w14:paraId="3C97E64C" w14:textId="3C57DD61" w:rsidR="00A3164B" w:rsidRPr="00C5361A" w:rsidRDefault="00A3164B" w:rsidP="00A3164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6</w:t>
            </w:r>
            <w:r w:rsidR="001B2F92" w:rsidRPr="00C5361A">
              <w:rPr>
                <w:rFonts w:ascii="Times New Roman" w:hAnsi="Times New Roman" w:cs="Times New Roman"/>
                <w:sz w:val="24"/>
                <w:szCs w:val="24"/>
              </w:rPr>
              <w:t>0</w:t>
            </w:r>
            <w:r w:rsidRPr="00C5361A">
              <w:rPr>
                <w:rFonts w:ascii="Times New Roman" w:hAnsi="Times New Roman" w:cs="Times New Roman"/>
                <w:sz w:val="24"/>
                <w:szCs w:val="24"/>
              </w:rPr>
              <w:t>. Papildināt noteikumus ar 217.</w:t>
            </w:r>
            <w:r w:rsidRPr="00C5361A">
              <w:rPr>
                <w:rFonts w:ascii="Times New Roman" w:hAnsi="Times New Roman" w:cs="Times New Roman"/>
                <w:sz w:val="24"/>
                <w:szCs w:val="24"/>
                <w:vertAlign w:val="superscript"/>
              </w:rPr>
              <w:t>1</w:t>
            </w:r>
            <w:r w:rsidRPr="00C5361A">
              <w:rPr>
                <w:rFonts w:ascii="Times New Roman" w:hAnsi="Times New Roman" w:cs="Times New Roman"/>
                <w:sz w:val="24"/>
                <w:szCs w:val="24"/>
              </w:rPr>
              <w:t> punktu šādā redakcijā:</w:t>
            </w:r>
          </w:p>
          <w:p w14:paraId="2A6AC575" w14:textId="77777777" w:rsidR="00A3164B" w:rsidRPr="00C5361A" w:rsidRDefault="00A3164B" w:rsidP="00A3164B">
            <w:pPr>
              <w:tabs>
                <w:tab w:val="left" w:pos="426"/>
              </w:tabs>
              <w:spacing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"217.</w:t>
            </w:r>
            <w:r w:rsidRPr="00C5361A">
              <w:rPr>
                <w:rFonts w:ascii="Times New Roman" w:hAnsi="Times New Roman" w:cs="Times New Roman"/>
                <w:sz w:val="24"/>
                <w:szCs w:val="24"/>
                <w:vertAlign w:val="superscript"/>
              </w:rPr>
              <w:t>1</w:t>
            </w:r>
            <w:r w:rsidRPr="00C5361A">
              <w:rPr>
                <w:rFonts w:ascii="Times New Roman" w:hAnsi="Times New Roman" w:cs="Times New Roman"/>
                <w:sz w:val="24"/>
                <w:szCs w:val="24"/>
              </w:rPr>
              <w:t xml:space="preserve"> Teritorijas plānojumā attēlotās plūdu riska teritorijas un applūstošās teritorijas precizē </w:t>
            </w:r>
            <w:proofErr w:type="spellStart"/>
            <w:r w:rsidRPr="00C5361A">
              <w:rPr>
                <w:rFonts w:ascii="Times New Roman" w:hAnsi="Times New Roman" w:cs="Times New Roman"/>
                <w:sz w:val="24"/>
                <w:szCs w:val="24"/>
              </w:rPr>
              <w:t>lokālplānojumos</w:t>
            </w:r>
            <w:proofErr w:type="spellEnd"/>
            <w:r w:rsidRPr="00C5361A">
              <w:rPr>
                <w:rFonts w:ascii="Times New Roman" w:hAnsi="Times New Roman" w:cs="Times New Roman"/>
                <w:sz w:val="24"/>
                <w:szCs w:val="24"/>
              </w:rPr>
              <w:t>, detālplānojumos vai būvprojektos, pamatojoties uz aktuālu augstākas detalizācijas topogrāfisko plānu."</w:t>
            </w:r>
          </w:p>
          <w:p w14:paraId="5D25E242" w14:textId="77777777" w:rsidR="00A3164B" w:rsidRPr="00C5361A" w:rsidRDefault="00A3164B" w:rsidP="00A3164B">
            <w:pPr>
              <w:spacing w:after="0" w:line="240" w:lineRule="auto"/>
              <w:ind w:firstLine="0"/>
              <w:jc w:val="both"/>
              <w:rPr>
                <w:rFonts w:ascii="Times New Roman" w:eastAsia="Times New Roman" w:hAnsi="Times New Roman" w:cs="Times New Roman"/>
                <w:sz w:val="24"/>
                <w:szCs w:val="24"/>
                <w:lang w:eastAsia="lv-LV"/>
              </w:rPr>
            </w:pPr>
          </w:p>
        </w:tc>
      </w:tr>
      <w:tr w:rsidR="00A3164B" w:rsidRPr="00C5361A" w14:paraId="535BE328" w14:textId="77777777" w:rsidTr="009F1160">
        <w:tc>
          <w:tcPr>
            <w:tcW w:w="708" w:type="dxa"/>
            <w:tcBorders>
              <w:left w:val="single" w:sz="6" w:space="0" w:color="000000"/>
              <w:bottom w:val="single" w:sz="4" w:space="0" w:color="auto"/>
              <w:right w:val="single" w:sz="6" w:space="0" w:color="000000"/>
            </w:tcBorders>
          </w:tcPr>
          <w:p w14:paraId="0D3A45E6" w14:textId="0332DA76" w:rsidR="00A3164B" w:rsidRPr="00C5361A" w:rsidRDefault="00A3164B" w:rsidP="00A3164B">
            <w:pPr>
              <w:pStyle w:val="NoSpacing"/>
              <w:rPr>
                <w:rFonts w:ascii="Times New Roman" w:hAnsi="Times New Roman" w:cs="Times New Roman"/>
                <w:sz w:val="24"/>
                <w:szCs w:val="24"/>
                <w:lang w:eastAsia="lv-LV"/>
              </w:rPr>
            </w:pPr>
          </w:p>
          <w:p w14:paraId="0F984E17" w14:textId="4644D697" w:rsidR="00A3164B" w:rsidRPr="00C5361A" w:rsidRDefault="00A3164B" w:rsidP="00536735">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7</w:t>
            </w:r>
            <w:r w:rsidR="00536735" w:rsidRPr="00C5361A">
              <w:rPr>
                <w:rFonts w:ascii="Times New Roman" w:hAnsi="Times New Roman" w:cs="Times New Roman"/>
                <w:sz w:val="24"/>
                <w:szCs w:val="24"/>
                <w:lang w:eastAsia="lv-LV"/>
              </w:rPr>
              <w:t>2</w:t>
            </w:r>
          </w:p>
        </w:tc>
        <w:tc>
          <w:tcPr>
            <w:tcW w:w="2695" w:type="dxa"/>
            <w:gridSpan w:val="2"/>
            <w:tcBorders>
              <w:left w:val="single" w:sz="6" w:space="0" w:color="000000"/>
              <w:bottom w:val="single" w:sz="4" w:space="0" w:color="auto"/>
              <w:right w:val="single" w:sz="6" w:space="0" w:color="000000"/>
            </w:tcBorders>
          </w:tcPr>
          <w:p w14:paraId="60F89169" w14:textId="77777777" w:rsidR="00A3164B" w:rsidRPr="00C5361A" w:rsidRDefault="00A3164B" w:rsidP="00A3164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49. Izteikt 222. punktu šādā redakcijā:</w:t>
            </w:r>
          </w:p>
          <w:p w14:paraId="3AEF46CE" w14:textId="77777777" w:rsidR="00A3164B" w:rsidRPr="00C5361A" w:rsidRDefault="00A3164B" w:rsidP="00A3164B">
            <w:pPr>
              <w:tabs>
                <w:tab w:val="left" w:pos="426"/>
              </w:tabs>
              <w:spacing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"222. Teritorijas plānojumā vai lokālplānojumā var noteikt ainaviski vērtīgās teritorijas, ko attēlo grafiskajā daļā. P</w:t>
            </w:r>
            <w:r w:rsidRPr="00C5361A">
              <w:rPr>
                <w:rFonts w:ascii="Times New Roman" w:hAnsi="Times New Roman" w:cs="Times New Roman"/>
                <w:bCs/>
                <w:sz w:val="24"/>
                <w:szCs w:val="24"/>
              </w:rPr>
              <w:t>rasības to izmantošanai nosaka teritorijas izmantošanas un apbūves noteikumos."</w:t>
            </w:r>
          </w:p>
          <w:p w14:paraId="087C28A0" w14:textId="77777777" w:rsidR="00A3164B" w:rsidRPr="00C5361A" w:rsidRDefault="00A3164B" w:rsidP="00A3164B">
            <w:pPr>
              <w:spacing w:after="0" w:line="240" w:lineRule="auto"/>
              <w:ind w:firstLine="0"/>
              <w:jc w:val="both"/>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14:paraId="1E2F4929" w14:textId="05F9BDD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p>
        </w:tc>
        <w:tc>
          <w:tcPr>
            <w:tcW w:w="3260" w:type="dxa"/>
            <w:gridSpan w:val="2"/>
            <w:tcBorders>
              <w:left w:val="single" w:sz="6" w:space="0" w:color="000000"/>
              <w:bottom w:val="single" w:sz="4" w:space="0" w:color="auto"/>
              <w:right w:val="single" w:sz="6" w:space="0" w:color="000000"/>
            </w:tcBorders>
          </w:tcPr>
          <w:p w14:paraId="171664DE" w14:textId="4C5009DA" w:rsidR="00A3164B" w:rsidRPr="00C5361A" w:rsidRDefault="00A3164B" w:rsidP="00A3164B">
            <w:pPr>
              <w:spacing w:after="0" w:line="240" w:lineRule="auto"/>
              <w:ind w:firstLine="0"/>
              <w:rPr>
                <w:rFonts w:ascii="Times New Roman" w:eastAsia="Times New Roman" w:hAnsi="Times New Roman" w:cs="Times New Roman"/>
                <w:b/>
                <w:sz w:val="24"/>
                <w:szCs w:val="24"/>
                <w:lang w:eastAsia="lv-LV"/>
              </w:rPr>
            </w:pPr>
          </w:p>
        </w:tc>
        <w:tc>
          <w:tcPr>
            <w:tcW w:w="3544" w:type="dxa"/>
            <w:tcBorders>
              <w:top w:val="single" w:sz="4" w:space="0" w:color="auto"/>
              <w:left w:val="single" w:sz="4" w:space="0" w:color="auto"/>
              <w:bottom w:val="single" w:sz="4" w:space="0" w:color="auto"/>
            </w:tcBorders>
          </w:tcPr>
          <w:p w14:paraId="51284A40" w14:textId="268F904D" w:rsidR="00A3164B" w:rsidRPr="00C5361A" w:rsidRDefault="00A3164B" w:rsidP="00A3164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6</w:t>
            </w:r>
            <w:r w:rsidR="001B2F92" w:rsidRPr="00C5361A">
              <w:rPr>
                <w:rFonts w:ascii="Times New Roman" w:hAnsi="Times New Roman" w:cs="Times New Roman"/>
                <w:sz w:val="24"/>
                <w:szCs w:val="24"/>
              </w:rPr>
              <w:t>1</w:t>
            </w:r>
            <w:r w:rsidRPr="00C5361A">
              <w:rPr>
                <w:rFonts w:ascii="Times New Roman" w:hAnsi="Times New Roman" w:cs="Times New Roman"/>
                <w:sz w:val="24"/>
                <w:szCs w:val="24"/>
              </w:rPr>
              <w:t>. Izteikt 222. punktu šādā redakcijā:</w:t>
            </w:r>
          </w:p>
          <w:p w14:paraId="11B55C88" w14:textId="46A3266B" w:rsidR="00A3164B" w:rsidRPr="00C5361A" w:rsidRDefault="00A3164B" w:rsidP="00A3164B">
            <w:pPr>
              <w:tabs>
                <w:tab w:val="left" w:pos="426"/>
              </w:tabs>
              <w:spacing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"222. Teritorijas plānojumā vai lokālplānojumā var noteikt ainaviski vērtīgās teritorijas, ko attēlo grafiskajā daļā. P</w:t>
            </w:r>
            <w:r w:rsidRPr="00C5361A">
              <w:rPr>
                <w:rFonts w:ascii="Times New Roman" w:hAnsi="Times New Roman" w:cs="Times New Roman"/>
                <w:bCs/>
                <w:sz w:val="24"/>
                <w:szCs w:val="24"/>
              </w:rPr>
              <w:t xml:space="preserve">rasības to izmantošanai nosaka </w:t>
            </w:r>
            <w:r w:rsidR="008A746A" w:rsidRPr="00C5361A">
              <w:rPr>
                <w:rFonts w:ascii="Times New Roman" w:hAnsi="Times New Roman" w:cs="Times New Roman"/>
                <w:bCs/>
                <w:sz w:val="24"/>
                <w:szCs w:val="24"/>
              </w:rPr>
              <w:t>A</w:t>
            </w:r>
            <w:r w:rsidRPr="00C5361A">
              <w:rPr>
                <w:rFonts w:ascii="Times New Roman" w:hAnsi="Times New Roman" w:cs="Times New Roman"/>
                <w:bCs/>
                <w:sz w:val="24"/>
                <w:szCs w:val="24"/>
              </w:rPr>
              <w:t>pbūves noteikumos."</w:t>
            </w:r>
          </w:p>
          <w:p w14:paraId="75AB9ABB" w14:textId="77777777" w:rsidR="00A3164B" w:rsidRPr="00C5361A" w:rsidRDefault="00A3164B" w:rsidP="00A3164B">
            <w:pPr>
              <w:spacing w:after="0" w:line="240" w:lineRule="auto"/>
              <w:ind w:firstLine="0"/>
              <w:jc w:val="both"/>
              <w:rPr>
                <w:rFonts w:ascii="Times New Roman" w:eastAsia="Times New Roman" w:hAnsi="Times New Roman" w:cs="Times New Roman"/>
                <w:sz w:val="24"/>
                <w:szCs w:val="24"/>
                <w:lang w:eastAsia="lv-LV"/>
              </w:rPr>
            </w:pPr>
          </w:p>
        </w:tc>
      </w:tr>
      <w:tr w:rsidR="00A3164B" w:rsidRPr="00C5361A" w14:paraId="5B5AAE7F" w14:textId="77777777" w:rsidTr="0073137A">
        <w:tc>
          <w:tcPr>
            <w:tcW w:w="708" w:type="dxa"/>
            <w:tcBorders>
              <w:left w:val="single" w:sz="6" w:space="0" w:color="000000"/>
              <w:bottom w:val="single" w:sz="4" w:space="0" w:color="auto"/>
              <w:right w:val="single" w:sz="6" w:space="0" w:color="000000"/>
            </w:tcBorders>
          </w:tcPr>
          <w:p w14:paraId="07264CAD" w14:textId="77777777" w:rsidR="00A3164B" w:rsidRPr="00C5361A" w:rsidRDefault="00A3164B" w:rsidP="00A3164B">
            <w:pPr>
              <w:pStyle w:val="NoSpacing"/>
              <w:rPr>
                <w:rFonts w:ascii="Times New Roman" w:hAnsi="Times New Roman" w:cs="Times New Roman"/>
                <w:sz w:val="24"/>
                <w:szCs w:val="24"/>
                <w:lang w:eastAsia="lv-LV"/>
              </w:rPr>
            </w:pPr>
          </w:p>
          <w:p w14:paraId="635845D6" w14:textId="623C8154" w:rsidR="00A3164B" w:rsidRPr="00C5361A" w:rsidRDefault="00A3164B" w:rsidP="00536735">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7</w:t>
            </w:r>
            <w:r w:rsidR="00536735" w:rsidRPr="00C5361A">
              <w:rPr>
                <w:rFonts w:ascii="Times New Roman" w:hAnsi="Times New Roman" w:cs="Times New Roman"/>
                <w:sz w:val="24"/>
                <w:szCs w:val="24"/>
                <w:lang w:eastAsia="lv-LV"/>
              </w:rPr>
              <w:t>3</w:t>
            </w:r>
          </w:p>
        </w:tc>
        <w:tc>
          <w:tcPr>
            <w:tcW w:w="2695" w:type="dxa"/>
            <w:gridSpan w:val="2"/>
            <w:tcBorders>
              <w:left w:val="single" w:sz="6" w:space="0" w:color="000000"/>
              <w:bottom w:val="single" w:sz="4" w:space="0" w:color="auto"/>
              <w:right w:val="single" w:sz="6" w:space="0" w:color="000000"/>
            </w:tcBorders>
          </w:tcPr>
          <w:p w14:paraId="4C7C1D66" w14:textId="77777777" w:rsidR="00A3164B" w:rsidRPr="00C5361A" w:rsidRDefault="00A3164B" w:rsidP="00A3164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50. Papildināt noteikumus ar 234.6.</w:t>
            </w:r>
            <w:r w:rsidRPr="00C5361A">
              <w:rPr>
                <w:rFonts w:ascii="Times New Roman" w:hAnsi="Times New Roman" w:cs="Times New Roman"/>
                <w:sz w:val="24"/>
                <w:szCs w:val="24"/>
                <w:vertAlign w:val="superscript"/>
              </w:rPr>
              <w:t>1</w:t>
            </w:r>
            <w:r w:rsidRPr="00C5361A">
              <w:rPr>
                <w:rFonts w:ascii="Times New Roman" w:hAnsi="Times New Roman" w:cs="Times New Roman"/>
                <w:sz w:val="24"/>
                <w:szCs w:val="24"/>
              </w:rPr>
              <w:t xml:space="preserve"> apakšpunktu šādā redakcijā: </w:t>
            </w:r>
          </w:p>
          <w:p w14:paraId="5080B928" w14:textId="33D40F50" w:rsidR="00A3164B" w:rsidRPr="00C5361A" w:rsidRDefault="00A3164B" w:rsidP="00A3164B">
            <w:pPr>
              <w:tabs>
                <w:tab w:val="left" w:pos="426"/>
              </w:tabs>
              <w:spacing w:line="240" w:lineRule="auto"/>
              <w:ind w:firstLine="0"/>
              <w:jc w:val="both"/>
              <w:rPr>
                <w:rFonts w:ascii="Times New Roman" w:hAnsi="Times New Roman" w:cs="Times New Roman"/>
                <w:i/>
                <w:sz w:val="24"/>
                <w:szCs w:val="24"/>
              </w:rPr>
            </w:pPr>
            <w:r w:rsidRPr="00C5361A">
              <w:rPr>
                <w:rFonts w:ascii="Times New Roman" w:hAnsi="Times New Roman" w:cs="Times New Roman"/>
                <w:sz w:val="24"/>
                <w:szCs w:val="24"/>
              </w:rPr>
              <w:t>"234.6</w:t>
            </w:r>
            <w:r w:rsidRPr="00C5361A">
              <w:rPr>
                <w:rFonts w:ascii="Times New Roman" w:hAnsi="Times New Roman" w:cs="Times New Roman"/>
                <w:sz w:val="24"/>
                <w:szCs w:val="24"/>
                <w:vertAlign w:val="superscript"/>
              </w:rPr>
              <w:t>1</w:t>
            </w:r>
            <w:r w:rsidRPr="00C5361A">
              <w:rPr>
                <w:rFonts w:ascii="Times New Roman" w:hAnsi="Times New Roman" w:cs="Times New Roman"/>
                <w:sz w:val="24"/>
                <w:szCs w:val="24"/>
              </w:rPr>
              <w:t xml:space="preserve"> degradētās teritorijas;". </w:t>
            </w:r>
          </w:p>
          <w:p w14:paraId="754C0AF8" w14:textId="77777777" w:rsidR="00A3164B" w:rsidRPr="00C5361A" w:rsidRDefault="00A3164B" w:rsidP="00A3164B">
            <w:pPr>
              <w:spacing w:after="0" w:line="240" w:lineRule="auto"/>
              <w:ind w:firstLine="0"/>
              <w:jc w:val="both"/>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14:paraId="420B15AA" w14:textId="77777777" w:rsidR="00A3164B" w:rsidRPr="00C5361A" w:rsidRDefault="00A3164B" w:rsidP="00A3164B">
            <w:pPr>
              <w:tabs>
                <w:tab w:val="left" w:pos="317"/>
              </w:tabs>
              <w:spacing w:after="0" w:line="240" w:lineRule="auto"/>
              <w:ind w:firstLine="34"/>
              <w:jc w:val="center"/>
              <w:rPr>
                <w:rFonts w:ascii="Times New Roman" w:hAnsi="Times New Roman" w:cs="Times New Roman"/>
                <w:b/>
                <w:sz w:val="24"/>
                <w:szCs w:val="24"/>
              </w:rPr>
            </w:pPr>
            <w:r w:rsidRPr="00C5361A">
              <w:rPr>
                <w:rFonts w:ascii="Times New Roman" w:hAnsi="Times New Roman" w:cs="Times New Roman"/>
                <w:b/>
                <w:sz w:val="24"/>
                <w:szCs w:val="24"/>
              </w:rPr>
              <w:t>Latvijas Lielo pilsētu asociācija</w:t>
            </w:r>
          </w:p>
          <w:p w14:paraId="3E4AE6BC" w14:textId="77777777" w:rsidR="00A3164B" w:rsidRPr="00C5361A" w:rsidRDefault="00A3164B" w:rsidP="00A3164B">
            <w:pPr>
              <w:tabs>
                <w:tab w:val="left" w:pos="317"/>
              </w:tabs>
              <w:spacing w:after="0" w:line="240" w:lineRule="auto"/>
              <w:ind w:firstLine="34"/>
              <w:jc w:val="center"/>
              <w:rPr>
                <w:rFonts w:ascii="Times New Roman" w:hAnsi="Times New Roman" w:cs="Times New Roman"/>
                <w:b/>
                <w:sz w:val="24"/>
                <w:szCs w:val="24"/>
              </w:rPr>
            </w:pPr>
            <w:r w:rsidRPr="00C5361A">
              <w:rPr>
                <w:rFonts w:ascii="Times New Roman" w:hAnsi="Times New Roman" w:cs="Times New Roman"/>
                <w:b/>
                <w:sz w:val="24"/>
                <w:szCs w:val="24"/>
              </w:rPr>
              <w:t>06.08.2019.</w:t>
            </w:r>
          </w:p>
          <w:p w14:paraId="5A829B2E" w14:textId="77777777" w:rsidR="00A3164B" w:rsidRPr="00C5361A" w:rsidRDefault="00A3164B" w:rsidP="00A3164B">
            <w:pPr>
              <w:spacing w:line="240" w:lineRule="auto"/>
              <w:ind w:firstLine="0"/>
              <w:jc w:val="both"/>
              <w:rPr>
                <w:rFonts w:ascii="Times New Roman" w:eastAsia="Calibri" w:hAnsi="Times New Roman" w:cs="Times New Roman"/>
                <w:sz w:val="24"/>
                <w:szCs w:val="24"/>
              </w:rPr>
            </w:pPr>
            <w:r w:rsidRPr="00C5361A">
              <w:rPr>
                <w:rFonts w:ascii="Times New Roman" w:eastAsia="Calibri" w:hAnsi="Times New Roman" w:cs="Times New Roman"/>
                <w:sz w:val="24"/>
                <w:szCs w:val="24"/>
              </w:rPr>
              <w:t>Iebildums pret noteikumu degradētās teritorijas attēlot saistošajā grafiskajā daļā, jo:</w:t>
            </w:r>
          </w:p>
          <w:p w14:paraId="5F88083A" w14:textId="77777777" w:rsidR="00A3164B" w:rsidRPr="00C5361A" w:rsidRDefault="00A3164B" w:rsidP="00A3164B">
            <w:pPr>
              <w:spacing w:line="240" w:lineRule="auto"/>
              <w:ind w:firstLine="0"/>
              <w:jc w:val="both"/>
              <w:rPr>
                <w:rFonts w:ascii="Times New Roman" w:eastAsia="Calibri" w:hAnsi="Times New Roman" w:cs="Times New Roman"/>
                <w:sz w:val="24"/>
                <w:szCs w:val="24"/>
              </w:rPr>
            </w:pPr>
            <w:r w:rsidRPr="00C5361A">
              <w:rPr>
                <w:rFonts w:ascii="Times New Roman" w:eastAsia="Calibri" w:hAnsi="Times New Roman" w:cs="Times New Roman"/>
                <w:sz w:val="24"/>
                <w:szCs w:val="24"/>
              </w:rPr>
              <w:t xml:space="preserve">1) noteikumu projektā </w:t>
            </w:r>
            <w:r w:rsidRPr="00C5361A">
              <w:rPr>
                <w:rFonts w:ascii="Times New Roman" w:hAnsi="Times New Roman" w:cs="Times New Roman"/>
                <w:sz w:val="24"/>
                <w:szCs w:val="24"/>
              </w:rPr>
              <w:t xml:space="preserve">“Kārtība, kādā konstatē un novērtē degradētās teritorijas un augsnes degradāciju” </w:t>
            </w:r>
            <w:r w:rsidRPr="00C5361A">
              <w:rPr>
                <w:rFonts w:ascii="Times New Roman" w:eastAsia="Calibri" w:hAnsi="Times New Roman" w:cs="Times New Roman"/>
                <w:sz w:val="24"/>
                <w:szCs w:val="24"/>
              </w:rPr>
              <w:t xml:space="preserve">nekādā veidā netiek reglamentēta kārtība, kā pašvaldība konstatē, ka teritorija atbilst noteiktajiem kritērijiem (speciālists, kas ir tiesīgs novērtēt; dokuments un tā saturs). Anotācijā (degradēto teritoriju noteikumu) skaidrots, ka konstatējot degradēto teritoriju, pašvaldība var pieņemt lēmumu. Piedāvātais regulējums kopsakarā ar Zemes pārvaldības likuma 18. panta otro daļu nav skaidri piemērojams. Ņemot vērā to, ka Zemes pārvaldības likums nenosaka, kurā no teritorijas attīstības plānošanas </w:t>
            </w:r>
            <w:r w:rsidRPr="00C5361A">
              <w:rPr>
                <w:rFonts w:ascii="Times New Roman" w:eastAsia="Calibri" w:hAnsi="Times New Roman" w:cs="Times New Roman"/>
                <w:sz w:val="24"/>
                <w:szCs w:val="24"/>
              </w:rPr>
              <w:lastRenderedPageBreak/>
              <w:t xml:space="preserve">dokumentiem ir jāiekļauj informācija par degradētām teritorijām, kā arī noteikumu projekts par degradētajām teritorijām neparedz kārtību, kādā tās tiek konstatētās, pašvaldībām nebūs skaidras rīcības ne statusa noteikšanai, ne arī tā atcelšanai. </w:t>
            </w:r>
          </w:p>
          <w:p w14:paraId="014DCB53" w14:textId="00B09515" w:rsidR="00A3164B" w:rsidRPr="00C5361A" w:rsidRDefault="00A3164B" w:rsidP="00A3164B">
            <w:pPr>
              <w:tabs>
                <w:tab w:val="left" w:pos="317"/>
              </w:tabs>
              <w:spacing w:after="0" w:line="240" w:lineRule="auto"/>
              <w:ind w:firstLine="34"/>
              <w:rPr>
                <w:rFonts w:ascii="Times New Roman" w:eastAsia="Times New Roman" w:hAnsi="Times New Roman" w:cs="Times New Roman"/>
                <w:b/>
                <w:sz w:val="24"/>
                <w:szCs w:val="24"/>
                <w:lang w:eastAsia="lv-LV"/>
              </w:rPr>
            </w:pPr>
            <w:r w:rsidRPr="00C5361A">
              <w:rPr>
                <w:rFonts w:ascii="Times New Roman" w:eastAsia="Calibri" w:hAnsi="Times New Roman" w:cs="Times New Roman"/>
                <w:sz w:val="24"/>
                <w:szCs w:val="24"/>
              </w:rPr>
              <w:t>2) Vienlaikus norādām, ka nebūtu pamatoti degradētās teritorijas un to izmantošanas noteikumus noteikt ilgtermiņa teritorijas attīstības plānošanas dokumentos, jo to termiņš būtu nesamērīgs attiecībā pret teorētisku iespēju teritorijai kļūt par degradētu vai zaudēt šo statusu.</w:t>
            </w:r>
          </w:p>
        </w:tc>
        <w:tc>
          <w:tcPr>
            <w:tcW w:w="3260" w:type="dxa"/>
            <w:gridSpan w:val="2"/>
            <w:tcBorders>
              <w:left w:val="single" w:sz="6" w:space="0" w:color="000000"/>
              <w:bottom w:val="single" w:sz="4" w:space="0" w:color="auto"/>
              <w:right w:val="single" w:sz="6" w:space="0" w:color="000000"/>
            </w:tcBorders>
          </w:tcPr>
          <w:p w14:paraId="355F6A1D" w14:textId="77777777" w:rsidR="00A3164B" w:rsidRPr="00C5361A" w:rsidRDefault="00A3164B" w:rsidP="00A3164B">
            <w:pPr>
              <w:spacing w:after="0" w:line="240" w:lineRule="auto"/>
              <w:ind w:firstLine="0"/>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lastRenderedPageBreak/>
              <w:t>Ņemts vērā</w:t>
            </w:r>
          </w:p>
          <w:p w14:paraId="207DF31D" w14:textId="398DB99D" w:rsidR="00A3164B" w:rsidRPr="00C5361A" w:rsidRDefault="00A3164B" w:rsidP="00A3164B">
            <w:pPr>
              <w:spacing w:after="0" w:line="240" w:lineRule="auto"/>
              <w:ind w:firstLine="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sz w:val="24"/>
                <w:szCs w:val="24"/>
                <w:lang w:eastAsia="lv-LV"/>
              </w:rPr>
              <w:t>Grozījumu punkts tiek svītrots</w:t>
            </w:r>
          </w:p>
        </w:tc>
        <w:tc>
          <w:tcPr>
            <w:tcW w:w="3544" w:type="dxa"/>
            <w:tcBorders>
              <w:top w:val="single" w:sz="4" w:space="0" w:color="auto"/>
              <w:left w:val="single" w:sz="4" w:space="0" w:color="auto"/>
              <w:bottom w:val="single" w:sz="4" w:space="0" w:color="auto"/>
            </w:tcBorders>
          </w:tcPr>
          <w:p w14:paraId="7FB19980" w14:textId="77777777" w:rsidR="00A3164B" w:rsidRPr="00C5361A" w:rsidRDefault="00A3164B" w:rsidP="00A3164B">
            <w:pPr>
              <w:tabs>
                <w:tab w:val="left" w:pos="426"/>
              </w:tabs>
              <w:spacing w:line="240" w:lineRule="auto"/>
              <w:ind w:firstLine="0"/>
              <w:jc w:val="both"/>
              <w:rPr>
                <w:rFonts w:ascii="Times New Roman" w:eastAsia="Times New Roman" w:hAnsi="Times New Roman" w:cs="Times New Roman"/>
                <w:sz w:val="24"/>
                <w:szCs w:val="24"/>
                <w:lang w:eastAsia="lv-LV"/>
              </w:rPr>
            </w:pPr>
          </w:p>
        </w:tc>
      </w:tr>
      <w:tr w:rsidR="00A3164B" w:rsidRPr="00C5361A" w14:paraId="5E21AFD7" w14:textId="77777777" w:rsidTr="0073137A">
        <w:tc>
          <w:tcPr>
            <w:tcW w:w="708" w:type="dxa"/>
            <w:tcBorders>
              <w:top w:val="single" w:sz="4" w:space="0" w:color="auto"/>
              <w:left w:val="single" w:sz="6" w:space="0" w:color="000000"/>
              <w:bottom w:val="nil"/>
              <w:right w:val="single" w:sz="6" w:space="0" w:color="000000"/>
            </w:tcBorders>
          </w:tcPr>
          <w:p w14:paraId="40E526A9" w14:textId="77777777" w:rsidR="00A3164B" w:rsidRPr="00C5361A" w:rsidRDefault="00A3164B" w:rsidP="00A3164B">
            <w:pPr>
              <w:pStyle w:val="NoSpacing"/>
              <w:rPr>
                <w:rFonts w:ascii="Times New Roman" w:hAnsi="Times New Roman" w:cs="Times New Roman"/>
                <w:sz w:val="24"/>
                <w:szCs w:val="24"/>
                <w:lang w:eastAsia="lv-LV"/>
              </w:rPr>
            </w:pPr>
          </w:p>
          <w:p w14:paraId="32090A25" w14:textId="4665C5D7" w:rsidR="00A3164B" w:rsidRPr="00C5361A" w:rsidRDefault="00A3164B" w:rsidP="00536735">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7</w:t>
            </w:r>
            <w:r w:rsidR="00536735" w:rsidRPr="00C5361A">
              <w:rPr>
                <w:rFonts w:ascii="Times New Roman" w:hAnsi="Times New Roman" w:cs="Times New Roman"/>
                <w:sz w:val="24"/>
                <w:szCs w:val="24"/>
                <w:lang w:eastAsia="lv-LV"/>
              </w:rPr>
              <w:t>4</w:t>
            </w:r>
          </w:p>
        </w:tc>
        <w:tc>
          <w:tcPr>
            <w:tcW w:w="2695" w:type="dxa"/>
            <w:gridSpan w:val="2"/>
            <w:tcBorders>
              <w:top w:val="single" w:sz="4" w:space="0" w:color="auto"/>
              <w:left w:val="single" w:sz="6" w:space="0" w:color="000000"/>
              <w:bottom w:val="nil"/>
              <w:right w:val="single" w:sz="6" w:space="0" w:color="000000"/>
            </w:tcBorders>
          </w:tcPr>
          <w:p w14:paraId="1FD704BC" w14:textId="77777777" w:rsidR="00A3164B" w:rsidRPr="00C5361A" w:rsidRDefault="00A3164B" w:rsidP="00A3164B">
            <w:pPr>
              <w:tabs>
                <w:tab w:val="left" w:pos="426"/>
              </w:tabs>
              <w:spacing w:line="240" w:lineRule="auto"/>
              <w:ind w:firstLine="0"/>
              <w:jc w:val="both"/>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 xml:space="preserve"> </w:t>
            </w:r>
          </w:p>
        </w:tc>
        <w:tc>
          <w:tcPr>
            <w:tcW w:w="4111" w:type="dxa"/>
            <w:tcBorders>
              <w:top w:val="single" w:sz="4" w:space="0" w:color="auto"/>
              <w:left w:val="single" w:sz="6" w:space="0" w:color="000000"/>
              <w:bottom w:val="nil"/>
              <w:right w:val="single" w:sz="6" w:space="0" w:color="000000"/>
            </w:tcBorders>
          </w:tcPr>
          <w:p w14:paraId="0FDFDD4B" w14:textId="7777777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p>
          <w:p w14:paraId="1A3941D1" w14:textId="7777777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Satiksmes ministrija</w:t>
            </w:r>
          </w:p>
          <w:p w14:paraId="219EB1EA" w14:textId="7777777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07.08.2019.</w:t>
            </w:r>
          </w:p>
          <w:p w14:paraId="601C2051" w14:textId="77777777" w:rsidR="00A3164B" w:rsidRPr="00C5361A" w:rsidRDefault="00A3164B" w:rsidP="00A3164B">
            <w:pPr>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 xml:space="preserve">3.Lai nepasliktinātu esošo situāciju, lūdzam izteikt noteikumu projekta 64.punktā ietverto Noteikumu Nr. 240 235.punktu šādā redakcijā: </w:t>
            </w:r>
          </w:p>
          <w:p w14:paraId="3210BA1D" w14:textId="77777777" w:rsidR="00A3164B" w:rsidRPr="00C5361A" w:rsidRDefault="00A3164B" w:rsidP="00A3164B">
            <w:pPr>
              <w:spacing w:after="0" w:line="240" w:lineRule="auto"/>
              <w:ind w:firstLine="567"/>
              <w:jc w:val="both"/>
              <w:rPr>
                <w:rFonts w:ascii="Times New Roman" w:hAnsi="Times New Roman" w:cs="Times New Roman"/>
                <w:sz w:val="24"/>
                <w:szCs w:val="24"/>
                <w:u w:val="single"/>
              </w:rPr>
            </w:pPr>
            <w:r w:rsidRPr="00C5361A">
              <w:rPr>
                <w:rFonts w:ascii="Times New Roman" w:hAnsi="Times New Roman" w:cs="Times New Roman"/>
                <w:sz w:val="24"/>
                <w:szCs w:val="24"/>
              </w:rPr>
              <w:t>“</w:t>
            </w:r>
            <w:r w:rsidRPr="00C5361A">
              <w:rPr>
                <w:rFonts w:ascii="Times New Roman" w:hAnsi="Times New Roman" w:cs="Times New Roman"/>
                <w:sz w:val="24"/>
                <w:szCs w:val="24"/>
                <w:u w:val="single"/>
              </w:rPr>
              <w:t xml:space="preserve">235. Teritorijās, kas ieplānotas nacionālas un vietējas nozīmes infrastruktūras izbūvei un rekonstrukcijai, var turpināt uzsākto, teritorijas plānojumā noteikto atļauto izmantošanu un būvēt jaunas īslaicīgas lietošanas būves (izņemot jaunu dzīvojamo, </w:t>
            </w:r>
            <w:r w:rsidRPr="00C5361A">
              <w:rPr>
                <w:rFonts w:ascii="Times New Roman" w:hAnsi="Times New Roman" w:cs="Times New Roman"/>
                <w:b/>
                <w:sz w:val="24"/>
                <w:szCs w:val="24"/>
                <w:u w:val="single"/>
              </w:rPr>
              <w:t>ražošanas</w:t>
            </w:r>
            <w:r w:rsidRPr="00C5361A">
              <w:rPr>
                <w:rFonts w:ascii="Times New Roman" w:hAnsi="Times New Roman" w:cs="Times New Roman"/>
                <w:sz w:val="24"/>
                <w:szCs w:val="24"/>
                <w:u w:val="single"/>
              </w:rPr>
              <w:t xml:space="preserve"> un publisku ēku būvniecību), ievērojot nosacījumu, ka būves var izmantot tikai līdz plānotā infrastruktūras objekta izbūvei.”</w:t>
            </w:r>
          </w:p>
          <w:p w14:paraId="0B629FC6" w14:textId="77777777" w:rsidR="00036507" w:rsidRPr="00C5361A" w:rsidRDefault="00036507" w:rsidP="00A3164B">
            <w:pPr>
              <w:spacing w:after="0" w:line="240" w:lineRule="auto"/>
              <w:ind w:firstLine="567"/>
              <w:jc w:val="both"/>
              <w:rPr>
                <w:rFonts w:ascii="Times New Roman" w:hAnsi="Times New Roman" w:cs="Times New Roman"/>
                <w:sz w:val="24"/>
                <w:szCs w:val="24"/>
                <w:u w:val="single"/>
              </w:rPr>
            </w:pPr>
          </w:p>
          <w:p w14:paraId="619818D0" w14:textId="77777777" w:rsidR="00036507" w:rsidRPr="00C5361A" w:rsidRDefault="00036507" w:rsidP="00A3164B">
            <w:pPr>
              <w:spacing w:after="0" w:line="240" w:lineRule="auto"/>
              <w:ind w:firstLine="567"/>
              <w:jc w:val="both"/>
              <w:rPr>
                <w:rFonts w:ascii="Times New Roman" w:hAnsi="Times New Roman" w:cs="Times New Roman"/>
                <w:sz w:val="24"/>
                <w:szCs w:val="24"/>
                <w:u w:val="single"/>
              </w:rPr>
            </w:pPr>
          </w:p>
          <w:p w14:paraId="22FCD202" w14:textId="77777777" w:rsidR="00036507" w:rsidRPr="00C5361A" w:rsidRDefault="00036507" w:rsidP="00A3164B">
            <w:pPr>
              <w:spacing w:after="0" w:line="240" w:lineRule="auto"/>
              <w:ind w:firstLine="567"/>
              <w:jc w:val="both"/>
              <w:rPr>
                <w:rFonts w:ascii="Times New Roman" w:hAnsi="Times New Roman" w:cs="Times New Roman"/>
                <w:sz w:val="24"/>
                <w:szCs w:val="24"/>
                <w:u w:val="single"/>
              </w:rPr>
            </w:pPr>
          </w:p>
          <w:p w14:paraId="2E970DAE" w14:textId="77777777" w:rsidR="00036507" w:rsidRPr="00C5361A" w:rsidRDefault="00036507" w:rsidP="00A3164B">
            <w:pPr>
              <w:spacing w:after="0" w:line="240" w:lineRule="auto"/>
              <w:ind w:firstLine="567"/>
              <w:jc w:val="both"/>
              <w:rPr>
                <w:rFonts w:ascii="Times New Roman" w:hAnsi="Times New Roman" w:cs="Times New Roman"/>
                <w:sz w:val="24"/>
                <w:szCs w:val="24"/>
                <w:u w:val="single"/>
              </w:rPr>
            </w:pPr>
          </w:p>
          <w:p w14:paraId="73F48E5F" w14:textId="77777777" w:rsidR="00036507" w:rsidRPr="00C5361A" w:rsidRDefault="00036507" w:rsidP="00A3164B">
            <w:pPr>
              <w:spacing w:after="0" w:line="240" w:lineRule="auto"/>
              <w:ind w:firstLine="567"/>
              <w:jc w:val="both"/>
              <w:rPr>
                <w:rFonts w:ascii="Times New Roman" w:hAnsi="Times New Roman" w:cs="Times New Roman"/>
                <w:sz w:val="24"/>
                <w:szCs w:val="24"/>
                <w:u w:val="single"/>
              </w:rPr>
            </w:pPr>
          </w:p>
          <w:p w14:paraId="0806BB44" w14:textId="77777777" w:rsidR="00036507" w:rsidRPr="00C5361A" w:rsidRDefault="00036507" w:rsidP="00A3164B">
            <w:pPr>
              <w:spacing w:after="0" w:line="240" w:lineRule="auto"/>
              <w:ind w:firstLine="567"/>
              <w:jc w:val="both"/>
              <w:rPr>
                <w:rFonts w:ascii="Times New Roman" w:hAnsi="Times New Roman" w:cs="Times New Roman"/>
                <w:sz w:val="24"/>
                <w:szCs w:val="24"/>
                <w:u w:val="single"/>
              </w:rPr>
            </w:pPr>
          </w:p>
          <w:p w14:paraId="054AD0C9" w14:textId="77777777" w:rsidR="00036507" w:rsidRPr="00C5361A" w:rsidRDefault="00036507" w:rsidP="00A3164B">
            <w:pPr>
              <w:spacing w:after="0" w:line="240" w:lineRule="auto"/>
              <w:ind w:firstLine="567"/>
              <w:jc w:val="both"/>
              <w:rPr>
                <w:rFonts w:ascii="Times New Roman" w:hAnsi="Times New Roman" w:cs="Times New Roman"/>
                <w:sz w:val="24"/>
                <w:szCs w:val="24"/>
                <w:u w:val="single"/>
              </w:rPr>
            </w:pPr>
          </w:p>
          <w:p w14:paraId="22386186" w14:textId="77777777" w:rsidR="00036507" w:rsidRPr="00C5361A" w:rsidRDefault="00036507" w:rsidP="00A3164B">
            <w:pPr>
              <w:spacing w:after="0" w:line="240" w:lineRule="auto"/>
              <w:ind w:firstLine="567"/>
              <w:jc w:val="both"/>
              <w:rPr>
                <w:rFonts w:ascii="Times New Roman" w:hAnsi="Times New Roman" w:cs="Times New Roman"/>
                <w:sz w:val="24"/>
                <w:szCs w:val="24"/>
                <w:u w:val="single"/>
              </w:rPr>
            </w:pPr>
          </w:p>
          <w:p w14:paraId="32FF4503" w14:textId="6294CAD3" w:rsidR="00036507" w:rsidRPr="00C5361A" w:rsidRDefault="00036507" w:rsidP="00036507">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Satiksmes ministrija</w:t>
            </w:r>
          </w:p>
          <w:p w14:paraId="6802157D" w14:textId="6132E195" w:rsidR="00036507" w:rsidRPr="00C5361A" w:rsidRDefault="00036507" w:rsidP="00036507">
            <w:pPr>
              <w:spacing w:after="0" w:line="240" w:lineRule="auto"/>
              <w:ind w:firstLine="567"/>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26.09.2019.</w:t>
            </w:r>
          </w:p>
          <w:p w14:paraId="690B32FF" w14:textId="2EF6808A" w:rsidR="00036507" w:rsidRPr="00C5361A" w:rsidRDefault="00036507" w:rsidP="00036507">
            <w:pPr>
              <w:pStyle w:val="ListParagraph"/>
              <w:numPr>
                <w:ilvl w:val="0"/>
                <w:numId w:val="18"/>
              </w:numPr>
              <w:spacing w:after="0" w:line="240" w:lineRule="auto"/>
              <w:rPr>
                <w:rFonts w:ascii="Times New Roman" w:eastAsia="Times New Roman" w:hAnsi="Times New Roman" w:cs="Times New Roman"/>
                <w:sz w:val="24"/>
                <w:szCs w:val="24"/>
              </w:rPr>
            </w:pPr>
            <w:r w:rsidRPr="00C5361A">
              <w:rPr>
                <w:rFonts w:ascii="Times New Roman" w:eastAsia="Times New Roman" w:hAnsi="Times New Roman" w:cs="Times New Roman"/>
                <w:sz w:val="24"/>
                <w:szCs w:val="24"/>
              </w:rPr>
              <w:t>Atbilstoši Vides aizsardzības un reģionālās attīstības ministrijas organizētajā 2019.gada 3.septembra sanāksmē izrunātajam lūdzam papildināt noteikumu projekta anotāciju, sniedzot skaidrojumu par noteikumu projekta 67.punktā ietverta 235.punktā terminu “būvprojekta izstrādes uzsākšana”.</w:t>
            </w:r>
          </w:p>
          <w:p w14:paraId="55A9AAD3" w14:textId="77777777" w:rsidR="00036507" w:rsidRPr="00C5361A" w:rsidRDefault="00036507" w:rsidP="00036507">
            <w:pPr>
              <w:spacing w:after="0" w:line="240" w:lineRule="auto"/>
              <w:ind w:firstLine="567"/>
              <w:jc w:val="both"/>
              <w:rPr>
                <w:rFonts w:ascii="Times New Roman" w:hAnsi="Times New Roman" w:cs="Times New Roman"/>
                <w:sz w:val="24"/>
                <w:szCs w:val="24"/>
              </w:rPr>
            </w:pPr>
          </w:p>
          <w:p w14:paraId="79995BA9" w14:textId="60138E58" w:rsidR="007F6AB9" w:rsidRPr="00C5361A" w:rsidRDefault="007F6AB9" w:rsidP="00036507">
            <w:pPr>
              <w:spacing w:after="0" w:line="240" w:lineRule="auto"/>
              <w:ind w:firstLine="567"/>
              <w:jc w:val="both"/>
              <w:rPr>
                <w:rFonts w:ascii="Times New Roman" w:hAnsi="Times New Roman" w:cs="Times New Roman"/>
                <w:sz w:val="24"/>
                <w:szCs w:val="24"/>
              </w:rPr>
            </w:pPr>
            <w:r w:rsidRPr="00C5361A">
              <w:rPr>
                <w:rFonts w:ascii="Times New Roman" w:hAnsi="Times New Roman" w:cs="Times New Roman"/>
                <w:sz w:val="24"/>
                <w:szCs w:val="24"/>
              </w:rPr>
              <w:t>Vienlaikus izsakām šādu priekšlikumu:</w:t>
            </w:r>
          </w:p>
          <w:p w14:paraId="64517462" w14:textId="42B1BB78" w:rsidR="00036507" w:rsidRPr="00C5361A" w:rsidRDefault="007F6AB9" w:rsidP="007F6AB9">
            <w:pPr>
              <w:spacing w:after="0" w:line="240" w:lineRule="auto"/>
              <w:ind w:firstLine="0"/>
              <w:rPr>
                <w:rFonts w:ascii="Times New Roman" w:eastAsia="Times New Roman" w:hAnsi="Times New Roman" w:cs="Times New Roman"/>
                <w:sz w:val="24"/>
                <w:szCs w:val="24"/>
              </w:rPr>
            </w:pPr>
            <w:r w:rsidRPr="00C5361A">
              <w:rPr>
                <w:rFonts w:ascii="Times New Roman" w:eastAsia="Times New Roman" w:hAnsi="Times New Roman" w:cs="Times New Roman"/>
                <w:sz w:val="24"/>
                <w:szCs w:val="24"/>
              </w:rPr>
              <w:t>2.</w:t>
            </w:r>
            <w:r w:rsidR="00036507" w:rsidRPr="00C5361A">
              <w:rPr>
                <w:rFonts w:ascii="Times New Roman" w:eastAsia="Times New Roman" w:hAnsi="Times New Roman" w:cs="Times New Roman"/>
                <w:sz w:val="24"/>
                <w:szCs w:val="24"/>
              </w:rPr>
              <w:t xml:space="preserve">Noteikumu projekta 67.punktā ietvertajā 235.punktā minētās publiskās un ražošanas ēkas neievieš skaidrību par to, kāda veida būvju būvniecība šajā punktā minētajās teritorijās tiek atļauta vai aizliegta. Piemēram, atbilstoši Latvijas būvnormatīvam LBN 208-15 “Publiskas būves” vienīgā publiskā ēka ir minēta bērnu iestāde, kurā sniedz bērnu uzraudzības vai sociālās aprūpes pakalpojumu vai īsteno pirmsskolas izglītības programmu. Ņemot vērā minēto, lūdzam precizēt noteikumu </w:t>
            </w:r>
            <w:r w:rsidR="00036507" w:rsidRPr="00C5361A">
              <w:rPr>
                <w:rFonts w:ascii="Times New Roman" w:eastAsia="Times New Roman" w:hAnsi="Times New Roman" w:cs="Times New Roman"/>
                <w:sz w:val="24"/>
                <w:szCs w:val="24"/>
              </w:rPr>
              <w:lastRenderedPageBreak/>
              <w:t>projekta 67.punktā ietverto 235.punktu, izsakot to šādā redakcijā:</w:t>
            </w:r>
          </w:p>
          <w:p w14:paraId="23EAB6CF" w14:textId="77777777" w:rsidR="00036507" w:rsidRPr="00C5361A" w:rsidRDefault="00036507" w:rsidP="00036507">
            <w:pPr>
              <w:pStyle w:val="ListParagraph"/>
              <w:spacing w:line="240" w:lineRule="auto"/>
              <w:ind w:left="-66"/>
              <w:rPr>
                <w:rFonts w:ascii="Times New Roman" w:hAnsi="Times New Roman" w:cs="Times New Roman"/>
                <w:sz w:val="24"/>
                <w:szCs w:val="24"/>
              </w:rPr>
            </w:pPr>
            <w:r w:rsidRPr="00C5361A">
              <w:rPr>
                <w:rFonts w:ascii="Times New Roman" w:hAnsi="Times New Roman" w:cs="Times New Roman"/>
                <w:sz w:val="24"/>
                <w:szCs w:val="24"/>
              </w:rPr>
              <w:t>“235. Teritorijās, kas ieplānotas nacionālas un vietējas nozīmes infrastruktūras izbūvei un rekonstrukcijai, var turpināt teritorijas plānojumā noteikto atļauto izmantošanu (izņemot jaunu dzīvojamo, publisku un ražošanas ēku būvniecību), ievērojot nosacījumu, ka būves var izmantot tikai līdz plānotā infrastruktūras objekta būvprojekta izstrādes uzsākšanai.”.  </w:t>
            </w:r>
          </w:p>
          <w:p w14:paraId="309014EE" w14:textId="7777777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p>
          <w:p w14:paraId="16DD6B3A" w14:textId="51A74136" w:rsidR="009E470D" w:rsidRPr="00C5361A" w:rsidRDefault="009E470D"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p>
        </w:tc>
        <w:tc>
          <w:tcPr>
            <w:tcW w:w="3260" w:type="dxa"/>
            <w:gridSpan w:val="2"/>
            <w:tcBorders>
              <w:top w:val="single" w:sz="4" w:space="0" w:color="auto"/>
              <w:left w:val="single" w:sz="6" w:space="0" w:color="000000"/>
              <w:bottom w:val="nil"/>
              <w:right w:val="single" w:sz="6" w:space="0" w:color="000000"/>
            </w:tcBorders>
          </w:tcPr>
          <w:p w14:paraId="7E681F86" w14:textId="77777777" w:rsidR="00A3164B" w:rsidRPr="00C5361A" w:rsidRDefault="00A3164B" w:rsidP="00A3164B">
            <w:pPr>
              <w:spacing w:after="0" w:line="240" w:lineRule="auto"/>
              <w:ind w:firstLine="720"/>
              <w:rPr>
                <w:rFonts w:ascii="Times New Roman" w:eastAsia="Times New Roman" w:hAnsi="Times New Roman" w:cs="Times New Roman"/>
                <w:i/>
                <w:sz w:val="24"/>
                <w:szCs w:val="24"/>
                <w:lang w:eastAsia="lv-LV"/>
              </w:rPr>
            </w:pPr>
            <w:r w:rsidRPr="00C5361A">
              <w:rPr>
                <w:rFonts w:ascii="Times New Roman" w:eastAsia="Times New Roman" w:hAnsi="Times New Roman" w:cs="Times New Roman"/>
                <w:i/>
                <w:sz w:val="24"/>
                <w:szCs w:val="24"/>
                <w:lang w:eastAsia="lv-LV"/>
              </w:rPr>
              <w:lastRenderedPageBreak/>
              <w:t>Jauns grozījumu punkts</w:t>
            </w:r>
          </w:p>
          <w:p w14:paraId="7B8E6418" w14:textId="77777777" w:rsidR="00A3164B" w:rsidRPr="00C5361A" w:rsidRDefault="00A3164B" w:rsidP="00A3164B">
            <w:pPr>
              <w:spacing w:after="0" w:line="240" w:lineRule="auto"/>
              <w:ind w:firstLine="720"/>
              <w:rPr>
                <w:rFonts w:ascii="Times New Roman" w:eastAsia="Times New Roman" w:hAnsi="Times New Roman" w:cs="Times New Roman"/>
                <w:i/>
                <w:sz w:val="24"/>
                <w:szCs w:val="24"/>
                <w:lang w:eastAsia="lv-LV"/>
              </w:rPr>
            </w:pPr>
          </w:p>
          <w:p w14:paraId="21F29351" w14:textId="77777777" w:rsidR="00A3164B" w:rsidRPr="00C5361A" w:rsidRDefault="00A3164B" w:rsidP="00A3164B">
            <w:pPr>
              <w:spacing w:after="0" w:line="240" w:lineRule="auto"/>
              <w:ind w:firstLine="72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Panākta vienošanās</w:t>
            </w:r>
          </w:p>
          <w:p w14:paraId="720A47B7"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p w14:paraId="0F6E27A7"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 xml:space="preserve">Normas būtība ir izvairīties no termina “īslaicīgas lietošanas būve”. </w:t>
            </w:r>
          </w:p>
          <w:p w14:paraId="0FF3E200" w14:textId="01CD4A31"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 xml:space="preserve">  Kā izriet no termina skaidrojuma Vispārējos Būvnoteikumos, tad “</w:t>
            </w:r>
            <w:r w:rsidRPr="00C5361A">
              <w:rPr>
                <w:rFonts w:ascii="Times New Roman" w:hAnsi="Times New Roman" w:cs="Times New Roman"/>
                <w:sz w:val="24"/>
                <w:szCs w:val="24"/>
                <w:shd w:val="clear" w:color="auto" w:fill="FFFFFF"/>
              </w:rPr>
              <w:t>īslaicīgas lietošanas būve – būve, kuras ekspluatācijas laiks nav ilgāks par pieciem gadiem un kas jānojauc līdz minētā termiņa beigām</w:t>
            </w:r>
            <w:r w:rsidRPr="00C5361A">
              <w:rPr>
                <w:rFonts w:ascii="Times New Roman" w:eastAsia="Times New Roman" w:hAnsi="Times New Roman" w:cs="Times New Roman"/>
                <w:sz w:val="24"/>
                <w:szCs w:val="24"/>
                <w:lang w:eastAsia="lv-LV"/>
              </w:rPr>
              <w:t xml:space="preserve">”, tad nav zināms, kā īpašumu varēs izmantot 5 gadu termiņā beigām. Ņemot vērā, ka šādu objektu izbūve var ievilkties uz daudziem gadu </w:t>
            </w:r>
            <w:r w:rsidRPr="00C5361A">
              <w:rPr>
                <w:rFonts w:ascii="Times New Roman" w:eastAsia="Times New Roman" w:hAnsi="Times New Roman" w:cs="Times New Roman"/>
                <w:sz w:val="24"/>
                <w:szCs w:val="24"/>
                <w:lang w:eastAsia="lv-LV"/>
              </w:rPr>
              <w:lastRenderedPageBreak/>
              <w:t xml:space="preserve">desmitiem, un reizēm vispār netiek realizēta, tad zemes īpašniekiem ilgtermiņā tiek uzlikts nepamatots īpašuma tiesību aprobežojums uz nenoteiktu laiku, neparedzot nekādus kompensācijas mehānismus. Būtībā ar </w:t>
            </w:r>
            <w:r w:rsidRPr="00C5361A">
              <w:rPr>
                <w:rFonts w:ascii="Times New Roman" w:hAnsi="Times New Roman" w:cs="Times New Roman"/>
                <w:sz w:val="24"/>
                <w:szCs w:val="24"/>
              </w:rPr>
              <w:t>teritorijas plānojumu tiek rezervēta teritorija un ierobežota šīs teritorijas izmantošana.</w:t>
            </w:r>
          </w:p>
          <w:p w14:paraId="3BA3F25F" w14:textId="77777777" w:rsidR="00A3164B" w:rsidRPr="00C5361A" w:rsidRDefault="00A3164B" w:rsidP="00A3164B">
            <w:pPr>
              <w:spacing w:after="0" w:line="240" w:lineRule="auto"/>
              <w:ind w:firstLine="0"/>
              <w:rPr>
                <w:rFonts w:ascii="Times New Roman" w:hAnsi="Times New Roman" w:cs="Times New Roman"/>
                <w:sz w:val="24"/>
                <w:szCs w:val="24"/>
              </w:rPr>
            </w:pPr>
            <w:r w:rsidRPr="00C5361A">
              <w:rPr>
                <w:rFonts w:ascii="Times New Roman" w:hAnsi="Times New Roman" w:cs="Times New Roman"/>
                <w:sz w:val="24"/>
                <w:szCs w:val="24"/>
              </w:rPr>
              <w:t xml:space="preserve">  Saskaņā ar Zemes pārvaldības likuma 5.panta otro daļu, “zemes īpašniekam ir tiesības uz kompensāciju par zaudējumiem, ja, nosakot publiskās infrastruktūras attīstības un būvniecības vajadzībām nepieciešamās teritorijas, viņam ir radušies saimnieciskās darbības ierobežojumi, par kuriem pienākas kompensācija. Uz to jau vairākkārt ir norādījis </w:t>
            </w:r>
            <w:proofErr w:type="spellStart"/>
            <w:r w:rsidRPr="00C5361A">
              <w:rPr>
                <w:rFonts w:ascii="Times New Roman" w:hAnsi="Times New Roman" w:cs="Times New Roman"/>
                <w:sz w:val="24"/>
                <w:szCs w:val="24"/>
              </w:rPr>
              <w:t>Tiesībsarga</w:t>
            </w:r>
            <w:proofErr w:type="spellEnd"/>
            <w:r w:rsidRPr="00C5361A">
              <w:rPr>
                <w:rFonts w:ascii="Times New Roman" w:hAnsi="Times New Roman" w:cs="Times New Roman"/>
                <w:sz w:val="24"/>
                <w:szCs w:val="24"/>
              </w:rPr>
              <w:t xml:space="preserve"> birojs.</w:t>
            </w:r>
          </w:p>
          <w:p w14:paraId="35B6437B" w14:textId="77777777" w:rsidR="00A3164B" w:rsidRPr="00C5361A" w:rsidRDefault="00A3164B" w:rsidP="00A3164B">
            <w:pPr>
              <w:spacing w:after="0" w:line="240" w:lineRule="auto"/>
              <w:ind w:firstLine="0"/>
              <w:rPr>
                <w:rFonts w:ascii="Times New Roman" w:hAnsi="Times New Roman" w:cs="Times New Roman"/>
                <w:sz w:val="24"/>
                <w:szCs w:val="24"/>
              </w:rPr>
            </w:pPr>
            <w:r w:rsidRPr="00C5361A">
              <w:rPr>
                <w:rFonts w:ascii="Times New Roman" w:hAnsi="Times New Roman" w:cs="Times New Roman"/>
                <w:sz w:val="24"/>
                <w:szCs w:val="24"/>
              </w:rPr>
              <w:t>Anotācijā dots paskaidrojums, kurš brīdis uzskatāms par būvprojekta izstrādes uzsākšanu.</w:t>
            </w:r>
          </w:p>
          <w:p w14:paraId="2C479748" w14:textId="77777777" w:rsidR="0043264E" w:rsidRPr="00C5361A" w:rsidRDefault="0043264E" w:rsidP="00A3164B">
            <w:pPr>
              <w:spacing w:after="0" w:line="240" w:lineRule="auto"/>
              <w:ind w:firstLine="0"/>
              <w:rPr>
                <w:rFonts w:ascii="Times New Roman" w:hAnsi="Times New Roman" w:cs="Times New Roman"/>
                <w:sz w:val="24"/>
                <w:szCs w:val="24"/>
              </w:rPr>
            </w:pPr>
          </w:p>
          <w:p w14:paraId="51837794" w14:textId="77777777" w:rsidR="0043264E" w:rsidRPr="00C5361A" w:rsidRDefault="0043264E" w:rsidP="00A3164B">
            <w:pPr>
              <w:spacing w:after="0" w:line="240" w:lineRule="auto"/>
              <w:ind w:firstLine="0"/>
              <w:rPr>
                <w:rFonts w:ascii="Times New Roman" w:hAnsi="Times New Roman" w:cs="Times New Roman"/>
                <w:sz w:val="24"/>
                <w:szCs w:val="24"/>
              </w:rPr>
            </w:pPr>
          </w:p>
          <w:p w14:paraId="47675C1F" w14:textId="1007750B" w:rsidR="0043264E" w:rsidRPr="00C5361A" w:rsidRDefault="0043264E" w:rsidP="00A3164B">
            <w:pPr>
              <w:spacing w:after="0" w:line="240" w:lineRule="auto"/>
              <w:ind w:firstLine="0"/>
              <w:rPr>
                <w:rFonts w:ascii="Times New Roman" w:eastAsia="Times New Roman" w:hAnsi="Times New Roman" w:cs="Times New Roman"/>
                <w:b/>
                <w:i/>
                <w:sz w:val="24"/>
                <w:szCs w:val="24"/>
                <w:lang w:eastAsia="lv-LV"/>
              </w:rPr>
            </w:pPr>
            <w:r w:rsidRPr="00C5361A">
              <w:rPr>
                <w:rFonts w:ascii="Times New Roman" w:hAnsi="Times New Roman" w:cs="Times New Roman"/>
                <w:b/>
                <w:sz w:val="24"/>
                <w:szCs w:val="24"/>
              </w:rPr>
              <w:t>Ņemts vērā</w:t>
            </w:r>
          </w:p>
        </w:tc>
        <w:tc>
          <w:tcPr>
            <w:tcW w:w="3544" w:type="dxa"/>
            <w:tcBorders>
              <w:top w:val="single" w:sz="4" w:space="0" w:color="auto"/>
              <w:left w:val="single" w:sz="4" w:space="0" w:color="auto"/>
              <w:bottom w:val="nil"/>
            </w:tcBorders>
          </w:tcPr>
          <w:p w14:paraId="6345F91C" w14:textId="448012B8" w:rsidR="00A3164B" w:rsidRPr="00C5361A" w:rsidRDefault="00A3164B" w:rsidP="00A3164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lastRenderedPageBreak/>
              <w:t>6</w:t>
            </w:r>
            <w:r w:rsidR="001B2F92" w:rsidRPr="00C5361A">
              <w:rPr>
                <w:rFonts w:ascii="Times New Roman" w:hAnsi="Times New Roman" w:cs="Times New Roman"/>
                <w:sz w:val="24"/>
                <w:szCs w:val="24"/>
              </w:rPr>
              <w:t>2</w:t>
            </w:r>
            <w:r w:rsidRPr="00C5361A">
              <w:rPr>
                <w:rFonts w:ascii="Times New Roman" w:hAnsi="Times New Roman" w:cs="Times New Roman"/>
                <w:sz w:val="24"/>
                <w:szCs w:val="24"/>
              </w:rPr>
              <w:t xml:space="preserve">. Izteikt 235.punktu šādā redakcijā: </w:t>
            </w:r>
          </w:p>
          <w:p w14:paraId="0E729DF0" w14:textId="2B73F80A" w:rsidR="00A3164B" w:rsidRPr="00C5361A" w:rsidRDefault="00A3164B" w:rsidP="00A3164B">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t>“235. Teritorijās, kas ieplānotas nacionālas un vietējas nozīmes infrastruktūras izbūvei un rekonstrukcijai, var turpināt teritorijas plānojumā noteikto atļauto izmantošanu (izņemot jaunu dzīvojamo, publisku un ražošanas ēku būvniecību), ievērojot nosacījumu, ka būves var izmantot tikai līdz plānotā infrastruktūras objekta būvprojekta izstrādes uzsākšanai.</w:t>
            </w:r>
          </w:p>
        </w:tc>
      </w:tr>
      <w:tr w:rsidR="00A3164B" w:rsidRPr="00C5361A" w14:paraId="261CD945" w14:textId="77777777" w:rsidTr="009F1160">
        <w:tc>
          <w:tcPr>
            <w:tcW w:w="708" w:type="dxa"/>
            <w:tcBorders>
              <w:top w:val="nil"/>
              <w:left w:val="single" w:sz="6" w:space="0" w:color="000000"/>
              <w:bottom w:val="single" w:sz="4" w:space="0" w:color="auto"/>
              <w:right w:val="single" w:sz="6" w:space="0" w:color="000000"/>
            </w:tcBorders>
          </w:tcPr>
          <w:p w14:paraId="7B20C65F" w14:textId="77777777" w:rsidR="00A3164B" w:rsidRPr="00C5361A" w:rsidRDefault="00A3164B" w:rsidP="00A3164B">
            <w:pPr>
              <w:pStyle w:val="NoSpacing"/>
              <w:jc w:val="center"/>
              <w:rPr>
                <w:rFonts w:ascii="Times New Roman" w:hAnsi="Times New Roman" w:cs="Times New Roman"/>
                <w:sz w:val="24"/>
                <w:szCs w:val="24"/>
                <w:lang w:eastAsia="lv-LV"/>
              </w:rPr>
            </w:pPr>
          </w:p>
        </w:tc>
        <w:tc>
          <w:tcPr>
            <w:tcW w:w="2695" w:type="dxa"/>
            <w:gridSpan w:val="2"/>
            <w:tcBorders>
              <w:top w:val="nil"/>
              <w:left w:val="single" w:sz="6" w:space="0" w:color="000000"/>
              <w:bottom w:val="single" w:sz="4" w:space="0" w:color="auto"/>
              <w:right w:val="single" w:sz="6" w:space="0" w:color="000000"/>
            </w:tcBorders>
          </w:tcPr>
          <w:p w14:paraId="3367186F" w14:textId="77777777" w:rsidR="00A3164B" w:rsidRPr="00C5361A" w:rsidRDefault="00A3164B" w:rsidP="00A3164B">
            <w:pPr>
              <w:tabs>
                <w:tab w:val="left" w:pos="426"/>
              </w:tabs>
              <w:spacing w:after="0" w:line="240" w:lineRule="auto"/>
              <w:ind w:firstLine="0"/>
              <w:jc w:val="both"/>
              <w:rPr>
                <w:rFonts w:ascii="Times New Roman" w:hAnsi="Times New Roman" w:cs="Times New Roman"/>
                <w:sz w:val="24"/>
                <w:szCs w:val="24"/>
              </w:rPr>
            </w:pPr>
          </w:p>
        </w:tc>
        <w:tc>
          <w:tcPr>
            <w:tcW w:w="4111" w:type="dxa"/>
            <w:tcBorders>
              <w:top w:val="nil"/>
              <w:left w:val="single" w:sz="6" w:space="0" w:color="000000"/>
              <w:bottom w:val="single" w:sz="4" w:space="0" w:color="auto"/>
              <w:right w:val="single" w:sz="6" w:space="0" w:color="000000"/>
            </w:tcBorders>
          </w:tcPr>
          <w:p w14:paraId="1908FC01" w14:textId="227FB439" w:rsidR="00A3164B" w:rsidRPr="00C5361A" w:rsidRDefault="009E470D" w:rsidP="00F17DC9">
            <w:pPr>
              <w:spacing w:after="0" w:line="240" w:lineRule="auto"/>
              <w:ind w:firstLine="567"/>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Satiksmes ministrija</w:t>
            </w:r>
          </w:p>
          <w:p w14:paraId="338AC56D" w14:textId="77777777" w:rsidR="009E470D" w:rsidRPr="00C5361A" w:rsidRDefault="009E470D" w:rsidP="00F17DC9">
            <w:pPr>
              <w:spacing w:after="0" w:line="240" w:lineRule="auto"/>
              <w:ind w:firstLine="567"/>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18.02.2020.</w:t>
            </w:r>
          </w:p>
          <w:p w14:paraId="0B08E55E" w14:textId="77777777" w:rsidR="009E470D" w:rsidRPr="00C5361A" w:rsidRDefault="009E470D" w:rsidP="00F17DC9">
            <w:pPr>
              <w:numPr>
                <w:ilvl w:val="0"/>
                <w:numId w:val="34"/>
              </w:numPr>
              <w:spacing w:after="0" w:line="240" w:lineRule="auto"/>
              <w:rPr>
                <w:rFonts w:ascii="Times New Roman" w:eastAsia="Times New Roman" w:hAnsi="Times New Roman" w:cs="Times New Roman"/>
                <w:sz w:val="24"/>
                <w:szCs w:val="24"/>
              </w:rPr>
            </w:pPr>
            <w:r w:rsidRPr="00C5361A">
              <w:rPr>
                <w:rFonts w:ascii="Times New Roman" w:eastAsia="Times New Roman" w:hAnsi="Times New Roman" w:cs="Times New Roman"/>
                <w:sz w:val="24"/>
                <w:szCs w:val="24"/>
              </w:rPr>
              <w:t>Lūdzam precizēt noteikumu projekta 62.punktā ietverto 235.punktu, izsakot to šādā redakcijā:</w:t>
            </w:r>
          </w:p>
          <w:p w14:paraId="6F53FE5E" w14:textId="1CFA4556" w:rsidR="009E470D" w:rsidRPr="00C5361A" w:rsidRDefault="009E470D" w:rsidP="009E470D">
            <w:pPr>
              <w:spacing w:line="240" w:lineRule="auto"/>
              <w:rPr>
                <w:rFonts w:ascii="Times New Roman" w:hAnsi="Times New Roman" w:cs="Times New Roman"/>
                <w:sz w:val="24"/>
                <w:szCs w:val="24"/>
              </w:rPr>
            </w:pPr>
            <w:r w:rsidRPr="00C5361A">
              <w:rPr>
                <w:rFonts w:ascii="Times New Roman" w:hAnsi="Times New Roman" w:cs="Times New Roman"/>
                <w:sz w:val="24"/>
                <w:szCs w:val="24"/>
              </w:rPr>
              <w:t>“235. Teritorijās, kas ieplānotas nacionālas un vietējas nozīmes infrastruktūras izbūvei un rekonstrukcijai, var turpināt teritorijas plānojumā noteikto atļauto izmantošanu (izņemot jaunu dzīvojamo, publisku ēku un ražošanas būvju būvniecību), ievērojot nosacījumu, ka būves var izmantot tikai līdz plānotā infrastruktūras objekta būvprojekta izstrādes uzsākšanai.” Lūdzam attiecīgi pa</w:t>
            </w:r>
            <w:r w:rsidR="00557CED" w:rsidRPr="00C5361A">
              <w:rPr>
                <w:rFonts w:ascii="Times New Roman" w:hAnsi="Times New Roman" w:cs="Times New Roman"/>
                <w:sz w:val="24"/>
                <w:szCs w:val="24"/>
              </w:rPr>
              <w:t>pil</w:t>
            </w:r>
            <w:r w:rsidRPr="00C5361A">
              <w:rPr>
                <w:rFonts w:ascii="Times New Roman" w:hAnsi="Times New Roman" w:cs="Times New Roman"/>
                <w:sz w:val="24"/>
                <w:szCs w:val="24"/>
              </w:rPr>
              <w:t xml:space="preserve">dināt noteikumu projekta anotāciju ar skaidrojumu, kādi normatīvie akti </w:t>
            </w:r>
            <w:r w:rsidRPr="00C5361A">
              <w:rPr>
                <w:rFonts w:ascii="Times New Roman" w:hAnsi="Times New Roman" w:cs="Times New Roman"/>
                <w:sz w:val="24"/>
                <w:szCs w:val="24"/>
              </w:rPr>
              <w:lastRenderedPageBreak/>
              <w:t>definē detalizētāk publiskas ēkas un ražošanas būves.</w:t>
            </w:r>
          </w:p>
          <w:p w14:paraId="6DC4C395" w14:textId="77777777" w:rsidR="009E470D" w:rsidRPr="00C5361A" w:rsidRDefault="009E470D" w:rsidP="009E470D">
            <w:pPr>
              <w:spacing w:after="0" w:line="240" w:lineRule="auto"/>
              <w:jc w:val="both"/>
              <w:rPr>
                <w:rFonts w:ascii="Times New Roman" w:eastAsia="Times New Roman" w:hAnsi="Times New Roman" w:cs="Times New Roman"/>
                <w:b/>
                <w:sz w:val="24"/>
                <w:szCs w:val="24"/>
                <w:lang w:eastAsia="lv-LV"/>
              </w:rPr>
            </w:pPr>
          </w:p>
          <w:p w14:paraId="15211FC9" w14:textId="2721A405" w:rsidR="009E470D" w:rsidRPr="00C5361A" w:rsidRDefault="009E470D" w:rsidP="00A3164B">
            <w:pPr>
              <w:spacing w:after="0" w:line="240" w:lineRule="auto"/>
              <w:ind w:firstLine="567"/>
              <w:jc w:val="both"/>
              <w:rPr>
                <w:rFonts w:ascii="Times New Roman" w:eastAsia="Times New Roman" w:hAnsi="Times New Roman" w:cs="Times New Roman"/>
                <w:b/>
                <w:sz w:val="24"/>
                <w:szCs w:val="24"/>
                <w:lang w:eastAsia="lv-LV"/>
              </w:rPr>
            </w:pPr>
          </w:p>
        </w:tc>
        <w:tc>
          <w:tcPr>
            <w:tcW w:w="3260" w:type="dxa"/>
            <w:gridSpan w:val="2"/>
            <w:tcBorders>
              <w:top w:val="nil"/>
              <w:left w:val="single" w:sz="6" w:space="0" w:color="000000"/>
              <w:bottom w:val="single" w:sz="4" w:space="0" w:color="auto"/>
              <w:right w:val="single" w:sz="6" w:space="0" w:color="000000"/>
            </w:tcBorders>
          </w:tcPr>
          <w:p w14:paraId="32CD241B" w14:textId="18B4B85B" w:rsidR="00A3164B" w:rsidRPr="00C5361A" w:rsidRDefault="00A3164B" w:rsidP="002F1E4F">
            <w:pPr>
              <w:spacing w:after="0" w:line="240" w:lineRule="auto"/>
              <w:ind w:firstLine="0"/>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lastRenderedPageBreak/>
              <w:t xml:space="preserve"> </w:t>
            </w:r>
            <w:r w:rsidRPr="00C5361A">
              <w:rPr>
                <w:rFonts w:ascii="Times New Roman" w:eastAsia="Times New Roman" w:hAnsi="Times New Roman" w:cs="Times New Roman"/>
                <w:i/>
                <w:sz w:val="24"/>
                <w:szCs w:val="24"/>
                <w:lang w:eastAsia="lv-LV"/>
              </w:rPr>
              <w:t xml:space="preserve">  </w:t>
            </w:r>
          </w:p>
        </w:tc>
        <w:tc>
          <w:tcPr>
            <w:tcW w:w="3544" w:type="dxa"/>
            <w:tcBorders>
              <w:top w:val="nil"/>
              <w:left w:val="single" w:sz="4" w:space="0" w:color="auto"/>
              <w:bottom w:val="single" w:sz="4" w:space="0" w:color="auto"/>
            </w:tcBorders>
          </w:tcPr>
          <w:p w14:paraId="02EF0198" w14:textId="77777777" w:rsidR="00A3164B" w:rsidRPr="00C5361A" w:rsidRDefault="00A3164B" w:rsidP="00A3164B">
            <w:pPr>
              <w:spacing w:after="0" w:line="240" w:lineRule="auto"/>
              <w:ind w:firstLine="0"/>
              <w:jc w:val="both"/>
              <w:rPr>
                <w:rFonts w:ascii="Times New Roman" w:hAnsi="Times New Roman" w:cs="Times New Roman"/>
                <w:sz w:val="24"/>
                <w:szCs w:val="24"/>
              </w:rPr>
            </w:pPr>
          </w:p>
        </w:tc>
      </w:tr>
      <w:tr w:rsidR="00A3164B" w:rsidRPr="00C5361A" w14:paraId="1408CD26" w14:textId="77777777" w:rsidTr="009F1160">
        <w:tc>
          <w:tcPr>
            <w:tcW w:w="708" w:type="dxa"/>
            <w:tcBorders>
              <w:left w:val="single" w:sz="6" w:space="0" w:color="000000"/>
              <w:bottom w:val="single" w:sz="4" w:space="0" w:color="auto"/>
              <w:right w:val="single" w:sz="6" w:space="0" w:color="000000"/>
            </w:tcBorders>
          </w:tcPr>
          <w:p w14:paraId="4D63B906" w14:textId="08B87308" w:rsidR="00A3164B" w:rsidRPr="00C5361A" w:rsidRDefault="00A3164B" w:rsidP="00536735">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7</w:t>
            </w:r>
            <w:r w:rsidR="00536735" w:rsidRPr="00C5361A">
              <w:rPr>
                <w:rFonts w:ascii="Times New Roman" w:hAnsi="Times New Roman" w:cs="Times New Roman"/>
                <w:sz w:val="24"/>
                <w:szCs w:val="24"/>
                <w:lang w:eastAsia="lv-LV"/>
              </w:rPr>
              <w:t>5</w:t>
            </w:r>
          </w:p>
        </w:tc>
        <w:tc>
          <w:tcPr>
            <w:tcW w:w="2695" w:type="dxa"/>
            <w:gridSpan w:val="2"/>
            <w:tcBorders>
              <w:left w:val="single" w:sz="6" w:space="0" w:color="000000"/>
              <w:bottom w:val="single" w:sz="4" w:space="0" w:color="auto"/>
              <w:right w:val="single" w:sz="6" w:space="0" w:color="000000"/>
            </w:tcBorders>
          </w:tcPr>
          <w:p w14:paraId="05BE06EE" w14:textId="77777777" w:rsidR="00A3164B" w:rsidRPr="00C5361A" w:rsidRDefault="00A3164B" w:rsidP="00A3164B">
            <w:pPr>
              <w:tabs>
                <w:tab w:val="left" w:pos="426"/>
              </w:tabs>
              <w:spacing w:after="0" w:line="240" w:lineRule="auto"/>
              <w:ind w:firstLine="0"/>
              <w:jc w:val="both"/>
              <w:rPr>
                <w:rFonts w:ascii="Times New Roman" w:hAnsi="Times New Roman" w:cs="Times New Roman"/>
                <w:sz w:val="24"/>
                <w:szCs w:val="24"/>
              </w:rPr>
            </w:pPr>
          </w:p>
          <w:p w14:paraId="661C9394" w14:textId="77777777" w:rsidR="00A3164B" w:rsidRPr="00C5361A" w:rsidRDefault="00A3164B" w:rsidP="00A3164B">
            <w:pPr>
              <w:spacing w:after="0" w:line="240" w:lineRule="auto"/>
              <w:ind w:firstLine="0"/>
              <w:jc w:val="both"/>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14:paraId="0DC7993D" w14:textId="77777777" w:rsidR="007F6AB9" w:rsidRPr="00C5361A" w:rsidRDefault="007F6AB9" w:rsidP="007F6AB9">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Satiksmes ministrija</w:t>
            </w:r>
          </w:p>
          <w:p w14:paraId="3D4E7E78" w14:textId="77777777" w:rsidR="007F6AB9" w:rsidRPr="00C5361A" w:rsidRDefault="007F6AB9" w:rsidP="007F6AB9">
            <w:pPr>
              <w:spacing w:after="0" w:line="240" w:lineRule="auto"/>
              <w:ind w:firstLine="567"/>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26.09.2019.</w:t>
            </w:r>
          </w:p>
          <w:p w14:paraId="20AFA1D6" w14:textId="0CE0430C" w:rsidR="007F6AB9" w:rsidRPr="00C5361A" w:rsidRDefault="007F6AB9" w:rsidP="007F6AB9">
            <w:pPr>
              <w:spacing w:after="0" w:line="240" w:lineRule="auto"/>
              <w:ind w:firstLine="0"/>
              <w:rPr>
                <w:rFonts w:ascii="Times New Roman" w:eastAsia="Times New Roman" w:hAnsi="Times New Roman" w:cs="Times New Roman"/>
                <w:sz w:val="24"/>
                <w:szCs w:val="24"/>
              </w:rPr>
            </w:pPr>
            <w:r w:rsidRPr="00C5361A">
              <w:rPr>
                <w:rFonts w:ascii="Times New Roman" w:eastAsia="Times New Roman" w:hAnsi="Times New Roman" w:cs="Times New Roman"/>
                <w:sz w:val="24"/>
                <w:szCs w:val="24"/>
              </w:rPr>
              <w:t xml:space="preserve">3.Satiksmes ministrija aicina izvērtēt noteikumu projekta 68.punktu, ar kuru tiek svītrots 236.punkts. Šī punkta svītrošanas gadījumā būs samērā sarežģīti attiecīgo zemju īpašniekiem, kuru zeme atrodas noteikumu projekta 235.punktā noteiktajās teritorijās, paskaidrot, ko viņi savā īpašumā drīkst darīt, t.i., kādas būves drīkst būvēt. Pašreizējā šo Ministru kabineta noteikumu redakcijā tomēr bija minēti vismaz daži piemēri par to, kādā veidā attiecīgās teritorijas var izmantot. </w:t>
            </w:r>
          </w:p>
          <w:p w14:paraId="748DD321" w14:textId="7777777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p>
          <w:p w14:paraId="6CDC4D06" w14:textId="77777777" w:rsidR="000A2F2C" w:rsidRPr="00C5361A" w:rsidRDefault="000A2F2C" w:rsidP="000A2F2C">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Satiksmes ministrija</w:t>
            </w:r>
          </w:p>
          <w:p w14:paraId="5A83E29A" w14:textId="77777777" w:rsidR="000A2F2C" w:rsidRPr="00C5361A" w:rsidRDefault="000A2F2C" w:rsidP="000A2F2C">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18.02.2020.</w:t>
            </w:r>
          </w:p>
          <w:p w14:paraId="71567AAA" w14:textId="3DE9DC65" w:rsidR="000A2F2C" w:rsidRPr="00C5361A" w:rsidRDefault="000A2F2C" w:rsidP="000A2F2C">
            <w:pPr>
              <w:spacing w:line="240" w:lineRule="auto"/>
              <w:rPr>
                <w:rFonts w:ascii="Times New Roman" w:eastAsia="Times New Roman" w:hAnsi="Times New Roman" w:cs="Times New Roman"/>
                <w:b/>
                <w:sz w:val="24"/>
                <w:szCs w:val="24"/>
                <w:lang w:eastAsia="lv-LV"/>
              </w:rPr>
            </w:pPr>
            <w:r w:rsidRPr="00C5361A">
              <w:rPr>
                <w:rFonts w:ascii="Times New Roman" w:hAnsi="Times New Roman" w:cs="Times New Roman"/>
                <w:sz w:val="24"/>
                <w:szCs w:val="24"/>
              </w:rPr>
              <w:t xml:space="preserve">Lūdzam attiecīgi svītrot noteikumu projekta 63.punktu, jo Satiksmes ministrijas ieskatā noteikumu 236.punkts jāskata kontekstā ar noteikumu 235.punktu. Piemēram, atbilstoši noteikumu 236.3.apakšpunktam tiek atļautas degvielas </w:t>
            </w:r>
            <w:proofErr w:type="spellStart"/>
            <w:r w:rsidRPr="00C5361A">
              <w:rPr>
                <w:rFonts w:ascii="Times New Roman" w:hAnsi="Times New Roman" w:cs="Times New Roman"/>
                <w:sz w:val="24"/>
                <w:szCs w:val="24"/>
              </w:rPr>
              <w:t>uzpildes</w:t>
            </w:r>
            <w:proofErr w:type="spellEnd"/>
            <w:r w:rsidRPr="00C5361A">
              <w:rPr>
                <w:rFonts w:ascii="Times New Roman" w:hAnsi="Times New Roman" w:cs="Times New Roman"/>
                <w:sz w:val="24"/>
                <w:szCs w:val="24"/>
              </w:rPr>
              <w:t xml:space="preserve"> stacijas, savukārt, svītrojot noteikumu 236.punktu, 235.punkta minētajā redakcijā tās nav </w:t>
            </w:r>
            <w:r w:rsidRPr="00C5361A">
              <w:rPr>
                <w:rFonts w:ascii="Times New Roman" w:hAnsi="Times New Roman" w:cs="Times New Roman"/>
                <w:sz w:val="24"/>
                <w:szCs w:val="24"/>
              </w:rPr>
              <w:lastRenderedPageBreak/>
              <w:t>viennozīmīgi identificējamas kā atļautas vai aizliegtas.</w:t>
            </w:r>
          </w:p>
        </w:tc>
        <w:tc>
          <w:tcPr>
            <w:tcW w:w="3260" w:type="dxa"/>
            <w:gridSpan w:val="2"/>
            <w:tcBorders>
              <w:left w:val="single" w:sz="6" w:space="0" w:color="000000"/>
              <w:bottom w:val="single" w:sz="4" w:space="0" w:color="auto"/>
              <w:right w:val="single" w:sz="6" w:space="0" w:color="000000"/>
            </w:tcBorders>
          </w:tcPr>
          <w:p w14:paraId="0921DFDF" w14:textId="77777777" w:rsidR="00A3164B" w:rsidRPr="00C5361A" w:rsidRDefault="00A3164B" w:rsidP="00A3164B">
            <w:pPr>
              <w:spacing w:after="0" w:line="240" w:lineRule="auto"/>
              <w:ind w:firstLine="720"/>
              <w:rPr>
                <w:rFonts w:ascii="Times New Roman" w:eastAsia="Times New Roman" w:hAnsi="Times New Roman" w:cs="Times New Roman"/>
                <w:i/>
                <w:sz w:val="24"/>
                <w:szCs w:val="24"/>
                <w:lang w:eastAsia="lv-LV"/>
              </w:rPr>
            </w:pPr>
            <w:r w:rsidRPr="00C5361A">
              <w:rPr>
                <w:rFonts w:ascii="Times New Roman" w:eastAsia="Times New Roman" w:hAnsi="Times New Roman" w:cs="Times New Roman"/>
                <w:i/>
                <w:sz w:val="24"/>
                <w:szCs w:val="24"/>
                <w:lang w:eastAsia="lv-LV"/>
              </w:rPr>
              <w:lastRenderedPageBreak/>
              <w:t>Jauns grozījumu punkts</w:t>
            </w:r>
          </w:p>
          <w:p w14:paraId="73961C51" w14:textId="77777777" w:rsidR="0043264E" w:rsidRPr="00C5361A" w:rsidRDefault="0043264E" w:rsidP="00A3164B">
            <w:pPr>
              <w:spacing w:after="0" w:line="240" w:lineRule="auto"/>
              <w:ind w:firstLine="720"/>
              <w:rPr>
                <w:rFonts w:ascii="Times New Roman" w:eastAsia="Times New Roman" w:hAnsi="Times New Roman" w:cs="Times New Roman"/>
                <w:i/>
                <w:sz w:val="24"/>
                <w:szCs w:val="24"/>
                <w:lang w:eastAsia="lv-LV"/>
              </w:rPr>
            </w:pPr>
          </w:p>
          <w:p w14:paraId="1DDB0A63" w14:textId="77777777" w:rsidR="00FC61F4" w:rsidRPr="00FC61F4" w:rsidRDefault="00FC61F4" w:rsidP="0043264E">
            <w:pPr>
              <w:spacing w:after="0" w:line="240" w:lineRule="auto"/>
              <w:ind w:firstLine="0"/>
              <w:rPr>
                <w:rFonts w:ascii="Times New Roman" w:eastAsia="Times New Roman" w:hAnsi="Times New Roman" w:cs="Times New Roman"/>
                <w:b/>
                <w:sz w:val="24"/>
                <w:szCs w:val="24"/>
                <w:lang w:eastAsia="lv-LV"/>
              </w:rPr>
            </w:pPr>
            <w:r w:rsidRPr="00FC61F4">
              <w:rPr>
                <w:rFonts w:ascii="Times New Roman" w:eastAsia="Times New Roman" w:hAnsi="Times New Roman" w:cs="Times New Roman"/>
                <w:b/>
                <w:sz w:val="24"/>
                <w:szCs w:val="24"/>
                <w:lang w:eastAsia="lv-LV"/>
              </w:rPr>
              <w:t>Panākta vienošanās</w:t>
            </w:r>
          </w:p>
          <w:p w14:paraId="05BAE8FB" w14:textId="2F02EA16" w:rsidR="0043264E" w:rsidRPr="00C5361A" w:rsidRDefault="0043264E" w:rsidP="0043264E">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Ministru kabineta noteikumos nav iespējams paredzēt un uzskaitīt visus iespējamos gadījumus, tādēļ katrā konkrētajā situācijā jāvadās no 235.punkta nosacījumiem, jo var gadīties</w:t>
            </w:r>
            <w:r w:rsidR="005C48BB" w:rsidRPr="00C5361A">
              <w:rPr>
                <w:rFonts w:ascii="Times New Roman" w:eastAsia="Times New Roman" w:hAnsi="Times New Roman" w:cs="Times New Roman"/>
                <w:sz w:val="24"/>
                <w:szCs w:val="24"/>
                <w:lang w:eastAsia="lv-LV"/>
              </w:rPr>
              <w:t>,</w:t>
            </w:r>
            <w:r w:rsidRPr="00C5361A">
              <w:rPr>
                <w:rFonts w:ascii="Times New Roman" w:eastAsia="Times New Roman" w:hAnsi="Times New Roman" w:cs="Times New Roman"/>
                <w:sz w:val="24"/>
                <w:szCs w:val="24"/>
                <w:lang w:eastAsia="lv-LV"/>
              </w:rPr>
              <w:t xml:space="preserve"> ka kāds no 236.punktā uzskaitītajiem izmantošanas veidiem ir pretrunā ar attiecīgajā funkcionālajā zonā noteikto izmantošanas veidu.</w:t>
            </w:r>
          </w:p>
          <w:p w14:paraId="6E88A672" w14:textId="77777777" w:rsidR="000A2F2C" w:rsidRPr="00C5361A" w:rsidRDefault="000A2F2C" w:rsidP="0043264E">
            <w:pPr>
              <w:spacing w:after="0" w:line="240" w:lineRule="auto"/>
              <w:ind w:firstLine="0"/>
              <w:rPr>
                <w:rFonts w:ascii="Times New Roman" w:eastAsia="Times New Roman" w:hAnsi="Times New Roman" w:cs="Times New Roman"/>
                <w:sz w:val="24"/>
                <w:szCs w:val="24"/>
                <w:lang w:eastAsia="lv-LV"/>
              </w:rPr>
            </w:pPr>
          </w:p>
          <w:p w14:paraId="0B664546" w14:textId="77777777" w:rsidR="000A2F2C" w:rsidRPr="00C5361A" w:rsidRDefault="000A2F2C" w:rsidP="0043264E">
            <w:pPr>
              <w:spacing w:after="0" w:line="240" w:lineRule="auto"/>
              <w:ind w:firstLine="0"/>
              <w:rPr>
                <w:rFonts w:ascii="Times New Roman" w:eastAsia="Times New Roman" w:hAnsi="Times New Roman" w:cs="Times New Roman"/>
                <w:sz w:val="24"/>
                <w:szCs w:val="24"/>
                <w:lang w:eastAsia="lv-LV"/>
              </w:rPr>
            </w:pPr>
          </w:p>
          <w:p w14:paraId="6D7C4A98" w14:textId="77777777" w:rsidR="000A2F2C" w:rsidRPr="00C5361A" w:rsidRDefault="000A2F2C" w:rsidP="0043264E">
            <w:pPr>
              <w:spacing w:after="0" w:line="240" w:lineRule="auto"/>
              <w:ind w:firstLine="0"/>
              <w:rPr>
                <w:rFonts w:ascii="Times New Roman" w:eastAsia="Times New Roman" w:hAnsi="Times New Roman" w:cs="Times New Roman"/>
                <w:sz w:val="24"/>
                <w:szCs w:val="24"/>
                <w:lang w:eastAsia="lv-LV"/>
              </w:rPr>
            </w:pPr>
          </w:p>
          <w:p w14:paraId="5446A3F3" w14:textId="77777777" w:rsidR="000A2F2C" w:rsidRPr="00C5361A" w:rsidRDefault="000A2F2C" w:rsidP="0043264E">
            <w:pPr>
              <w:spacing w:after="0" w:line="240" w:lineRule="auto"/>
              <w:ind w:firstLine="0"/>
              <w:rPr>
                <w:rFonts w:ascii="Times New Roman" w:eastAsia="Times New Roman" w:hAnsi="Times New Roman" w:cs="Times New Roman"/>
                <w:sz w:val="24"/>
                <w:szCs w:val="24"/>
                <w:lang w:eastAsia="lv-LV"/>
              </w:rPr>
            </w:pPr>
          </w:p>
          <w:p w14:paraId="1DACCD29" w14:textId="6EE2451D" w:rsidR="000A2F2C" w:rsidRPr="00C5361A" w:rsidRDefault="00557CED" w:rsidP="00557CED">
            <w:pPr>
              <w:spacing w:after="0" w:line="240" w:lineRule="auto"/>
              <w:ind w:firstLine="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sz w:val="24"/>
                <w:szCs w:val="24"/>
                <w:lang w:eastAsia="lv-LV"/>
              </w:rPr>
              <w:t>Panākta vienošanās</w:t>
            </w:r>
          </w:p>
        </w:tc>
        <w:tc>
          <w:tcPr>
            <w:tcW w:w="3544" w:type="dxa"/>
            <w:tcBorders>
              <w:top w:val="single" w:sz="4" w:space="0" w:color="auto"/>
              <w:left w:val="single" w:sz="4" w:space="0" w:color="auto"/>
              <w:bottom w:val="single" w:sz="4" w:space="0" w:color="auto"/>
            </w:tcBorders>
          </w:tcPr>
          <w:p w14:paraId="09476C0C" w14:textId="3CD8E7B2" w:rsidR="00A3164B" w:rsidRPr="00C5361A" w:rsidRDefault="00A3164B" w:rsidP="001B2F92">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t>6</w:t>
            </w:r>
            <w:r w:rsidR="001B2F92" w:rsidRPr="00C5361A">
              <w:rPr>
                <w:rFonts w:ascii="Times New Roman" w:hAnsi="Times New Roman" w:cs="Times New Roman"/>
                <w:sz w:val="24"/>
                <w:szCs w:val="24"/>
              </w:rPr>
              <w:t>3</w:t>
            </w:r>
            <w:r w:rsidRPr="00C5361A">
              <w:rPr>
                <w:rFonts w:ascii="Times New Roman" w:hAnsi="Times New Roman" w:cs="Times New Roman"/>
                <w:sz w:val="24"/>
                <w:szCs w:val="24"/>
              </w:rPr>
              <w:t>. Svītrot 236.punktu</w:t>
            </w:r>
          </w:p>
        </w:tc>
      </w:tr>
      <w:tr w:rsidR="00A3164B" w:rsidRPr="00C5361A" w14:paraId="1CC68912" w14:textId="77777777" w:rsidTr="009F1160">
        <w:tc>
          <w:tcPr>
            <w:tcW w:w="708" w:type="dxa"/>
            <w:tcBorders>
              <w:left w:val="single" w:sz="6" w:space="0" w:color="000000"/>
              <w:bottom w:val="single" w:sz="4" w:space="0" w:color="auto"/>
              <w:right w:val="single" w:sz="6" w:space="0" w:color="000000"/>
            </w:tcBorders>
          </w:tcPr>
          <w:p w14:paraId="30B2D48A" w14:textId="772A3ADF" w:rsidR="00A3164B" w:rsidRPr="00C5361A" w:rsidRDefault="00A3164B" w:rsidP="00536735">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7</w:t>
            </w:r>
            <w:r w:rsidR="00536735" w:rsidRPr="00C5361A">
              <w:rPr>
                <w:rFonts w:ascii="Times New Roman" w:hAnsi="Times New Roman" w:cs="Times New Roman"/>
                <w:sz w:val="24"/>
                <w:szCs w:val="24"/>
                <w:lang w:eastAsia="lv-LV"/>
              </w:rPr>
              <w:t>6</w:t>
            </w:r>
          </w:p>
        </w:tc>
        <w:tc>
          <w:tcPr>
            <w:tcW w:w="2695" w:type="dxa"/>
            <w:gridSpan w:val="2"/>
            <w:tcBorders>
              <w:left w:val="single" w:sz="6" w:space="0" w:color="000000"/>
              <w:bottom w:val="single" w:sz="4" w:space="0" w:color="auto"/>
              <w:right w:val="single" w:sz="6" w:space="0" w:color="000000"/>
            </w:tcBorders>
          </w:tcPr>
          <w:p w14:paraId="579092A4" w14:textId="77777777" w:rsidR="00A3164B" w:rsidRPr="00C5361A" w:rsidRDefault="00A3164B" w:rsidP="00A3164B">
            <w:pPr>
              <w:tabs>
                <w:tab w:val="left" w:pos="426"/>
              </w:tabs>
              <w:spacing w:line="240" w:lineRule="auto"/>
              <w:ind w:firstLine="0"/>
              <w:jc w:val="both"/>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14:paraId="12FC9678" w14:textId="77777777" w:rsidR="00036507" w:rsidRPr="00C5361A" w:rsidRDefault="00036507" w:rsidP="00036507">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Satiksmes ministrija</w:t>
            </w:r>
          </w:p>
          <w:p w14:paraId="7F25344C" w14:textId="77777777" w:rsidR="00036507" w:rsidRPr="00C5361A" w:rsidRDefault="00036507" w:rsidP="00036507">
            <w:pPr>
              <w:spacing w:after="0" w:line="240" w:lineRule="auto"/>
              <w:ind w:firstLine="567"/>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26.09.2019.</w:t>
            </w:r>
          </w:p>
          <w:p w14:paraId="515440BB" w14:textId="77777777" w:rsidR="00A3164B" w:rsidRPr="00C5361A" w:rsidRDefault="00A3164B" w:rsidP="00036507">
            <w:pPr>
              <w:tabs>
                <w:tab w:val="left" w:pos="317"/>
              </w:tabs>
              <w:spacing w:after="0" w:line="240" w:lineRule="auto"/>
              <w:ind w:firstLine="34"/>
              <w:jc w:val="center"/>
              <w:rPr>
                <w:rFonts w:ascii="Times New Roman" w:eastAsia="Times New Roman" w:hAnsi="Times New Roman" w:cs="Times New Roman"/>
                <w:b/>
                <w:sz w:val="24"/>
                <w:szCs w:val="24"/>
                <w:lang w:eastAsia="lv-LV"/>
              </w:rPr>
            </w:pPr>
          </w:p>
          <w:p w14:paraId="631B2656" w14:textId="4C65342E" w:rsidR="00036507" w:rsidRPr="00C5361A" w:rsidRDefault="00036507" w:rsidP="00036507">
            <w:pPr>
              <w:spacing w:after="0" w:line="240" w:lineRule="auto"/>
              <w:ind w:firstLine="0"/>
              <w:rPr>
                <w:rFonts w:ascii="Times New Roman" w:eastAsia="Times New Roman" w:hAnsi="Times New Roman" w:cs="Times New Roman"/>
                <w:sz w:val="24"/>
                <w:szCs w:val="24"/>
              </w:rPr>
            </w:pPr>
            <w:r w:rsidRPr="00C5361A">
              <w:rPr>
                <w:rFonts w:ascii="Times New Roman" w:eastAsia="Times New Roman" w:hAnsi="Times New Roman" w:cs="Times New Roman"/>
                <w:sz w:val="24"/>
                <w:szCs w:val="24"/>
              </w:rPr>
              <w:t xml:space="preserve">3.Ievērojot to, ka Ministru kabineta 2015.gada 16.jūnija noteikumu Nr.312 “Noteikumi par Latvijas būvnormatīvu LBN 016-15 “Būvakustika”” 50.punkts noteic pašvaldībām pienākumu piemērot apbūves aizsardzībai pret troksni noteiktās prasības, lūdzam precizēt noteikumu projekta 69.punktā ietverto 238.punktu, izsakot to šādā redakcijā: </w:t>
            </w:r>
          </w:p>
          <w:p w14:paraId="239A9772" w14:textId="77777777" w:rsidR="00036507" w:rsidRPr="00C5361A" w:rsidRDefault="00036507" w:rsidP="00036507">
            <w:pPr>
              <w:spacing w:line="240" w:lineRule="auto"/>
              <w:rPr>
                <w:rFonts w:ascii="Times New Roman" w:hAnsi="Times New Roman" w:cs="Times New Roman"/>
                <w:sz w:val="24"/>
                <w:szCs w:val="24"/>
              </w:rPr>
            </w:pPr>
            <w:r w:rsidRPr="00C5361A">
              <w:rPr>
                <w:rFonts w:ascii="Times New Roman" w:hAnsi="Times New Roman" w:cs="Times New Roman"/>
                <w:sz w:val="24"/>
                <w:szCs w:val="24"/>
              </w:rPr>
              <w:t>“238. Teritorijas plānojumā kā teritorijas ar īpašiem noteikumiem var noteikt arī paaugstināta trokšņa līmeņa zonas, piesārņotās, potenciāli piesārņotās un degradētās teritorijas.”.</w:t>
            </w:r>
          </w:p>
          <w:p w14:paraId="6056759E" w14:textId="769A8AC8" w:rsidR="00036507" w:rsidRPr="00C5361A" w:rsidRDefault="00036507"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p>
        </w:tc>
        <w:tc>
          <w:tcPr>
            <w:tcW w:w="3260" w:type="dxa"/>
            <w:gridSpan w:val="2"/>
            <w:tcBorders>
              <w:left w:val="single" w:sz="6" w:space="0" w:color="000000"/>
              <w:bottom w:val="single" w:sz="4" w:space="0" w:color="auto"/>
              <w:right w:val="single" w:sz="6" w:space="0" w:color="000000"/>
            </w:tcBorders>
          </w:tcPr>
          <w:p w14:paraId="4280005C" w14:textId="77777777" w:rsidR="00A3164B" w:rsidRPr="00C5361A" w:rsidRDefault="00A3164B" w:rsidP="00A3164B">
            <w:pPr>
              <w:spacing w:after="0" w:line="240" w:lineRule="auto"/>
              <w:ind w:firstLine="0"/>
              <w:rPr>
                <w:rFonts w:ascii="Times New Roman" w:eastAsia="Times New Roman" w:hAnsi="Times New Roman" w:cs="Times New Roman"/>
                <w:i/>
                <w:sz w:val="24"/>
                <w:szCs w:val="24"/>
                <w:lang w:eastAsia="lv-LV"/>
              </w:rPr>
            </w:pPr>
            <w:r w:rsidRPr="00C5361A">
              <w:rPr>
                <w:rFonts w:ascii="Times New Roman" w:eastAsia="Times New Roman" w:hAnsi="Times New Roman" w:cs="Times New Roman"/>
                <w:i/>
                <w:sz w:val="24"/>
                <w:szCs w:val="24"/>
                <w:lang w:eastAsia="lv-LV"/>
              </w:rPr>
              <w:t xml:space="preserve">            Jauns grozījumu punkts</w:t>
            </w:r>
          </w:p>
          <w:p w14:paraId="439AADC0" w14:textId="77777777" w:rsidR="00CF5724" w:rsidRPr="00C5361A" w:rsidRDefault="00CF5724" w:rsidP="00A3164B">
            <w:pPr>
              <w:spacing w:after="0" w:line="240" w:lineRule="auto"/>
              <w:ind w:firstLine="0"/>
              <w:rPr>
                <w:rFonts w:ascii="Times New Roman" w:eastAsia="Times New Roman" w:hAnsi="Times New Roman" w:cs="Times New Roman"/>
                <w:i/>
                <w:sz w:val="24"/>
                <w:szCs w:val="24"/>
                <w:lang w:eastAsia="lv-LV"/>
              </w:rPr>
            </w:pPr>
          </w:p>
          <w:p w14:paraId="6276484C" w14:textId="77777777" w:rsidR="00CF5724" w:rsidRPr="00C5361A" w:rsidRDefault="00CF5724" w:rsidP="00CF5724">
            <w:pPr>
              <w:spacing w:after="0" w:line="240" w:lineRule="auto"/>
              <w:ind w:firstLine="0"/>
              <w:rPr>
                <w:rFonts w:ascii="Times New Roman" w:eastAsia="Times New Roman" w:hAnsi="Times New Roman" w:cs="Times New Roman"/>
                <w:i/>
                <w:sz w:val="24"/>
                <w:szCs w:val="24"/>
                <w:lang w:eastAsia="lv-LV"/>
              </w:rPr>
            </w:pPr>
          </w:p>
          <w:p w14:paraId="6FEB18A5" w14:textId="0170E10C" w:rsidR="00CF5724" w:rsidRPr="00C5361A" w:rsidRDefault="00CF5724" w:rsidP="00CF5724">
            <w:pPr>
              <w:spacing w:after="0" w:line="240" w:lineRule="auto"/>
              <w:ind w:firstLine="0"/>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Ņemts vērā</w:t>
            </w:r>
          </w:p>
        </w:tc>
        <w:tc>
          <w:tcPr>
            <w:tcW w:w="3544" w:type="dxa"/>
            <w:tcBorders>
              <w:top w:val="single" w:sz="4" w:space="0" w:color="auto"/>
              <w:left w:val="single" w:sz="4" w:space="0" w:color="auto"/>
              <w:bottom w:val="single" w:sz="4" w:space="0" w:color="auto"/>
            </w:tcBorders>
          </w:tcPr>
          <w:p w14:paraId="291D6183" w14:textId="167D95D7" w:rsidR="00A3164B" w:rsidRPr="00C5361A" w:rsidRDefault="00A3164B" w:rsidP="00A3164B">
            <w:pPr>
              <w:tabs>
                <w:tab w:val="left" w:pos="426"/>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6</w:t>
            </w:r>
            <w:r w:rsidR="001B2F92" w:rsidRPr="00C5361A">
              <w:rPr>
                <w:rFonts w:ascii="Times New Roman" w:hAnsi="Times New Roman" w:cs="Times New Roman"/>
                <w:sz w:val="24"/>
                <w:szCs w:val="24"/>
              </w:rPr>
              <w:t>4</w:t>
            </w:r>
            <w:r w:rsidRPr="00C5361A">
              <w:rPr>
                <w:rFonts w:ascii="Times New Roman" w:hAnsi="Times New Roman" w:cs="Times New Roman"/>
                <w:sz w:val="24"/>
                <w:szCs w:val="24"/>
              </w:rPr>
              <w:t>. Izteikt 238. punktu šādā redakcijā:</w:t>
            </w:r>
          </w:p>
          <w:p w14:paraId="6732A3E5" w14:textId="58A3BDAA" w:rsidR="00A3164B" w:rsidRPr="00C5361A" w:rsidRDefault="00A3164B" w:rsidP="00A3164B">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t>"</w:t>
            </w:r>
            <w:r w:rsidRPr="00C5361A">
              <w:rPr>
                <w:rFonts w:ascii="Times New Roman" w:hAnsi="Times New Roman" w:cs="Times New Roman"/>
                <w:sz w:val="24"/>
                <w:szCs w:val="24"/>
                <w:shd w:val="clear" w:color="auto" w:fill="FFFFFF"/>
              </w:rPr>
              <w:t xml:space="preserve">238. Teritorijas plānojumā kā teritorijas ar īpašiem noteikumiem var noteikt arī </w:t>
            </w:r>
            <w:r w:rsidRPr="00C5361A">
              <w:rPr>
                <w:rFonts w:ascii="Times New Roman" w:hAnsi="Times New Roman" w:cs="Times New Roman"/>
                <w:sz w:val="24"/>
                <w:szCs w:val="24"/>
              </w:rPr>
              <w:t>paaugstināta trokšņa līmeņa zonas,</w:t>
            </w:r>
            <w:r w:rsidRPr="00C5361A">
              <w:rPr>
                <w:rFonts w:ascii="Times New Roman" w:hAnsi="Times New Roman" w:cs="Times New Roman"/>
                <w:sz w:val="24"/>
                <w:szCs w:val="24"/>
                <w:shd w:val="clear" w:color="auto" w:fill="FFFFFF"/>
              </w:rPr>
              <w:t xml:space="preserve"> piesārņotās un potenciāli piesārņotās teritorijas."</w:t>
            </w:r>
          </w:p>
        </w:tc>
      </w:tr>
      <w:tr w:rsidR="00A3164B" w:rsidRPr="00C5361A" w14:paraId="763C2B92" w14:textId="77777777" w:rsidTr="009F1160">
        <w:tc>
          <w:tcPr>
            <w:tcW w:w="708" w:type="dxa"/>
            <w:tcBorders>
              <w:left w:val="single" w:sz="6" w:space="0" w:color="000000"/>
              <w:bottom w:val="single" w:sz="4" w:space="0" w:color="auto"/>
              <w:right w:val="single" w:sz="6" w:space="0" w:color="000000"/>
            </w:tcBorders>
          </w:tcPr>
          <w:p w14:paraId="07853B34" w14:textId="3DD3CF2E" w:rsidR="00A3164B" w:rsidRPr="00C5361A" w:rsidRDefault="00536735" w:rsidP="00A3164B">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77</w:t>
            </w:r>
          </w:p>
        </w:tc>
        <w:tc>
          <w:tcPr>
            <w:tcW w:w="2695" w:type="dxa"/>
            <w:gridSpan w:val="2"/>
            <w:tcBorders>
              <w:left w:val="single" w:sz="6" w:space="0" w:color="000000"/>
              <w:bottom w:val="single" w:sz="4" w:space="0" w:color="auto"/>
              <w:right w:val="single" w:sz="6" w:space="0" w:color="000000"/>
            </w:tcBorders>
          </w:tcPr>
          <w:p w14:paraId="1D3CEE31" w14:textId="77777777" w:rsidR="00A3164B" w:rsidRPr="00C5361A" w:rsidRDefault="00A3164B" w:rsidP="00A3164B">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t>51. Svītrot 244. punktu</w:t>
            </w:r>
          </w:p>
        </w:tc>
        <w:tc>
          <w:tcPr>
            <w:tcW w:w="4111" w:type="dxa"/>
            <w:tcBorders>
              <w:left w:val="single" w:sz="6" w:space="0" w:color="000000"/>
              <w:bottom w:val="single" w:sz="4" w:space="0" w:color="auto"/>
              <w:right w:val="single" w:sz="6" w:space="0" w:color="000000"/>
            </w:tcBorders>
          </w:tcPr>
          <w:p w14:paraId="458A9F66" w14:textId="3FEF74CF"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p>
        </w:tc>
        <w:tc>
          <w:tcPr>
            <w:tcW w:w="3260" w:type="dxa"/>
            <w:gridSpan w:val="2"/>
            <w:tcBorders>
              <w:left w:val="single" w:sz="6" w:space="0" w:color="000000"/>
              <w:bottom w:val="single" w:sz="4" w:space="0" w:color="auto"/>
              <w:right w:val="single" w:sz="6" w:space="0" w:color="000000"/>
            </w:tcBorders>
          </w:tcPr>
          <w:p w14:paraId="7211DE79" w14:textId="21CB1F82" w:rsidR="00A3164B" w:rsidRPr="00C5361A" w:rsidRDefault="00A3164B" w:rsidP="00A3164B">
            <w:pPr>
              <w:spacing w:after="0" w:line="240" w:lineRule="auto"/>
              <w:ind w:firstLine="0"/>
              <w:rPr>
                <w:rFonts w:ascii="Times New Roman" w:eastAsia="Times New Roman" w:hAnsi="Times New Roman" w:cs="Times New Roman"/>
                <w:b/>
                <w:sz w:val="24"/>
                <w:szCs w:val="24"/>
                <w:lang w:eastAsia="lv-LV"/>
              </w:rPr>
            </w:pPr>
          </w:p>
        </w:tc>
        <w:tc>
          <w:tcPr>
            <w:tcW w:w="3544" w:type="dxa"/>
            <w:tcBorders>
              <w:top w:val="single" w:sz="4" w:space="0" w:color="auto"/>
              <w:left w:val="single" w:sz="4" w:space="0" w:color="auto"/>
              <w:bottom w:val="single" w:sz="4" w:space="0" w:color="auto"/>
            </w:tcBorders>
          </w:tcPr>
          <w:p w14:paraId="3290C0AB" w14:textId="324766E7" w:rsidR="00A3164B" w:rsidRPr="00C5361A" w:rsidRDefault="00A3164B" w:rsidP="001B2F92">
            <w:pPr>
              <w:spacing w:after="0" w:line="240" w:lineRule="auto"/>
              <w:ind w:firstLine="0"/>
              <w:jc w:val="both"/>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t>6</w:t>
            </w:r>
            <w:r w:rsidR="001B2F92" w:rsidRPr="00C5361A">
              <w:rPr>
                <w:rFonts w:ascii="Times New Roman" w:hAnsi="Times New Roman" w:cs="Times New Roman"/>
                <w:sz w:val="24"/>
                <w:szCs w:val="24"/>
              </w:rPr>
              <w:t>5</w:t>
            </w:r>
            <w:r w:rsidRPr="00C5361A">
              <w:rPr>
                <w:rFonts w:ascii="Times New Roman" w:hAnsi="Times New Roman" w:cs="Times New Roman"/>
                <w:sz w:val="24"/>
                <w:szCs w:val="24"/>
              </w:rPr>
              <w:t>. Svītrot 244. </w:t>
            </w:r>
            <w:r w:rsidR="00E0500B" w:rsidRPr="00C5361A">
              <w:rPr>
                <w:rFonts w:ascii="Times New Roman" w:hAnsi="Times New Roman" w:cs="Times New Roman"/>
                <w:sz w:val="24"/>
                <w:szCs w:val="24"/>
              </w:rPr>
              <w:t>un 245.</w:t>
            </w:r>
            <w:r w:rsidRPr="00C5361A">
              <w:rPr>
                <w:rFonts w:ascii="Times New Roman" w:hAnsi="Times New Roman" w:cs="Times New Roman"/>
                <w:sz w:val="24"/>
                <w:szCs w:val="24"/>
              </w:rPr>
              <w:t>punktu</w:t>
            </w:r>
          </w:p>
        </w:tc>
      </w:tr>
      <w:tr w:rsidR="00A3164B" w:rsidRPr="00C5361A" w14:paraId="20E044AA" w14:textId="77777777" w:rsidTr="009F1160">
        <w:tc>
          <w:tcPr>
            <w:tcW w:w="708" w:type="dxa"/>
            <w:tcBorders>
              <w:left w:val="single" w:sz="6" w:space="0" w:color="000000"/>
              <w:bottom w:val="single" w:sz="4" w:space="0" w:color="auto"/>
              <w:right w:val="single" w:sz="6" w:space="0" w:color="000000"/>
            </w:tcBorders>
          </w:tcPr>
          <w:p w14:paraId="7D607CDE" w14:textId="77777777" w:rsidR="00A3164B" w:rsidRPr="00C5361A" w:rsidRDefault="00A3164B" w:rsidP="00A3164B">
            <w:pPr>
              <w:pStyle w:val="NoSpacing"/>
              <w:rPr>
                <w:rFonts w:ascii="Times New Roman" w:hAnsi="Times New Roman" w:cs="Times New Roman"/>
                <w:sz w:val="24"/>
                <w:szCs w:val="24"/>
                <w:lang w:eastAsia="lv-LV"/>
              </w:rPr>
            </w:pPr>
          </w:p>
          <w:p w14:paraId="79A34229" w14:textId="4285056E" w:rsidR="00A3164B" w:rsidRPr="00C5361A" w:rsidRDefault="00536735" w:rsidP="00536735">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78</w:t>
            </w:r>
          </w:p>
        </w:tc>
        <w:tc>
          <w:tcPr>
            <w:tcW w:w="2695" w:type="dxa"/>
            <w:gridSpan w:val="2"/>
            <w:tcBorders>
              <w:left w:val="single" w:sz="6" w:space="0" w:color="000000"/>
              <w:bottom w:val="single" w:sz="4" w:space="0" w:color="auto"/>
              <w:right w:val="single" w:sz="6" w:space="0" w:color="000000"/>
            </w:tcBorders>
          </w:tcPr>
          <w:p w14:paraId="072E264B" w14:textId="77777777" w:rsidR="00A3164B" w:rsidRPr="00C5361A" w:rsidRDefault="00A3164B" w:rsidP="00A3164B">
            <w:pPr>
              <w:spacing w:after="0" w:line="240" w:lineRule="auto"/>
              <w:ind w:firstLine="0"/>
              <w:jc w:val="both"/>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14:paraId="107FC76B" w14:textId="7777777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 xml:space="preserve">Tieslietu ministrija </w:t>
            </w:r>
          </w:p>
          <w:p w14:paraId="50F397A4" w14:textId="2C0D3FF4"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12.04.2016.</w:t>
            </w:r>
          </w:p>
          <w:p w14:paraId="111201E1" w14:textId="7777777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hAnsi="Times New Roman" w:cs="Times New Roman"/>
                <w:sz w:val="24"/>
                <w:szCs w:val="24"/>
              </w:rPr>
              <w:t>Papildināt noteikumus ar informatīvu atsauci uz Eiropas Savienības direktīvu</w:t>
            </w:r>
          </w:p>
        </w:tc>
        <w:tc>
          <w:tcPr>
            <w:tcW w:w="3260" w:type="dxa"/>
            <w:gridSpan w:val="2"/>
            <w:tcBorders>
              <w:left w:val="single" w:sz="6" w:space="0" w:color="000000"/>
              <w:bottom w:val="single" w:sz="4" w:space="0" w:color="auto"/>
              <w:right w:val="single" w:sz="6" w:space="0" w:color="000000"/>
            </w:tcBorders>
          </w:tcPr>
          <w:p w14:paraId="7ADEDC71" w14:textId="77777777" w:rsidR="00A3164B" w:rsidRPr="00C5361A" w:rsidRDefault="00A3164B" w:rsidP="00A3164B">
            <w:pPr>
              <w:spacing w:after="0" w:line="240" w:lineRule="auto"/>
              <w:ind w:firstLine="0"/>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Ņemts vērā</w:t>
            </w:r>
          </w:p>
        </w:tc>
        <w:tc>
          <w:tcPr>
            <w:tcW w:w="3544" w:type="dxa"/>
            <w:tcBorders>
              <w:top w:val="single" w:sz="4" w:space="0" w:color="auto"/>
              <w:left w:val="single" w:sz="4" w:space="0" w:color="auto"/>
              <w:bottom w:val="single" w:sz="4" w:space="0" w:color="auto"/>
            </w:tcBorders>
          </w:tcPr>
          <w:p w14:paraId="52BBD4BC" w14:textId="4F69CC6D" w:rsidR="00A3164B" w:rsidRPr="00C5361A" w:rsidRDefault="001B2F92" w:rsidP="00A3164B">
            <w:pPr>
              <w:tabs>
                <w:tab w:val="left" w:pos="709"/>
                <w:tab w:val="left" w:pos="1134"/>
              </w:tabs>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66</w:t>
            </w:r>
            <w:r w:rsidR="00A3164B" w:rsidRPr="00C5361A">
              <w:rPr>
                <w:rFonts w:ascii="Times New Roman" w:hAnsi="Times New Roman" w:cs="Times New Roman"/>
                <w:sz w:val="24"/>
                <w:szCs w:val="24"/>
              </w:rPr>
              <w:t>. Papildināt noteikumus ar informatīvu atsauci uz Eiropas Savienības direktīvu šādā redakcijā:</w:t>
            </w:r>
          </w:p>
          <w:p w14:paraId="0ADD098A" w14:textId="77777777" w:rsidR="00A3164B" w:rsidRPr="00C5361A" w:rsidRDefault="00A3164B" w:rsidP="00A3164B">
            <w:pPr>
              <w:pStyle w:val="tv2131"/>
              <w:spacing w:line="240" w:lineRule="auto"/>
              <w:ind w:firstLine="0"/>
              <w:jc w:val="center"/>
              <w:rPr>
                <w:b/>
                <w:bCs/>
                <w:color w:val="auto"/>
                <w:sz w:val="24"/>
                <w:szCs w:val="24"/>
              </w:rPr>
            </w:pPr>
            <w:r w:rsidRPr="00C5361A">
              <w:rPr>
                <w:bCs/>
                <w:color w:val="auto"/>
                <w:sz w:val="24"/>
                <w:szCs w:val="24"/>
              </w:rPr>
              <w:t>"</w:t>
            </w:r>
            <w:r w:rsidRPr="00C5361A">
              <w:rPr>
                <w:b/>
                <w:bCs/>
                <w:color w:val="auto"/>
                <w:sz w:val="24"/>
                <w:szCs w:val="24"/>
              </w:rPr>
              <w:t>Informatīva atsauce uz Eiropas Savienības direktīvu</w:t>
            </w:r>
          </w:p>
          <w:p w14:paraId="5CC3B36B" w14:textId="77777777" w:rsidR="00A3164B" w:rsidRPr="00C5361A" w:rsidRDefault="00A3164B" w:rsidP="00A3164B">
            <w:pPr>
              <w:pStyle w:val="tv2131"/>
              <w:spacing w:line="240" w:lineRule="auto"/>
              <w:ind w:firstLine="0"/>
              <w:jc w:val="both"/>
              <w:rPr>
                <w:color w:val="auto"/>
                <w:sz w:val="24"/>
                <w:szCs w:val="24"/>
              </w:rPr>
            </w:pPr>
            <w:r w:rsidRPr="00C5361A">
              <w:rPr>
                <w:color w:val="auto"/>
                <w:sz w:val="24"/>
                <w:szCs w:val="24"/>
              </w:rPr>
              <w:t xml:space="preserve">Noteikumos iekļautas tiesību normas, kas izriet no Eiropas Parlamenta un Padomes 2012. gada 4. jūlija Direktīvas 2012/18/ES par lielu ar bīstamām </w:t>
            </w:r>
            <w:r w:rsidRPr="00C5361A">
              <w:rPr>
                <w:color w:val="auto"/>
                <w:sz w:val="24"/>
                <w:szCs w:val="24"/>
              </w:rPr>
              <w:lastRenderedPageBreak/>
              <w:t>vielām saistītu avāriju risku pārvaldību, ar kuru groza un vēlāk atceļ Padomes Direktīvu 96/82/EK."</w:t>
            </w:r>
          </w:p>
          <w:p w14:paraId="5AC70A3A" w14:textId="77777777" w:rsidR="00A3164B" w:rsidRPr="00C5361A" w:rsidRDefault="00A3164B" w:rsidP="00A3164B">
            <w:pPr>
              <w:spacing w:after="0" w:line="240" w:lineRule="auto"/>
              <w:ind w:firstLine="0"/>
              <w:jc w:val="both"/>
              <w:rPr>
                <w:rFonts w:ascii="Times New Roman" w:eastAsia="Times New Roman" w:hAnsi="Times New Roman" w:cs="Times New Roman"/>
                <w:sz w:val="24"/>
                <w:szCs w:val="24"/>
                <w:lang w:eastAsia="lv-LV"/>
              </w:rPr>
            </w:pPr>
          </w:p>
        </w:tc>
      </w:tr>
      <w:tr w:rsidR="00A3164B" w:rsidRPr="00C5361A" w14:paraId="3B30AD19" w14:textId="77777777" w:rsidTr="009F1160">
        <w:trPr>
          <w:trHeight w:val="55"/>
        </w:trPr>
        <w:tc>
          <w:tcPr>
            <w:tcW w:w="708" w:type="dxa"/>
            <w:tcBorders>
              <w:left w:val="single" w:sz="6" w:space="0" w:color="000000"/>
              <w:bottom w:val="single" w:sz="4" w:space="0" w:color="auto"/>
              <w:right w:val="single" w:sz="6" w:space="0" w:color="000000"/>
            </w:tcBorders>
          </w:tcPr>
          <w:p w14:paraId="56B6EF52" w14:textId="77777777" w:rsidR="00A3164B" w:rsidRPr="00C5361A" w:rsidRDefault="00A3164B" w:rsidP="00A3164B">
            <w:pPr>
              <w:pStyle w:val="NoSpacing"/>
              <w:jc w:val="center"/>
              <w:rPr>
                <w:rFonts w:ascii="Times New Roman" w:hAnsi="Times New Roman" w:cs="Times New Roman"/>
                <w:sz w:val="24"/>
                <w:szCs w:val="24"/>
                <w:lang w:eastAsia="lv-LV"/>
              </w:rPr>
            </w:pPr>
          </w:p>
          <w:p w14:paraId="4307F428" w14:textId="77AAAE20" w:rsidR="00A3164B" w:rsidRPr="00C5361A" w:rsidRDefault="00536735" w:rsidP="00A3164B">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79</w:t>
            </w:r>
          </w:p>
        </w:tc>
        <w:tc>
          <w:tcPr>
            <w:tcW w:w="2695" w:type="dxa"/>
            <w:gridSpan w:val="2"/>
            <w:tcBorders>
              <w:left w:val="single" w:sz="6" w:space="0" w:color="000000"/>
              <w:bottom w:val="single" w:sz="4" w:space="0" w:color="auto"/>
              <w:right w:val="single" w:sz="6" w:space="0" w:color="000000"/>
            </w:tcBorders>
          </w:tcPr>
          <w:p w14:paraId="483567E4" w14:textId="5C5594B3" w:rsidR="00A3164B" w:rsidRPr="00C5361A" w:rsidRDefault="00A3164B" w:rsidP="002F1E4F">
            <w:pPr>
              <w:tabs>
                <w:tab w:val="left" w:pos="426"/>
              </w:tabs>
              <w:spacing w:line="240" w:lineRule="auto"/>
              <w:ind w:firstLine="0"/>
              <w:jc w:val="both"/>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t>52.Izteikt 1.pielikuma otro tabulu ”</w:t>
            </w:r>
            <w:proofErr w:type="spellStart"/>
            <w:r w:rsidRPr="00C5361A">
              <w:rPr>
                <w:rFonts w:ascii="Times New Roman" w:hAnsi="Times New Roman" w:cs="Times New Roman"/>
                <w:sz w:val="24"/>
                <w:szCs w:val="24"/>
              </w:rPr>
              <w:t>II.Teritoriju</w:t>
            </w:r>
            <w:proofErr w:type="spellEnd"/>
            <w:r w:rsidRPr="00C5361A">
              <w:rPr>
                <w:rFonts w:ascii="Times New Roman" w:hAnsi="Times New Roman" w:cs="Times New Roman"/>
                <w:sz w:val="24"/>
                <w:szCs w:val="24"/>
              </w:rPr>
              <w:t xml:space="preserve"> ar īpašiem noteikumiem attēlošana” šādā redakcijā:</w:t>
            </w:r>
          </w:p>
        </w:tc>
        <w:tc>
          <w:tcPr>
            <w:tcW w:w="4111" w:type="dxa"/>
            <w:tcBorders>
              <w:left w:val="single" w:sz="6" w:space="0" w:color="000000"/>
              <w:bottom w:val="single" w:sz="4" w:space="0" w:color="auto"/>
              <w:right w:val="single" w:sz="6" w:space="0" w:color="000000"/>
            </w:tcBorders>
          </w:tcPr>
          <w:p w14:paraId="43DF7E0E" w14:textId="088473A7" w:rsidR="00A3164B" w:rsidRPr="00C5361A" w:rsidRDefault="00A3164B" w:rsidP="00A3164B">
            <w:pPr>
              <w:tabs>
                <w:tab w:val="left" w:pos="317"/>
              </w:tabs>
              <w:spacing w:after="0" w:line="240" w:lineRule="auto"/>
              <w:ind w:firstLine="34"/>
              <w:jc w:val="both"/>
              <w:rPr>
                <w:rFonts w:ascii="Times New Roman" w:eastAsia="Times New Roman" w:hAnsi="Times New Roman" w:cs="Times New Roman"/>
                <w:sz w:val="24"/>
                <w:szCs w:val="24"/>
                <w:lang w:eastAsia="lv-LV"/>
              </w:rPr>
            </w:pPr>
          </w:p>
        </w:tc>
        <w:tc>
          <w:tcPr>
            <w:tcW w:w="3260" w:type="dxa"/>
            <w:gridSpan w:val="2"/>
            <w:tcBorders>
              <w:left w:val="single" w:sz="6" w:space="0" w:color="000000"/>
              <w:bottom w:val="single" w:sz="4" w:space="0" w:color="auto"/>
              <w:right w:val="single" w:sz="6" w:space="0" w:color="000000"/>
            </w:tcBorders>
          </w:tcPr>
          <w:p w14:paraId="7218E424" w14:textId="019BC7FD" w:rsidR="00A3164B" w:rsidRPr="00C5361A" w:rsidRDefault="00A3164B" w:rsidP="00AE5E3C">
            <w:pPr>
              <w:tabs>
                <w:tab w:val="left" w:pos="426"/>
              </w:tabs>
              <w:spacing w:line="240" w:lineRule="auto"/>
              <w:ind w:firstLine="0"/>
              <w:rPr>
                <w:rFonts w:ascii="Times New Roman" w:eastAsia="Times New Roman" w:hAnsi="Times New Roman" w:cs="Times New Roman"/>
                <w:b/>
                <w:i/>
                <w:sz w:val="24"/>
                <w:szCs w:val="24"/>
                <w:lang w:eastAsia="lv-LV"/>
              </w:rPr>
            </w:pPr>
            <w:r w:rsidRPr="00C5361A">
              <w:rPr>
                <w:rFonts w:ascii="Times New Roman" w:hAnsi="Times New Roman" w:cs="Times New Roman"/>
                <w:i/>
                <w:sz w:val="24"/>
                <w:szCs w:val="24"/>
              </w:rPr>
              <w:t>Grozījumu punkts svītrots</w:t>
            </w:r>
          </w:p>
        </w:tc>
        <w:tc>
          <w:tcPr>
            <w:tcW w:w="3544" w:type="dxa"/>
            <w:tcBorders>
              <w:top w:val="single" w:sz="4" w:space="0" w:color="auto"/>
              <w:left w:val="single" w:sz="4" w:space="0" w:color="auto"/>
              <w:bottom w:val="single" w:sz="4" w:space="0" w:color="auto"/>
            </w:tcBorders>
          </w:tcPr>
          <w:p w14:paraId="3FF528F2" w14:textId="6F49F502"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tc>
      </w:tr>
      <w:tr w:rsidR="00A3164B" w:rsidRPr="00C5361A" w14:paraId="211A0561" w14:textId="77777777" w:rsidTr="009F1160">
        <w:tc>
          <w:tcPr>
            <w:tcW w:w="708" w:type="dxa"/>
            <w:tcBorders>
              <w:left w:val="single" w:sz="6" w:space="0" w:color="000000"/>
              <w:bottom w:val="single" w:sz="4" w:space="0" w:color="auto"/>
              <w:right w:val="single" w:sz="6" w:space="0" w:color="000000"/>
            </w:tcBorders>
          </w:tcPr>
          <w:p w14:paraId="556D621C" w14:textId="77777777" w:rsidR="00A3164B" w:rsidRPr="00C5361A" w:rsidRDefault="00A3164B" w:rsidP="00A3164B">
            <w:pPr>
              <w:pStyle w:val="NoSpacing"/>
              <w:rPr>
                <w:rFonts w:ascii="Times New Roman" w:hAnsi="Times New Roman" w:cs="Times New Roman"/>
                <w:sz w:val="24"/>
                <w:szCs w:val="24"/>
                <w:lang w:eastAsia="lv-LV"/>
              </w:rPr>
            </w:pPr>
          </w:p>
          <w:p w14:paraId="6059B7B1" w14:textId="5FADE335" w:rsidR="00A3164B" w:rsidRPr="00C5361A" w:rsidRDefault="00536735" w:rsidP="00A3164B">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80</w:t>
            </w:r>
          </w:p>
        </w:tc>
        <w:tc>
          <w:tcPr>
            <w:tcW w:w="2695" w:type="dxa"/>
            <w:gridSpan w:val="2"/>
            <w:tcBorders>
              <w:left w:val="single" w:sz="6" w:space="0" w:color="000000"/>
              <w:bottom w:val="single" w:sz="4" w:space="0" w:color="auto"/>
              <w:right w:val="single" w:sz="6" w:space="0" w:color="000000"/>
            </w:tcBorders>
          </w:tcPr>
          <w:p w14:paraId="6CE8F43D" w14:textId="77777777" w:rsidR="00A3164B" w:rsidRPr="00C5361A" w:rsidRDefault="00A3164B" w:rsidP="00A3164B">
            <w:pPr>
              <w:spacing w:after="0" w:line="240" w:lineRule="auto"/>
              <w:ind w:firstLine="0"/>
              <w:rPr>
                <w:rFonts w:ascii="Times New Roman" w:hAnsi="Times New Roman" w:cs="Times New Roman"/>
                <w:sz w:val="24"/>
                <w:szCs w:val="24"/>
              </w:rPr>
            </w:pPr>
            <w:r w:rsidRPr="00C5361A">
              <w:rPr>
                <w:rFonts w:ascii="Times New Roman" w:hAnsi="Times New Roman" w:cs="Times New Roman"/>
                <w:sz w:val="24"/>
                <w:szCs w:val="24"/>
              </w:rPr>
              <w:t xml:space="preserve">53.Svītrot 2. pielikumu </w:t>
            </w:r>
          </w:p>
          <w:p w14:paraId="3FEEBA6D" w14:textId="77777777" w:rsidR="00A3164B" w:rsidRPr="00C5361A" w:rsidRDefault="00A3164B" w:rsidP="00A3164B">
            <w:pPr>
              <w:tabs>
                <w:tab w:val="left" w:pos="426"/>
              </w:tabs>
              <w:spacing w:line="240" w:lineRule="auto"/>
              <w:ind w:firstLine="0"/>
              <w:jc w:val="both"/>
              <w:rPr>
                <w:rFonts w:ascii="Times New Roman" w:hAnsi="Times New Roman" w:cs="Times New Roman"/>
                <w:sz w:val="24"/>
                <w:szCs w:val="24"/>
              </w:rPr>
            </w:pPr>
          </w:p>
        </w:tc>
        <w:tc>
          <w:tcPr>
            <w:tcW w:w="4111" w:type="dxa"/>
            <w:tcBorders>
              <w:left w:val="single" w:sz="6" w:space="0" w:color="000000"/>
              <w:bottom w:val="single" w:sz="4" w:space="0" w:color="auto"/>
              <w:right w:val="single" w:sz="6" w:space="0" w:color="000000"/>
            </w:tcBorders>
          </w:tcPr>
          <w:p w14:paraId="4472C196" w14:textId="2CDA42AF" w:rsidR="00A3164B" w:rsidRPr="00C5361A" w:rsidRDefault="00A3164B" w:rsidP="00A3164B">
            <w:pPr>
              <w:tabs>
                <w:tab w:val="left" w:pos="317"/>
              </w:tabs>
              <w:spacing w:after="0" w:line="240" w:lineRule="auto"/>
              <w:ind w:firstLine="34"/>
              <w:jc w:val="both"/>
              <w:rPr>
                <w:rFonts w:ascii="Times New Roman" w:eastAsia="Times New Roman" w:hAnsi="Times New Roman" w:cs="Times New Roman"/>
                <w:sz w:val="24"/>
                <w:szCs w:val="24"/>
                <w:lang w:eastAsia="lv-LV"/>
              </w:rPr>
            </w:pPr>
          </w:p>
        </w:tc>
        <w:tc>
          <w:tcPr>
            <w:tcW w:w="3260" w:type="dxa"/>
            <w:gridSpan w:val="2"/>
            <w:tcBorders>
              <w:left w:val="single" w:sz="6" w:space="0" w:color="000000"/>
              <w:bottom w:val="single" w:sz="4" w:space="0" w:color="auto"/>
              <w:right w:val="single" w:sz="6" w:space="0" w:color="000000"/>
            </w:tcBorders>
          </w:tcPr>
          <w:p w14:paraId="0179771B" w14:textId="2BA9A3F0" w:rsidR="00A3164B" w:rsidRPr="00C5361A" w:rsidRDefault="00A3164B" w:rsidP="00A3164B">
            <w:pPr>
              <w:spacing w:after="0" w:line="240" w:lineRule="auto"/>
              <w:ind w:firstLine="0"/>
              <w:rPr>
                <w:rFonts w:ascii="Times New Roman" w:eastAsia="Times New Roman" w:hAnsi="Times New Roman" w:cs="Times New Roman"/>
                <w:i/>
                <w:sz w:val="24"/>
                <w:szCs w:val="24"/>
                <w:lang w:eastAsia="lv-LV"/>
              </w:rPr>
            </w:pPr>
            <w:r w:rsidRPr="00C5361A">
              <w:rPr>
                <w:rFonts w:ascii="Times New Roman" w:eastAsia="Times New Roman" w:hAnsi="Times New Roman" w:cs="Times New Roman"/>
                <w:i/>
                <w:sz w:val="24"/>
                <w:szCs w:val="24"/>
                <w:lang w:eastAsia="lv-LV"/>
              </w:rPr>
              <w:t>Mainīta grozījumu punkta numerācija</w:t>
            </w:r>
          </w:p>
        </w:tc>
        <w:tc>
          <w:tcPr>
            <w:tcW w:w="3544" w:type="dxa"/>
            <w:tcBorders>
              <w:top w:val="single" w:sz="4" w:space="0" w:color="auto"/>
              <w:left w:val="single" w:sz="4" w:space="0" w:color="auto"/>
              <w:bottom w:val="single" w:sz="4" w:space="0" w:color="auto"/>
            </w:tcBorders>
          </w:tcPr>
          <w:p w14:paraId="2BDAF198" w14:textId="7541C3A1" w:rsidR="00A3164B" w:rsidRPr="00C5361A" w:rsidRDefault="001B2F92" w:rsidP="00A3164B">
            <w:pPr>
              <w:spacing w:after="0" w:line="240" w:lineRule="auto"/>
              <w:ind w:firstLine="0"/>
              <w:rPr>
                <w:rFonts w:ascii="Times New Roman" w:hAnsi="Times New Roman" w:cs="Times New Roman"/>
                <w:sz w:val="24"/>
                <w:szCs w:val="24"/>
              </w:rPr>
            </w:pPr>
            <w:r w:rsidRPr="00C5361A">
              <w:rPr>
                <w:rFonts w:ascii="Times New Roman" w:hAnsi="Times New Roman" w:cs="Times New Roman"/>
                <w:sz w:val="24"/>
                <w:szCs w:val="24"/>
              </w:rPr>
              <w:t>67</w:t>
            </w:r>
            <w:r w:rsidR="00A3164B" w:rsidRPr="00C5361A">
              <w:rPr>
                <w:rFonts w:ascii="Times New Roman" w:hAnsi="Times New Roman" w:cs="Times New Roman"/>
                <w:sz w:val="24"/>
                <w:szCs w:val="24"/>
              </w:rPr>
              <w:t xml:space="preserve">.Svītrot 2. pielikumu </w:t>
            </w:r>
          </w:p>
          <w:p w14:paraId="09732333" w14:textId="56D82F5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tc>
      </w:tr>
      <w:tr w:rsidR="00A3164B" w:rsidRPr="00C5361A" w14:paraId="68092207" w14:textId="77777777" w:rsidTr="009F1160">
        <w:tc>
          <w:tcPr>
            <w:tcW w:w="708" w:type="dxa"/>
            <w:tcBorders>
              <w:left w:val="single" w:sz="6" w:space="0" w:color="000000"/>
              <w:bottom w:val="single" w:sz="4" w:space="0" w:color="auto"/>
              <w:right w:val="single" w:sz="6" w:space="0" w:color="000000"/>
            </w:tcBorders>
          </w:tcPr>
          <w:p w14:paraId="7E4D0BA6" w14:textId="77777777" w:rsidR="00A3164B" w:rsidRPr="00C5361A" w:rsidRDefault="00A3164B" w:rsidP="00A3164B">
            <w:pPr>
              <w:pStyle w:val="NoSpacing"/>
              <w:rPr>
                <w:rFonts w:ascii="Times New Roman" w:hAnsi="Times New Roman" w:cs="Times New Roman"/>
                <w:sz w:val="24"/>
                <w:szCs w:val="24"/>
                <w:lang w:eastAsia="lv-LV"/>
              </w:rPr>
            </w:pPr>
          </w:p>
          <w:p w14:paraId="236E54D5" w14:textId="67486895" w:rsidR="00A3164B" w:rsidRPr="00C5361A" w:rsidRDefault="00A3164B" w:rsidP="00A3164B">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8</w:t>
            </w:r>
            <w:r w:rsidR="00536735" w:rsidRPr="00C5361A">
              <w:rPr>
                <w:rFonts w:ascii="Times New Roman" w:hAnsi="Times New Roman" w:cs="Times New Roman"/>
                <w:sz w:val="24"/>
                <w:szCs w:val="24"/>
                <w:lang w:eastAsia="lv-LV"/>
              </w:rPr>
              <w:t>1</w:t>
            </w:r>
          </w:p>
          <w:p w14:paraId="5AB92FAB" w14:textId="77777777" w:rsidR="00A3164B" w:rsidRPr="00C5361A" w:rsidRDefault="00A3164B" w:rsidP="00A3164B">
            <w:pPr>
              <w:pStyle w:val="NoSpacing"/>
              <w:jc w:val="center"/>
              <w:rPr>
                <w:rFonts w:ascii="Times New Roman" w:hAnsi="Times New Roman" w:cs="Times New Roman"/>
                <w:sz w:val="24"/>
                <w:szCs w:val="24"/>
                <w:lang w:eastAsia="lv-LV"/>
              </w:rPr>
            </w:pPr>
          </w:p>
          <w:p w14:paraId="0D66871E" w14:textId="77777777" w:rsidR="00A3164B" w:rsidRPr="00C5361A" w:rsidRDefault="00A3164B" w:rsidP="00A3164B">
            <w:pPr>
              <w:pStyle w:val="NoSpacing"/>
              <w:jc w:val="center"/>
              <w:rPr>
                <w:rFonts w:ascii="Times New Roman" w:hAnsi="Times New Roman" w:cs="Times New Roman"/>
                <w:sz w:val="24"/>
                <w:szCs w:val="24"/>
                <w:lang w:eastAsia="lv-LV"/>
              </w:rPr>
            </w:pPr>
          </w:p>
          <w:p w14:paraId="315A5521" w14:textId="77777777" w:rsidR="00A3164B" w:rsidRPr="00C5361A" w:rsidRDefault="00A3164B" w:rsidP="00A3164B">
            <w:pPr>
              <w:pStyle w:val="NoSpacing"/>
              <w:jc w:val="center"/>
              <w:rPr>
                <w:rFonts w:ascii="Times New Roman" w:hAnsi="Times New Roman" w:cs="Times New Roman"/>
                <w:sz w:val="24"/>
                <w:szCs w:val="24"/>
                <w:lang w:eastAsia="lv-LV"/>
              </w:rPr>
            </w:pPr>
          </w:p>
          <w:p w14:paraId="7180948C" w14:textId="77777777" w:rsidR="00A3164B" w:rsidRPr="00C5361A" w:rsidRDefault="00A3164B" w:rsidP="00A3164B">
            <w:pPr>
              <w:pStyle w:val="NoSpacing"/>
              <w:jc w:val="center"/>
              <w:rPr>
                <w:rFonts w:ascii="Times New Roman" w:hAnsi="Times New Roman" w:cs="Times New Roman"/>
                <w:sz w:val="24"/>
                <w:szCs w:val="24"/>
                <w:lang w:eastAsia="lv-LV"/>
              </w:rPr>
            </w:pPr>
          </w:p>
          <w:p w14:paraId="6CCFBC96" w14:textId="77777777" w:rsidR="00A3164B" w:rsidRPr="00C5361A" w:rsidRDefault="00A3164B" w:rsidP="00A3164B">
            <w:pPr>
              <w:pStyle w:val="NoSpacing"/>
              <w:jc w:val="center"/>
              <w:rPr>
                <w:rFonts w:ascii="Times New Roman" w:hAnsi="Times New Roman" w:cs="Times New Roman"/>
                <w:sz w:val="24"/>
                <w:szCs w:val="24"/>
                <w:lang w:eastAsia="lv-LV"/>
              </w:rPr>
            </w:pPr>
          </w:p>
          <w:p w14:paraId="7882BEE6" w14:textId="77777777" w:rsidR="00A3164B" w:rsidRPr="00C5361A" w:rsidRDefault="00A3164B" w:rsidP="00A3164B">
            <w:pPr>
              <w:pStyle w:val="NoSpacing"/>
              <w:jc w:val="center"/>
              <w:rPr>
                <w:rFonts w:ascii="Times New Roman" w:hAnsi="Times New Roman" w:cs="Times New Roman"/>
                <w:sz w:val="24"/>
                <w:szCs w:val="24"/>
                <w:lang w:eastAsia="lv-LV"/>
              </w:rPr>
            </w:pPr>
          </w:p>
          <w:p w14:paraId="4AE279DC" w14:textId="77777777" w:rsidR="00A3164B" w:rsidRPr="00C5361A" w:rsidRDefault="00A3164B" w:rsidP="00A3164B">
            <w:pPr>
              <w:pStyle w:val="NoSpacing"/>
              <w:jc w:val="center"/>
              <w:rPr>
                <w:rFonts w:ascii="Times New Roman" w:hAnsi="Times New Roman" w:cs="Times New Roman"/>
                <w:sz w:val="24"/>
                <w:szCs w:val="24"/>
                <w:lang w:eastAsia="lv-LV"/>
              </w:rPr>
            </w:pPr>
          </w:p>
          <w:p w14:paraId="6D69D3F2" w14:textId="77777777" w:rsidR="00A3164B" w:rsidRPr="00C5361A" w:rsidRDefault="00A3164B" w:rsidP="00A3164B">
            <w:pPr>
              <w:pStyle w:val="NoSpacing"/>
              <w:jc w:val="center"/>
              <w:rPr>
                <w:rFonts w:ascii="Times New Roman" w:hAnsi="Times New Roman" w:cs="Times New Roman"/>
                <w:sz w:val="24"/>
                <w:szCs w:val="24"/>
                <w:lang w:eastAsia="lv-LV"/>
              </w:rPr>
            </w:pPr>
          </w:p>
          <w:p w14:paraId="0FF4E1C1" w14:textId="77777777" w:rsidR="00A3164B" w:rsidRPr="00C5361A" w:rsidRDefault="00A3164B" w:rsidP="00A3164B">
            <w:pPr>
              <w:pStyle w:val="NoSpacing"/>
              <w:jc w:val="center"/>
              <w:rPr>
                <w:rFonts w:ascii="Times New Roman" w:hAnsi="Times New Roman" w:cs="Times New Roman"/>
                <w:sz w:val="24"/>
                <w:szCs w:val="24"/>
                <w:lang w:eastAsia="lv-LV"/>
              </w:rPr>
            </w:pPr>
          </w:p>
          <w:p w14:paraId="40855FE3" w14:textId="77777777" w:rsidR="00A3164B" w:rsidRPr="00C5361A" w:rsidRDefault="00A3164B" w:rsidP="00A3164B">
            <w:pPr>
              <w:pStyle w:val="NoSpacing"/>
              <w:jc w:val="center"/>
              <w:rPr>
                <w:rFonts w:ascii="Times New Roman" w:hAnsi="Times New Roman" w:cs="Times New Roman"/>
                <w:sz w:val="24"/>
                <w:szCs w:val="24"/>
                <w:lang w:eastAsia="lv-LV"/>
              </w:rPr>
            </w:pPr>
          </w:p>
          <w:p w14:paraId="57BC58D6" w14:textId="77777777" w:rsidR="00A3164B" w:rsidRPr="00C5361A" w:rsidRDefault="00A3164B" w:rsidP="00A3164B">
            <w:pPr>
              <w:pStyle w:val="NoSpacing"/>
              <w:jc w:val="center"/>
              <w:rPr>
                <w:rFonts w:ascii="Times New Roman" w:hAnsi="Times New Roman" w:cs="Times New Roman"/>
                <w:sz w:val="24"/>
                <w:szCs w:val="24"/>
                <w:lang w:eastAsia="lv-LV"/>
              </w:rPr>
            </w:pPr>
          </w:p>
          <w:p w14:paraId="6FA8ED9E" w14:textId="77777777" w:rsidR="00A3164B" w:rsidRPr="00C5361A" w:rsidRDefault="00A3164B" w:rsidP="00A3164B">
            <w:pPr>
              <w:pStyle w:val="NoSpacing"/>
              <w:jc w:val="center"/>
              <w:rPr>
                <w:rFonts w:ascii="Times New Roman" w:hAnsi="Times New Roman" w:cs="Times New Roman"/>
                <w:sz w:val="24"/>
                <w:szCs w:val="24"/>
                <w:lang w:eastAsia="lv-LV"/>
              </w:rPr>
            </w:pPr>
          </w:p>
          <w:p w14:paraId="3EB0CB79" w14:textId="77777777" w:rsidR="00A3164B" w:rsidRPr="00C5361A" w:rsidRDefault="00A3164B" w:rsidP="00A3164B">
            <w:pPr>
              <w:pStyle w:val="NoSpacing"/>
              <w:jc w:val="center"/>
              <w:rPr>
                <w:rFonts w:ascii="Times New Roman" w:hAnsi="Times New Roman" w:cs="Times New Roman"/>
                <w:sz w:val="24"/>
                <w:szCs w:val="24"/>
                <w:lang w:eastAsia="lv-LV"/>
              </w:rPr>
            </w:pPr>
          </w:p>
          <w:p w14:paraId="1F7AAB37" w14:textId="77777777" w:rsidR="00A3164B" w:rsidRPr="00C5361A" w:rsidRDefault="00A3164B" w:rsidP="00A3164B">
            <w:pPr>
              <w:pStyle w:val="NoSpacing"/>
              <w:jc w:val="center"/>
              <w:rPr>
                <w:rFonts w:ascii="Times New Roman" w:hAnsi="Times New Roman" w:cs="Times New Roman"/>
                <w:sz w:val="24"/>
                <w:szCs w:val="24"/>
                <w:lang w:eastAsia="lv-LV"/>
              </w:rPr>
            </w:pPr>
          </w:p>
          <w:p w14:paraId="400710AE" w14:textId="77777777" w:rsidR="00A3164B" w:rsidRPr="00C5361A" w:rsidRDefault="00A3164B" w:rsidP="00A3164B">
            <w:pPr>
              <w:pStyle w:val="NoSpacing"/>
              <w:jc w:val="center"/>
              <w:rPr>
                <w:rFonts w:ascii="Times New Roman" w:hAnsi="Times New Roman" w:cs="Times New Roman"/>
                <w:sz w:val="24"/>
                <w:szCs w:val="24"/>
                <w:lang w:eastAsia="lv-LV"/>
              </w:rPr>
            </w:pPr>
          </w:p>
          <w:p w14:paraId="6A17C9C9" w14:textId="77777777" w:rsidR="00A3164B" w:rsidRPr="00C5361A" w:rsidRDefault="00A3164B" w:rsidP="00A3164B">
            <w:pPr>
              <w:pStyle w:val="NoSpacing"/>
              <w:jc w:val="center"/>
              <w:rPr>
                <w:rFonts w:ascii="Times New Roman" w:hAnsi="Times New Roman" w:cs="Times New Roman"/>
                <w:sz w:val="24"/>
                <w:szCs w:val="24"/>
                <w:lang w:eastAsia="lv-LV"/>
              </w:rPr>
            </w:pPr>
          </w:p>
          <w:p w14:paraId="2DA51769" w14:textId="77777777" w:rsidR="00A3164B" w:rsidRPr="00C5361A" w:rsidRDefault="00A3164B" w:rsidP="00A3164B">
            <w:pPr>
              <w:pStyle w:val="NoSpacing"/>
              <w:jc w:val="center"/>
              <w:rPr>
                <w:rFonts w:ascii="Times New Roman" w:hAnsi="Times New Roman" w:cs="Times New Roman"/>
                <w:sz w:val="24"/>
                <w:szCs w:val="24"/>
                <w:lang w:eastAsia="lv-LV"/>
              </w:rPr>
            </w:pPr>
          </w:p>
          <w:p w14:paraId="317FE67F" w14:textId="77777777" w:rsidR="00A3164B" w:rsidRPr="00C5361A" w:rsidRDefault="00A3164B" w:rsidP="00A3164B">
            <w:pPr>
              <w:pStyle w:val="NoSpacing"/>
              <w:jc w:val="center"/>
              <w:rPr>
                <w:rFonts w:ascii="Times New Roman" w:hAnsi="Times New Roman" w:cs="Times New Roman"/>
                <w:sz w:val="24"/>
                <w:szCs w:val="24"/>
                <w:lang w:eastAsia="lv-LV"/>
              </w:rPr>
            </w:pPr>
          </w:p>
          <w:p w14:paraId="12BA5754" w14:textId="77777777" w:rsidR="00A3164B" w:rsidRPr="00C5361A" w:rsidRDefault="00A3164B" w:rsidP="00A3164B">
            <w:pPr>
              <w:pStyle w:val="NoSpacing"/>
              <w:jc w:val="center"/>
              <w:rPr>
                <w:rFonts w:ascii="Times New Roman" w:hAnsi="Times New Roman" w:cs="Times New Roman"/>
                <w:sz w:val="24"/>
                <w:szCs w:val="24"/>
                <w:lang w:eastAsia="lv-LV"/>
              </w:rPr>
            </w:pPr>
          </w:p>
          <w:p w14:paraId="11B4E60B" w14:textId="77777777" w:rsidR="00A3164B" w:rsidRPr="00C5361A" w:rsidRDefault="00A3164B" w:rsidP="00A3164B">
            <w:pPr>
              <w:pStyle w:val="NoSpacing"/>
              <w:jc w:val="center"/>
              <w:rPr>
                <w:rFonts w:ascii="Times New Roman" w:hAnsi="Times New Roman" w:cs="Times New Roman"/>
                <w:sz w:val="24"/>
                <w:szCs w:val="24"/>
                <w:lang w:eastAsia="lv-LV"/>
              </w:rPr>
            </w:pPr>
          </w:p>
          <w:p w14:paraId="63E9F422" w14:textId="77777777" w:rsidR="00A3164B" w:rsidRPr="00C5361A" w:rsidRDefault="00A3164B" w:rsidP="00A3164B">
            <w:pPr>
              <w:pStyle w:val="NoSpacing"/>
              <w:jc w:val="center"/>
              <w:rPr>
                <w:rFonts w:ascii="Times New Roman" w:hAnsi="Times New Roman" w:cs="Times New Roman"/>
                <w:sz w:val="24"/>
                <w:szCs w:val="24"/>
                <w:lang w:eastAsia="lv-LV"/>
              </w:rPr>
            </w:pPr>
          </w:p>
          <w:p w14:paraId="2147A8C6" w14:textId="77777777" w:rsidR="00A3164B" w:rsidRPr="00C5361A" w:rsidRDefault="00A3164B" w:rsidP="00A3164B">
            <w:pPr>
              <w:pStyle w:val="NoSpacing"/>
              <w:jc w:val="center"/>
              <w:rPr>
                <w:rFonts w:ascii="Times New Roman" w:hAnsi="Times New Roman" w:cs="Times New Roman"/>
                <w:sz w:val="24"/>
                <w:szCs w:val="24"/>
                <w:lang w:eastAsia="lv-LV"/>
              </w:rPr>
            </w:pPr>
          </w:p>
          <w:p w14:paraId="55228766" w14:textId="77777777" w:rsidR="00A3164B" w:rsidRPr="00C5361A" w:rsidRDefault="00A3164B" w:rsidP="00A3164B">
            <w:pPr>
              <w:pStyle w:val="NoSpacing"/>
              <w:jc w:val="center"/>
              <w:rPr>
                <w:rFonts w:ascii="Times New Roman" w:hAnsi="Times New Roman" w:cs="Times New Roman"/>
                <w:sz w:val="24"/>
                <w:szCs w:val="24"/>
                <w:lang w:eastAsia="lv-LV"/>
              </w:rPr>
            </w:pPr>
          </w:p>
          <w:p w14:paraId="28B13B3C" w14:textId="77777777" w:rsidR="00A3164B" w:rsidRPr="00C5361A" w:rsidRDefault="00A3164B" w:rsidP="00A3164B">
            <w:pPr>
              <w:pStyle w:val="NoSpacing"/>
              <w:jc w:val="center"/>
              <w:rPr>
                <w:rFonts w:ascii="Times New Roman" w:hAnsi="Times New Roman" w:cs="Times New Roman"/>
                <w:sz w:val="24"/>
                <w:szCs w:val="24"/>
                <w:lang w:eastAsia="lv-LV"/>
              </w:rPr>
            </w:pPr>
          </w:p>
          <w:p w14:paraId="323A24D8" w14:textId="77777777" w:rsidR="00A3164B" w:rsidRPr="00C5361A" w:rsidRDefault="00A3164B" w:rsidP="00A3164B">
            <w:pPr>
              <w:pStyle w:val="NoSpacing"/>
              <w:jc w:val="center"/>
              <w:rPr>
                <w:rFonts w:ascii="Times New Roman" w:hAnsi="Times New Roman" w:cs="Times New Roman"/>
                <w:sz w:val="24"/>
                <w:szCs w:val="24"/>
                <w:lang w:eastAsia="lv-LV"/>
              </w:rPr>
            </w:pPr>
          </w:p>
          <w:p w14:paraId="7BA44736" w14:textId="77777777" w:rsidR="00A3164B" w:rsidRPr="00C5361A" w:rsidRDefault="00A3164B" w:rsidP="00A3164B">
            <w:pPr>
              <w:pStyle w:val="NoSpacing"/>
              <w:jc w:val="center"/>
              <w:rPr>
                <w:rFonts w:ascii="Times New Roman" w:hAnsi="Times New Roman" w:cs="Times New Roman"/>
                <w:sz w:val="24"/>
                <w:szCs w:val="24"/>
                <w:lang w:eastAsia="lv-LV"/>
              </w:rPr>
            </w:pPr>
          </w:p>
          <w:p w14:paraId="684CCD2A" w14:textId="77777777" w:rsidR="00A3164B" w:rsidRPr="00C5361A" w:rsidRDefault="00A3164B" w:rsidP="00A3164B">
            <w:pPr>
              <w:pStyle w:val="NoSpacing"/>
              <w:jc w:val="center"/>
              <w:rPr>
                <w:rFonts w:ascii="Times New Roman" w:hAnsi="Times New Roman" w:cs="Times New Roman"/>
                <w:sz w:val="24"/>
                <w:szCs w:val="24"/>
                <w:lang w:eastAsia="lv-LV"/>
              </w:rPr>
            </w:pPr>
          </w:p>
          <w:p w14:paraId="6567A97C" w14:textId="77777777" w:rsidR="00A3164B" w:rsidRPr="00C5361A" w:rsidRDefault="00A3164B" w:rsidP="00A3164B">
            <w:pPr>
              <w:pStyle w:val="NoSpacing"/>
              <w:jc w:val="center"/>
              <w:rPr>
                <w:rFonts w:ascii="Times New Roman" w:hAnsi="Times New Roman" w:cs="Times New Roman"/>
                <w:sz w:val="24"/>
                <w:szCs w:val="24"/>
                <w:lang w:eastAsia="lv-LV"/>
              </w:rPr>
            </w:pPr>
          </w:p>
          <w:p w14:paraId="54DDE318" w14:textId="77777777" w:rsidR="00A3164B" w:rsidRPr="00C5361A" w:rsidRDefault="00A3164B" w:rsidP="00A3164B">
            <w:pPr>
              <w:pStyle w:val="NoSpacing"/>
              <w:jc w:val="center"/>
              <w:rPr>
                <w:rFonts w:ascii="Times New Roman" w:hAnsi="Times New Roman" w:cs="Times New Roman"/>
                <w:sz w:val="24"/>
                <w:szCs w:val="24"/>
                <w:lang w:eastAsia="lv-LV"/>
              </w:rPr>
            </w:pPr>
          </w:p>
          <w:p w14:paraId="5F5E02E2" w14:textId="77777777" w:rsidR="00A3164B" w:rsidRPr="00C5361A" w:rsidRDefault="00A3164B" w:rsidP="00A3164B">
            <w:pPr>
              <w:pStyle w:val="NoSpacing"/>
              <w:jc w:val="center"/>
              <w:rPr>
                <w:rFonts w:ascii="Times New Roman" w:hAnsi="Times New Roman" w:cs="Times New Roman"/>
                <w:sz w:val="24"/>
                <w:szCs w:val="24"/>
                <w:lang w:eastAsia="lv-LV"/>
              </w:rPr>
            </w:pPr>
          </w:p>
          <w:p w14:paraId="34A178E9" w14:textId="77777777" w:rsidR="00A3164B" w:rsidRPr="00C5361A" w:rsidRDefault="00A3164B" w:rsidP="00A3164B">
            <w:pPr>
              <w:pStyle w:val="NoSpacing"/>
              <w:jc w:val="center"/>
              <w:rPr>
                <w:rFonts w:ascii="Times New Roman" w:hAnsi="Times New Roman" w:cs="Times New Roman"/>
                <w:sz w:val="24"/>
                <w:szCs w:val="24"/>
                <w:lang w:eastAsia="lv-LV"/>
              </w:rPr>
            </w:pPr>
          </w:p>
          <w:p w14:paraId="31A85032" w14:textId="77777777" w:rsidR="00A3164B" w:rsidRPr="00C5361A" w:rsidRDefault="00A3164B" w:rsidP="00A3164B">
            <w:pPr>
              <w:pStyle w:val="NoSpacing"/>
              <w:jc w:val="center"/>
              <w:rPr>
                <w:rFonts w:ascii="Times New Roman" w:hAnsi="Times New Roman" w:cs="Times New Roman"/>
                <w:sz w:val="24"/>
                <w:szCs w:val="24"/>
                <w:lang w:eastAsia="lv-LV"/>
              </w:rPr>
            </w:pPr>
          </w:p>
          <w:p w14:paraId="211967EE" w14:textId="77777777" w:rsidR="00A3164B" w:rsidRPr="00C5361A" w:rsidRDefault="00A3164B" w:rsidP="00A3164B">
            <w:pPr>
              <w:pStyle w:val="NoSpacing"/>
              <w:jc w:val="center"/>
              <w:rPr>
                <w:rFonts w:ascii="Times New Roman" w:hAnsi="Times New Roman" w:cs="Times New Roman"/>
                <w:sz w:val="24"/>
                <w:szCs w:val="24"/>
                <w:lang w:eastAsia="lv-LV"/>
              </w:rPr>
            </w:pPr>
          </w:p>
          <w:p w14:paraId="66B4E02A" w14:textId="77777777" w:rsidR="00A3164B" w:rsidRPr="00C5361A" w:rsidRDefault="00A3164B" w:rsidP="00A3164B">
            <w:pPr>
              <w:pStyle w:val="NoSpacing"/>
              <w:jc w:val="center"/>
              <w:rPr>
                <w:rFonts w:ascii="Times New Roman" w:hAnsi="Times New Roman" w:cs="Times New Roman"/>
                <w:sz w:val="24"/>
                <w:szCs w:val="24"/>
                <w:lang w:eastAsia="lv-LV"/>
              </w:rPr>
            </w:pPr>
          </w:p>
          <w:p w14:paraId="440888C5" w14:textId="77777777" w:rsidR="00A3164B" w:rsidRPr="00C5361A" w:rsidRDefault="00A3164B" w:rsidP="00A3164B">
            <w:pPr>
              <w:pStyle w:val="NoSpacing"/>
              <w:jc w:val="center"/>
              <w:rPr>
                <w:rFonts w:ascii="Times New Roman" w:hAnsi="Times New Roman" w:cs="Times New Roman"/>
                <w:sz w:val="24"/>
                <w:szCs w:val="24"/>
                <w:lang w:eastAsia="lv-LV"/>
              </w:rPr>
            </w:pPr>
          </w:p>
          <w:p w14:paraId="1673BB6B" w14:textId="77777777" w:rsidR="00A3164B" w:rsidRPr="00C5361A" w:rsidRDefault="00A3164B" w:rsidP="00A3164B">
            <w:pPr>
              <w:pStyle w:val="NoSpacing"/>
              <w:jc w:val="center"/>
              <w:rPr>
                <w:rFonts w:ascii="Times New Roman" w:hAnsi="Times New Roman" w:cs="Times New Roman"/>
                <w:sz w:val="24"/>
                <w:szCs w:val="24"/>
                <w:lang w:eastAsia="lv-LV"/>
              </w:rPr>
            </w:pPr>
          </w:p>
          <w:p w14:paraId="70E9C724" w14:textId="77777777" w:rsidR="00A3164B" w:rsidRPr="00C5361A" w:rsidRDefault="00A3164B" w:rsidP="00A3164B">
            <w:pPr>
              <w:pStyle w:val="NoSpacing"/>
              <w:jc w:val="center"/>
              <w:rPr>
                <w:rFonts w:ascii="Times New Roman" w:hAnsi="Times New Roman" w:cs="Times New Roman"/>
                <w:sz w:val="24"/>
                <w:szCs w:val="24"/>
                <w:lang w:eastAsia="lv-LV"/>
              </w:rPr>
            </w:pPr>
          </w:p>
          <w:p w14:paraId="5389B706" w14:textId="77777777" w:rsidR="00A3164B" w:rsidRPr="00C5361A" w:rsidRDefault="00A3164B" w:rsidP="00A3164B">
            <w:pPr>
              <w:pStyle w:val="NoSpacing"/>
              <w:jc w:val="center"/>
              <w:rPr>
                <w:rFonts w:ascii="Times New Roman" w:hAnsi="Times New Roman" w:cs="Times New Roman"/>
                <w:sz w:val="24"/>
                <w:szCs w:val="24"/>
                <w:lang w:eastAsia="lv-LV"/>
              </w:rPr>
            </w:pPr>
          </w:p>
          <w:p w14:paraId="653F4043" w14:textId="77777777" w:rsidR="00A3164B" w:rsidRPr="00C5361A" w:rsidRDefault="00A3164B" w:rsidP="00A3164B">
            <w:pPr>
              <w:pStyle w:val="NoSpacing"/>
              <w:jc w:val="center"/>
              <w:rPr>
                <w:rFonts w:ascii="Times New Roman" w:hAnsi="Times New Roman" w:cs="Times New Roman"/>
                <w:sz w:val="24"/>
                <w:szCs w:val="24"/>
                <w:lang w:eastAsia="lv-LV"/>
              </w:rPr>
            </w:pPr>
          </w:p>
          <w:p w14:paraId="4691376F" w14:textId="77777777" w:rsidR="00A3164B" w:rsidRPr="00C5361A" w:rsidRDefault="00A3164B" w:rsidP="00A3164B">
            <w:pPr>
              <w:pStyle w:val="NoSpacing"/>
              <w:jc w:val="center"/>
              <w:rPr>
                <w:rFonts w:ascii="Times New Roman" w:hAnsi="Times New Roman" w:cs="Times New Roman"/>
                <w:sz w:val="24"/>
                <w:szCs w:val="24"/>
                <w:lang w:eastAsia="lv-LV"/>
              </w:rPr>
            </w:pPr>
          </w:p>
          <w:p w14:paraId="4C088925" w14:textId="77777777" w:rsidR="00A3164B" w:rsidRPr="00C5361A" w:rsidRDefault="00A3164B" w:rsidP="00A3164B">
            <w:pPr>
              <w:pStyle w:val="NoSpacing"/>
              <w:jc w:val="center"/>
              <w:rPr>
                <w:rFonts w:ascii="Times New Roman" w:hAnsi="Times New Roman" w:cs="Times New Roman"/>
                <w:sz w:val="24"/>
                <w:szCs w:val="24"/>
                <w:lang w:eastAsia="lv-LV"/>
              </w:rPr>
            </w:pPr>
          </w:p>
          <w:p w14:paraId="7E8238E3" w14:textId="77777777" w:rsidR="00A3164B" w:rsidRPr="00C5361A" w:rsidRDefault="00A3164B" w:rsidP="00A3164B">
            <w:pPr>
              <w:pStyle w:val="NoSpacing"/>
              <w:jc w:val="center"/>
              <w:rPr>
                <w:rFonts w:ascii="Times New Roman" w:hAnsi="Times New Roman" w:cs="Times New Roman"/>
                <w:sz w:val="24"/>
                <w:szCs w:val="24"/>
                <w:lang w:eastAsia="lv-LV"/>
              </w:rPr>
            </w:pPr>
          </w:p>
          <w:p w14:paraId="64CD649C" w14:textId="77777777" w:rsidR="00A3164B" w:rsidRPr="00C5361A" w:rsidRDefault="00A3164B" w:rsidP="00A3164B">
            <w:pPr>
              <w:pStyle w:val="NoSpacing"/>
              <w:jc w:val="center"/>
              <w:rPr>
                <w:rFonts w:ascii="Times New Roman" w:hAnsi="Times New Roman" w:cs="Times New Roman"/>
                <w:sz w:val="24"/>
                <w:szCs w:val="24"/>
                <w:lang w:eastAsia="lv-LV"/>
              </w:rPr>
            </w:pPr>
          </w:p>
          <w:p w14:paraId="36999029" w14:textId="77777777" w:rsidR="00A3164B" w:rsidRPr="00C5361A" w:rsidRDefault="00A3164B" w:rsidP="00A3164B">
            <w:pPr>
              <w:pStyle w:val="NoSpacing"/>
              <w:jc w:val="center"/>
              <w:rPr>
                <w:rFonts w:ascii="Times New Roman" w:hAnsi="Times New Roman" w:cs="Times New Roman"/>
                <w:sz w:val="24"/>
                <w:szCs w:val="24"/>
                <w:lang w:eastAsia="lv-LV"/>
              </w:rPr>
            </w:pPr>
          </w:p>
          <w:p w14:paraId="3C3C466B" w14:textId="77777777" w:rsidR="00A3164B" w:rsidRPr="00C5361A" w:rsidRDefault="00A3164B" w:rsidP="00A3164B">
            <w:pPr>
              <w:pStyle w:val="NoSpacing"/>
              <w:jc w:val="center"/>
              <w:rPr>
                <w:rFonts w:ascii="Times New Roman" w:hAnsi="Times New Roman" w:cs="Times New Roman"/>
                <w:sz w:val="24"/>
                <w:szCs w:val="24"/>
                <w:lang w:eastAsia="lv-LV"/>
              </w:rPr>
            </w:pPr>
          </w:p>
          <w:p w14:paraId="6F664252" w14:textId="77777777" w:rsidR="00A3164B" w:rsidRPr="00C5361A" w:rsidRDefault="00A3164B" w:rsidP="00A3164B">
            <w:pPr>
              <w:pStyle w:val="NoSpacing"/>
              <w:jc w:val="center"/>
              <w:rPr>
                <w:rFonts w:ascii="Times New Roman" w:hAnsi="Times New Roman" w:cs="Times New Roman"/>
                <w:sz w:val="24"/>
                <w:szCs w:val="24"/>
                <w:lang w:eastAsia="lv-LV"/>
              </w:rPr>
            </w:pPr>
          </w:p>
          <w:p w14:paraId="410B409F" w14:textId="77777777" w:rsidR="00A3164B" w:rsidRPr="00C5361A" w:rsidRDefault="00A3164B" w:rsidP="00A3164B">
            <w:pPr>
              <w:pStyle w:val="NoSpacing"/>
              <w:jc w:val="center"/>
              <w:rPr>
                <w:rFonts w:ascii="Times New Roman" w:hAnsi="Times New Roman" w:cs="Times New Roman"/>
                <w:sz w:val="24"/>
                <w:szCs w:val="24"/>
                <w:lang w:eastAsia="lv-LV"/>
              </w:rPr>
            </w:pPr>
          </w:p>
          <w:p w14:paraId="67BADEEA" w14:textId="77777777" w:rsidR="00A3164B" w:rsidRPr="00C5361A" w:rsidRDefault="00A3164B" w:rsidP="00A3164B">
            <w:pPr>
              <w:pStyle w:val="NoSpacing"/>
              <w:jc w:val="center"/>
              <w:rPr>
                <w:rFonts w:ascii="Times New Roman" w:hAnsi="Times New Roman" w:cs="Times New Roman"/>
                <w:sz w:val="24"/>
                <w:szCs w:val="24"/>
                <w:lang w:eastAsia="lv-LV"/>
              </w:rPr>
            </w:pPr>
          </w:p>
          <w:p w14:paraId="070697F8" w14:textId="77777777" w:rsidR="00A3164B" w:rsidRPr="00C5361A" w:rsidRDefault="00A3164B" w:rsidP="00A3164B">
            <w:pPr>
              <w:pStyle w:val="NoSpacing"/>
              <w:jc w:val="center"/>
              <w:rPr>
                <w:rFonts w:ascii="Times New Roman" w:hAnsi="Times New Roman" w:cs="Times New Roman"/>
                <w:sz w:val="24"/>
                <w:szCs w:val="24"/>
                <w:lang w:eastAsia="lv-LV"/>
              </w:rPr>
            </w:pPr>
          </w:p>
          <w:p w14:paraId="2300BA38" w14:textId="77777777" w:rsidR="00A3164B" w:rsidRPr="00C5361A" w:rsidRDefault="00A3164B" w:rsidP="00A3164B">
            <w:pPr>
              <w:pStyle w:val="NoSpacing"/>
              <w:jc w:val="center"/>
              <w:rPr>
                <w:rFonts w:ascii="Times New Roman" w:hAnsi="Times New Roman" w:cs="Times New Roman"/>
                <w:sz w:val="24"/>
                <w:szCs w:val="24"/>
                <w:lang w:eastAsia="lv-LV"/>
              </w:rPr>
            </w:pPr>
          </w:p>
          <w:p w14:paraId="6DF4C7DD" w14:textId="77777777" w:rsidR="00A3164B" w:rsidRPr="00C5361A" w:rsidRDefault="00A3164B" w:rsidP="00A3164B">
            <w:pPr>
              <w:pStyle w:val="NoSpacing"/>
              <w:jc w:val="center"/>
              <w:rPr>
                <w:rFonts w:ascii="Times New Roman" w:hAnsi="Times New Roman" w:cs="Times New Roman"/>
                <w:sz w:val="24"/>
                <w:szCs w:val="24"/>
                <w:lang w:eastAsia="lv-LV"/>
              </w:rPr>
            </w:pPr>
          </w:p>
          <w:p w14:paraId="62A45B19" w14:textId="77777777" w:rsidR="00A3164B" w:rsidRPr="00C5361A" w:rsidRDefault="00A3164B" w:rsidP="00A3164B">
            <w:pPr>
              <w:pStyle w:val="NoSpacing"/>
              <w:jc w:val="center"/>
              <w:rPr>
                <w:rFonts w:ascii="Times New Roman" w:hAnsi="Times New Roman" w:cs="Times New Roman"/>
                <w:sz w:val="24"/>
                <w:szCs w:val="24"/>
                <w:lang w:eastAsia="lv-LV"/>
              </w:rPr>
            </w:pPr>
          </w:p>
          <w:p w14:paraId="5647CAFD" w14:textId="77777777" w:rsidR="00A3164B" w:rsidRPr="00C5361A" w:rsidRDefault="00A3164B" w:rsidP="00A3164B">
            <w:pPr>
              <w:pStyle w:val="NoSpacing"/>
              <w:jc w:val="center"/>
              <w:rPr>
                <w:rFonts w:ascii="Times New Roman" w:hAnsi="Times New Roman" w:cs="Times New Roman"/>
                <w:sz w:val="24"/>
                <w:szCs w:val="24"/>
                <w:lang w:eastAsia="lv-LV"/>
              </w:rPr>
            </w:pPr>
          </w:p>
          <w:p w14:paraId="1B431DE2" w14:textId="77777777" w:rsidR="00A3164B" w:rsidRPr="00C5361A" w:rsidRDefault="00A3164B" w:rsidP="00A3164B">
            <w:pPr>
              <w:pStyle w:val="NoSpacing"/>
              <w:jc w:val="center"/>
              <w:rPr>
                <w:rFonts w:ascii="Times New Roman" w:hAnsi="Times New Roman" w:cs="Times New Roman"/>
                <w:sz w:val="24"/>
                <w:szCs w:val="24"/>
                <w:lang w:eastAsia="lv-LV"/>
              </w:rPr>
            </w:pPr>
          </w:p>
          <w:p w14:paraId="78DE35FF" w14:textId="77777777" w:rsidR="00A3164B" w:rsidRPr="00C5361A" w:rsidRDefault="00A3164B" w:rsidP="00A3164B">
            <w:pPr>
              <w:pStyle w:val="NoSpacing"/>
              <w:jc w:val="center"/>
              <w:rPr>
                <w:rFonts w:ascii="Times New Roman" w:hAnsi="Times New Roman" w:cs="Times New Roman"/>
                <w:sz w:val="24"/>
                <w:szCs w:val="24"/>
                <w:lang w:eastAsia="lv-LV"/>
              </w:rPr>
            </w:pPr>
          </w:p>
          <w:p w14:paraId="7FCA821A" w14:textId="77777777" w:rsidR="00A3164B" w:rsidRPr="00C5361A" w:rsidRDefault="00A3164B" w:rsidP="00A3164B">
            <w:pPr>
              <w:pStyle w:val="NoSpacing"/>
              <w:jc w:val="center"/>
              <w:rPr>
                <w:rFonts w:ascii="Times New Roman" w:hAnsi="Times New Roman" w:cs="Times New Roman"/>
                <w:sz w:val="24"/>
                <w:szCs w:val="24"/>
                <w:lang w:eastAsia="lv-LV"/>
              </w:rPr>
            </w:pPr>
          </w:p>
          <w:p w14:paraId="16EE1310" w14:textId="77777777" w:rsidR="00A3164B" w:rsidRPr="00C5361A" w:rsidRDefault="00A3164B" w:rsidP="00A3164B">
            <w:pPr>
              <w:pStyle w:val="NoSpacing"/>
              <w:jc w:val="center"/>
              <w:rPr>
                <w:rFonts w:ascii="Times New Roman" w:hAnsi="Times New Roman" w:cs="Times New Roman"/>
                <w:sz w:val="24"/>
                <w:szCs w:val="24"/>
                <w:lang w:eastAsia="lv-LV"/>
              </w:rPr>
            </w:pPr>
          </w:p>
          <w:p w14:paraId="465E0AC7" w14:textId="77777777" w:rsidR="00A3164B" w:rsidRPr="00C5361A" w:rsidRDefault="00A3164B" w:rsidP="00A3164B">
            <w:pPr>
              <w:pStyle w:val="NoSpacing"/>
              <w:jc w:val="center"/>
              <w:rPr>
                <w:rFonts w:ascii="Times New Roman" w:hAnsi="Times New Roman" w:cs="Times New Roman"/>
                <w:sz w:val="24"/>
                <w:szCs w:val="24"/>
                <w:lang w:eastAsia="lv-LV"/>
              </w:rPr>
            </w:pPr>
          </w:p>
          <w:p w14:paraId="20D05674" w14:textId="77777777" w:rsidR="00A3164B" w:rsidRPr="00C5361A" w:rsidRDefault="00A3164B" w:rsidP="00A3164B">
            <w:pPr>
              <w:pStyle w:val="NoSpacing"/>
              <w:jc w:val="center"/>
              <w:rPr>
                <w:rFonts w:ascii="Times New Roman" w:hAnsi="Times New Roman" w:cs="Times New Roman"/>
                <w:sz w:val="24"/>
                <w:szCs w:val="24"/>
                <w:lang w:eastAsia="lv-LV"/>
              </w:rPr>
            </w:pPr>
          </w:p>
          <w:p w14:paraId="739151AA" w14:textId="77777777" w:rsidR="00A3164B" w:rsidRPr="00C5361A" w:rsidRDefault="00A3164B" w:rsidP="00A3164B">
            <w:pPr>
              <w:pStyle w:val="NoSpacing"/>
              <w:jc w:val="center"/>
              <w:rPr>
                <w:rFonts w:ascii="Times New Roman" w:hAnsi="Times New Roman" w:cs="Times New Roman"/>
                <w:sz w:val="24"/>
                <w:szCs w:val="24"/>
                <w:lang w:eastAsia="lv-LV"/>
              </w:rPr>
            </w:pPr>
          </w:p>
          <w:p w14:paraId="28F6E96F" w14:textId="77777777" w:rsidR="00A3164B" w:rsidRPr="00C5361A" w:rsidRDefault="00A3164B" w:rsidP="00A3164B">
            <w:pPr>
              <w:pStyle w:val="NoSpacing"/>
              <w:jc w:val="center"/>
              <w:rPr>
                <w:rFonts w:ascii="Times New Roman" w:hAnsi="Times New Roman" w:cs="Times New Roman"/>
                <w:sz w:val="24"/>
                <w:szCs w:val="24"/>
                <w:lang w:eastAsia="lv-LV"/>
              </w:rPr>
            </w:pPr>
          </w:p>
          <w:p w14:paraId="236618C6" w14:textId="77777777" w:rsidR="00A3164B" w:rsidRPr="00C5361A" w:rsidRDefault="00A3164B" w:rsidP="00A3164B">
            <w:pPr>
              <w:pStyle w:val="NoSpacing"/>
              <w:jc w:val="center"/>
              <w:rPr>
                <w:rFonts w:ascii="Times New Roman" w:hAnsi="Times New Roman" w:cs="Times New Roman"/>
                <w:sz w:val="24"/>
                <w:szCs w:val="24"/>
                <w:lang w:eastAsia="lv-LV"/>
              </w:rPr>
            </w:pPr>
          </w:p>
          <w:p w14:paraId="1ED1286B" w14:textId="77777777" w:rsidR="00A3164B" w:rsidRPr="00C5361A" w:rsidRDefault="00A3164B" w:rsidP="00A3164B">
            <w:pPr>
              <w:pStyle w:val="NoSpacing"/>
              <w:jc w:val="center"/>
              <w:rPr>
                <w:rFonts w:ascii="Times New Roman" w:hAnsi="Times New Roman" w:cs="Times New Roman"/>
                <w:sz w:val="24"/>
                <w:szCs w:val="24"/>
                <w:lang w:eastAsia="lv-LV"/>
              </w:rPr>
            </w:pPr>
          </w:p>
          <w:p w14:paraId="59084518" w14:textId="77777777" w:rsidR="00A3164B" w:rsidRPr="00C5361A" w:rsidRDefault="00A3164B" w:rsidP="00A3164B">
            <w:pPr>
              <w:pStyle w:val="NoSpacing"/>
              <w:jc w:val="center"/>
              <w:rPr>
                <w:rFonts w:ascii="Times New Roman" w:hAnsi="Times New Roman" w:cs="Times New Roman"/>
                <w:sz w:val="24"/>
                <w:szCs w:val="24"/>
                <w:lang w:eastAsia="lv-LV"/>
              </w:rPr>
            </w:pPr>
          </w:p>
          <w:p w14:paraId="2D4F9AB6" w14:textId="77777777" w:rsidR="00A3164B" w:rsidRPr="00C5361A" w:rsidRDefault="00A3164B" w:rsidP="00A3164B">
            <w:pPr>
              <w:pStyle w:val="NoSpacing"/>
              <w:jc w:val="center"/>
              <w:rPr>
                <w:rFonts w:ascii="Times New Roman" w:hAnsi="Times New Roman" w:cs="Times New Roman"/>
                <w:sz w:val="24"/>
                <w:szCs w:val="24"/>
                <w:lang w:eastAsia="lv-LV"/>
              </w:rPr>
            </w:pPr>
          </w:p>
          <w:p w14:paraId="61EF0EA8" w14:textId="77777777" w:rsidR="00A3164B" w:rsidRPr="00C5361A" w:rsidRDefault="00A3164B" w:rsidP="00A3164B">
            <w:pPr>
              <w:pStyle w:val="NoSpacing"/>
              <w:jc w:val="center"/>
              <w:rPr>
                <w:rFonts w:ascii="Times New Roman" w:hAnsi="Times New Roman" w:cs="Times New Roman"/>
                <w:sz w:val="24"/>
                <w:szCs w:val="24"/>
                <w:lang w:eastAsia="lv-LV"/>
              </w:rPr>
            </w:pPr>
          </w:p>
          <w:p w14:paraId="2B123B5E" w14:textId="77777777" w:rsidR="00A3164B" w:rsidRPr="00C5361A" w:rsidRDefault="00A3164B" w:rsidP="00A3164B">
            <w:pPr>
              <w:pStyle w:val="NoSpacing"/>
              <w:jc w:val="center"/>
              <w:rPr>
                <w:rFonts w:ascii="Times New Roman" w:hAnsi="Times New Roman" w:cs="Times New Roman"/>
                <w:sz w:val="24"/>
                <w:szCs w:val="24"/>
                <w:lang w:eastAsia="lv-LV"/>
              </w:rPr>
            </w:pPr>
          </w:p>
          <w:p w14:paraId="757C540C" w14:textId="77777777" w:rsidR="00A3164B" w:rsidRPr="00C5361A" w:rsidRDefault="00A3164B" w:rsidP="00A3164B">
            <w:pPr>
              <w:pStyle w:val="NoSpacing"/>
              <w:jc w:val="center"/>
              <w:rPr>
                <w:rFonts w:ascii="Times New Roman" w:hAnsi="Times New Roman" w:cs="Times New Roman"/>
                <w:sz w:val="24"/>
                <w:szCs w:val="24"/>
                <w:lang w:eastAsia="lv-LV"/>
              </w:rPr>
            </w:pPr>
          </w:p>
          <w:p w14:paraId="3DB13477" w14:textId="77777777" w:rsidR="00A3164B" w:rsidRPr="00C5361A" w:rsidRDefault="00A3164B" w:rsidP="00A3164B">
            <w:pPr>
              <w:pStyle w:val="NoSpacing"/>
              <w:jc w:val="center"/>
              <w:rPr>
                <w:rFonts w:ascii="Times New Roman" w:hAnsi="Times New Roman" w:cs="Times New Roman"/>
                <w:sz w:val="24"/>
                <w:szCs w:val="24"/>
                <w:lang w:eastAsia="lv-LV"/>
              </w:rPr>
            </w:pPr>
          </w:p>
          <w:p w14:paraId="5236867B" w14:textId="77777777" w:rsidR="00A3164B" w:rsidRPr="00C5361A" w:rsidRDefault="00A3164B" w:rsidP="00A3164B">
            <w:pPr>
              <w:pStyle w:val="NoSpacing"/>
              <w:jc w:val="center"/>
              <w:rPr>
                <w:rFonts w:ascii="Times New Roman" w:hAnsi="Times New Roman" w:cs="Times New Roman"/>
                <w:sz w:val="24"/>
                <w:szCs w:val="24"/>
                <w:lang w:eastAsia="lv-LV"/>
              </w:rPr>
            </w:pPr>
          </w:p>
          <w:p w14:paraId="10D200F1" w14:textId="77777777" w:rsidR="00A3164B" w:rsidRPr="00C5361A" w:rsidRDefault="00A3164B" w:rsidP="00A3164B">
            <w:pPr>
              <w:pStyle w:val="NoSpacing"/>
              <w:jc w:val="center"/>
              <w:rPr>
                <w:rFonts w:ascii="Times New Roman" w:hAnsi="Times New Roman" w:cs="Times New Roman"/>
                <w:sz w:val="24"/>
                <w:szCs w:val="24"/>
                <w:lang w:eastAsia="lv-LV"/>
              </w:rPr>
            </w:pPr>
          </w:p>
          <w:p w14:paraId="637AD260" w14:textId="77777777" w:rsidR="00A3164B" w:rsidRPr="00C5361A" w:rsidRDefault="00A3164B" w:rsidP="00A3164B">
            <w:pPr>
              <w:pStyle w:val="NoSpacing"/>
              <w:jc w:val="center"/>
              <w:rPr>
                <w:rFonts w:ascii="Times New Roman" w:hAnsi="Times New Roman" w:cs="Times New Roman"/>
                <w:sz w:val="24"/>
                <w:szCs w:val="24"/>
                <w:lang w:eastAsia="lv-LV"/>
              </w:rPr>
            </w:pPr>
          </w:p>
          <w:p w14:paraId="79E588E2" w14:textId="77777777" w:rsidR="00A3164B" w:rsidRPr="00C5361A" w:rsidRDefault="00A3164B" w:rsidP="00A3164B">
            <w:pPr>
              <w:pStyle w:val="NoSpacing"/>
              <w:jc w:val="center"/>
              <w:rPr>
                <w:rFonts w:ascii="Times New Roman" w:hAnsi="Times New Roman" w:cs="Times New Roman"/>
                <w:sz w:val="24"/>
                <w:szCs w:val="24"/>
                <w:lang w:eastAsia="lv-LV"/>
              </w:rPr>
            </w:pPr>
          </w:p>
          <w:p w14:paraId="75C14866" w14:textId="77777777" w:rsidR="00A3164B" w:rsidRPr="00C5361A" w:rsidRDefault="00A3164B" w:rsidP="00A3164B">
            <w:pPr>
              <w:pStyle w:val="NoSpacing"/>
              <w:jc w:val="center"/>
              <w:rPr>
                <w:rFonts w:ascii="Times New Roman" w:hAnsi="Times New Roman" w:cs="Times New Roman"/>
                <w:sz w:val="24"/>
                <w:szCs w:val="24"/>
                <w:lang w:eastAsia="lv-LV"/>
              </w:rPr>
            </w:pPr>
          </w:p>
          <w:p w14:paraId="13036C77" w14:textId="77777777" w:rsidR="00A3164B" w:rsidRPr="00C5361A" w:rsidRDefault="00A3164B" w:rsidP="00A3164B">
            <w:pPr>
              <w:pStyle w:val="NoSpacing"/>
              <w:jc w:val="center"/>
              <w:rPr>
                <w:rFonts w:ascii="Times New Roman" w:hAnsi="Times New Roman" w:cs="Times New Roman"/>
                <w:sz w:val="24"/>
                <w:szCs w:val="24"/>
                <w:lang w:eastAsia="lv-LV"/>
              </w:rPr>
            </w:pPr>
          </w:p>
          <w:p w14:paraId="0564CB01" w14:textId="77777777" w:rsidR="00A3164B" w:rsidRPr="00C5361A" w:rsidRDefault="00A3164B" w:rsidP="00A3164B">
            <w:pPr>
              <w:pStyle w:val="NoSpacing"/>
              <w:jc w:val="center"/>
              <w:rPr>
                <w:rFonts w:ascii="Times New Roman" w:hAnsi="Times New Roman" w:cs="Times New Roman"/>
                <w:sz w:val="24"/>
                <w:szCs w:val="24"/>
                <w:lang w:eastAsia="lv-LV"/>
              </w:rPr>
            </w:pPr>
          </w:p>
          <w:p w14:paraId="06CC9A91" w14:textId="77777777" w:rsidR="00A3164B" w:rsidRPr="00C5361A" w:rsidRDefault="00A3164B" w:rsidP="00A3164B">
            <w:pPr>
              <w:pStyle w:val="NoSpacing"/>
              <w:jc w:val="center"/>
              <w:rPr>
                <w:rFonts w:ascii="Times New Roman" w:hAnsi="Times New Roman" w:cs="Times New Roman"/>
                <w:sz w:val="24"/>
                <w:szCs w:val="24"/>
                <w:lang w:eastAsia="lv-LV"/>
              </w:rPr>
            </w:pPr>
          </w:p>
          <w:p w14:paraId="72525ECD" w14:textId="77777777" w:rsidR="00A3164B" w:rsidRPr="00C5361A" w:rsidRDefault="00A3164B" w:rsidP="00A3164B">
            <w:pPr>
              <w:pStyle w:val="NoSpacing"/>
              <w:jc w:val="center"/>
              <w:rPr>
                <w:rFonts w:ascii="Times New Roman" w:hAnsi="Times New Roman" w:cs="Times New Roman"/>
                <w:sz w:val="24"/>
                <w:szCs w:val="24"/>
                <w:lang w:eastAsia="lv-LV"/>
              </w:rPr>
            </w:pPr>
          </w:p>
          <w:p w14:paraId="5D0BCC2B" w14:textId="77777777" w:rsidR="00A3164B" w:rsidRPr="00C5361A" w:rsidRDefault="00A3164B" w:rsidP="00A3164B">
            <w:pPr>
              <w:pStyle w:val="NoSpacing"/>
              <w:jc w:val="center"/>
              <w:rPr>
                <w:rFonts w:ascii="Times New Roman" w:hAnsi="Times New Roman" w:cs="Times New Roman"/>
                <w:sz w:val="24"/>
                <w:szCs w:val="24"/>
                <w:lang w:eastAsia="lv-LV"/>
              </w:rPr>
            </w:pPr>
          </w:p>
          <w:p w14:paraId="28A46477" w14:textId="77777777" w:rsidR="00A3164B" w:rsidRPr="00C5361A" w:rsidRDefault="00A3164B" w:rsidP="00A3164B">
            <w:pPr>
              <w:pStyle w:val="NoSpacing"/>
              <w:jc w:val="center"/>
              <w:rPr>
                <w:rFonts w:ascii="Times New Roman" w:hAnsi="Times New Roman" w:cs="Times New Roman"/>
                <w:sz w:val="24"/>
                <w:szCs w:val="24"/>
                <w:lang w:eastAsia="lv-LV"/>
              </w:rPr>
            </w:pPr>
          </w:p>
          <w:p w14:paraId="45AEF0B6" w14:textId="77777777" w:rsidR="00A3164B" w:rsidRPr="00C5361A" w:rsidRDefault="00A3164B" w:rsidP="00A3164B">
            <w:pPr>
              <w:pStyle w:val="NoSpacing"/>
              <w:jc w:val="center"/>
              <w:rPr>
                <w:rFonts w:ascii="Times New Roman" w:hAnsi="Times New Roman" w:cs="Times New Roman"/>
                <w:sz w:val="24"/>
                <w:szCs w:val="24"/>
                <w:lang w:eastAsia="lv-LV"/>
              </w:rPr>
            </w:pPr>
          </w:p>
          <w:p w14:paraId="63555AE5" w14:textId="77777777" w:rsidR="00A3164B" w:rsidRPr="00C5361A" w:rsidRDefault="00A3164B" w:rsidP="00A3164B">
            <w:pPr>
              <w:pStyle w:val="NoSpacing"/>
              <w:jc w:val="center"/>
              <w:rPr>
                <w:rFonts w:ascii="Times New Roman" w:hAnsi="Times New Roman" w:cs="Times New Roman"/>
                <w:sz w:val="24"/>
                <w:szCs w:val="24"/>
                <w:lang w:eastAsia="lv-LV"/>
              </w:rPr>
            </w:pPr>
          </w:p>
          <w:p w14:paraId="5C8CE8CB" w14:textId="77777777" w:rsidR="00A3164B" w:rsidRPr="00C5361A" w:rsidRDefault="00A3164B" w:rsidP="00A3164B">
            <w:pPr>
              <w:pStyle w:val="NoSpacing"/>
              <w:jc w:val="center"/>
              <w:rPr>
                <w:rFonts w:ascii="Times New Roman" w:hAnsi="Times New Roman" w:cs="Times New Roman"/>
                <w:sz w:val="24"/>
                <w:szCs w:val="24"/>
                <w:lang w:eastAsia="lv-LV"/>
              </w:rPr>
            </w:pPr>
          </w:p>
          <w:p w14:paraId="24CB9947" w14:textId="77777777" w:rsidR="00A3164B" w:rsidRPr="00C5361A" w:rsidRDefault="00A3164B" w:rsidP="00A3164B">
            <w:pPr>
              <w:pStyle w:val="NoSpacing"/>
              <w:jc w:val="center"/>
              <w:rPr>
                <w:rFonts w:ascii="Times New Roman" w:hAnsi="Times New Roman" w:cs="Times New Roman"/>
                <w:sz w:val="24"/>
                <w:szCs w:val="24"/>
                <w:lang w:eastAsia="lv-LV"/>
              </w:rPr>
            </w:pPr>
          </w:p>
          <w:p w14:paraId="31C3F0FE" w14:textId="77777777" w:rsidR="00A3164B" w:rsidRPr="00C5361A" w:rsidRDefault="00A3164B" w:rsidP="00A3164B">
            <w:pPr>
              <w:pStyle w:val="NoSpacing"/>
              <w:jc w:val="center"/>
              <w:rPr>
                <w:rFonts w:ascii="Times New Roman" w:hAnsi="Times New Roman" w:cs="Times New Roman"/>
                <w:sz w:val="24"/>
                <w:szCs w:val="24"/>
                <w:lang w:eastAsia="lv-LV"/>
              </w:rPr>
            </w:pPr>
          </w:p>
          <w:p w14:paraId="4500FC97" w14:textId="77777777" w:rsidR="00A3164B" w:rsidRPr="00C5361A" w:rsidRDefault="00A3164B" w:rsidP="00A3164B">
            <w:pPr>
              <w:pStyle w:val="NoSpacing"/>
              <w:jc w:val="center"/>
              <w:rPr>
                <w:rFonts w:ascii="Times New Roman" w:hAnsi="Times New Roman" w:cs="Times New Roman"/>
                <w:sz w:val="24"/>
                <w:szCs w:val="24"/>
                <w:lang w:eastAsia="lv-LV"/>
              </w:rPr>
            </w:pPr>
          </w:p>
          <w:p w14:paraId="51E70F29" w14:textId="77777777" w:rsidR="00A3164B" w:rsidRPr="00C5361A" w:rsidRDefault="00A3164B" w:rsidP="00A3164B">
            <w:pPr>
              <w:pStyle w:val="NoSpacing"/>
              <w:jc w:val="center"/>
              <w:rPr>
                <w:rFonts w:ascii="Times New Roman" w:hAnsi="Times New Roman" w:cs="Times New Roman"/>
                <w:sz w:val="24"/>
                <w:szCs w:val="24"/>
                <w:lang w:eastAsia="lv-LV"/>
              </w:rPr>
            </w:pPr>
          </w:p>
          <w:p w14:paraId="283D7DB9" w14:textId="77777777" w:rsidR="00A3164B" w:rsidRPr="00C5361A" w:rsidRDefault="00A3164B" w:rsidP="00A3164B">
            <w:pPr>
              <w:pStyle w:val="NoSpacing"/>
              <w:jc w:val="center"/>
              <w:rPr>
                <w:rFonts w:ascii="Times New Roman" w:hAnsi="Times New Roman" w:cs="Times New Roman"/>
                <w:sz w:val="24"/>
                <w:szCs w:val="24"/>
                <w:lang w:eastAsia="lv-LV"/>
              </w:rPr>
            </w:pPr>
          </w:p>
          <w:p w14:paraId="5A0CF646" w14:textId="77777777" w:rsidR="00A3164B" w:rsidRPr="00C5361A" w:rsidRDefault="00A3164B" w:rsidP="00A3164B">
            <w:pPr>
              <w:pStyle w:val="NoSpacing"/>
              <w:jc w:val="center"/>
              <w:rPr>
                <w:rFonts w:ascii="Times New Roman" w:hAnsi="Times New Roman" w:cs="Times New Roman"/>
                <w:sz w:val="24"/>
                <w:szCs w:val="24"/>
                <w:lang w:eastAsia="lv-LV"/>
              </w:rPr>
            </w:pPr>
          </w:p>
          <w:p w14:paraId="3E50D3FD" w14:textId="77777777" w:rsidR="00A3164B" w:rsidRPr="00C5361A" w:rsidRDefault="00A3164B" w:rsidP="00A3164B">
            <w:pPr>
              <w:pStyle w:val="NoSpacing"/>
              <w:jc w:val="center"/>
              <w:rPr>
                <w:rFonts w:ascii="Times New Roman" w:hAnsi="Times New Roman" w:cs="Times New Roman"/>
                <w:sz w:val="24"/>
                <w:szCs w:val="24"/>
                <w:lang w:eastAsia="lv-LV"/>
              </w:rPr>
            </w:pPr>
          </w:p>
          <w:p w14:paraId="3DE174B7" w14:textId="77777777" w:rsidR="00A3164B" w:rsidRPr="00C5361A" w:rsidRDefault="00A3164B" w:rsidP="00A3164B">
            <w:pPr>
              <w:pStyle w:val="NoSpacing"/>
              <w:jc w:val="center"/>
              <w:rPr>
                <w:rFonts w:ascii="Times New Roman" w:hAnsi="Times New Roman" w:cs="Times New Roman"/>
                <w:sz w:val="24"/>
                <w:szCs w:val="24"/>
                <w:lang w:eastAsia="lv-LV"/>
              </w:rPr>
            </w:pPr>
          </w:p>
          <w:p w14:paraId="0D47683A" w14:textId="77777777" w:rsidR="00A3164B" w:rsidRPr="00C5361A" w:rsidRDefault="00A3164B" w:rsidP="00A3164B">
            <w:pPr>
              <w:pStyle w:val="NoSpacing"/>
              <w:jc w:val="center"/>
              <w:rPr>
                <w:rFonts w:ascii="Times New Roman" w:hAnsi="Times New Roman" w:cs="Times New Roman"/>
                <w:sz w:val="24"/>
                <w:szCs w:val="24"/>
                <w:lang w:eastAsia="lv-LV"/>
              </w:rPr>
            </w:pPr>
          </w:p>
          <w:p w14:paraId="07762116" w14:textId="77777777" w:rsidR="00A3164B" w:rsidRPr="00C5361A" w:rsidRDefault="00A3164B" w:rsidP="00A3164B">
            <w:pPr>
              <w:pStyle w:val="NoSpacing"/>
              <w:jc w:val="center"/>
              <w:rPr>
                <w:rFonts w:ascii="Times New Roman" w:hAnsi="Times New Roman" w:cs="Times New Roman"/>
                <w:sz w:val="24"/>
                <w:szCs w:val="24"/>
                <w:lang w:eastAsia="lv-LV"/>
              </w:rPr>
            </w:pPr>
          </w:p>
          <w:p w14:paraId="59DFFC51" w14:textId="77777777" w:rsidR="00A3164B" w:rsidRPr="00C5361A" w:rsidRDefault="00A3164B" w:rsidP="00A3164B">
            <w:pPr>
              <w:pStyle w:val="NoSpacing"/>
              <w:jc w:val="center"/>
              <w:rPr>
                <w:rFonts w:ascii="Times New Roman" w:hAnsi="Times New Roman" w:cs="Times New Roman"/>
                <w:sz w:val="24"/>
                <w:szCs w:val="24"/>
                <w:lang w:eastAsia="lv-LV"/>
              </w:rPr>
            </w:pPr>
          </w:p>
          <w:p w14:paraId="00DF9987" w14:textId="77777777" w:rsidR="00A3164B" w:rsidRPr="00C5361A" w:rsidRDefault="00A3164B" w:rsidP="00A3164B">
            <w:pPr>
              <w:pStyle w:val="NoSpacing"/>
              <w:jc w:val="center"/>
              <w:rPr>
                <w:rFonts w:ascii="Times New Roman" w:hAnsi="Times New Roman" w:cs="Times New Roman"/>
                <w:sz w:val="24"/>
                <w:szCs w:val="24"/>
                <w:lang w:eastAsia="lv-LV"/>
              </w:rPr>
            </w:pPr>
          </w:p>
          <w:p w14:paraId="1D118B50" w14:textId="77777777" w:rsidR="00A3164B" w:rsidRPr="00C5361A" w:rsidRDefault="00A3164B" w:rsidP="00A3164B">
            <w:pPr>
              <w:pStyle w:val="NoSpacing"/>
              <w:jc w:val="center"/>
              <w:rPr>
                <w:rFonts w:ascii="Times New Roman" w:hAnsi="Times New Roman" w:cs="Times New Roman"/>
                <w:sz w:val="24"/>
                <w:szCs w:val="24"/>
                <w:lang w:eastAsia="lv-LV"/>
              </w:rPr>
            </w:pPr>
          </w:p>
          <w:p w14:paraId="451A498A" w14:textId="77777777" w:rsidR="00A3164B" w:rsidRPr="00C5361A" w:rsidRDefault="00A3164B" w:rsidP="00A3164B">
            <w:pPr>
              <w:pStyle w:val="NoSpacing"/>
              <w:jc w:val="center"/>
              <w:rPr>
                <w:rFonts w:ascii="Times New Roman" w:hAnsi="Times New Roman" w:cs="Times New Roman"/>
                <w:sz w:val="24"/>
                <w:szCs w:val="24"/>
                <w:lang w:eastAsia="lv-LV"/>
              </w:rPr>
            </w:pPr>
          </w:p>
          <w:p w14:paraId="1C84116F" w14:textId="77777777" w:rsidR="00A3164B" w:rsidRPr="00C5361A" w:rsidRDefault="00A3164B" w:rsidP="00A3164B">
            <w:pPr>
              <w:pStyle w:val="NoSpacing"/>
              <w:jc w:val="center"/>
              <w:rPr>
                <w:rFonts w:ascii="Times New Roman" w:hAnsi="Times New Roman" w:cs="Times New Roman"/>
                <w:sz w:val="24"/>
                <w:szCs w:val="24"/>
                <w:lang w:eastAsia="lv-LV"/>
              </w:rPr>
            </w:pPr>
          </w:p>
          <w:p w14:paraId="119D8679" w14:textId="77777777" w:rsidR="00A3164B" w:rsidRPr="00C5361A" w:rsidRDefault="00A3164B" w:rsidP="00A3164B">
            <w:pPr>
              <w:pStyle w:val="NoSpacing"/>
              <w:jc w:val="center"/>
              <w:rPr>
                <w:rFonts w:ascii="Times New Roman" w:hAnsi="Times New Roman" w:cs="Times New Roman"/>
                <w:sz w:val="24"/>
                <w:szCs w:val="24"/>
                <w:lang w:eastAsia="lv-LV"/>
              </w:rPr>
            </w:pPr>
          </w:p>
          <w:p w14:paraId="633C9DCE" w14:textId="77777777" w:rsidR="00A3164B" w:rsidRPr="00C5361A" w:rsidRDefault="00A3164B" w:rsidP="00A3164B">
            <w:pPr>
              <w:pStyle w:val="NoSpacing"/>
              <w:jc w:val="center"/>
              <w:rPr>
                <w:rFonts w:ascii="Times New Roman" w:hAnsi="Times New Roman" w:cs="Times New Roman"/>
                <w:sz w:val="24"/>
                <w:szCs w:val="24"/>
                <w:lang w:eastAsia="lv-LV"/>
              </w:rPr>
            </w:pPr>
          </w:p>
          <w:p w14:paraId="277EDD7A" w14:textId="77777777" w:rsidR="00A3164B" w:rsidRPr="00C5361A" w:rsidRDefault="00A3164B" w:rsidP="00A3164B">
            <w:pPr>
              <w:pStyle w:val="NoSpacing"/>
              <w:jc w:val="center"/>
              <w:rPr>
                <w:rFonts w:ascii="Times New Roman" w:hAnsi="Times New Roman" w:cs="Times New Roman"/>
                <w:sz w:val="24"/>
                <w:szCs w:val="24"/>
                <w:lang w:eastAsia="lv-LV"/>
              </w:rPr>
            </w:pPr>
          </w:p>
          <w:p w14:paraId="49034B8A" w14:textId="77777777" w:rsidR="00A3164B" w:rsidRPr="00C5361A" w:rsidRDefault="00A3164B" w:rsidP="00A3164B">
            <w:pPr>
              <w:pStyle w:val="NoSpacing"/>
              <w:jc w:val="center"/>
              <w:rPr>
                <w:rFonts w:ascii="Times New Roman" w:hAnsi="Times New Roman" w:cs="Times New Roman"/>
                <w:sz w:val="24"/>
                <w:szCs w:val="24"/>
                <w:lang w:eastAsia="lv-LV"/>
              </w:rPr>
            </w:pPr>
          </w:p>
          <w:p w14:paraId="1E75CC25" w14:textId="77777777" w:rsidR="00A3164B" w:rsidRPr="00C5361A" w:rsidRDefault="00A3164B" w:rsidP="00A3164B">
            <w:pPr>
              <w:pStyle w:val="NoSpacing"/>
              <w:jc w:val="center"/>
              <w:rPr>
                <w:rFonts w:ascii="Times New Roman" w:hAnsi="Times New Roman" w:cs="Times New Roman"/>
                <w:sz w:val="24"/>
                <w:szCs w:val="24"/>
                <w:lang w:eastAsia="lv-LV"/>
              </w:rPr>
            </w:pPr>
          </w:p>
          <w:p w14:paraId="28256735" w14:textId="77777777" w:rsidR="00A3164B" w:rsidRPr="00C5361A" w:rsidRDefault="00A3164B" w:rsidP="00A3164B">
            <w:pPr>
              <w:pStyle w:val="NoSpacing"/>
              <w:jc w:val="center"/>
              <w:rPr>
                <w:rFonts w:ascii="Times New Roman" w:hAnsi="Times New Roman" w:cs="Times New Roman"/>
                <w:sz w:val="24"/>
                <w:szCs w:val="24"/>
                <w:lang w:eastAsia="lv-LV"/>
              </w:rPr>
            </w:pPr>
          </w:p>
          <w:p w14:paraId="3DF525D5" w14:textId="77777777" w:rsidR="00A3164B" w:rsidRPr="00C5361A" w:rsidRDefault="00A3164B" w:rsidP="00A3164B">
            <w:pPr>
              <w:pStyle w:val="NoSpacing"/>
              <w:jc w:val="center"/>
              <w:rPr>
                <w:rFonts w:ascii="Times New Roman" w:hAnsi="Times New Roman" w:cs="Times New Roman"/>
                <w:sz w:val="24"/>
                <w:szCs w:val="24"/>
                <w:lang w:eastAsia="lv-LV"/>
              </w:rPr>
            </w:pPr>
          </w:p>
          <w:p w14:paraId="00B94475" w14:textId="77777777" w:rsidR="00A3164B" w:rsidRPr="00C5361A" w:rsidRDefault="00A3164B" w:rsidP="00A3164B">
            <w:pPr>
              <w:pStyle w:val="NoSpacing"/>
              <w:jc w:val="center"/>
              <w:rPr>
                <w:rFonts w:ascii="Times New Roman" w:hAnsi="Times New Roman" w:cs="Times New Roman"/>
                <w:sz w:val="24"/>
                <w:szCs w:val="24"/>
                <w:lang w:eastAsia="lv-LV"/>
              </w:rPr>
            </w:pPr>
          </w:p>
          <w:p w14:paraId="5E83FB71" w14:textId="77777777" w:rsidR="00A3164B" w:rsidRPr="00C5361A" w:rsidRDefault="00A3164B" w:rsidP="00A3164B">
            <w:pPr>
              <w:pStyle w:val="NoSpacing"/>
              <w:jc w:val="center"/>
              <w:rPr>
                <w:rFonts w:ascii="Times New Roman" w:hAnsi="Times New Roman" w:cs="Times New Roman"/>
                <w:sz w:val="24"/>
                <w:szCs w:val="24"/>
                <w:lang w:eastAsia="lv-LV"/>
              </w:rPr>
            </w:pPr>
          </w:p>
          <w:p w14:paraId="08520E13" w14:textId="77777777" w:rsidR="00A3164B" w:rsidRPr="00C5361A" w:rsidRDefault="00A3164B" w:rsidP="00A3164B">
            <w:pPr>
              <w:pStyle w:val="NoSpacing"/>
              <w:jc w:val="center"/>
              <w:rPr>
                <w:rFonts w:ascii="Times New Roman" w:hAnsi="Times New Roman" w:cs="Times New Roman"/>
                <w:sz w:val="24"/>
                <w:szCs w:val="24"/>
                <w:lang w:eastAsia="lv-LV"/>
              </w:rPr>
            </w:pPr>
          </w:p>
          <w:p w14:paraId="4EF29CAF" w14:textId="77777777" w:rsidR="00A3164B" w:rsidRPr="00C5361A" w:rsidRDefault="00A3164B" w:rsidP="00A3164B">
            <w:pPr>
              <w:pStyle w:val="NoSpacing"/>
              <w:jc w:val="center"/>
              <w:rPr>
                <w:rFonts w:ascii="Times New Roman" w:hAnsi="Times New Roman" w:cs="Times New Roman"/>
                <w:sz w:val="24"/>
                <w:szCs w:val="24"/>
                <w:lang w:eastAsia="lv-LV"/>
              </w:rPr>
            </w:pPr>
          </w:p>
          <w:p w14:paraId="4C71BEBD" w14:textId="77777777" w:rsidR="00A3164B" w:rsidRPr="00C5361A" w:rsidRDefault="00A3164B" w:rsidP="00A3164B">
            <w:pPr>
              <w:pStyle w:val="NoSpacing"/>
              <w:jc w:val="center"/>
              <w:rPr>
                <w:rFonts w:ascii="Times New Roman" w:hAnsi="Times New Roman" w:cs="Times New Roman"/>
                <w:sz w:val="24"/>
                <w:szCs w:val="24"/>
                <w:lang w:eastAsia="lv-LV"/>
              </w:rPr>
            </w:pPr>
          </w:p>
          <w:p w14:paraId="42AF3858" w14:textId="77777777" w:rsidR="00A3164B" w:rsidRPr="00C5361A" w:rsidRDefault="00A3164B" w:rsidP="00A3164B">
            <w:pPr>
              <w:pStyle w:val="NoSpacing"/>
              <w:jc w:val="center"/>
              <w:rPr>
                <w:rFonts w:ascii="Times New Roman" w:hAnsi="Times New Roman" w:cs="Times New Roman"/>
                <w:sz w:val="24"/>
                <w:szCs w:val="24"/>
                <w:lang w:eastAsia="lv-LV"/>
              </w:rPr>
            </w:pPr>
          </w:p>
          <w:p w14:paraId="57116015" w14:textId="77777777" w:rsidR="00A3164B" w:rsidRPr="00C5361A" w:rsidRDefault="00A3164B" w:rsidP="00A3164B">
            <w:pPr>
              <w:pStyle w:val="NoSpacing"/>
              <w:jc w:val="center"/>
              <w:rPr>
                <w:rFonts w:ascii="Times New Roman" w:hAnsi="Times New Roman" w:cs="Times New Roman"/>
                <w:sz w:val="24"/>
                <w:szCs w:val="24"/>
                <w:lang w:eastAsia="lv-LV"/>
              </w:rPr>
            </w:pPr>
          </w:p>
          <w:p w14:paraId="509FF6D8" w14:textId="77777777" w:rsidR="00A3164B" w:rsidRPr="00C5361A" w:rsidRDefault="00A3164B" w:rsidP="00A3164B">
            <w:pPr>
              <w:pStyle w:val="NoSpacing"/>
              <w:jc w:val="center"/>
              <w:rPr>
                <w:rFonts w:ascii="Times New Roman" w:hAnsi="Times New Roman" w:cs="Times New Roman"/>
                <w:sz w:val="24"/>
                <w:szCs w:val="24"/>
                <w:lang w:eastAsia="lv-LV"/>
              </w:rPr>
            </w:pPr>
          </w:p>
          <w:p w14:paraId="23CDA7EB" w14:textId="77777777" w:rsidR="00A3164B" w:rsidRPr="00C5361A" w:rsidRDefault="00A3164B" w:rsidP="00A3164B">
            <w:pPr>
              <w:pStyle w:val="NoSpacing"/>
              <w:jc w:val="center"/>
              <w:rPr>
                <w:rFonts w:ascii="Times New Roman" w:hAnsi="Times New Roman" w:cs="Times New Roman"/>
                <w:sz w:val="24"/>
                <w:szCs w:val="24"/>
                <w:lang w:eastAsia="lv-LV"/>
              </w:rPr>
            </w:pPr>
          </w:p>
          <w:p w14:paraId="23AFA7FB" w14:textId="77777777" w:rsidR="00A3164B" w:rsidRPr="00C5361A" w:rsidRDefault="00A3164B" w:rsidP="00A3164B">
            <w:pPr>
              <w:pStyle w:val="NoSpacing"/>
              <w:jc w:val="center"/>
              <w:rPr>
                <w:rFonts w:ascii="Times New Roman" w:hAnsi="Times New Roman" w:cs="Times New Roman"/>
                <w:sz w:val="24"/>
                <w:szCs w:val="24"/>
                <w:lang w:eastAsia="lv-LV"/>
              </w:rPr>
            </w:pPr>
          </w:p>
          <w:p w14:paraId="24CC1836" w14:textId="77777777" w:rsidR="00A3164B" w:rsidRPr="00C5361A" w:rsidRDefault="00A3164B" w:rsidP="00A3164B">
            <w:pPr>
              <w:pStyle w:val="NoSpacing"/>
              <w:jc w:val="center"/>
              <w:rPr>
                <w:rFonts w:ascii="Times New Roman" w:hAnsi="Times New Roman" w:cs="Times New Roman"/>
                <w:sz w:val="24"/>
                <w:szCs w:val="24"/>
                <w:lang w:eastAsia="lv-LV"/>
              </w:rPr>
            </w:pPr>
          </w:p>
          <w:p w14:paraId="44C982CB" w14:textId="77777777" w:rsidR="00A3164B" w:rsidRPr="00C5361A" w:rsidRDefault="00A3164B" w:rsidP="00A3164B">
            <w:pPr>
              <w:pStyle w:val="NoSpacing"/>
              <w:jc w:val="center"/>
              <w:rPr>
                <w:rFonts w:ascii="Times New Roman" w:hAnsi="Times New Roman" w:cs="Times New Roman"/>
                <w:sz w:val="24"/>
                <w:szCs w:val="24"/>
                <w:lang w:eastAsia="lv-LV"/>
              </w:rPr>
            </w:pPr>
          </w:p>
          <w:p w14:paraId="01AB81E9" w14:textId="77777777" w:rsidR="00A3164B" w:rsidRPr="00C5361A" w:rsidRDefault="00A3164B" w:rsidP="00A3164B">
            <w:pPr>
              <w:pStyle w:val="NoSpacing"/>
              <w:jc w:val="center"/>
              <w:rPr>
                <w:rFonts w:ascii="Times New Roman" w:hAnsi="Times New Roman" w:cs="Times New Roman"/>
                <w:sz w:val="24"/>
                <w:szCs w:val="24"/>
                <w:lang w:eastAsia="lv-LV"/>
              </w:rPr>
            </w:pPr>
          </w:p>
          <w:p w14:paraId="2BA38B28" w14:textId="77777777" w:rsidR="00A3164B" w:rsidRPr="00C5361A" w:rsidRDefault="00A3164B" w:rsidP="00A3164B">
            <w:pPr>
              <w:pStyle w:val="NoSpacing"/>
              <w:jc w:val="center"/>
              <w:rPr>
                <w:rFonts w:ascii="Times New Roman" w:hAnsi="Times New Roman" w:cs="Times New Roman"/>
                <w:sz w:val="24"/>
                <w:szCs w:val="24"/>
                <w:lang w:eastAsia="lv-LV"/>
              </w:rPr>
            </w:pPr>
          </w:p>
          <w:p w14:paraId="3C1E4A43" w14:textId="77777777" w:rsidR="00A3164B" w:rsidRPr="00C5361A" w:rsidRDefault="00A3164B" w:rsidP="00A3164B">
            <w:pPr>
              <w:pStyle w:val="NoSpacing"/>
              <w:jc w:val="center"/>
              <w:rPr>
                <w:rFonts w:ascii="Times New Roman" w:hAnsi="Times New Roman" w:cs="Times New Roman"/>
                <w:sz w:val="24"/>
                <w:szCs w:val="24"/>
                <w:lang w:eastAsia="lv-LV"/>
              </w:rPr>
            </w:pPr>
          </w:p>
          <w:p w14:paraId="7113B6D1" w14:textId="77777777" w:rsidR="00A3164B" w:rsidRPr="00C5361A" w:rsidRDefault="00A3164B" w:rsidP="00A3164B">
            <w:pPr>
              <w:pStyle w:val="NoSpacing"/>
              <w:jc w:val="center"/>
              <w:rPr>
                <w:rFonts w:ascii="Times New Roman" w:hAnsi="Times New Roman" w:cs="Times New Roman"/>
                <w:sz w:val="24"/>
                <w:szCs w:val="24"/>
                <w:lang w:eastAsia="lv-LV"/>
              </w:rPr>
            </w:pPr>
          </w:p>
          <w:p w14:paraId="1C595EE6" w14:textId="77777777" w:rsidR="00A3164B" w:rsidRPr="00C5361A" w:rsidRDefault="00A3164B" w:rsidP="00A3164B">
            <w:pPr>
              <w:pStyle w:val="NoSpacing"/>
              <w:jc w:val="center"/>
              <w:rPr>
                <w:rFonts w:ascii="Times New Roman" w:hAnsi="Times New Roman" w:cs="Times New Roman"/>
                <w:sz w:val="24"/>
                <w:szCs w:val="24"/>
                <w:lang w:eastAsia="lv-LV"/>
              </w:rPr>
            </w:pPr>
          </w:p>
          <w:p w14:paraId="2B9A517B" w14:textId="77777777" w:rsidR="00A3164B" w:rsidRPr="00C5361A" w:rsidRDefault="00A3164B" w:rsidP="00A3164B">
            <w:pPr>
              <w:pStyle w:val="NoSpacing"/>
              <w:jc w:val="center"/>
              <w:rPr>
                <w:rFonts w:ascii="Times New Roman" w:hAnsi="Times New Roman" w:cs="Times New Roman"/>
                <w:sz w:val="24"/>
                <w:szCs w:val="24"/>
                <w:lang w:eastAsia="lv-LV"/>
              </w:rPr>
            </w:pPr>
          </w:p>
          <w:p w14:paraId="5A34B0CD" w14:textId="77777777" w:rsidR="00A3164B" w:rsidRPr="00C5361A" w:rsidRDefault="00A3164B" w:rsidP="00A3164B">
            <w:pPr>
              <w:pStyle w:val="NoSpacing"/>
              <w:jc w:val="center"/>
              <w:rPr>
                <w:rFonts w:ascii="Times New Roman" w:hAnsi="Times New Roman" w:cs="Times New Roman"/>
                <w:sz w:val="24"/>
                <w:szCs w:val="24"/>
                <w:lang w:eastAsia="lv-LV"/>
              </w:rPr>
            </w:pPr>
          </w:p>
          <w:p w14:paraId="326F8F80" w14:textId="77777777" w:rsidR="00A3164B" w:rsidRPr="00C5361A" w:rsidRDefault="00A3164B" w:rsidP="00A3164B">
            <w:pPr>
              <w:pStyle w:val="NoSpacing"/>
              <w:jc w:val="center"/>
              <w:rPr>
                <w:rFonts w:ascii="Times New Roman" w:hAnsi="Times New Roman" w:cs="Times New Roman"/>
                <w:sz w:val="24"/>
                <w:szCs w:val="24"/>
                <w:lang w:eastAsia="lv-LV"/>
              </w:rPr>
            </w:pPr>
          </w:p>
          <w:p w14:paraId="7CE0F1F8" w14:textId="77777777" w:rsidR="00A3164B" w:rsidRPr="00C5361A" w:rsidRDefault="00A3164B" w:rsidP="00A3164B">
            <w:pPr>
              <w:pStyle w:val="NoSpacing"/>
              <w:jc w:val="center"/>
              <w:rPr>
                <w:rFonts w:ascii="Times New Roman" w:hAnsi="Times New Roman" w:cs="Times New Roman"/>
                <w:sz w:val="24"/>
                <w:szCs w:val="24"/>
                <w:lang w:eastAsia="lv-LV"/>
              </w:rPr>
            </w:pPr>
          </w:p>
          <w:p w14:paraId="5CAFBA71" w14:textId="77777777" w:rsidR="00A3164B" w:rsidRPr="00C5361A" w:rsidRDefault="00A3164B" w:rsidP="00A3164B">
            <w:pPr>
              <w:pStyle w:val="NoSpacing"/>
              <w:jc w:val="center"/>
              <w:rPr>
                <w:rFonts w:ascii="Times New Roman" w:hAnsi="Times New Roman" w:cs="Times New Roman"/>
                <w:sz w:val="24"/>
                <w:szCs w:val="24"/>
                <w:lang w:eastAsia="lv-LV"/>
              </w:rPr>
            </w:pPr>
          </w:p>
          <w:p w14:paraId="5C906AEC" w14:textId="77777777" w:rsidR="00A3164B" w:rsidRPr="00C5361A" w:rsidRDefault="00A3164B" w:rsidP="00A3164B">
            <w:pPr>
              <w:pStyle w:val="NoSpacing"/>
              <w:jc w:val="center"/>
              <w:rPr>
                <w:rFonts w:ascii="Times New Roman" w:hAnsi="Times New Roman" w:cs="Times New Roman"/>
                <w:sz w:val="24"/>
                <w:szCs w:val="24"/>
                <w:lang w:eastAsia="lv-LV"/>
              </w:rPr>
            </w:pPr>
          </w:p>
          <w:p w14:paraId="2B62D2D3" w14:textId="77777777" w:rsidR="00A3164B" w:rsidRPr="00C5361A" w:rsidRDefault="00A3164B" w:rsidP="00A3164B">
            <w:pPr>
              <w:pStyle w:val="NoSpacing"/>
              <w:jc w:val="center"/>
              <w:rPr>
                <w:rFonts w:ascii="Times New Roman" w:hAnsi="Times New Roman" w:cs="Times New Roman"/>
                <w:sz w:val="24"/>
                <w:szCs w:val="24"/>
                <w:lang w:eastAsia="lv-LV"/>
              </w:rPr>
            </w:pPr>
          </w:p>
          <w:p w14:paraId="093EC27F" w14:textId="77777777" w:rsidR="00A3164B" w:rsidRPr="00C5361A" w:rsidRDefault="00A3164B" w:rsidP="00A3164B">
            <w:pPr>
              <w:pStyle w:val="NoSpacing"/>
              <w:jc w:val="center"/>
              <w:rPr>
                <w:rFonts w:ascii="Times New Roman" w:hAnsi="Times New Roman" w:cs="Times New Roman"/>
                <w:sz w:val="24"/>
                <w:szCs w:val="24"/>
                <w:lang w:eastAsia="lv-LV"/>
              </w:rPr>
            </w:pPr>
          </w:p>
          <w:p w14:paraId="47B82D72" w14:textId="77777777" w:rsidR="00A3164B" w:rsidRPr="00C5361A" w:rsidRDefault="00A3164B" w:rsidP="00A3164B">
            <w:pPr>
              <w:pStyle w:val="NoSpacing"/>
              <w:jc w:val="center"/>
              <w:rPr>
                <w:rFonts w:ascii="Times New Roman" w:hAnsi="Times New Roman" w:cs="Times New Roman"/>
                <w:sz w:val="24"/>
                <w:szCs w:val="24"/>
                <w:lang w:eastAsia="lv-LV"/>
              </w:rPr>
            </w:pPr>
          </w:p>
          <w:p w14:paraId="7FB447CD" w14:textId="77777777" w:rsidR="00A3164B" w:rsidRPr="00C5361A" w:rsidRDefault="00A3164B" w:rsidP="00A3164B">
            <w:pPr>
              <w:pStyle w:val="NoSpacing"/>
              <w:jc w:val="center"/>
              <w:rPr>
                <w:rFonts w:ascii="Times New Roman" w:hAnsi="Times New Roman" w:cs="Times New Roman"/>
                <w:sz w:val="24"/>
                <w:szCs w:val="24"/>
                <w:lang w:eastAsia="lv-LV"/>
              </w:rPr>
            </w:pPr>
          </w:p>
          <w:p w14:paraId="42337810" w14:textId="77777777" w:rsidR="00A3164B" w:rsidRPr="00C5361A" w:rsidRDefault="00A3164B" w:rsidP="00A3164B">
            <w:pPr>
              <w:pStyle w:val="NoSpacing"/>
              <w:jc w:val="center"/>
              <w:rPr>
                <w:rFonts w:ascii="Times New Roman" w:hAnsi="Times New Roman" w:cs="Times New Roman"/>
                <w:sz w:val="24"/>
                <w:szCs w:val="24"/>
                <w:lang w:eastAsia="lv-LV"/>
              </w:rPr>
            </w:pPr>
          </w:p>
          <w:p w14:paraId="4B91C991" w14:textId="77777777" w:rsidR="00A3164B" w:rsidRPr="00C5361A" w:rsidRDefault="00A3164B" w:rsidP="00A3164B">
            <w:pPr>
              <w:pStyle w:val="NoSpacing"/>
              <w:jc w:val="center"/>
              <w:rPr>
                <w:rFonts w:ascii="Times New Roman" w:hAnsi="Times New Roman" w:cs="Times New Roman"/>
                <w:sz w:val="24"/>
                <w:szCs w:val="24"/>
                <w:lang w:eastAsia="lv-LV"/>
              </w:rPr>
            </w:pPr>
          </w:p>
          <w:p w14:paraId="32EE8BA7" w14:textId="77777777" w:rsidR="00A3164B" w:rsidRPr="00C5361A" w:rsidRDefault="00A3164B" w:rsidP="00A3164B">
            <w:pPr>
              <w:pStyle w:val="NoSpacing"/>
              <w:jc w:val="center"/>
              <w:rPr>
                <w:rFonts w:ascii="Times New Roman" w:hAnsi="Times New Roman" w:cs="Times New Roman"/>
                <w:sz w:val="24"/>
                <w:szCs w:val="24"/>
                <w:lang w:eastAsia="lv-LV"/>
              </w:rPr>
            </w:pPr>
          </w:p>
          <w:p w14:paraId="0470668E" w14:textId="77777777" w:rsidR="00A3164B" w:rsidRPr="00C5361A" w:rsidRDefault="00A3164B" w:rsidP="00A3164B">
            <w:pPr>
              <w:pStyle w:val="NoSpacing"/>
              <w:jc w:val="center"/>
              <w:rPr>
                <w:rFonts w:ascii="Times New Roman" w:hAnsi="Times New Roman" w:cs="Times New Roman"/>
                <w:sz w:val="24"/>
                <w:szCs w:val="24"/>
                <w:lang w:eastAsia="lv-LV"/>
              </w:rPr>
            </w:pPr>
          </w:p>
          <w:p w14:paraId="671B03BD" w14:textId="77777777" w:rsidR="00A3164B" w:rsidRPr="00C5361A" w:rsidRDefault="00A3164B" w:rsidP="00A3164B">
            <w:pPr>
              <w:pStyle w:val="NoSpacing"/>
              <w:jc w:val="center"/>
              <w:rPr>
                <w:rFonts w:ascii="Times New Roman" w:hAnsi="Times New Roman" w:cs="Times New Roman"/>
                <w:sz w:val="24"/>
                <w:szCs w:val="24"/>
                <w:lang w:eastAsia="lv-LV"/>
              </w:rPr>
            </w:pPr>
          </w:p>
          <w:p w14:paraId="126B65AB" w14:textId="77777777" w:rsidR="00A3164B" w:rsidRPr="00C5361A" w:rsidRDefault="00A3164B" w:rsidP="00A3164B">
            <w:pPr>
              <w:pStyle w:val="NoSpacing"/>
              <w:jc w:val="center"/>
              <w:rPr>
                <w:rFonts w:ascii="Times New Roman" w:hAnsi="Times New Roman" w:cs="Times New Roman"/>
                <w:sz w:val="24"/>
                <w:szCs w:val="24"/>
                <w:lang w:eastAsia="lv-LV"/>
              </w:rPr>
            </w:pPr>
          </w:p>
          <w:p w14:paraId="3D281C33" w14:textId="77777777" w:rsidR="00A3164B" w:rsidRPr="00C5361A" w:rsidRDefault="00A3164B" w:rsidP="00A3164B">
            <w:pPr>
              <w:pStyle w:val="NoSpacing"/>
              <w:jc w:val="center"/>
              <w:rPr>
                <w:rFonts w:ascii="Times New Roman" w:hAnsi="Times New Roman" w:cs="Times New Roman"/>
                <w:sz w:val="24"/>
                <w:szCs w:val="24"/>
                <w:lang w:eastAsia="lv-LV"/>
              </w:rPr>
            </w:pPr>
          </w:p>
          <w:p w14:paraId="46CEAA84" w14:textId="77777777" w:rsidR="00A3164B" w:rsidRPr="00C5361A" w:rsidRDefault="00A3164B" w:rsidP="00A3164B">
            <w:pPr>
              <w:pStyle w:val="NoSpacing"/>
              <w:jc w:val="center"/>
              <w:rPr>
                <w:rFonts w:ascii="Times New Roman" w:hAnsi="Times New Roman" w:cs="Times New Roman"/>
                <w:sz w:val="24"/>
                <w:szCs w:val="24"/>
                <w:lang w:eastAsia="lv-LV"/>
              </w:rPr>
            </w:pPr>
          </w:p>
          <w:p w14:paraId="01706991" w14:textId="77777777" w:rsidR="00A3164B" w:rsidRPr="00C5361A" w:rsidRDefault="00A3164B" w:rsidP="00A3164B">
            <w:pPr>
              <w:pStyle w:val="NoSpacing"/>
              <w:jc w:val="center"/>
              <w:rPr>
                <w:rFonts w:ascii="Times New Roman" w:hAnsi="Times New Roman" w:cs="Times New Roman"/>
                <w:sz w:val="24"/>
                <w:szCs w:val="24"/>
                <w:lang w:eastAsia="lv-LV"/>
              </w:rPr>
            </w:pPr>
          </w:p>
          <w:p w14:paraId="508E8A76" w14:textId="77777777" w:rsidR="00A3164B" w:rsidRPr="00C5361A" w:rsidRDefault="00A3164B" w:rsidP="00A3164B">
            <w:pPr>
              <w:pStyle w:val="NoSpacing"/>
              <w:jc w:val="center"/>
              <w:rPr>
                <w:rFonts w:ascii="Times New Roman" w:hAnsi="Times New Roman" w:cs="Times New Roman"/>
                <w:sz w:val="24"/>
                <w:szCs w:val="24"/>
                <w:lang w:eastAsia="lv-LV"/>
              </w:rPr>
            </w:pPr>
          </w:p>
          <w:p w14:paraId="07629FD9" w14:textId="77777777" w:rsidR="00A3164B" w:rsidRPr="00C5361A" w:rsidRDefault="00A3164B" w:rsidP="00A3164B">
            <w:pPr>
              <w:pStyle w:val="NoSpacing"/>
              <w:jc w:val="center"/>
              <w:rPr>
                <w:rFonts w:ascii="Times New Roman" w:hAnsi="Times New Roman" w:cs="Times New Roman"/>
                <w:sz w:val="24"/>
                <w:szCs w:val="24"/>
                <w:lang w:eastAsia="lv-LV"/>
              </w:rPr>
            </w:pPr>
          </w:p>
          <w:p w14:paraId="6D9AF1A4" w14:textId="77777777" w:rsidR="00A3164B" w:rsidRPr="00C5361A" w:rsidRDefault="00A3164B" w:rsidP="00A3164B">
            <w:pPr>
              <w:pStyle w:val="NoSpacing"/>
              <w:jc w:val="center"/>
              <w:rPr>
                <w:rFonts w:ascii="Times New Roman" w:hAnsi="Times New Roman" w:cs="Times New Roman"/>
                <w:sz w:val="24"/>
                <w:szCs w:val="24"/>
                <w:lang w:eastAsia="lv-LV"/>
              </w:rPr>
            </w:pPr>
          </w:p>
          <w:p w14:paraId="6C35080D" w14:textId="77777777" w:rsidR="00A3164B" w:rsidRPr="00C5361A" w:rsidRDefault="00A3164B" w:rsidP="00A3164B">
            <w:pPr>
              <w:pStyle w:val="NoSpacing"/>
              <w:jc w:val="center"/>
              <w:rPr>
                <w:rFonts w:ascii="Times New Roman" w:hAnsi="Times New Roman" w:cs="Times New Roman"/>
                <w:sz w:val="24"/>
                <w:szCs w:val="24"/>
                <w:lang w:eastAsia="lv-LV"/>
              </w:rPr>
            </w:pPr>
          </w:p>
          <w:p w14:paraId="4982D515" w14:textId="77777777" w:rsidR="00A3164B" w:rsidRPr="00C5361A" w:rsidRDefault="00A3164B" w:rsidP="00A3164B">
            <w:pPr>
              <w:pStyle w:val="NoSpacing"/>
              <w:jc w:val="center"/>
              <w:rPr>
                <w:rFonts w:ascii="Times New Roman" w:hAnsi="Times New Roman" w:cs="Times New Roman"/>
                <w:sz w:val="24"/>
                <w:szCs w:val="24"/>
                <w:lang w:eastAsia="lv-LV"/>
              </w:rPr>
            </w:pPr>
          </w:p>
          <w:p w14:paraId="3B3551EF" w14:textId="77777777" w:rsidR="00A3164B" w:rsidRPr="00C5361A" w:rsidRDefault="00A3164B" w:rsidP="00A3164B">
            <w:pPr>
              <w:pStyle w:val="NoSpacing"/>
              <w:jc w:val="center"/>
              <w:rPr>
                <w:rFonts w:ascii="Times New Roman" w:hAnsi="Times New Roman" w:cs="Times New Roman"/>
                <w:sz w:val="24"/>
                <w:szCs w:val="24"/>
                <w:lang w:eastAsia="lv-LV"/>
              </w:rPr>
            </w:pPr>
          </w:p>
          <w:p w14:paraId="0795065C" w14:textId="77777777" w:rsidR="00A3164B" w:rsidRPr="00C5361A" w:rsidRDefault="00A3164B" w:rsidP="00A3164B">
            <w:pPr>
              <w:pStyle w:val="NoSpacing"/>
              <w:jc w:val="center"/>
              <w:rPr>
                <w:rFonts w:ascii="Times New Roman" w:hAnsi="Times New Roman" w:cs="Times New Roman"/>
                <w:sz w:val="24"/>
                <w:szCs w:val="24"/>
                <w:lang w:eastAsia="lv-LV"/>
              </w:rPr>
            </w:pPr>
          </w:p>
          <w:p w14:paraId="7B21A44D" w14:textId="77777777" w:rsidR="00A3164B" w:rsidRPr="00C5361A" w:rsidRDefault="00A3164B" w:rsidP="00A3164B">
            <w:pPr>
              <w:pStyle w:val="NoSpacing"/>
              <w:jc w:val="center"/>
              <w:rPr>
                <w:rFonts w:ascii="Times New Roman" w:hAnsi="Times New Roman" w:cs="Times New Roman"/>
                <w:sz w:val="24"/>
                <w:szCs w:val="24"/>
                <w:lang w:eastAsia="lv-LV"/>
              </w:rPr>
            </w:pPr>
          </w:p>
          <w:p w14:paraId="54A9169B" w14:textId="77777777" w:rsidR="00A3164B" w:rsidRPr="00C5361A" w:rsidRDefault="00A3164B" w:rsidP="00A3164B">
            <w:pPr>
              <w:pStyle w:val="NoSpacing"/>
              <w:jc w:val="center"/>
              <w:rPr>
                <w:rFonts w:ascii="Times New Roman" w:hAnsi="Times New Roman" w:cs="Times New Roman"/>
                <w:sz w:val="24"/>
                <w:szCs w:val="24"/>
                <w:lang w:eastAsia="lv-LV"/>
              </w:rPr>
            </w:pPr>
          </w:p>
          <w:p w14:paraId="75D5233A" w14:textId="77777777" w:rsidR="00A3164B" w:rsidRPr="00C5361A" w:rsidRDefault="00A3164B" w:rsidP="00A3164B">
            <w:pPr>
              <w:pStyle w:val="NoSpacing"/>
              <w:jc w:val="center"/>
              <w:rPr>
                <w:rFonts w:ascii="Times New Roman" w:hAnsi="Times New Roman" w:cs="Times New Roman"/>
                <w:sz w:val="24"/>
                <w:szCs w:val="24"/>
                <w:lang w:eastAsia="lv-LV"/>
              </w:rPr>
            </w:pPr>
          </w:p>
          <w:p w14:paraId="0CB56FFE" w14:textId="77777777" w:rsidR="00A3164B" w:rsidRPr="00C5361A" w:rsidRDefault="00A3164B" w:rsidP="00A3164B">
            <w:pPr>
              <w:pStyle w:val="NoSpacing"/>
              <w:jc w:val="center"/>
              <w:rPr>
                <w:rFonts w:ascii="Times New Roman" w:hAnsi="Times New Roman" w:cs="Times New Roman"/>
                <w:sz w:val="24"/>
                <w:szCs w:val="24"/>
                <w:lang w:eastAsia="lv-LV"/>
              </w:rPr>
            </w:pPr>
          </w:p>
          <w:p w14:paraId="279629EF" w14:textId="77777777" w:rsidR="00A3164B" w:rsidRPr="00C5361A" w:rsidRDefault="00A3164B" w:rsidP="00A3164B">
            <w:pPr>
              <w:pStyle w:val="NoSpacing"/>
              <w:jc w:val="center"/>
              <w:rPr>
                <w:rFonts w:ascii="Times New Roman" w:hAnsi="Times New Roman" w:cs="Times New Roman"/>
                <w:sz w:val="24"/>
                <w:szCs w:val="24"/>
                <w:lang w:eastAsia="lv-LV"/>
              </w:rPr>
            </w:pPr>
          </w:p>
          <w:p w14:paraId="46D37450" w14:textId="77777777" w:rsidR="00A3164B" w:rsidRPr="00C5361A" w:rsidRDefault="00A3164B" w:rsidP="00A3164B">
            <w:pPr>
              <w:pStyle w:val="NoSpacing"/>
              <w:jc w:val="center"/>
              <w:rPr>
                <w:rFonts w:ascii="Times New Roman" w:hAnsi="Times New Roman" w:cs="Times New Roman"/>
                <w:sz w:val="24"/>
                <w:szCs w:val="24"/>
                <w:lang w:eastAsia="lv-LV"/>
              </w:rPr>
            </w:pPr>
          </w:p>
          <w:p w14:paraId="39220DA2" w14:textId="77777777" w:rsidR="00A3164B" w:rsidRPr="00C5361A" w:rsidRDefault="00A3164B" w:rsidP="00A3164B">
            <w:pPr>
              <w:pStyle w:val="NoSpacing"/>
              <w:jc w:val="center"/>
              <w:rPr>
                <w:rFonts w:ascii="Times New Roman" w:hAnsi="Times New Roman" w:cs="Times New Roman"/>
                <w:sz w:val="24"/>
                <w:szCs w:val="24"/>
                <w:lang w:eastAsia="lv-LV"/>
              </w:rPr>
            </w:pPr>
          </w:p>
          <w:p w14:paraId="6A71E142" w14:textId="77777777" w:rsidR="00A3164B" w:rsidRPr="00C5361A" w:rsidRDefault="00A3164B" w:rsidP="00A3164B">
            <w:pPr>
              <w:pStyle w:val="NoSpacing"/>
              <w:jc w:val="center"/>
              <w:rPr>
                <w:rFonts w:ascii="Times New Roman" w:hAnsi="Times New Roman" w:cs="Times New Roman"/>
                <w:sz w:val="24"/>
                <w:szCs w:val="24"/>
                <w:lang w:eastAsia="lv-LV"/>
              </w:rPr>
            </w:pPr>
          </w:p>
          <w:p w14:paraId="2DDB7FEA" w14:textId="77777777" w:rsidR="00A3164B" w:rsidRPr="00C5361A" w:rsidRDefault="00A3164B" w:rsidP="00A3164B">
            <w:pPr>
              <w:pStyle w:val="NoSpacing"/>
              <w:jc w:val="center"/>
              <w:rPr>
                <w:rFonts w:ascii="Times New Roman" w:hAnsi="Times New Roman" w:cs="Times New Roman"/>
                <w:sz w:val="24"/>
                <w:szCs w:val="24"/>
                <w:lang w:eastAsia="lv-LV"/>
              </w:rPr>
            </w:pPr>
          </w:p>
          <w:p w14:paraId="58C6ECCD" w14:textId="77777777" w:rsidR="00A3164B" w:rsidRPr="00C5361A" w:rsidRDefault="00A3164B" w:rsidP="00A3164B">
            <w:pPr>
              <w:pStyle w:val="NoSpacing"/>
              <w:jc w:val="center"/>
              <w:rPr>
                <w:rFonts w:ascii="Times New Roman" w:hAnsi="Times New Roman" w:cs="Times New Roman"/>
                <w:sz w:val="24"/>
                <w:szCs w:val="24"/>
                <w:lang w:eastAsia="lv-LV"/>
              </w:rPr>
            </w:pPr>
          </w:p>
          <w:p w14:paraId="62776889" w14:textId="77777777" w:rsidR="00A3164B" w:rsidRPr="00C5361A" w:rsidRDefault="00A3164B" w:rsidP="00A3164B">
            <w:pPr>
              <w:pStyle w:val="NoSpacing"/>
              <w:jc w:val="center"/>
              <w:rPr>
                <w:rFonts w:ascii="Times New Roman" w:hAnsi="Times New Roman" w:cs="Times New Roman"/>
                <w:sz w:val="24"/>
                <w:szCs w:val="24"/>
                <w:lang w:eastAsia="lv-LV"/>
              </w:rPr>
            </w:pPr>
          </w:p>
          <w:p w14:paraId="19F23779" w14:textId="77777777" w:rsidR="00A3164B" w:rsidRPr="00C5361A" w:rsidRDefault="00A3164B" w:rsidP="00A3164B">
            <w:pPr>
              <w:pStyle w:val="NoSpacing"/>
              <w:jc w:val="center"/>
              <w:rPr>
                <w:rFonts w:ascii="Times New Roman" w:hAnsi="Times New Roman" w:cs="Times New Roman"/>
                <w:sz w:val="24"/>
                <w:szCs w:val="24"/>
                <w:lang w:eastAsia="lv-LV"/>
              </w:rPr>
            </w:pPr>
          </w:p>
          <w:p w14:paraId="7C46DF6A" w14:textId="77777777" w:rsidR="00A3164B" w:rsidRPr="00C5361A" w:rsidRDefault="00A3164B" w:rsidP="00A3164B">
            <w:pPr>
              <w:pStyle w:val="NoSpacing"/>
              <w:jc w:val="center"/>
              <w:rPr>
                <w:rFonts w:ascii="Times New Roman" w:hAnsi="Times New Roman" w:cs="Times New Roman"/>
                <w:sz w:val="24"/>
                <w:szCs w:val="24"/>
                <w:lang w:eastAsia="lv-LV"/>
              </w:rPr>
            </w:pPr>
          </w:p>
          <w:p w14:paraId="45F5EA22" w14:textId="77777777" w:rsidR="00A3164B" w:rsidRPr="00C5361A" w:rsidRDefault="00A3164B" w:rsidP="00A3164B">
            <w:pPr>
              <w:pStyle w:val="NoSpacing"/>
              <w:jc w:val="center"/>
              <w:rPr>
                <w:rFonts w:ascii="Times New Roman" w:hAnsi="Times New Roman" w:cs="Times New Roman"/>
                <w:sz w:val="24"/>
                <w:szCs w:val="24"/>
                <w:lang w:eastAsia="lv-LV"/>
              </w:rPr>
            </w:pPr>
          </w:p>
          <w:p w14:paraId="0623E150" w14:textId="77777777" w:rsidR="00A3164B" w:rsidRPr="00C5361A" w:rsidRDefault="00A3164B" w:rsidP="00A3164B">
            <w:pPr>
              <w:pStyle w:val="NoSpacing"/>
              <w:jc w:val="center"/>
              <w:rPr>
                <w:rFonts w:ascii="Times New Roman" w:hAnsi="Times New Roman" w:cs="Times New Roman"/>
                <w:sz w:val="24"/>
                <w:szCs w:val="24"/>
                <w:lang w:eastAsia="lv-LV"/>
              </w:rPr>
            </w:pPr>
          </w:p>
          <w:p w14:paraId="29876E10" w14:textId="77777777" w:rsidR="00A3164B" w:rsidRPr="00C5361A" w:rsidRDefault="00A3164B" w:rsidP="00A3164B">
            <w:pPr>
              <w:pStyle w:val="NoSpacing"/>
              <w:jc w:val="center"/>
              <w:rPr>
                <w:rFonts w:ascii="Times New Roman" w:hAnsi="Times New Roman" w:cs="Times New Roman"/>
                <w:sz w:val="24"/>
                <w:szCs w:val="24"/>
                <w:lang w:eastAsia="lv-LV"/>
              </w:rPr>
            </w:pPr>
          </w:p>
          <w:p w14:paraId="4B9637E6" w14:textId="77777777" w:rsidR="00A3164B" w:rsidRPr="00C5361A" w:rsidRDefault="00A3164B" w:rsidP="00A3164B">
            <w:pPr>
              <w:pStyle w:val="NoSpacing"/>
              <w:jc w:val="center"/>
              <w:rPr>
                <w:rFonts w:ascii="Times New Roman" w:hAnsi="Times New Roman" w:cs="Times New Roman"/>
                <w:sz w:val="24"/>
                <w:szCs w:val="24"/>
                <w:lang w:eastAsia="lv-LV"/>
              </w:rPr>
            </w:pPr>
          </w:p>
          <w:p w14:paraId="5CEB5575" w14:textId="77777777" w:rsidR="00A3164B" w:rsidRPr="00C5361A" w:rsidRDefault="00A3164B" w:rsidP="00A3164B">
            <w:pPr>
              <w:pStyle w:val="NoSpacing"/>
              <w:jc w:val="center"/>
              <w:rPr>
                <w:rFonts w:ascii="Times New Roman" w:hAnsi="Times New Roman" w:cs="Times New Roman"/>
                <w:sz w:val="24"/>
                <w:szCs w:val="24"/>
                <w:lang w:eastAsia="lv-LV"/>
              </w:rPr>
            </w:pPr>
          </w:p>
          <w:p w14:paraId="4B3A60B7" w14:textId="77777777" w:rsidR="00A3164B" w:rsidRPr="00C5361A" w:rsidRDefault="00A3164B" w:rsidP="00A3164B">
            <w:pPr>
              <w:pStyle w:val="NoSpacing"/>
              <w:jc w:val="center"/>
              <w:rPr>
                <w:rFonts w:ascii="Times New Roman" w:hAnsi="Times New Roman" w:cs="Times New Roman"/>
                <w:sz w:val="24"/>
                <w:szCs w:val="24"/>
                <w:lang w:eastAsia="lv-LV"/>
              </w:rPr>
            </w:pPr>
          </w:p>
          <w:p w14:paraId="199D25F3" w14:textId="77777777" w:rsidR="00A3164B" w:rsidRPr="00C5361A" w:rsidRDefault="00A3164B" w:rsidP="00A3164B">
            <w:pPr>
              <w:pStyle w:val="NoSpacing"/>
              <w:jc w:val="center"/>
              <w:rPr>
                <w:rFonts w:ascii="Times New Roman" w:hAnsi="Times New Roman" w:cs="Times New Roman"/>
                <w:sz w:val="24"/>
                <w:szCs w:val="24"/>
                <w:lang w:eastAsia="lv-LV"/>
              </w:rPr>
            </w:pPr>
          </w:p>
          <w:p w14:paraId="3CC58A1C" w14:textId="77777777" w:rsidR="00A3164B" w:rsidRPr="00C5361A" w:rsidRDefault="00A3164B" w:rsidP="00A3164B">
            <w:pPr>
              <w:pStyle w:val="NoSpacing"/>
              <w:jc w:val="center"/>
              <w:rPr>
                <w:rFonts w:ascii="Times New Roman" w:hAnsi="Times New Roman" w:cs="Times New Roman"/>
                <w:sz w:val="24"/>
                <w:szCs w:val="24"/>
                <w:lang w:eastAsia="lv-LV"/>
              </w:rPr>
            </w:pPr>
          </w:p>
          <w:p w14:paraId="01501BCF" w14:textId="77777777" w:rsidR="00A3164B" w:rsidRPr="00C5361A" w:rsidRDefault="00A3164B" w:rsidP="00A3164B">
            <w:pPr>
              <w:pStyle w:val="NoSpacing"/>
              <w:jc w:val="center"/>
              <w:rPr>
                <w:rFonts w:ascii="Times New Roman" w:hAnsi="Times New Roman" w:cs="Times New Roman"/>
                <w:sz w:val="24"/>
                <w:szCs w:val="24"/>
                <w:lang w:eastAsia="lv-LV"/>
              </w:rPr>
            </w:pPr>
          </w:p>
          <w:p w14:paraId="79477A2F" w14:textId="77777777" w:rsidR="00A3164B" w:rsidRPr="00C5361A" w:rsidRDefault="00A3164B" w:rsidP="00A3164B">
            <w:pPr>
              <w:pStyle w:val="NoSpacing"/>
              <w:jc w:val="center"/>
              <w:rPr>
                <w:rFonts w:ascii="Times New Roman" w:hAnsi="Times New Roman" w:cs="Times New Roman"/>
                <w:sz w:val="24"/>
                <w:szCs w:val="24"/>
                <w:lang w:eastAsia="lv-LV"/>
              </w:rPr>
            </w:pPr>
          </w:p>
          <w:p w14:paraId="462760CD" w14:textId="77777777" w:rsidR="00A3164B" w:rsidRPr="00C5361A" w:rsidRDefault="00A3164B" w:rsidP="00A3164B">
            <w:pPr>
              <w:pStyle w:val="NoSpacing"/>
              <w:jc w:val="center"/>
              <w:rPr>
                <w:rFonts w:ascii="Times New Roman" w:hAnsi="Times New Roman" w:cs="Times New Roman"/>
                <w:sz w:val="24"/>
                <w:szCs w:val="24"/>
                <w:lang w:eastAsia="lv-LV"/>
              </w:rPr>
            </w:pPr>
          </w:p>
          <w:p w14:paraId="6FB963EC" w14:textId="77777777" w:rsidR="00A3164B" w:rsidRPr="00C5361A" w:rsidRDefault="00A3164B" w:rsidP="00A3164B">
            <w:pPr>
              <w:pStyle w:val="NoSpacing"/>
              <w:jc w:val="center"/>
              <w:rPr>
                <w:rFonts w:ascii="Times New Roman" w:hAnsi="Times New Roman" w:cs="Times New Roman"/>
                <w:sz w:val="24"/>
                <w:szCs w:val="24"/>
                <w:lang w:eastAsia="lv-LV"/>
              </w:rPr>
            </w:pPr>
          </w:p>
          <w:p w14:paraId="363B5191" w14:textId="77777777" w:rsidR="00A3164B" w:rsidRPr="00C5361A" w:rsidRDefault="00A3164B" w:rsidP="00A3164B">
            <w:pPr>
              <w:pStyle w:val="NoSpacing"/>
              <w:jc w:val="center"/>
              <w:rPr>
                <w:rFonts w:ascii="Times New Roman" w:hAnsi="Times New Roman" w:cs="Times New Roman"/>
                <w:sz w:val="24"/>
                <w:szCs w:val="24"/>
                <w:lang w:eastAsia="lv-LV"/>
              </w:rPr>
            </w:pPr>
          </w:p>
          <w:p w14:paraId="1CB4F2D5" w14:textId="77777777" w:rsidR="00A3164B" w:rsidRPr="00C5361A" w:rsidRDefault="00A3164B" w:rsidP="00A3164B">
            <w:pPr>
              <w:pStyle w:val="NoSpacing"/>
              <w:jc w:val="center"/>
              <w:rPr>
                <w:rFonts w:ascii="Times New Roman" w:hAnsi="Times New Roman" w:cs="Times New Roman"/>
                <w:sz w:val="24"/>
                <w:szCs w:val="24"/>
                <w:lang w:eastAsia="lv-LV"/>
              </w:rPr>
            </w:pPr>
          </w:p>
          <w:p w14:paraId="6CC4EAB5" w14:textId="00B476CD" w:rsidR="00A3164B" w:rsidRPr="00C5361A" w:rsidRDefault="00A3164B" w:rsidP="00A3164B">
            <w:pPr>
              <w:pStyle w:val="NoSpacing"/>
              <w:jc w:val="center"/>
              <w:rPr>
                <w:rFonts w:ascii="Times New Roman" w:hAnsi="Times New Roman" w:cs="Times New Roman"/>
                <w:sz w:val="24"/>
                <w:szCs w:val="24"/>
                <w:lang w:eastAsia="lv-LV"/>
              </w:rPr>
            </w:pPr>
          </w:p>
        </w:tc>
        <w:tc>
          <w:tcPr>
            <w:tcW w:w="2695" w:type="dxa"/>
            <w:gridSpan w:val="2"/>
            <w:tcBorders>
              <w:left w:val="single" w:sz="6" w:space="0" w:color="000000"/>
              <w:bottom w:val="single" w:sz="4" w:space="0" w:color="auto"/>
              <w:right w:val="single" w:sz="6" w:space="0" w:color="000000"/>
            </w:tcBorders>
          </w:tcPr>
          <w:p w14:paraId="596D0CAD" w14:textId="77777777" w:rsidR="00A3164B" w:rsidRPr="00C5361A" w:rsidRDefault="00A3164B" w:rsidP="00A3164B">
            <w:pPr>
              <w:spacing w:after="0" w:line="240" w:lineRule="auto"/>
              <w:ind w:firstLine="0"/>
              <w:rPr>
                <w:rFonts w:ascii="Times New Roman" w:hAnsi="Times New Roman" w:cs="Times New Roman"/>
                <w:sz w:val="24"/>
                <w:szCs w:val="24"/>
              </w:rPr>
            </w:pPr>
            <w:r w:rsidRPr="00C5361A">
              <w:rPr>
                <w:rFonts w:ascii="Times New Roman" w:hAnsi="Times New Roman" w:cs="Times New Roman"/>
                <w:sz w:val="24"/>
                <w:szCs w:val="24"/>
              </w:rPr>
              <w:lastRenderedPageBreak/>
              <w:t>54. Izteikt Noteikumu 3.pielikumu šādā redakcijā:</w:t>
            </w:r>
          </w:p>
        </w:tc>
        <w:tc>
          <w:tcPr>
            <w:tcW w:w="4111" w:type="dxa"/>
            <w:tcBorders>
              <w:left w:val="single" w:sz="6" w:space="0" w:color="000000"/>
              <w:bottom w:val="single" w:sz="4" w:space="0" w:color="auto"/>
              <w:right w:val="single" w:sz="6" w:space="0" w:color="000000"/>
            </w:tcBorders>
          </w:tcPr>
          <w:p w14:paraId="478C2A7B" w14:textId="77777777" w:rsidR="00A3164B" w:rsidRPr="00FC61F4" w:rsidRDefault="00A3164B" w:rsidP="00A3164B">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t>Ekonomikas ministrija</w:t>
            </w:r>
          </w:p>
          <w:p w14:paraId="135B482A" w14:textId="2FEC228A" w:rsidR="00A3164B" w:rsidRPr="00FC61F4" w:rsidRDefault="00A3164B" w:rsidP="00A3164B">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t>08.04.2016.</w:t>
            </w:r>
          </w:p>
          <w:p w14:paraId="67467E28"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Noteikumu projekta 3.pielikuma 11 grupas kodu Savrupmāju apbūve papildināt teritorijas izmantošanas veida aprakstu ar bloķētām individuālām dzīvojamām mājām, tā kā dvīņu mājas ir tikai viens no bloķēto māju veidiem.</w:t>
            </w:r>
          </w:p>
          <w:p w14:paraId="1662BDB1"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6513FE20"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4B08EEC3"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30BC8037"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63D45F1A"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5BD22ABB"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28BE3C00"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25108D57"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070B0512"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4CCE3B6F"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1ECAFE7F"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65514CC6"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2CC2F649" w14:textId="77777777" w:rsidR="00F17DC9" w:rsidRPr="00FC61F4" w:rsidRDefault="00F17DC9"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4E6F1028" w14:textId="77777777" w:rsidR="00F17DC9" w:rsidRPr="00FC61F4" w:rsidRDefault="00F17DC9"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4A8F7B7F" w14:textId="77777777" w:rsidR="00A3164B" w:rsidRPr="00FC61F4" w:rsidRDefault="00A3164B" w:rsidP="00A3164B">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t>Tieslietu ministrija</w:t>
            </w:r>
          </w:p>
          <w:p w14:paraId="484F51EB" w14:textId="77777777" w:rsidR="00A3164B" w:rsidRPr="00FC61F4" w:rsidRDefault="00A3164B" w:rsidP="00A3164B">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t>12.04.2016.</w:t>
            </w:r>
          </w:p>
          <w:p w14:paraId="7D8195D8" w14:textId="77777777" w:rsidR="00A3164B" w:rsidRPr="00FC61F4" w:rsidRDefault="00A3164B" w:rsidP="00A3164B">
            <w:pPr>
              <w:pStyle w:val="NoSpacing"/>
              <w:jc w:val="both"/>
              <w:rPr>
                <w:rFonts w:ascii="Times New Roman" w:hAnsi="Times New Roman" w:cs="Times New Roman"/>
                <w:color w:val="A6A6A6" w:themeColor="background1" w:themeShade="A6"/>
                <w:sz w:val="24"/>
                <w:szCs w:val="24"/>
              </w:rPr>
            </w:pPr>
            <w:r w:rsidRPr="00FC61F4">
              <w:rPr>
                <w:rFonts w:ascii="Times New Roman" w:hAnsi="Times New Roman" w:cs="Times New Roman"/>
                <w:color w:val="A6A6A6" w:themeColor="background1" w:themeShade="A6"/>
                <w:sz w:val="24"/>
                <w:szCs w:val="24"/>
              </w:rPr>
              <w:t>Priekšlikums7. Ņemot vērā ārējos normatīvajos aktos lietoto terminoloģiju, lūdzam visā noteikumu projekta 54.punktā (noteikumu Nr.240 3. pielikumā) terminu “daudzdzīvokļu dzīvojamā māja” aizstāt ar terminu “daudzdzīvokļu māja”.</w:t>
            </w:r>
          </w:p>
          <w:p w14:paraId="6F5E7015"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14FED622" w14:textId="77777777" w:rsidR="00A3164B" w:rsidRPr="00FC61F4" w:rsidRDefault="00A3164B" w:rsidP="00A3164B">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ab/>
            </w:r>
            <w:r w:rsidRPr="00FC61F4">
              <w:rPr>
                <w:rFonts w:ascii="Times New Roman" w:eastAsia="Times New Roman" w:hAnsi="Times New Roman" w:cs="Times New Roman"/>
                <w:b/>
                <w:color w:val="A6A6A6" w:themeColor="background1" w:themeShade="A6"/>
                <w:sz w:val="24"/>
                <w:szCs w:val="24"/>
                <w:lang w:eastAsia="lv-LV"/>
              </w:rPr>
              <w:t>Tieslietu ministrija</w:t>
            </w:r>
          </w:p>
          <w:p w14:paraId="60D73E4A" w14:textId="77777777" w:rsidR="00A3164B" w:rsidRPr="00FC61F4" w:rsidRDefault="00A3164B" w:rsidP="00A3164B">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t>12.04.2016.</w:t>
            </w:r>
          </w:p>
          <w:p w14:paraId="0F699D9D"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 xml:space="preserve">Noteikumu projekta 54.punkta ietvertajā 3.pielikumā teritorijas izmantošanas veidā „12002 Tirdzniecības vai pakalpojumu objektu apbūve” un „14003 Transporta apkalpojošā infrastruktūra” ar vienādu ierakstu iekļauts objekts „degvielas </w:t>
            </w:r>
            <w:proofErr w:type="spellStart"/>
            <w:r w:rsidRPr="00FC61F4">
              <w:rPr>
                <w:rFonts w:ascii="Times New Roman" w:eastAsia="Times New Roman" w:hAnsi="Times New Roman" w:cs="Times New Roman"/>
                <w:color w:val="A6A6A6" w:themeColor="background1" w:themeShade="A6"/>
                <w:sz w:val="24"/>
                <w:szCs w:val="24"/>
                <w:lang w:eastAsia="lv-LV"/>
              </w:rPr>
              <w:t>uzpildes</w:t>
            </w:r>
            <w:proofErr w:type="spellEnd"/>
            <w:r w:rsidRPr="00FC61F4">
              <w:rPr>
                <w:rFonts w:ascii="Times New Roman" w:eastAsia="Times New Roman" w:hAnsi="Times New Roman" w:cs="Times New Roman"/>
                <w:color w:val="A6A6A6" w:themeColor="background1" w:themeShade="A6"/>
                <w:sz w:val="24"/>
                <w:szCs w:val="24"/>
                <w:lang w:eastAsia="lv-LV"/>
              </w:rPr>
              <w:t xml:space="preserve"> stacijas un autotransporta apkopes objekti”, līdz ar to nav skaidrs, kādos gadījumos teritoriju klasificē kā tirdzniecības vai pakalpojumu objektu apbūvi, un kādos – kā transportu apkalpojošo infrastruktūru.</w:t>
            </w:r>
          </w:p>
          <w:p w14:paraId="61D0398B" w14:textId="77777777" w:rsidR="00A3164B" w:rsidRPr="00FC61F4" w:rsidRDefault="00A3164B" w:rsidP="00A3164B">
            <w:pPr>
              <w:tabs>
                <w:tab w:val="left" w:pos="317"/>
              </w:tabs>
              <w:spacing w:after="0" w:line="240" w:lineRule="auto"/>
              <w:ind w:firstLine="34"/>
              <w:rPr>
                <w:rFonts w:ascii="Times New Roman" w:eastAsia="Times New Roman" w:hAnsi="Times New Roman" w:cs="Times New Roman"/>
                <w:color w:val="A6A6A6" w:themeColor="background1" w:themeShade="A6"/>
                <w:sz w:val="24"/>
                <w:szCs w:val="24"/>
                <w:lang w:eastAsia="lv-LV"/>
              </w:rPr>
            </w:pPr>
          </w:p>
          <w:p w14:paraId="0C3C7B77" w14:textId="77777777" w:rsidR="00A3164B" w:rsidRPr="00FC61F4" w:rsidRDefault="00A3164B" w:rsidP="00A3164B">
            <w:pPr>
              <w:tabs>
                <w:tab w:val="left" w:pos="1474"/>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 xml:space="preserve">Ierosinām pie teritorijas izmantošanas veida „12002 Tirdzniecības vai pakalpojumu objektu apbūve” saglabāt „degvielas </w:t>
            </w:r>
            <w:proofErr w:type="spellStart"/>
            <w:r w:rsidRPr="00FC61F4">
              <w:rPr>
                <w:rFonts w:ascii="Times New Roman" w:eastAsia="Times New Roman" w:hAnsi="Times New Roman" w:cs="Times New Roman"/>
                <w:color w:val="A6A6A6" w:themeColor="background1" w:themeShade="A6"/>
                <w:sz w:val="24"/>
                <w:szCs w:val="24"/>
                <w:lang w:eastAsia="lv-LV"/>
              </w:rPr>
              <w:t>uzpildes</w:t>
            </w:r>
            <w:proofErr w:type="spellEnd"/>
            <w:r w:rsidRPr="00FC61F4">
              <w:rPr>
                <w:rFonts w:ascii="Times New Roman" w:eastAsia="Times New Roman" w:hAnsi="Times New Roman" w:cs="Times New Roman"/>
                <w:color w:val="A6A6A6" w:themeColor="background1" w:themeShade="A6"/>
                <w:sz w:val="24"/>
                <w:szCs w:val="24"/>
                <w:lang w:eastAsia="lv-LV"/>
              </w:rPr>
              <w:t xml:space="preserve"> stacijas ar vai bez minimālu autotransporta apkopes servisu vai bez tā”, bet teritorijas izmantošanas veida „14003 Transporta apkalpojošā infrastruktūra” aprakstā svītrot </w:t>
            </w:r>
            <w:r w:rsidRPr="00FC61F4">
              <w:rPr>
                <w:rFonts w:ascii="Times New Roman" w:eastAsia="Times New Roman" w:hAnsi="Times New Roman" w:cs="Times New Roman"/>
                <w:color w:val="A6A6A6" w:themeColor="background1" w:themeShade="A6"/>
                <w:sz w:val="24"/>
                <w:szCs w:val="24"/>
                <w:lang w:eastAsia="lv-LV"/>
              </w:rPr>
              <w:lastRenderedPageBreak/>
              <w:t xml:space="preserve">„degvielas </w:t>
            </w:r>
            <w:proofErr w:type="spellStart"/>
            <w:r w:rsidRPr="00FC61F4">
              <w:rPr>
                <w:rFonts w:ascii="Times New Roman" w:eastAsia="Times New Roman" w:hAnsi="Times New Roman" w:cs="Times New Roman"/>
                <w:color w:val="A6A6A6" w:themeColor="background1" w:themeShade="A6"/>
                <w:sz w:val="24"/>
                <w:szCs w:val="24"/>
                <w:lang w:eastAsia="lv-LV"/>
              </w:rPr>
              <w:t>uzpildes</w:t>
            </w:r>
            <w:proofErr w:type="spellEnd"/>
            <w:r w:rsidRPr="00FC61F4">
              <w:rPr>
                <w:rFonts w:ascii="Times New Roman" w:eastAsia="Times New Roman" w:hAnsi="Times New Roman" w:cs="Times New Roman"/>
                <w:color w:val="A6A6A6" w:themeColor="background1" w:themeShade="A6"/>
                <w:sz w:val="24"/>
                <w:szCs w:val="24"/>
                <w:lang w:eastAsia="lv-LV"/>
              </w:rPr>
              <w:t xml:space="preserve"> stacijas” un aprakstā papildināt „autotransporta apkopes objekti – autoservisi, speciālās </w:t>
            </w:r>
            <w:proofErr w:type="spellStart"/>
            <w:r w:rsidRPr="00FC61F4">
              <w:rPr>
                <w:rFonts w:ascii="Times New Roman" w:eastAsia="Times New Roman" w:hAnsi="Times New Roman" w:cs="Times New Roman"/>
                <w:color w:val="A6A6A6" w:themeColor="background1" w:themeShade="A6"/>
                <w:sz w:val="24"/>
                <w:szCs w:val="24"/>
                <w:lang w:eastAsia="lv-LV"/>
              </w:rPr>
              <w:t>mazgātuves</w:t>
            </w:r>
            <w:proofErr w:type="spellEnd"/>
            <w:r w:rsidRPr="00FC61F4">
              <w:rPr>
                <w:rFonts w:ascii="Times New Roman" w:eastAsia="Times New Roman" w:hAnsi="Times New Roman" w:cs="Times New Roman"/>
                <w:color w:val="A6A6A6" w:themeColor="background1" w:themeShade="A6"/>
                <w:sz w:val="24"/>
                <w:szCs w:val="24"/>
                <w:lang w:eastAsia="lv-LV"/>
              </w:rPr>
              <w:t xml:space="preserve"> u.tml.”</w:t>
            </w:r>
          </w:p>
          <w:p w14:paraId="07594246"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06503A32" w14:textId="77777777" w:rsidR="00A3164B" w:rsidRPr="00FC61F4" w:rsidRDefault="00A3164B" w:rsidP="00A3164B">
            <w:pPr>
              <w:tabs>
                <w:tab w:val="left" w:pos="317"/>
              </w:tabs>
              <w:spacing w:after="0" w:line="240" w:lineRule="auto"/>
              <w:ind w:firstLine="0"/>
              <w:jc w:val="center"/>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t>Tieslietu ministrija</w:t>
            </w:r>
          </w:p>
          <w:p w14:paraId="36D58B23" w14:textId="77777777" w:rsidR="00A3164B" w:rsidRPr="00FC61F4" w:rsidRDefault="00A3164B" w:rsidP="00A3164B">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t>12.04.2016.</w:t>
            </w:r>
          </w:p>
          <w:p w14:paraId="4ED53D92"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Noteikumu projekta 54. punktā (noteikumu Nr.240 3.pielikuma 12006 kodā) termins “soda izciešanas iestādes” aizstājams ar Latvijas Sodu izpildes kodeksā lietoto terminu “brīvības atņemšanas iestādes”.</w:t>
            </w:r>
          </w:p>
          <w:p w14:paraId="65A7E6B9"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754B3B7E"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62364D61"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1339D5F6"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247CD050" w14:textId="77777777" w:rsidR="00A3164B" w:rsidRPr="00FC61F4" w:rsidRDefault="00A3164B" w:rsidP="00A3164B">
            <w:pPr>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t>Ekonomikas ministrija</w:t>
            </w:r>
          </w:p>
          <w:p w14:paraId="39477BFB" w14:textId="066C23DB" w:rsidR="00A3164B" w:rsidRPr="00FC61F4" w:rsidRDefault="00A3164B" w:rsidP="00A3164B">
            <w:pPr>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t>08.04.2016.</w:t>
            </w:r>
          </w:p>
          <w:p w14:paraId="63504C3A"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Ņemot vērā no 2014.gada 1.oktobra</w:t>
            </w:r>
            <w:r w:rsidRPr="00FC61F4">
              <w:rPr>
                <w:rFonts w:ascii="Times New Roman" w:eastAsia="Times New Roman" w:hAnsi="Times New Roman" w:cs="Times New Roman"/>
                <w:b/>
                <w:color w:val="A6A6A6" w:themeColor="background1" w:themeShade="A6"/>
                <w:sz w:val="24"/>
                <w:szCs w:val="24"/>
                <w:lang w:eastAsia="lv-LV"/>
              </w:rPr>
              <w:t xml:space="preserve"> </w:t>
            </w:r>
            <w:r w:rsidRPr="00FC61F4">
              <w:rPr>
                <w:rFonts w:ascii="Times New Roman" w:eastAsia="Times New Roman" w:hAnsi="Times New Roman" w:cs="Times New Roman"/>
                <w:color w:val="A6A6A6" w:themeColor="background1" w:themeShade="A6"/>
                <w:sz w:val="24"/>
                <w:szCs w:val="24"/>
                <w:lang w:eastAsia="lv-LV"/>
              </w:rPr>
              <w:t xml:space="preserve">būvniecības jomas normatīvajos aktos lietoto terminoloģiju, lūdzam noteikumu projekta 54.punktā 14 grupas kodā </w:t>
            </w:r>
            <w:r w:rsidRPr="00FC61F4">
              <w:rPr>
                <w:rFonts w:ascii="Times New Roman" w:eastAsia="Times New Roman" w:hAnsi="Times New Roman" w:cs="Times New Roman"/>
                <w:i/>
                <w:color w:val="A6A6A6" w:themeColor="background1" w:themeShade="A6"/>
                <w:sz w:val="24"/>
                <w:szCs w:val="24"/>
                <w:lang w:eastAsia="lv-LV"/>
              </w:rPr>
              <w:t>Inženiertehniskā infrastruktūra</w:t>
            </w:r>
            <w:r w:rsidRPr="00FC61F4">
              <w:rPr>
                <w:rFonts w:ascii="Times New Roman" w:eastAsia="Times New Roman" w:hAnsi="Times New Roman" w:cs="Times New Roman"/>
                <w:color w:val="A6A6A6" w:themeColor="background1" w:themeShade="A6"/>
                <w:sz w:val="24"/>
                <w:szCs w:val="24"/>
                <w:lang w:eastAsia="lv-LV"/>
              </w:rPr>
              <w:t xml:space="preserve"> terminu “inženierkomunikācija” aizstāt ar terminu “inženiertīkls”.</w:t>
            </w:r>
          </w:p>
          <w:p w14:paraId="1A892BA2"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71ABB890"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690CF3ED" w14:textId="77777777" w:rsidR="00A3164B" w:rsidRPr="00FC61F4" w:rsidRDefault="00A3164B" w:rsidP="00A3164B">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t>Tieslietu ministrija</w:t>
            </w:r>
          </w:p>
          <w:p w14:paraId="3750D6C2" w14:textId="77777777" w:rsidR="00A3164B" w:rsidRPr="00FC61F4" w:rsidRDefault="00A3164B" w:rsidP="00A3164B">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t>12.04.2016.</w:t>
            </w:r>
          </w:p>
          <w:p w14:paraId="30F6C442"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 xml:space="preserve">Noteikumu projekta 54.punkta ietvertajā 3.pielikumā teritorijas izmantošanas veidā „12002 Tirdzniecības vai pakalpojumu objektu apbūve” un „14003 Transporta apkalpojošā </w:t>
            </w:r>
            <w:r w:rsidRPr="00FC61F4">
              <w:rPr>
                <w:rFonts w:ascii="Times New Roman" w:eastAsia="Times New Roman" w:hAnsi="Times New Roman" w:cs="Times New Roman"/>
                <w:color w:val="A6A6A6" w:themeColor="background1" w:themeShade="A6"/>
                <w:sz w:val="24"/>
                <w:szCs w:val="24"/>
                <w:lang w:eastAsia="lv-LV"/>
              </w:rPr>
              <w:lastRenderedPageBreak/>
              <w:t xml:space="preserve">infrastruktūra” ar vienādu ierakstu iekļauts objekts „degvielas </w:t>
            </w:r>
            <w:proofErr w:type="spellStart"/>
            <w:r w:rsidRPr="00FC61F4">
              <w:rPr>
                <w:rFonts w:ascii="Times New Roman" w:eastAsia="Times New Roman" w:hAnsi="Times New Roman" w:cs="Times New Roman"/>
                <w:color w:val="A6A6A6" w:themeColor="background1" w:themeShade="A6"/>
                <w:sz w:val="24"/>
                <w:szCs w:val="24"/>
                <w:lang w:eastAsia="lv-LV"/>
              </w:rPr>
              <w:t>uzpildes</w:t>
            </w:r>
            <w:proofErr w:type="spellEnd"/>
            <w:r w:rsidRPr="00FC61F4">
              <w:rPr>
                <w:rFonts w:ascii="Times New Roman" w:eastAsia="Times New Roman" w:hAnsi="Times New Roman" w:cs="Times New Roman"/>
                <w:color w:val="A6A6A6" w:themeColor="background1" w:themeShade="A6"/>
                <w:sz w:val="24"/>
                <w:szCs w:val="24"/>
                <w:lang w:eastAsia="lv-LV"/>
              </w:rPr>
              <w:t xml:space="preserve"> stacijas un autotransporta apkopes objekti”, līdz ar to nav skaidrs, kādos gadījumos teritoriju klasificē kā tirdzniecības vai pakalpojumu objektu apbūvi, un kādos – kā transportu apkalpojošo infrastruktūru.</w:t>
            </w:r>
          </w:p>
          <w:p w14:paraId="05D3E6CE"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 xml:space="preserve">Ierosinām teritorijas izmantošanas veida „14003 Transporta apkalpojošā infrastruktūra” aprakstā svītrot „degvielas </w:t>
            </w:r>
            <w:proofErr w:type="spellStart"/>
            <w:r w:rsidRPr="00FC61F4">
              <w:rPr>
                <w:rFonts w:ascii="Times New Roman" w:eastAsia="Times New Roman" w:hAnsi="Times New Roman" w:cs="Times New Roman"/>
                <w:color w:val="A6A6A6" w:themeColor="background1" w:themeShade="A6"/>
                <w:sz w:val="24"/>
                <w:szCs w:val="24"/>
                <w:lang w:eastAsia="lv-LV"/>
              </w:rPr>
              <w:t>uzpildes</w:t>
            </w:r>
            <w:proofErr w:type="spellEnd"/>
            <w:r w:rsidRPr="00FC61F4">
              <w:rPr>
                <w:rFonts w:ascii="Times New Roman" w:eastAsia="Times New Roman" w:hAnsi="Times New Roman" w:cs="Times New Roman"/>
                <w:color w:val="A6A6A6" w:themeColor="background1" w:themeShade="A6"/>
                <w:sz w:val="24"/>
                <w:szCs w:val="24"/>
                <w:lang w:eastAsia="lv-LV"/>
              </w:rPr>
              <w:t xml:space="preserve"> stacijas” un aprakstā papildināt „autotransporta apkopes objekti – autoservisi, speciālās </w:t>
            </w:r>
            <w:proofErr w:type="spellStart"/>
            <w:r w:rsidRPr="00FC61F4">
              <w:rPr>
                <w:rFonts w:ascii="Times New Roman" w:eastAsia="Times New Roman" w:hAnsi="Times New Roman" w:cs="Times New Roman"/>
                <w:color w:val="A6A6A6" w:themeColor="background1" w:themeShade="A6"/>
                <w:sz w:val="24"/>
                <w:szCs w:val="24"/>
                <w:lang w:eastAsia="lv-LV"/>
              </w:rPr>
              <w:t>mazgātuves</w:t>
            </w:r>
            <w:proofErr w:type="spellEnd"/>
            <w:r w:rsidRPr="00FC61F4">
              <w:rPr>
                <w:rFonts w:ascii="Times New Roman" w:eastAsia="Times New Roman" w:hAnsi="Times New Roman" w:cs="Times New Roman"/>
                <w:color w:val="A6A6A6" w:themeColor="background1" w:themeShade="A6"/>
                <w:sz w:val="24"/>
                <w:szCs w:val="24"/>
                <w:lang w:eastAsia="lv-LV"/>
              </w:rPr>
              <w:t xml:space="preserve"> u.tml.”).</w:t>
            </w:r>
          </w:p>
          <w:p w14:paraId="2D4A239C"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2CD1E734"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1044E90C" w14:textId="77777777" w:rsidR="00A3164B" w:rsidRPr="00FC61F4" w:rsidRDefault="00A3164B" w:rsidP="00A3164B">
            <w:pPr>
              <w:pStyle w:val="NoSpacing"/>
              <w:jc w:val="center"/>
              <w:rPr>
                <w:rFonts w:ascii="Times New Roman" w:hAnsi="Times New Roman" w:cs="Times New Roman"/>
                <w:b/>
                <w:color w:val="A6A6A6" w:themeColor="background1" w:themeShade="A6"/>
                <w:sz w:val="24"/>
                <w:szCs w:val="24"/>
                <w:lang w:eastAsia="lv-LV"/>
              </w:rPr>
            </w:pPr>
            <w:r w:rsidRPr="00FC61F4">
              <w:rPr>
                <w:rFonts w:ascii="Times New Roman" w:hAnsi="Times New Roman" w:cs="Times New Roman"/>
                <w:b/>
                <w:color w:val="A6A6A6" w:themeColor="background1" w:themeShade="A6"/>
                <w:sz w:val="24"/>
                <w:szCs w:val="24"/>
                <w:lang w:eastAsia="lv-LV"/>
              </w:rPr>
              <w:t>Tieslietu ministrija</w:t>
            </w:r>
          </w:p>
          <w:p w14:paraId="75735DE4" w14:textId="77777777" w:rsidR="00A3164B" w:rsidRPr="00FC61F4" w:rsidRDefault="00A3164B" w:rsidP="00A3164B">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t>12.04.2016.</w:t>
            </w:r>
          </w:p>
          <w:p w14:paraId="3EAD2EE0" w14:textId="77777777" w:rsidR="00A3164B" w:rsidRPr="00FC61F4" w:rsidRDefault="00A3164B" w:rsidP="00A3164B">
            <w:pPr>
              <w:pStyle w:val="NoSpacing"/>
              <w:rPr>
                <w:rFonts w:ascii="Times New Roman" w:eastAsia="Times New Roman" w:hAnsi="Times New Roman" w:cs="Times New Roman"/>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 xml:space="preserve">Veida kods 23001 </w:t>
            </w:r>
            <w:proofErr w:type="spellStart"/>
            <w:r w:rsidRPr="00FC61F4">
              <w:rPr>
                <w:rFonts w:ascii="Times New Roman" w:hAnsi="Times New Roman" w:cs="Times New Roman"/>
                <w:color w:val="A6A6A6" w:themeColor="background1" w:themeShade="A6"/>
                <w:sz w:val="24"/>
                <w:szCs w:val="24"/>
              </w:rPr>
              <w:t>Ūdenssaim</w:t>
            </w:r>
            <w:r w:rsidRPr="00FC61F4">
              <w:rPr>
                <w:rFonts w:ascii="Times New Roman" w:hAnsi="Times New Roman" w:cs="Times New Roman"/>
                <w:color w:val="A6A6A6" w:themeColor="background1" w:themeShade="A6"/>
                <w:sz w:val="24"/>
                <w:szCs w:val="24"/>
              </w:rPr>
              <w:softHyphen/>
              <w:t>nieciska</w:t>
            </w:r>
            <w:proofErr w:type="spellEnd"/>
            <w:r w:rsidRPr="00FC61F4">
              <w:rPr>
                <w:rFonts w:ascii="Times New Roman" w:hAnsi="Times New Roman" w:cs="Times New Roman"/>
                <w:color w:val="A6A6A6" w:themeColor="background1" w:themeShade="A6"/>
                <w:sz w:val="24"/>
                <w:szCs w:val="24"/>
              </w:rPr>
              <w:t xml:space="preserve"> izmantošana</w:t>
            </w:r>
          </w:p>
          <w:p w14:paraId="14EC2616" w14:textId="77777777" w:rsidR="00A3164B" w:rsidRPr="00FC61F4" w:rsidRDefault="00A3164B" w:rsidP="00A3164B">
            <w:pPr>
              <w:tabs>
                <w:tab w:val="left" w:pos="317"/>
              </w:tabs>
              <w:spacing w:after="0" w:line="240" w:lineRule="auto"/>
              <w:ind w:firstLine="34"/>
              <w:jc w:val="both"/>
              <w:rPr>
                <w:rFonts w:ascii="Times New Roman" w:hAnsi="Times New Roman" w:cs="Times New Roman"/>
                <w:color w:val="A6A6A6" w:themeColor="background1" w:themeShade="A6"/>
                <w:sz w:val="24"/>
                <w:szCs w:val="24"/>
              </w:rPr>
            </w:pPr>
            <w:r w:rsidRPr="00FC61F4">
              <w:rPr>
                <w:rFonts w:ascii="Times New Roman" w:hAnsi="Times New Roman" w:cs="Times New Roman"/>
                <w:color w:val="A6A6A6" w:themeColor="background1" w:themeShade="A6"/>
                <w:sz w:val="24"/>
                <w:szCs w:val="24"/>
              </w:rPr>
              <w:t>Dabiskas vai mākslīgas izcelsmes ūdens akvatorijas, tai skaitā kanāli un dīķi (</w:t>
            </w:r>
            <w:r w:rsidRPr="00FC61F4">
              <w:rPr>
                <w:rFonts w:ascii="Times New Roman" w:hAnsi="Times New Roman" w:cs="Times New Roman"/>
                <w:color w:val="A6A6A6" w:themeColor="background1" w:themeShade="A6"/>
                <w:sz w:val="24"/>
                <w:szCs w:val="24"/>
                <w:shd w:val="clear" w:color="auto" w:fill="FFFFFF"/>
              </w:rPr>
              <w:t>uz zemes ierīkotas, mākslīgi raktas ūdenstilpes, kas var būt ierobežotas ar dambjiem vai aizsprostiem)</w:t>
            </w:r>
            <w:r w:rsidRPr="00FC61F4">
              <w:rPr>
                <w:rFonts w:ascii="Times New Roman" w:hAnsi="Times New Roman" w:cs="Times New Roman"/>
                <w:color w:val="A6A6A6" w:themeColor="background1" w:themeShade="A6"/>
                <w:sz w:val="24"/>
                <w:szCs w:val="24"/>
              </w:rPr>
              <w:t>, kuras tiek izmantotas zivsaimniecībai, zvejniecībai, enerģētikai, rekreācijai un citiem ūdenssaimniecības veidiem.</w:t>
            </w:r>
          </w:p>
          <w:p w14:paraId="427DE43F" w14:textId="77777777" w:rsidR="00A3164B" w:rsidRPr="00FC61F4" w:rsidRDefault="00A3164B" w:rsidP="00A3164B">
            <w:pPr>
              <w:tabs>
                <w:tab w:val="left" w:pos="317"/>
              </w:tabs>
              <w:spacing w:after="0" w:line="240" w:lineRule="auto"/>
              <w:ind w:firstLine="34"/>
              <w:jc w:val="both"/>
              <w:rPr>
                <w:rFonts w:ascii="Times New Roman" w:hAnsi="Times New Roman" w:cs="Times New Roman"/>
                <w:color w:val="A6A6A6" w:themeColor="background1" w:themeShade="A6"/>
                <w:sz w:val="24"/>
                <w:szCs w:val="24"/>
              </w:rPr>
            </w:pPr>
          </w:p>
          <w:p w14:paraId="72AA1EF3" w14:textId="77777777" w:rsidR="00A3164B" w:rsidRPr="00FC61F4" w:rsidRDefault="00A3164B" w:rsidP="00A3164B">
            <w:pPr>
              <w:tabs>
                <w:tab w:val="left" w:pos="317"/>
              </w:tabs>
              <w:spacing w:after="0" w:line="240" w:lineRule="auto"/>
              <w:ind w:firstLine="34"/>
              <w:jc w:val="both"/>
              <w:rPr>
                <w:rFonts w:ascii="Times New Roman" w:hAnsi="Times New Roman" w:cs="Times New Roman"/>
                <w:color w:val="A6A6A6" w:themeColor="background1" w:themeShade="A6"/>
                <w:sz w:val="24"/>
                <w:szCs w:val="24"/>
              </w:rPr>
            </w:pPr>
          </w:p>
          <w:p w14:paraId="037236DC" w14:textId="77777777" w:rsidR="00A3164B" w:rsidRPr="00FC61F4" w:rsidRDefault="00A3164B" w:rsidP="00A3164B">
            <w:pPr>
              <w:tabs>
                <w:tab w:val="left" w:pos="317"/>
              </w:tabs>
              <w:spacing w:after="0" w:line="240" w:lineRule="auto"/>
              <w:ind w:firstLine="34"/>
              <w:jc w:val="both"/>
              <w:rPr>
                <w:rFonts w:ascii="Times New Roman" w:hAnsi="Times New Roman" w:cs="Times New Roman"/>
                <w:color w:val="A6A6A6" w:themeColor="background1" w:themeShade="A6"/>
                <w:sz w:val="24"/>
                <w:szCs w:val="24"/>
              </w:rPr>
            </w:pPr>
          </w:p>
          <w:p w14:paraId="4FAF3CA9" w14:textId="77777777" w:rsidR="00A3164B" w:rsidRPr="00FC61F4" w:rsidRDefault="00A3164B" w:rsidP="00A3164B">
            <w:pPr>
              <w:tabs>
                <w:tab w:val="left" w:pos="317"/>
              </w:tabs>
              <w:spacing w:after="0" w:line="240" w:lineRule="auto"/>
              <w:ind w:firstLine="34"/>
              <w:jc w:val="both"/>
              <w:rPr>
                <w:rFonts w:ascii="Times New Roman" w:hAnsi="Times New Roman" w:cs="Times New Roman"/>
                <w:color w:val="A6A6A6" w:themeColor="background1" w:themeShade="A6"/>
                <w:sz w:val="24"/>
                <w:szCs w:val="24"/>
              </w:rPr>
            </w:pPr>
          </w:p>
          <w:p w14:paraId="47DC3777" w14:textId="77777777" w:rsidR="002F1E4F" w:rsidRPr="00FC61F4" w:rsidRDefault="002F1E4F" w:rsidP="00A3164B">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6648A57F" w14:textId="77777777" w:rsidR="002F1E4F" w:rsidRPr="00FC61F4" w:rsidRDefault="002F1E4F" w:rsidP="00A3164B">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15CBACDE" w14:textId="77777777" w:rsidR="00F17DC9" w:rsidRPr="00FC61F4" w:rsidRDefault="00F17DC9" w:rsidP="00A3164B">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430BDA6D" w14:textId="77777777" w:rsidR="00A3164B" w:rsidRPr="00FC61F4" w:rsidRDefault="00A3164B" w:rsidP="00A3164B">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t>Dabas aizsardzības pārvalde</w:t>
            </w:r>
          </w:p>
          <w:p w14:paraId="0DCD58D3" w14:textId="38C76F00" w:rsidR="00A3164B" w:rsidRPr="00FC61F4" w:rsidRDefault="00A3164B" w:rsidP="00A3164B">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t>07.04.2016.</w:t>
            </w:r>
          </w:p>
          <w:p w14:paraId="19D541BD" w14:textId="77777777" w:rsidR="00A3164B" w:rsidRPr="00FC61F4" w:rsidRDefault="00A3164B" w:rsidP="00A3164B">
            <w:pPr>
              <w:spacing w:after="120" w:line="240" w:lineRule="auto"/>
              <w:ind w:left="34" w:firstLine="0"/>
              <w:jc w:val="both"/>
              <w:rPr>
                <w:rFonts w:ascii="Times New Roman" w:eastAsia="Times New Roman" w:hAnsi="Times New Roman" w:cs="Times New Roman"/>
                <w:color w:val="A6A6A6" w:themeColor="background1" w:themeShade="A6"/>
                <w:sz w:val="24"/>
                <w:szCs w:val="24"/>
              </w:rPr>
            </w:pPr>
            <w:r w:rsidRPr="00FC61F4">
              <w:rPr>
                <w:rFonts w:ascii="Times New Roman" w:eastAsia="Times New Roman" w:hAnsi="Times New Roman" w:cs="Times New Roman"/>
                <w:color w:val="A6A6A6" w:themeColor="background1" w:themeShade="A6"/>
                <w:sz w:val="24"/>
                <w:szCs w:val="24"/>
              </w:rPr>
              <w:t xml:space="preserve">Papildināt 3.pielikuma 24. grupas kodu ar jaunu teritorijas izmantošanas veidu “Daļēji labiekārtota publiskā </w:t>
            </w:r>
            <w:proofErr w:type="spellStart"/>
            <w:r w:rsidRPr="00FC61F4">
              <w:rPr>
                <w:rFonts w:ascii="Times New Roman" w:eastAsia="Times New Roman" w:hAnsi="Times New Roman" w:cs="Times New Roman"/>
                <w:color w:val="A6A6A6" w:themeColor="background1" w:themeShade="A6"/>
                <w:sz w:val="24"/>
                <w:szCs w:val="24"/>
              </w:rPr>
              <w:t>ārtelpa</w:t>
            </w:r>
            <w:proofErr w:type="spellEnd"/>
            <w:r w:rsidRPr="00FC61F4">
              <w:rPr>
                <w:rFonts w:ascii="Times New Roman" w:eastAsia="Times New Roman" w:hAnsi="Times New Roman" w:cs="Times New Roman"/>
                <w:color w:val="A6A6A6" w:themeColor="background1" w:themeShade="A6"/>
                <w:sz w:val="24"/>
                <w:szCs w:val="24"/>
              </w:rPr>
              <w:t>”:</w:t>
            </w:r>
          </w:p>
          <w:p w14:paraId="2547B426" w14:textId="77777777" w:rsidR="00A3164B" w:rsidRPr="00FC61F4" w:rsidRDefault="00A3164B" w:rsidP="00A3164B">
            <w:pPr>
              <w:spacing w:after="120" w:line="240" w:lineRule="auto"/>
              <w:ind w:left="34" w:firstLine="0"/>
              <w:jc w:val="both"/>
              <w:rPr>
                <w:rFonts w:ascii="Times New Roman" w:eastAsia="Times New Roman" w:hAnsi="Times New Roman" w:cs="Times New Roman"/>
                <w:color w:val="A6A6A6" w:themeColor="background1" w:themeShade="A6"/>
                <w:sz w:val="24"/>
                <w:szCs w:val="24"/>
              </w:rPr>
            </w:pPr>
          </w:p>
          <w:p w14:paraId="4AD6CA08" w14:textId="77777777" w:rsidR="00A3164B" w:rsidRPr="00FC61F4" w:rsidRDefault="00A3164B" w:rsidP="00A3164B">
            <w:pPr>
              <w:spacing w:after="120" w:line="240" w:lineRule="auto"/>
              <w:ind w:left="34" w:firstLine="0"/>
              <w:jc w:val="both"/>
              <w:rPr>
                <w:rFonts w:ascii="Times New Roman" w:eastAsia="Times New Roman" w:hAnsi="Times New Roman" w:cs="Times New Roman"/>
                <w:color w:val="A6A6A6" w:themeColor="background1" w:themeShade="A6"/>
                <w:sz w:val="24"/>
                <w:szCs w:val="24"/>
              </w:rPr>
            </w:pPr>
          </w:p>
          <w:p w14:paraId="2D115F89" w14:textId="77777777" w:rsidR="00A3164B" w:rsidRPr="00FC61F4" w:rsidRDefault="00A3164B" w:rsidP="00A3164B">
            <w:pPr>
              <w:spacing w:after="120" w:line="240" w:lineRule="auto"/>
              <w:ind w:left="34" w:firstLine="0"/>
              <w:jc w:val="both"/>
              <w:rPr>
                <w:rFonts w:ascii="Times New Roman" w:eastAsia="Times New Roman" w:hAnsi="Times New Roman" w:cs="Times New Roman"/>
                <w:color w:val="A6A6A6" w:themeColor="background1" w:themeShade="A6"/>
                <w:sz w:val="24"/>
                <w:szCs w:val="24"/>
              </w:rPr>
            </w:pPr>
          </w:p>
          <w:p w14:paraId="0E8AE151" w14:textId="77777777" w:rsidR="00A3164B" w:rsidRPr="00FC61F4" w:rsidRDefault="00A3164B" w:rsidP="00A3164B">
            <w:pPr>
              <w:spacing w:after="120" w:line="240" w:lineRule="auto"/>
              <w:ind w:left="34" w:firstLine="0"/>
              <w:jc w:val="both"/>
              <w:rPr>
                <w:rFonts w:ascii="Times New Roman" w:eastAsia="Times New Roman" w:hAnsi="Times New Roman" w:cs="Times New Roman"/>
                <w:color w:val="A6A6A6" w:themeColor="background1" w:themeShade="A6"/>
                <w:sz w:val="24"/>
                <w:szCs w:val="24"/>
              </w:rPr>
            </w:pPr>
          </w:p>
          <w:p w14:paraId="00F28C0A" w14:textId="77777777" w:rsidR="00A3164B" w:rsidRPr="00FC61F4" w:rsidRDefault="00A3164B" w:rsidP="00A3164B">
            <w:pPr>
              <w:spacing w:after="120" w:line="240" w:lineRule="auto"/>
              <w:ind w:left="34" w:firstLine="0"/>
              <w:jc w:val="both"/>
              <w:rPr>
                <w:rFonts w:ascii="Times New Roman" w:eastAsia="Times New Roman" w:hAnsi="Times New Roman" w:cs="Times New Roman"/>
                <w:color w:val="A6A6A6" w:themeColor="background1" w:themeShade="A6"/>
                <w:sz w:val="24"/>
                <w:szCs w:val="24"/>
              </w:rPr>
            </w:pPr>
          </w:p>
          <w:p w14:paraId="73F3042B" w14:textId="77777777" w:rsidR="00A3164B" w:rsidRPr="00FC61F4" w:rsidRDefault="00A3164B" w:rsidP="00A3164B">
            <w:pPr>
              <w:spacing w:after="120" w:line="240" w:lineRule="auto"/>
              <w:ind w:left="34" w:firstLine="0"/>
              <w:jc w:val="both"/>
              <w:rPr>
                <w:rFonts w:ascii="Times New Roman" w:eastAsia="Times New Roman" w:hAnsi="Times New Roman" w:cs="Times New Roman"/>
                <w:color w:val="A6A6A6" w:themeColor="background1" w:themeShade="A6"/>
                <w:sz w:val="24"/>
                <w:szCs w:val="24"/>
              </w:rPr>
            </w:pPr>
          </w:p>
          <w:p w14:paraId="4CF3C9BA" w14:textId="77777777" w:rsidR="00A3164B" w:rsidRPr="00FC61F4" w:rsidRDefault="00A3164B" w:rsidP="00A3164B">
            <w:pPr>
              <w:spacing w:after="120" w:line="240" w:lineRule="auto"/>
              <w:ind w:left="34" w:firstLine="0"/>
              <w:jc w:val="both"/>
              <w:rPr>
                <w:rFonts w:ascii="Times New Roman" w:eastAsia="Times New Roman" w:hAnsi="Times New Roman" w:cs="Times New Roman"/>
                <w:color w:val="A6A6A6" w:themeColor="background1" w:themeShade="A6"/>
                <w:sz w:val="24"/>
                <w:szCs w:val="24"/>
              </w:rPr>
            </w:pPr>
          </w:p>
          <w:p w14:paraId="3F8EBD5C" w14:textId="77777777" w:rsidR="00A3164B" w:rsidRPr="00FC61F4" w:rsidRDefault="00A3164B" w:rsidP="00A3164B">
            <w:pPr>
              <w:spacing w:after="120" w:line="240" w:lineRule="auto"/>
              <w:ind w:left="34" w:firstLine="0"/>
              <w:jc w:val="both"/>
              <w:rPr>
                <w:rFonts w:ascii="Times New Roman" w:eastAsia="Times New Roman" w:hAnsi="Times New Roman" w:cs="Times New Roman"/>
                <w:color w:val="A6A6A6" w:themeColor="background1" w:themeShade="A6"/>
                <w:sz w:val="24"/>
                <w:szCs w:val="24"/>
              </w:rPr>
            </w:pPr>
          </w:p>
          <w:p w14:paraId="620355A0" w14:textId="77777777" w:rsidR="00A3164B" w:rsidRPr="00FC61F4" w:rsidRDefault="00A3164B" w:rsidP="00A3164B">
            <w:pPr>
              <w:spacing w:after="120" w:line="240" w:lineRule="auto"/>
              <w:ind w:left="34" w:firstLine="0"/>
              <w:jc w:val="both"/>
              <w:rPr>
                <w:rFonts w:ascii="Times New Roman" w:eastAsia="Times New Roman" w:hAnsi="Times New Roman" w:cs="Times New Roman"/>
                <w:color w:val="A6A6A6" w:themeColor="background1" w:themeShade="A6"/>
                <w:sz w:val="24"/>
                <w:szCs w:val="24"/>
              </w:rPr>
            </w:pPr>
          </w:p>
          <w:p w14:paraId="34F8C7D9" w14:textId="77777777" w:rsidR="00A3164B" w:rsidRPr="00FC61F4" w:rsidRDefault="00A3164B" w:rsidP="00A3164B">
            <w:pPr>
              <w:spacing w:after="120" w:line="240" w:lineRule="auto"/>
              <w:ind w:left="34" w:firstLine="0"/>
              <w:jc w:val="both"/>
              <w:rPr>
                <w:rFonts w:ascii="Times New Roman" w:eastAsia="Times New Roman" w:hAnsi="Times New Roman" w:cs="Times New Roman"/>
                <w:color w:val="A6A6A6" w:themeColor="background1" w:themeShade="A6"/>
                <w:sz w:val="24"/>
                <w:szCs w:val="24"/>
              </w:rPr>
            </w:pPr>
          </w:p>
          <w:p w14:paraId="471798D0" w14:textId="77777777" w:rsidR="00A3164B" w:rsidRPr="00FC61F4" w:rsidRDefault="00A3164B" w:rsidP="00A3164B">
            <w:pPr>
              <w:spacing w:after="120" w:line="240" w:lineRule="auto"/>
              <w:ind w:left="34" w:firstLine="0"/>
              <w:jc w:val="both"/>
              <w:rPr>
                <w:rFonts w:ascii="Times New Roman" w:eastAsia="Times New Roman" w:hAnsi="Times New Roman" w:cs="Times New Roman"/>
                <w:color w:val="A6A6A6" w:themeColor="background1" w:themeShade="A6"/>
                <w:sz w:val="24"/>
                <w:szCs w:val="24"/>
              </w:rPr>
            </w:pPr>
          </w:p>
          <w:p w14:paraId="6F4E3A41" w14:textId="77777777" w:rsidR="00A3164B" w:rsidRPr="00FC61F4" w:rsidRDefault="00A3164B" w:rsidP="00A3164B">
            <w:pPr>
              <w:spacing w:after="120" w:line="240" w:lineRule="auto"/>
              <w:ind w:left="34" w:firstLine="0"/>
              <w:jc w:val="both"/>
              <w:rPr>
                <w:rFonts w:ascii="Times New Roman" w:eastAsia="Times New Roman" w:hAnsi="Times New Roman" w:cs="Times New Roman"/>
                <w:color w:val="A6A6A6" w:themeColor="background1" w:themeShade="A6"/>
                <w:sz w:val="24"/>
                <w:szCs w:val="24"/>
              </w:rPr>
            </w:pPr>
          </w:p>
          <w:p w14:paraId="271DAF86" w14:textId="77777777" w:rsidR="00A3164B" w:rsidRPr="00FC61F4" w:rsidRDefault="00A3164B" w:rsidP="00A3164B">
            <w:pPr>
              <w:spacing w:after="120" w:line="240" w:lineRule="auto"/>
              <w:ind w:left="34" w:firstLine="0"/>
              <w:jc w:val="both"/>
              <w:rPr>
                <w:rFonts w:ascii="Times New Roman" w:eastAsia="Times New Roman" w:hAnsi="Times New Roman" w:cs="Times New Roman"/>
                <w:color w:val="A6A6A6" w:themeColor="background1" w:themeShade="A6"/>
                <w:sz w:val="24"/>
                <w:szCs w:val="24"/>
              </w:rPr>
            </w:pPr>
          </w:p>
          <w:p w14:paraId="38E36E56" w14:textId="77777777" w:rsidR="00A3164B" w:rsidRPr="00FC61F4" w:rsidRDefault="00A3164B" w:rsidP="00A3164B">
            <w:pPr>
              <w:spacing w:after="120" w:line="240" w:lineRule="auto"/>
              <w:ind w:left="34" w:firstLine="0"/>
              <w:jc w:val="both"/>
              <w:rPr>
                <w:rFonts w:ascii="Times New Roman" w:eastAsia="Times New Roman" w:hAnsi="Times New Roman" w:cs="Times New Roman"/>
                <w:color w:val="A6A6A6" w:themeColor="background1" w:themeShade="A6"/>
                <w:sz w:val="24"/>
                <w:szCs w:val="24"/>
              </w:rPr>
            </w:pPr>
          </w:p>
          <w:p w14:paraId="080CBE19" w14:textId="77777777" w:rsidR="00A3164B" w:rsidRPr="00FC61F4" w:rsidRDefault="00A3164B" w:rsidP="00A3164B">
            <w:pPr>
              <w:spacing w:after="120" w:line="240" w:lineRule="auto"/>
              <w:ind w:left="34" w:firstLine="0"/>
              <w:jc w:val="both"/>
              <w:rPr>
                <w:rFonts w:ascii="Times New Roman" w:eastAsia="Times New Roman" w:hAnsi="Times New Roman" w:cs="Times New Roman"/>
                <w:color w:val="A6A6A6" w:themeColor="background1" w:themeShade="A6"/>
                <w:sz w:val="24"/>
                <w:szCs w:val="24"/>
              </w:rPr>
            </w:pPr>
          </w:p>
          <w:p w14:paraId="6BE58B4A" w14:textId="77777777" w:rsidR="00A3164B" w:rsidRPr="00FC61F4" w:rsidRDefault="00A3164B" w:rsidP="00A3164B">
            <w:pPr>
              <w:spacing w:after="120" w:line="240" w:lineRule="auto"/>
              <w:ind w:left="34" w:firstLine="0"/>
              <w:jc w:val="both"/>
              <w:rPr>
                <w:rFonts w:ascii="Times New Roman" w:eastAsia="Times New Roman" w:hAnsi="Times New Roman" w:cs="Times New Roman"/>
                <w:color w:val="A6A6A6" w:themeColor="background1" w:themeShade="A6"/>
                <w:sz w:val="24"/>
                <w:szCs w:val="24"/>
              </w:rPr>
            </w:pPr>
          </w:p>
          <w:p w14:paraId="601D774A" w14:textId="77777777" w:rsidR="00A3164B" w:rsidRPr="00FC61F4" w:rsidRDefault="00A3164B" w:rsidP="00A3164B">
            <w:pPr>
              <w:spacing w:after="120" w:line="240" w:lineRule="auto"/>
              <w:ind w:left="34" w:firstLine="0"/>
              <w:jc w:val="both"/>
              <w:rPr>
                <w:rFonts w:ascii="Times New Roman" w:eastAsia="Times New Roman" w:hAnsi="Times New Roman" w:cs="Times New Roman"/>
                <w:color w:val="A6A6A6" w:themeColor="background1" w:themeShade="A6"/>
                <w:sz w:val="24"/>
                <w:szCs w:val="24"/>
              </w:rPr>
            </w:pPr>
          </w:p>
          <w:p w14:paraId="657630D1" w14:textId="77777777" w:rsidR="00A3164B" w:rsidRPr="00FC61F4" w:rsidRDefault="00A3164B" w:rsidP="00A3164B">
            <w:pPr>
              <w:spacing w:after="120" w:line="240" w:lineRule="auto"/>
              <w:ind w:left="34" w:firstLine="0"/>
              <w:jc w:val="both"/>
              <w:rPr>
                <w:rFonts w:ascii="Times New Roman" w:eastAsia="Times New Roman" w:hAnsi="Times New Roman" w:cs="Times New Roman"/>
                <w:color w:val="A6A6A6" w:themeColor="background1" w:themeShade="A6"/>
                <w:sz w:val="24"/>
                <w:szCs w:val="24"/>
              </w:rPr>
            </w:pPr>
          </w:p>
          <w:p w14:paraId="023BA117" w14:textId="77777777" w:rsidR="00A3164B" w:rsidRPr="00FC61F4" w:rsidRDefault="00A3164B" w:rsidP="00A3164B">
            <w:pPr>
              <w:spacing w:after="120" w:line="240" w:lineRule="auto"/>
              <w:ind w:left="34" w:firstLine="0"/>
              <w:jc w:val="both"/>
              <w:rPr>
                <w:rFonts w:ascii="Times New Roman" w:eastAsia="Times New Roman" w:hAnsi="Times New Roman" w:cs="Times New Roman"/>
                <w:color w:val="A6A6A6" w:themeColor="background1" w:themeShade="A6"/>
                <w:sz w:val="24"/>
                <w:szCs w:val="24"/>
              </w:rPr>
            </w:pPr>
          </w:p>
          <w:p w14:paraId="449F96B1" w14:textId="77777777" w:rsidR="00A3164B" w:rsidRPr="00FC61F4" w:rsidRDefault="00A3164B" w:rsidP="00A3164B">
            <w:pPr>
              <w:spacing w:after="120" w:line="240" w:lineRule="auto"/>
              <w:ind w:left="34" w:firstLine="0"/>
              <w:jc w:val="both"/>
              <w:rPr>
                <w:rFonts w:ascii="Times New Roman" w:eastAsia="Times New Roman" w:hAnsi="Times New Roman" w:cs="Times New Roman"/>
                <w:color w:val="A6A6A6" w:themeColor="background1" w:themeShade="A6"/>
                <w:sz w:val="24"/>
                <w:szCs w:val="24"/>
              </w:rPr>
            </w:pPr>
          </w:p>
          <w:p w14:paraId="3964EC01" w14:textId="77777777" w:rsidR="00A3164B" w:rsidRPr="00FC61F4" w:rsidRDefault="00A3164B" w:rsidP="00A3164B">
            <w:pPr>
              <w:spacing w:after="120" w:line="240" w:lineRule="auto"/>
              <w:ind w:left="34" w:firstLine="0"/>
              <w:jc w:val="both"/>
              <w:rPr>
                <w:rFonts w:ascii="Times New Roman" w:eastAsia="Times New Roman" w:hAnsi="Times New Roman" w:cs="Times New Roman"/>
                <w:color w:val="A6A6A6" w:themeColor="background1" w:themeShade="A6"/>
                <w:sz w:val="24"/>
                <w:szCs w:val="24"/>
              </w:rPr>
            </w:pPr>
          </w:p>
          <w:p w14:paraId="6FBEBBD3" w14:textId="77777777" w:rsidR="00A3164B" w:rsidRPr="00FC61F4" w:rsidRDefault="00A3164B" w:rsidP="00A3164B">
            <w:pPr>
              <w:spacing w:after="120" w:line="240" w:lineRule="auto"/>
              <w:ind w:left="34" w:firstLine="0"/>
              <w:jc w:val="both"/>
              <w:rPr>
                <w:rFonts w:ascii="Times New Roman" w:eastAsia="Times New Roman" w:hAnsi="Times New Roman" w:cs="Times New Roman"/>
                <w:color w:val="A6A6A6" w:themeColor="background1" w:themeShade="A6"/>
                <w:sz w:val="24"/>
                <w:szCs w:val="24"/>
              </w:rPr>
            </w:pPr>
          </w:p>
          <w:p w14:paraId="03388937" w14:textId="77777777" w:rsidR="00A3164B" w:rsidRPr="00FC61F4" w:rsidRDefault="00A3164B" w:rsidP="00A3164B">
            <w:pPr>
              <w:spacing w:after="120" w:line="240" w:lineRule="auto"/>
              <w:ind w:left="34" w:firstLine="0"/>
              <w:jc w:val="both"/>
              <w:rPr>
                <w:rFonts w:ascii="Times New Roman" w:eastAsia="Times New Roman" w:hAnsi="Times New Roman" w:cs="Times New Roman"/>
                <w:color w:val="A6A6A6" w:themeColor="background1" w:themeShade="A6"/>
                <w:sz w:val="24"/>
                <w:szCs w:val="24"/>
              </w:rPr>
            </w:pPr>
          </w:p>
          <w:p w14:paraId="2AF4A453" w14:textId="77777777" w:rsidR="00A3164B" w:rsidRPr="00FC61F4" w:rsidRDefault="00A3164B" w:rsidP="00A3164B">
            <w:pPr>
              <w:spacing w:after="120" w:line="240" w:lineRule="auto"/>
              <w:ind w:left="34" w:firstLine="0"/>
              <w:jc w:val="both"/>
              <w:rPr>
                <w:rFonts w:ascii="Times New Roman" w:eastAsia="Times New Roman" w:hAnsi="Times New Roman" w:cs="Times New Roman"/>
                <w:color w:val="A6A6A6" w:themeColor="background1" w:themeShade="A6"/>
                <w:sz w:val="24"/>
                <w:szCs w:val="24"/>
              </w:rPr>
            </w:pPr>
          </w:p>
          <w:p w14:paraId="0650D77B" w14:textId="77777777" w:rsidR="00A3164B" w:rsidRPr="00FC61F4" w:rsidRDefault="00A3164B" w:rsidP="00A3164B">
            <w:pPr>
              <w:spacing w:after="120" w:line="240" w:lineRule="auto"/>
              <w:ind w:left="34" w:firstLine="0"/>
              <w:jc w:val="both"/>
              <w:rPr>
                <w:rFonts w:ascii="Times New Roman" w:eastAsia="Times New Roman" w:hAnsi="Times New Roman" w:cs="Times New Roman"/>
                <w:color w:val="A6A6A6" w:themeColor="background1" w:themeShade="A6"/>
                <w:sz w:val="24"/>
                <w:szCs w:val="24"/>
              </w:rPr>
            </w:pPr>
          </w:p>
          <w:p w14:paraId="28121AC0" w14:textId="77777777" w:rsidR="00A3164B" w:rsidRPr="00FC61F4" w:rsidRDefault="00A3164B" w:rsidP="00A3164B">
            <w:pPr>
              <w:spacing w:after="120" w:line="240" w:lineRule="auto"/>
              <w:ind w:left="34" w:firstLine="0"/>
              <w:jc w:val="both"/>
              <w:rPr>
                <w:rFonts w:ascii="Times New Roman" w:eastAsia="Times New Roman" w:hAnsi="Times New Roman" w:cs="Times New Roman"/>
                <w:color w:val="A6A6A6" w:themeColor="background1" w:themeShade="A6"/>
                <w:sz w:val="24"/>
                <w:szCs w:val="24"/>
              </w:rPr>
            </w:pPr>
          </w:p>
          <w:p w14:paraId="66672D33" w14:textId="77777777" w:rsidR="00A3164B" w:rsidRPr="00FC61F4" w:rsidRDefault="00A3164B" w:rsidP="00A3164B">
            <w:pPr>
              <w:spacing w:after="120" w:line="240" w:lineRule="auto"/>
              <w:ind w:left="34" w:firstLine="0"/>
              <w:jc w:val="both"/>
              <w:rPr>
                <w:rFonts w:ascii="Times New Roman" w:eastAsia="Times New Roman" w:hAnsi="Times New Roman" w:cs="Times New Roman"/>
                <w:color w:val="A6A6A6" w:themeColor="background1" w:themeShade="A6"/>
                <w:sz w:val="24"/>
                <w:szCs w:val="24"/>
              </w:rPr>
            </w:pPr>
          </w:p>
          <w:p w14:paraId="411823AD" w14:textId="77777777" w:rsidR="002F1E4F" w:rsidRPr="00FC61F4" w:rsidRDefault="002F1E4F" w:rsidP="00A3164B">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1F3DDB1D" w14:textId="77777777" w:rsidR="00A3164B" w:rsidRPr="00FC61F4" w:rsidRDefault="00A3164B" w:rsidP="00A3164B">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t>Dabas aizsardzības pārvalde</w:t>
            </w:r>
          </w:p>
          <w:p w14:paraId="77A89C05" w14:textId="373F22D7" w:rsidR="00A3164B" w:rsidRPr="00FC61F4" w:rsidRDefault="00A3164B" w:rsidP="00A3164B">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t>07.04.2016.</w:t>
            </w:r>
          </w:p>
          <w:p w14:paraId="55FA1FF3" w14:textId="77777777" w:rsidR="00A3164B" w:rsidRPr="00FC61F4" w:rsidRDefault="00A3164B" w:rsidP="00A3164B">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230BBC5B" w14:textId="77777777" w:rsidR="00A3164B" w:rsidRPr="00FC61F4" w:rsidRDefault="00A3164B" w:rsidP="00A3164B">
            <w:pPr>
              <w:spacing w:after="120" w:line="240" w:lineRule="auto"/>
              <w:ind w:left="34" w:firstLine="0"/>
              <w:jc w:val="both"/>
              <w:rPr>
                <w:rFonts w:ascii="Times New Roman" w:eastAsia="Times New Roman" w:hAnsi="Times New Roman" w:cs="Times New Roman"/>
                <w:color w:val="A6A6A6" w:themeColor="background1" w:themeShade="A6"/>
                <w:sz w:val="24"/>
                <w:szCs w:val="24"/>
              </w:rPr>
            </w:pPr>
            <w:r w:rsidRPr="00FC61F4">
              <w:rPr>
                <w:rFonts w:ascii="Times New Roman" w:eastAsia="Times New Roman" w:hAnsi="Times New Roman" w:cs="Times New Roman"/>
                <w:color w:val="A6A6A6" w:themeColor="background1" w:themeShade="A6"/>
                <w:sz w:val="24"/>
                <w:szCs w:val="24"/>
              </w:rPr>
              <w:t>Papildināt 3.pielikuma sadaļu “2. Neapbūvēta teritorija” ar jaunu teritorijas izmantošanas veida grupu</w:t>
            </w:r>
            <w:r w:rsidRPr="00FC61F4">
              <w:rPr>
                <w:rFonts w:ascii="Times New Roman" w:hAnsi="Times New Roman" w:cs="Times New Roman"/>
                <w:color w:val="A6A6A6" w:themeColor="background1" w:themeShade="A6"/>
                <w:sz w:val="24"/>
                <w:szCs w:val="24"/>
              </w:rPr>
              <w:t xml:space="preserve"> </w:t>
            </w:r>
            <w:r w:rsidRPr="00FC61F4">
              <w:rPr>
                <w:rFonts w:ascii="Times New Roman" w:eastAsia="Times New Roman" w:hAnsi="Times New Roman" w:cs="Times New Roman"/>
                <w:color w:val="A6A6A6" w:themeColor="background1" w:themeShade="A6"/>
                <w:sz w:val="24"/>
                <w:szCs w:val="24"/>
              </w:rPr>
              <w:t>”Teritorija, kurā ar normatīvo aktu aizliegta saimnieciskā izmantošana”:</w:t>
            </w:r>
          </w:p>
          <w:p w14:paraId="0D697766" w14:textId="77777777" w:rsidR="00F17DC9" w:rsidRPr="00FC61F4" w:rsidRDefault="00F17DC9" w:rsidP="00F17DC9">
            <w:pPr>
              <w:tabs>
                <w:tab w:val="left" w:pos="317"/>
              </w:tabs>
              <w:spacing w:after="0" w:line="240" w:lineRule="auto"/>
              <w:ind w:firstLine="34"/>
              <w:jc w:val="center"/>
              <w:rPr>
                <w:rFonts w:ascii="Times New Roman" w:hAnsi="Times New Roman" w:cs="Times New Roman"/>
                <w:b/>
                <w:color w:val="A6A6A6" w:themeColor="background1" w:themeShade="A6"/>
                <w:sz w:val="24"/>
                <w:szCs w:val="24"/>
              </w:rPr>
            </w:pPr>
          </w:p>
          <w:p w14:paraId="19985AFF" w14:textId="77777777" w:rsidR="00557CED" w:rsidRPr="00FC61F4" w:rsidRDefault="00557CED" w:rsidP="00F17DC9">
            <w:pPr>
              <w:tabs>
                <w:tab w:val="left" w:pos="317"/>
              </w:tabs>
              <w:spacing w:after="0" w:line="240" w:lineRule="auto"/>
              <w:ind w:firstLine="34"/>
              <w:jc w:val="center"/>
              <w:rPr>
                <w:rFonts w:ascii="Times New Roman" w:hAnsi="Times New Roman" w:cs="Times New Roman"/>
                <w:b/>
                <w:color w:val="A6A6A6" w:themeColor="background1" w:themeShade="A6"/>
                <w:sz w:val="24"/>
                <w:szCs w:val="24"/>
              </w:rPr>
            </w:pPr>
          </w:p>
          <w:p w14:paraId="206BB3E8" w14:textId="77777777" w:rsidR="00F17DC9" w:rsidRPr="00FC61F4" w:rsidRDefault="00F17DC9" w:rsidP="00F17DC9">
            <w:pPr>
              <w:tabs>
                <w:tab w:val="left" w:pos="317"/>
              </w:tabs>
              <w:spacing w:after="0" w:line="240" w:lineRule="auto"/>
              <w:ind w:firstLine="34"/>
              <w:jc w:val="center"/>
              <w:rPr>
                <w:rFonts w:ascii="Times New Roman" w:hAnsi="Times New Roman" w:cs="Times New Roman"/>
                <w:b/>
                <w:color w:val="A6A6A6" w:themeColor="background1" w:themeShade="A6"/>
                <w:sz w:val="24"/>
                <w:szCs w:val="24"/>
              </w:rPr>
            </w:pPr>
            <w:r w:rsidRPr="00FC61F4">
              <w:rPr>
                <w:rFonts w:ascii="Times New Roman" w:hAnsi="Times New Roman" w:cs="Times New Roman"/>
                <w:b/>
                <w:color w:val="A6A6A6" w:themeColor="background1" w:themeShade="A6"/>
                <w:sz w:val="24"/>
                <w:szCs w:val="24"/>
              </w:rPr>
              <w:t>Latvijas lielo pilsētu asociācija</w:t>
            </w:r>
          </w:p>
          <w:p w14:paraId="5EE1899F" w14:textId="77777777" w:rsidR="00F17DC9" w:rsidRPr="00FC61F4" w:rsidRDefault="00F17DC9" w:rsidP="00F17DC9">
            <w:pPr>
              <w:pStyle w:val="NoSpacing"/>
              <w:jc w:val="center"/>
              <w:rPr>
                <w:rFonts w:ascii="Times New Roman" w:hAnsi="Times New Roman" w:cs="Times New Roman"/>
                <w:b/>
                <w:color w:val="A6A6A6" w:themeColor="background1" w:themeShade="A6"/>
                <w:sz w:val="24"/>
                <w:szCs w:val="24"/>
              </w:rPr>
            </w:pPr>
            <w:r w:rsidRPr="00FC61F4">
              <w:rPr>
                <w:rFonts w:ascii="Times New Roman" w:hAnsi="Times New Roman" w:cs="Times New Roman"/>
                <w:b/>
                <w:color w:val="A6A6A6" w:themeColor="background1" w:themeShade="A6"/>
                <w:sz w:val="24"/>
                <w:szCs w:val="24"/>
              </w:rPr>
              <w:t>19.02.2020.</w:t>
            </w:r>
          </w:p>
          <w:p w14:paraId="4BBBB2CA" w14:textId="7AC6D595" w:rsidR="00F17DC9" w:rsidRPr="00FC61F4" w:rsidRDefault="00F17DC9" w:rsidP="00F17DC9">
            <w:pPr>
              <w:pStyle w:val="NoSpacing"/>
              <w:rPr>
                <w:rFonts w:ascii="Times New Roman" w:hAnsi="Times New Roman" w:cs="Times New Roman"/>
                <w:b/>
                <w:color w:val="A6A6A6" w:themeColor="background1" w:themeShade="A6"/>
                <w:sz w:val="24"/>
                <w:szCs w:val="24"/>
              </w:rPr>
            </w:pPr>
            <w:r w:rsidRPr="00FC61F4">
              <w:rPr>
                <w:rFonts w:ascii="Times New Roman" w:hAnsi="Times New Roman" w:cs="Times New Roman"/>
                <w:color w:val="A6A6A6" w:themeColor="background1" w:themeShade="A6"/>
                <w:sz w:val="24"/>
                <w:szCs w:val="24"/>
              </w:rPr>
              <w:t xml:space="preserve">Būtu vēlams precizēt 3. pielikuma 24. punktu (tika papildināts kopš Projekta iepriekšējās redakcijas) attiecībā uz vārdiem iekavās </w:t>
            </w:r>
            <w:r w:rsidRPr="00FC61F4">
              <w:rPr>
                <w:rFonts w:ascii="Times New Roman" w:hAnsi="Times New Roman" w:cs="Times New Roman"/>
                <w:i/>
                <w:iCs/>
                <w:color w:val="A6A6A6" w:themeColor="background1" w:themeShade="A6"/>
                <w:sz w:val="24"/>
                <w:szCs w:val="24"/>
              </w:rPr>
              <w:t xml:space="preserve">“(ietverot kapličas, krematorijas, </w:t>
            </w:r>
            <w:proofErr w:type="spellStart"/>
            <w:r w:rsidRPr="00FC61F4">
              <w:rPr>
                <w:rFonts w:ascii="Times New Roman" w:hAnsi="Times New Roman" w:cs="Times New Roman"/>
                <w:i/>
                <w:iCs/>
                <w:color w:val="A6A6A6" w:themeColor="background1" w:themeShade="A6"/>
                <w:sz w:val="24"/>
                <w:szCs w:val="24"/>
              </w:rPr>
              <w:t>kolumbārijus</w:t>
            </w:r>
            <w:proofErr w:type="spellEnd"/>
            <w:r w:rsidRPr="00FC61F4">
              <w:rPr>
                <w:rFonts w:ascii="Times New Roman" w:hAnsi="Times New Roman" w:cs="Times New Roman"/>
                <w:i/>
                <w:iCs/>
                <w:color w:val="A6A6A6" w:themeColor="background1" w:themeShade="A6"/>
                <w:sz w:val="24"/>
                <w:szCs w:val="24"/>
              </w:rPr>
              <w:t xml:space="preserve"> </w:t>
            </w:r>
            <w:proofErr w:type="spellStart"/>
            <w:r w:rsidRPr="00FC61F4">
              <w:rPr>
                <w:rFonts w:ascii="Times New Roman" w:hAnsi="Times New Roman" w:cs="Times New Roman"/>
                <w:i/>
                <w:iCs/>
                <w:color w:val="A6A6A6" w:themeColor="background1" w:themeShade="A6"/>
                <w:sz w:val="24"/>
                <w:szCs w:val="24"/>
              </w:rPr>
              <w:t>u.c.būves</w:t>
            </w:r>
            <w:proofErr w:type="spellEnd"/>
            <w:r w:rsidRPr="00FC61F4">
              <w:rPr>
                <w:rFonts w:ascii="Times New Roman" w:hAnsi="Times New Roman" w:cs="Times New Roman"/>
                <w:i/>
                <w:iCs/>
                <w:color w:val="A6A6A6" w:themeColor="background1" w:themeShade="A6"/>
                <w:sz w:val="24"/>
                <w:szCs w:val="24"/>
              </w:rPr>
              <w:t>)</w:t>
            </w:r>
            <w:r w:rsidRPr="00FC61F4">
              <w:rPr>
                <w:rFonts w:ascii="Times New Roman" w:hAnsi="Times New Roman" w:cs="Times New Roman"/>
                <w:color w:val="A6A6A6" w:themeColor="background1" w:themeShade="A6"/>
                <w:sz w:val="24"/>
                <w:szCs w:val="24"/>
              </w:rPr>
              <w:t>”, no tiem aizstājot vārdus “</w:t>
            </w:r>
            <w:proofErr w:type="spellStart"/>
            <w:r w:rsidRPr="00FC61F4">
              <w:rPr>
                <w:rFonts w:ascii="Times New Roman" w:hAnsi="Times New Roman" w:cs="Times New Roman"/>
                <w:i/>
                <w:iCs/>
                <w:color w:val="A6A6A6" w:themeColor="background1" w:themeShade="A6"/>
                <w:sz w:val="24"/>
                <w:szCs w:val="24"/>
              </w:rPr>
              <w:t>u.c.būves</w:t>
            </w:r>
            <w:proofErr w:type="spellEnd"/>
            <w:r w:rsidRPr="00FC61F4">
              <w:rPr>
                <w:rFonts w:ascii="Times New Roman" w:hAnsi="Times New Roman" w:cs="Times New Roman"/>
                <w:color w:val="A6A6A6" w:themeColor="background1" w:themeShade="A6"/>
                <w:sz w:val="24"/>
                <w:szCs w:val="24"/>
              </w:rPr>
              <w:t>” ar vārdiem “</w:t>
            </w:r>
            <w:r w:rsidRPr="00FC61F4">
              <w:rPr>
                <w:rFonts w:ascii="Times New Roman" w:hAnsi="Times New Roman" w:cs="Times New Roman"/>
                <w:i/>
                <w:iCs/>
                <w:color w:val="A6A6A6" w:themeColor="background1" w:themeShade="A6"/>
                <w:sz w:val="24"/>
                <w:szCs w:val="24"/>
              </w:rPr>
              <w:t>un tam funkcionāli līdzīgās būves</w:t>
            </w:r>
            <w:r w:rsidRPr="00FC61F4">
              <w:rPr>
                <w:rFonts w:ascii="Times New Roman" w:hAnsi="Times New Roman" w:cs="Times New Roman"/>
                <w:color w:val="A6A6A6" w:themeColor="background1" w:themeShade="A6"/>
                <w:sz w:val="24"/>
                <w:szCs w:val="24"/>
              </w:rPr>
              <w:t>”, lai izslēgtu iespēju būvēt būves ar citu funkciju (piemēram, ar tirdzniecības funkciju).</w:t>
            </w:r>
          </w:p>
          <w:p w14:paraId="41B38E6D"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p w14:paraId="1445BA37" w14:textId="77777777" w:rsidR="00F17DC9" w:rsidRPr="00FC61F4" w:rsidRDefault="00F17DC9"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p>
        </w:tc>
        <w:tc>
          <w:tcPr>
            <w:tcW w:w="3260" w:type="dxa"/>
            <w:gridSpan w:val="2"/>
            <w:tcBorders>
              <w:left w:val="single" w:sz="6" w:space="0" w:color="000000"/>
              <w:bottom w:val="single" w:sz="4" w:space="0" w:color="auto"/>
              <w:right w:val="single" w:sz="6" w:space="0" w:color="000000"/>
            </w:tcBorders>
          </w:tcPr>
          <w:p w14:paraId="52058A93" w14:textId="77777777" w:rsidR="00A3164B" w:rsidRPr="00FC61F4" w:rsidRDefault="00A3164B" w:rsidP="00A3164B">
            <w:pPr>
              <w:spacing w:after="0" w:line="240" w:lineRule="auto"/>
              <w:ind w:firstLine="0"/>
              <w:rPr>
                <w:rFonts w:ascii="Times New Roman" w:eastAsia="Times New Roman" w:hAnsi="Times New Roman" w:cs="Times New Roman"/>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lastRenderedPageBreak/>
              <w:t>Ņemts vērā</w:t>
            </w:r>
            <w:r w:rsidRPr="00FC61F4">
              <w:rPr>
                <w:rFonts w:ascii="Times New Roman" w:eastAsia="Times New Roman" w:hAnsi="Times New Roman" w:cs="Times New Roman"/>
                <w:color w:val="A6A6A6" w:themeColor="background1" w:themeShade="A6"/>
                <w:sz w:val="24"/>
                <w:szCs w:val="24"/>
                <w:lang w:eastAsia="lv-LV"/>
              </w:rPr>
              <w:t xml:space="preserve"> </w:t>
            </w:r>
          </w:p>
          <w:p w14:paraId="39A204E4" w14:textId="77777777" w:rsidR="00A3164B" w:rsidRPr="00FC61F4" w:rsidRDefault="00A3164B" w:rsidP="00A3164B">
            <w:pPr>
              <w:spacing w:after="0" w:line="240" w:lineRule="auto"/>
              <w:ind w:firstLine="0"/>
              <w:rPr>
                <w:rFonts w:ascii="Times New Roman" w:eastAsia="Times New Roman" w:hAnsi="Times New Roman" w:cs="Times New Roman"/>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Noteikumu projekta 3. pielikuma 5. ailes 1. sadaļas 1. rinda:</w:t>
            </w:r>
          </w:p>
          <w:p w14:paraId="17A2705A" w14:textId="77777777" w:rsidR="00A3164B" w:rsidRPr="00FC61F4" w:rsidRDefault="00A3164B" w:rsidP="00A3164B">
            <w:pPr>
              <w:spacing w:after="0" w:line="240" w:lineRule="auto"/>
              <w:ind w:firstLine="0"/>
              <w:rPr>
                <w:rFonts w:ascii="Times New Roman" w:hAnsi="Times New Roman" w:cs="Times New Roman"/>
                <w:color w:val="A6A6A6" w:themeColor="background1" w:themeShade="A6"/>
                <w:sz w:val="24"/>
                <w:szCs w:val="24"/>
                <w:lang w:eastAsia="lv-LV"/>
              </w:rPr>
            </w:pPr>
            <w:r w:rsidRPr="00FC61F4">
              <w:rPr>
                <w:rFonts w:ascii="Times New Roman" w:hAnsi="Times New Roman" w:cs="Times New Roman"/>
                <w:color w:val="A6A6A6" w:themeColor="background1" w:themeShade="A6"/>
                <w:sz w:val="24"/>
                <w:szCs w:val="24"/>
                <w:lang w:eastAsia="lv-LV"/>
              </w:rPr>
              <w:t>“Dzīvojamā apbūve, ko veido savrupmājas (brīvi stāvošas vai divas bloķētas individuālās dzīvojamās mājas),</w:t>
            </w:r>
          </w:p>
          <w:p w14:paraId="4DBCF826" w14:textId="77777777" w:rsidR="00A3164B" w:rsidRPr="00FC61F4" w:rsidRDefault="00A3164B" w:rsidP="00A3164B">
            <w:pPr>
              <w:tabs>
                <w:tab w:val="left" w:pos="426"/>
              </w:tabs>
              <w:spacing w:line="240" w:lineRule="auto"/>
              <w:ind w:firstLine="0"/>
              <w:rPr>
                <w:rFonts w:ascii="Times New Roman" w:hAnsi="Times New Roman" w:cs="Times New Roman"/>
                <w:color w:val="A6A6A6" w:themeColor="background1" w:themeShade="A6"/>
                <w:sz w:val="24"/>
                <w:szCs w:val="24"/>
              </w:rPr>
            </w:pPr>
            <w:r w:rsidRPr="00FC61F4">
              <w:rPr>
                <w:rFonts w:ascii="Times New Roman" w:hAnsi="Times New Roman" w:cs="Times New Roman"/>
                <w:color w:val="A6A6A6" w:themeColor="background1" w:themeShade="A6"/>
                <w:sz w:val="24"/>
                <w:szCs w:val="24"/>
                <w:lang w:eastAsia="lv-LV"/>
              </w:rPr>
              <w:t>ietverot nepieciešamās palīgbūves un labiekārtojumu</w:t>
            </w:r>
            <w:r w:rsidRPr="00FC61F4">
              <w:rPr>
                <w:rFonts w:ascii="Times New Roman" w:eastAsia="Times New Roman" w:hAnsi="Times New Roman" w:cs="Times New Roman"/>
                <w:color w:val="A6A6A6" w:themeColor="background1" w:themeShade="A6"/>
                <w:sz w:val="24"/>
                <w:szCs w:val="24"/>
                <w:lang w:eastAsia="lv-LV"/>
              </w:rPr>
              <w:t>.”</w:t>
            </w:r>
          </w:p>
          <w:p w14:paraId="6588A045" w14:textId="77777777" w:rsidR="00A3164B" w:rsidRPr="00FC61F4" w:rsidRDefault="00A3164B" w:rsidP="00A3164B">
            <w:pPr>
              <w:spacing w:after="0" w:line="240" w:lineRule="auto"/>
              <w:ind w:firstLine="0"/>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t>Ņemts vērā</w:t>
            </w:r>
          </w:p>
          <w:p w14:paraId="4579686F" w14:textId="77777777" w:rsidR="00A3164B" w:rsidRPr="00FC61F4" w:rsidRDefault="00A3164B" w:rsidP="00A3164B">
            <w:pPr>
              <w:spacing w:after="0" w:line="240" w:lineRule="auto"/>
              <w:ind w:firstLine="0"/>
              <w:rPr>
                <w:rFonts w:ascii="Times New Roman" w:eastAsia="Times New Roman" w:hAnsi="Times New Roman" w:cs="Times New Roman"/>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Noteikumu projekta 3. pielikuma 5. ailes 1. sadaļas 6. rinda:</w:t>
            </w:r>
          </w:p>
          <w:p w14:paraId="5DA83D58" w14:textId="77777777" w:rsidR="00A3164B" w:rsidRPr="00FC61F4" w:rsidRDefault="00A3164B" w:rsidP="00A3164B">
            <w:pPr>
              <w:spacing w:after="0" w:line="240" w:lineRule="auto"/>
              <w:ind w:firstLine="0"/>
              <w:rPr>
                <w:rFonts w:ascii="Times New Roman" w:hAnsi="Times New Roman" w:cs="Times New Roman"/>
                <w:color w:val="A6A6A6" w:themeColor="background1" w:themeShade="A6"/>
                <w:sz w:val="24"/>
                <w:szCs w:val="24"/>
              </w:rPr>
            </w:pPr>
            <w:r w:rsidRPr="00FC61F4">
              <w:rPr>
                <w:rFonts w:ascii="Times New Roman" w:hAnsi="Times New Roman" w:cs="Times New Roman"/>
                <w:color w:val="A6A6A6" w:themeColor="background1" w:themeShade="A6"/>
                <w:sz w:val="24"/>
                <w:szCs w:val="24"/>
              </w:rPr>
              <w:t>“Dzīvojamā apbūve, ko veido daudzdzīvokļu mājas ar nepieciešamajām palīgbūvēm un labiekārtojumu”.</w:t>
            </w:r>
          </w:p>
          <w:p w14:paraId="1A463CB3" w14:textId="77777777" w:rsidR="00A3164B" w:rsidRPr="00FC61F4" w:rsidRDefault="00A3164B" w:rsidP="00A3164B">
            <w:pPr>
              <w:spacing w:after="0" w:line="240" w:lineRule="auto"/>
              <w:ind w:firstLine="0"/>
              <w:rPr>
                <w:rFonts w:ascii="Times New Roman" w:hAnsi="Times New Roman" w:cs="Times New Roman"/>
                <w:color w:val="A6A6A6" w:themeColor="background1" w:themeShade="A6"/>
                <w:sz w:val="24"/>
                <w:szCs w:val="24"/>
              </w:rPr>
            </w:pPr>
          </w:p>
          <w:p w14:paraId="13936FCE" w14:textId="77777777" w:rsidR="00A3164B" w:rsidRPr="00FC61F4" w:rsidRDefault="00A3164B" w:rsidP="00A3164B">
            <w:pPr>
              <w:spacing w:after="0" w:line="240" w:lineRule="auto"/>
              <w:ind w:firstLine="0"/>
              <w:rPr>
                <w:rFonts w:ascii="Times New Roman" w:hAnsi="Times New Roman" w:cs="Times New Roman"/>
                <w:color w:val="A6A6A6" w:themeColor="background1" w:themeShade="A6"/>
                <w:sz w:val="24"/>
                <w:szCs w:val="24"/>
              </w:rPr>
            </w:pPr>
          </w:p>
          <w:p w14:paraId="1A34DDF9" w14:textId="77777777" w:rsidR="00A3164B" w:rsidRPr="00FC61F4" w:rsidRDefault="00A3164B" w:rsidP="00A3164B">
            <w:pPr>
              <w:spacing w:after="0" w:line="240" w:lineRule="auto"/>
              <w:ind w:firstLine="0"/>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lastRenderedPageBreak/>
              <w:t>Ņemts vērā</w:t>
            </w:r>
          </w:p>
          <w:p w14:paraId="79344C68" w14:textId="77777777" w:rsidR="00A3164B" w:rsidRPr="00FC61F4" w:rsidRDefault="00A3164B" w:rsidP="00A3164B">
            <w:pPr>
              <w:spacing w:after="0" w:line="240" w:lineRule="auto"/>
              <w:ind w:firstLine="0"/>
              <w:rPr>
                <w:rFonts w:ascii="Times New Roman" w:eastAsia="Times New Roman" w:hAnsi="Times New Roman" w:cs="Times New Roman"/>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Noteikumu projekta 3. pielikuma 5. ailes 1. sadaļas 9. rinda:</w:t>
            </w:r>
          </w:p>
          <w:p w14:paraId="66641F66" w14:textId="77777777" w:rsidR="00A3164B" w:rsidRPr="00FC61F4" w:rsidRDefault="00A3164B" w:rsidP="00A3164B">
            <w:pPr>
              <w:spacing w:after="0" w:line="240" w:lineRule="auto"/>
              <w:ind w:firstLine="0"/>
              <w:rPr>
                <w:rFonts w:ascii="Times New Roman" w:hAnsi="Times New Roman" w:cs="Times New Roman"/>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 xml:space="preserve">“Apbūve, ko veido veikali, aptiekas </w:t>
            </w:r>
            <w:r w:rsidRPr="00FC61F4">
              <w:rPr>
                <w:rFonts w:ascii="Times New Roman" w:hAnsi="Times New Roman" w:cs="Times New Roman"/>
                <w:color w:val="A6A6A6" w:themeColor="background1" w:themeShade="A6"/>
                <w:sz w:val="24"/>
                <w:szCs w:val="24"/>
              </w:rPr>
              <w:t>(tai skaitā veterinārās aptiekas)</w:t>
            </w:r>
            <w:r w:rsidRPr="00FC61F4">
              <w:rPr>
                <w:rFonts w:ascii="Times New Roman" w:eastAsia="Times New Roman" w:hAnsi="Times New Roman" w:cs="Times New Roman"/>
                <w:color w:val="A6A6A6" w:themeColor="background1" w:themeShade="A6"/>
                <w:sz w:val="24"/>
                <w:szCs w:val="24"/>
                <w:lang w:eastAsia="lv-LV"/>
              </w:rPr>
              <w:t xml:space="preserve">, sabiedriskās ēdināšanas uzņēmumi, tirgus, tirgus paviljoni, sezonas rakstura tirdzniecības vai pakalpojumu objekti (tirdzniecības kioski un segtie tirdzniecības stendi), restorāni, bāri, kafejnīcas, spēļu nami, kazino, kā arī sadzīves un citu pakalpojumu objekti, tai skaitā degvielas </w:t>
            </w:r>
            <w:proofErr w:type="spellStart"/>
            <w:r w:rsidRPr="00FC61F4">
              <w:rPr>
                <w:rFonts w:ascii="Times New Roman" w:eastAsia="Times New Roman" w:hAnsi="Times New Roman" w:cs="Times New Roman"/>
                <w:color w:val="A6A6A6" w:themeColor="background1" w:themeShade="A6"/>
                <w:sz w:val="24"/>
                <w:szCs w:val="24"/>
                <w:lang w:eastAsia="lv-LV"/>
              </w:rPr>
              <w:t>uzpildes</w:t>
            </w:r>
            <w:proofErr w:type="spellEnd"/>
            <w:r w:rsidRPr="00FC61F4">
              <w:rPr>
                <w:rFonts w:ascii="Times New Roman" w:eastAsia="Times New Roman" w:hAnsi="Times New Roman" w:cs="Times New Roman"/>
                <w:color w:val="A6A6A6" w:themeColor="background1" w:themeShade="A6"/>
                <w:sz w:val="24"/>
                <w:szCs w:val="24"/>
                <w:lang w:eastAsia="lv-LV"/>
              </w:rPr>
              <w:t xml:space="preserve"> stacijas ar vai bez minimāla transporta apkopes servisa </w:t>
            </w:r>
            <w:r w:rsidRPr="00FC61F4">
              <w:rPr>
                <w:rFonts w:ascii="Times New Roman" w:hAnsi="Times New Roman" w:cs="Times New Roman"/>
                <w:color w:val="A6A6A6" w:themeColor="background1" w:themeShade="A6"/>
                <w:sz w:val="24"/>
                <w:szCs w:val="24"/>
                <w:lang w:eastAsia="lv-LV"/>
              </w:rPr>
              <w:t xml:space="preserve">(riepu maiņa un pašapkalpošanās </w:t>
            </w:r>
            <w:proofErr w:type="spellStart"/>
            <w:r w:rsidRPr="00FC61F4">
              <w:rPr>
                <w:rFonts w:ascii="Times New Roman" w:hAnsi="Times New Roman" w:cs="Times New Roman"/>
                <w:color w:val="A6A6A6" w:themeColor="background1" w:themeShade="A6"/>
                <w:sz w:val="24"/>
                <w:szCs w:val="24"/>
                <w:lang w:eastAsia="lv-LV"/>
              </w:rPr>
              <w:t>automazgātuves</w:t>
            </w:r>
            <w:proofErr w:type="spellEnd"/>
            <w:r w:rsidRPr="00FC61F4">
              <w:rPr>
                <w:rFonts w:ascii="Times New Roman" w:hAnsi="Times New Roman" w:cs="Times New Roman"/>
                <w:color w:val="A6A6A6" w:themeColor="background1" w:themeShade="A6"/>
                <w:sz w:val="24"/>
                <w:szCs w:val="24"/>
                <w:lang w:eastAsia="lv-LV"/>
              </w:rPr>
              <w:t xml:space="preserve">, </w:t>
            </w:r>
            <w:proofErr w:type="spellStart"/>
            <w:r w:rsidRPr="00FC61F4">
              <w:rPr>
                <w:rFonts w:ascii="Times New Roman" w:hAnsi="Times New Roman" w:cs="Times New Roman"/>
                <w:color w:val="A6A6A6" w:themeColor="background1" w:themeShade="A6"/>
                <w:sz w:val="24"/>
                <w:szCs w:val="24"/>
                <w:lang w:eastAsia="lv-LV"/>
              </w:rPr>
              <w:t>elektromobilu</w:t>
            </w:r>
            <w:proofErr w:type="spellEnd"/>
            <w:r w:rsidRPr="00FC61F4">
              <w:rPr>
                <w:rFonts w:ascii="Times New Roman" w:hAnsi="Times New Roman" w:cs="Times New Roman"/>
                <w:color w:val="A6A6A6" w:themeColor="background1" w:themeShade="A6"/>
                <w:sz w:val="24"/>
                <w:szCs w:val="24"/>
                <w:lang w:eastAsia="lv-LV"/>
              </w:rPr>
              <w:t xml:space="preserve"> uzlādes stacijas)”.</w:t>
            </w:r>
          </w:p>
          <w:p w14:paraId="2A15825E" w14:textId="77777777" w:rsidR="00A3164B" w:rsidRPr="00FC61F4" w:rsidRDefault="00A3164B" w:rsidP="00A3164B">
            <w:pPr>
              <w:spacing w:after="0" w:line="240" w:lineRule="auto"/>
              <w:ind w:firstLine="0"/>
              <w:rPr>
                <w:rFonts w:ascii="Times New Roman" w:hAnsi="Times New Roman" w:cs="Times New Roman"/>
                <w:color w:val="A6A6A6" w:themeColor="background1" w:themeShade="A6"/>
                <w:sz w:val="24"/>
                <w:szCs w:val="24"/>
                <w:lang w:eastAsia="lv-LV"/>
              </w:rPr>
            </w:pPr>
          </w:p>
          <w:p w14:paraId="163722B9" w14:textId="77777777" w:rsidR="00A3164B" w:rsidRPr="00FC61F4" w:rsidRDefault="00A3164B" w:rsidP="00A3164B">
            <w:pPr>
              <w:spacing w:after="0" w:line="240" w:lineRule="auto"/>
              <w:ind w:firstLine="0"/>
              <w:rPr>
                <w:rFonts w:ascii="Times New Roman" w:hAnsi="Times New Roman" w:cs="Times New Roman"/>
                <w:color w:val="A6A6A6" w:themeColor="background1" w:themeShade="A6"/>
                <w:sz w:val="24"/>
                <w:szCs w:val="24"/>
                <w:lang w:eastAsia="lv-LV"/>
              </w:rPr>
            </w:pPr>
          </w:p>
          <w:p w14:paraId="5C3BCD20" w14:textId="77777777" w:rsidR="00A3164B" w:rsidRPr="00FC61F4" w:rsidRDefault="00A3164B" w:rsidP="00A3164B">
            <w:pPr>
              <w:spacing w:after="0" w:line="240" w:lineRule="auto"/>
              <w:ind w:firstLine="0"/>
              <w:rPr>
                <w:rFonts w:ascii="Times New Roman" w:hAnsi="Times New Roman" w:cs="Times New Roman"/>
                <w:color w:val="A6A6A6" w:themeColor="background1" w:themeShade="A6"/>
                <w:sz w:val="24"/>
                <w:szCs w:val="24"/>
                <w:lang w:eastAsia="lv-LV"/>
              </w:rPr>
            </w:pPr>
          </w:p>
          <w:p w14:paraId="7D392E1F" w14:textId="77777777" w:rsidR="00A3164B" w:rsidRPr="00FC61F4" w:rsidRDefault="00A3164B" w:rsidP="00A3164B">
            <w:pPr>
              <w:spacing w:after="0" w:line="240" w:lineRule="auto"/>
              <w:ind w:firstLine="0"/>
              <w:rPr>
                <w:rFonts w:ascii="Times New Roman" w:hAnsi="Times New Roman" w:cs="Times New Roman"/>
                <w:b/>
                <w:color w:val="A6A6A6" w:themeColor="background1" w:themeShade="A6"/>
                <w:sz w:val="24"/>
                <w:szCs w:val="24"/>
                <w:lang w:eastAsia="lv-LV"/>
              </w:rPr>
            </w:pPr>
            <w:r w:rsidRPr="00FC61F4">
              <w:rPr>
                <w:rFonts w:ascii="Times New Roman" w:hAnsi="Times New Roman" w:cs="Times New Roman"/>
                <w:b/>
                <w:color w:val="A6A6A6" w:themeColor="background1" w:themeShade="A6"/>
                <w:sz w:val="24"/>
                <w:szCs w:val="24"/>
                <w:lang w:eastAsia="lv-LV"/>
              </w:rPr>
              <w:t>Ņemts vērā</w:t>
            </w:r>
          </w:p>
          <w:p w14:paraId="15AB51E0" w14:textId="77777777" w:rsidR="00A3164B" w:rsidRPr="00FC61F4" w:rsidRDefault="00A3164B" w:rsidP="00A3164B">
            <w:pPr>
              <w:spacing w:after="0" w:line="240" w:lineRule="auto"/>
              <w:ind w:firstLine="0"/>
              <w:rPr>
                <w:rFonts w:ascii="Times New Roman" w:eastAsia="Times New Roman" w:hAnsi="Times New Roman" w:cs="Times New Roman"/>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Noteikumu projekta 3. pielikuma 5. ailes 1. sadaļas 13. rinda:</w:t>
            </w:r>
          </w:p>
          <w:p w14:paraId="6870C687" w14:textId="77777777" w:rsidR="00A3164B" w:rsidRPr="00FC61F4" w:rsidRDefault="00A3164B" w:rsidP="00A3164B">
            <w:pPr>
              <w:spacing w:after="0" w:line="240" w:lineRule="auto"/>
              <w:ind w:firstLine="0"/>
              <w:rPr>
                <w:rFonts w:ascii="Times New Roman" w:eastAsia="Times New Roman" w:hAnsi="Times New Roman" w:cs="Times New Roman"/>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 xml:space="preserve">“Apbūve, ko veido brīvības atņemšanas iestādes, aizsardzības spēku, policijas, ugunsdzēsības un glābšanas dienesti un ugunsdzēsēju depo, kazarmas un citas valsts </w:t>
            </w:r>
            <w:r w:rsidRPr="00FC61F4">
              <w:rPr>
                <w:rFonts w:ascii="Times New Roman" w:eastAsia="Times New Roman" w:hAnsi="Times New Roman" w:cs="Times New Roman"/>
                <w:color w:val="A6A6A6" w:themeColor="background1" w:themeShade="A6"/>
                <w:sz w:val="24"/>
                <w:szCs w:val="24"/>
                <w:lang w:eastAsia="lv-LV"/>
              </w:rPr>
              <w:lastRenderedPageBreak/>
              <w:t>aizsardzības un drošības iestādes un to funkcijām nepieciešamās ēkas un būves”.</w:t>
            </w:r>
          </w:p>
          <w:p w14:paraId="497D262C" w14:textId="77777777" w:rsidR="00A3164B" w:rsidRPr="00FC61F4" w:rsidRDefault="00A3164B" w:rsidP="00A3164B">
            <w:pPr>
              <w:spacing w:after="0" w:line="240" w:lineRule="auto"/>
              <w:ind w:firstLine="0"/>
              <w:rPr>
                <w:rFonts w:ascii="Times New Roman" w:eastAsia="Times New Roman" w:hAnsi="Times New Roman" w:cs="Times New Roman"/>
                <w:color w:val="A6A6A6" w:themeColor="background1" w:themeShade="A6"/>
                <w:sz w:val="24"/>
                <w:szCs w:val="24"/>
                <w:lang w:eastAsia="lv-LV"/>
              </w:rPr>
            </w:pPr>
          </w:p>
          <w:p w14:paraId="612E4CDC" w14:textId="77777777" w:rsidR="00A3164B" w:rsidRPr="00FC61F4" w:rsidRDefault="00A3164B" w:rsidP="00A3164B">
            <w:pPr>
              <w:spacing w:after="0" w:line="240" w:lineRule="auto"/>
              <w:ind w:firstLine="0"/>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t>Ņemts vērā</w:t>
            </w:r>
          </w:p>
          <w:p w14:paraId="48477CD2" w14:textId="77777777" w:rsidR="00A3164B" w:rsidRPr="00FC61F4" w:rsidRDefault="00A3164B" w:rsidP="00A3164B">
            <w:pPr>
              <w:spacing w:after="0" w:line="240" w:lineRule="auto"/>
              <w:ind w:firstLine="0"/>
              <w:rPr>
                <w:rFonts w:ascii="Times New Roman" w:eastAsia="Times New Roman" w:hAnsi="Times New Roman" w:cs="Times New Roman"/>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Noteikumu projekta 3. pielikuma 5. ailes 1. sadaļas 24. rinda:</w:t>
            </w:r>
          </w:p>
          <w:p w14:paraId="798C6984" w14:textId="77777777" w:rsidR="00A3164B" w:rsidRPr="00FC61F4" w:rsidRDefault="00A3164B" w:rsidP="00A3164B">
            <w:pPr>
              <w:spacing w:after="0" w:line="240" w:lineRule="auto"/>
              <w:ind w:firstLine="0"/>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“Virszemes, pazemes un zemūdens inženiertīkli, hidrobūves (piemēram, moli, dambji, viļņlauži) siltumenerģijas, elektroenerģijas, gāzes, elektronisko sakaru, ūdens, naftas produktu un citu resursu pārvadei, uzglabāšanai, sadalei un pievadei, ietverot aprīkojumu, iekārtas, ierīces un citas darbībai nepieciešamās būves (piemēram, cauruļvadi, kabeļi, urbumi)”.</w:t>
            </w:r>
          </w:p>
          <w:p w14:paraId="1AB8D601" w14:textId="77777777" w:rsidR="00A3164B" w:rsidRPr="00FC61F4" w:rsidRDefault="00A3164B" w:rsidP="00A3164B">
            <w:pPr>
              <w:spacing w:after="0" w:line="240" w:lineRule="auto"/>
              <w:ind w:firstLine="0"/>
              <w:rPr>
                <w:rFonts w:ascii="Times New Roman" w:eastAsia="Times New Roman" w:hAnsi="Times New Roman" w:cs="Times New Roman"/>
                <w:color w:val="A6A6A6" w:themeColor="background1" w:themeShade="A6"/>
                <w:sz w:val="24"/>
                <w:szCs w:val="24"/>
                <w:lang w:eastAsia="lv-LV"/>
              </w:rPr>
            </w:pPr>
          </w:p>
          <w:p w14:paraId="4C4CD09C" w14:textId="77777777" w:rsidR="00A3164B" w:rsidRPr="00FC61F4" w:rsidRDefault="00A3164B" w:rsidP="00A3164B">
            <w:pPr>
              <w:spacing w:after="0" w:line="240" w:lineRule="auto"/>
              <w:ind w:firstLine="0"/>
              <w:rPr>
                <w:rFonts w:ascii="Times New Roman" w:eastAsia="Times New Roman" w:hAnsi="Times New Roman" w:cs="Times New Roman"/>
                <w:color w:val="A6A6A6" w:themeColor="background1" w:themeShade="A6"/>
                <w:sz w:val="24"/>
                <w:szCs w:val="24"/>
                <w:lang w:eastAsia="lv-LV"/>
              </w:rPr>
            </w:pPr>
          </w:p>
          <w:p w14:paraId="39EBD9DF" w14:textId="77777777" w:rsidR="00A3164B" w:rsidRPr="00FC61F4" w:rsidRDefault="00A3164B" w:rsidP="00A3164B">
            <w:pPr>
              <w:spacing w:after="0" w:line="240" w:lineRule="auto"/>
              <w:ind w:firstLine="0"/>
              <w:rPr>
                <w:rFonts w:ascii="Times New Roman" w:eastAsia="Times New Roman" w:hAnsi="Times New Roman" w:cs="Times New Roman"/>
                <w:color w:val="A6A6A6" w:themeColor="background1" w:themeShade="A6"/>
                <w:sz w:val="24"/>
                <w:szCs w:val="24"/>
                <w:lang w:eastAsia="lv-LV"/>
              </w:rPr>
            </w:pPr>
          </w:p>
          <w:p w14:paraId="7B0A6E3E" w14:textId="77777777" w:rsidR="002F1E4F" w:rsidRPr="00FC61F4" w:rsidRDefault="002F1E4F" w:rsidP="00A3164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5A343449" w14:textId="77777777" w:rsidR="002F1E4F" w:rsidRPr="00FC61F4" w:rsidRDefault="002F1E4F" w:rsidP="00A3164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1FC6C6CA" w14:textId="77777777" w:rsidR="002F1E4F" w:rsidRPr="00FC61F4" w:rsidRDefault="002F1E4F" w:rsidP="00A3164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27C4E6EF" w14:textId="77777777" w:rsidR="002F1E4F" w:rsidRPr="00FC61F4" w:rsidRDefault="002F1E4F" w:rsidP="00A3164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75FD38CE" w14:textId="77777777" w:rsidR="00A3164B" w:rsidRPr="00FC61F4" w:rsidRDefault="00A3164B" w:rsidP="00A3164B">
            <w:pPr>
              <w:spacing w:after="0" w:line="240" w:lineRule="auto"/>
              <w:ind w:firstLine="0"/>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t xml:space="preserve">Ņemts vērā </w:t>
            </w:r>
          </w:p>
          <w:p w14:paraId="0E792283" w14:textId="77777777" w:rsidR="00A3164B" w:rsidRPr="00FC61F4" w:rsidRDefault="00A3164B" w:rsidP="00A3164B">
            <w:pPr>
              <w:spacing w:after="0" w:line="240" w:lineRule="auto"/>
              <w:ind w:firstLine="0"/>
              <w:rPr>
                <w:rFonts w:ascii="Times New Roman" w:eastAsia="Times New Roman" w:hAnsi="Times New Roman" w:cs="Times New Roman"/>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Noteikumu projekta 3. pielikuma 5. ailes 1. sadaļas 26. rinda:</w:t>
            </w:r>
          </w:p>
          <w:p w14:paraId="582DAFD0" w14:textId="77777777" w:rsidR="00A3164B" w:rsidRPr="00FC61F4" w:rsidRDefault="00A3164B" w:rsidP="00A3164B">
            <w:pPr>
              <w:spacing w:after="0" w:line="240" w:lineRule="auto"/>
              <w:ind w:firstLine="0"/>
              <w:rPr>
                <w:rFonts w:ascii="Times New Roman" w:eastAsia="Times New Roman" w:hAnsi="Times New Roman" w:cs="Times New Roman"/>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 xml:space="preserve">“Būves sauszemes, gaisa un ūdens satiksmes pakalpojumu </w:t>
            </w:r>
            <w:r w:rsidRPr="00FC61F4">
              <w:rPr>
                <w:rFonts w:ascii="Times New Roman" w:eastAsia="Times New Roman" w:hAnsi="Times New Roman" w:cs="Times New Roman"/>
                <w:color w:val="A6A6A6" w:themeColor="background1" w:themeShade="A6"/>
                <w:sz w:val="24"/>
                <w:szCs w:val="24"/>
                <w:lang w:eastAsia="lv-LV"/>
              </w:rPr>
              <w:lastRenderedPageBreak/>
              <w:t xml:space="preserve">nodrošināšanai, tai skaitā dzelzceļa pasažieru stacijas, autoostas, lidostas, ostas, garāžas, depo, termināļi, atsevišķi iekārtotas atklātās autostāvvietas, </w:t>
            </w:r>
            <w:proofErr w:type="spellStart"/>
            <w:r w:rsidRPr="00FC61F4">
              <w:rPr>
                <w:rFonts w:ascii="Times New Roman" w:eastAsia="Times New Roman" w:hAnsi="Times New Roman" w:cs="Times New Roman"/>
                <w:color w:val="A6A6A6" w:themeColor="background1" w:themeShade="A6"/>
                <w:sz w:val="24"/>
                <w:szCs w:val="24"/>
                <w:lang w:eastAsia="lv-LV"/>
              </w:rPr>
              <w:t>stāvparki</w:t>
            </w:r>
            <w:proofErr w:type="spellEnd"/>
            <w:r w:rsidRPr="00FC61F4">
              <w:rPr>
                <w:rFonts w:ascii="Times New Roman" w:eastAsia="Times New Roman" w:hAnsi="Times New Roman" w:cs="Times New Roman"/>
                <w:color w:val="A6A6A6" w:themeColor="background1" w:themeShade="A6"/>
                <w:sz w:val="24"/>
                <w:szCs w:val="24"/>
                <w:lang w:eastAsia="lv-LV"/>
              </w:rPr>
              <w:t xml:space="preserve">, daudzstāvu autostāvvietas, autotransporta apkopes objekti – autoservisi, speciālās </w:t>
            </w:r>
            <w:proofErr w:type="spellStart"/>
            <w:r w:rsidRPr="00FC61F4">
              <w:rPr>
                <w:rFonts w:ascii="Times New Roman" w:eastAsia="Times New Roman" w:hAnsi="Times New Roman" w:cs="Times New Roman"/>
                <w:color w:val="A6A6A6" w:themeColor="background1" w:themeShade="A6"/>
                <w:sz w:val="24"/>
                <w:szCs w:val="24"/>
                <w:lang w:eastAsia="lv-LV"/>
              </w:rPr>
              <w:t>mazgātuves</w:t>
            </w:r>
            <w:proofErr w:type="spellEnd"/>
            <w:r w:rsidRPr="00FC61F4">
              <w:rPr>
                <w:rFonts w:ascii="Times New Roman" w:eastAsia="Times New Roman" w:hAnsi="Times New Roman" w:cs="Times New Roman"/>
                <w:color w:val="A6A6A6" w:themeColor="background1" w:themeShade="A6"/>
                <w:sz w:val="24"/>
                <w:szCs w:val="24"/>
                <w:lang w:eastAsia="lv-LV"/>
              </w:rPr>
              <w:t xml:space="preserve"> u.tml.”.</w:t>
            </w:r>
          </w:p>
          <w:p w14:paraId="6BBEAF8D" w14:textId="77777777" w:rsidR="00A3164B" w:rsidRPr="00FC61F4" w:rsidRDefault="00A3164B" w:rsidP="00A3164B">
            <w:pPr>
              <w:spacing w:after="0" w:line="240" w:lineRule="auto"/>
              <w:ind w:firstLine="0"/>
              <w:rPr>
                <w:rFonts w:ascii="Times New Roman" w:eastAsia="Times New Roman" w:hAnsi="Times New Roman" w:cs="Times New Roman"/>
                <w:color w:val="A6A6A6" w:themeColor="background1" w:themeShade="A6"/>
                <w:sz w:val="24"/>
                <w:szCs w:val="24"/>
                <w:lang w:eastAsia="lv-LV"/>
              </w:rPr>
            </w:pPr>
          </w:p>
          <w:p w14:paraId="0D61B122" w14:textId="77777777" w:rsidR="00A3164B" w:rsidRPr="00FC61F4" w:rsidRDefault="00A3164B" w:rsidP="00A3164B">
            <w:pPr>
              <w:spacing w:after="0" w:line="240" w:lineRule="auto"/>
              <w:ind w:firstLine="0"/>
              <w:rPr>
                <w:rFonts w:ascii="Times New Roman" w:eastAsia="Times New Roman" w:hAnsi="Times New Roman" w:cs="Times New Roman"/>
                <w:color w:val="A6A6A6" w:themeColor="background1" w:themeShade="A6"/>
                <w:sz w:val="24"/>
                <w:szCs w:val="24"/>
                <w:lang w:eastAsia="lv-LV"/>
              </w:rPr>
            </w:pPr>
          </w:p>
          <w:p w14:paraId="77D51108" w14:textId="77777777" w:rsidR="00A3164B" w:rsidRPr="00FC61F4" w:rsidRDefault="00A3164B" w:rsidP="00A3164B">
            <w:pPr>
              <w:spacing w:after="0" w:line="240" w:lineRule="auto"/>
              <w:ind w:firstLine="0"/>
              <w:rPr>
                <w:rFonts w:ascii="Times New Roman" w:eastAsia="Times New Roman" w:hAnsi="Times New Roman" w:cs="Times New Roman"/>
                <w:color w:val="A6A6A6" w:themeColor="background1" w:themeShade="A6"/>
                <w:sz w:val="24"/>
                <w:szCs w:val="24"/>
                <w:lang w:eastAsia="lv-LV"/>
              </w:rPr>
            </w:pPr>
          </w:p>
          <w:p w14:paraId="43FB5C23" w14:textId="77777777" w:rsidR="00A3164B" w:rsidRPr="00FC61F4" w:rsidRDefault="00A3164B" w:rsidP="00A3164B">
            <w:pPr>
              <w:spacing w:after="0" w:line="240" w:lineRule="auto"/>
              <w:ind w:firstLine="0"/>
              <w:rPr>
                <w:rFonts w:ascii="Times New Roman" w:eastAsia="Times New Roman" w:hAnsi="Times New Roman" w:cs="Times New Roman"/>
                <w:color w:val="A6A6A6" w:themeColor="background1" w:themeShade="A6"/>
                <w:sz w:val="24"/>
                <w:szCs w:val="24"/>
                <w:lang w:eastAsia="lv-LV"/>
              </w:rPr>
            </w:pPr>
          </w:p>
          <w:p w14:paraId="1D0A8ADA" w14:textId="77777777" w:rsidR="00A3164B" w:rsidRPr="00FC61F4" w:rsidRDefault="00A3164B" w:rsidP="00A3164B">
            <w:pPr>
              <w:spacing w:after="0" w:line="240" w:lineRule="auto"/>
              <w:ind w:firstLine="0"/>
              <w:rPr>
                <w:rFonts w:ascii="Times New Roman" w:eastAsia="Times New Roman" w:hAnsi="Times New Roman" w:cs="Times New Roman"/>
                <w:color w:val="A6A6A6" w:themeColor="background1" w:themeShade="A6"/>
                <w:sz w:val="24"/>
                <w:szCs w:val="24"/>
                <w:lang w:eastAsia="lv-LV"/>
              </w:rPr>
            </w:pPr>
          </w:p>
          <w:p w14:paraId="387D8265" w14:textId="77777777" w:rsidR="00A3164B" w:rsidRPr="00FC61F4" w:rsidRDefault="00A3164B" w:rsidP="00A3164B">
            <w:pPr>
              <w:spacing w:after="0" w:line="240" w:lineRule="auto"/>
              <w:ind w:firstLine="0"/>
              <w:rPr>
                <w:rFonts w:ascii="Times New Roman" w:eastAsia="Times New Roman" w:hAnsi="Times New Roman" w:cs="Times New Roman"/>
                <w:color w:val="A6A6A6" w:themeColor="background1" w:themeShade="A6"/>
                <w:sz w:val="24"/>
                <w:szCs w:val="24"/>
                <w:lang w:eastAsia="lv-LV"/>
              </w:rPr>
            </w:pPr>
          </w:p>
          <w:p w14:paraId="4200352F" w14:textId="77777777" w:rsidR="00A3164B" w:rsidRPr="00FC61F4" w:rsidRDefault="00A3164B" w:rsidP="00A3164B">
            <w:pPr>
              <w:spacing w:after="0" w:line="240" w:lineRule="auto"/>
              <w:ind w:firstLine="0"/>
              <w:rPr>
                <w:rFonts w:ascii="Times New Roman" w:eastAsia="Times New Roman" w:hAnsi="Times New Roman" w:cs="Times New Roman"/>
                <w:color w:val="A6A6A6" w:themeColor="background1" w:themeShade="A6"/>
                <w:sz w:val="24"/>
                <w:szCs w:val="24"/>
                <w:lang w:eastAsia="lv-LV"/>
              </w:rPr>
            </w:pPr>
          </w:p>
          <w:p w14:paraId="66C6539F" w14:textId="77777777" w:rsidR="00A3164B" w:rsidRPr="00FC61F4" w:rsidRDefault="00A3164B" w:rsidP="00A3164B">
            <w:pPr>
              <w:spacing w:after="0" w:line="240" w:lineRule="auto"/>
              <w:ind w:firstLine="0"/>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t>Ņemts vērā</w:t>
            </w:r>
          </w:p>
          <w:p w14:paraId="6182E89B" w14:textId="77777777" w:rsidR="00A3164B" w:rsidRPr="00FC61F4" w:rsidRDefault="00A3164B" w:rsidP="00A3164B">
            <w:pPr>
              <w:spacing w:after="0" w:line="240" w:lineRule="auto"/>
              <w:ind w:firstLine="0"/>
              <w:rPr>
                <w:rFonts w:ascii="Times New Roman" w:eastAsia="Times New Roman" w:hAnsi="Times New Roman" w:cs="Times New Roman"/>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Noteikumu projekta 3. pielikuma 5. ailes 2. sadaļas 4. rinda:</w:t>
            </w:r>
          </w:p>
          <w:p w14:paraId="76226716" w14:textId="77777777" w:rsidR="00A3164B" w:rsidRPr="00FC61F4" w:rsidRDefault="00A3164B" w:rsidP="00A3164B">
            <w:pPr>
              <w:spacing w:after="0" w:line="240" w:lineRule="auto"/>
              <w:ind w:firstLine="0"/>
              <w:rPr>
                <w:rFonts w:ascii="Times New Roman" w:eastAsia="Times New Roman" w:hAnsi="Times New Roman" w:cs="Times New Roman"/>
                <w:color w:val="A6A6A6" w:themeColor="background1" w:themeShade="A6"/>
                <w:sz w:val="24"/>
                <w:szCs w:val="24"/>
                <w:lang w:eastAsia="lv-LV"/>
              </w:rPr>
            </w:pPr>
            <w:r w:rsidRPr="00FC61F4">
              <w:rPr>
                <w:rFonts w:ascii="Times New Roman" w:hAnsi="Times New Roman" w:cs="Times New Roman"/>
                <w:color w:val="A6A6A6" w:themeColor="background1" w:themeShade="A6"/>
                <w:sz w:val="24"/>
                <w:szCs w:val="24"/>
              </w:rPr>
              <w:t>“Dabiskas vai mākslīgas izcelsmes ūdens akvatorijas, tai skaitā kanāli un dīķi (</w:t>
            </w:r>
            <w:r w:rsidRPr="00FC61F4">
              <w:rPr>
                <w:rFonts w:ascii="Times New Roman" w:hAnsi="Times New Roman" w:cs="Times New Roman"/>
                <w:color w:val="A6A6A6" w:themeColor="background1" w:themeShade="A6"/>
                <w:sz w:val="24"/>
                <w:szCs w:val="24"/>
                <w:shd w:val="clear" w:color="auto" w:fill="FFFFFF"/>
              </w:rPr>
              <w:t>uz zemes ierīkotas, mākslīgi raktas ūdenstilpes, kas var būt ierobežotas ar dambjiem vai aizsprostiem)</w:t>
            </w:r>
            <w:r w:rsidRPr="00FC61F4">
              <w:rPr>
                <w:rFonts w:ascii="Times New Roman" w:hAnsi="Times New Roman" w:cs="Times New Roman"/>
                <w:color w:val="A6A6A6" w:themeColor="background1" w:themeShade="A6"/>
                <w:sz w:val="24"/>
                <w:szCs w:val="24"/>
              </w:rPr>
              <w:t>, kuras tiek izmantotas zivsaimniecībai, zvejniecībai, enerģētikai, rekreācijai un citiem ūdenssaimniecības veidiem”.</w:t>
            </w:r>
          </w:p>
          <w:p w14:paraId="20D99C99" w14:textId="77777777" w:rsidR="00A3164B" w:rsidRPr="00FC61F4" w:rsidRDefault="00A3164B" w:rsidP="00A3164B">
            <w:pPr>
              <w:spacing w:after="0" w:line="240" w:lineRule="auto"/>
              <w:ind w:firstLine="0"/>
              <w:rPr>
                <w:rFonts w:ascii="Times New Roman" w:eastAsia="Times New Roman" w:hAnsi="Times New Roman" w:cs="Times New Roman"/>
                <w:color w:val="A6A6A6" w:themeColor="background1" w:themeShade="A6"/>
                <w:sz w:val="24"/>
                <w:szCs w:val="24"/>
                <w:lang w:eastAsia="lv-LV"/>
              </w:rPr>
            </w:pPr>
          </w:p>
          <w:p w14:paraId="19AE75F3" w14:textId="77777777" w:rsidR="00A3164B" w:rsidRPr="00FC61F4" w:rsidRDefault="00A3164B" w:rsidP="00A3164B">
            <w:pPr>
              <w:spacing w:after="0" w:line="240" w:lineRule="auto"/>
              <w:jc w:val="both"/>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t>Panākta vienošanās</w:t>
            </w:r>
          </w:p>
          <w:p w14:paraId="54EFA798" w14:textId="77777777" w:rsidR="00A3164B" w:rsidRPr="00FC61F4" w:rsidRDefault="00A3164B" w:rsidP="00A3164B">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lastRenderedPageBreak/>
              <w:t>Papildināta anotācija, ietverot papildu informāciju tās I sadaļas 2. punkta 8. apakšpunktā.</w:t>
            </w:r>
          </w:p>
          <w:p w14:paraId="08FD5487" w14:textId="77777777" w:rsidR="00A3164B" w:rsidRPr="00FC61F4" w:rsidRDefault="00A3164B" w:rsidP="00A3164B">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 xml:space="preserve">Ne praktiski, ne juridiski nav iespējams noteikt striktu robežu starp labiekārtotu teritoriju un daļēji labiekārtotu teritoriju. Līdz ar to tiek saglabāts pašreizējais iedalījums. Labiekārtota </w:t>
            </w:r>
            <w:proofErr w:type="spellStart"/>
            <w:r w:rsidRPr="00FC61F4">
              <w:rPr>
                <w:rFonts w:ascii="Times New Roman" w:eastAsia="Times New Roman" w:hAnsi="Times New Roman" w:cs="Times New Roman"/>
                <w:color w:val="A6A6A6" w:themeColor="background1" w:themeShade="A6"/>
                <w:sz w:val="24"/>
                <w:szCs w:val="24"/>
                <w:lang w:eastAsia="lv-LV"/>
              </w:rPr>
              <w:t>ārtelpa</w:t>
            </w:r>
            <w:proofErr w:type="spellEnd"/>
            <w:r w:rsidRPr="00FC61F4">
              <w:rPr>
                <w:rFonts w:ascii="Times New Roman" w:eastAsia="Times New Roman" w:hAnsi="Times New Roman" w:cs="Times New Roman"/>
                <w:color w:val="A6A6A6" w:themeColor="background1" w:themeShade="A6"/>
                <w:sz w:val="24"/>
                <w:szCs w:val="24"/>
                <w:lang w:eastAsia="lv-LV"/>
              </w:rPr>
              <w:t xml:space="preserve">, nozīmē, ka tur var atrasties būves. Jebkurš labiekārtojuma elements </w:t>
            </w:r>
            <w:proofErr w:type="spellStart"/>
            <w:r w:rsidRPr="00FC61F4">
              <w:rPr>
                <w:rFonts w:ascii="Times New Roman" w:eastAsia="Times New Roman" w:hAnsi="Times New Roman" w:cs="Times New Roman"/>
                <w:color w:val="A6A6A6" w:themeColor="background1" w:themeShade="A6"/>
                <w:sz w:val="24"/>
                <w:szCs w:val="24"/>
                <w:lang w:eastAsia="lv-LV"/>
              </w:rPr>
              <w:t>ārtelpā</w:t>
            </w:r>
            <w:proofErr w:type="spellEnd"/>
            <w:r w:rsidRPr="00FC61F4">
              <w:rPr>
                <w:rFonts w:ascii="Times New Roman" w:eastAsia="Times New Roman" w:hAnsi="Times New Roman" w:cs="Times New Roman"/>
                <w:color w:val="A6A6A6" w:themeColor="background1" w:themeShade="A6"/>
                <w:sz w:val="24"/>
                <w:szCs w:val="24"/>
                <w:lang w:eastAsia="lv-LV"/>
              </w:rPr>
              <w:t xml:space="preserve"> – celiņi, apgaismes ķermeņi, norādes stabs, soliņi, karoga masti u.c., ir uzskatāms par būvi - atbilstoši Ministru kabineta 2014. gada 19. augusta noteikumiem Nr. 500 “Vispārīgie būvnoteikumi “ tās ir I grupas inženierbūves. </w:t>
            </w:r>
          </w:p>
          <w:p w14:paraId="79A07E81" w14:textId="77777777" w:rsidR="00A3164B" w:rsidRPr="00FC61F4" w:rsidRDefault="00A3164B" w:rsidP="00A3164B">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 xml:space="preserve">Savukārt </w:t>
            </w:r>
            <w:proofErr w:type="spellStart"/>
            <w:r w:rsidRPr="00FC61F4">
              <w:rPr>
                <w:rFonts w:ascii="Times New Roman" w:eastAsia="Times New Roman" w:hAnsi="Times New Roman" w:cs="Times New Roman"/>
                <w:i/>
                <w:color w:val="A6A6A6" w:themeColor="background1" w:themeShade="A6"/>
                <w:sz w:val="24"/>
                <w:szCs w:val="24"/>
                <w:lang w:eastAsia="lv-LV"/>
              </w:rPr>
              <w:t>ārtelpa</w:t>
            </w:r>
            <w:proofErr w:type="spellEnd"/>
            <w:r w:rsidRPr="00FC61F4">
              <w:rPr>
                <w:rFonts w:ascii="Times New Roman" w:eastAsia="Times New Roman" w:hAnsi="Times New Roman" w:cs="Times New Roman"/>
                <w:i/>
                <w:color w:val="A6A6A6" w:themeColor="background1" w:themeShade="A6"/>
                <w:sz w:val="24"/>
                <w:szCs w:val="24"/>
                <w:lang w:eastAsia="lv-LV"/>
              </w:rPr>
              <w:t xml:space="preserve"> bez labiekārtojuma</w:t>
            </w:r>
            <w:r w:rsidRPr="00FC61F4">
              <w:rPr>
                <w:rFonts w:ascii="Times New Roman" w:eastAsia="Times New Roman" w:hAnsi="Times New Roman" w:cs="Times New Roman"/>
                <w:color w:val="A6A6A6" w:themeColor="background1" w:themeShade="A6"/>
                <w:sz w:val="24"/>
                <w:szCs w:val="24"/>
                <w:lang w:eastAsia="lv-LV"/>
              </w:rPr>
              <w:t xml:space="preserve"> nozīmē, ka šajā teritorijā nav nekādi labiekārtojuma elementi.</w:t>
            </w:r>
          </w:p>
          <w:p w14:paraId="1D22154C" w14:textId="147ECB11" w:rsidR="00A3164B" w:rsidRPr="00FC61F4" w:rsidRDefault="00A3164B" w:rsidP="00A3164B">
            <w:pPr>
              <w:spacing w:after="0" w:line="240" w:lineRule="auto"/>
              <w:ind w:firstLine="0"/>
              <w:jc w:val="both"/>
              <w:rPr>
                <w:rFonts w:ascii="Times New Roman" w:hAnsi="Times New Roman" w:cs="Times New Roman"/>
                <w:color w:val="A6A6A6" w:themeColor="background1" w:themeShade="A6"/>
                <w:sz w:val="24"/>
                <w:szCs w:val="24"/>
              </w:rPr>
            </w:pPr>
            <w:r w:rsidRPr="00FC61F4">
              <w:rPr>
                <w:rFonts w:ascii="Times New Roman" w:eastAsia="Times New Roman" w:hAnsi="Times New Roman" w:cs="Times New Roman"/>
                <w:color w:val="A6A6A6" w:themeColor="background1" w:themeShade="A6"/>
                <w:sz w:val="24"/>
                <w:szCs w:val="24"/>
              </w:rPr>
              <w:t xml:space="preserve">Noteikumu projekta 3. pielikuma 5. ailē </w:t>
            </w:r>
            <w:r w:rsidRPr="00FC61F4">
              <w:rPr>
                <w:rFonts w:ascii="Times New Roman" w:eastAsia="Times New Roman" w:hAnsi="Times New Roman" w:cs="Times New Roman"/>
                <w:i/>
                <w:color w:val="A6A6A6" w:themeColor="background1" w:themeShade="A6"/>
                <w:sz w:val="24"/>
                <w:szCs w:val="24"/>
              </w:rPr>
              <w:t>Teritorijas izmantošanas veida apraksts</w:t>
            </w:r>
            <w:r w:rsidRPr="00FC61F4">
              <w:rPr>
                <w:rFonts w:ascii="Times New Roman" w:eastAsia="Times New Roman" w:hAnsi="Times New Roman" w:cs="Times New Roman"/>
                <w:color w:val="A6A6A6" w:themeColor="background1" w:themeShade="A6"/>
                <w:sz w:val="24"/>
                <w:szCs w:val="24"/>
              </w:rPr>
              <w:t xml:space="preserve"> ir dots </w:t>
            </w:r>
            <w:r w:rsidRPr="00FC61F4">
              <w:rPr>
                <w:rFonts w:ascii="Times New Roman" w:hAnsi="Times New Roman" w:cs="Times New Roman"/>
                <w:color w:val="A6A6A6" w:themeColor="background1" w:themeShade="A6"/>
                <w:sz w:val="24"/>
                <w:szCs w:val="24"/>
              </w:rPr>
              <w:t xml:space="preserve">izmantošanas veidu klāsts, no kura pašvaldība var izvēlēties konkrētus veidus, atbilstoši ikvienai situācijai un teritorijai. Pašvaldība nav </w:t>
            </w:r>
            <w:r w:rsidRPr="00FC61F4">
              <w:rPr>
                <w:rFonts w:ascii="Times New Roman" w:hAnsi="Times New Roman" w:cs="Times New Roman"/>
                <w:color w:val="A6A6A6" w:themeColor="background1" w:themeShade="A6"/>
                <w:sz w:val="24"/>
                <w:szCs w:val="24"/>
              </w:rPr>
              <w:lastRenderedPageBreak/>
              <w:t>tiesīga šo izmantošanas veidu paplašināt.</w:t>
            </w:r>
          </w:p>
          <w:p w14:paraId="3F97D6F5" w14:textId="77777777" w:rsidR="00A3164B" w:rsidRPr="00FC61F4" w:rsidRDefault="00A3164B" w:rsidP="00A3164B">
            <w:pPr>
              <w:spacing w:after="0" w:line="240" w:lineRule="auto"/>
              <w:ind w:firstLine="0"/>
              <w:rPr>
                <w:rFonts w:ascii="Times New Roman" w:eastAsia="Times New Roman" w:hAnsi="Times New Roman" w:cs="Times New Roman"/>
                <w:color w:val="A6A6A6" w:themeColor="background1" w:themeShade="A6"/>
                <w:sz w:val="24"/>
                <w:szCs w:val="24"/>
              </w:rPr>
            </w:pPr>
            <w:r w:rsidRPr="00FC61F4">
              <w:rPr>
                <w:rFonts w:ascii="Times New Roman" w:hAnsi="Times New Roman" w:cs="Times New Roman"/>
                <w:color w:val="A6A6A6" w:themeColor="background1" w:themeShade="A6"/>
                <w:sz w:val="24"/>
                <w:szCs w:val="24"/>
              </w:rPr>
              <w:t xml:space="preserve">  Vienlaikus vēršam uzmanību, ka pašvaldība arī </w:t>
            </w:r>
            <w:r w:rsidRPr="00FC61F4">
              <w:rPr>
                <w:rFonts w:ascii="Times New Roman" w:hAnsi="Times New Roman" w:cs="Times New Roman"/>
                <w:i/>
                <w:color w:val="A6A6A6" w:themeColor="background1" w:themeShade="A6"/>
                <w:sz w:val="24"/>
                <w:szCs w:val="24"/>
              </w:rPr>
              <w:t>Dabas un apstādījumu teritorijās</w:t>
            </w:r>
            <w:r w:rsidRPr="00FC61F4">
              <w:rPr>
                <w:rFonts w:ascii="Times New Roman" w:hAnsi="Times New Roman" w:cs="Times New Roman"/>
                <w:color w:val="A6A6A6" w:themeColor="background1" w:themeShade="A6"/>
                <w:sz w:val="24"/>
                <w:szCs w:val="24"/>
              </w:rPr>
              <w:t xml:space="preserve"> </w:t>
            </w:r>
            <w:r w:rsidRPr="00FC61F4">
              <w:rPr>
                <w:rFonts w:ascii="Times New Roman" w:hAnsi="Times New Roman" w:cs="Times New Roman"/>
                <w:i/>
                <w:color w:val="A6A6A6" w:themeColor="background1" w:themeShade="A6"/>
                <w:sz w:val="24"/>
                <w:szCs w:val="24"/>
              </w:rPr>
              <w:t>(DA)</w:t>
            </w:r>
            <w:r w:rsidRPr="00FC61F4">
              <w:rPr>
                <w:rFonts w:ascii="Times New Roman" w:hAnsi="Times New Roman" w:cs="Times New Roman"/>
                <w:color w:val="A6A6A6" w:themeColor="background1" w:themeShade="A6"/>
                <w:sz w:val="24"/>
                <w:szCs w:val="24"/>
              </w:rPr>
              <w:t xml:space="preserve"> pēc nepieciešamības var noteikt</w:t>
            </w:r>
            <w:r w:rsidRPr="00FC61F4">
              <w:rPr>
                <w:rFonts w:ascii="Times New Roman" w:eastAsia="Times New Roman" w:hAnsi="Times New Roman" w:cs="Times New Roman"/>
                <w:color w:val="A6A6A6" w:themeColor="background1" w:themeShade="A6"/>
                <w:sz w:val="24"/>
                <w:szCs w:val="24"/>
              </w:rPr>
              <w:t xml:space="preserve"> vairākas </w:t>
            </w:r>
            <w:proofErr w:type="spellStart"/>
            <w:r w:rsidRPr="00FC61F4">
              <w:rPr>
                <w:rFonts w:ascii="Times New Roman" w:eastAsia="Times New Roman" w:hAnsi="Times New Roman" w:cs="Times New Roman"/>
                <w:color w:val="A6A6A6" w:themeColor="background1" w:themeShade="A6"/>
                <w:sz w:val="24"/>
                <w:szCs w:val="24"/>
              </w:rPr>
              <w:t>apakšzonas</w:t>
            </w:r>
            <w:proofErr w:type="spellEnd"/>
            <w:r w:rsidRPr="00FC61F4">
              <w:rPr>
                <w:rFonts w:ascii="Times New Roman" w:eastAsia="Times New Roman" w:hAnsi="Times New Roman" w:cs="Times New Roman"/>
                <w:color w:val="A6A6A6" w:themeColor="background1" w:themeShade="A6"/>
                <w:sz w:val="24"/>
                <w:szCs w:val="24"/>
              </w:rPr>
              <w:t xml:space="preserve"> ar atšķirīgu izmantošanas veidu klāstu.</w:t>
            </w:r>
          </w:p>
          <w:p w14:paraId="3F1E4062" w14:textId="77777777" w:rsidR="00A3164B" w:rsidRPr="00FC61F4" w:rsidRDefault="00A3164B" w:rsidP="00A3164B">
            <w:pPr>
              <w:spacing w:after="0" w:line="240" w:lineRule="auto"/>
              <w:rPr>
                <w:rFonts w:ascii="Times New Roman" w:eastAsia="Times New Roman" w:hAnsi="Times New Roman" w:cs="Times New Roman"/>
                <w:b/>
                <w:color w:val="A6A6A6" w:themeColor="background1" w:themeShade="A6"/>
                <w:sz w:val="24"/>
                <w:szCs w:val="24"/>
                <w:lang w:eastAsia="lv-LV"/>
              </w:rPr>
            </w:pPr>
          </w:p>
          <w:p w14:paraId="3F659FDC" w14:textId="77777777" w:rsidR="00AE5E3C" w:rsidRPr="00FC61F4" w:rsidRDefault="00AE5E3C" w:rsidP="00A3164B">
            <w:pPr>
              <w:spacing w:after="0" w:line="240" w:lineRule="auto"/>
              <w:rPr>
                <w:rFonts w:ascii="Times New Roman" w:eastAsia="Times New Roman" w:hAnsi="Times New Roman" w:cs="Times New Roman"/>
                <w:b/>
                <w:color w:val="A6A6A6" w:themeColor="background1" w:themeShade="A6"/>
                <w:sz w:val="24"/>
                <w:szCs w:val="24"/>
                <w:lang w:eastAsia="lv-LV"/>
              </w:rPr>
            </w:pPr>
          </w:p>
          <w:p w14:paraId="26D8A541" w14:textId="77777777" w:rsidR="00426A02" w:rsidRPr="00FC61F4" w:rsidRDefault="00426A02" w:rsidP="00A3164B">
            <w:pPr>
              <w:spacing w:after="0" w:line="240" w:lineRule="auto"/>
              <w:rPr>
                <w:rFonts w:ascii="Times New Roman" w:eastAsia="Times New Roman" w:hAnsi="Times New Roman" w:cs="Times New Roman"/>
                <w:b/>
                <w:color w:val="A6A6A6" w:themeColor="background1" w:themeShade="A6"/>
                <w:sz w:val="24"/>
                <w:szCs w:val="24"/>
                <w:lang w:eastAsia="lv-LV"/>
              </w:rPr>
            </w:pPr>
          </w:p>
          <w:p w14:paraId="0698BF1B" w14:textId="77777777" w:rsidR="00A3164B" w:rsidRPr="00FC61F4" w:rsidRDefault="00A3164B" w:rsidP="00A3164B">
            <w:pPr>
              <w:spacing w:after="0" w:line="240" w:lineRule="auto"/>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t>Panākta vienošanās</w:t>
            </w:r>
          </w:p>
          <w:p w14:paraId="2CE81792" w14:textId="77777777" w:rsidR="00A3164B" w:rsidRPr="00FC61F4" w:rsidRDefault="00A3164B" w:rsidP="00A3164B">
            <w:pPr>
              <w:spacing w:after="0" w:line="240" w:lineRule="auto"/>
              <w:ind w:firstLine="0"/>
              <w:jc w:val="both"/>
              <w:rPr>
                <w:rFonts w:ascii="Times New Roman" w:eastAsia="Times New Roman" w:hAnsi="Times New Roman" w:cs="Times New Roman"/>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 xml:space="preserve">Nav lietderīgi ietvert noteikumos atļauto teritorijas izmantošanas veidu, kurā aizliegta jebkāda saimnieciskā darbība. </w:t>
            </w:r>
          </w:p>
          <w:p w14:paraId="1198D91B" w14:textId="77777777" w:rsidR="00A3164B" w:rsidRPr="00FC61F4" w:rsidRDefault="00A3164B" w:rsidP="00A3164B">
            <w:pPr>
              <w:spacing w:after="0" w:line="240" w:lineRule="auto"/>
              <w:ind w:firstLine="0"/>
              <w:rPr>
                <w:rFonts w:ascii="Times New Roman" w:eastAsia="Times New Roman" w:hAnsi="Times New Roman" w:cs="Times New Roman"/>
                <w:i/>
                <w:color w:val="A6A6A6" w:themeColor="background1" w:themeShade="A6"/>
                <w:sz w:val="24"/>
                <w:szCs w:val="24"/>
                <w:lang w:eastAsia="lv-LV"/>
              </w:rPr>
            </w:pPr>
          </w:p>
          <w:p w14:paraId="2FCD897F" w14:textId="77777777" w:rsidR="0038137F" w:rsidRPr="00FC61F4" w:rsidRDefault="0038137F" w:rsidP="00A3164B">
            <w:pPr>
              <w:spacing w:after="0" w:line="240" w:lineRule="auto"/>
              <w:ind w:firstLine="0"/>
              <w:rPr>
                <w:rFonts w:ascii="Times New Roman" w:eastAsia="Times New Roman" w:hAnsi="Times New Roman" w:cs="Times New Roman"/>
                <w:i/>
                <w:color w:val="A6A6A6" w:themeColor="background1" w:themeShade="A6"/>
                <w:sz w:val="24"/>
                <w:szCs w:val="24"/>
                <w:lang w:eastAsia="lv-LV"/>
              </w:rPr>
            </w:pPr>
          </w:p>
          <w:p w14:paraId="7B2098D0" w14:textId="77777777" w:rsidR="0038137F" w:rsidRPr="00FC61F4" w:rsidRDefault="0038137F" w:rsidP="00A3164B">
            <w:pPr>
              <w:spacing w:after="0" w:line="240" w:lineRule="auto"/>
              <w:ind w:firstLine="0"/>
              <w:rPr>
                <w:rFonts w:ascii="Times New Roman" w:eastAsia="Times New Roman" w:hAnsi="Times New Roman" w:cs="Times New Roman"/>
                <w:i/>
                <w:color w:val="A6A6A6" w:themeColor="background1" w:themeShade="A6"/>
                <w:sz w:val="24"/>
                <w:szCs w:val="24"/>
                <w:lang w:eastAsia="lv-LV"/>
              </w:rPr>
            </w:pPr>
          </w:p>
          <w:p w14:paraId="79825F8B" w14:textId="77777777" w:rsidR="00557CED" w:rsidRPr="00FC61F4" w:rsidRDefault="00557CED" w:rsidP="00A3164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04E7BA16" w14:textId="77777777" w:rsidR="00557CED" w:rsidRPr="00FC61F4" w:rsidRDefault="00557CED" w:rsidP="00A3164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48DAA27A" w14:textId="77777777" w:rsidR="00557CED" w:rsidRPr="00FC61F4" w:rsidRDefault="00557CED" w:rsidP="00A3164B">
            <w:pPr>
              <w:spacing w:after="0" w:line="240" w:lineRule="auto"/>
              <w:ind w:firstLine="0"/>
              <w:rPr>
                <w:rFonts w:ascii="Times New Roman" w:eastAsia="Times New Roman" w:hAnsi="Times New Roman" w:cs="Times New Roman"/>
                <w:b/>
                <w:color w:val="A6A6A6" w:themeColor="background1" w:themeShade="A6"/>
                <w:sz w:val="24"/>
                <w:szCs w:val="24"/>
                <w:lang w:eastAsia="lv-LV"/>
              </w:rPr>
            </w:pPr>
          </w:p>
          <w:p w14:paraId="5EDD0EAF" w14:textId="2DD11725" w:rsidR="0038137F" w:rsidRPr="00FC61F4" w:rsidRDefault="00B26AEC" w:rsidP="00A3164B">
            <w:pPr>
              <w:spacing w:after="0" w:line="240" w:lineRule="auto"/>
              <w:ind w:firstLine="0"/>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t>Ņ</w:t>
            </w:r>
            <w:r w:rsidR="005833E9" w:rsidRPr="00FC61F4">
              <w:rPr>
                <w:rFonts w:ascii="Times New Roman" w:eastAsia="Times New Roman" w:hAnsi="Times New Roman" w:cs="Times New Roman"/>
                <w:b/>
                <w:color w:val="A6A6A6" w:themeColor="background1" w:themeShade="A6"/>
                <w:sz w:val="24"/>
                <w:szCs w:val="24"/>
                <w:lang w:eastAsia="lv-LV"/>
              </w:rPr>
              <w:t>emts vērā</w:t>
            </w:r>
          </w:p>
        </w:tc>
        <w:tc>
          <w:tcPr>
            <w:tcW w:w="3544" w:type="dxa"/>
            <w:tcBorders>
              <w:top w:val="single" w:sz="4" w:space="0" w:color="auto"/>
              <w:left w:val="single" w:sz="4" w:space="0" w:color="auto"/>
              <w:bottom w:val="single" w:sz="4" w:space="0" w:color="auto"/>
            </w:tcBorders>
          </w:tcPr>
          <w:p w14:paraId="56708B45" w14:textId="14A6D6EE" w:rsidR="00A3164B" w:rsidRPr="00C5361A" w:rsidRDefault="001B2F92" w:rsidP="00A3164B">
            <w:pPr>
              <w:spacing w:after="0" w:line="240" w:lineRule="auto"/>
              <w:ind w:firstLine="0"/>
              <w:rPr>
                <w:rFonts w:ascii="Times New Roman" w:hAnsi="Times New Roman" w:cs="Times New Roman"/>
                <w:sz w:val="24"/>
                <w:szCs w:val="24"/>
              </w:rPr>
            </w:pPr>
            <w:r w:rsidRPr="00C5361A">
              <w:rPr>
                <w:rFonts w:ascii="Times New Roman" w:hAnsi="Times New Roman" w:cs="Times New Roman"/>
                <w:sz w:val="24"/>
                <w:szCs w:val="24"/>
              </w:rPr>
              <w:lastRenderedPageBreak/>
              <w:t>68</w:t>
            </w:r>
            <w:r w:rsidR="00A3164B" w:rsidRPr="00C5361A">
              <w:rPr>
                <w:rFonts w:ascii="Times New Roman" w:hAnsi="Times New Roman" w:cs="Times New Roman"/>
                <w:sz w:val="24"/>
                <w:szCs w:val="24"/>
              </w:rPr>
              <w:t>. Izteikt 3.pielikumu šādā redakcijā:</w:t>
            </w:r>
          </w:p>
          <w:p w14:paraId="26030688" w14:textId="77777777" w:rsidR="00A3164B" w:rsidRPr="00C5361A" w:rsidRDefault="00A3164B" w:rsidP="00A3164B">
            <w:pPr>
              <w:spacing w:after="0" w:line="240" w:lineRule="auto"/>
              <w:ind w:firstLine="0"/>
              <w:rPr>
                <w:rFonts w:ascii="Times New Roman" w:hAnsi="Times New Roman" w:cs="Times New Roman"/>
                <w:i/>
                <w:sz w:val="24"/>
                <w:szCs w:val="24"/>
              </w:rPr>
            </w:pPr>
          </w:p>
          <w:p w14:paraId="5D1E48CD" w14:textId="77777777" w:rsidR="00A3164B" w:rsidRPr="00C5361A" w:rsidRDefault="00A3164B" w:rsidP="00A3164B">
            <w:pPr>
              <w:spacing w:after="0" w:line="240" w:lineRule="auto"/>
              <w:ind w:firstLine="0"/>
              <w:rPr>
                <w:rFonts w:ascii="Times New Roman" w:hAnsi="Times New Roman" w:cs="Times New Roman"/>
                <w:i/>
                <w:sz w:val="24"/>
                <w:szCs w:val="24"/>
              </w:rPr>
            </w:pPr>
          </w:p>
          <w:p w14:paraId="6DDBBF8E" w14:textId="77777777" w:rsidR="00A3164B" w:rsidRPr="00C5361A" w:rsidRDefault="00A3164B" w:rsidP="00A3164B">
            <w:pPr>
              <w:spacing w:after="0" w:line="240" w:lineRule="auto"/>
              <w:ind w:firstLine="0"/>
              <w:rPr>
                <w:rFonts w:ascii="Times New Roman" w:hAnsi="Times New Roman" w:cs="Times New Roman"/>
                <w:i/>
                <w:sz w:val="24"/>
                <w:szCs w:val="24"/>
              </w:rPr>
            </w:pPr>
          </w:p>
          <w:p w14:paraId="09A54697" w14:textId="77777777" w:rsidR="00A3164B" w:rsidRPr="00C5361A" w:rsidRDefault="00A3164B" w:rsidP="00A3164B">
            <w:pPr>
              <w:spacing w:after="0" w:line="240" w:lineRule="auto"/>
              <w:ind w:firstLine="0"/>
              <w:rPr>
                <w:rFonts w:ascii="Times New Roman" w:hAnsi="Times New Roman" w:cs="Times New Roman"/>
                <w:i/>
                <w:sz w:val="24"/>
                <w:szCs w:val="24"/>
              </w:rPr>
            </w:pPr>
          </w:p>
          <w:p w14:paraId="2491B705" w14:textId="77777777" w:rsidR="00A3164B" w:rsidRPr="00C5361A" w:rsidRDefault="00A3164B" w:rsidP="00A3164B">
            <w:pPr>
              <w:spacing w:after="0" w:line="240" w:lineRule="auto"/>
              <w:ind w:firstLine="0"/>
              <w:rPr>
                <w:rFonts w:ascii="Times New Roman" w:hAnsi="Times New Roman" w:cs="Times New Roman"/>
                <w:i/>
                <w:sz w:val="24"/>
                <w:szCs w:val="24"/>
              </w:rPr>
            </w:pPr>
          </w:p>
          <w:p w14:paraId="0526FC15" w14:textId="77777777" w:rsidR="00A3164B" w:rsidRPr="00C5361A" w:rsidRDefault="00A3164B" w:rsidP="00A3164B">
            <w:pPr>
              <w:spacing w:after="0" w:line="240" w:lineRule="auto"/>
              <w:ind w:firstLine="0"/>
              <w:rPr>
                <w:rFonts w:ascii="Times New Roman" w:hAnsi="Times New Roman" w:cs="Times New Roman"/>
                <w:i/>
                <w:sz w:val="24"/>
                <w:szCs w:val="24"/>
              </w:rPr>
            </w:pPr>
          </w:p>
          <w:p w14:paraId="43A16D1F" w14:textId="77777777" w:rsidR="00A3164B" w:rsidRPr="00C5361A" w:rsidRDefault="00A3164B" w:rsidP="00A3164B">
            <w:pPr>
              <w:spacing w:after="0" w:line="240" w:lineRule="auto"/>
              <w:ind w:firstLine="0"/>
              <w:rPr>
                <w:rFonts w:ascii="Times New Roman" w:hAnsi="Times New Roman" w:cs="Times New Roman"/>
                <w:i/>
                <w:sz w:val="24"/>
                <w:szCs w:val="24"/>
              </w:rPr>
            </w:pPr>
          </w:p>
          <w:p w14:paraId="225097AF" w14:textId="77777777" w:rsidR="00A3164B" w:rsidRPr="00C5361A" w:rsidRDefault="00A3164B" w:rsidP="00A3164B">
            <w:pPr>
              <w:spacing w:after="0" w:line="240" w:lineRule="auto"/>
              <w:ind w:firstLine="0"/>
              <w:rPr>
                <w:rFonts w:ascii="Times New Roman" w:hAnsi="Times New Roman" w:cs="Times New Roman"/>
                <w:i/>
                <w:sz w:val="24"/>
                <w:szCs w:val="24"/>
              </w:rPr>
            </w:pPr>
          </w:p>
          <w:p w14:paraId="5053F187" w14:textId="77777777" w:rsidR="00AE5E3C" w:rsidRPr="00C5361A" w:rsidRDefault="00AE5E3C" w:rsidP="00A3164B">
            <w:pPr>
              <w:spacing w:after="0" w:line="240" w:lineRule="auto"/>
              <w:ind w:firstLine="0"/>
              <w:rPr>
                <w:rFonts w:ascii="Times New Roman" w:hAnsi="Times New Roman" w:cs="Times New Roman"/>
                <w:i/>
                <w:sz w:val="24"/>
                <w:szCs w:val="24"/>
              </w:rPr>
            </w:pPr>
          </w:p>
          <w:p w14:paraId="618936D3" w14:textId="725F46E6" w:rsidR="00A3164B" w:rsidRPr="00C5361A" w:rsidRDefault="00A3164B" w:rsidP="00A3164B">
            <w:pPr>
              <w:spacing w:after="0" w:line="240" w:lineRule="auto"/>
              <w:ind w:firstLine="0"/>
              <w:rPr>
                <w:rFonts w:ascii="Times New Roman" w:eastAsia="Times New Roman" w:hAnsi="Times New Roman" w:cs="Times New Roman"/>
                <w:i/>
                <w:sz w:val="24"/>
                <w:szCs w:val="24"/>
                <w:lang w:eastAsia="lv-LV"/>
              </w:rPr>
            </w:pPr>
            <w:r w:rsidRPr="00C5361A">
              <w:rPr>
                <w:rFonts w:ascii="Times New Roman" w:hAnsi="Times New Roman" w:cs="Times New Roman"/>
                <w:i/>
                <w:sz w:val="24"/>
                <w:szCs w:val="24"/>
              </w:rPr>
              <w:t>(3.Pielikumu skatīt Noteikumu projektā.)</w:t>
            </w:r>
          </w:p>
        </w:tc>
      </w:tr>
      <w:tr w:rsidR="00A3164B" w:rsidRPr="00C5361A" w14:paraId="316C9399" w14:textId="77777777" w:rsidTr="009F1160">
        <w:tc>
          <w:tcPr>
            <w:tcW w:w="708" w:type="dxa"/>
            <w:tcBorders>
              <w:left w:val="single" w:sz="6" w:space="0" w:color="000000"/>
              <w:bottom w:val="single" w:sz="4" w:space="0" w:color="auto"/>
              <w:right w:val="single" w:sz="6" w:space="0" w:color="000000"/>
            </w:tcBorders>
          </w:tcPr>
          <w:p w14:paraId="03691743" w14:textId="596AA1AA" w:rsidR="00A3164B" w:rsidRPr="00C5361A" w:rsidRDefault="00A3164B" w:rsidP="00536735">
            <w:pPr>
              <w:spacing w:after="0" w:line="240" w:lineRule="auto"/>
              <w:ind w:left="-707" w:firstLine="686"/>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lastRenderedPageBreak/>
              <w:t>8</w:t>
            </w:r>
            <w:r w:rsidR="00536735" w:rsidRPr="00C5361A">
              <w:rPr>
                <w:rFonts w:ascii="Times New Roman" w:eastAsia="Times New Roman" w:hAnsi="Times New Roman" w:cs="Times New Roman"/>
                <w:sz w:val="24"/>
                <w:szCs w:val="24"/>
                <w:lang w:eastAsia="lv-LV"/>
              </w:rPr>
              <w:t>2</w:t>
            </w:r>
          </w:p>
        </w:tc>
        <w:tc>
          <w:tcPr>
            <w:tcW w:w="2695" w:type="dxa"/>
            <w:gridSpan w:val="2"/>
            <w:tcBorders>
              <w:left w:val="single" w:sz="6" w:space="0" w:color="000000"/>
              <w:bottom w:val="single" w:sz="4" w:space="0" w:color="auto"/>
              <w:right w:val="single" w:sz="6" w:space="0" w:color="000000"/>
            </w:tcBorders>
          </w:tcPr>
          <w:p w14:paraId="71AE0C4D" w14:textId="0259B8EA" w:rsidR="00A3164B" w:rsidRPr="00C5361A" w:rsidRDefault="00A3164B" w:rsidP="00A3164B">
            <w:pPr>
              <w:spacing w:after="0" w:line="240" w:lineRule="auto"/>
              <w:ind w:firstLine="720"/>
              <w:jc w:val="center"/>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14:paraId="1BCF8559" w14:textId="7777777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Rīgas pilsētas Būvvalde</w:t>
            </w:r>
          </w:p>
          <w:p w14:paraId="033B5724" w14:textId="7777777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02.08.2019.</w:t>
            </w:r>
          </w:p>
          <w:p w14:paraId="04061554" w14:textId="77777777" w:rsidR="00A3164B" w:rsidRPr="00C5361A" w:rsidRDefault="00A3164B" w:rsidP="00A3164B">
            <w:pPr>
              <w:tabs>
                <w:tab w:val="left" w:pos="317"/>
              </w:tabs>
              <w:spacing w:after="0" w:line="240" w:lineRule="auto"/>
              <w:ind w:firstLine="34"/>
              <w:rPr>
                <w:sz w:val="26"/>
                <w:szCs w:val="26"/>
              </w:rPr>
            </w:pPr>
            <w:r w:rsidRPr="00C5361A">
              <w:rPr>
                <w:rFonts w:ascii="Times New Roman" w:hAnsi="Times New Roman" w:cs="Times New Roman"/>
                <w:sz w:val="24"/>
                <w:szCs w:val="24"/>
              </w:rPr>
              <w:t>Būvvalde norāda, ka ir nepieciešams skaidrojums, ko Noteikumu izpratnē nozīmē jēdziens “individuālā dzīvojamā māja”, proti, viena dzīvokļa māja vai divu dzīvokļu māja</w:t>
            </w:r>
            <w:r w:rsidRPr="00C5361A">
              <w:rPr>
                <w:sz w:val="26"/>
                <w:szCs w:val="26"/>
              </w:rPr>
              <w:t>.</w:t>
            </w:r>
          </w:p>
          <w:p w14:paraId="06EA13A7" w14:textId="77777777" w:rsidR="00A3164B" w:rsidRPr="00C5361A" w:rsidRDefault="00A3164B" w:rsidP="00A3164B">
            <w:pPr>
              <w:tabs>
                <w:tab w:val="left" w:pos="317"/>
              </w:tabs>
              <w:spacing w:after="0" w:line="240" w:lineRule="auto"/>
              <w:ind w:firstLine="34"/>
              <w:rPr>
                <w:sz w:val="26"/>
                <w:szCs w:val="26"/>
              </w:rPr>
            </w:pPr>
          </w:p>
          <w:p w14:paraId="35B65A8F" w14:textId="77777777" w:rsidR="00A3164B" w:rsidRPr="00C5361A" w:rsidRDefault="00A3164B" w:rsidP="00A3164B">
            <w:pPr>
              <w:tabs>
                <w:tab w:val="left" w:pos="317"/>
              </w:tabs>
              <w:spacing w:after="0" w:line="240" w:lineRule="auto"/>
              <w:ind w:firstLine="34"/>
              <w:jc w:val="center"/>
              <w:rPr>
                <w:rFonts w:ascii="Times New Roman" w:hAnsi="Times New Roman" w:cs="Times New Roman"/>
                <w:b/>
                <w:sz w:val="24"/>
                <w:szCs w:val="24"/>
              </w:rPr>
            </w:pPr>
            <w:r w:rsidRPr="00C5361A">
              <w:rPr>
                <w:rFonts w:ascii="Times New Roman" w:hAnsi="Times New Roman" w:cs="Times New Roman"/>
                <w:b/>
                <w:sz w:val="24"/>
                <w:szCs w:val="24"/>
              </w:rPr>
              <w:t>Latvijas Lielo pilsētu asociācija</w:t>
            </w:r>
          </w:p>
          <w:p w14:paraId="72BA6EC8" w14:textId="77777777" w:rsidR="00A3164B" w:rsidRPr="00C5361A" w:rsidRDefault="00A3164B" w:rsidP="00A3164B">
            <w:pPr>
              <w:tabs>
                <w:tab w:val="left" w:pos="317"/>
              </w:tabs>
              <w:spacing w:after="0" w:line="240" w:lineRule="auto"/>
              <w:ind w:firstLine="34"/>
              <w:jc w:val="center"/>
              <w:rPr>
                <w:rFonts w:ascii="Times New Roman" w:hAnsi="Times New Roman" w:cs="Times New Roman"/>
                <w:b/>
                <w:sz w:val="24"/>
                <w:szCs w:val="24"/>
              </w:rPr>
            </w:pPr>
            <w:r w:rsidRPr="00C5361A">
              <w:rPr>
                <w:rFonts w:ascii="Times New Roman" w:hAnsi="Times New Roman" w:cs="Times New Roman"/>
                <w:b/>
                <w:sz w:val="24"/>
                <w:szCs w:val="24"/>
              </w:rPr>
              <w:t>06.08.2019.</w:t>
            </w:r>
          </w:p>
          <w:p w14:paraId="04325F7E" w14:textId="41B3A283" w:rsidR="00A3164B" w:rsidRPr="00C5361A" w:rsidRDefault="00A3164B" w:rsidP="00A3164B">
            <w:pPr>
              <w:spacing w:after="0" w:line="240" w:lineRule="auto"/>
              <w:ind w:firstLine="0"/>
              <w:rPr>
                <w:rFonts w:ascii="Times New Roman" w:hAnsi="Times New Roman" w:cs="Times New Roman"/>
                <w:sz w:val="24"/>
                <w:szCs w:val="24"/>
                <w:lang w:eastAsia="ar-SA"/>
              </w:rPr>
            </w:pPr>
            <w:r w:rsidRPr="00C5361A">
              <w:rPr>
                <w:rFonts w:ascii="Times New Roman" w:hAnsi="Times New Roman" w:cs="Times New Roman"/>
                <w:sz w:val="24"/>
                <w:szCs w:val="24"/>
                <w:lang w:eastAsia="ar-SA"/>
              </w:rPr>
              <w:t>3. Pielikumā, kods (22002), “Lauksaimnieciskā izmantošana pilsētas un ciemos”, skaidrojumā izslēgt -“siltumnīcu kompleksi” (Sakņu un augļu dārzi bez apbūves, tai skaitā nomas mazdārziņi, dārzniecības).</w:t>
            </w:r>
          </w:p>
          <w:p w14:paraId="1B861208" w14:textId="77777777" w:rsidR="00A3164B" w:rsidRPr="00C5361A" w:rsidRDefault="00A3164B" w:rsidP="00A3164B">
            <w:pPr>
              <w:spacing w:after="0" w:line="240" w:lineRule="auto"/>
              <w:rPr>
                <w:rFonts w:ascii="Times New Roman" w:hAnsi="Times New Roman" w:cs="Times New Roman"/>
                <w:sz w:val="24"/>
                <w:szCs w:val="24"/>
                <w:u w:val="single"/>
                <w:lang w:eastAsia="ar-SA"/>
              </w:rPr>
            </w:pPr>
          </w:p>
          <w:p w14:paraId="3D1AD132" w14:textId="016E8BA9" w:rsidR="00A3164B" w:rsidRPr="00C5361A" w:rsidRDefault="00A3164B" w:rsidP="00A3164B">
            <w:pPr>
              <w:tabs>
                <w:tab w:val="left" w:pos="317"/>
              </w:tabs>
              <w:spacing w:after="0" w:line="240" w:lineRule="auto"/>
              <w:ind w:firstLine="34"/>
              <w:rPr>
                <w:rFonts w:ascii="Times New Roman" w:eastAsia="Times New Roman" w:hAnsi="Times New Roman" w:cs="Times New Roman"/>
                <w:b/>
                <w:sz w:val="24"/>
                <w:szCs w:val="24"/>
                <w:lang w:eastAsia="lv-LV"/>
              </w:rPr>
            </w:pPr>
            <w:r w:rsidRPr="00C5361A">
              <w:rPr>
                <w:rFonts w:ascii="Times New Roman" w:hAnsi="Times New Roman" w:cs="Times New Roman"/>
                <w:sz w:val="24"/>
                <w:szCs w:val="24"/>
                <w:lang w:eastAsia="ar-SA"/>
              </w:rPr>
              <w:t>N</w:t>
            </w:r>
            <w:r w:rsidRPr="00C5361A">
              <w:rPr>
                <w:rFonts w:ascii="Times New Roman" w:hAnsi="Times New Roman" w:cs="Times New Roman"/>
                <w:sz w:val="24"/>
                <w:szCs w:val="24"/>
              </w:rPr>
              <w:t>epieciešams skaidrojums, ko noteikumu izpratnē nozīmē jēdziens “individuālā dzīvojamā māja”, proti, viena dzīvokļa māja vai divu dzīvokļu māja.</w:t>
            </w:r>
          </w:p>
        </w:tc>
        <w:tc>
          <w:tcPr>
            <w:tcW w:w="3260" w:type="dxa"/>
            <w:gridSpan w:val="2"/>
            <w:tcBorders>
              <w:left w:val="single" w:sz="6" w:space="0" w:color="000000"/>
              <w:bottom w:val="single" w:sz="4" w:space="0" w:color="auto"/>
              <w:right w:val="single" w:sz="6" w:space="0" w:color="000000"/>
            </w:tcBorders>
          </w:tcPr>
          <w:p w14:paraId="612FF8DB" w14:textId="77777777" w:rsidR="00A3164B" w:rsidRPr="00C5361A" w:rsidRDefault="00A3164B" w:rsidP="00A3164B">
            <w:pPr>
              <w:spacing w:after="0" w:line="240" w:lineRule="auto"/>
              <w:ind w:firstLine="720"/>
              <w:jc w:val="center"/>
              <w:rPr>
                <w:rFonts w:ascii="Times New Roman" w:eastAsia="Times New Roman" w:hAnsi="Times New Roman" w:cs="Times New Roman"/>
                <w:sz w:val="24"/>
                <w:szCs w:val="24"/>
                <w:lang w:eastAsia="lv-LV"/>
              </w:rPr>
            </w:pPr>
          </w:p>
          <w:p w14:paraId="6194FE73" w14:textId="3360698A" w:rsidR="00FC61F4" w:rsidRPr="00FC61F4" w:rsidRDefault="00FC61F4" w:rsidP="00A3164B">
            <w:pPr>
              <w:spacing w:after="0" w:line="240" w:lineRule="auto"/>
              <w:rPr>
                <w:rFonts w:ascii="Times New Roman" w:eastAsia="Times New Roman" w:hAnsi="Times New Roman" w:cs="Times New Roman"/>
                <w:b/>
                <w:sz w:val="24"/>
                <w:szCs w:val="24"/>
                <w:lang w:eastAsia="lv-LV"/>
              </w:rPr>
            </w:pPr>
            <w:r w:rsidRPr="00FC61F4">
              <w:rPr>
                <w:rFonts w:ascii="Times New Roman" w:eastAsia="Times New Roman" w:hAnsi="Times New Roman" w:cs="Times New Roman"/>
                <w:b/>
                <w:sz w:val="24"/>
                <w:szCs w:val="24"/>
                <w:lang w:eastAsia="lv-LV"/>
              </w:rPr>
              <w:t>Ņemts vērā</w:t>
            </w:r>
          </w:p>
          <w:p w14:paraId="1FE47F4A" w14:textId="5DFA2CC9" w:rsidR="00A3164B" w:rsidRPr="00C5361A" w:rsidRDefault="00A3164B" w:rsidP="00A3164B">
            <w:pPr>
              <w:spacing w:after="0" w:line="240" w:lineRule="auto"/>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Skaidrots anotācijā</w:t>
            </w:r>
          </w:p>
          <w:p w14:paraId="1BF4063D" w14:textId="77777777" w:rsidR="00A3164B" w:rsidRPr="00C5361A" w:rsidRDefault="00A3164B" w:rsidP="00A3164B">
            <w:pPr>
              <w:spacing w:after="0" w:line="240" w:lineRule="auto"/>
              <w:ind w:firstLine="720"/>
              <w:jc w:val="center"/>
              <w:rPr>
                <w:rFonts w:ascii="Times New Roman" w:eastAsia="Times New Roman" w:hAnsi="Times New Roman" w:cs="Times New Roman"/>
                <w:sz w:val="24"/>
                <w:szCs w:val="24"/>
                <w:lang w:eastAsia="lv-LV"/>
              </w:rPr>
            </w:pPr>
          </w:p>
          <w:p w14:paraId="7BA00927" w14:textId="77777777" w:rsidR="00A3164B" w:rsidRPr="00C5361A" w:rsidRDefault="00A3164B" w:rsidP="00A3164B">
            <w:pPr>
              <w:spacing w:after="0" w:line="240" w:lineRule="auto"/>
              <w:ind w:firstLine="720"/>
              <w:jc w:val="center"/>
              <w:rPr>
                <w:rFonts w:ascii="Times New Roman" w:eastAsia="Times New Roman" w:hAnsi="Times New Roman" w:cs="Times New Roman"/>
                <w:sz w:val="24"/>
                <w:szCs w:val="24"/>
                <w:lang w:eastAsia="lv-LV"/>
              </w:rPr>
            </w:pPr>
          </w:p>
          <w:p w14:paraId="458C29CF" w14:textId="77777777" w:rsidR="00A3164B" w:rsidRPr="00C5361A" w:rsidRDefault="00A3164B" w:rsidP="00A3164B">
            <w:pPr>
              <w:spacing w:after="0" w:line="240" w:lineRule="auto"/>
              <w:ind w:firstLine="720"/>
              <w:jc w:val="center"/>
              <w:rPr>
                <w:rFonts w:ascii="Times New Roman" w:eastAsia="Times New Roman" w:hAnsi="Times New Roman" w:cs="Times New Roman"/>
                <w:sz w:val="24"/>
                <w:szCs w:val="24"/>
                <w:lang w:eastAsia="lv-LV"/>
              </w:rPr>
            </w:pPr>
          </w:p>
          <w:p w14:paraId="2D2CC1CB" w14:textId="77777777" w:rsidR="00A3164B" w:rsidRPr="00C5361A" w:rsidRDefault="00A3164B" w:rsidP="00A3164B">
            <w:pPr>
              <w:spacing w:after="0" w:line="240" w:lineRule="auto"/>
              <w:ind w:firstLine="720"/>
              <w:jc w:val="center"/>
              <w:rPr>
                <w:rFonts w:ascii="Times New Roman" w:eastAsia="Times New Roman" w:hAnsi="Times New Roman" w:cs="Times New Roman"/>
                <w:sz w:val="24"/>
                <w:szCs w:val="24"/>
                <w:lang w:eastAsia="lv-LV"/>
              </w:rPr>
            </w:pPr>
          </w:p>
          <w:p w14:paraId="29134930" w14:textId="77777777" w:rsidR="00A3164B" w:rsidRPr="00C5361A" w:rsidRDefault="00A3164B" w:rsidP="00A3164B">
            <w:pPr>
              <w:spacing w:after="0" w:line="240" w:lineRule="auto"/>
              <w:ind w:firstLine="720"/>
              <w:jc w:val="center"/>
              <w:rPr>
                <w:rFonts w:ascii="Times New Roman" w:eastAsia="Times New Roman" w:hAnsi="Times New Roman" w:cs="Times New Roman"/>
                <w:sz w:val="24"/>
                <w:szCs w:val="24"/>
                <w:lang w:eastAsia="lv-LV"/>
              </w:rPr>
            </w:pPr>
          </w:p>
          <w:p w14:paraId="63EB7201" w14:textId="77777777" w:rsidR="00A3164B" w:rsidRPr="00C5361A" w:rsidRDefault="00A3164B" w:rsidP="00A3164B">
            <w:pPr>
              <w:spacing w:after="0" w:line="240" w:lineRule="auto"/>
              <w:ind w:firstLine="720"/>
              <w:jc w:val="center"/>
              <w:rPr>
                <w:rFonts w:ascii="Times New Roman" w:eastAsia="Times New Roman" w:hAnsi="Times New Roman" w:cs="Times New Roman"/>
                <w:sz w:val="24"/>
                <w:szCs w:val="24"/>
                <w:lang w:eastAsia="lv-LV"/>
              </w:rPr>
            </w:pPr>
          </w:p>
          <w:p w14:paraId="5A8179B6" w14:textId="77777777" w:rsidR="00A3164B" w:rsidRPr="00C5361A" w:rsidRDefault="00A3164B" w:rsidP="00A3164B">
            <w:pPr>
              <w:spacing w:after="0" w:line="240" w:lineRule="auto"/>
              <w:ind w:firstLine="720"/>
              <w:jc w:val="center"/>
              <w:rPr>
                <w:rFonts w:ascii="Times New Roman" w:eastAsia="Times New Roman" w:hAnsi="Times New Roman" w:cs="Times New Roman"/>
                <w:sz w:val="24"/>
                <w:szCs w:val="24"/>
                <w:lang w:eastAsia="lv-LV"/>
              </w:rPr>
            </w:pPr>
          </w:p>
          <w:p w14:paraId="342723CB" w14:textId="77777777" w:rsidR="00A3164B" w:rsidRPr="00C5361A" w:rsidRDefault="00A3164B" w:rsidP="00A3164B">
            <w:pPr>
              <w:spacing w:after="0" w:line="240" w:lineRule="auto"/>
              <w:ind w:firstLine="720"/>
              <w:jc w:val="center"/>
              <w:rPr>
                <w:rFonts w:ascii="Times New Roman" w:eastAsia="Times New Roman" w:hAnsi="Times New Roman" w:cs="Times New Roman"/>
                <w:sz w:val="24"/>
                <w:szCs w:val="24"/>
                <w:lang w:eastAsia="lv-LV"/>
              </w:rPr>
            </w:pPr>
          </w:p>
          <w:p w14:paraId="73B33C93" w14:textId="77777777" w:rsidR="00A3164B" w:rsidRPr="00C5361A" w:rsidRDefault="00A3164B" w:rsidP="00A3164B">
            <w:pPr>
              <w:spacing w:after="0" w:line="240" w:lineRule="auto"/>
              <w:ind w:firstLine="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 xml:space="preserve">Panākta vienošanās </w:t>
            </w:r>
          </w:p>
          <w:p w14:paraId="48D8424E" w14:textId="3E27BF00"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un apraksts netiek mainīts</w:t>
            </w:r>
          </w:p>
        </w:tc>
        <w:tc>
          <w:tcPr>
            <w:tcW w:w="3544" w:type="dxa"/>
            <w:tcBorders>
              <w:top w:val="single" w:sz="4" w:space="0" w:color="auto"/>
              <w:left w:val="single" w:sz="4" w:space="0" w:color="auto"/>
              <w:bottom w:val="single" w:sz="4" w:space="0" w:color="auto"/>
            </w:tcBorders>
          </w:tcPr>
          <w:p w14:paraId="2B748DB1"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tc>
      </w:tr>
      <w:tr w:rsidR="00A3164B" w:rsidRPr="00C5361A" w14:paraId="365FC686" w14:textId="77777777" w:rsidTr="009F1160">
        <w:tc>
          <w:tcPr>
            <w:tcW w:w="708" w:type="dxa"/>
            <w:tcBorders>
              <w:left w:val="single" w:sz="6" w:space="0" w:color="000000"/>
              <w:bottom w:val="single" w:sz="4" w:space="0" w:color="auto"/>
              <w:right w:val="single" w:sz="6" w:space="0" w:color="000000"/>
            </w:tcBorders>
          </w:tcPr>
          <w:p w14:paraId="241D20DE" w14:textId="2BF25D0B" w:rsidR="00A3164B" w:rsidRPr="00C5361A" w:rsidRDefault="00A3164B" w:rsidP="00536735">
            <w:pPr>
              <w:spacing w:after="0" w:line="240" w:lineRule="auto"/>
              <w:ind w:left="-816" w:firstLine="741"/>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8</w:t>
            </w:r>
            <w:r w:rsidR="00536735" w:rsidRPr="00C5361A">
              <w:rPr>
                <w:rFonts w:ascii="Times New Roman" w:eastAsia="Times New Roman" w:hAnsi="Times New Roman" w:cs="Times New Roman"/>
                <w:sz w:val="24"/>
                <w:szCs w:val="24"/>
                <w:lang w:eastAsia="lv-LV"/>
              </w:rPr>
              <w:t>3</w:t>
            </w:r>
          </w:p>
        </w:tc>
        <w:tc>
          <w:tcPr>
            <w:tcW w:w="2695" w:type="dxa"/>
            <w:gridSpan w:val="2"/>
            <w:tcBorders>
              <w:left w:val="single" w:sz="6" w:space="0" w:color="000000"/>
              <w:bottom w:val="single" w:sz="4" w:space="0" w:color="auto"/>
              <w:right w:val="single" w:sz="6" w:space="0" w:color="000000"/>
            </w:tcBorders>
          </w:tcPr>
          <w:p w14:paraId="0C829A4D" w14:textId="140A72A0" w:rsidR="00A3164B" w:rsidRPr="00C5361A" w:rsidRDefault="00A3164B" w:rsidP="00A3164B">
            <w:pPr>
              <w:spacing w:after="0" w:line="240" w:lineRule="auto"/>
              <w:ind w:firstLine="720"/>
              <w:jc w:val="center"/>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14:paraId="06B18F09" w14:textId="77777777" w:rsidR="00A3164B" w:rsidRPr="00C5361A" w:rsidRDefault="00A3164B" w:rsidP="00A3164B">
            <w:pPr>
              <w:tabs>
                <w:tab w:val="left" w:pos="317"/>
              </w:tabs>
              <w:spacing w:after="0" w:line="240" w:lineRule="auto"/>
              <w:ind w:firstLine="34"/>
              <w:jc w:val="center"/>
              <w:rPr>
                <w:rFonts w:ascii="Times New Roman" w:hAnsi="Times New Roman" w:cs="Times New Roman"/>
                <w:b/>
                <w:sz w:val="24"/>
                <w:szCs w:val="24"/>
              </w:rPr>
            </w:pPr>
            <w:r w:rsidRPr="00C5361A">
              <w:rPr>
                <w:rFonts w:ascii="Times New Roman" w:hAnsi="Times New Roman" w:cs="Times New Roman"/>
                <w:b/>
                <w:sz w:val="24"/>
                <w:szCs w:val="24"/>
              </w:rPr>
              <w:t>Latvijas Lielo pilsētu asociācija</w:t>
            </w:r>
          </w:p>
          <w:p w14:paraId="64C90D61" w14:textId="6C95773B" w:rsidR="00A3164B" w:rsidRPr="00C5361A" w:rsidRDefault="00A3164B" w:rsidP="00A3164B">
            <w:pPr>
              <w:tabs>
                <w:tab w:val="left" w:pos="317"/>
              </w:tabs>
              <w:spacing w:after="0" w:line="240" w:lineRule="auto"/>
              <w:ind w:firstLine="34"/>
              <w:jc w:val="center"/>
              <w:rPr>
                <w:rFonts w:ascii="Times New Roman" w:hAnsi="Times New Roman" w:cs="Times New Roman"/>
                <w:b/>
                <w:sz w:val="24"/>
                <w:szCs w:val="24"/>
              </w:rPr>
            </w:pPr>
            <w:r w:rsidRPr="00C5361A">
              <w:rPr>
                <w:rFonts w:ascii="Times New Roman" w:hAnsi="Times New Roman" w:cs="Times New Roman"/>
                <w:b/>
                <w:sz w:val="24"/>
                <w:szCs w:val="24"/>
              </w:rPr>
              <w:t>12.08.2019.</w:t>
            </w:r>
          </w:p>
          <w:p w14:paraId="0966318D" w14:textId="653F96B0" w:rsidR="00A3164B" w:rsidRPr="00C5361A" w:rsidRDefault="00A3164B" w:rsidP="00A3164B">
            <w:pPr>
              <w:tabs>
                <w:tab w:val="left" w:pos="317"/>
              </w:tabs>
              <w:spacing w:after="0" w:line="240" w:lineRule="auto"/>
              <w:ind w:firstLine="34"/>
              <w:jc w:val="both"/>
              <w:rPr>
                <w:rFonts w:ascii="Times New Roman" w:eastAsia="Times New Roman" w:hAnsi="Times New Roman" w:cs="Times New Roman"/>
                <w:b/>
                <w:sz w:val="24"/>
                <w:szCs w:val="24"/>
                <w:lang w:eastAsia="lv-LV"/>
              </w:rPr>
            </w:pPr>
            <w:r w:rsidRPr="00C5361A">
              <w:rPr>
                <w:rFonts w:ascii="Times New Roman" w:hAnsi="Times New Roman" w:cs="Times New Roman"/>
                <w:sz w:val="24"/>
                <w:szCs w:val="24"/>
                <w:lang w:eastAsia="ar-SA"/>
              </w:rPr>
              <w:t xml:space="preserve">Piedāvātajā redakcijā svītrots “automobiļu un motociklu apkopes uzņēmumi” un tie pārvietoti uz Tehnisko apbūvi un teritorijas izmantošana – 14003, transporta apkalpojošā infrastruktūra. Šādi autotransporta apkalpes objekti – autoservisi būtu pieļaujami abos teritorijas izmantošanas veidos, jo daudzi no autoservisiem ir arī automobiļu tirdzniecības centri un </w:t>
            </w:r>
            <w:r w:rsidRPr="00C5361A">
              <w:rPr>
                <w:rFonts w:ascii="Times New Roman" w:hAnsi="Times New Roman" w:cs="Times New Roman"/>
                <w:sz w:val="24"/>
                <w:szCs w:val="24"/>
                <w:lang w:eastAsia="ar-SA"/>
              </w:rPr>
              <w:lastRenderedPageBreak/>
              <w:t>autoveikali, kuros tiek sniegti arī autoservisa un automazgātavas pakalpojumi.</w:t>
            </w:r>
          </w:p>
        </w:tc>
        <w:tc>
          <w:tcPr>
            <w:tcW w:w="3260" w:type="dxa"/>
            <w:gridSpan w:val="2"/>
            <w:tcBorders>
              <w:left w:val="single" w:sz="6" w:space="0" w:color="000000"/>
              <w:bottom w:val="single" w:sz="4" w:space="0" w:color="auto"/>
              <w:right w:val="single" w:sz="6" w:space="0" w:color="000000"/>
            </w:tcBorders>
          </w:tcPr>
          <w:p w14:paraId="7CA45492" w14:textId="77777777" w:rsidR="00A3164B" w:rsidRPr="00C5361A" w:rsidRDefault="00A3164B" w:rsidP="00A3164B">
            <w:pPr>
              <w:spacing w:after="0" w:line="240" w:lineRule="auto"/>
              <w:ind w:firstLine="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lastRenderedPageBreak/>
              <w:t xml:space="preserve">Ņemts vērā </w:t>
            </w:r>
          </w:p>
          <w:p w14:paraId="30879CD4" w14:textId="04847ECB"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 xml:space="preserve">Papildināts teritorijas izmantošanas veida </w:t>
            </w:r>
            <w:r w:rsidRPr="00C5361A">
              <w:rPr>
                <w:rFonts w:ascii="Times New Roman" w:eastAsia="Times New Roman" w:hAnsi="Times New Roman" w:cs="Times New Roman"/>
                <w:i/>
                <w:sz w:val="24"/>
                <w:szCs w:val="24"/>
                <w:lang w:eastAsia="lv-LV"/>
              </w:rPr>
              <w:t xml:space="preserve">12002 tirdzniecības un pakalpojumu objektu apbūve </w:t>
            </w:r>
            <w:r w:rsidRPr="00C5361A">
              <w:rPr>
                <w:rFonts w:ascii="Times New Roman" w:eastAsia="Times New Roman" w:hAnsi="Times New Roman" w:cs="Times New Roman"/>
                <w:sz w:val="24"/>
                <w:szCs w:val="24"/>
                <w:lang w:eastAsia="lv-LV"/>
              </w:rPr>
              <w:t>apraksts.</w:t>
            </w:r>
          </w:p>
        </w:tc>
        <w:tc>
          <w:tcPr>
            <w:tcW w:w="3544" w:type="dxa"/>
            <w:tcBorders>
              <w:top w:val="single" w:sz="4" w:space="0" w:color="auto"/>
              <w:left w:val="single" w:sz="4" w:space="0" w:color="auto"/>
              <w:bottom w:val="single" w:sz="4" w:space="0" w:color="auto"/>
            </w:tcBorders>
          </w:tcPr>
          <w:p w14:paraId="4168B179" w14:textId="2677C000" w:rsidR="00A3164B" w:rsidRPr="00C5361A" w:rsidRDefault="00A3164B" w:rsidP="00A3164B">
            <w:pPr>
              <w:spacing w:after="0" w:line="240" w:lineRule="auto"/>
              <w:ind w:firstLine="0"/>
              <w:rPr>
                <w:rFonts w:ascii="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w:t>
            </w:r>
            <w:r w:rsidRPr="00C5361A">
              <w:rPr>
                <w:rFonts w:ascii="Times New Roman" w:hAnsi="Times New Roman" w:cs="Times New Roman"/>
                <w:sz w:val="24"/>
                <w:szCs w:val="24"/>
              </w:rPr>
              <w:t xml:space="preserve">Apbūve, ko veido veikali, aptiekas (tai skaitā veterinārās aptiekas), tirdzniecības centri (tai skaitā </w:t>
            </w:r>
            <w:proofErr w:type="spellStart"/>
            <w:r w:rsidRPr="00C5361A">
              <w:rPr>
                <w:rFonts w:ascii="Times New Roman" w:hAnsi="Times New Roman" w:cs="Times New Roman"/>
                <w:sz w:val="24"/>
                <w:szCs w:val="24"/>
              </w:rPr>
              <w:t>autotirdzniecības</w:t>
            </w:r>
            <w:proofErr w:type="spellEnd"/>
            <w:r w:rsidRPr="00C5361A">
              <w:rPr>
                <w:rFonts w:ascii="Times New Roman" w:hAnsi="Times New Roman" w:cs="Times New Roman"/>
                <w:sz w:val="24"/>
                <w:szCs w:val="24"/>
              </w:rPr>
              <w:t xml:space="preserve"> centri ar servisu), tirgi, tirgus paviljoni, kioski, segtie stendi, sezonas rakstura tirdzniecības vai pakalpojumu objekti, sabiedriskās ēdināšanas uzņēmumi, restorāni, bāri, kafejnīcas, spēļu nami, kazino, kā arī sadzīves un citu pakalpojumu objekti, tai skaitā </w:t>
            </w:r>
            <w:r w:rsidRPr="00C5361A">
              <w:rPr>
                <w:rFonts w:ascii="Times New Roman" w:hAnsi="Times New Roman" w:cs="Times New Roman"/>
                <w:sz w:val="24"/>
                <w:szCs w:val="24"/>
                <w:lang w:eastAsia="lv-LV"/>
              </w:rPr>
              <w:lastRenderedPageBreak/>
              <w:t xml:space="preserve">degvielas </w:t>
            </w:r>
            <w:proofErr w:type="spellStart"/>
            <w:r w:rsidRPr="00C5361A">
              <w:rPr>
                <w:rFonts w:ascii="Times New Roman" w:hAnsi="Times New Roman" w:cs="Times New Roman"/>
                <w:sz w:val="24"/>
                <w:szCs w:val="24"/>
                <w:lang w:eastAsia="lv-LV"/>
              </w:rPr>
              <w:t>uzpildes</w:t>
            </w:r>
            <w:proofErr w:type="spellEnd"/>
            <w:r w:rsidRPr="00C5361A">
              <w:rPr>
                <w:rFonts w:ascii="Times New Roman" w:hAnsi="Times New Roman" w:cs="Times New Roman"/>
                <w:sz w:val="24"/>
                <w:szCs w:val="24"/>
                <w:lang w:eastAsia="lv-LV"/>
              </w:rPr>
              <w:t xml:space="preserve"> stacijas, minimāla transporta apkopes servisa objekti (riepu maiņa, pašapkalpo</w:t>
            </w:r>
            <w:r w:rsidRPr="00C5361A">
              <w:rPr>
                <w:rFonts w:ascii="Times New Roman" w:hAnsi="Times New Roman" w:cs="Times New Roman"/>
                <w:sz w:val="24"/>
                <w:szCs w:val="24"/>
                <w:lang w:eastAsia="lv-LV"/>
              </w:rPr>
              <w:softHyphen/>
              <w:t>šanās automazgātavas, elektromobiļu uzlādes stacijas)”.</w:t>
            </w:r>
          </w:p>
          <w:p w14:paraId="5D984A1B"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tc>
      </w:tr>
      <w:tr w:rsidR="00A3164B" w:rsidRPr="00C5361A" w14:paraId="1BA2F2D4" w14:textId="77777777" w:rsidTr="0073137A">
        <w:trPr>
          <w:trHeight w:val="1544"/>
        </w:trPr>
        <w:tc>
          <w:tcPr>
            <w:tcW w:w="708" w:type="dxa"/>
            <w:tcBorders>
              <w:left w:val="single" w:sz="6" w:space="0" w:color="000000"/>
              <w:bottom w:val="single" w:sz="4" w:space="0" w:color="auto"/>
              <w:right w:val="single" w:sz="6" w:space="0" w:color="000000"/>
            </w:tcBorders>
          </w:tcPr>
          <w:p w14:paraId="5841406D" w14:textId="3A621BB7" w:rsidR="00A3164B" w:rsidRPr="00C5361A" w:rsidRDefault="00A3164B" w:rsidP="00536735">
            <w:pPr>
              <w:spacing w:after="0" w:line="240" w:lineRule="auto"/>
              <w:ind w:left="-816" w:firstLine="741"/>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lastRenderedPageBreak/>
              <w:t>8</w:t>
            </w:r>
            <w:r w:rsidR="00536735" w:rsidRPr="00C5361A">
              <w:rPr>
                <w:rFonts w:ascii="Times New Roman" w:eastAsia="Times New Roman" w:hAnsi="Times New Roman" w:cs="Times New Roman"/>
                <w:sz w:val="24"/>
                <w:szCs w:val="24"/>
                <w:lang w:eastAsia="lv-LV"/>
              </w:rPr>
              <w:t>4</w:t>
            </w:r>
          </w:p>
        </w:tc>
        <w:tc>
          <w:tcPr>
            <w:tcW w:w="2695" w:type="dxa"/>
            <w:gridSpan w:val="2"/>
            <w:tcBorders>
              <w:left w:val="single" w:sz="6" w:space="0" w:color="000000"/>
              <w:bottom w:val="single" w:sz="4" w:space="0" w:color="auto"/>
              <w:right w:val="single" w:sz="6" w:space="0" w:color="000000"/>
            </w:tcBorders>
          </w:tcPr>
          <w:p w14:paraId="5A517A86" w14:textId="77777777" w:rsidR="00A3164B" w:rsidRPr="00C5361A" w:rsidRDefault="00A3164B" w:rsidP="00A3164B">
            <w:pPr>
              <w:spacing w:after="0" w:line="240" w:lineRule="auto"/>
              <w:ind w:firstLine="720"/>
              <w:jc w:val="center"/>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14:paraId="024FE322" w14:textId="77777777" w:rsidR="00A3164B" w:rsidRPr="00C5361A" w:rsidRDefault="00A3164B" w:rsidP="00A3164B">
            <w:pPr>
              <w:tabs>
                <w:tab w:val="left" w:pos="317"/>
              </w:tabs>
              <w:spacing w:after="0" w:line="240" w:lineRule="auto"/>
              <w:ind w:firstLine="34"/>
              <w:jc w:val="center"/>
              <w:rPr>
                <w:rFonts w:ascii="Times New Roman" w:hAnsi="Times New Roman" w:cs="Times New Roman"/>
                <w:b/>
                <w:sz w:val="24"/>
                <w:szCs w:val="24"/>
              </w:rPr>
            </w:pPr>
            <w:r w:rsidRPr="00C5361A">
              <w:rPr>
                <w:rFonts w:ascii="Times New Roman" w:hAnsi="Times New Roman" w:cs="Times New Roman"/>
                <w:b/>
                <w:sz w:val="24"/>
                <w:szCs w:val="24"/>
              </w:rPr>
              <w:t>Zemkopības ministrija</w:t>
            </w:r>
          </w:p>
          <w:p w14:paraId="4DC9362A" w14:textId="77777777" w:rsidR="00A3164B" w:rsidRPr="00C5361A" w:rsidRDefault="00A3164B" w:rsidP="00A3164B">
            <w:pPr>
              <w:tabs>
                <w:tab w:val="left" w:pos="317"/>
              </w:tabs>
              <w:spacing w:after="0" w:line="240" w:lineRule="auto"/>
              <w:ind w:firstLine="34"/>
              <w:jc w:val="center"/>
              <w:rPr>
                <w:rFonts w:ascii="Times New Roman" w:hAnsi="Times New Roman" w:cs="Times New Roman"/>
                <w:b/>
                <w:sz w:val="24"/>
                <w:szCs w:val="24"/>
              </w:rPr>
            </w:pPr>
            <w:r w:rsidRPr="00C5361A">
              <w:rPr>
                <w:rFonts w:ascii="Times New Roman" w:hAnsi="Times New Roman" w:cs="Times New Roman"/>
                <w:b/>
                <w:sz w:val="24"/>
                <w:szCs w:val="24"/>
              </w:rPr>
              <w:t>16.08.2019.</w:t>
            </w:r>
          </w:p>
          <w:p w14:paraId="3B2FC68C" w14:textId="77777777" w:rsidR="00A3164B" w:rsidRPr="00C5361A" w:rsidRDefault="00A3164B" w:rsidP="00A3164B">
            <w:pPr>
              <w:widowControl w:val="0"/>
              <w:spacing w:before="120"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3.Lūdzam precizēt noteikumu projekta 71.punktu, papildinot 3. pielikuma 21. kodu, aprakstu papildinot ar medību infrastruktūru:</w:t>
            </w:r>
          </w:p>
          <w:p w14:paraId="32E0B8CF" w14:textId="77777777" w:rsidR="00A3164B" w:rsidRPr="00C5361A" w:rsidRDefault="00A3164B" w:rsidP="00A3164B">
            <w:pPr>
              <w:widowControl w:val="0"/>
              <w:spacing w:before="120"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Meža ilgtspējīgai apsaim</w:t>
            </w:r>
            <w:r w:rsidRPr="00C5361A">
              <w:rPr>
                <w:rFonts w:ascii="Times New Roman" w:hAnsi="Times New Roman" w:cs="Times New Roman"/>
                <w:sz w:val="24"/>
                <w:szCs w:val="24"/>
              </w:rPr>
              <w:softHyphen/>
              <w:t>nieko</w:t>
            </w:r>
            <w:r w:rsidRPr="00C5361A">
              <w:rPr>
                <w:rFonts w:ascii="Times New Roman" w:hAnsi="Times New Roman" w:cs="Times New Roman"/>
                <w:sz w:val="24"/>
                <w:szCs w:val="24"/>
              </w:rPr>
              <w:softHyphen/>
              <w:t>šanai, izmantošanai, aizsardzībai nepie</w:t>
            </w:r>
            <w:r w:rsidRPr="00C5361A">
              <w:rPr>
                <w:rFonts w:ascii="Times New Roman" w:hAnsi="Times New Roman" w:cs="Times New Roman"/>
                <w:sz w:val="24"/>
                <w:szCs w:val="24"/>
              </w:rPr>
              <w:softHyphen/>
              <w:t xml:space="preserve">ciešamā meža </w:t>
            </w:r>
            <w:r w:rsidRPr="00C5361A">
              <w:rPr>
                <w:rFonts w:ascii="Times New Roman" w:hAnsi="Times New Roman" w:cs="Times New Roman"/>
                <w:b/>
                <w:bCs/>
                <w:sz w:val="24"/>
                <w:szCs w:val="24"/>
                <w:u w:val="single"/>
              </w:rPr>
              <w:t>un medību</w:t>
            </w:r>
            <w:r w:rsidRPr="00C5361A">
              <w:rPr>
                <w:rFonts w:ascii="Times New Roman" w:hAnsi="Times New Roman" w:cs="Times New Roman"/>
                <w:sz w:val="24"/>
                <w:szCs w:val="24"/>
              </w:rPr>
              <w:t xml:space="preserve"> infrastruktūra, ietverot rekreācijas objektus, savvaļas dzīvnieku dārzus, malkas meža, celulozes meža un lietaskoku, Ziemassvētku eglīšu un citu meža produktu audzēšanu un ciršanu</w:t>
            </w:r>
          </w:p>
          <w:p w14:paraId="721EAFC4" w14:textId="77777777" w:rsidR="00A3164B" w:rsidRPr="00C5361A" w:rsidRDefault="00A3164B" w:rsidP="00A3164B">
            <w:pPr>
              <w:spacing w:before="120" w:line="240" w:lineRule="auto"/>
              <w:rPr>
                <w:rFonts w:ascii="Times New Roman" w:hAnsi="Times New Roman" w:cs="Times New Roman"/>
                <w:sz w:val="24"/>
                <w:szCs w:val="24"/>
              </w:rPr>
            </w:pPr>
            <w:r w:rsidRPr="00C5361A">
              <w:rPr>
                <w:rFonts w:ascii="Times New Roman" w:hAnsi="Times New Roman" w:cs="Times New Roman"/>
                <w:sz w:val="24"/>
                <w:szCs w:val="24"/>
                <w:u w:val="single"/>
              </w:rPr>
              <w:t xml:space="preserve">Pamatojums. </w:t>
            </w:r>
            <w:r w:rsidRPr="00C5361A">
              <w:rPr>
                <w:rFonts w:ascii="Times New Roman" w:hAnsi="Times New Roman" w:cs="Times New Roman"/>
                <w:sz w:val="24"/>
                <w:szCs w:val="24"/>
              </w:rPr>
              <w:t>Meža aizsardzības nepieciešama sastāvdaļa ir efektīva medību saimniecība, kuras pastāvēšanai ir nepieciešama medību infrastruktūra – torņi, laipas, stigas u.c. Medību infrastruktūras prioritārā nozīme ir tieši droša medību procesa nodrošināšana, jo (medību torņi, luktas un kanceles) dod iespēju veikt šāvienu uz leju pret zemi nevis horizontāli.</w:t>
            </w:r>
          </w:p>
          <w:p w14:paraId="02D65A39" w14:textId="77777777" w:rsidR="00A3164B" w:rsidRPr="00C5361A" w:rsidRDefault="00A3164B" w:rsidP="00A3164B">
            <w:pPr>
              <w:tabs>
                <w:tab w:val="left" w:pos="317"/>
              </w:tabs>
              <w:spacing w:after="0" w:line="240" w:lineRule="auto"/>
              <w:ind w:firstLine="34"/>
              <w:jc w:val="center"/>
              <w:rPr>
                <w:rFonts w:ascii="Times New Roman" w:hAnsi="Times New Roman" w:cs="Times New Roman"/>
                <w:b/>
                <w:sz w:val="24"/>
                <w:szCs w:val="24"/>
              </w:rPr>
            </w:pPr>
          </w:p>
        </w:tc>
        <w:tc>
          <w:tcPr>
            <w:tcW w:w="3260" w:type="dxa"/>
            <w:gridSpan w:val="2"/>
            <w:tcBorders>
              <w:left w:val="single" w:sz="6" w:space="0" w:color="000000"/>
              <w:bottom w:val="single" w:sz="4" w:space="0" w:color="auto"/>
              <w:right w:val="single" w:sz="6" w:space="0" w:color="000000"/>
            </w:tcBorders>
          </w:tcPr>
          <w:p w14:paraId="251D1B00" w14:textId="77777777" w:rsidR="00A3164B" w:rsidRPr="00C5361A" w:rsidRDefault="00A3164B" w:rsidP="00A3164B">
            <w:pPr>
              <w:spacing w:after="0" w:line="240" w:lineRule="auto"/>
              <w:ind w:firstLine="0"/>
              <w:rPr>
                <w:rFonts w:ascii="Times New Roman" w:eastAsia="Times New Roman" w:hAnsi="Times New Roman" w:cs="Times New Roman"/>
                <w:b/>
                <w:sz w:val="24"/>
                <w:szCs w:val="24"/>
                <w:lang w:eastAsia="lv-LV"/>
              </w:rPr>
            </w:pPr>
          </w:p>
          <w:p w14:paraId="744FF3A0" w14:textId="68A192F5" w:rsidR="00A3164B" w:rsidRPr="00C5361A" w:rsidRDefault="00A3164B" w:rsidP="00A3164B">
            <w:pPr>
              <w:spacing w:after="0" w:line="240" w:lineRule="auto"/>
              <w:ind w:firstLine="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Ņemts vērā</w:t>
            </w:r>
          </w:p>
        </w:tc>
        <w:tc>
          <w:tcPr>
            <w:tcW w:w="3544" w:type="dxa"/>
            <w:tcBorders>
              <w:top w:val="single" w:sz="4" w:space="0" w:color="auto"/>
              <w:left w:val="single" w:sz="4" w:space="0" w:color="auto"/>
              <w:bottom w:val="single" w:sz="4" w:space="0" w:color="auto"/>
            </w:tcBorders>
          </w:tcPr>
          <w:p w14:paraId="27670498" w14:textId="77777777" w:rsidR="00A3164B" w:rsidRPr="00C5361A" w:rsidRDefault="00A3164B" w:rsidP="00A3164B">
            <w:pPr>
              <w:widowControl w:val="0"/>
              <w:spacing w:before="120"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Meža ilgtspējīgai apsaim</w:t>
            </w:r>
            <w:r w:rsidRPr="00C5361A">
              <w:rPr>
                <w:rFonts w:ascii="Times New Roman" w:hAnsi="Times New Roman" w:cs="Times New Roman"/>
                <w:sz w:val="24"/>
                <w:szCs w:val="24"/>
              </w:rPr>
              <w:softHyphen/>
              <w:t>nieko</w:t>
            </w:r>
            <w:r w:rsidRPr="00C5361A">
              <w:rPr>
                <w:rFonts w:ascii="Times New Roman" w:hAnsi="Times New Roman" w:cs="Times New Roman"/>
                <w:sz w:val="24"/>
                <w:szCs w:val="24"/>
              </w:rPr>
              <w:softHyphen/>
              <w:t>šanai, izmantošanai, aizsardzībai nepie</w:t>
            </w:r>
            <w:r w:rsidRPr="00C5361A">
              <w:rPr>
                <w:rFonts w:ascii="Times New Roman" w:hAnsi="Times New Roman" w:cs="Times New Roman"/>
                <w:sz w:val="24"/>
                <w:szCs w:val="24"/>
              </w:rPr>
              <w:softHyphen/>
              <w:t xml:space="preserve">ciešamā meža </w:t>
            </w:r>
            <w:r w:rsidRPr="00C5361A">
              <w:rPr>
                <w:rFonts w:ascii="Times New Roman" w:hAnsi="Times New Roman" w:cs="Times New Roman"/>
                <w:bCs/>
                <w:sz w:val="24"/>
                <w:szCs w:val="24"/>
                <w:u w:val="single"/>
              </w:rPr>
              <w:t>un medību</w:t>
            </w:r>
            <w:r w:rsidRPr="00C5361A">
              <w:rPr>
                <w:rFonts w:ascii="Times New Roman" w:hAnsi="Times New Roman" w:cs="Times New Roman"/>
                <w:sz w:val="24"/>
                <w:szCs w:val="24"/>
              </w:rPr>
              <w:t xml:space="preserve"> infrastruktūra, ietverot rekreācijas objektus, savvaļas dzīvnieku dārzus, malkas meža, celulozes meža un lietaskoku, Ziemassvētku eglīšu un citu meža produktu audzēšanu un ciršanu.</w:t>
            </w:r>
          </w:p>
          <w:p w14:paraId="3A4246CD"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tc>
      </w:tr>
      <w:tr w:rsidR="00A3164B" w:rsidRPr="00C5361A" w14:paraId="58EE3256" w14:textId="77777777" w:rsidTr="009F1160">
        <w:tc>
          <w:tcPr>
            <w:tcW w:w="708" w:type="dxa"/>
            <w:tcBorders>
              <w:left w:val="single" w:sz="6" w:space="0" w:color="000000"/>
              <w:bottom w:val="single" w:sz="4" w:space="0" w:color="auto"/>
              <w:right w:val="single" w:sz="6" w:space="0" w:color="000000"/>
            </w:tcBorders>
          </w:tcPr>
          <w:p w14:paraId="416B5D88" w14:textId="5A1A8C99" w:rsidR="00A3164B" w:rsidRPr="00C5361A" w:rsidRDefault="00A3164B" w:rsidP="00A3164B">
            <w:pPr>
              <w:spacing w:after="0" w:line="240" w:lineRule="auto"/>
              <w:ind w:firstLine="720"/>
              <w:jc w:val="center"/>
              <w:rPr>
                <w:rFonts w:ascii="Times New Roman" w:eastAsia="Times New Roman" w:hAnsi="Times New Roman" w:cs="Times New Roman"/>
                <w:sz w:val="24"/>
                <w:szCs w:val="24"/>
                <w:lang w:eastAsia="lv-LV"/>
              </w:rPr>
            </w:pPr>
          </w:p>
        </w:tc>
        <w:tc>
          <w:tcPr>
            <w:tcW w:w="2695" w:type="dxa"/>
            <w:gridSpan w:val="2"/>
            <w:tcBorders>
              <w:left w:val="single" w:sz="6" w:space="0" w:color="000000"/>
              <w:bottom w:val="single" w:sz="4" w:space="0" w:color="auto"/>
              <w:right w:val="single" w:sz="6" w:space="0" w:color="000000"/>
            </w:tcBorders>
          </w:tcPr>
          <w:p w14:paraId="4EEFEEF7" w14:textId="77777777" w:rsidR="00A3164B" w:rsidRPr="00C5361A" w:rsidRDefault="00A3164B" w:rsidP="00A3164B">
            <w:pPr>
              <w:spacing w:after="0" w:line="240" w:lineRule="auto"/>
              <w:ind w:firstLine="720"/>
              <w:jc w:val="center"/>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14:paraId="65AF5B49" w14:textId="7777777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32"/>
                <w:szCs w:val="32"/>
                <w:lang w:eastAsia="lv-LV"/>
              </w:rPr>
            </w:pPr>
            <w:r w:rsidRPr="00C5361A">
              <w:rPr>
                <w:rFonts w:ascii="Times New Roman" w:eastAsia="Times New Roman" w:hAnsi="Times New Roman" w:cs="Times New Roman"/>
                <w:b/>
                <w:sz w:val="32"/>
                <w:szCs w:val="32"/>
                <w:lang w:eastAsia="lv-LV"/>
              </w:rPr>
              <w:t>Anotācija</w:t>
            </w:r>
          </w:p>
        </w:tc>
        <w:tc>
          <w:tcPr>
            <w:tcW w:w="3260" w:type="dxa"/>
            <w:gridSpan w:val="2"/>
            <w:tcBorders>
              <w:left w:val="single" w:sz="6" w:space="0" w:color="000000"/>
              <w:bottom w:val="single" w:sz="4" w:space="0" w:color="auto"/>
              <w:right w:val="single" w:sz="6" w:space="0" w:color="000000"/>
            </w:tcBorders>
          </w:tcPr>
          <w:p w14:paraId="134DEC65" w14:textId="77777777" w:rsidR="00A3164B" w:rsidRPr="00C5361A" w:rsidRDefault="00A3164B" w:rsidP="00A3164B">
            <w:pPr>
              <w:spacing w:after="0" w:line="240" w:lineRule="auto"/>
              <w:ind w:firstLine="720"/>
              <w:jc w:val="center"/>
              <w:rPr>
                <w:rFonts w:ascii="Times New Roman" w:eastAsia="Times New Roman" w:hAnsi="Times New Roman" w:cs="Times New Roman"/>
                <w:sz w:val="24"/>
                <w:szCs w:val="24"/>
                <w:lang w:eastAsia="lv-LV"/>
              </w:rPr>
            </w:pPr>
          </w:p>
        </w:tc>
        <w:tc>
          <w:tcPr>
            <w:tcW w:w="3544" w:type="dxa"/>
            <w:tcBorders>
              <w:top w:val="single" w:sz="4" w:space="0" w:color="auto"/>
              <w:left w:val="single" w:sz="4" w:space="0" w:color="auto"/>
              <w:bottom w:val="single" w:sz="4" w:space="0" w:color="auto"/>
            </w:tcBorders>
          </w:tcPr>
          <w:p w14:paraId="2F728F3F"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tc>
      </w:tr>
      <w:tr w:rsidR="00A3164B" w:rsidRPr="00C5361A" w14:paraId="4F7950F4" w14:textId="77777777" w:rsidTr="009F1160">
        <w:tc>
          <w:tcPr>
            <w:tcW w:w="708" w:type="dxa"/>
            <w:tcBorders>
              <w:left w:val="single" w:sz="6" w:space="0" w:color="000000"/>
              <w:bottom w:val="single" w:sz="4" w:space="0" w:color="auto"/>
              <w:right w:val="single" w:sz="6" w:space="0" w:color="000000"/>
            </w:tcBorders>
          </w:tcPr>
          <w:p w14:paraId="450DEDE6" w14:textId="5993E4CF" w:rsidR="00A3164B" w:rsidRPr="00C5361A" w:rsidRDefault="00A3164B" w:rsidP="00536735">
            <w:pPr>
              <w:pStyle w:val="NoSpacing"/>
              <w:jc w:val="center"/>
              <w:rPr>
                <w:rFonts w:ascii="Times New Roman" w:hAnsi="Times New Roman" w:cs="Times New Roman"/>
                <w:sz w:val="24"/>
                <w:szCs w:val="24"/>
                <w:lang w:eastAsia="lv-LV"/>
              </w:rPr>
            </w:pPr>
            <w:bookmarkStart w:id="1" w:name="_GoBack" w:colFirst="2" w:colLast="2"/>
            <w:r w:rsidRPr="00C5361A">
              <w:rPr>
                <w:rFonts w:ascii="Times New Roman" w:hAnsi="Times New Roman" w:cs="Times New Roman"/>
                <w:sz w:val="24"/>
                <w:szCs w:val="24"/>
                <w:lang w:eastAsia="lv-LV"/>
              </w:rPr>
              <w:t>8</w:t>
            </w:r>
            <w:r w:rsidR="00536735" w:rsidRPr="00C5361A">
              <w:rPr>
                <w:rFonts w:ascii="Times New Roman" w:hAnsi="Times New Roman" w:cs="Times New Roman"/>
                <w:sz w:val="24"/>
                <w:szCs w:val="24"/>
                <w:lang w:eastAsia="lv-LV"/>
              </w:rPr>
              <w:t>5</w:t>
            </w:r>
          </w:p>
        </w:tc>
        <w:tc>
          <w:tcPr>
            <w:tcW w:w="2695" w:type="dxa"/>
            <w:gridSpan w:val="2"/>
            <w:tcBorders>
              <w:left w:val="single" w:sz="6" w:space="0" w:color="000000"/>
              <w:bottom w:val="single" w:sz="4" w:space="0" w:color="auto"/>
              <w:right w:val="single" w:sz="6" w:space="0" w:color="000000"/>
            </w:tcBorders>
          </w:tcPr>
          <w:p w14:paraId="426C7688" w14:textId="77777777" w:rsidR="00A3164B" w:rsidRPr="00C5361A" w:rsidRDefault="00A3164B" w:rsidP="00A3164B">
            <w:pPr>
              <w:pStyle w:val="ListParagraph"/>
              <w:numPr>
                <w:ilvl w:val="0"/>
                <w:numId w:val="14"/>
              </w:numPr>
              <w:spacing w:after="0" w:line="240" w:lineRule="auto"/>
              <w:ind w:left="35"/>
              <w:jc w:val="both"/>
              <w:rPr>
                <w:rFonts w:ascii="Times New Roman" w:eastAsia="Times New Roman" w:hAnsi="Times New Roman" w:cs="Times New Roman"/>
                <w:bCs/>
                <w:sz w:val="24"/>
                <w:szCs w:val="24"/>
                <w:lang w:eastAsia="lv-LV"/>
              </w:rPr>
            </w:pPr>
          </w:p>
        </w:tc>
        <w:tc>
          <w:tcPr>
            <w:tcW w:w="4111" w:type="dxa"/>
            <w:tcBorders>
              <w:left w:val="single" w:sz="6" w:space="0" w:color="000000"/>
              <w:bottom w:val="single" w:sz="4" w:space="0" w:color="auto"/>
              <w:right w:val="single" w:sz="6" w:space="0" w:color="000000"/>
            </w:tcBorders>
          </w:tcPr>
          <w:p w14:paraId="560C2169" w14:textId="77777777" w:rsidR="00A3164B" w:rsidRPr="00FC61F4" w:rsidRDefault="00A3164B" w:rsidP="00A3164B">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t>Tieslietu ministrija</w:t>
            </w:r>
          </w:p>
          <w:p w14:paraId="05D053F1" w14:textId="77777777" w:rsidR="00A3164B" w:rsidRPr="00FC61F4" w:rsidRDefault="00A3164B" w:rsidP="00A3164B">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lastRenderedPageBreak/>
              <w:t>12.04.2016.</w:t>
            </w:r>
          </w:p>
          <w:p w14:paraId="2A6AA977"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Lūdzam anotācijā norādīt, vai noteikumu projekta 6. punktā minēto gadījumu, kuros jauno zemes vienību platība drīkstēs būt mazāka par teritorijas plānojumā vai lokālplānojumā noteikto minimālo platību, uzskaitījums ir izsmeļošs, kā arī pamatot katru no noteikumu projekta 6. punktā iekļautajiem kritērijiem zemes vienību sadalei.</w:t>
            </w:r>
          </w:p>
          <w:p w14:paraId="58F3F86B" w14:textId="77777777" w:rsidR="00A3164B" w:rsidRPr="00FC61F4" w:rsidRDefault="00A3164B" w:rsidP="00A3164B">
            <w:pPr>
              <w:tabs>
                <w:tab w:val="left" w:pos="317"/>
              </w:tabs>
              <w:spacing w:after="0" w:line="240" w:lineRule="auto"/>
              <w:ind w:firstLine="34"/>
              <w:rPr>
                <w:rFonts w:ascii="Times New Roman" w:eastAsia="Times New Roman" w:hAnsi="Times New Roman" w:cs="Times New Roman"/>
                <w:color w:val="A6A6A6" w:themeColor="background1" w:themeShade="A6"/>
                <w:sz w:val="24"/>
                <w:szCs w:val="24"/>
                <w:lang w:eastAsia="lv-LV"/>
              </w:rPr>
            </w:pPr>
          </w:p>
          <w:p w14:paraId="228E17EF" w14:textId="77777777" w:rsidR="00A3164B" w:rsidRPr="00FC61F4" w:rsidRDefault="00A3164B" w:rsidP="00A3164B">
            <w:pPr>
              <w:tabs>
                <w:tab w:val="left" w:pos="317"/>
              </w:tabs>
              <w:spacing w:after="0" w:line="240" w:lineRule="auto"/>
              <w:ind w:firstLine="34"/>
              <w:jc w:val="both"/>
              <w:rPr>
                <w:rFonts w:ascii="Times New Roman" w:eastAsia="Times New Roman" w:hAnsi="Times New Roman" w:cs="Times New Roman"/>
                <w:color w:val="A6A6A6" w:themeColor="background1" w:themeShade="A6"/>
                <w:sz w:val="24"/>
                <w:szCs w:val="24"/>
                <w:lang w:eastAsia="lv-LV"/>
              </w:rPr>
            </w:pPr>
            <w:r w:rsidRPr="00FC61F4">
              <w:rPr>
                <w:rFonts w:ascii="Times New Roman" w:eastAsia="Times New Roman" w:hAnsi="Times New Roman" w:cs="Times New Roman"/>
                <w:color w:val="A6A6A6" w:themeColor="background1" w:themeShade="A6"/>
                <w:sz w:val="24"/>
                <w:szCs w:val="24"/>
                <w:lang w:eastAsia="lv-LV"/>
              </w:rPr>
              <w:t>Nepieciešams precizēt anotācijas V sadaļā ietverto “citu informāciju”, ņemot vērā, ka Ministru kabineta 2005.gada 19.jūlija noteikumi Nr.532 “Noteikumi par rūpniecisko avāriju riska novērtēšanas kārtību un riska samazināšanas pasākumiem” ar 2016.gada 5.martu ir zaudējuši spēku.</w:t>
            </w:r>
          </w:p>
          <w:p w14:paraId="4038F75A" w14:textId="77777777" w:rsidR="00A3164B" w:rsidRPr="00FC61F4" w:rsidRDefault="00A3164B" w:rsidP="00A3164B">
            <w:pPr>
              <w:tabs>
                <w:tab w:val="left" w:pos="317"/>
              </w:tabs>
              <w:spacing w:after="0" w:line="240" w:lineRule="auto"/>
              <w:ind w:firstLine="34"/>
              <w:rPr>
                <w:rFonts w:ascii="Times New Roman" w:eastAsia="Times New Roman" w:hAnsi="Times New Roman" w:cs="Times New Roman"/>
                <w:color w:val="A6A6A6" w:themeColor="background1" w:themeShade="A6"/>
                <w:sz w:val="24"/>
                <w:szCs w:val="24"/>
                <w:lang w:eastAsia="lv-LV"/>
              </w:rPr>
            </w:pPr>
          </w:p>
          <w:p w14:paraId="64761521" w14:textId="77777777" w:rsidR="00A3164B" w:rsidRPr="00FC61F4" w:rsidRDefault="00A3164B" w:rsidP="00A3164B">
            <w:pPr>
              <w:pStyle w:val="NoSpacing"/>
              <w:jc w:val="both"/>
              <w:rPr>
                <w:rFonts w:ascii="Times New Roman" w:hAnsi="Times New Roman" w:cs="Times New Roman"/>
                <w:color w:val="A6A6A6" w:themeColor="background1" w:themeShade="A6"/>
                <w:sz w:val="24"/>
                <w:szCs w:val="24"/>
              </w:rPr>
            </w:pPr>
            <w:r w:rsidRPr="00FC61F4">
              <w:rPr>
                <w:rFonts w:ascii="Times New Roman" w:hAnsi="Times New Roman" w:cs="Times New Roman"/>
                <w:color w:val="A6A6A6" w:themeColor="background1" w:themeShade="A6"/>
                <w:sz w:val="24"/>
                <w:szCs w:val="24"/>
              </w:rPr>
              <w:t>Vēršam uzmanību uz to, ka noteikumu projekta anotācijas sadaļas aizpildāmas hronoloģiskā secībā.</w:t>
            </w:r>
          </w:p>
          <w:p w14:paraId="2115803C" w14:textId="77777777" w:rsidR="00A3164B" w:rsidRPr="00FC61F4" w:rsidRDefault="00A3164B" w:rsidP="00A3164B">
            <w:pPr>
              <w:pStyle w:val="NoSpacing"/>
              <w:jc w:val="both"/>
              <w:rPr>
                <w:rFonts w:ascii="Times New Roman" w:hAnsi="Times New Roman" w:cs="Times New Roman"/>
                <w:color w:val="A6A6A6" w:themeColor="background1" w:themeShade="A6"/>
                <w:sz w:val="24"/>
                <w:szCs w:val="24"/>
              </w:rPr>
            </w:pPr>
          </w:p>
          <w:p w14:paraId="50E55131" w14:textId="77777777" w:rsidR="00A3164B" w:rsidRPr="00FC61F4" w:rsidRDefault="00A3164B" w:rsidP="00A3164B">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r w:rsidRPr="00FC61F4">
              <w:rPr>
                <w:rFonts w:ascii="Times New Roman" w:hAnsi="Times New Roman" w:cs="Times New Roman"/>
                <w:color w:val="A6A6A6" w:themeColor="background1" w:themeShade="A6"/>
                <w:sz w:val="24"/>
                <w:szCs w:val="24"/>
              </w:rPr>
              <w:t> Anotācijas V sadaļas 1.tabulā būtu precizējamas atsauces uz noteikumu projekta vienībām, attiecīgi aizstājot atsauci uz noteikumu projekta 44.punktu ar atsauci uz noteikumu projekta 45.punktu, savukārt atsauci uz noteikumu projekta 46.punktu ar atsauci uz noteikumu projekta 47.punktu</w:t>
            </w:r>
          </w:p>
        </w:tc>
        <w:tc>
          <w:tcPr>
            <w:tcW w:w="3260" w:type="dxa"/>
            <w:gridSpan w:val="2"/>
            <w:tcBorders>
              <w:left w:val="single" w:sz="6" w:space="0" w:color="000000"/>
              <w:bottom w:val="single" w:sz="4" w:space="0" w:color="auto"/>
              <w:right w:val="single" w:sz="6" w:space="0" w:color="000000"/>
            </w:tcBorders>
          </w:tcPr>
          <w:p w14:paraId="0868A503" w14:textId="77777777" w:rsidR="00A3164B" w:rsidRPr="00C5361A" w:rsidRDefault="00A3164B" w:rsidP="00A3164B">
            <w:pPr>
              <w:spacing w:after="0" w:line="240" w:lineRule="auto"/>
              <w:ind w:firstLine="72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lastRenderedPageBreak/>
              <w:t>Ņemts vērā</w:t>
            </w:r>
          </w:p>
          <w:p w14:paraId="318F2042" w14:textId="77777777" w:rsidR="00A3164B" w:rsidRPr="00C5361A" w:rsidRDefault="00A3164B" w:rsidP="00A3164B">
            <w:pPr>
              <w:spacing w:after="0" w:line="240" w:lineRule="auto"/>
              <w:ind w:firstLine="720"/>
              <w:rPr>
                <w:rFonts w:ascii="Times New Roman" w:eastAsia="Times New Roman" w:hAnsi="Times New Roman" w:cs="Times New Roman"/>
                <w:b/>
                <w:sz w:val="24"/>
                <w:szCs w:val="24"/>
                <w:lang w:eastAsia="lv-LV"/>
              </w:rPr>
            </w:pPr>
          </w:p>
          <w:p w14:paraId="5AD55858" w14:textId="44DFBB39"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Anotācija ir precizēta un papildināta, atbilstoši ieteikumiem un no jauna iekļautajiem grozījumu punktiem.</w:t>
            </w:r>
          </w:p>
        </w:tc>
        <w:tc>
          <w:tcPr>
            <w:tcW w:w="3544" w:type="dxa"/>
            <w:tcBorders>
              <w:top w:val="single" w:sz="4" w:space="0" w:color="auto"/>
              <w:left w:val="single" w:sz="4" w:space="0" w:color="auto"/>
              <w:bottom w:val="single" w:sz="4" w:space="0" w:color="auto"/>
            </w:tcBorders>
          </w:tcPr>
          <w:p w14:paraId="45AB160A" w14:textId="77777777" w:rsidR="00A3164B" w:rsidRPr="00C5361A" w:rsidRDefault="00A3164B" w:rsidP="00A3164B">
            <w:pPr>
              <w:spacing w:after="0" w:line="240" w:lineRule="auto"/>
              <w:ind w:firstLine="0"/>
              <w:jc w:val="both"/>
              <w:rPr>
                <w:rFonts w:ascii="Times New Roman" w:eastAsia="Times New Roman" w:hAnsi="Times New Roman" w:cs="Times New Roman"/>
                <w:sz w:val="24"/>
                <w:szCs w:val="24"/>
                <w:lang w:eastAsia="lv-LV"/>
              </w:rPr>
            </w:pPr>
          </w:p>
        </w:tc>
      </w:tr>
      <w:tr w:rsidR="00A3164B" w:rsidRPr="00C5361A" w14:paraId="70F8B7CA" w14:textId="77777777" w:rsidTr="009F1160">
        <w:tc>
          <w:tcPr>
            <w:tcW w:w="708" w:type="dxa"/>
            <w:tcBorders>
              <w:left w:val="single" w:sz="6" w:space="0" w:color="000000"/>
              <w:bottom w:val="single" w:sz="4" w:space="0" w:color="auto"/>
              <w:right w:val="single" w:sz="6" w:space="0" w:color="000000"/>
            </w:tcBorders>
          </w:tcPr>
          <w:p w14:paraId="7C2379E0" w14:textId="206FF6F1" w:rsidR="00A3164B" w:rsidRPr="00C5361A" w:rsidRDefault="00A3164B" w:rsidP="00536735">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8</w:t>
            </w:r>
            <w:r w:rsidR="00536735" w:rsidRPr="00C5361A">
              <w:rPr>
                <w:rFonts w:ascii="Times New Roman" w:hAnsi="Times New Roman" w:cs="Times New Roman"/>
                <w:sz w:val="24"/>
                <w:szCs w:val="24"/>
                <w:lang w:eastAsia="lv-LV"/>
              </w:rPr>
              <w:t>6</w:t>
            </w:r>
          </w:p>
        </w:tc>
        <w:tc>
          <w:tcPr>
            <w:tcW w:w="2695" w:type="dxa"/>
            <w:gridSpan w:val="2"/>
            <w:tcBorders>
              <w:left w:val="single" w:sz="6" w:space="0" w:color="000000"/>
              <w:bottom w:val="single" w:sz="4" w:space="0" w:color="auto"/>
              <w:right w:val="single" w:sz="6" w:space="0" w:color="000000"/>
            </w:tcBorders>
          </w:tcPr>
          <w:p w14:paraId="78079363" w14:textId="77777777" w:rsidR="00A3164B" w:rsidRPr="00C5361A" w:rsidRDefault="00A3164B" w:rsidP="00A3164B">
            <w:pPr>
              <w:pStyle w:val="ListParagraph"/>
              <w:numPr>
                <w:ilvl w:val="0"/>
                <w:numId w:val="14"/>
              </w:numPr>
              <w:spacing w:after="0" w:line="240" w:lineRule="auto"/>
              <w:ind w:left="35"/>
              <w:jc w:val="both"/>
              <w:rPr>
                <w:rFonts w:ascii="Times New Roman" w:eastAsia="Times New Roman" w:hAnsi="Times New Roman" w:cs="Times New Roman"/>
                <w:bCs/>
                <w:sz w:val="24"/>
                <w:szCs w:val="24"/>
                <w:lang w:eastAsia="lv-LV"/>
              </w:rPr>
            </w:pPr>
          </w:p>
        </w:tc>
        <w:tc>
          <w:tcPr>
            <w:tcW w:w="4111" w:type="dxa"/>
            <w:tcBorders>
              <w:left w:val="single" w:sz="6" w:space="0" w:color="000000"/>
              <w:bottom w:val="single" w:sz="4" w:space="0" w:color="auto"/>
              <w:right w:val="single" w:sz="6" w:space="0" w:color="000000"/>
            </w:tcBorders>
          </w:tcPr>
          <w:p w14:paraId="55AE3779" w14:textId="77777777" w:rsidR="00A3164B" w:rsidRPr="00FC61F4" w:rsidRDefault="00A3164B" w:rsidP="00A3164B">
            <w:pPr>
              <w:pStyle w:val="NoSpacing"/>
              <w:jc w:val="center"/>
              <w:rPr>
                <w:rFonts w:ascii="Times New Roman" w:eastAsia="Times New Roman" w:hAnsi="Times New Roman" w:cs="Times New Roman"/>
                <w:b/>
                <w:color w:val="A6A6A6" w:themeColor="background1" w:themeShade="A6"/>
                <w:sz w:val="24"/>
                <w:szCs w:val="24"/>
                <w:lang w:eastAsia="lv-LV"/>
              </w:rPr>
            </w:pPr>
          </w:p>
          <w:p w14:paraId="1792F633" w14:textId="77777777" w:rsidR="00A3164B" w:rsidRPr="00FC61F4" w:rsidRDefault="00A3164B" w:rsidP="00A3164B">
            <w:pPr>
              <w:pStyle w:val="NoSpacing"/>
              <w:jc w:val="center"/>
              <w:rPr>
                <w:rFonts w:ascii="Times New Roman" w:hAnsi="Times New Roman" w:cs="Times New Roman"/>
                <w:b/>
                <w:color w:val="A6A6A6" w:themeColor="background1" w:themeShade="A6"/>
                <w:sz w:val="24"/>
                <w:szCs w:val="24"/>
                <w:lang w:eastAsia="lv-LV"/>
              </w:rPr>
            </w:pPr>
            <w:r w:rsidRPr="00FC61F4">
              <w:rPr>
                <w:rFonts w:ascii="Times New Roman" w:hAnsi="Times New Roman" w:cs="Times New Roman"/>
                <w:b/>
                <w:color w:val="A6A6A6" w:themeColor="background1" w:themeShade="A6"/>
                <w:sz w:val="24"/>
                <w:szCs w:val="24"/>
                <w:lang w:eastAsia="lv-LV"/>
              </w:rPr>
              <w:t>Ekonomikas ministrija</w:t>
            </w:r>
          </w:p>
          <w:p w14:paraId="24310956" w14:textId="083FF858" w:rsidR="00A3164B" w:rsidRPr="00FC61F4" w:rsidRDefault="00A3164B" w:rsidP="00A3164B">
            <w:pPr>
              <w:pStyle w:val="NoSpacing"/>
              <w:jc w:val="center"/>
              <w:rPr>
                <w:rFonts w:ascii="Times New Roman" w:hAnsi="Times New Roman" w:cs="Times New Roman"/>
                <w:b/>
                <w:color w:val="A6A6A6" w:themeColor="background1" w:themeShade="A6"/>
                <w:sz w:val="24"/>
                <w:szCs w:val="24"/>
                <w:lang w:eastAsia="lv-LV"/>
              </w:rPr>
            </w:pPr>
            <w:r w:rsidRPr="00FC61F4">
              <w:rPr>
                <w:rFonts w:ascii="Times New Roman" w:hAnsi="Times New Roman" w:cs="Times New Roman"/>
                <w:b/>
                <w:color w:val="A6A6A6" w:themeColor="background1" w:themeShade="A6"/>
                <w:sz w:val="24"/>
                <w:szCs w:val="24"/>
                <w:lang w:eastAsia="lv-LV"/>
              </w:rPr>
              <w:lastRenderedPageBreak/>
              <w:t>08.04.2016.</w:t>
            </w:r>
          </w:p>
          <w:p w14:paraId="7BFBC2D0" w14:textId="77777777" w:rsidR="00A3164B" w:rsidRPr="00FC61F4" w:rsidRDefault="00A3164B" w:rsidP="00A3164B">
            <w:pPr>
              <w:pStyle w:val="NoSpacing"/>
              <w:jc w:val="both"/>
              <w:rPr>
                <w:rFonts w:ascii="Times New Roman" w:hAnsi="Times New Roman" w:cs="Times New Roman"/>
                <w:color w:val="A6A6A6" w:themeColor="background1" w:themeShade="A6"/>
                <w:sz w:val="24"/>
                <w:szCs w:val="24"/>
                <w:lang w:eastAsia="lv-LV"/>
              </w:rPr>
            </w:pPr>
            <w:r w:rsidRPr="00FC61F4">
              <w:rPr>
                <w:rFonts w:ascii="Times New Roman" w:hAnsi="Times New Roman" w:cs="Times New Roman"/>
                <w:color w:val="A6A6A6" w:themeColor="background1" w:themeShade="A6"/>
                <w:sz w:val="24"/>
                <w:szCs w:val="24"/>
              </w:rPr>
              <w:t xml:space="preserve">Lūdzam papildināt noteikumu projektu vai skaidrot anotācijā, ka funkcionālās zonas galvenajā izmantošanas veidā ietilpst arī funkcionāli nepieciešamā apbūve – palīgēkas. </w:t>
            </w:r>
            <w:r w:rsidRPr="00FC61F4">
              <w:rPr>
                <w:rFonts w:ascii="Times New Roman" w:eastAsia="Calibri" w:hAnsi="Times New Roman" w:cs="Times New Roman"/>
                <w:color w:val="A6A6A6" w:themeColor="background1" w:themeShade="A6"/>
                <w:sz w:val="24"/>
                <w:szCs w:val="24"/>
              </w:rPr>
              <w:t xml:space="preserve">Ministru kabineta 2009.gada 22.decembra noteikumu Nr.1620 “Noteikumi par būvju klasifikāciju” pielikuma 119.punktā ir norādīts, ka “palīgēkas” ir </w:t>
            </w:r>
            <w:r w:rsidRPr="00FC61F4">
              <w:rPr>
                <w:rFonts w:ascii="Times New Roman" w:eastAsia="Calibri" w:hAnsi="Times New Roman" w:cs="Times New Roman"/>
                <w:i/>
                <w:color w:val="A6A6A6" w:themeColor="background1" w:themeShade="A6"/>
                <w:sz w:val="24"/>
                <w:szCs w:val="24"/>
              </w:rPr>
              <w:t>p</w:t>
            </w:r>
            <w:r w:rsidRPr="00FC61F4">
              <w:rPr>
                <w:rFonts w:ascii="Times New Roman" w:hAnsi="Times New Roman" w:cs="Times New Roman"/>
                <w:i/>
                <w:color w:val="A6A6A6" w:themeColor="background1" w:themeShade="A6"/>
                <w:sz w:val="24"/>
                <w:szCs w:val="24"/>
                <w:lang w:eastAsia="lv-LV"/>
              </w:rPr>
              <w:t xml:space="preserve">ie dzīvojamām mājām un nedzīvojamām ēkām uzbūvētas saimniecības ēkas, individuālās garāžas, siltumnīcas, pagrabi, nojumes, tualetes u.tml. ēkas. </w:t>
            </w:r>
            <w:r w:rsidRPr="00FC61F4">
              <w:rPr>
                <w:rFonts w:ascii="Times New Roman" w:hAnsi="Times New Roman" w:cs="Times New Roman"/>
                <w:color w:val="A6A6A6" w:themeColor="background1" w:themeShade="A6"/>
                <w:sz w:val="24"/>
                <w:szCs w:val="24"/>
                <w:lang w:eastAsia="lv-LV"/>
              </w:rPr>
              <w:t>Norādāms arī būtu, ka šādu ēku atrašanos zemesgabalā ierobežo tikai vietējās pašvaldības teritorijas izmantošanas un apbūves noteikumos noteiktie pieļaujamie apbūves rādītāji, piemēram, apbūves blīvums un/vai apbūves intensitāte. Īpaši svarīgi to ir noteikt dzīvojamās apbūves teritorijām.</w:t>
            </w:r>
          </w:p>
          <w:p w14:paraId="046D9FED" w14:textId="77777777" w:rsidR="00A3164B" w:rsidRPr="00FC61F4" w:rsidRDefault="00A3164B" w:rsidP="00A3164B">
            <w:pPr>
              <w:tabs>
                <w:tab w:val="left" w:pos="317"/>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p w14:paraId="7C9CEC09" w14:textId="77777777" w:rsidR="00A3164B" w:rsidRPr="00FC61F4" w:rsidRDefault="00A3164B" w:rsidP="00A3164B">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t>Finanšu ministrija</w:t>
            </w:r>
          </w:p>
          <w:p w14:paraId="1927021E" w14:textId="0888EA94" w:rsidR="00A3164B" w:rsidRPr="00FC61F4" w:rsidRDefault="00A3164B" w:rsidP="00A3164B">
            <w:pPr>
              <w:tabs>
                <w:tab w:val="left" w:pos="317"/>
              </w:tabs>
              <w:spacing w:after="0" w:line="240" w:lineRule="auto"/>
              <w:ind w:firstLine="34"/>
              <w:jc w:val="center"/>
              <w:rPr>
                <w:rFonts w:ascii="Times New Roman" w:eastAsia="Times New Roman" w:hAnsi="Times New Roman" w:cs="Times New Roman"/>
                <w:b/>
                <w:color w:val="A6A6A6" w:themeColor="background1" w:themeShade="A6"/>
                <w:sz w:val="24"/>
                <w:szCs w:val="24"/>
                <w:lang w:eastAsia="lv-LV"/>
              </w:rPr>
            </w:pPr>
            <w:r w:rsidRPr="00FC61F4">
              <w:rPr>
                <w:rFonts w:ascii="Times New Roman" w:eastAsia="Times New Roman" w:hAnsi="Times New Roman" w:cs="Times New Roman"/>
                <w:b/>
                <w:color w:val="A6A6A6" w:themeColor="background1" w:themeShade="A6"/>
                <w:sz w:val="24"/>
                <w:szCs w:val="24"/>
                <w:lang w:eastAsia="lv-LV"/>
              </w:rPr>
              <w:t>06.04.2016.</w:t>
            </w:r>
          </w:p>
          <w:p w14:paraId="2B18042A" w14:textId="77777777" w:rsidR="00A3164B" w:rsidRPr="00FC61F4" w:rsidRDefault="00A3164B" w:rsidP="00A3164B">
            <w:pPr>
              <w:pStyle w:val="NoSpacing"/>
              <w:jc w:val="both"/>
              <w:rPr>
                <w:rFonts w:ascii="Times New Roman" w:hAnsi="Times New Roman" w:cs="Times New Roman"/>
                <w:color w:val="A6A6A6" w:themeColor="background1" w:themeShade="A6"/>
                <w:sz w:val="24"/>
                <w:szCs w:val="24"/>
              </w:rPr>
            </w:pPr>
            <w:r w:rsidRPr="00FC61F4">
              <w:rPr>
                <w:rFonts w:ascii="Times New Roman" w:hAnsi="Times New Roman" w:cs="Times New Roman"/>
                <w:color w:val="A6A6A6" w:themeColor="background1" w:themeShade="A6"/>
                <w:sz w:val="24"/>
                <w:szCs w:val="24"/>
              </w:rPr>
              <w:t>Lūdzam papildināt sākotnējās ietekmes novērtējuma ziņojumu (anotāciju) ar informāciju par to, ko ietver (kāda veida nosacījumus) noteikumu projekta 24.3.apakšpunktā norādītie “citi nosacījumi”, kā arī sniegt konkrētus piemērus.</w:t>
            </w:r>
          </w:p>
          <w:p w14:paraId="53649281" w14:textId="77777777" w:rsidR="00A3164B" w:rsidRPr="00FC61F4" w:rsidRDefault="00A3164B" w:rsidP="00A3164B">
            <w:pPr>
              <w:pStyle w:val="NoSpacing"/>
              <w:jc w:val="both"/>
              <w:rPr>
                <w:rFonts w:ascii="Times New Roman" w:hAnsi="Times New Roman" w:cs="Times New Roman"/>
                <w:color w:val="A6A6A6" w:themeColor="background1" w:themeShade="A6"/>
                <w:sz w:val="24"/>
                <w:szCs w:val="24"/>
              </w:rPr>
            </w:pPr>
          </w:p>
          <w:p w14:paraId="54553122" w14:textId="77777777" w:rsidR="00A3164B" w:rsidRPr="00FC61F4" w:rsidRDefault="00A3164B" w:rsidP="00A3164B">
            <w:pPr>
              <w:pStyle w:val="NoSpacing"/>
              <w:jc w:val="both"/>
              <w:rPr>
                <w:rFonts w:ascii="Times New Roman" w:hAnsi="Times New Roman" w:cs="Times New Roman"/>
                <w:color w:val="A6A6A6" w:themeColor="background1" w:themeShade="A6"/>
                <w:sz w:val="24"/>
                <w:szCs w:val="24"/>
              </w:rPr>
            </w:pPr>
            <w:r w:rsidRPr="00FC61F4">
              <w:rPr>
                <w:rFonts w:ascii="Times New Roman" w:eastAsia="Times New Roman" w:hAnsi="Times New Roman" w:cs="Times New Roman"/>
                <w:color w:val="A6A6A6" w:themeColor="background1" w:themeShade="A6"/>
                <w:sz w:val="24"/>
                <w:szCs w:val="24"/>
                <w:lang w:eastAsia="lv-LV"/>
              </w:rPr>
              <w:lastRenderedPageBreak/>
              <w:t>Papildināt anotācijas I sadaļas 2. punktu ar informāciju par noteikumu projekta 47. punktā iekļautajiem grozījumiem</w:t>
            </w:r>
          </w:p>
          <w:p w14:paraId="634AD01F" w14:textId="77777777" w:rsidR="00A3164B" w:rsidRPr="00FC61F4" w:rsidRDefault="00A3164B" w:rsidP="00A3164B">
            <w:pPr>
              <w:tabs>
                <w:tab w:val="left" w:pos="317"/>
                <w:tab w:val="left" w:pos="360"/>
              </w:tabs>
              <w:spacing w:after="0" w:line="240" w:lineRule="auto"/>
              <w:ind w:firstLine="34"/>
              <w:rPr>
                <w:rFonts w:ascii="Times New Roman" w:eastAsia="Times New Roman" w:hAnsi="Times New Roman" w:cs="Times New Roman"/>
                <w:b/>
                <w:color w:val="A6A6A6" w:themeColor="background1" w:themeShade="A6"/>
                <w:sz w:val="24"/>
                <w:szCs w:val="24"/>
                <w:lang w:eastAsia="lv-LV"/>
              </w:rPr>
            </w:pPr>
          </w:p>
        </w:tc>
        <w:tc>
          <w:tcPr>
            <w:tcW w:w="3260" w:type="dxa"/>
            <w:gridSpan w:val="2"/>
            <w:tcBorders>
              <w:left w:val="single" w:sz="6" w:space="0" w:color="000000"/>
              <w:bottom w:val="single" w:sz="4" w:space="0" w:color="auto"/>
              <w:right w:val="single" w:sz="6" w:space="0" w:color="000000"/>
            </w:tcBorders>
          </w:tcPr>
          <w:p w14:paraId="481F2F3F" w14:textId="77777777" w:rsidR="00A3164B" w:rsidRPr="00C5361A" w:rsidRDefault="00A3164B" w:rsidP="00A3164B">
            <w:pPr>
              <w:spacing w:after="0" w:line="240" w:lineRule="auto"/>
              <w:ind w:firstLine="720"/>
              <w:rPr>
                <w:rFonts w:ascii="Times New Roman" w:eastAsia="Times New Roman" w:hAnsi="Times New Roman" w:cs="Times New Roman"/>
                <w:i/>
                <w:sz w:val="24"/>
                <w:szCs w:val="24"/>
                <w:lang w:eastAsia="lv-LV"/>
              </w:rPr>
            </w:pPr>
          </w:p>
          <w:p w14:paraId="6F6452A2"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p w14:paraId="76C30D61"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 xml:space="preserve">Anotācija ir precizēta un papildināta, atbilstoši no jauna iekļautajiem grozījumu punktiem. </w:t>
            </w:r>
          </w:p>
          <w:p w14:paraId="33E53E3F"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p w14:paraId="7C91C209"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p w14:paraId="7ECDDA96"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p w14:paraId="3A47AE7E"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p w14:paraId="6AFDF74E"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p w14:paraId="2C055BE1"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p w14:paraId="64A299FB"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p w14:paraId="4CFA2AD1"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p w14:paraId="34497EB3"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p w14:paraId="028E6CA7"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p w14:paraId="2CEAEB0E"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p w14:paraId="4B484E41"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p w14:paraId="2FEF001C"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p w14:paraId="7EE40C9B"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p w14:paraId="0DC49FBB"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p w14:paraId="4B308181"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p w14:paraId="1EE51106"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p w14:paraId="54CAE0E1"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p w14:paraId="0621FF71"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p w14:paraId="61515483"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p w14:paraId="7841D29E"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p w14:paraId="082403DA" w14:textId="656F2868" w:rsidR="00A3164B" w:rsidRPr="00C5361A" w:rsidRDefault="00A3164B" w:rsidP="00A3164B">
            <w:pPr>
              <w:spacing w:after="0" w:line="240" w:lineRule="auto"/>
              <w:ind w:firstLine="0"/>
              <w:rPr>
                <w:rFonts w:ascii="Times New Roman" w:eastAsia="Times New Roman" w:hAnsi="Times New Roman" w:cs="Times New Roman"/>
                <w:i/>
                <w:sz w:val="24"/>
                <w:szCs w:val="24"/>
                <w:lang w:eastAsia="lv-LV"/>
              </w:rPr>
            </w:pPr>
            <w:r w:rsidRPr="00C5361A">
              <w:rPr>
                <w:rFonts w:ascii="Times New Roman" w:eastAsia="Times New Roman" w:hAnsi="Times New Roman" w:cs="Times New Roman"/>
                <w:sz w:val="24"/>
                <w:szCs w:val="24"/>
                <w:lang w:eastAsia="lv-LV"/>
              </w:rPr>
              <w:t>Anotācija ir precizēta un papildināta, atbilstoši ieteikumiem un no jauna iekļautajiem grozījumu punktiem.</w:t>
            </w:r>
          </w:p>
        </w:tc>
        <w:tc>
          <w:tcPr>
            <w:tcW w:w="3544" w:type="dxa"/>
            <w:tcBorders>
              <w:top w:val="single" w:sz="4" w:space="0" w:color="auto"/>
              <w:left w:val="single" w:sz="4" w:space="0" w:color="auto"/>
              <w:bottom w:val="single" w:sz="4" w:space="0" w:color="auto"/>
            </w:tcBorders>
          </w:tcPr>
          <w:p w14:paraId="68B48900" w14:textId="77777777" w:rsidR="00A3164B" w:rsidRPr="00C5361A" w:rsidRDefault="00A3164B" w:rsidP="00A3164B">
            <w:pPr>
              <w:spacing w:after="0" w:line="240" w:lineRule="auto"/>
              <w:ind w:firstLine="0"/>
              <w:jc w:val="both"/>
              <w:rPr>
                <w:rFonts w:ascii="Times New Roman" w:eastAsia="Times New Roman" w:hAnsi="Times New Roman" w:cs="Times New Roman"/>
                <w:sz w:val="24"/>
                <w:szCs w:val="24"/>
                <w:lang w:eastAsia="lv-LV"/>
              </w:rPr>
            </w:pPr>
          </w:p>
        </w:tc>
      </w:tr>
      <w:bookmarkEnd w:id="1"/>
      <w:tr w:rsidR="00A3164B" w:rsidRPr="00C5361A" w14:paraId="529825D6" w14:textId="77777777" w:rsidTr="009F1160">
        <w:tc>
          <w:tcPr>
            <w:tcW w:w="708" w:type="dxa"/>
            <w:tcBorders>
              <w:left w:val="single" w:sz="6" w:space="0" w:color="000000"/>
              <w:bottom w:val="single" w:sz="4" w:space="0" w:color="auto"/>
              <w:right w:val="single" w:sz="6" w:space="0" w:color="000000"/>
            </w:tcBorders>
          </w:tcPr>
          <w:p w14:paraId="07B86D53" w14:textId="66E85F1B" w:rsidR="00A3164B" w:rsidRPr="00C5361A" w:rsidRDefault="00536735" w:rsidP="00A3164B">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lastRenderedPageBreak/>
              <w:t>87</w:t>
            </w:r>
          </w:p>
        </w:tc>
        <w:tc>
          <w:tcPr>
            <w:tcW w:w="2695" w:type="dxa"/>
            <w:gridSpan w:val="2"/>
            <w:tcBorders>
              <w:left w:val="single" w:sz="6" w:space="0" w:color="000000"/>
              <w:bottom w:val="single" w:sz="4" w:space="0" w:color="auto"/>
              <w:right w:val="single" w:sz="6" w:space="0" w:color="000000"/>
            </w:tcBorders>
          </w:tcPr>
          <w:p w14:paraId="4946C518" w14:textId="77777777" w:rsidR="00A3164B" w:rsidRPr="00C5361A" w:rsidRDefault="00A3164B" w:rsidP="00A3164B">
            <w:pPr>
              <w:pStyle w:val="ListParagraph"/>
              <w:numPr>
                <w:ilvl w:val="0"/>
                <w:numId w:val="14"/>
              </w:numPr>
              <w:spacing w:after="0" w:line="240" w:lineRule="auto"/>
              <w:ind w:left="35"/>
              <w:jc w:val="both"/>
              <w:rPr>
                <w:rFonts w:ascii="Times New Roman" w:eastAsia="Times New Roman" w:hAnsi="Times New Roman" w:cs="Times New Roman"/>
                <w:bCs/>
                <w:sz w:val="24"/>
                <w:szCs w:val="24"/>
                <w:lang w:eastAsia="lv-LV"/>
              </w:rPr>
            </w:pPr>
          </w:p>
        </w:tc>
        <w:tc>
          <w:tcPr>
            <w:tcW w:w="4111" w:type="dxa"/>
            <w:tcBorders>
              <w:left w:val="single" w:sz="6" w:space="0" w:color="000000"/>
              <w:bottom w:val="single" w:sz="4" w:space="0" w:color="auto"/>
              <w:right w:val="single" w:sz="6" w:space="0" w:color="000000"/>
            </w:tcBorders>
          </w:tcPr>
          <w:p w14:paraId="7AFB2A15" w14:textId="7777777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p>
          <w:p w14:paraId="6E167622" w14:textId="7777777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Dabas aizsardzības pārvalde</w:t>
            </w:r>
          </w:p>
          <w:p w14:paraId="2EF9F7DA" w14:textId="7777777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 xml:space="preserve">06.08.2019. </w:t>
            </w:r>
          </w:p>
          <w:p w14:paraId="70A90552" w14:textId="77777777" w:rsidR="00A3164B" w:rsidRPr="00C5361A" w:rsidRDefault="00A3164B" w:rsidP="00A3164B">
            <w:pPr>
              <w:spacing w:after="0" w:line="240" w:lineRule="auto"/>
              <w:rPr>
                <w:rFonts w:ascii="Times New Roman" w:eastAsia="Times New Roman" w:hAnsi="Times New Roman"/>
                <w:sz w:val="24"/>
                <w:szCs w:val="24"/>
                <w:lang w:eastAsia="lv-LV"/>
              </w:rPr>
            </w:pPr>
            <w:r w:rsidRPr="00C5361A">
              <w:rPr>
                <w:rFonts w:ascii="Times New Roman" w:eastAsia="Times New Roman" w:hAnsi="Times New Roman"/>
                <w:sz w:val="24"/>
                <w:szCs w:val="24"/>
                <w:lang w:eastAsia="lv-LV"/>
              </w:rPr>
              <w:t xml:space="preserve">Lai noteikumu projekta piemērotājam būtu atbilstošs skaidrojums, lūdzam precizēt </w:t>
            </w:r>
            <w:r w:rsidRPr="00C5361A">
              <w:rPr>
                <w:rFonts w:ascii="Times New Roman" w:eastAsia="Times New Roman" w:hAnsi="Times New Roman"/>
                <w:b/>
                <w:sz w:val="24"/>
                <w:szCs w:val="24"/>
                <w:lang w:eastAsia="lv-LV"/>
              </w:rPr>
              <w:t xml:space="preserve">anotācijas </w:t>
            </w:r>
            <w:proofErr w:type="spellStart"/>
            <w:r w:rsidRPr="00C5361A">
              <w:rPr>
                <w:rFonts w:ascii="Times New Roman" w:eastAsia="Times New Roman" w:hAnsi="Times New Roman"/>
                <w:b/>
                <w:sz w:val="24"/>
                <w:szCs w:val="24"/>
                <w:lang w:eastAsia="lv-LV"/>
              </w:rPr>
              <w:t>I.sadaļas</w:t>
            </w:r>
            <w:proofErr w:type="spellEnd"/>
            <w:r w:rsidRPr="00C5361A">
              <w:rPr>
                <w:rFonts w:ascii="Times New Roman" w:eastAsia="Times New Roman" w:hAnsi="Times New Roman"/>
                <w:b/>
                <w:sz w:val="24"/>
                <w:szCs w:val="24"/>
                <w:lang w:eastAsia="lv-LV"/>
              </w:rPr>
              <w:t xml:space="preserve"> 2.punktā (1., 2.lpp.) termina „publiskā </w:t>
            </w:r>
            <w:proofErr w:type="spellStart"/>
            <w:r w:rsidRPr="00C5361A">
              <w:rPr>
                <w:rFonts w:ascii="Times New Roman" w:eastAsia="Times New Roman" w:hAnsi="Times New Roman"/>
                <w:b/>
                <w:sz w:val="24"/>
                <w:szCs w:val="24"/>
                <w:lang w:eastAsia="lv-LV"/>
              </w:rPr>
              <w:t>ārtelpa</w:t>
            </w:r>
            <w:proofErr w:type="spellEnd"/>
            <w:r w:rsidRPr="00C5361A">
              <w:rPr>
                <w:rFonts w:ascii="Times New Roman" w:eastAsia="Times New Roman" w:hAnsi="Times New Roman"/>
                <w:b/>
                <w:sz w:val="24"/>
                <w:szCs w:val="24"/>
                <w:lang w:eastAsia="lv-LV"/>
              </w:rPr>
              <w:t>” skaidrojumu</w:t>
            </w:r>
            <w:r w:rsidRPr="00C5361A">
              <w:rPr>
                <w:rFonts w:ascii="Times New Roman" w:eastAsia="Times New Roman" w:hAnsi="Times New Roman"/>
                <w:sz w:val="24"/>
                <w:szCs w:val="24"/>
                <w:lang w:eastAsia="lv-LV"/>
              </w:rPr>
              <w:t xml:space="preserve">, izsakot šādā redakcijā: “Precizēts termina „publiskā </w:t>
            </w:r>
            <w:proofErr w:type="spellStart"/>
            <w:r w:rsidRPr="00C5361A">
              <w:rPr>
                <w:rFonts w:ascii="Times New Roman" w:eastAsia="Times New Roman" w:hAnsi="Times New Roman"/>
                <w:sz w:val="24"/>
                <w:szCs w:val="24"/>
                <w:lang w:eastAsia="lv-LV"/>
              </w:rPr>
              <w:t>ārtelpa</w:t>
            </w:r>
            <w:proofErr w:type="spellEnd"/>
            <w:r w:rsidRPr="00C5361A">
              <w:rPr>
                <w:rFonts w:ascii="Times New Roman" w:eastAsia="Times New Roman" w:hAnsi="Times New Roman"/>
                <w:sz w:val="24"/>
                <w:szCs w:val="24"/>
                <w:lang w:eastAsia="lv-LV"/>
              </w:rPr>
              <w:t xml:space="preserve">” skaidrojums, norādot, ka jēdziens „publisks” var ietvert arī tādus objektus un teritorijas, kas sabiedrībai pieejami tikai daļēji. Tādi, piemēram, var būt daudzdzīvokļu māju pagalmi, laukumi, kas pieejami tikai šo māju iedzīvotājiem, vai arī parki, dārzi, </w:t>
            </w:r>
            <w:r w:rsidRPr="00C5361A">
              <w:rPr>
                <w:rFonts w:ascii="Times New Roman" w:eastAsia="Times New Roman" w:hAnsi="Times New Roman"/>
                <w:sz w:val="24"/>
                <w:szCs w:val="24"/>
                <w:u w:val="single"/>
                <w:lang w:eastAsia="lv-LV"/>
              </w:rPr>
              <w:t>īpaši aizsargājamās dabas teritorijas</w:t>
            </w:r>
            <w:r w:rsidRPr="00C5361A">
              <w:rPr>
                <w:rFonts w:ascii="Times New Roman" w:eastAsia="Times New Roman" w:hAnsi="Times New Roman"/>
                <w:sz w:val="24"/>
                <w:szCs w:val="24"/>
                <w:lang w:eastAsia="lv-LV"/>
              </w:rPr>
              <w:t xml:space="preserve"> un tamlīdzīgi objekti, kur ierobežots apmeklēšanas laiks, </w:t>
            </w:r>
            <w:r w:rsidRPr="00C5361A">
              <w:rPr>
                <w:rFonts w:ascii="Times New Roman" w:eastAsia="Times New Roman" w:hAnsi="Times New Roman"/>
                <w:sz w:val="24"/>
                <w:szCs w:val="24"/>
                <w:u w:val="single"/>
                <w:lang w:eastAsia="lv-LV"/>
              </w:rPr>
              <w:t>maršruts,</w:t>
            </w:r>
            <w:r w:rsidRPr="00C5361A">
              <w:rPr>
                <w:rFonts w:ascii="Times New Roman" w:eastAsia="Times New Roman" w:hAnsi="Times New Roman"/>
                <w:sz w:val="24"/>
                <w:szCs w:val="24"/>
                <w:lang w:eastAsia="lv-LV"/>
              </w:rPr>
              <w:t xml:space="preserve"> vai noteikta ieejas maksa </w:t>
            </w:r>
            <w:r w:rsidRPr="00C5361A">
              <w:rPr>
                <w:rFonts w:ascii="Times New Roman" w:eastAsia="Times New Roman" w:hAnsi="Times New Roman"/>
                <w:sz w:val="24"/>
                <w:szCs w:val="24"/>
                <w:u w:val="single"/>
                <w:lang w:eastAsia="lv-LV"/>
              </w:rPr>
              <w:t>vai nepieciešamība saņemt atļauju apmeklēšanai</w:t>
            </w:r>
            <w:r w:rsidRPr="00C5361A">
              <w:rPr>
                <w:rFonts w:ascii="Times New Roman" w:eastAsia="Times New Roman" w:hAnsi="Times New Roman"/>
                <w:sz w:val="24"/>
                <w:szCs w:val="24"/>
                <w:lang w:eastAsia="lv-LV"/>
              </w:rPr>
              <w:t>, kā arī kapsētas.”</w:t>
            </w:r>
          </w:p>
          <w:p w14:paraId="3B040F8C" w14:textId="6CCC20E2"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p>
        </w:tc>
        <w:tc>
          <w:tcPr>
            <w:tcW w:w="3260" w:type="dxa"/>
            <w:gridSpan w:val="2"/>
            <w:tcBorders>
              <w:left w:val="single" w:sz="6" w:space="0" w:color="000000"/>
              <w:bottom w:val="single" w:sz="4" w:space="0" w:color="auto"/>
              <w:right w:val="single" w:sz="6" w:space="0" w:color="000000"/>
            </w:tcBorders>
          </w:tcPr>
          <w:p w14:paraId="2492815D" w14:textId="77777777" w:rsidR="00A3164B" w:rsidRPr="00C5361A" w:rsidRDefault="00A3164B" w:rsidP="00A3164B">
            <w:pPr>
              <w:spacing w:after="0" w:line="240" w:lineRule="auto"/>
              <w:ind w:firstLine="720"/>
              <w:rPr>
                <w:rFonts w:ascii="Times New Roman" w:eastAsia="Times New Roman" w:hAnsi="Times New Roman" w:cs="Times New Roman"/>
                <w:i/>
                <w:sz w:val="24"/>
                <w:szCs w:val="24"/>
                <w:lang w:eastAsia="lv-LV"/>
              </w:rPr>
            </w:pPr>
          </w:p>
          <w:p w14:paraId="2379A281" w14:textId="77777777" w:rsidR="00A3164B" w:rsidRPr="00C5361A" w:rsidRDefault="00A3164B" w:rsidP="00A3164B">
            <w:pPr>
              <w:spacing w:after="0" w:line="240" w:lineRule="auto"/>
              <w:ind w:firstLine="720"/>
              <w:rPr>
                <w:rFonts w:ascii="Times New Roman" w:eastAsia="Times New Roman" w:hAnsi="Times New Roman" w:cs="Times New Roman"/>
                <w:i/>
                <w:sz w:val="24"/>
                <w:szCs w:val="24"/>
                <w:lang w:eastAsia="lv-LV"/>
              </w:rPr>
            </w:pPr>
          </w:p>
          <w:p w14:paraId="3CC44BF8" w14:textId="0632A8A8" w:rsidR="00A3164B" w:rsidRPr="00C5361A" w:rsidRDefault="00A3164B" w:rsidP="00A3164B">
            <w:pPr>
              <w:spacing w:after="0" w:line="240" w:lineRule="auto"/>
              <w:ind w:firstLine="720"/>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Ņemts vērā</w:t>
            </w:r>
          </w:p>
          <w:p w14:paraId="25D541EE" w14:textId="55EF1A01"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Pārskatītas terminu definīcijas un skaidrojums dots anotācijā</w:t>
            </w:r>
          </w:p>
        </w:tc>
        <w:tc>
          <w:tcPr>
            <w:tcW w:w="3544" w:type="dxa"/>
            <w:tcBorders>
              <w:top w:val="single" w:sz="4" w:space="0" w:color="auto"/>
              <w:left w:val="single" w:sz="4" w:space="0" w:color="auto"/>
              <w:bottom w:val="single" w:sz="4" w:space="0" w:color="auto"/>
            </w:tcBorders>
          </w:tcPr>
          <w:p w14:paraId="014F19A9" w14:textId="77777777" w:rsidR="00A3164B" w:rsidRPr="00C5361A" w:rsidRDefault="00A3164B" w:rsidP="00A3164B">
            <w:pPr>
              <w:spacing w:after="0" w:line="240" w:lineRule="auto"/>
              <w:ind w:firstLine="0"/>
              <w:jc w:val="both"/>
              <w:rPr>
                <w:rFonts w:ascii="Times New Roman" w:eastAsia="Times New Roman" w:hAnsi="Times New Roman" w:cs="Times New Roman"/>
                <w:sz w:val="24"/>
                <w:szCs w:val="24"/>
                <w:lang w:eastAsia="lv-LV"/>
              </w:rPr>
            </w:pPr>
          </w:p>
        </w:tc>
      </w:tr>
      <w:tr w:rsidR="00A3164B" w:rsidRPr="00C5361A" w14:paraId="2F7B060C" w14:textId="77777777" w:rsidTr="009F1160">
        <w:tc>
          <w:tcPr>
            <w:tcW w:w="708" w:type="dxa"/>
            <w:tcBorders>
              <w:left w:val="single" w:sz="6" w:space="0" w:color="000000"/>
              <w:bottom w:val="single" w:sz="4" w:space="0" w:color="auto"/>
              <w:right w:val="single" w:sz="6" w:space="0" w:color="000000"/>
            </w:tcBorders>
          </w:tcPr>
          <w:p w14:paraId="10AFA4B7" w14:textId="33519221" w:rsidR="00A3164B" w:rsidRPr="00C5361A" w:rsidRDefault="00536735" w:rsidP="00A3164B">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88</w:t>
            </w:r>
          </w:p>
        </w:tc>
        <w:tc>
          <w:tcPr>
            <w:tcW w:w="2695" w:type="dxa"/>
            <w:gridSpan w:val="2"/>
            <w:tcBorders>
              <w:left w:val="single" w:sz="6" w:space="0" w:color="000000"/>
              <w:bottom w:val="single" w:sz="4" w:space="0" w:color="auto"/>
              <w:right w:val="single" w:sz="6" w:space="0" w:color="000000"/>
            </w:tcBorders>
          </w:tcPr>
          <w:p w14:paraId="3D4EBC59" w14:textId="77777777" w:rsidR="00A3164B" w:rsidRPr="00C5361A" w:rsidRDefault="00A3164B" w:rsidP="00A3164B">
            <w:pPr>
              <w:pStyle w:val="ListParagraph"/>
              <w:numPr>
                <w:ilvl w:val="0"/>
                <w:numId w:val="14"/>
              </w:numPr>
              <w:spacing w:after="0" w:line="240" w:lineRule="auto"/>
              <w:ind w:left="35"/>
              <w:jc w:val="both"/>
              <w:rPr>
                <w:rFonts w:ascii="Times New Roman" w:eastAsia="Times New Roman" w:hAnsi="Times New Roman" w:cs="Times New Roman"/>
                <w:bCs/>
                <w:sz w:val="24"/>
                <w:szCs w:val="24"/>
                <w:lang w:eastAsia="lv-LV"/>
              </w:rPr>
            </w:pPr>
          </w:p>
        </w:tc>
        <w:tc>
          <w:tcPr>
            <w:tcW w:w="4111" w:type="dxa"/>
            <w:tcBorders>
              <w:left w:val="single" w:sz="6" w:space="0" w:color="000000"/>
              <w:bottom w:val="single" w:sz="4" w:space="0" w:color="auto"/>
              <w:right w:val="single" w:sz="6" w:space="0" w:color="000000"/>
            </w:tcBorders>
          </w:tcPr>
          <w:p w14:paraId="6C8F2E50" w14:textId="7B72AD81"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 xml:space="preserve">Latvijas Pašvaldību savienība </w:t>
            </w:r>
          </w:p>
          <w:p w14:paraId="79773A5A" w14:textId="7777777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 xml:space="preserve">06.08.2019. </w:t>
            </w:r>
          </w:p>
          <w:p w14:paraId="0457DBB8" w14:textId="77777777" w:rsidR="00A3164B" w:rsidRPr="00C5361A" w:rsidRDefault="00A3164B" w:rsidP="00A3164B">
            <w:pPr>
              <w:pStyle w:val="PlainText"/>
              <w:jc w:val="both"/>
              <w:rPr>
                <w:rFonts w:ascii="Times New Roman" w:hAnsi="Times New Roman" w:cs="Times New Roman"/>
                <w:iCs/>
                <w:sz w:val="24"/>
                <w:szCs w:val="24"/>
              </w:rPr>
            </w:pPr>
            <w:r w:rsidRPr="00C5361A">
              <w:rPr>
                <w:rFonts w:ascii="Times New Roman" w:hAnsi="Times New Roman" w:cs="Times New Roman"/>
                <w:sz w:val="24"/>
                <w:szCs w:val="24"/>
              </w:rPr>
              <w:t xml:space="preserve">LPS iebilst </w:t>
            </w:r>
            <w:r w:rsidRPr="00C5361A">
              <w:rPr>
                <w:rFonts w:ascii="Times New Roman" w:hAnsi="Times New Roman" w:cs="Times New Roman"/>
                <w:iCs/>
                <w:sz w:val="24"/>
                <w:szCs w:val="24"/>
              </w:rPr>
              <w:t xml:space="preserve">noteikumu grozījumu anotācijai: </w:t>
            </w:r>
          </w:p>
          <w:p w14:paraId="226DD21F" w14:textId="77777777" w:rsidR="00A3164B" w:rsidRPr="00C5361A" w:rsidRDefault="00A3164B" w:rsidP="00A3164B">
            <w:pPr>
              <w:pStyle w:val="PlainText"/>
              <w:jc w:val="both"/>
              <w:rPr>
                <w:rFonts w:ascii="Times New Roman" w:eastAsia="Times New Roman" w:hAnsi="Times New Roman" w:cs="Times New Roman"/>
                <w:sz w:val="24"/>
                <w:szCs w:val="24"/>
                <w:lang w:eastAsia="lv-LV"/>
              </w:rPr>
            </w:pPr>
            <w:r w:rsidRPr="00C5361A">
              <w:rPr>
                <w:rFonts w:ascii="Times New Roman" w:hAnsi="Times New Roman" w:cs="Times New Roman"/>
                <w:sz w:val="24"/>
                <w:szCs w:val="24"/>
              </w:rPr>
              <w:t>1.I daļas 3.punktam (</w:t>
            </w:r>
            <w:r w:rsidRPr="00C5361A">
              <w:rPr>
                <w:rFonts w:ascii="Times New Roman" w:eastAsia="Times New Roman" w:hAnsi="Times New Roman" w:cs="Times New Roman"/>
                <w:iCs/>
                <w:sz w:val="24"/>
                <w:szCs w:val="24"/>
                <w:lang w:eastAsia="lv-LV"/>
              </w:rPr>
              <w:t>Projekta izstrādē iesaistītās institūcijas …), kurā n</w:t>
            </w:r>
            <w:r w:rsidRPr="00C5361A">
              <w:rPr>
                <w:rFonts w:ascii="Times New Roman" w:hAnsi="Times New Roman" w:cs="Times New Roman"/>
                <w:sz w:val="24"/>
                <w:szCs w:val="24"/>
              </w:rPr>
              <w:t>orādīts, ka n</w:t>
            </w:r>
            <w:r w:rsidRPr="00C5361A">
              <w:rPr>
                <w:rFonts w:ascii="Times New Roman" w:eastAsia="Times New Roman" w:hAnsi="Times New Roman" w:cs="Times New Roman"/>
                <w:sz w:val="24"/>
                <w:szCs w:val="24"/>
                <w:lang w:eastAsia="lv-LV"/>
              </w:rPr>
              <w:t xml:space="preserve">otikušas konsultācijas ar Vides </w:t>
            </w:r>
            <w:r w:rsidRPr="00C5361A">
              <w:rPr>
                <w:rFonts w:ascii="Times New Roman" w:eastAsia="Times New Roman" w:hAnsi="Times New Roman" w:cs="Times New Roman"/>
                <w:sz w:val="24"/>
                <w:szCs w:val="24"/>
                <w:lang w:eastAsia="lv-LV"/>
              </w:rPr>
              <w:lastRenderedPageBreak/>
              <w:t xml:space="preserve">pārraudzības valsts biroju, Valsts vides dienestu, pašvaldībām, biedrību „Latvijas </w:t>
            </w:r>
            <w:proofErr w:type="spellStart"/>
            <w:r w:rsidRPr="00C5361A">
              <w:rPr>
                <w:rFonts w:ascii="Times New Roman" w:eastAsia="Times New Roman" w:hAnsi="Times New Roman" w:cs="Times New Roman"/>
                <w:sz w:val="24"/>
                <w:szCs w:val="24"/>
                <w:lang w:eastAsia="lv-LV"/>
              </w:rPr>
              <w:t>Teritoriālplānotāju</w:t>
            </w:r>
            <w:proofErr w:type="spellEnd"/>
            <w:r w:rsidRPr="00C5361A">
              <w:rPr>
                <w:rFonts w:ascii="Times New Roman" w:eastAsia="Times New Roman" w:hAnsi="Times New Roman" w:cs="Times New Roman"/>
                <w:sz w:val="24"/>
                <w:szCs w:val="24"/>
                <w:lang w:eastAsia="lv-LV"/>
              </w:rPr>
              <w:t xml:space="preserve"> asociācija”, biedrību „Latvijas Arhitektu savienība”, Rīgas pilsētas attīstības departamentu, Vēja enerģijas asociāciju. Punkts jāprecizē, jo konsultācijas par noteikuma projekta būtiskajiem grozījumiem, kuri veikti, 2019.gadā nav notikušas vai nav notikušas ar visām minētajām institūcijām;</w:t>
            </w:r>
          </w:p>
          <w:p w14:paraId="1DD3FBF2" w14:textId="509E5DBE" w:rsidR="00A3164B" w:rsidRPr="00C5361A" w:rsidRDefault="00A3164B" w:rsidP="00A3164B">
            <w:pPr>
              <w:pStyle w:val="PlainText"/>
              <w:jc w:val="both"/>
              <w:rPr>
                <w:rFonts w:ascii="Times New Roman" w:hAnsi="Times New Roman" w:cs="Times New Roman"/>
                <w:sz w:val="24"/>
                <w:szCs w:val="24"/>
              </w:rPr>
            </w:pPr>
            <w:r w:rsidRPr="00C5361A">
              <w:rPr>
                <w:rFonts w:ascii="Times New Roman" w:eastAsia="Times New Roman" w:hAnsi="Times New Roman" w:cs="Times New Roman"/>
                <w:sz w:val="24"/>
                <w:szCs w:val="24"/>
                <w:lang w:eastAsia="lv-LV"/>
              </w:rPr>
              <w:t xml:space="preserve">2. </w:t>
            </w:r>
            <w:r w:rsidRPr="00C5361A">
              <w:rPr>
                <w:rFonts w:ascii="Times New Roman" w:eastAsia="Times New Roman" w:hAnsi="Times New Roman" w:cs="Times New Roman"/>
                <w:iCs/>
                <w:sz w:val="24"/>
                <w:szCs w:val="24"/>
                <w:lang w:eastAsia="lv-LV"/>
              </w:rPr>
              <w:t>VI. Daļai “Sabiedrības līdzdalība un komunikācijas aktivitātes” un tās punktiem, kurā dota daļēja un līdz ar to maldinoša informācija, jo noteikumu projekts, kurš tika ievietots VARAM tīmekļa vietnē 2016.gadā, vairākos būtiski punktos atšķiras no 2019.gada noteikumu redakcijas, radīti jauni punkti. Līdz ar to noteikumu projekta 2019.gada jaunā redakcija nav bijusi pieejama,</w:t>
            </w:r>
            <w:r w:rsidRPr="00C5361A">
              <w:rPr>
                <w:rFonts w:ascii="Times New Roman" w:eastAsia="Times New Roman" w:hAnsi="Times New Roman" w:cs="Times New Roman"/>
                <w:iCs/>
                <w:sz w:val="28"/>
                <w:szCs w:val="28"/>
                <w:lang w:eastAsia="lv-LV"/>
              </w:rPr>
              <w:t xml:space="preserve"> </w:t>
            </w:r>
            <w:r w:rsidRPr="00C5361A">
              <w:rPr>
                <w:rFonts w:ascii="Times New Roman" w:eastAsia="Times New Roman" w:hAnsi="Times New Roman" w:cs="Times New Roman"/>
                <w:iCs/>
                <w:sz w:val="24"/>
                <w:szCs w:val="24"/>
                <w:lang w:eastAsia="lv-LV"/>
              </w:rPr>
              <w:t xml:space="preserve">lai to sabiedriski apspriestu. </w:t>
            </w:r>
          </w:p>
          <w:p w14:paraId="109C8132" w14:textId="5BD3EF46"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p>
        </w:tc>
        <w:tc>
          <w:tcPr>
            <w:tcW w:w="3260" w:type="dxa"/>
            <w:gridSpan w:val="2"/>
            <w:tcBorders>
              <w:left w:val="single" w:sz="6" w:space="0" w:color="000000"/>
              <w:bottom w:val="single" w:sz="4" w:space="0" w:color="auto"/>
              <w:right w:val="single" w:sz="6" w:space="0" w:color="000000"/>
            </w:tcBorders>
          </w:tcPr>
          <w:p w14:paraId="5C3F5549" w14:textId="77777777" w:rsidR="00A3164B" w:rsidRPr="00C5361A" w:rsidRDefault="00A3164B" w:rsidP="00A3164B">
            <w:pPr>
              <w:spacing w:after="0" w:line="240" w:lineRule="auto"/>
              <w:ind w:firstLine="720"/>
              <w:rPr>
                <w:rFonts w:ascii="Times New Roman" w:eastAsia="Times New Roman" w:hAnsi="Times New Roman" w:cs="Times New Roman"/>
                <w:i/>
                <w:sz w:val="24"/>
                <w:szCs w:val="24"/>
                <w:lang w:eastAsia="lv-LV"/>
              </w:rPr>
            </w:pPr>
          </w:p>
          <w:p w14:paraId="04B7BD58" w14:textId="77777777" w:rsidR="00A3164B" w:rsidRPr="00C5361A" w:rsidRDefault="00A3164B" w:rsidP="00A3164B">
            <w:pPr>
              <w:spacing w:after="0" w:line="240" w:lineRule="auto"/>
              <w:ind w:firstLine="720"/>
              <w:rPr>
                <w:rFonts w:ascii="Times New Roman" w:eastAsia="Times New Roman" w:hAnsi="Times New Roman" w:cs="Times New Roman"/>
                <w:i/>
                <w:sz w:val="24"/>
                <w:szCs w:val="24"/>
                <w:lang w:eastAsia="lv-LV"/>
              </w:rPr>
            </w:pPr>
          </w:p>
          <w:p w14:paraId="17E79B0F" w14:textId="77777777" w:rsidR="00A3164B" w:rsidRPr="00C5361A" w:rsidRDefault="00A3164B" w:rsidP="00A3164B">
            <w:pPr>
              <w:spacing w:after="0" w:line="240" w:lineRule="auto"/>
              <w:ind w:firstLine="720"/>
              <w:rPr>
                <w:rFonts w:ascii="Times New Roman" w:eastAsia="Times New Roman" w:hAnsi="Times New Roman" w:cs="Times New Roman"/>
                <w:i/>
                <w:sz w:val="24"/>
                <w:szCs w:val="24"/>
                <w:lang w:eastAsia="lv-LV"/>
              </w:rPr>
            </w:pPr>
          </w:p>
          <w:p w14:paraId="2B3449DE" w14:textId="77777777" w:rsidR="00A3164B" w:rsidRPr="00C5361A" w:rsidRDefault="00A3164B" w:rsidP="00A3164B">
            <w:pPr>
              <w:spacing w:after="0" w:line="240" w:lineRule="auto"/>
              <w:ind w:firstLine="720"/>
              <w:rPr>
                <w:rFonts w:ascii="Times New Roman" w:eastAsia="Times New Roman" w:hAnsi="Times New Roman" w:cs="Times New Roman"/>
                <w:i/>
                <w:sz w:val="24"/>
                <w:szCs w:val="24"/>
                <w:lang w:eastAsia="lv-LV"/>
              </w:rPr>
            </w:pPr>
          </w:p>
          <w:p w14:paraId="1002A510" w14:textId="77777777" w:rsidR="00A3164B" w:rsidRPr="00C5361A" w:rsidRDefault="00A3164B" w:rsidP="00A3164B">
            <w:pPr>
              <w:spacing w:after="0" w:line="240" w:lineRule="auto"/>
              <w:ind w:firstLine="720"/>
              <w:rPr>
                <w:rFonts w:ascii="Times New Roman" w:eastAsia="Times New Roman" w:hAnsi="Times New Roman" w:cs="Times New Roman"/>
                <w:i/>
                <w:sz w:val="24"/>
                <w:szCs w:val="24"/>
                <w:lang w:eastAsia="lv-LV"/>
              </w:rPr>
            </w:pPr>
          </w:p>
          <w:p w14:paraId="5083215E" w14:textId="77777777" w:rsidR="00A3164B" w:rsidRPr="00C5361A" w:rsidRDefault="00A3164B" w:rsidP="00A3164B">
            <w:pPr>
              <w:spacing w:after="0" w:line="240" w:lineRule="auto"/>
              <w:ind w:firstLine="720"/>
              <w:rPr>
                <w:rFonts w:ascii="Times New Roman" w:eastAsia="Times New Roman" w:hAnsi="Times New Roman" w:cs="Times New Roman"/>
                <w:i/>
                <w:sz w:val="24"/>
                <w:szCs w:val="24"/>
                <w:lang w:eastAsia="lv-LV"/>
              </w:rPr>
            </w:pPr>
          </w:p>
          <w:p w14:paraId="51A3E2B9" w14:textId="77777777" w:rsidR="00A3164B" w:rsidRPr="00C5361A" w:rsidRDefault="00A3164B" w:rsidP="00A3164B">
            <w:pPr>
              <w:spacing w:after="0" w:line="240" w:lineRule="auto"/>
              <w:ind w:firstLine="720"/>
              <w:rPr>
                <w:rFonts w:ascii="Times New Roman" w:eastAsia="Times New Roman" w:hAnsi="Times New Roman" w:cs="Times New Roman"/>
                <w:i/>
                <w:sz w:val="24"/>
                <w:szCs w:val="24"/>
                <w:lang w:eastAsia="lv-LV"/>
              </w:rPr>
            </w:pPr>
          </w:p>
          <w:p w14:paraId="173DA94D" w14:textId="77777777" w:rsidR="00A3164B" w:rsidRPr="00C5361A" w:rsidRDefault="00A3164B" w:rsidP="00A3164B">
            <w:pPr>
              <w:spacing w:after="0" w:line="240" w:lineRule="auto"/>
              <w:ind w:firstLine="720"/>
              <w:rPr>
                <w:rFonts w:ascii="Times New Roman" w:eastAsia="Times New Roman" w:hAnsi="Times New Roman" w:cs="Times New Roman"/>
                <w:i/>
                <w:sz w:val="24"/>
                <w:szCs w:val="24"/>
                <w:lang w:eastAsia="lv-LV"/>
              </w:rPr>
            </w:pPr>
          </w:p>
          <w:p w14:paraId="3394BD80" w14:textId="77777777" w:rsidR="00A3164B" w:rsidRPr="00C5361A" w:rsidRDefault="00A3164B" w:rsidP="00A3164B">
            <w:pPr>
              <w:spacing w:after="0" w:line="240" w:lineRule="auto"/>
              <w:ind w:firstLine="720"/>
              <w:rPr>
                <w:rFonts w:ascii="Times New Roman" w:eastAsia="Times New Roman" w:hAnsi="Times New Roman" w:cs="Times New Roman"/>
                <w:i/>
                <w:sz w:val="24"/>
                <w:szCs w:val="24"/>
                <w:lang w:eastAsia="lv-LV"/>
              </w:rPr>
            </w:pPr>
          </w:p>
          <w:p w14:paraId="6C3698C3" w14:textId="77777777" w:rsidR="00A3164B" w:rsidRPr="00C5361A" w:rsidRDefault="00A3164B" w:rsidP="00A3164B">
            <w:pPr>
              <w:spacing w:after="0" w:line="240" w:lineRule="auto"/>
              <w:ind w:firstLine="720"/>
              <w:rPr>
                <w:rFonts w:ascii="Times New Roman" w:eastAsia="Times New Roman" w:hAnsi="Times New Roman" w:cs="Times New Roman"/>
                <w:i/>
                <w:sz w:val="24"/>
                <w:szCs w:val="24"/>
                <w:lang w:eastAsia="lv-LV"/>
              </w:rPr>
            </w:pPr>
          </w:p>
          <w:p w14:paraId="058F52B3" w14:textId="77777777" w:rsidR="00A3164B" w:rsidRPr="00C5361A" w:rsidRDefault="00A3164B" w:rsidP="00A3164B">
            <w:pPr>
              <w:spacing w:after="0" w:line="240" w:lineRule="auto"/>
              <w:ind w:firstLine="720"/>
              <w:rPr>
                <w:rFonts w:ascii="Times New Roman" w:eastAsia="Times New Roman" w:hAnsi="Times New Roman" w:cs="Times New Roman"/>
                <w:i/>
                <w:sz w:val="24"/>
                <w:szCs w:val="24"/>
                <w:lang w:eastAsia="lv-LV"/>
              </w:rPr>
            </w:pPr>
          </w:p>
          <w:p w14:paraId="66645931" w14:textId="77777777" w:rsidR="00A3164B" w:rsidRPr="00C5361A" w:rsidRDefault="00A3164B" w:rsidP="00A3164B">
            <w:pPr>
              <w:spacing w:after="0" w:line="240" w:lineRule="auto"/>
              <w:ind w:firstLine="720"/>
              <w:rPr>
                <w:rFonts w:ascii="Times New Roman" w:eastAsia="Times New Roman" w:hAnsi="Times New Roman" w:cs="Times New Roman"/>
                <w:i/>
                <w:sz w:val="24"/>
                <w:szCs w:val="24"/>
                <w:lang w:eastAsia="lv-LV"/>
              </w:rPr>
            </w:pPr>
          </w:p>
          <w:p w14:paraId="32BEA789" w14:textId="77777777" w:rsidR="00A3164B" w:rsidRPr="00C5361A" w:rsidRDefault="00A3164B" w:rsidP="00A3164B">
            <w:pPr>
              <w:spacing w:after="0" w:line="240" w:lineRule="auto"/>
              <w:ind w:firstLine="720"/>
              <w:rPr>
                <w:rFonts w:ascii="Times New Roman" w:eastAsia="Times New Roman" w:hAnsi="Times New Roman" w:cs="Times New Roman"/>
                <w:i/>
                <w:sz w:val="24"/>
                <w:szCs w:val="24"/>
                <w:lang w:eastAsia="lv-LV"/>
              </w:rPr>
            </w:pPr>
          </w:p>
          <w:p w14:paraId="572DFA7A" w14:textId="77777777" w:rsidR="00A3164B" w:rsidRPr="00C5361A" w:rsidRDefault="00A3164B" w:rsidP="00A3164B">
            <w:pPr>
              <w:spacing w:after="0" w:line="240" w:lineRule="auto"/>
              <w:ind w:firstLine="720"/>
              <w:rPr>
                <w:rFonts w:ascii="Times New Roman" w:eastAsia="Times New Roman" w:hAnsi="Times New Roman" w:cs="Times New Roman"/>
                <w:i/>
                <w:sz w:val="24"/>
                <w:szCs w:val="24"/>
                <w:lang w:eastAsia="lv-LV"/>
              </w:rPr>
            </w:pPr>
          </w:p>
          <w:p w14:paraId="19EEEDA5" w14:textId="77777777" w:rsidR="00A3164B" w:rsidRPr="00C5361A" w:rsidRDefault="00A3164B" w:rsidP="00A3164B">
            <w:pPr>
              <w:spacing w:after="0" w:line="240" w:lineRule="auto"/>
              <w:ind w:firstLine="720"/>
              <w:rPr>
                <w:rFonts w:ascii="Times New Roman" w:eastAsia="Times New Roman" w:hAnsi="Times New Roman" w:cs="Times New Roman"/>
                <w:i/>
                <w:sz w:val="24"/>
                <w:szCs w:val="24"/>
                <w:lang w:eastAsia="lv-LV"/>
              </w:rPr>
            </w:pPr>
          </w:p>
          <w:p w14:paraId="7E1F85D0" w14:textId="77777777" w:rsidR="00A3164B" w:rsidRPr="00C5361A" w:rsidRDefault="00A3164B" w:rsidP="00A3164B">
            <w:pPr>
              <w:spacing w:after="0" w:line="240" w:lineRule="auto"/>
              <w:ind w:firstLine="720"/>
              <w:rPr>
                <w:rFonts w:ascii="Times New Roman" w:eastAsia="Times New Roman" w:hAnsi="Times New Roman" w:cs="Times New Roman"/>
                <w:i/>
                <w:sz w:val="24"/>
                <w:szCs w:val="24"/>
                <w:lang w:eastAsia="lv-LV"/>
              </w:rPr>
            </w:pPr>
          </w:p>
          <w:p w14:paraId="1A5D8995" w14:textId="77777777" w:rsidR="00A3164B" w:rsidRPr="00C5361A" w:rsidRDefault="00A3164B" w:rsidP="00A3164B">
            <w:pPr>
              <w:spacing w:after="0" w:line="240" w:lineRule="auto"/>
              <w:ind w:firstLine="720"/>
              <w:rPr>
                <w:rFonts w:ascii="Times New Roman" w:eastAsia="Times New Roman" w:hAnsi="Times New Roman" w:cs="Times New Roman"/>
                <w:i/>
                <w:sz w:val="24"/>
                <w:szCs w:val="24"/>
                <w:lang w:eastAsia="lv-LV"/>
              </w:rPr>
            </w:pPr>
          </w:p>
          <w:p w14:paraId="1173C6EA" w14:textId="77777777" w:rsidR="00A3164B" w:rsidRPr="00C5361A" w:rsidRDefault="00A3164B" w:rsidP="00A3164B">
            <w:pPr>
              <w:spacing w:after="0" w:line="240" w:lineRule="auto"/>
              <w:ind w:firstLine="720"/>
              <w:rPr>
                <w:rFonts w:ascii="Times New Roman" w:eastAsia="Times New Roman" w:hAnsi="Times New Roman" w:cs="Times New Roman"/>
                <w:i/>
                <w:sz w:val="24"/>
                <w:szCs w:val="24"/>
                <w:lang w:eastAsia="lv-LV"/>
              </w:rPr>
            </w:pPr>
          </w:p>
          <w:p w14:paraId="21A2B1D0" w14:textId="77777777" w:rsidR="00A3164B" w:rsidRPr="00C5361A" w:rsidRDefault="00A3164B" w:rsidP="00A3164B">
            <w:pPr>
              <w:spacing w:after="0" w:line="240" w:lineRule="auto"/>
              <w:ind w:firstLine="720"/>
              <w:rPr>
                <w:rFonts w:ascii="Times New Roman" w:eastAsia="Times New Roman" w:hAnsi="Times New Roman" w:cs="Times New Roman"/>
                <w:i/>
                <w:sz w:val="24"/>
                <w:szCs w:val="24"/>
                <w:lang w:eastAsia="lv-LV"/>
              </w:rPr>
            </w:pPr>
          </w:p>
          <w:p w14:paraId="5F150CFD" w14:textId="3E66C144"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Anotācijā uzskaitītas visas tās institūcijas, biedrības un profesionālās organizācijas, ar kurā notikušas konsultācijas ne tikai 2019.gadā, bet gan visā grozījumu izstrādes procesā kopš 2016.gada.</w:t>
            </w:r>
          </w:p>
        </w:tc>
        <w:tc>
          <w:tcPr>
            <w:tcW w:w="3544" w:type="dxa"/>
            <w:tcBorders>
              <w:top w:val="single" w:sz="4" w:space="0" w:color="auto"/>
              <w:left w:val="single" w:sz="4" w:space="0" w:color="auto"/>
              <w:bottom w:val="single" w:sz="4" w:space="0" w:color="auto"/>
            </w:tcBorders>
          </w:tcPr>
          <w:p w14:paraId="45A03E18" w14:textId="77777777" w:rsidR="00A3164B" w:rsidRPr="00C5361A" w:rsidRDefault="00A3164B" w:rsidP="00A3164B">
            <w:pPr>
              <w:spacing w:after="0" w:line="240" w:lineRule="auto"/>
              <w:ind w:firstLine="0"/>
              <w:jc w:val="both"/>
              <w:rPr>
                <w:rFonts w:ascii="Times New Roman" w:eastAsia="Times New Roman" w:hAnsi="Times New Roman" w:cs="Times New Roman"/>
                <w:sz w:val="24"/>
                <w:szCs w:val="24"/>
                <w:lang w:eastAsia="lv-LV"/>
              </w:rPr>
            </w:pPr>
          </w:p>
        </w:tc>
      </w:tr>
      <w:tr w:rsidR="00A3164B" w:rsidRPr="00C5361A" w14:paraId="4753D001" w14:textId="77777777" w:rsidTr="009F1160">
        <w:tc>
          <w:tcPr>
            <w:tcW w:w="708" w:type="dxa"/>
            <w:tcBorders>
              <w:left w:val="single" w:sz="6" w:space="0" w:color="000000"/>
              <w:bottom w:val="single" w:sz="4" w:space="0" w:color="auto"/>
              <w:right w:val="single" w:sz="6" w:space="0" w:color="000000"/>
            </w:tcBorders>
          </w:tcPr>
          <w:p w14:paraId="3A3A2149" w14:textId="040015B2" w:rsidR="00A3164B" w:rsidRPr="00C5361A" w:rsidRDefault="00536735" w:rsidP="00A3164B">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89</w:t>
            </w:r>
          </w:p>
        </w:tc>
        <w:tc>
          <w:tcPr>
            <w:tcW w:w="2695" w:type="dxa"/>
            <w:gridSpan w:val="2"/>
            <w:tcBorders>
              <w:left w:val="single" w:sz="6" w:space="0" w:color="000000"/>
              <w:bottom w:val="single" w:sz="4" w:space="0" w:color="auto"/>
              <w:right w:val="single" w:sz="6" w:space="0" w:color="000000"/>
            </w:tcBorders>
          </w:tcPr>
          <w:p w14:paraId="631BCCAD" w14:textId="77777777" w:rsidR="00A3164B" w:rsidRPr="00C5361A" w:rsidRDefault="00A3164B" w:rsidP="00A3164B">
            <w:pPr>
              <w:pStyle w:val="ListParagraph"/>
              <w:numPr>
                <w:ilvl w:val="0"/>
                <w:numId w:val="14"/>
              </w:numPr>
              <w:spacing w:after="0" w:line="240" w:lineRule="auto"/>
              <w:ind w:left="35"/>
              <w:jc w:val="both"/>
              <w:rPr>
                <w:rFonts w:ascii="Times New Roman" w:eastAsia="Times New Roman" w:hAnsi="Times New Roman" w:cs="Times New Roman"/>
                <w:bCs/>
                <w:sz w:val="24"/>
                <w:szCs w:val="24"/>
                <w:lang w:eastAsia="lv-LV"/>
              </w:rPr>
            </w:pPr>
          </w:p>
        </w:tc>
        <w:tc>
          <w:tcPr>
            <w:tcW w:w="4111" w:type="dxa"/>
            <w:tcBorders>
              <w:left w:val="single" w:sz="6" w:space="0" w:color="000000"/>
              <w:bottom w:val="single" w:sz="4" w:space="0" w:color="auto"/>
              <w:right w:val="single" w:sz="6" w:space="0" w:color="000000"/>
            </w:tcBorders>
          </w:tcPr>
          <w:p w14:paraId="755FA388" w14:textId="7777777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Satiksmes ministrija</w:t>
            </w:r>
          </w:p>
          <w:p w14:paraId="4915E17E" w14:textId="7777777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07.08.2019.</w:t>
            </w:r>
          </w:p>
          <w:p w14:paraId="14F9E23A" w14:textId="77777777" w:rsidR="00A3164B" w:rsidRPr="00C5361A" w:rsidRDefault="00A3164B" w:rsidP="00A3164B">
            <w:pPr>
              <w:spacing w:after="0" w:line="240" w:lineRule="auto"/>
              <w:ind w:firstLine="0"/>
              <w:jc w:val="both"/>
              <w:rPr>
                <w:rFonts w:ascii="Times New Roman" w:hAnsi="Times New Roman" w:cs="Times New Roman"/>
                <w:sz w:val="24"/>
                <w:szCs w:val="24"/>
              </w:rPr>
            </w:pPr>
            <w:r w:rsidRPr="00C5361A">
              <w:rPr>
                <w:rFonts w:ascii="Times New Roman" w:hAnsi="Times New Roman" w:cs="Times New Roman"/>
                <w:sz w:val="24"/>
                <w:szCs w:val="24"/>
              </w:rPr>
              <w:t>1. Noteikumu projekta 30. punktā minēts: “Svītrot 78.4 apakšpunktu.” Lūdzam skaidrot anotācijā minētā punkta svītrošanas iemeslus.</w:t>
            </w:r>
          </w:p>
          <w:p w14:paraId="3C87FCEA" w14:textId="7777777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p>
        </w:tc>
        <w:tc>
          <w:tcPr>
            <w:tcW w:w="3260" w:type="dxa"/>
            <w:gridSpan w:val="2"/>
            <w:tcBorders>
              <w:left w:val="single" w:sz="6" w:space="0" w:color="000000"/>
              <w:bottom w:val="single" w:sz="4" w:space="0" w:color="auto"/>
              <w:right w:val="single" w:sz="6" w:space="0" w:color="000000"/>
            </w:tcBorders>
          </w:tcPr>
          <w:p w14:paraId="47FE5E58" w14:textId="3E4B2C53" w:rsidR="00A3164B" w:rsidRPr="00C5361A" w:rsidRDefault="00AE5E3C" w:rsidP="00547BF9">
            <w:pPr>
              <w:spacing w:after="0" w:line="240" w:lineRule="auto"/>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 xml:space="preserve">78.4.apakšpunkts </w:t>
            </w:r>
            <w:r w:rsidR="00547BF9" w:rsidRPr="00C5361A">
              <w:rPr>
                <w:rFonts w:ascii="Times New Roman" w:eastAsia="Times New Roman" w:hAnsi="Times New Roman" w:cs="Times New Roman"/>
                <w:sz w:val="24"/>
                <w:szCs w:val="24"/>
                <w:lang w:eastAsia="lv-LV"/>
              </w:rPr>
              <w:t xml:space="preserve">netiek svītrots, vienlaikus precizēta 78.punkta ievaddaļa, kas </w:t>
            </w:r>
            <w:r w:rsidRPr="00C5361A">
              <w:rPr>
                <w:rFonts w:ascii="Times New Roman" w:eastAsia="Times New Roman" w:hAnsi="Times New Roman" w:cs="Times New Roman"/>
                <w:sz w:val="24"/>
                <w:szCs w:val="24"/>
                <w:lang w:eastAsia="lv-LV"/>
              </w:rPr>
              <w:t xml:space="preserve"> </w:t>
            </w:r>
            <w:r w:rsidR="00547BF9" w:rsidRPr="00C5361A">
              <w:rPr>
                <w:rFonts w:ascii="Times New Roman" w:eastAsia="Times New Roman" w:hAnsi="Times New Roman" w:cs="Times New Roman"/>
                <w:sz w:val="24"/>
                <w:szCs w:val="24"/>
                <w:lang w:eastAsia="lv-LV"/>
              </w:rPr>
              <w:t>to dublēja. (grozījumu 30.punkts)</w:t>
            </w:r>
          </w:p>
        </w:tc>
        <w:tc>
          <w:tcPr>
            <w:tcW w:w="3544" w:type="dxa"/>
            <w:tcBorders>
              <w:top w:val="single" w:sz="4" w:space="0" w:color="auto"/>
              <w:left w:val="single" w:sz="4" w:space="0" w:color="auto"/>
              <w:bottom w:val="single" w:sz="4" w:space="0" w:color="auto"/>
            </w:tcBorders>
          </w:tcPr>
          <w:p w14:paraId="04763ECC" w14:textId="77777777" w:rsidR="00A3164B" w:rsidRPr="00C5361A" w:rsidRDefault="00A3164B" w:rsidP="00A3164B">
            <w:pPr>
              <w:spacing w:after="0" w:line="240" w:lineRule="auto"/>
              <w:ind w:firstLine="0"/>
              <w:jc w:val="both"/>
              <w:rPr>
                <w:rFonts w:ascii="Times New Roman" w:eastAsia="Times New Roman" w:hAnsi="Times New Roman" w:cs="Times New Roman"/>
                <w:sz w:val="24"/>
                <w:szCs w:val="24"/>
                <w:lang w:eastAsia="lv-LV"/>
              </w:rPr>
            </w:pPr>
          </w:p>
        </w:tc>
      </w:tr>
      <w:tr w:rsidR="00A3164B" w:rsidRPr="00C5361A" w14:paraId="1621C036" w14:textId="77777777" w:rsidTr="009F1160">
        <w:tc>
          <w:tcPr>
            <w:tcW w:w="708" w:type="dxa"/>
            <w:tcBorders>
              <w:left w:val="single" w:sz="6" w:space="0" w:color="000000"/>
              <w:bottom w:val="single" w:sz="4" w:space="0" w:color="auto"/>
              <w:right w:val="single" w:sz="6" w:space="0" w:color="000000"/>
            </w:tcBorders>
          </w:tcPr>
          <w:p w14:paraId="09DC9CD8" w14:textId="2EAD59B3" w:rsidR="00A3164B" w:rsidRPr="00C5361A" w:rsidRDefault="00536735" w:rsidP="00A3164B">
            <w:pPr>
              <w:pStyle w:val="NoSpacing"/>
              <w:jc w:val="center"/>
              <w:rPr>
                <w:rFonts w:ascii="Times New Roman" w:hAnsi="Times New Roman" w:cs="Times New Roman"/>
                <w:sz w:val="24"/>
                <w:szCs w:val="24"/>
                <w:lang w:eastAsia="lv-LV"/>
              </w:rPr>
            </w:pPr>
            <w:r w:rsidRPr="00C5361A">
              <w:rPr>
                <w:rFonts w:ascii="Times New Roman" w:hAnsi="Times New Roman" w:cs="Times New Roman"/>
                <w:sz w:val="24"/>
                <w:szCs w:val="24"/>
                <w:lang w:eastAsia="lv-LV"/>
              </w:rPr>
              <w:t>90</w:t>
            </w:r>
          </w:p>
        </w:tc>
        <w:tc>
          <w:tcPr>
            <w:tcW w:w="2695" w:type="dxa"/>
            <w:gridSpan w:val="2"/>
            <w:tcBorders>
              <w:left w:val="single" w:sz="6" w:space="0" w:color="000000"/>
              <w:bottom w:val="single" w:sz="4" w:space="0" w:color="auto"/>
              <w:right w:val="single" w:sz="6" w:space="0" w:color="000000"/>
            </w:tcBorders>
          </w:tcPr>
          <w:p w14:paraId="6F79CB5B" w14:textId="77777777" w:rsidR="00A3164B" w:rsidRPr="00C5361A" w:rsidRDefault="00A3164B" w:rsidP="00A3164B">
            <w:pPr>
              <w:pStyle w:val="ListParagraph"/>
              <w:numPr>
                <w:ilvl w:val="0"/>
                <w:numId w:val="14"/>
              </w:numPr>
              <w:spacing w:after="0" w:line="240" w:lineRule="auto"/>
              <w:ind w:left="35"/>
              <w:jc w:val="both"/>
              <w:rPr>
                <w:rFonts w:ascii="Times New Roman" w:eastAsia="Times New Roman" w:hAnsi="Times New Roman" w:cs="Times New Roman"/>
                <w:bCs/>
                <w:sz w:val="24"/>
                <w:szCs w:val="24"/>
                <w:lang w:eastAsia="lv-LV"/>
              </w:rPr>
            </w:pPr>
          </w:p>
        </w:tc>
        <w:tc>
          <w:tcPr>
            <w:tcW w:w="4111" w:type="dxa"/>
            <w:tcBorders>
              <w:left w:val="single" w:sz="6" w:space="0" w:color="000000"/>
              <w:bottom w:val="single" w:sz="4" w:space="0" w:color="auto"/>
              <w:right w:val="single" w:sz="6" w:space="0" w:color="000000"/>
            </w:tcBorders>
          </w:tcPr>
          <w:p w14:paraId="15E867E6" w14:textId="7777777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Zemkopības ministrija</w:t>
            </w:r>
          </w:p>
          <w:p w14:paraId="1D0AD796" w14:textId="77777777"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r w:rsidRPr="00C5361A">
              <w:rPr>
                <w:rFonts w:ascii="Times New Roman" w:eastAsia="Times New Roman" w:hAnsi="Times New Roman" w:cs="Times New Roman"/>
                <w:b/>
                <w:sz w:val="24"/>
                <w:szCs w:val="24"/>
                <w:lang w:eastAsia="lv-LV"/>
              </w:rPr>
              <w:t xml:space="preserve">16.08.2019. </w:t>
            </w:r>
          </w:p>
          <w:p w14:paraId="344BEC03" w14:textId="2ECAF6E2" w:rsidR="00A3164B" w:rsidRPr="00C5361A" w:rsidRDefault="00A3164B" w:rsidP="00A3164B">
            <w:pPr>
              <w:widowControl w:val="0"/>
              <w:spacing w:after="0" w:line="240" w:lineRule="auto"/>
              <w:jc w:val="both"/>
              <w:rPr>
                <w:rFonts w:ascii="Times New Roman" w:hAnsi="Times New Roman" w:cs="Times New Roman"/>
                <w:sz w:val="24"/>
                <w:szCs w:val="24"/>
              </w:rPr>
            </w:pPr>
            <w:r w:rsidRPr="00C5361A">
              <w:rPr>
                <w:rFonts w:ascii="Times New Roman" w:hAnsi="Times New Roman" w:cs="Times New Roman"/>
                <w:sz w:val="24"/>
                <w:szCs w:val="24"/>
              </w:rPr>
              <w:t xml:space="preserve">4.Lūdzam papildināt noteikumu projekta anotāciju ar informāciju par noteikumu projekta 7. punktu, skaidrojot </w:t>
            </w:r>
            <w:r w:rsidRPr="00C5361A">
              <w:rPr>
                <w:rFonts w:ascii="Times New Roman" w:hAnsi="Times New Roman" w:cs="Times New Roman"/>
                <w:sz w:val="24"/>
                <w:szCs w:val="24"/>
              </w:rPr>
              <w:lastRenderedPageBreak/>
              <w:t xml:space="preserve">terminu “funkcionālā nepieciešamība”. </w:t>
            </w:r>
          </w:p>
          <w:p w14:paraId="5FAA0EC6" w14:textId="77777777" w:rsidR="00A3164B" w:rsidRPr="00C5361A" w:rsidRDefault="00A3164B" w:rsidP="00A3164B">
            <w:pPr>
              <w:spacing w:line="240" w:lineRule="auto"/>
              <w:ind w:firstLine="0"/>
              <w:rPr>
                <w:rFonts w:ascii="Times New Roman" w:hAnsi="Times New Roman" w:cs="Times New Roman"/>
                <w:sz w:val="24"/>
                <w:szCs w:val="24"/>
              </w:rPr>
            </w:pPr>
            <w:r w:rsidRPr="00C5361A">
              <w:rPr>
                <w:rFonts w:ascii="Times New Roman" w:hAnsi="Times New Roman" w:cs="Times New Roman"/>
                <w:sz w:val="24"/>
                <w:szCs w:val="24"/>
                <w:u w:val="single"/>
              </w:rPr>
              <w:t xml:space="preserve">Pamatojums. </w:t>
            </w:r>
            <w:r w:rsidRPr="00C5361A">
              <w:rPr>
                <w:rFonts w:ascii="Times New Roman" w:hAnsi="Times New Roman" w:cs="Times New Roman"/>
                <w:sz w:val="24"/>
                <w:szCs w:val="24"/>
              </w:rPr>
              <w:t xml:space="preserve">Zemkopības ministrija ir izstrādājusi un šobrīd notiek likumprojekta “Grozījumi Meža likumā” saskaņošana saistībā ar kritērijiem valsts meža zemes privatizācijai, kā arī atsavināšanai būvju (ēku) īpašniekiem gan pilsētās, gan lauku teritorijās. Atsavināmās vai privatizējamās valsts meža zemes platības noteikšanā funkcionālā nepieciešamība var būt nozīmīgs kritērijs. </w:t>
            </w:r>
          </w:p>
          <w:p w14:paraId="6BD30AFD" w14:textId="77777777" w:rsidR="00A3164B" w:rsidRPr="00C5361A" w:rsidRDefault="00A3164B" w:rsidP="00A3164B">
            <w:pPr>
              <w:tabs>
                <w:tab w:val="left" w:pos="317"/>
              </w:tabs>
              <w:spacing w:after="0" w:line="240" w:lineRule="auto"/>
              <w:ind w:firstLine="34"/>
              <w:rPr>
                <w:rFonts w:ascii="Times New Roman" w:eastAsia="Times New Roman" w:hAnsi="Times New Roman" w:cs="Times New Roman"/>
                <w:b/>
                <w:sz w:val="24"/>
                <w:szCs w:val="24"/>
                <w:lang w:eastAsia="lv-LV"/>
              </w:rPr>
            </w:pPr>
          </w:p>
          <w:p w14:paraId="2E7B4770" w14:textId="27D79E80" w:rsidR="00A3164B" w:rsidRPr="00C5361A" w:rsidRDefault="00A3164B" w:rsidP="00A3164B">
            <w:pPr>
              <w:tabs>
                <w:tab w:val="left" w:pos="317"/>
              </w:tabs>
              <w:spacing w:after="0" w:line="240" w:lineRule="auto"/>
              <w:ind w:firstLine="34"/>
              <w:jc w:val="center"/>
              <w:rPr>
                <w:rFonts w:ascii="Times New Roman" w:eastAsia="Times New Roman" w:hAnsi="Times New Roman" w:cs="Times New Roman"/>
                <w:b/>
                <w:sz w:val="24"/>
                <w:szCs w:val="24"/>
                <w:lang w:eastAsia="lv-LV"/>
              </w:rPr>
            </w:pPr>
          </w:p>
        </w:tc>
        <w:tc>
          <w:tcPr>
            <w:tcW w:w="3260" w:type="dxa"/>
            <w:gridSpan w:val="2"/>
            <w:tcBorders>
              <w:left w:val="single" w:sz="6" w:space="0" w:color="000000"/>
              <w:bottom w:val="single" w:sz="4" w:space="0" w:color="auto"/>
              <w:right w:val="single" w:sz="6" w:space="0" w:color="000000"/>
            </w:tcBorders>
          </w:tcPr>
          <w:p w14:paraId="6549EE25" w14:textId="77777777" w:rsidR="00A3164B" w:rsidRPr="00C5361A" w:rsidRDefault="00A3164B" w:rsidP="00A3164B">
            <w:pPr>
              <w:spacing w:after="0" w:line="240" w:lineRule="auto"/>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lastRenderedPageBreak/>
              <w:t>Ir papildināta anotācija</w:t>
            </w:r>
          </w:p>
          <w:p w14:paraId="4A706463" w14:textId="59E6034F" w:rsidR="00A3164B" w:rsidRPr="00C5361A" w:rsidRDefault="00A3164B" w:rsidP="00A3164B">
            <w:pPr>
              <w:spacing w:after="0" w:line="240" w:lineRule="auto"/>
              <w:ind w:firstLine="72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(7.punktā)</w:t>
            </w:r>
          </w:p>
        </w:tc>
        <w:tc>
          <w:tcPr>
            <w:tcW w:w="3544" w:type="dxa"/>
            <w:tcBorders>
              <w:top w:val="single" w:sz="4" w:space="0" w:color="auto"/>
              <w:left w:val="single" w:sz="4" w:space="0" w:color="auto"/>
              <w:bottom w:val="single" w:sz="4" w:space="0" w:color="auto"/>
            </w:tcBorders>
          </w:tcPr>
          <w:p w14:paraId="54C7F57E" w14:textId="77777777" w:rsidR="00A3164B" w:rsidRPr="00C5361A" w:rsidRDefault="00A3164B" w:rsidP="00A3164B">
            <w:pPr>
              <w:spacing w:after="0" w:line="240" w:lineRule="auto"/>
              <w:ind w:firstLine="0"/>
              <w:jc w:val="both"/>
              <w:rPr>
                <w:rFonts w:ascii="Times New Roman" w:eastAsia="Times New Roman" w:hAnsi="Times New Roman" w:cs="Times New Roman"/>
                <w:sz w:val="24"/>
                <w:szCs w:val="24"/>
                <w:lang w:eastAsia="lv-LV"/>
              </w:rPr>
            </w:pPr>
          </w:p>
        </w:tc>
      </w:tr>
      <w:tr w:rsidR="00A3164B" w:rsidRPr="00C5361A" w14:paraId="48D6208D" w14:textId="77777777" w:rsidTr="009F1160">
        <w:tblPrEx>
          <w:tblBorders>
            <w:top w:val="none" w:sz="0" w:space="0" w:color="auto"/>
            <w:left w:val="none" w:sz="0" w:space="0" w:color="auto"/>
            <w:bottom w:val="none" w:sz="0" w:space="0" w:color="auto"/>
            <w:right w:val="none" w:sz="0" w:space="0" w:color="auto"/>
          </w:tblBorders>
        </w:tblPrEx>
        <w:trPr>
          <w:gridAfter w:val="2"/>
          <w:wAfter w:w="5031" w:type="dxa"/>
        </w:trPr>
        <w:tc>
          <w:tcPr>
            <w:tcW w:w="3108" w:type="dxa"/>
            <w:gridSpan w:val="2"/>
          </w:tcPr>
          <w:p w14:paraId="1DA3C058" w14:textId="43FD69DD"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p w14:paraId="25C56CF2"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p w14:paraId="2E16BC79"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p>
          <w:p w14:paraId="394932E4" w14:textId="77777777" w:rsidR="00A3164B" w:rsidRPr="00C5361A" w:rsidRDefault="00A3164B" w:rsidP="00A3164B">
            <w:pPr>
              <w:spacing w:after="0" w:line="240" w:lineRule="auto"/>
              <w:ind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Atbildīgā amatpersona</w:t>
            </w:r>
          </w:p>
        </w:tc>
        <w:tc>
          <w:tcPr>
            <w:tcW w:w="6179" w:type="dxa"/>
            <w:gridSpan w:val="3"/>
          </w:tcPr>
          <w:p w14:paraId="483232DD" w14:textId="77777777" w:rsidR="00A3164B" w:rsidRPr="00C5361A" w:rsidRDefault="00A3164B" w:rsidP="00A3164B">
            <w:pPr>
              <w:spacing w:after="0" w:line="240" w:lineRule="auto"/>
              <w:ind w:firstLine="72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  </w:t>
            </w:r>
          </w:p>
        </w:tc>
      </w:tr>
      <w:tr w:rsidR="00A3164B" w:rsidRPr="00C5361A" w14:paraId="6E058F98" w14:textId="77777777" w:rsidTr="009F1160">
        <w:tblPrEx>
          <w:tblBorders>
            <w:top w:val="none" w:sz="0" w:space="0" w:color="auto"/>
            <w:left w:val="none" w:sz="0" w:space="0" w:color="auto"/>
            <w:bottom w:val="none" w:sz="0" w:space="0" w:color="auto"/>
            <w:right w:val="none" w:sz="0" w:space="0" w:color="auto"/>
          </w:tblBorders>
        </w:tblPrEx>
        <w:trPr>
          <w:gridAfter w:val="2"/>
          <w:wAfter w:w="5031" w:type="dxa"/>
        </w:trPr>
        <w:tc>
          <w:tcPr>
            <w:tcW w:w="3108" w:type="dxa"/>
            <w:gridSpan w:val="2"/>
          </w:tcPr>
          <w:p w14:paraId="59AB9A03" w14:textId="77777777" w:rsidR="00A3164B" w:rsidRPr="00C5361A" w:rsidRDefault="00A3164B" w:rsidP="00A3164B">
            <w:pPr>
              <w:spacing w:after="0" w:line="240" w:lineRule="auto"/>
              <w:ind w:firstLine="720"/>
              <w:rPr>
                <w:rFonts w:ascii="Times New Roman" w:eastAsia="Times New Roman" w:hAnsi="Times New Roman" w:cs="Times New Roman"/>
                <w:sz w:val="24"/>
                <w:szCs w:val="24"/>
                <w:lang w:eastAsia="lv-LV"/>
              </w:rPr>
            </w:pPr>
          </w:p>
          <w:p w14:paraId="2740484C" w14:textId="77777777" w:rsidR="00A3164B" w:rsidRPr="00C5361A" w:rsidRDefault="00A3164B" w:rsidP="00A3164B">
            <w:pPr>
              <w:spacing w:after="0" w:line="240" w:lineRule="auto"/>
              <w:ind w:firstLine="720"/>
              <w:rPr>
                <w:rFonts w:ascii="Times New Roman" w:eastAsia="Times New Roman" w:hAnsi="Times New Roman" w:cs="Times New Roman"/>
                <w:sz w:val="24"/>
                <w:szCs w:val="24"/>
                <w:lang w:eastAsia="lv-LV"/>
              </w:rPr>
            </w:pPr>
          </w:p>
          <w:p w14:paraId="108A65E3" w14:textId="77777777" w:rsidR="00A3164B" w:rsidRPr="00C5361A" w:rsidRDefault="00A3164B" w:rsidP="00A3164B">
            <w:pPr>
              <w:spacing w:after="0" w:line="240" w:lineRule="auto"/>
              <w:ind w:firstLine="720"/>
              <w:rPr>
                <w:rFonts w:ascii="Times New Roman" w:eastAsia="Times New Roman" w:hAnsi="Times New Roman" w:cs="Times New Roman"/>
                <w:sz w:val="24"/>
                <w:szCs w:val="24"/>
                <w:lang w:eastAsia="lv-LV"/>
              </w:rPr>
            </w:pPr>
          </w:p>
          <w:p w14:paraId="682251F7" w14:textId="77777777" w:rsidR="00A3164B" w:rsidRPr="00C5361A" w:rsidRDefault="00A3164B" w:rsidP="00A3164B">
            <w:pPr>
              <w:spacing w:after="0" w:line="240" w:lineRule="auto"/>
              <w:ind w:firstLine="720"/>
              <w:rPr>
                <w:rFonts w:ascii="Times New Roman" w:eastAsia="Times New Roman" w:hAnsi="Times New Roman" w:cs="Times New Roman"/>
                <w:sz w:val="24"/>
                <w:szCs w:val="24"/>
                <w:lang w:eastAsia="lv-LV"/>
              </w:rPr>
            </w:pPr>
          </w:p>
        </w:tc>
        <w:tc>
          <w:tcPr>
            <w:tcW w:w="6179" w:type="dxa"/>
            <w:gridSpan w:val="3"/>
            <w:tcBorders>
              <w:top w:val="single" w:sz="6" w:space="0" w:color="000000"/>
            </w:tcBorders>
          </w:tcPr>
          <w:p w14:paraId="07AF6014" w14:textId="77777777" w:rsidR="00A3164B" w:rsidRPr="00C5361A" w:rsidRDefault="00A3164B" w:rsidP="00A3164B">
            <w:pPr>
              <w:spacing w:after="0" w:line="240" w:lineRule="auto"/>
              <w:ind w:firstLine="720"/>
              <w:jc w:val="center"/>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(paraksts)*</w:t>
            </w:r>
          </w:p>
        </w:tc>
      </w:tr>
    </w:tbl>
    <w:p w14:paraId="66629A20" w14:textId="77777777" w:rsidR="004B415D" w:rsidRPr="00C5361A" w:rsidRDefault="004B415D" w:rsidP="00D16CD9">
      <w:pPr>
        <w:spacing w:after="0" w:line="240" w:lineRule="auto"/>
        <w:ind w:left="2880" w:firstLine="0"/>
        <w:rPr>
          <w:rFonts w:ascii="Times New Roman" w:eastAsia="Times New Roman" w:hAnsi="Times New Roman" w:cs="Times New Roman"/>
          <w:sz w:val="24"/>
          <w:szCs w:val="24"/>
          <w:lang w:eastAsia="lv-LV"/>
        </w:rPr>
      </w:pPr>
      <w:r w:rsidRPr="00C5361A">
        <w:rPr>
          <w:rFonts w:ascii="Times New Roman" w:eastAsia="Times New Roman" w:hAnsi="Times New Roman" w:cs="Times New Roman"/>
          <w:sz w:val="24"/>
          <w:szCs w:val="24"/>
          <w:lang w:eastAsia="lv-LV"/>
        </w:rPr>
        <w:t>Ilma Valdmane</w:t>
      </w:r>
    </w:p>
    <w:tbl>
      <w:tblPr>
        <w:tblW w:w="0" w:type="auto"/>
        <w:tblLook w:val="00A0" w:firstRow="1" w:lastRow="0" w:firstColumn="1" w:lastColumn="0" w:noHBand="0" w:noVBand="0"/>
      </w:tblPr>
      <w:tblGrid>
        <w:gridCol w:w="8268"/>
      </w:tblGrid>
      <w:tr w:rsidR="004B415D" w:rsidRPr="00C5361A" w14:paraId="270260CC" w14:textId="77777777" w:rsidTr="004B415D">
        <w:tc>
          <w:tcPr>
            <w:tcW w:w="8268" w:type="dxa"/>
            <w:tcBorders>
              <w:top w:val="single" w:sz="4" w:space="0" w:color="000000"/>
            </w:tcBorders>
          </w:tcPr>
          <w:p w14:paraId="6FBFAAA5" w14:textId="77777777" w:rsidR="004B415D" w:rsidRPr="00C5361A" w:rsidRDefault="004B415D" w:rsidP="004B415D">
            <w:pPr>
              <w:spacing w:after="0" w:line="240" w:lineRule="auto"/>
              <w:jc w:val="center"/>
              <w:rPr>
                <w:rFonts w:ascii="Times New Roman" w:hAnsi="Times New Roman" w:cs="Times New Roman"/>
                <w:sz w:val="24"/>
                <w:szCs w:val="24"/>
              </w:rPr>
            </w:pPr>
            <w:r w:rsidRPr="00C5361A">
              <w:rPr>
                <w:rFonts w:ascii="Times New Roman" w:hAnsi="Times New Roman" w:cs="Times New Roman"/>
                <w:i/>
                <w:sz w:val="24"/>
                <w:szCs w:val="24"/>
              </w:rPr>
              <w:t>(par projektu atbildīgās amatpersonas vārds un uzvārds</w:t>
            </w:r>
            <w:r w:rsidRPr="00C5361A">
              <w:rPr>
                <w:rFonts w:ascii="Times New Roman" w:hAnsi="Times New Roman" w:cs="Times New Roman"/>
                <w:sz w:val="24"/>
                <w:szCs w:val="24"/>
              </w:rPr>
              <w:t>)</w:t>
            </w:r>
          </w:p>
        </w:tc>
      </w:tr>
      <w:tr w:rsidR="004B415D" w:rsidRPr="00C5361A" w14:paraId="1BB41AA1" w14:textId="77777777" w:rsidTr="004B415D">
        <w:tc>
          <w:tcPr>
            <w:tcW w:w="8268" w:type="dxa"/>
            <w:tcBorders>
              <w:bottom w:val="single" w:sz="4" w:space="0" w:color="000000"/>
            </w:tcBorders>
          </w:tcPr>
          <w:p w14:paraId="21483878" w14:textId="77777777" w:rsidR="004B415D" w:rsidRPr="00C5361A" w:rsidRDefault="004B415D" w:rsidP="004B415D">
            <w:pPr>
              <w:spacing w:after="0" w:line="240" w:lineRule="auto"/>
              <w:rPr>
                <w:rFonts w:ascii="Times New Roman" w:hAnsi="Times New Roman" w:cs="Times New Roman"/>
                <w:sz w:val="24"/>
                <w:szCs w:val="24"/>
              </w:rPr>
            </w:pPr>
          </w:p>
          <w:p w14:paraId="6AAB1C92" w14:textId="77777777" w:rsidR="004B415D" w:rsidRPr="00C5361A" w:rsidRDefault="004B415D" w:rsidP="004B415D">
            <w:pPr>
              <w:spacing w:after="0" w:line="240" w:lineRule="auto"/>
              <w:jc w:val="center"/>
              <w:rPr>
                <w:rFonts w:ascii="Times New Roman" w:hAnsi="Times New Roman" w:cs="Times New Roman"/>
                <w:sz w:val="24"/>
                <w:szCs w:val="24"/>
              </w:rPr>
            </w:pPr>
            <w:r w:rsidRPr="00C5361A">
              <w:rPr>
                <w:rFonts w:ascii="Times New Roman" w:hAnsi="Times New Roman" w:cs="Times New Roman"/>
                <w:sz w:val="24"/>
                <w:szCs w:val="24"/>
              </w:rPr>
              <w:t>Vides aizsardzības un reģionālās attīstības ministrijas Telpiskās plānošanas</w:t>
            </w:r>
          </w:p>
          <w:p w14:paraId="41740A18" w14:textId="77777777" w:rsidR="004B415D" w:rsidRPr="00C5361A" w:rsidRDefault="004B415D" w:rsidP="004B415D">
            <w:pPr>
              <w:spacing w:after="0" w:line="240" w:lineRule="auto"/>
              <w:jc w:val="center"/>
              <w:rPr>
                <w:rFonts w:ascii="Times New Roman" w:hAnsi="Times New Roman" w:cs="Times New Roman"/>
                <w:sz w:val="24"/>
                <w:szCs w:val="24"/>
              </w:rPr>
            </w:pPr>
            <w:r w:rsidRPr="00C5361A">
              <w:rPr>
                <w:rFonts w:ascii="Times New Roman" w:hAnsi="Times New Roman" w:cs="Times New Roman"/>
                <w:sz w:val="24"/>
                <w:szCs w:val="24"/>
              </w:rPr>
              <w:t>Plānojumu uzraudzības nodaļas vecākā referente</w:t>
            </w:r>
          </w:p>
        </w:tc>
      </w:tr>
      <w:tr w:rsidR="004B415D" w:rsidRPr="00C5361A" w14:paraId="41C3BAD1" w14:textId="77777777" w:rsidTr="004B415D">
        <w:tc>
          <w:tcPr>
            <w:tcW w:w="8268" w:type="dxa"/>
            <w:tcBorders>
              <w:top w:val="single" w:sz="4" w:space="0" w:color="000000"/>
            </w:tcBorders>
          </w:tcPr>
          <w:p w14:paraId="676E5925" w14:textId="77777777" w:rsidR="004B415D" w:rsidRPr="00C5361A" w:rsidRDefault="004B415D" w:rsidP="004B415D">
            <w:pPr>
              <w:spacing w:after="0" w:line="240" w:lineRule="auto"/>
              <w:jc w:val="center"/>
              <w:rPr>
                <w:rFonts w:ascii="Times New Roman" w:hAnsi="Times New Roman" w:cs="Times New Roman"/>
                <w:i/>
                <w:sz w:val="24"/>
                <w:szCs w:val="24"/>
              </w:rPr>
            </w:pPr>
            <w:r w:rsidRPr="00C5361A">
              <w:rPr>
                <w:rFonts w:ascii="Times New Roman" w:hAnsi="Times New Roman" w:cs="Times New Roman"/>
                <w:i/>
                <w:sz w:val="24"/>
                <w:szCs w:val="24"/>
              </w:rPr>
              <w:t>(amats)</w:t>
            </w:r>
          </w:p>
          <w:p w14:paraId="0F5EC54C" w14:textId="77777777" w:rsidR="004B415D" w:rsidRPr="00C5361A" w:rsidRDefault="004B415D" w:rsidP="004B415D">
            <w:pPr>
              <w:spacing w:after="0" w:line="240" w:lineRule="auto"/>
              <w:jc w:val="center"/>
              <w:rPr>
                <w:rFonts w:ascii="Times New Roman" w:hAnsi="Times New Roman" w:cs="Times New Roman"/>
                <w:sz w:val="24"/>
                <w:szCs w:val="24"/>
              </w:rPr>
            </w:pPr>
          </w:p>
        </w:tc>
      </w:tr>
      <w:tr w:rsidR="004B415D" w:rsidRPr="00C5361A" w14:paraId="72B92CCF" w14:textId="77777777" w:rsidTr="004B415D">
        <w:tc>
          <w:tcPr>
            <w:tcW w:w="8268" w:type="dxa"/>
            <w:tcBorders>
              <w:bottom w:val="single" w:sz="4" w:space="0" w:color="000000"/>
            </w:tcBorders>
          </w:tcPr>
          <w:p w14:paraId="0CE2C556" w14:textId="77777777" w:rsidR="004B415D" w:rsidRPr="00C5361A" w:rsidRDefault="004B415D" w:rsidP="004B415D">
            <w:pPr>
              <w:spacing w:after="0" w:line="240" w:lineRule="auto"/>
              <w:jc w:val="center"/>
              <w:rPr>
                <w:rFonts w:ascii="Times New Roman" w:hAnsi="Times New Roman" w:cs="Times New Roman"/>
                <w:sz w:val="24"/>
                <w:szCs w:val="24"/>
              </w:rPr>
            </w:pPr>
            <w:r w:rsidRPr="00C5361A">
              <w:rPr>
                <w:rFonts w:ascii="Times New Roman" w:hAnsi="Times New Roman" w:cs="Times New Roman"/>
                <w:sz w:val="24"/>
                <w:szCs w:val="24"/>
              </w:rPr>
              <w:t>Tālr. 67026921</w:t>
            </w:r>
          </w:p>
        </w:tc>
      </w:tr>
      <w:tr w:rsidR="004B415D" w:rsidRPr="00C5361A" w14:paraId="77C5CFB8" w14:textId="77777777" w:rsidTr="004B415D">
        <w:tc>
          <w:tcPr>
            <w:tcW w:w="8268" w:type="dxa"/>
            <w:tcBorders>
              <w:top w:val="single" w:sz="4" w:space="0" w:color="000000"/>
            </w:tcBorders>
          </w:tcPr>
          <w:p w14:paraId="44F906B9" w14:textId="13DB8ADA" w:rsidR="004B415D" w:rsidRPr="00C5361A" w:rsidRDefault="00C64C56" w:rsidP="00C64C56">
            <w:pPr>
              <w:tabs>
                <w:tab w:val="left" w:pos="1800"/>
                <w:tab w:val="center" w:pos="4206"/>
              </w:tabs>
              <w:spacing w:after="0" w:line="240" w:lineRule="auto"/>
              <w:rPr>
                <w:rFonts w:ascii="Times New Roman" w:hAnsi="Times New Roman" w:cs="Times New Roman"/>
                <w:i/>
                <w:sz w:val="24"/>
                <w:szCs w:val="24"/>
              </w:rPr>
            </w:pPr>
            <w:r w:rsidRPr="00C5361A">
              <w:rPr>
                <w:rFonts w:ascii="Times New Roman" w:hAnsi="Times New Roman" w:cs="Times New Roman"/>
                <w:i/>
                <w:sz w:val="24"/>
                <w:szCs w:val="24"/>
              </w:rPr>
              <w:tab/>
            </w:r>
            <w:r w:rsidRPr="00C5361A">
              <w:rPr>
                <w:rFonts w:ascii="Times New Roman" w:hAnsi="Times New Roman" w:cs="Times New Roman"/>
                <w:i/>
                <w:sz w:val="24"/>
                <w:szCs w:val="24"/>
              </w:rPr>
              <w:tab/>
            </w:r>
            <w:r w:rsidR="004B415D" w:rsidRPr="00C5361A">
              <w:rPr>
                <w:rFonts w:ascii="Times New Roman" w:hAnsi="Times New Roman" w:cs="Times New Roman"/>
                <w:i/>
                <w:sz w:val="24"/>
                <w:szCs w:val="24"/>
              </w:rPr>
              <w:t>(tālruņa un faksa numurs)</w:t>
            </w:r>
          </w:p>
          <w:p w14:paraId="2083B50F" w14:textId="77777777" w:rsidR="004B415D" w:rsidRPr="00C5361A" w:rsidRDefault="004B415D" w:rsidP="004B415D">
            <w:pPr>
              <w:spacing w:after="0" w:line="240" w:lineRule="auto"/>
              <w:jc w:val="center"/>
              <w:rPr>
                <w:rFonts w:ascii="Times New Roman" w:hAnsi="Times New Roman" w:cs="Times New Roman"/>
                <w:sz w:val="24"/>
                <w:szCs w:val="24"/>
              </w:rPr>
            </w:pPr>
          </w:p>
        </w:tc>
      </w:tr>
      <w:tr w:rsidR="004B415D" w:rsidRPr="00C5361A" w14:paraId="04C34079" w14:textId="77777777" w:rsidTr="004B415D">
        <w:tc>
          <w:tcPr>
            <w:tcW w:w="8268" w:type="dxa"/>
            <w:tcBorders>
              <w:bottom w:val="single" w:sz="4" w:space="0" w:color="000000"/>
            </w:tcBorders>
          </w:tcPr>
          <w:p w14:paraId="7ABECCC9" w14:textId="77777777" w:rsidR="004B415D" w:rsidRPr="00C5361A" w:rsidRDefault="004B415D" w:rsidP="004B415D">
            <w:pPr>
              <w:spacing w:after="0" w:line="240" w:lineRule="auto"/>
              <w:jc w:val="center"/>
              <w:rPr>
                <w:rFonts w:ascii="Times New Roman" w:hAnsi="Times New Roman" w:cs="Times New Roman"/>
                <w:sz w:val="24"/>
                <w:szCs w:val="24"/>
              </w:rPr>
            </w:pPr>
            <w:r w:rsidRPr="00C5361A">
              <w:rPr>
                <w:rFonts w:ascii="Times New Roman" w:hAnsi="Times New Roman" w:cs="Times New Roman"/>
                <w:sz w:val="24"/>
                <w:szCs w:val="24"/>
              </w:rPr>
              <w:t>ilma.valdmane@varam.gov.lv</w:t>
            </w:r>
          </w:p>
        </w:tc>
      </w:tr>
      <w:tr w:rsidR="004B415D" w:rsidRPr="00C5361A" w14:paraId="29A1F5D9" w14:textId="77777777" w:rsidTr="004B415D">
        <w:tc>
          <w:tcPr>
            <w:tcW w:w="8268" w:type="dxa"/>
            <w:tcBorders>
              <w:top w:val="single" w:sz="4" w:space="0" w:color="000000"/>
            </w:tcBorders>
          </w:tcPr>
          <w:p w14:paraId="518D0266" w14:textId="77777777" w:rsidR="004B415D" w:rsidRPr="00C5361A" w:rsidRDefault="004B415D" w:rsidP="004B415D">
            <w:pPr>
              <w:jc w:val="center"/>
              <w:rPr>
                <w:rFonts w:ascii="Times New Roman" w:hAnsi="Times New Roman" w:cs="Times New Roman"/>
                <w:i/>
                <w:sz w:val="24"/>
                <w:szCs w:val="24"/>
              </w:rPr>
            </w:pPr>
            <w:r w:rsidRPr="00C5361A">
              <w:rPr>
                <w:rFonts w:ascii="Times New Roman" w:hAnsi="Times New Roman" w:cs="Times New Roman"/>
                <w:i/>
                <w:sz w:val="24"/>
                <w:szCs w:val="24"/>
              </w:rPr>
              <w:lastRenderedPageBreak/>
              <w:t>(e-pasta adrese)</w:t>
            </w:r>
          </w:p>
        </w:tc>
      </w:tr>
    </w:tbl>
    <w:p w14:paraId="456143CC" w14:textId="77777777" w:rsidR="004B415D" w:rsidRPr="00C5361A" w:rsidRDefault="004B415D" w:rsidP="00DC217A">
      <w:pPr>
        <w:spacing w:after="0" w:line="240" w:lineRule="auto"/>
        <w:ind w:firstLine="0"/>
        <w:rPr>
          <w:rFonts w:ascii="Times New Roman" w:eastAsia="Times New Roman" w:hAnsi="Times New Roman" w:cs="Times New Roman"/>
          <w:sz w:val="28"/>
          <w:szCs w:val="28"/>
          <w:lang w:eastAsia="lv-LV"/>
        </w:rPr>
      </w:pPr>
    </w:p>
    <w:sectPr w:rsidR="004B415D" w:rsidRPr="00C5361A" w:rsidSect="00F76F19">
      <w:headerReference w:type="even" r:id="rId8"/>
      <w:headerReference w:type="default" r:id="rId9"/>
      <w:footerReference w:type="default" r:id="rId10"/>
      <w:headerReference w:type="first" r:id="rId11"/>
      <w:footerReference w:type="first" r:id="rId12"/>
      <w:pgSz w:w="16838" w:h="11906" w:orient="landscape" w:code="9"/>
      <w:pgMar w:top="709" w:right="1134" w:bottom="1134" w:left="1701"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54C6D" w14:textId="77777777" w:rsidR="00960774" w:rsidRDefault="00960774">
      <w:pPr>
        <w:spacing w:after="0" w:line="240" w:lineRule="auto"/>
      </w:pPr>
      <w:r>
        <w:separator/>
      </w:r>
    </w:p>
  </w:endnote>
  <w:endnote w:type="continuationSeparator" w:id="0">
    <w:p w14:paraId="23E3EFCB" w14:textId="77777777" w:rsidR="00960774" w:rsidRDefault="0096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BD31E" w14:textId="6A9E24BD" w:rsidR="00985A26" w:rsidRPr="0078415B" w:rsidRDefault="00985A26" w:rsidP="0078415B">
    <w:pPr>
      <w:pStyle w:val="NoSpacing"/>
      <w:rPr>
        <w:rFonts w:ascii="Times New Roman" w:hAnsi="Times New Roman" w:cs="Times New Roman"/>
      </w:rPr>
    </w:pPr>
    <w:r w:rsidRPr="0078415B">
      <w:rPr>
        <w:rFonts w:ascii="Times New Roman" w:hAnsi="Times New Roman" w:cs="Times New Roman"/>
      </w:rPr>
      <w:fldChar w:fldCharType="begin"/>
    </w:r>
    <w:r w:rsidRPr="0078415B">
      <w:rPr>
        <w:rFonts w:ascii="Times New Roman" w:hAnsi="Times New Roman" w:cs="Times New Roman"/>
      </w:rPr>
      <w:instrText xml:space="preserve"> FILENAME   \* MERGEFORMAT </w:instrText>
    </w:r>
    <w:r w:rsidRPr="0078415B">
      <w:rPr>
        <w:rFonts w:ascii="Times New Roman" w:hAnsi="Times New Roman" w:cs="Times New Roman"/>
      </w:rPr>
      <w:fldChar w:fldCharType="separate"/>
    </w:r>
    <w:r>
      <w:rPr>
        <w:rFonts w:ascii="Times New Roman" w:hAnsi="Times New Roman" w:cs="Times New Roman"/>
        <w:noProof/>
      </w:rPr>
      <w:t>VARAMizz_070720_MKN240groz_vss239</w:t>
    </w:r>
    <w:r w:rsidRPr="0078415B">
      <w:rPr>
        <w:rFonts w:ascii="Times New Roman" w:hAnsi="Times New Roman" w:cs="Times New Roman"/>
        <w:noProof/>
      </w:rPr>
      <w:fldChar w:fldCharType="end"/>
    </w:r>
  </w:p>
  <w:p w14:paraId="68CF22CD" w14:textId="77777777" w:rsidR="00985A26" w:rsidRPr="0078415B" w:rsidRDefault="00985A26" w:rsidP="00784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C3D16" w14:textId="408EF266" w:rsidR="00985A26" w:rsidRPr="0078415B" w:rsidRDefault="00985A26" w:rsidP="0078415B">
    <w:pPr>
      <w:pStyle w:val="NoSpacing"/>
      <w:rPr>
        <w:rFonts w:ascii="Times New Roman" w:hAnsi="Times New Roman" w:cs="Times New Roman"/>
      </w:rPr>
    </w:pPr>
    <w:r w:rsidRPr="0078415B">
      <w:rPr>
        <w:rFonts w:ascii="Times New Roman" w:hAnsi="Times New Roman" w:cs="Times New Roman"/>
      </w:rPr>
      <w:fldChar w:fldCharType="begin"/>
    </w:r>
    <w:r w:rsidRPr="0078415B">
      <w:rPr>
        <w:rFonts w:ascii="Times New Roman" w:hAnsi="Times New Roman" w:cs="Times New Roman"/>
      </w:rPr>
      <w:instrText xml:space="preserve"> FILENAME   \* MERGEFORMAT </w:instrText>
    </w:r>
    <w:r w:rsidRPr="0078415B">
      <w:rPr>
        <w:rFonts w:ascii="Times New Roman" w:hAnsi="Times New Roman" w:cs="Times New Roman"/>
      </w:rPr>
      <w:fldChar w:fldCharType="separate"/>
    </w:r>
    <w:r>
      <w:rPr>
        <w:rFonts w:ascii="Times New Roman" w:hAnsi="Times New Roman" w:cs="Times New Roman"/>
        <w:noProof/>
      </w:rPr>
      <w:t>VARAMizz_070720_MKN240groz_vss239</w:t>
    </w:r>
    <w:r w:rsidRPr="0078415B">
      <w:rPr>
        <w:rFonts w:ascii="Times New Roman" w:hAnsi="Times New Roman" w:cs="Times New Roman"/>
        <w:noProof/>
      </w:rPr>
      <w:fldChar w:fldCharType="end"/>
    </w:r>
  </w:p>
  <w:p w14:paraId="16402A32" w14:textId="77777777" w:rsidR="00985A26" w:rsidRPr="0078415B" w:rsidRDefault="00985A26" w:rsidP="00784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73380" w14:textId="77777777" w:rsidR="00960774" w:rsidRDefault="00960774">
      <w:pPr>
        <w:spacing w:after="0" w:line="240" w:lineRule="auto"/>
      </w:pPr>
      <w:r>
        <w:separator/>
      </w:r>
    </w:p>
  </w:footnote>
  <w:footnote w:type="continuationSeparator" w:id="0">
    <w:p w14:paraId="66C11AF3" w14:textId="77777777" w:rsidR="00960774" w:rsidRDefault="00960774">
      <w:pPr>
        <w:spacing w:after="0" w:line="240" w:lineRule="auto"/>
      </w:pPr>
      <w:r>
        <w:continuationSeparator/>
      </w:r>
    </w:p>
  </w:footnote>
  <w:footnote w:id="1">
    <w:p w14:paraId="2AC8A40B" w14:textId="77777777" w:rsidR="00985A26" w:rsidRPr="008B735C" w:rsidRDefault="00985A26" w:rsidP="00AF4920">
      <w:pPr>
        <w:pStyle w:val="FootnoteText"/>
        <w:contextualSpacing/>
        <w:jc w:val="both"/>
        <w:rPr>
          <w:rFonts w:ascii="Times New Roman" w:hAnsi="Times New Roman"/>
          <w:lang w:val="lv-LV"/>
        </w:rPr>
      </w:pPr>
      <w:r w:rsidRPr="008B735C">
        <w:rPr>
          <w:rStyle w:val="FootnoteReference"/>
          <w:rFonts w:ascii="Times New Roman" w:hAnsi="Times New Roman"/>
          <w:lang w:val="lv-LV"/>
        </w:rPr>
        <w:footnoteRef/>
      </w:r>
      <w:r w:rsidRPr="008B735C">
        <w:rPr>
          <w:rFonts w:ascii="Times New Roman" w:hAnsi="Times New Roman"/>
          <w:lang w:val="lv-LV"/>
        </w:rPr>
        <w:t xml:space="preserve"> Par apledojuma apdraudējumu ir pieejami vairāki pētījumi (piemēram, http://www.vindteknikk.no/_extension/media/271/orig/38_13_03_Paper_Bredesen_Meth). Vienkāršotā aprēķina metode maksimālā ledus lidošanas attāluma noteikšanai (vēja turbīnai darbojoties) ir (D+H)x1,5 vai 1 (D - rotora diametrs (m); H - masta augstums (m). Pie masta augstumu būtu ņemams vērā arī reljefa augstums.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2CB44" w14:textId="77777777" w:rsidR="00985A26" w:rsidRDefault="00985A26" w:rsidP="00C13F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CC798" w14:textId="77777777" w:rsidR="00985A26" w:rsidRDefault="00985A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8A8DB" w14:textId="77777777" w:rsidR="00985A26" w:rsidRDefault="00985A26" w:rsidP="00C13F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61F4">
      <w:rPr>
        <w:rStyle w:val="PageNumber"/>
        <w:noProof/>
      </w:rPr>
      <w:t>116</w:t>
    </w:r>
    <w:r>
      <w:rPr>
        <w:rStyle w:val="PageNumber"/>
      </w:rPr>
      <w:fldChar w:fldCharType="end"/>
    </w:r>
  </w:p>
  <w:p w14:paraId="19129E0C" w14:textId="77777777" w:rsidR="00985A26" w:rsidRDefault="00985A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6761A" w14:textId="77777777" w:rsidR="00985A26" w:rsidRDefault="00985A26">
    <w:pPr>
      <w:pStyle w:val="Header"/>
      <w:jc w:val="center"/>
    </w:pPr>
  </w:p>
  <w:p w14:paraId="464D8143" w14:textId="77777777" w:rsidR="00985A26" w:rsidRDefault="00985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703A"/>
    <w:multiLevelType w:val="hybridMultilevel"/>
    <w:tmpl w:val="189EEA9C"/>
    <w:lvl w:ilvl="0" w:tplc="62D04F36">
      <w:start w:val="1"/>
      <w:numFmt w:val="decimal"/>
      <w:lvlText w:val="%1."/>
      <w:lvlJc w:val="left"/>
      <w:pPr>
        <w:ind w:left="1381" w:hanging="360"/>
      </w:pPr>
      <w:rPr>
        <w:rFonts w:hint="default"/>
      </w:rPr>
    </w:lvl>
    <w:lvl w:ilvl="1" w:tplc="04260019">
      <w:start w:val="1"/>
      <w:numFmt w:val="lowerLetter"/>
      <w:lvlText w:val="%2."/>
      <w:lvlJc w:val="left"/>
      <w:pPr>
        <w:ind w:left="2101" w:hanging="360"/>
      </w:pPr>
    </w:lvl>
    <w:lvl w:ilvl="2" w:tplc="0426001B" w:tentative="1">
      <w:start w:val="1"/>
      <w:numFmt w:val="lowerRoman"/>
      <w:lvlText w:val="%3."/>
      <w:lvlJc w:val="right"/>
      <w:pPr>
        <w:ind w:left="2821" w:hanging="180"/>
      </w:pPr>
    </w:lvl>
    <w:lvl w:ilvl="3" w:tplc="0426000F" w:tentative="1">
      <w:start w:val="1"/>
      <w:numFmt w:val="decimal"/>
      <w:lvlText w:val="%4."/>
      <w:lvlJc w:val="left"/>
      <w:pPr>
        <w:ind w:left="3541" w:hanging="360"/>
      </w:pPr>
    </w:lvl>
    <w:lvl w:ilvl="4" w:tplc="04260019" w:tentative="1">
      <w:start w:val="1"/>
      <w:numFmt w:val="lowerLetter"/>
      <w:lvlText w:val="%5."/>
      <w:lvlJc w:val="left"/>
      <w:pPr>
        <w:ind w:left="4261" w:hanging="360"/>
      </w:pPr>
    </w:lvl>
    <w:lvl w:ilvl="5" w:tplc="0426001B" w:tentative="1">
      <w:start w:val="1"/>
      <w:numFmt w:val="lowerRoman"/>
      <w:lvlText w:val="%6."/>
      <w:lvlJc w:val="right"/>
      <w:pPr>
        <w:ind w:left="4981" w:hanging="180"/>
      </w:pPr>
    </w:lvl>
    <w:lvl w:ilvl="6" w:tplc="0426000F" w:tentative="1">
      <w:start w:val="1"/>
      <w:numFmt w:val="decimal"/>
      <w:lvlText w:val="%7."/>
      <w:lvlJc w:val="left"/>
      <w:pPr>
        <w:ind w:left="5701" w:hanging="360"/>
      </w:pPr>
    </w:lvl>
    <w:lvl w:ilvl="7" w:tplc="04260019" w:tentative="1">
      <w:start w:val="1"/>
      <w:numFmt w:val="lowerLetter"/>
      <w:lvlText w:val="%8."/>
      <w:lvlJc w:val="left"/>
      <w:pPr>
        <w:ind w:left="6421" w:hanging="360"/>
      </w:pPr>
    </w:lvl>
    <w:lvl w:ilvl="8" w:tplc="0426001B" w:tentative="1">
      <w:start w:val="1"/>
      <w:numFmt w:val="lowerRoman"/>
      <w:lvlText w:val="%9."/>
      <w:lvlJc w:val="right"/>
      <w:pPr>
        <w:ind w:left="7141" w:hanging="180"/>
      </w:pPr>
    </w:lvl>
  </w:abstractNum>
  <w:abstractNum w:abstractNumId="1" w15:restartNumberingAfterBreak="0">
    <w:nsid w:val="0B1602AD"/>
    <w:multiLevelType w:val="hybridMultilevel"/>
    <w:tmpl w:val="B6AEAE1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C235ADB"/>
    <w:multiLevelType w:val="hybridMultilevel"/>
    <w:tmpl w:val="DB02964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11BF10C4"/>
    <w:multiLevelType w:val="hybridMultilevel"/>
    <w:tmpl w:val="770CAB76"/>
    <w:lvl w:ilvl="0" w:tplc="6D6078D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3957D7B"/>
    <w:multiLevelType w:val="hybridMultilevel"/>
    <w:tmpl w:val="AE8845EC"/>
    <w:lvl w:ilvl="0" w:tplc="0AA0D938">
      <w:start w:val="1"/>
      <w:numFmt w:val="decimal"/>
      <w:lvlText w:val="%1."/>
      <w:lvlJc w:val="left"/>
      <w:pPr>
        <w:ind w:left="720" w:hanging="360"/>
      </w:pPr>
    </w:lvl>
    <w:lvl w:ilvl="1" w:tplc="E72AB1B2">
      <w:start w:val="1"/>
      <w:numFmt w:val="lowerLetter"/>
      <w:lvlText w:val="%2."/>
      <w:lvlJc w:val="left"/>
      <w:pPr>
        <w:ind w:left="1440" w:hanging="360"/>
      </w:pPr>
    </w:lvl>
    <w:lvl w:ilvl="2" w:tplc="91A4AC9A">
      <w:start w:val="1"/>
      <w:numFmt w:val="lowerRoman"/>
      <w:lvlText w:val="%3."/>
      <w:lvlJc w:val="right"/>
      <w:pPr>
        <w:ind w:left="2160" w:hanging="180"/>
      </w:pPr>
    </w:lvl>
    <w:lvl w:ilvl="3" w:tplc="1CC631E0">
      <w:start w:val="1"/>
      <w:numFmt w:val="decimal"/>
      <w:lvlText w:val="%4."/>
      <w:lvlJc w:val="left"/>
      <w:pPr>
        <w:ind w:left="2880" w:hanging="360"/>
      </w:pPr>
    </w:lvl>
    <w:lvl w:ilvl="4" w:tplc="AA24DA86">
      <w:start w:val="1"/>
      <w:numFmt w:val="lowerLetter"/>
      <w:lvlText w:val="%5."/>
      <w:lvlJc w:val="left"/>
      <w:pPr>
        <w:ind w:left="3600" w:hanging="360"/>
      </w:pPr>
    </w:lvl>
    <w:lvl w:ilvl="5" w:tplc="D1CAB1DE">
      <w:start w:val="1"/>
      <w:numFmt w:val="lowerRoman"/>
      <w:lvlText w:val="%6."/>
      <w:lvlJc w:val="right"/>
      <w:pPr>
        <w:ind w:left="4320" w:hanging="180"/>
      </w:pPr>
    </w:lvl>
    <w:lvl w:ilvl="6" w:tplc="46E2E078">
      <w:start w:val="1"/>
      <w:numFmt w:val="decimal"/>
      <w:lvlText w:val="%7."/>
      <w:lvlJc w:val="left"/>
      <w:pPr>
        <w:ind w:left="5040" w:hanging="360"/>
      </w:pPr>
    </w:lvl>
    <w:lvl w:ilvl="7" w:tplc="179AB78A">
      <w:start w:val="1"/>
      <w:numFmt w:val="lowerLetter"/>
      <w:lvlText w:val="%8."/>
      <w:lvlJc w:val="left"/>
      <w:pPr>
        <w:ind w:left="5760" w:hanging="360"/>
      </w:pPr>
    </w:lvl>
    <w:lvl w:ilvl="8" w:tplc="99BE868A">
      <w:start w:val="1"/>
      <w:numFmt w:val="lowerRoman"/>
      <w:lvlText w:val="%9."/>
      <w:lvlJc w:val="right"/>
      <w:pPr>
        <w:ind w:left="6480" w:hanging="180"/>
      </w:pPr>
    </w:lvl>
  </w:abstractNum>
  <w:abstractNum w:abstractNumId="5" w15:restartNumberingAfterBreak="0">
    <w:nsid w:val="13FF4039"/>
    <w:multiLevelType w:val="hybridMultilevel"/>
    <w:tmpl w:val="8F04F476"/>
    <w:lvl w:ilvl="0" w:tplc="930EE4CC">
      <w:start w:val="1"/>
      <w:numFmt w:val="decimal"/>
      <w:lvlText w:val="%1."/>
      <w:lvlJc w:val="left"/>
      <w:pPr>
        <w:ind w:left="1080" w:hanging="360"/>
      </w:pPr>
      <w:rPr>
        <w:rFonts w:hint="default"/>
        <w:vertAlign w:val="baseli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5E34A37"/>
    <w:multiLevelType w:val="hybridMultilevel"/>
    <w:tmpl w:val="0CF0C578"/>
    <w:lvl w:ilvl="0" w:tplc="A8D6873E">
      <w:start w:val="1"/>
      <w:numFmt w:val="decimal"/>
      <w:lvlText w:val="%1."/>
      <w:lvlJc w:val="left"/>
      <w:pPr>
        <w:ind w:left="474" w:hanging="360"/>
      </w:pPr>
      <w:rPr>
        <w:rFonts w:eastAsia="Times New Roman"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7" w15:restartNumberingAfterBreak="0">
    <w:nsid w:val="167D629B"/>
    <w:multiLevelType w:val="hybridMultilevel"/>
    <w:tmpl w:val="BFDE3E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66696C"/>
    <w:multiLevelType w:val="hybridMultilevel"/>
    <w:tmpl w:val="0CF0C578"/>
    <w:lvl w:ilvl="0" w:tplc="A8D6873E">
      <w:start w:val="1"/>
      <w:numFmt w:val="decimal"/>
      <w:lvlText w:val="%1."/>
      <w:lvlJc w:val="left"/>
      <w:pPr>
        <w:ind w:left="474" w:hanging="360"/>
      </w:pPr>
      <w:rPr>
        <w:rFonts w:eastAsia="Times New Roman"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9" w15:restartNumberingAfterBreak="0">
    <w:nsid w:val="19D52D95"/>
    <w:multiLevelType w:val="multilevel"/>
    <w:tmpl w:val="F3B86A46"/>
    <w:lvl w:ilvl="0">
      <w:start w:val="1"/>
      <w:numFmt w:val="bullet"/>
      <w:lvlText w:val="•"/>
      <w:lvlJc w:val="left"/>
      <w:rPr>
        <w:rFonts w:ascii="Arial" w:eastAsia="Arial" w:hAnsi="Arial" w:cs="Arial"/>
        <w:b w:val="0"/>
        <w:bCs w:val="0"/>
        <w:i/>
        <w:iCs/>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490EAC"/>
    <w:multiLevelType w:val="multilevel"/>
    <w:tmpl w:val="61FA4B84"/>
    <w:lvl w:ilvl="0">
      <w:start w:val="1"/>
      <w:numFmt w:val="decimal"/>
      <w:lvlText w:val="%1."/>
      <w:lvlJc w:val="left"/>
      <w:pPr>
        <w:ind w:left="1080" w:hanging="360"/>
      </w:pPr>
      <w:rPr>
        <w:rFonts w:hint="default"/>
        <w:strike w:val="0"/>
        <w:color w:val="auto"/>
      </w:rPr>
    </w:lvl>
    <w:lvl w:ilvl="1">
      <w:start w:val="28"/>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1B775D43"/>
    <w:multiLevelType w:val="hybridMultilevel"/>
    <w:tmpl w:val="770CAB76"/>
    <w:lvl w:ilvl="0" w:tplc="6D6078D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D255192"/>
    <w:multiLevelType w:val="hybridMultilevel"/>
    <w:tmpl w:val="C310DE82"/>
    <w:lvl w:ilvl="0" w:tplc="A8F2B74E">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1E5A0ABC"/>
    <w:multiLevelType w:val="hybridMultilevel"/>
    <w:tmpl w:val="CCA8F09C"/>
    <w:lvl w:ilvl="0" w:tplc="735C23C6">
      <w:start w:val="1"/>
      <w:numFmt w:val="decimal"/>
      <w:lvlText w:val="%1."/>
      <w:lvlJc w:val="left"/>
      <w:pPr>
        <w:ind w:left="1381" w:hanging="360"/>
      </w:pPr>
      <w:rPr>
        <w:rFonts w:hint="default"/>
        <w:color w:val="000000"/>
      </w:rPr>
    </w:lvl>
    <w:lvl w:ilvl="1" w:tplc="04260019" w:tentative="1">
      <w:start w:val="1"/>
      <w:numFmt w:val="lowerLetter"/>
      <w:lvlText w:val="%2."/>
      <w:lvlJc w:val="left"/>
      <w:pPr>
        <w:ind w:left="2101" w:hanging="360"/>
      </w:pPr>
    </w:lvl>
    <w:lvl w:ilvl="2" w:tplc="0426001B" w:tentative="1">
      <w:start w:val="1"/>
      <w:numFmt w:val="lowerRoman"/>
      <w:lvlText w:val="%3."/>
      <w:lvlJc w:val="right"/>
      <w:pPr>
        <w:ind w:left="2821" w:hanging="180"/>
      </w:pPr>
    </w:lvl>
    <w:lvl w:ilvl="3" w:tplc="0426000F" w:tentative="1">
      <w:start w:val="1"/>
      <w:numFmt w:val="decimal"/>
      <w:lvlText w:val="%4."/>
      <w:lvlJc w:val="left"/>
      <w:pPr>
        <w:ind w:left="3541" w:hanging="360"/>
      </w:pPr>
    </w:lvl>
    <w:lvl w:ilvl="4" w:tplc="04260019" w:tentative="1">
      <w:start w:val="1"/>
      <w:numFmt w:val="lowerLetter"/>
      <w:lvlText w:val="%5."/>
      <w:lvlJc w:val="left"/>
      <w:pPr>
        <w:ind w:left="4261" w:hanging="360"/>
      </w:pPr>
    </w:lvl>
    <w:lvl w:ilvl="5" w:tplc="0426001B" w:tentative="1">
      <w:start w:val="1"/>
      <w:numFmt w:val="lowerRoman"/>
      <w:lvlText w:val="%6."/>
      <w:lvlJc w:val="right"/>
      <w:pPr>
        <w:ind w:left="4981" w:hanging="180"/>
      </w:pPr>
    </w:lvl>
    <w:lvl w:ilvl="6" w:tplc="0426000F" w:tentative="1">
      <w:start w:val="1"/>
      <w:numFmt w:val="decimal"/>
      <w:lvlText w:val="%7."/>
      <w:lvlJc w:val="left"/>
      <w:pPr>
        <w:ind w:left="5701" w:hanging="360"/>
      </w:pPr>
    </w:lvl>
    <w:lvl w:ilvl="7" w:tplc="04260019" w:tentative="1">
      <w:start w:val="1"/>
      <w:numFmt w:val="lowerLetter"/>
      <w:lvlText w:val="%8."/>
      <w:lvlJc w:val="left"/>
      <w:pPr>
        <w:ind w:left="6421" w:hanging="360"/>
      </w:pPr>
    </w:lvl>
    <w:lvl w:ilvl="8" w:tplc="0426001B" w:tentative="1">
      <w:start w:val="1"/>
      <w:numFmt w:val="lowerRoman"/>
      <w:lvlText w:val="%9."/>
      <w:lvlJc w:val="right"/>
      <w:pPr>
        <w:ind w:left="7141" w:hanging="180"/>
      </w:pPr>
    </w:lvl>
  </w:abstractNum>
  <w:abstractNum w:abstractNumId="14" w15:restartNumberingAfterBreak="0">
    <w:nsid w:val="2ABA6EB9"/>
    <w:multiLevelType w:val="hybridMultilevel"/>
    <w:tmpl w:val="76A073D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3521737"/>
    <w:multiLevelType w:val="hybridMultilevel"/>
    <w:tmpl w:val="2FB6CA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BB571B"/>
    <w:multiLevelType w:val="hybridMultilevel"/>
    <w:tmpl w:val="522CD974"/>
    <w:lvl w:ilvl="0" w:tplc="3016069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20B508F"/>
    <w:multiLevelType w:val="hybridMultilevel"/>
    <w:tmpl w:val="770CAB76"/>
    <w:lvl w:ilvl="0" w:tplc="6D6078D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6614C85"/>
    <w:multiLevelType w:val="hybridMultilevel"/>
    <w:tmpl w:val="CDD63390"/>
    <w:lvl w:ilvl="0" w:tplc="E46A5330">
      <w:start w:val="43"/>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8A280D"/>
    <w:multiLevelType w:val="hybridMultilevel"/>
    <w:tmpl w:val="770CAB76"/>
    <w:lvl w:ilvl="0" w:tplc="6D6078D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0354AEC"/>
    <w:multiLevelType w:val="multilevel"/>
    <w:tmpl w:val="1B143F6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ascii="RimTimes" w:hAnsi="RimTimes" w:hint="default"/>
      </w:rPr>
    </w:lvl>
    <w:lvl w:ilvl="2">
      <w:start w:val="1"/>
      <w:numFmt w:val="decimal"/>
      <w:isLgl/>
      <w:lvlText w:val="%1.%2.%3."/>
      <w:lvlJc w:val="left"/>
      <w:pPr>
        <w:ind w:left="2160" w:hanging="720"/>
      </w:pPr>
      <w:rPr>
        <w:rFonts w:ascii="RimTimes" w:hAnsi="RimTimes" w:hint="default"/>
      </w:rPr>
    </w:lvl>
    <w:lvl w:ilvl="3">
      <w:start w:val="1"/>
      <w:numFmt w:val="decimal"/>
      <w:isLgl/>
      <w:lvlText w:val="%1.%2.%3.%4."/>
      <w:lvlJc w:val="left"/>
      <w:pPr>
        <w:ind w:left="2880" w:hanging="1080"/>
      </w:pPr>
      <w:rPr>
        <w:rFonts w:ascii="RimTimes" w:hAnsi="RimTimes" w:hint="default"/>
      </w:rPr>
    </w:lvl>
    <w:lvl w:ilvl="4">
      <w:start w:val="1"/>
      <w:numFmt w:val="decimal"/>
      <w:isLgl/>
      <w:lvlText w:val="%1.%2.%3.%4.%5."/>
      <w:lvlJc w:val="left"/>
      <w:pPr>
        <w:ind w:left="3240" w:hanging="1080"/>
      </w:pPr>
      <w:rPr>
        <w:rFonts w:ascii="RimTimes" w:hAnsi="RimTimes" w:hint="default"/>
      </w:rPr>
    </w:lvl>
    <w:lvl w:ilvl="5">
      <w:start w:val="1"/>
      <w:numFmt w:val="decimal"/>
      <w:isLgl/>
      <w:lvlText w:val="%1.%2.%3.%4.%5.%6."/>
      <w:lvlJc w:val="left"/>
      <w:pPr>
        <w:ind w:left="3960" w:hanging="1440"/>
      </w:pPr>
      <w:rPr>
        <w:rFonts w:ascii="RimTimes" w:hAnsi="RimTimes" w:hint="default"/>
      </w:rPr>
    </w:lvl>
    <w:lvl w:ilvl="6">
      <w:start w:val="1"/>
      <w:numFmt w:val="decimal"/>
      <w:isLgl/>
      <w:lvlText w:val="%1.%2.%3.%4.%5.%6.%7."/>
      <w:lvlJc w:val="left"/>
      <w:pPr>
        <w:ind w:left="4680" w:hanging="1800"/>
      </w:pPr>
      <w:rPr>
        <w:rFonts w:ascii="RimTimes" w:hAnsi="RimTimes" w:hint="default"/>
      </w:rPr>
    </w:lvl>
    <w:lvl w:ilvl="7">
      <w:start w:val="1"/>
      <w:numFmt w:val="decimal"/>
      <w:isLgl/>
      <w:lvlText w:val="%1.%2.%3.%4.%5.%6.%7.%8."/>
      <w:lvlJc w:val="left"/>
      <w:pPr>
        <w:ind w:left="5040" w:hanging="1800"/>
      </w:pPr>
      <w:rPr>
        <w:rFonts w:ascii="RimTimes" w:hAnsi="RimTimes" w:hint="default"/>
      </w:rPr>
    </w:lvl>
    <w:lvl w:ilvl="8">
      <w:start w:val="1"/>
      <w:numFmt w:val="decimal"/>
      <w:isLgl/>
      <w:lvlText w:val="%1.%2.%3.%4.%5.%6.%7.%8.%9."/>
      <w:lvlJc w:val="left"/>
      <w:pPr>
        <w:ind w:left="5760" w:hanging="2160"/>
      </w:pPr>
      <w:rPr>
        <w:rFonts w:ascii="RimTimes" w:hAnsi="RimTimes" w:hint="default"/>
      </w:rPr>
    </w:lvl>
  </w:abstractNum>
  <w:abstractNum w:abstractNumId="21" w15:restartNumberingAfterBreak="0">
    <w:nsid w:val="522D555D"/>
    <w:multiLevelType w:val="hybridMultilevel"/>
    <w:tmpl w:val="924844C4"/>
    <w:lvl w:ilvl="0" w:tplc="B862190E">
      <w:start w:val="3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36D3818"/>
    <w:multiLevelType w:val="hybridMultilevel"/>
    <w:tmpl w:val="FA9E186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95C6FC2"/>
    <w:multiLevelType w:val="hybridMultilevel"/>
    <w:tmpl w:val="A95A4AF4"/>
    <w:lvl w:ilvl="0" w:tplc="9EBE697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C6308C6"/>
    <w:multiLevelType w:val="hybridMultilevel"/>
    <w:tmpl w:val="770CAB76"/>
    <w:lvl w:ilvl="0" w:tplc="6D6078D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D9D1E12"/>
    <w:multiLevelType w:val="hybridMultilevel"/>
    <w:tmpl w:val="840EB2AA"/>
    <w:lvl w:ilvl="0" w:tplc="4932893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643F11B3"/>
    <w:multiLevelType w:val="hybridMultilevel"/>
    <w:tmpl w:val="18106F5E"/>
    <w:lvl w:ilvl="0" w:tplc="A2B8E260">
      <w:start w:val="5"/>
      <w:numFmt w:val="decimal"/>
      <w:lvlText w:val="%1."/>
      <w:lvlJc w:val="left"/>
      <w:pPr>
        <w:ind w:left="2650" w:hanging="360"/>
      </w:pPr>
      <w:rPr>
        <w:rFonts w:hint="default"/>
      </w:rPr>
    </w:lvl>
    <w:lvl w:ilvl="1" w:tplc="08090019">
      <w:start w:val="1"/>
      <w:numFmt w:val="lowerLetter"/>
      <w:lvlText w:val="%2."/>
      <w:lvlJc w:val="left"/>
      <w:pPr>
        <w:ind w:left="3370" w:hanging="360"/>
      </w:pPr>
    </w:lvl>
    <w:lvl w:ilvl="2" w:tplc="0809001B" w:tentative="1">
      <w:start w:val="1"/>
      <w:numFmt w:val="lowerRoman"/>
      <w:lvlText w:val="%3."/>
      <w:lvlJc w:val="right"/>
      <w:pPr>
        <w:ind w:left="4090" w:hanging="180"/>
      </w:pPr>
    </w:lvl>
    <w:lvl w:ilvl="3" w:tplc="0809000F" w:tentative="1">
      <w:start w:val="1"/>
      <w:numFmt w:val="decimal"/>
      <w:lvlText w:val="%4."/>
      <w:lvlJc w:val="left"/>
      <w:pPr>
        <w:ind w:left="4810" w:hanging="360"/>
      </w:pPr>
    </w:lvl>
    <w:lvl w:ilvl="4" w:tplc="08090019" w:tentative="1">
      <w:start w:val="1"/>
      <w:numFmt w:val="lowerLetter"/>
      <w:lvlText w:val="%5."/>
      <w:lvlJc w:val="left"/>
      <w:pPr>
        <w:ind w:left="5530" w:hanging="360"/>
      </w:pPr>
    </w:lvl>
    <w:lvl w:ilvl="5" w:tplc="0809001B" w:tentative="1">
      <w:start w:val="1"/>
      <w:numFmt w:val="lowerRoman"/>
      <w:lvlText w:val="%6."/>
      <w:lvlJc w:val="right"/>
      <w:pPr>
        <w:ind w:left="6250" w:hanging="180"/>
      </w:pPr>
    </w:lvl>
    <w:lvl w:ilvl="6" w:tplc="0809000F" w:tentative="1">
      <w:start w:val="1"/>
      <w:numFmt w:val="decimal"/>
      <w:lvlText w:val="%7."/>
      <w:lvlJc w:val="left"/>
      <w:pPr>
        <w:ind w:left="6970" w:hanging="360"/>
      </w:pPr>
    </w:lvl>
    <w:lvl w:ilvl="7" w:tplc="08090019" w:tentative="1">
      <w:start w:val="1"/>
      <w:numFmt w:val="lowerLetter"/>
      <w:lvlText w:val="%8."/>
      <w:lvlJc w:val="left"/>
      <w:pPr>
        <w:ind w:left="7690" w:hanging="360"/>
      </w:pPr>
    </w:lvl>
    <w:lvl w:ilvl="8" w:tplc="0809001B" w:tentative="1">
      <w:start w:val="1"/>
      <w:numFmt w:val="lowerRoman"/>
      <w:lvlText w:val="%9."/>
      <w:lvlJc w:val="right"/>
      <w:pPr>
        <w:ind w:left="8410" w:hanging="180"/>
      </w:pPr>
    </w:lvl>
  </w:abstractNum>
  <w:abstractNum w:abstractNumId="27" w15:restartNumberingAfterBreak="0">
    <w:nsid w:val="66DD015A"/>
    <w:multiLevelType w:val="multilevel"/>
    <w:tmpl w:val="EC24A95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86C5345"/>
    <w:multiLevelType w:val="hybridMultilevel"/>
    <w:tmpl w:val="0CF0C578"/>
    <w:lvl w:ilvl="0" w:tplc="A8D6873E">
      <w:start w:val="1"/>
      <w:numFmt w:val="decimal"/>
      <w:lvlText w:val="%1."/>
      <w:lvlJc w:val="left"/>
      <w:pPr>
        <w:ind w:left="474" w:hanging="360"/>
      </w:pPr>
      <w:rPr>
        <w:rFonts w:eastAsia="Times New Roman"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29" w15:restartNumberingAfterBreak="0">
    <w:nsid w:val="69F47401"/>
    <w:multiLevelType w:val="hybridMultilevel"/>
    <w:tmpl w:val="AC3061CE"/>
    <w:lvl w:ilvl="0" w:tplc="0426000F">
      <w:start w:val="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2655844"/>
    <w:multiLevelType w:val="hybridMultilevel"/>
    <w:tmpl w:val="5F7ECC50"/>
    <w:lvl w:ilvl="0" w:tplc="0426000F">
      <w:start w:val="1"/>
      <w:numFmt w:val="decimal"/>
      <w:lvlText w:val="%1."/>
      <w:lvlJc w:val="left"/>
      <w:pPr>
        <w:ind w:left="360" w:hanging="360"/>
      </w:pPr>
    </w:lvl>
    <w:lvl w:ilvl="1" w:tplc="04260019">
      <w:start w:val="1"/>
      <w:numFmt w:val="lowerLetter"/>
      <w:lvlText w:val="%2."/>
      <w:lvlJc w:val="left"/>
      <w:pPr>
        <w:ind w:left="1156" w:hanging="360"/>
      </w:pPr>
    </w:lvl>
    <w:lvl w:ilvl="2" w:tplc="0426001B">
      <w:start w:val="1"/>
      <w:numFmt w:val="lowerRoman"/>
      <w:lvlText w:val="%3."/>
      <w:lvlJc w:val="right"/>
      <w:pPr>
        <w:ind w:left="1876" w:hanging="180"/>
      </w:pPr>
    </w:lvl>
    <w:lvl w:ilvl="3" w:tplc="0426000F">
      <w:start w:val="1"/>
      <w:numFmt w:val="decimal"/>
      <w:lvlText w:val="%4."/>
      <w:lvlJc w:val="left"/>
      <w:pPr>
        <w:ind w:left="2596" w:hanging="360"/>
      </w:pPr>
    </w:lvl>
    <w:lvl w:ilvl="4" w:tplc="04260019">
      <w:start w:val="1"/>
      <w:numFmt w:val="lowerLetter"/>
      <w:lvlText w:val="%5."/>
      <w:lvlJc w:val="left"/>
      <w:pPr>
        <w:ind w:left="3316" w:hanging="360"/>
      </w:pPr>
    </w:lvl>
    <w:lvl w:ilvl="5" w:tplc="0426001B">
      <w:start w:val="1"/>
      <w:numFmt w:val="lowerRoman"/>
      <w:lvlText w:val="%6."/>
      <w:lvlJc w:val="right"/>
      <w:pPr>
        <w:ind w:left="4036" w:hanging="180"/>
      </w:pPr>
    </w:lvl>
    <w:lvl w:ilvl="6" w:tplc="0426000F">
      <w:start w:val="1"/>
      <w:numFmt w:val="decimal"/>
      <w:lvlText w:val="%7."/>
      <w:lvlJc w:val="left"/>
      <w:pPr>
        <w:ind w:left="4756" w:hanging="360"/>
      </w:pPr>
    </w:lvl>
    <w:lvl w:ilvl="7" w:tplc="04260019">
      <w:start w:val="1"/>
      <w:numFmt w:val="lowerLetter"/>
      <w:lvlText w:val="%8."/>
      <w:lvlJc w:val="left"/>
      <w:pPr>
        <w:ind w:left="5476" w:hanging="360"/>
      </w:pPr>
    </w:lvl>
    <w:lvl w:ilvl="8" w:tplc="0426001B">
      <w:start w:val="1"/>
      <w:numFmt w:val="lowerRoman"/>
      <w:lvlText w:val="%9."/>
      <w:lvlJc w:val="right"/>
      <w:pPr>
        <w:ind w:left="6196" w:hanging="180"/>
      </w:pPr>
    </w:lvl>
  </w:abstractNum>
  <w:abstractNum w:abstractNumId="31" w15:restartNumberingAfterBreak="0">
    <w:nsid w:val="74453D6F"/>
    <w:multiLevelType w:val="hybridMultilevel"/>
    <w:tmpl w:val="0CF0C578"/>
    <w:lvl w:ilvl="0" w:tplc="A8D6873E">
      <w:start w:val="1"/>
      <w:numFmt w:val="decimal"/>
      <w:lvlText w:val="%1."/>
      <w:lvlJc w:val="left"/>
      <w:pPr>
        <w:ind w:left="474" w:hanging="360"/>
      </w:pPr>
      <w:rPr>
        <w:rFonts w:eastAsia="Times New Roman"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32" w15:restartNumberingAfterBreak="0">
    <w:nsid w:val="799479A5"/>
    <w:multiLevelType w:val="hybridMultilevel"/>
    <w:tmpl w:val="2DF69D5A"/>
    <w:lvl w:ilvl="0" w:tplc="0426000F">
      <w:start w:val="4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F164D10"/>
    <w:multiLevelType w:val="hybridMultilevel"/>
    <w:tmpl w:val="18106F5E"/>
    <w:lvl w:ilvl="0" w:tplc="A2B8E260">
      <w:start w:val="5"/>
      <w:numFmt w:val="decimal"/>
      <w:lvlText w:val="%1."/>
      <w:lvlJc w:val="left"/>
      <w:pPr>
        <w:ind w:left="2650" w:hanging="360"/>
      </w:pPr>
      <w:rPr>
        <w:rFonts w:hint="default"/>
      </w:rPr>
    </w:lvl>
    <w:lvl w:ilvl="1" w:tplc="08090019">
      <w:start w:val="1"/>
      <w:numFmt w:val="lowerLetter"/>
      <w:lvlText w:val="%2."/>
      <w:lvlJc w:val="left"/>
      <w:pPr>
        <w:ind w:left="3370" w:hanging="360"/>
      </w:pPr>
    </w:lvl>
    <w:lvl w:ilvl="2" w:tplc="0809001B" w:tentative="1">
      <w:start w:val="1"/>
      <w:numFmt w:val="lowerRoman"/>
      <w:lvlText w:val="%3."/>
      <w:lvlJc w:val="right"/>
      <w:pPr>
        <w:ind w:left="4090" w:hanging="180"/>
      </w:pPr>
    </w:lvl>
    <w:lvl w:ilvl="3" w:tplc="0809000F" w:tentative="1">
      <w:start w:val="1"/>
      <w:numFmt w:val="decimal"/>
      <w:lvlText w:val="%4."/>
      <w:lvlJc w:val="left"/>
      <w:pPr>
        <w:ind w:left="4810" w:hanging="360"/>
      </w:pPr>
    </w:lvl>
    <w:lvl w:ilvl="4" w:tplc="08090019" w:tentative="1">
      <w:start w:val="1"/>
      <w:numFmt w:val="lowerLetter"/>
      <w:lvlText w:val="%5."/>
      <w:lvlJc w:val="left"/>
      <w:pPr>
        <w:ind w:left="5530" w:hanging="360"/>
      </w:pPr>
    </w:lvl>
    <w:lvl w:ilvl="5" w:tplc="0809001B" w:tentative="1">
      <w:start w:val="1"/>
      <w:numFmt w:val="lowerRoman"/>
      <w:lvlText w:val="%6."/>
      <w:lvlJc w:val="right"/>
      <w:pPr>
        <w:ind w:left="6250" w:hanging="180"/>
      </w:pPr>
    </w:lvl>
    <w:lvl w:ilvl="6" w:tplc="0809000F" w:tentative="1">
      <w:start w:val="1"/>
      <w:numFmt w:val="decimal"/>
      <w:lvlText w:val="%7."/>
      <w:lvlJc w:val="left"/>
      <w:pPr>
        <w:ind w:left="6970" w:hanging="360"/>
      </w:pPr>
    </w:lvl>
    <w:lvl w:ilvl="7" w:tplc="08090019" w:tentative="1">
      <w:start w:val="1"/>
      <w:numFmt w:val="lowerLetter"/>
      <w:lvlText w:val="%8."/>
      <w:lvlJc w:val="left"/>
      <w:pPr>
        <w:ind w:left="7690" w:hanging="360"/>
      </w:pPr>
    </w:lvl>
    <w:lvl w:ilvl="8" w:tplc="0809001B" w:tentative="1">
      <w:start w:val="1"/>
      <w:numFmt w:val="lowerRoman"/>
      <w:lvlText w:val="%9."/>
      <w:lvlJc w:val="right"/>
      <w:pPr>
        <w:ind w:left="8410" w:hanging="180"/>
      </w:pPr>
    </w:lvl>
  </w:abstractNum>
  <w:num w:numId="1">
    <w:abstractNumId w:val="10"/>
  </w:num>
  <w:num w:numId="2">
    <w:abstractNumId w:val="18"/>
  </w:num>
  <w:num w:numId="3">
    <w:abstractNumId w:val="21"/>
  </w:num>
  <w:num w:numId="4">
    <w:abstractNumId w:val="29"/>
  </w:num>
  <w:num w:numId="5">
    <w:abstractNumId w:val="5"/>
  </w:num>
  <w:num w:numId="6">
    <w:abstractNumId w:val="1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2"/>
  </w:num>
  <w:num w:numId="10">
    <w:abstractNumId w:val="1"/>
  </w:num>
  <w:num w:numId="11">
    <w:abstractNumId w:val="14"/>
  </w:num>
  <w:num w:numId="12">
    <w:abstractNumId w:val="20"/>
  </w:num>
  <w:num w:numId="13">
    <w:abstractNumId w:val="23"/>
  </w:num>
  <w:num w:numId="14">
    <w:abstractNumId w:val="28"/>
  </w:num>
  <w:num w:numId="15">
    <w:abstractNumId w:val="8"/>
  </w:num>
  <w:num w:numId="16">
    <w:abstractNumId w:val="6"/>
  </w:num>
  <w:num w:numId="17">
    <w:abstractNumId w:val="31"/>
  </w:num>
  <w:num w:numId="18">
    <w:abstractNumId w:val="27"/>
  </w:num>
  <w:num w:numId="19">
    <w:abstractNumId w:val="7"/>
  </w:num>
  <w:num w:numId="20">
    <w:abstractNumId w:val="16"/>
  </w:num>
  <w:num w:numId="21">
    <w:abstractNumId w:val="19"/>
  </w:num>
  <w:num w:numId="22">
    <w:abstractNumId w:val="17"/>
  </w:num>
  <w:num w:numId="23">
    <w:abstractNumId w:val="24"/>
  </w:num>
  <w:num w:numId="24">
    <w:abstractNumId w:val="11"/>
  </w:num>
  <w:num w:numId="25">
    <w:abstractNumId w:val="3"/>
  </w:num>
  <w:num w:numId="26">
    <w:abstractNumId w:val="0"/>
  </w:num>
  <w:num w:numId="27">
    <w:abstractNumId w:val="13"/>
  </w:num>
  <w:num w:numId="28">
    <w:abstractNumId w:val="9"/>
  </w:num>
  <w:num w:numId="29">
    <w:abstractNumId w:val="26"/>
  </w:num>
  <w:num w:numId="30">
    <w:abstractNumId w:val="33"/>
  </w:num>
  <w:num w:numId="31">
    <w:abstractNumId w:val="4"/>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7A"/>
    <w:rsid w:val="00002625"/>
    <w:rsid w:val="00006385"/>
    <w:rsid w:val="00010116"/>
    <w:rsid w:val="00012853"/>
    <w:rsid w:val="00013A96"/>
    <w:rsid w:val="00016E40"/>
    <w:rsid w:val="00020625"/>
    <w:rsid w:val="000227F1"/>
    <w:rsid w:val="0002370F"/>
    <w:rsid w:val="00026948"/>
    <w:rsid w:val="000330B2"/>
    <w:rsid w:val="00033294"/>
    <w:rsid w:val="00034CD0"/>
    <w:rsid w:val="000361B4"/>
    <w:rsid w:val="00036507"/>
    <w:rsid w:val="0003668E"/>
    <w:rsid w:val="00042293"/>
    <w:rsid w:val="00045D30"/>
    <w:rsid w:val="0004748C"/>
    <w:rsid w:val="00047784"/>
    <w:rsid w:val="00054C0D"/>
    <w:rsid w:val="00054CBF"/>
    <w:rsid w:val="00056EFF"/>
    <w:rsid w:val="000605C1"/>
    <w:rsid w:val="00063208"/>
    <w:rsid w:val="00064117"/>
    <w:rsid w:val="00070105"/>
    <w:rsid w:val="00071BC2"/>
    <w:rsid w:val="00072057"/>
    <w:rsid w:val="00072C79"/>
    <w:rsid w:val="00077907"/>
    <w:rsid w:val="00080879"/>
    <w:rsid w:val="0008142F"/>
    <w:rsid w:val="00082037"/>
    <w:rsid w:val="0008387B"/>
    <w:rsid w:val="00086002"/>
    <w:rsid w:val="0009011F"/>
    <w:rsid w:val="00093229"/>
    <w:rsid w:val="0009436D"/>
    <w:rsid w:val="000966C7"/>
    <w:rsid w:val="00096BDF"/>
    <w:rsid w:val="00097738"/>
    <w:rsid w:val="000A2DD8"/>
    <w:rsid w:val="000A2F2C"/>
    <w:rsid w:val="000A3F27"/>
    <w:rsid w:val="000A5193"/>
    <w:rsid w:val="000A61AE"/>
    <w:rsid w:val="000A6A3D"/>
    <w:rsid w:val="000A6E1A"/>
    <w:rsid w:val="000A782F"/>
    <w:rsid w:val="000A7D6A"/>
    <w:rsid w:val="000B21F1"/>
    <w:rsid w:val="000B3099"/>
    <w:rsid w:val="000B45F3"/>
    <w:rsid w:val="000B5E32"/>
    <w:rsid w:val="000B617D"/>
    <w:rsid w:val="000B76F0"/>
    <w:rsid w:val="000C273E"/>
    <w:rsid w:val="000C361C"/>
    <w:rsid w:val="000C47B1"/>
    <w:rsid w:val="000C6637"/>
    <w:rsid w:val="000C7E9C"/>
    <w:rsid w:val="000D47C4"/>
    <w:rsid w:val="000D4970"/>
    <w:rsid w:val="000E02CE"/>
    <w:rsid w:val="000E1953"/>
    <w:rsid w:val="000E2C9E"/>
    <w:rsid w:val="000E4EF1"/>
    <w:rsid w:val="000F050B"/>
    <w:rsid w:val="000F1C23"/>
    <w:rsid w:val="000F2CA5"/>
    <w:rsid w:val="000F545B"/>
    <w:rsid w:val="0010065B"/>
    <w:rsid w:val="00100A6A"/>
    <w:rsid w:val="0010528F"/>
    <w:rsid w:val="0010754F"/>
    <w:rsid w:val="00107CC0"/>
    <w:rsid w:val="0011044F"/>
    <w:rsid w:val="00111130"/>
    <w:rsid w:val="00114655"/>
    <w:rsid w:val="00115443"/>
    <w:rsid w:val="001169B4"/>
    <w:rsid w:val="00116C6A"/>
    <w:rsid w:val="001222A5"/>
    <w:rsid w:val="001279A9"/>
    <w:rsid w:val="00133B21"/>
    <w:rsid w:val="001355B5"/>
    <w:rsid w:val="001359A9"/>
    <w:rsid w:val="00135EA1"/>
    <w:rsid w:val="00136C87"/>
    <w:rsid w:val="0013709F"/>
    <w:rsid w:val="00137DCF"/>
    <w:rsid w:val="00140393"/>
    <w:rsid w:val="00140530"/>
    <w:rsid w:val="00141154"/>
    <w:rsid w:val="00141E07"/>
    <w:rsid w:val="0014229F"/>
    <w:rsid w:val="00143051"/>
    <w:rsid w:val="00144660"/>
    <w:rsid w:val="00155BB4"/>
    <w:rsid w:val="00155E03"/>
    <w:rsid w:val="00155EE5"/>
    <w:rsid w:val="001563BF"/>
    <w:rsid w:val="00162264"/>
    <w:rsid w:val="0016324D"/>
    <w:rsid w:val="00167434"/>
    <w:rsid w:val="00170BA8"/>
    <w:rsid w:val="00172A1F"/>
    <w:rsid w:val="0017325F"/>
    <w:rsid w:val="00174068"/>
    <w:rsid w:val="00176495"/>
    <w:rsid w:val="0017684D"/>
    <w:rsid w:val="00180389"/>
    <w:rsid w:val="001814F9"/>
    <w:rsid w:val="001815AD"/>
    <w:rsid w:val="001827C8"/>
    <w:rsid w:val="00183294"/>
    <w:rsid w:val="001832E6"/>
    <w:rsid w:val="001833A8"/>
    <w:rsid w:val="00183B88"/>
    <w:rsid w:val="0018547F"/>
    <w:rsid w:val="001859E5"/>
    <w:rsid w:val="00187CBF"/>
    <w:rsid w:val="00190216"/>
    <w:rsid w:val="001909FB"/>
    <w:rsid w:val="00190DC3"/>
    <w:rsid w:val="001928FC"/>
    <w:rsid w:val="0019366B"/>
    <w:rsid w:val="001A02D9"/>
    <w:rsid w:val="001A1598"/>
    <w:rsid w:val="001A1660"/>
    <w:rsid w:val="001A30F8"/>
    <w:rsid w:val="001A7BA9"/>
    <w:rsid w:val="001B2AB4"/>
    <w:rsid w:val="001B2F92"/>
    <w:rsid w:val="001B319A"/>
    <w:rsid w:val="001B4AA7"/>
    <w:rsid w:val="001B5A26"/>
    <w:rsid w:val="001B7D90"/>
    <w:rsid w:val="001B7FE4"/>
    <w:rsid w:val="001C216C"/>
    <w:rsid w:val="001C27E3"/>
    <w:rsid w:val="001C2A10"/>
    <w:rsid w:val="001C399F"/>
    <w:rsid w:val="001C4455"/>
    <w:rsid w:val="001C7575"/>
    <w:rsid w:val="001D1657"/>
    <w:rsid w:val="001D226F"/>
    <w:rsid w:val="001D42CF"/>
    <w:rsid w:val="001D4518"/>
    <w:rsid w:val="001D54F8"/>
    <w:rsid w:val="001D6BE9"/>
    <w:rsid w:val="001D79C1"/>
    <w:rsid w:val="001E1561"/>
    <w:rsid w:val="001E2CEF"/>
    <w:rsid w:val="001E37B3"/>
    <w:rsid w:val="001E423A"/>
    <w:rsid w:val="001E5FC3"/>
    <w:rsid w:val="001F0861"/>
    <w:rsid w:val="001F12F9"/>
    <w:rsid w:val="001F1482"/>
    <w:rsid w:val="001F2209"/>
    <w:rsid w:val="001F3D72"/>
    <w:rsid w:val="001F668E"/>
    <w:rsid w:val="00202C2D"/>
    <w:rsid w:val="002052D6"/>
    <w:rsid w:val="0020658D"/>
    <w:rsid w:val="0020693B"/>
    <w:rsid w:val="0021381A"/>
    <w:rsid w:val="00214239"/>
    <w:rsid w:val="00214E2A"/>
    <w:rsid w:val="00215099"/>
    <w:rsid w:val="0021566C"/>
    <w:rsid w:val="002156EC"/>
    <w:rsid w:val="002168DD"/>
    <w:rsid w:val="00217C08"/>
    <w:rsid w:val="002219CA"/>
    <w:rsid w:val="00222C4C"/>
    <w:rsid w:val="00223669"/>
    <w:rsid w:val="002249FE"/>
    <w:rsid w:val="002258B9"/>
    <w:rsid w:val="00225F87"/>
    <w:rsid w:val="0022677A"/>
    <w:rsid w:val="00226CB5"/>
    <w:rsid w:val="00230C80"/>
    <w:rsid w:val="002324EF"/>
    <w:rsid w:val="0023358B"/>
    <w:rsid w:val="00235642"/>
    <w:rsid w:val="00236CE5"/>
    <w:rsid w:val="002414C6"/>
    <w:rsid w:val="002414C9"/>
    <w:rsid w:val="0024315F"/>
    <w:rsid w:val="002431DB"/>
    <w:rsid w:val="002434A5"/>
    <w:rsid w:val="0025187B"/>
    <w:rsid w:val="002527CF"/>
    <w:rsid w:val="002528AC"/>
    <w:rsid w:val="00252F29"/>
    <w:rsid w:val="002544A1"/>
    <w:rsid w:val="00254AF4"/>
    <w:rsid w:val="0025657E"/>
    <w:rsid w:val="00262704"/>
    <w:rsid w:val="00265E03"/>
    <w:rsid w:val="00265E33"/>
    <w:rsid w:val="00270273"/>
    <w:rsid w:val="00271A61"/>
    <w:rsid w:val="00271E02"/>
    <w:rsid w:val="00276E26"/>
    <w:rsid w:val="00281038"/>
    <w:rsid w:val="00290018"/>
    <w:rsid w:val="002905DB"/>
    <w:rsid w:val="00294073"/>
    <w:rsid w:val="002951C9"/>
    <w:rsid w:val="00297756"/>
    <w:rsid w:val="002A0703"/>
    <w:rsid w:val="002A5013"/>
    <w:rsid w:val="002B064B"/>
    <w:rsid w:val="002B105B"/>
    <w:rsid w:val="002B1C76"/>
    <w:rsid w:val="002B480D"/>
    <w:rsid w:val="002B6E01"/>
    <w:rsid w:val="002B706C"/>
    <w:rsid w:val="002B7321"/>
    <w:rsid w:val="002C3A84"/>
    <w:rsid w:val="002C48AB"/>
    <w:rsid w:val="002C4C0C"/>
    <w:rsid w:val="002C5D1F"/>
    <w:rsid w:val="002C7EF0"/>
    <w:rsid w:val="002D4342"/>
    <w:rsid w:val="002D7338"/>
    <w:rsid w:val="002D7687"/>
    <w:rsid w:val="002E049A"/>
    <w:rsid w:val="002E2F07"/>
    <w:rsid w:val="002E641E"/>
    <w:rsid w:val="002E7632"/>
    <w:rsid w:val="002F1E4F"/>
    <w:rsid w:val="002F48EB"/>
    <w:rsid w:val="002F5327"/>
    <w:rsid w:val="003000E5"/>
    <w:rsid w:val="003003C7"/>
    <w:rsid w:val="00301275"/>
    <w:rsid w:val="00302ADF"/>
    <w:rsid w:val="003063CC"/>
    <w:rsid w:val="00311732"/>
    <w:rsid w:val="00317AD1"/>
    <w:rsid w:val="00317AEB"/>
    <w:rsid w:val="00317FF6"/>
    <w:rsid w:val="0032014F"/>
    <w:rsid w:val="00320298"/>
    <w:rsid w:val="0032032C"/>
    <w:rsid w:val="003208CB"/>
    <w:rsid w:val="00321D30"/>
    <w:rsid w:val="00323D9A"/>
    <w:rsid w:val="00326416"/>
    <w:rsid w:val="0032769C"/>
    <w:rsid w:val="003305E7"/>
    <w:rsid w:val="00331784"/>
    <w:rsid w:val="003328DB"/>
    <w:rsid w:val="0033727B"/>
    <w:rsid w:val="00340773"/>
    <w:rsid w:val="003407F5"/>
    <w:rsid w:val="0034182C"/>
    <w:rsid w:val="00342A69"/>
    <w:rsid w:val="00347A42"/>
    <w:rsid w:val="00351790"/>
    <w:rsid w:val="003528C4"/>
    <w:rsid w:val="00354AAE"/>
    <w:rsid w:val="003559C5"/>
    <w:rsid w:val="00355A7A"/>
    <w:rsid w:val="003562A1"/>
    <w:rsid w:val="003567CB"/>
    <w:rsid w:val="00364852"/>
    <w:rsid w:val="00365F53"/>
    <w:rsid w:val="0036715E"/>
    <w:rsid w:val="0036729D"/>
    <w:rsid w:val="003738BB"/>
    <w:rsid w:val="003740E0"/>
    <w:rsid w:val="00374CC5"/>
    <w:rsid w:val="0037500A"/>
    <w:rsid w:val="00375F6E"/>
    <w:rsid w:val="00377EFC"/>
    <w:rsid w:val="00381164"/>
    <w:rsid w:val="0038137F"/>
    <w:rsid w:val="003827BB"/>
    <w:rsid w:val="00382990"/>
    <w:rsid w:val="00383969"/>
    <w:rsid w:val="00386966"/>
    <w:rsid w:val="00387BC2"/>
    <w:rsid w:val="0039048D"/>
    <w:rsid w:val="003943C3"/>
    <w:rsid w:val="003A046E"/>
    <w:rsid w:val="003A084B"/>
    <w:rsid w:val="003A0DE0"/>
    <w:rsid w:val="003A3235"/>
    <w:rsid w:val="003A3416"/>
    <w:rsid w:val="003A3DE2"/>
    <w:rsid w:val="003A4FE1"/>
    <w:rsid w:val="003A5CAD"/>
    <w:rsid w:val="003A7B69"/>
    <w:rsid w:val="003B542D"/>
    <w:rsid w:val="003B55E7"/>
    <w:rsid w:val="003C48FA"/>
    <w:rsid w:val="003D2ED2"/>
    <w:rsid w:val="003D421B"/>
    <w:rsid w:val="003D4341"/>
    <w:rsid w:val="003D51BF"/>
    <w:rsid w:val="003D549C"/>
    <w:rsid w:val="003E048F"/>
    <w:rsid w:val="003E0D8E"/>
    <w:rsid w:val="003E2922"/>
    <w:rsid w:val="003E2EF8"/>
    <w:rsid w:val="003E517A"/>
    <w:rsid w:val="003E576F"/>
    <w:rsid w:val="003F0BD3"/>
    <w:rsid w:val="003F32F4"/>
    <w:rsid w:val="003F42CE"/>
    <w:rsid w:val="003F5723"/>
    <w:rsid w:val="003F7239"/>
    <w:rsid w:val="004011ED"/>
    <w:rsid w:val="00402346"/>
    <w:rsid w:val="00403046"/>
    <w:rsid w:val="00403AF3"/>
    <w:rsid w:val="00405008"/>
    <w:rsid w:val="00411648"/>
    <w:rsid w:val="0041355D"/>
    <w:rsid w:val="004135F3"/>
    <w:rsid w:val="004155DE"/>
    <w:rsid w:val="00417B2E"/>
    <w:rsid w:val="00422DEC"/>
    <w:rsid w:val="00423779"/>
    <w:rsid w:val="00426A02"/>
    <w:rsid w:val="00426B7A"/>
    <w:rsid w:val="0043064C"/>
    <w:rsid w:val="00431217"/>
    <w:rsid w:val="0043264E"/>
    <w:rsid w:val="0043312A"/>
    <w:rsid w:val="0043346D"/>
    <w:rsid w:val="00433841"/>
    <w:rsid w:val="00433E96"/>
    <w:rsid w:val="00435827"/>
    <w:rsid w:val="004423C6"/>
    <w:rsid w:val="00443DCC"/>
    <w:rsid w:val="00445D61"/>
    <w:rsid w:val="00450502"/>
    <w:rsid w:val="00450BA3"/>
    <w:rsid w:val="00451284"/>
    <w:rsid w:val="00454585"/>
    <w:rsid w:val="00460ECC"/>
    <w:rsid w:val="004615AB"/>
    <w:rsid w:val="004630F3"/>
    <w:rsid w:val="00463E4F"/>
    <w:rsid w:val="00471BC3"/>
    <w:rsid w:val="004728FD"/>
    <w:rsid w:val="0047312C"/>
    <w:rsid w:val="004750D3"/>
    <w:rsid w:val="004764B0"/>
    <w:rsid w:val="004774F5"/>
    <w:rsid w:val="00477851"/>
    <w:rsid w:val="00477C04"/>
    <w:rsid w:val="0048103C"/>
    <w:rsid w:val="004825F6"/>
    <w:rsid w:val="00482AA1"/>
    <w:rsid w:val="00482B9F"/>
    <w:rsid w:val="00483415"/>
    <w:rsid w:val="00485CEE"/>
    <w:rsid w:val="0049520A"/>
    <w:rsid w:val="00496801"/>
    <w:rsid w:val="004A28DB"/>
    <w:rsid w:val="004A5B99"/>
    <w:rsid w:val="004B0509"/>
    <w:rsid w:val="004B05D1"/>
    <w:rsid w:val="004B25D3"/>
    <w:rsid w:val="004B3E39"/>
    <w:rsid w:val="004B415D"/>
    <w:rsid w:val="004B5231"/>
    <w:rsid w:val="004B5364"/>
    <w:rsid w:val="004C336C"/>
    <w:rsid w:val="004C3AE4"/>
    <w:rsid w:val="004C5D6A"/>
    <w:rsid w:val="004C65D0"/>
    <w:rsid w:val="004D045C"/>
    <w:rsid w:val="004D3B5D"/>
    <w:rsid w:val="004D6D4F"/>
    <w:rsid w:val="004E039D"/>
    <w:rsid w:val="004E2507"/>
    <w:rsid w:val="004E2518"/>
    <w:rsid w:val="004E4B08"/>
    <w:rsid w:val="004E509A"/>
    <w:rsid w:val="004E66EB"/>
    <w:rsid w:val="004F074E"/>
    <w:rsid w:val="004F24CD"/>
    <w:rsid w:val="004F3068"/>
    <w:rsid w:val="004F35B9"/>
    <w:rsid w:val="004F6036"/>
    <w:rsid w:val="00503FB5"/>
    <w:rsid w:val="00504642"/>
    <w:rsid w:val="005068F4"/>
    <w:rsid w:val="00510E6B"/>
    <w:rsid w:val="00512904"/>
    <w:rsid w:val="00512CC6"/>
    <w:rsid w:val="00513C2E"/>
    <w:rsid w:val="005147B7"/>
    <w:rsid w:val="00515E83"/>
    <w:rsid w:val="00521608"/>
    <w:rsid w:val="005244E6"/>
    <w:rsid w:val="00526102"/>
    <w:rsid w:val="00526155"/>
    <w:rsid w:val="00527D61"/>
    <w:rsid w:val="00531139"/>
    <w:rsid w:val="005313E3"/>
    <w:rsid w:val="005316E8"/>
    <w:rsid w:val="0053258F"/>
    <w:rsid w:val="005326B1"/>
    <w:rsid w:val="00532A93"/>
    <w:rsid w:val="00533C36"/>
    <w:rsid w:val="00534BA3"/>
    <w:rsid w:val="005352AF"/>
    <w:rsid w:val="00536735"/>
    <w:rsid w:val="00537051"/>
    <w:rsid w:val="00537687"/>
    <w:rsid w:val="005400EB"/>
    <w:rsid w:val="00541A1E"/>
    <w:rsid w:val="00543AC1"/>
    <w:rsid w:val="005440A9"/>
    <w:rsid w:val="00544E3D"/>
    <w:rsid w:val="00547976"/>
    <w:rsid w:val="00547BF9"/>
    <w:rsid w:val="005507EC"/>
    <w:rsid w:val="005522A3"/>
    <w:rsid w:val="00552A32"/>
    <w:rsid w:val="005534A7"/>
    <w:rsid w:val="00555810"/>
    <w:rsid w:val="00557CED"/>
    <w:rsid w:val="00561D71"/>
    <w:rsid w:val="005626BC"/>
    <w:rsid w:val="00563D7D"/>
    <w:rsid w:val="005641AC"/>
    <w:rsid w:val="00566F19"/>
    <w:rsid w:val="0057160A"/>
    <w:rsid w:val="0057188B"/>
    <w:rsid w:val="005727BB"/>
    <w:rsid w:val="00573C6C"/>
    <w:rsid w:val="0057540D"/>
    <w:rsid w:val="0057799D"/>
    <w:rsid w:val="00577DBB"/>
    <w:rsid w:val="0058107B"/>
    <w:rsid w:val="00582FDF"/>
    <w:rsid w:val="005833E9"/>
    <w:rsid w:val="0058497C"/>
    <w:rsid w:val="00586B7F"/>
    <w:rsid w:val="00587318"/>
    <w:rsid w:val="005877CB"/>
    <w:rsid w:val="00587C6D"/>
    <w:rsid w:val="00591AE5"/>
    <w:rsid w:val="00597DC5"/>
    <w:rsid w:val="005A1846"/>
    <w:rsid w:val="005A40EB"/>
    <w:rsid w:val="005A4273"/>
    <w:rsid w:val="005A6F56"/>
    <w:rsid w:val="005B0965"/>
    <w:rsid w:val="005B3D08"/>
    <w:rsid w:val="005B4386"/>
    <w:rsid w:val="005B610E"/>
    <w:rsid w:val="005C05FA"/>
    <w:rsid w:val="005C3BC4"/>
    <w:rsid w:val="005C455F"/>
    <w:rsid w:val="005C48BB"/>
    <w:rsid w:val="005C4CFF"/>
    <w:rsid w:val="005C55E2"/>
    <w:rsid w:val="005C6FDA"/>
    <w:rsid w:val="005D0049"/>
    <w:rsid w:val="005D16A2"/>
    <w:rsid w:val="005D18F0"/>
    <w:rsid w:val="005D75BA"/>
    <w:rsid w:val="005E0530"/>
    <w:rsid w:val="005E0643"/>
    <w:rsid w:val="005E1650"/>
    <w:rsid w:val="005E2E18"/>
    <w:rsid w:val="005E7A51"/>
    <w:rsid w:val="005F309D"/>
    <w:rsid w:val="006040C3"/>
    <w:rsid w:val="00604475"/>
    <w:rsid w:val="00605800"/>
    <w:rsid w:val="006107F1"/>
    <w:rsid w:val="006129EF"/>
    <w:rsid w:val="00613AEC"/>
    <w:rsid w:val="00615A2D"/>
    <w:rsid w:val="0061738D"/>
    <w:rsid w:val="0062193C"/>
    <w:rsid w:val="00622848"/>
    <w:rsid w:val="0062752C"/>
    <w:rsid w:val="00632DD2"/>
    <w:rsid w:val="00633782"/>
    <w:rsid w:val="00634FD5"/>
    <w:rsid w:val="00635349"/>
    <w:rsid w:val="006406B9"/>
    <w:rsid w:val="0064437B"/>
    <w:rsid w:val="00647B02"/>
    <w:rsid w:val="006529B3"/>
    <w:rsid w:val="00654BE9"/>
    <w:rsid w:val="00657011"/>
    <w:rsid w:val="006621EA"/>
    <w:rsid w:val="00666953"/>
    <w:rsid w:val="00667FC5"/>
    <w:rsid w:val="006716E3"/>
    <w:rsid w:val="0067307B"/>
    <w:rsid w:val="00674211"/>
    <w:rsid w:val="006742E2"/>
    <w:rsid w:val="0067497B"/>
    <w:rsid w:val="00675097"/>
    <w:rsid w:val="00680DC4"/>
    <w:rsid w:val="006822C0"/>
    <w:rsid w:val="00685140"/>
    <w:rsid w:val="006862FD"/>
    <w:rsid w:val="0068746A"/>
    <w:rsid w:val="00690782"/>
    <w:rsid w:val="00691E53"/>
    <w:rsid w:val="006932CB"/>
    <w:rsid w:val="006942A1"/>
    <w:rsid w:val="006A17E9"/>
    <w:rsid w:val="006A7B02"/>
    <w:rsid w:val="006B531D"/>
    <w:rsid w:val="006B6D92"/>
    <w:rsid w:val="006B782B"/>
    <w:rsid w:val="006C0C46"/>
    <w:rsid w:val="006C31F8"/>
    <w:rsid w:val="006C3BA0"/>
    <w:rsid w:val="006C3D66"/>
    <w:rsid w:val="006C6660"/>
    <w:rsid w:val="006C73AC"/>
    <w:rsid w:val="006C750E"/>
    <w:rsid w:val="006D301E"/>
    <w:rsid w:val="006D4FB5"/>
    <w:rsid w:val="006D6013"/>
    <w:rsid w:val="006E2C3F"/>
    <w:rsid w:val="006E2C57"/>
    <w:rsid w:val="006E4B6D"/>
    <w:rsid w:val="006E6E1F"/>
    <w:rsid w:val="006F10B8"/>
    <w:rsid w:val="006F1752"/>
    <w:rsid w:val="006F392D"/>
    <w:rsid w:val="006F777B"/>
    <w:rsid w:val="006F7926"/>
    <w:rsid w:val="00701506"/>
    <w:rsid w:val="007029CA"/>
    <w:rsid w:val="0070320E"/>
    <w:rsid w:val="0070465D"/>
    <w:rsid w:val="0070795A"/>
    <w:rsid w:val="00710DE9"/>
    <w:rsid w:val="00710F9B"/>
    <w:rsid w:val="007112C1"/>
    <w:rsid w:val="00713C5D"/>
    <w:rsid w:val="00714377"/>
    <w:rsid w:val="007159FF"/>
    <w:rsid w:val="00715C99"/>
    <w:rsid w:val="007161AF"/>
    <w:rsid w:val="007201F6"/>
    <w:rsid w:val="00721261"/>
    <w:rsid w:val="007223ED"/>
    <w:rsid w:val="00722F57"/>
    <w:rsid w:val="00723F2C"/>
    <w:rsid w:val="00724332"/>
    <w:rsid w:val="00725C04"/>
    <w:rsid w:val="0073137A"/>
    <w:rsid w:val="00735965"/>
    <w:rsid w:val="007361FB"/>
    <w:rsid w:val="007451D4"/>
    <w:rsid w:val="00746FAA"/>
    <w:rsid w:val="00750162"/>
    <w:rsid w:val="00750279"/>
    <w:rsid w:val="00750B4E"/>
    <w:rsid w:val="007539AD"/>
    <w:rsid w:val="007554F2"/>
    <w:rsid w:val="007617D9"/>
    <w:rsid w:val="0076289A"/>
    <w:rsid w:val="007650E5"/>
    <w:rsid w:val="00765FA6"/>
    <w:rsid w:val="007672D4"/>
    <w:rsid w:val="00767729"/>
    <w:rsid w:val="0077157C"/>
    <w:rsid w:val="00773D6B"/>
    <w:rsid w:val="007760A6"/>
    <w:rsid w:val="007812E3"/>
    <w:rsid w:val="00781469"/>
    <w:rsid w:val="00783A6E"/>
    <w:rsid w:val="0078415B"/>
    <w:rsid w:val="007845C4"/>
    <w:rsid w:val="00785F50"/>
    <w:rsid w:val="007863E0"/>
    <w:rsid w:val="007A50E7"/>
    <w:rsid w:val="007A5465"/>
    <w:rsid w:val="007A66F0"/>
    <w:rsid w:val="007A78D6"/>
    <w:rsid w:val="007A7EE8"/>
    <w:rsid w:val="007B435C"/>
    <w:rsid w:val="007B4CC7"/>
    <w:rsid w:val="007B57D7"/>
    <w:rsid w:val="007B66FC"/>
    <w:rsid w:val="007B6837"/>
    <w:rsid w:val="007C54BB"/>
    <w:rsid w:val="007C64A7"/>
    <w:rsid w:val="007C7DB3"/>
    <w:rsid w:val="007D119D"/>
    <w:rsid w:val="007D3438"/>
    <w:rsid w:val="007D686A"/>
    <w:rsid w:val="007D7996"/>
    <w:rsid w:val="007E0043"/>
    <w:rsid w:val="007E24BA"/>
    <w:rsid w:val="007E2BC9"/>
    <w:rsid w:val="007E5344"/>
    <w:rsid w:val="007E7501"/>
    <w:rsid w:val="007E7D8A"/>
    <w:rsid w:val="007F0D0B"/>
    <w:rsid w:val="007F10F5"/>
    <w:rsid w:val="007F3362"/>
    <w:rsid w:val="007F5E6A"/>
    <w:rsid w:val="007F6AB9"/>
    <w:rsid w:val="0080017A"/>
    <w:rsid w:val="00802351"/>
    <w:rsid w:val="00806017"/>
    <w:rsid w:val="00806592"/>
    <w:rsid w:val="00806747"/>
    <w:rsid w:val="00815ACA"/>
    <w:rsid w:val="008200BF"/>
    <w:rsid w:val="00820D80"/>
    <w:rsid w:val="00824079"/>
    <w:rsid w:val="00830AFE"/>
    <w:rsid w:val="00831FBB"/>
    <w:rsid w:val="00834F5B"/>
    <w:rsid w:val="0083676C"/>
    <w:rsid w:val="008377B7"/>
    <w:rsid w:val="0084009D"/>
    <w:rsid w:val="008408D2"/>
    <w:rsid w:val="00840C83"/>
    <w:rsid w:val="00841977"/>
    <w:rsid w:val="008428CA"/>
    <w:rsid w:val="00846A62"/>
    <w:rsid w:val="008476E0"/>
    <w:rsid w:val="00852921"/>
    <w:rsid w:val="00853055"/>
    <w:rsid w:val="00855D7D"/>
    <w:rsid w:val="0085620F"/>
    <w:rsid w:val="0085656E"/>
    <w:rsid w:val="00860CDE"/>
    <w:rsid w:val="00861C0C"/>
    <w:rsid w:val="00862915"/>
    <w:rsid w:val="00862BAF"/>
    <w:rsid w:val="008633F5"/>
    <w:rsid w:val="00863C54"/>
    <w:rsid w:val="008662B6"/>
    <w:rsid w:val="008671AF"/>
    <w:rsid w:val="00867818"/>
    <w:rsid w:val="00872F6A"/>
    <w:rsid w:val="008771E7"/>
    <w:rsid w:val="00877DB9"/>
    <w:rsid w:val="00880B07"/>
    <w:rsid w:val="00883164"/>
    <w:rsid w:val="0088410B"/>
    <w:rsid w:val="00884383"/>
    <w:rsid w:val="00893CE3"/>
    <w:rsid w:val="00893F45"/>
    <w:rsid w:val="0089655F"/>
    <w:rsid w:val="008A24BB"/>
    <w:rsid w:val="008A2C3B"/>
    <w:rsid w:val="008A6703"/>
    <w:rsid w:val="008A678A"/>
    <w:rsid w:val="008A746A"/>
    <w:rsid w:val="008B1B5C"/>
    <w:rsid w:val="008B20F3"/>
    <w:rsid w:val="008B2163"/>
    <w:rsid w:val="008B65B5"/>
    <w:rsid w:val="008B66B8"/>
    <w:rsid w:val="008B7E53"/>
    <w:rsid w:val="008C397B"/>
    <w:rsid w:val="008E11A4"/>
    <w:rsid w:val="008E2521"/>
    <w:rsid w:val="008E5604"/>
    <w:rsid w:val="008E56D7"/>
    <w:rsid w:val="008E7DCC"/>
    <w:rsid w:val="008F12B4"/>
    <w:rsid w:val="008F2AF2"/>
    <w:rsid w:val="008F782C"/>
    <w:rsid w:val="00907048"/>
    <w:rsid w:val="00910D98"/>
    <w:rsid w:val="00911363"/>
    <w:rsid w:val="0092249B"/>
    <w:rsid w:val="00926E85"/>
    <w:rsid w:val="009341ED"/>
    <w:rsid w:val="0093565E"/>
    <w:rsid w:val="00935A69"/>
    <w:rsid w:val="0093672C"/>
    <w:rsid w:val="00937473"/>
    <w:rsid w:val="00941505"/>
    <w:rsid w:val="00941654"/>
    <w:rsid w:val="0094397D"/>
    <w:rsid w:val="00943F30"/>
    <w:rsid w:val="009452BF"/>
    <w:rsid w:val="0094708B"/>
    <w:rsid w:val="009472AF"/>
    <w:rsid w:val="00947869"/>
    <w:rsid w:val="0095113B"/>
    <w:rsid w:val="00952042"/>
    <w:rsid w:val="00952AB9"/>
    <w:rsid w:val="009535B7"/>
    <w:rsid w:val="00954032"/>
    <w:rsid w:val="0096000D"/>
    <w:rsid w:val="00960774"/>
    <w:rsid w:val="00962C13"/>
    <w:rsid w:val="00963725"/>
    <w:rsid w:val="009647A1"/>
    <w:rsid w:val="00965FBC"/>
    <w:rsid w:val="00966325"/>
    <w:rsid w:val="0096730A"/>
    <w:rsid w:val="00967C72"/>
    <w:rsid w:val="00971A46"/>
    <w:rsid w:val="0097299B"/>
    <w:rsid w:val="00974EF3"/>
    <w:rsid w:val="0097569B"/>
    <w:rsid w:val="00976BB4"/>
    <w:rsid w:val="0097731D"/>
    <w:rsid w:val="00977980"/>
    <w:rsid w:val="00984213"/>
    <w:rsid w:val="00985664"/>
    <w:rsid w:val="00985A26"/>
    <w:rsid w:val="00985B95"/>
    <w:rsid w:val="00990AAC"/>
    <w:rsid w:val="00995957"/>
    <w:rsid w:val="00996A43"/>
    <w:rsid w:val="009A078F"/>
    <w:rsid w:val="009A107E"/>
    <w:rsid w:val="009A62F6"/>
    <w:rsid w:val="009A7B20"/>
    <w:rsid w:val="009B0171"/>
    <w:rsid w:val="009B08CF"/>
    <w:rsid w:val="009B1DCF"/>
    <w:rsid w:val="009B3C5E"/>
    <w:rsid w:val="009B4283"/>
    <w:rsid w:val="009B575B"/>
    <w:rsid w:val="009B6849"/>
    <w:rsid w:val="009C2138"/>
    <w:rsid w:val="009C2D65"/>
    <w:rsid w:val="009C3A4E"/>
    <w:rsid w:val="009C4332"/>
    <w:rsid w:val="009C44CB"/>
    <w:rsid w:val="009C52F4"/>
    <w:rsid w:val="009D2AE5"/>
    <w:rsid w:val="009D42F9"/>
    <w:rsid w:val="009D52AC"/>
    <w:rsid w:val="009D5367"/>
    <w:rsid w:val="009E0F21"/>
    <w:rsid w:val="009E2EF7"/>
    <w:rsid w:val="009E3D2E"/>
    <w:rsid w:val="009E470D"/>
    <w:rsid w:val="009E6E10"/>
    <w:rsid w:val="009E7728"/>
    <w:rsid w:val="009F1160"/>
    <w:rsid w:val="009F2641"/>
    <w:rsid w:val="00A03088"/>
    <w:rsid w:val="00A03108"/>
    <w:rsid w:val="00A042D6"/>
    <w:rsid w:val="00A10DCF"/>
    <w:rsid w:val="00A11A79"/>
    <w:rsid w:val="00A13815"/>
    <w:rsid w:val="00A1400F"/>
    <w:rsid w:val="00A14ABC"/>
    <w:rsid w:val="00A17DB7"/>
    <w:rsid w:val="00A204D5"/>
    <w:rsid w:val="00A209B7"/>
    <w:rsid w:val="00A20ABB"/>
    <w:rsid w:val="00A231C6"/>
    <w:rsid w:val="00A23E67"/>
    <w:rsid w:val="00A304ED"/>
    <w:rsid w:val="00A3164B"/>
    <w:rsid w:val="00A32DA4"/>
    <w:rsid w:val="00A3325D"/>
    <w:rsid w:val="00A357AB"/>
    <w:rsid w:val="00A36DE3"/>
    <w:rsid w:val="00A404D5"/>
    <w:rsid w:val="00A43EE4"/>
    <w:rsid w:val="00A455E3"/>
    <w:rsid w:val="00A45CC1"/>
    <w:rsid w:val="00A4783D"/>
    <w:rsid w:val="00A51F64"/>
    <w:rsid w:val="00A54EB3"/>
    <w:rsid w:val="00A565FA"/>
    <w:rsid w:val="00A57072"/>
    <w:rsid w:val="00A61039"/>
    <w:rsid w:val="00A61742"/>
    <w:rsid w:val="00A62552"/>
    <w:rsid w:val="00A649A2"/>
    <w:rsid w:val="00A64D46"/>
    <w:rsid w:val="00A67301"/>
    <w:rsid w:val="00A675A0"/>
    <w:rsid w:val="00A700C2"/>
    <w:rsid w:val="00A71ACC"/>
    <w:rsid w:val="00A755D9"/>
    <w:rsid w:val="00A75ED7"/>
    <w:rsid w:val="00A76CA8"/>
    <w:rsid w:val="00A80694"/>
    <w:rsid w:val="00A80795"/>
    <w:rsid w:val="00A83469"/>
    <w:rsid w:val="00A87038"/>
    <w:rsid w:val="00A87613"/>
    <w:rsid w:val="00A90682"/>
    <w:rsid w:val="00A906AB"/>
    <w:rsid w:val="00AA0C22"/>
    <w:rsid w:val="00AA1A79"/>
    <w:rsid w:val="00AA229D"/>
    <w:rsid w:val="00AA431C"/>
    <w:rsid w:val="00AA44A4"/>
    <w:rsid w:val="00AA6797"/>
    <w:rsid w:val="00AA7D5C"/>
    <w:rsid w:val="00AB1B9F"/>
    <w:rsid w:val="00AB1D16"/>
    <w:rsid w:val="00AB44E7"/>
    <w:rsid w:val="00AB51C0"/>
    <w:rsid w:val="00AC40DB"/>
    <w:rsid w:val="00AC4893"/>
    <w:rsid w:val="00AC4C51"/>
    <w:rsid w:val="00AC5DCD"/>
    <w:rsid w:val="00AD1626"/>
    <w:rsid w:val="00AD18DC"/>
    <w:rsid w:val="00AD465D"/>
    <w:rsid w:val="00AD54D4"/>
    <w:rsid w:val="00AE1044"/>
    <w:rsid w:val="00AE3F99"/>
    <w:rsid w:val="00AE48AA"/>
    <w:rsid w:val="00AE4AEB"/>
    <w:rsid w:val="00AE5A7F"/>
    <w:rsid w:val="00AE5E3C"/>
    <w:rsid w:val="00AE60AA"/>
    <w:rsid w:val="00AE7201"/>
    <w:rsid w:val="00AF13A3"/>
    <w:rsid w:val="00AF179F"/>
    <w:rsid w:val="00AF4920"/>
    <w:rsid w:val="00AF4A15"/>
    <w:rsid w:val="00AF7333"/>
    <w:rsid w:val="00B000DE"/>
    <w:rsid w:val="00B02025"/>
    <w:rsid w:val="00B0234F"/>
    <w:rsid w:val="00B02C4E"/>
    <w:rsid w:val="00B04921"/>
    <w:rsid w:val="00B051AD"/>
    <w:rsid w:val="00B05BAD"/>
    <w:rsid w:val="00B10F01"/>
    <w:rsid w:val="00B131E8"/>
    <w:rsid w:val="00B13D18"/>
    <w:rsid w:val="00B1445A"/>
    <w:rsid w:val="00B17425"/>
    <w:rsid w:val="00B217E7"/>
    <w:rsid w:val="00B25934"/>
    <w:rsid w:val="00B26AEC"/>
    <w:rsid w:val="00B26F8B"/>
    <w:rsid w:val="00B30B86"/>
    <w:rsid w:val="00B30F17"/>
    <w:rsid w:val="00B3169C"/>
    <w:rsid w:val="00B31B0B"/>
    <w:rsid w:val="00B37811"/>
    <w:rsid w:val="00B416B2"/>
    <w:rsid w:val="00B42379"/>
    <w:rsid w:val="00B42C97"/>
    <w:rsid w:val="00B4339A"/>
    <w:rsid w:val="00B440BA"/>
    <w:rsid w:val="00B46D98"/>
    <w:rsid w:val="00B4726A"/>
    <w:rsid w:val="00B510E3"/>
    <w:rsid w:val="00B571E0"/>
    <w:rsid w:val="00B57324"/>
    <w:rsid w:val="00B62D5C"/>
    <w:rsid w:val="00B62E88"/>
    <w:rsid w:val="00B64578"/>
    <w:rsid w:val="00B70919"/>
    <w:rsid w:val="00B728AD"/>
    <w:rsid w:val="00B753A3"/>
    <w:rsid w:val="00B772B3"/>
    <w:rsid w:val="00B77C29"/>
    <w:rsid w:val="00B822EC"/>
    <w:rsid w:val="00B82557"/>
    <w:rsid w:val="00B82A84"/>
    <w:rsid w:val="00B84155"/>
    <w:rsid w:val="00B875C9"/>
    <w:rsid w:val="00B90DC6"/>
    <w:rsid w:val="00B92295"/>
    <w:rsid w:val="00B9331B"/>
    <w:rsid w:val="00B93816"/>
    <w:rsid w:val="00B93A42"/>
    <w:rsid w:val="00B96CB4"/>
    <w:rsid w:val="00B96D24"/>
    <w:rsid w:val="00BA13A9"/>
    <w:rsid w:val="00BA2008"/>
    <w:rsid w:val="00BA3B83"/>
    <w:rsid w:val="00BA450E"/>
    <w:rsid w:val="00BA5CE4"/>
    <w:rsid w:val="00BA6AE5"/>
    <w:rsid w:val="00BA6EEF"/>
    <w:rsid w:val="00BA7729"/>
    <w:rsid w:val="00BB1005"/>
    <w:rsid w:val="00BB275A"/>
    <w:rsid w:val="00BB2776"/>
    <w:rsid w:val="00BC0C49"/>
    <w:rsid w:val="00BC6A0E"/>
    <w:rsid w:val="00BC74C0"/>
    <w:rsid w:val="00BD2F24"/>
    <w:rsid w:val="00BD3FC1"/>
    <w:rsid w:val="00BD7A2F"/>
    <w:rsid w:val="00BE6573"/>
    <w:rsid w:val="00BE68DE"/>
    <w:rsid w:val="00BF04BB"/>
    <w:rsid w:val="00BF12BA"/>
    <w:rsid w:val="00BF13A2"/>
    <w:rsid w:val="00BF1771"/>
    <w:rsid w:val="00BF32ED"/>
    <w:rsid w:val="00BF7198"/>
    <w:rsid w:val="00C00AE7"/>
    <w:rsid w:val="00C01826"/>
    <w:rsid w:val="00C02B95"/>
    <w:rsid w:val="00C03C57"/>
    <w:rsid w:val="00C03D55"/>
    <w:rsid w:val="00C11573"/>
    <w:rsid w:val="00C13F6C"/>
    <w:rsid w:val="00C161FF"/>
    <w:rsid w:val="00C164AE"/>
    <w:rsid w:val="00C168CD"/>
    <w:rsid w:val="00C17CFE"/>
    <w:rsid w:val="00C2438A"/>
    <w:rsid w:val="00C24416"/>
    <w:rsid w:val="00C24FDE"/>
    <w:rsid w:val="00C26AD2"/>
    <w:rsid w:val="00C275F1"/>
    <w:rsid w:val="00C3181C"/>
    <w:rsid w:val="00C319F6"/>
    <w:rsid w:val="00C34186"/>
    <w:rsid w:val="00C372B9"/>
    <w:rsid w:val="00C41EC8"/>
    <w:rsid w:val="00C43327"/>
    <w:rsid w:val="00C43B53"/>
    <w:rsid w:val="00C50A3D"/>
    <w:rsid w:val="00C5136A"/>
    <w:rsid w:val="00C5361A"/>
    <w:rsid w:val="00C57F7E"/>
    <w:rsid w:val="00C612D6"/>
    <w:rsid w:val="00C62016"/>
    <w:rsid w:val="00C631E1"/>
    <w:rsid w:val="00C635A2"/>
    <w:rsid w:val="00C643C6"/>
    <w:rsid w:val="00C64C56"/>
    <w:rsid w:val="00C66360"/>
    <w:rsid w:val="00C735AC"/>
    <w:rsid w:val="00C73E03"/>
    <w:rsid w:val="00C74497"/>
    <w:rsid w:val="00C7570A"/>
    <w:rsid w:val="00C75EE0"/>
    <w:rsid w:val="00C82035"/>
    <w:rsid w:val="00C84F9B"/>
    <w:rsid w:val="00C852DC"/>
    <w:rsid w:val="00C85BEB"/>
    <w:rsid w:val="00C87143"/>
    <w:rsid w:val="00C878C8"/>
    <w:rsid w:val="00C91F32"/>
    <w:rsid w:val="00C948D6"/>
    <w:rsid w:val="00C97D72"/>
    <w:rsid w:val="00CA47B3"/>
    <w:rsid w:val="00CA66FC"/>
    <w:rsid w:val="00CB1B88"/>
    <w:rsid w:val="00CB2C37"/>
    <w:rsid w:val="00CB611C"/>
    <w:rsid w:val="00CB6B90"/>
    <w:rsid w:val="00CB6D09"/>
    <w:rsid w:val="00CB7514"/>
    <w:rsid w:val="00CC5250"/>
    <w:rsid w:val="00CC59DE"/>
    <w:rsid w:val="00CE290C"/>
    <w:rsid w:val="00CE29CA"/>
    <w:rsid w:val="00CE59A6"/>
    <w:rsid w:val="00CE6E85"/>
    <w:rsid w:val="00CE7F5B"/>
    <w:rsid w:val="00CF11E1"/>
    <w:rsid w:val="00CF5724"/>
    <w:rsid w:val="00CF6AB9"/>
    <w:rsid w:val="00CF715A"/>
    <w:rsid w:val="00D01585"/>
    <w:rsid w:val="00D01F36"/>
    <w:rsid w:val="00D021BB"/>
    <w:rsid w:val="00D03EA5"/>
    <w:rsid w:val="00D03F17"/>
    <w:rsid w:val="00D0589A"/>
    <w:rsid w:val="00D10D45"/>
    <w:rsid w:val="00D12176"/>
    <w:rsid w:val="00D13C1A"/>
    <w:rsid w:val="00D15E9F"/>
    <w:rsid w:val="00D16CD9"/>
    <w:rsid w:val="00D2210C"/>
    <w:rsid w:val="00D300E7"/>
    <w:rsid w:val="00D3059B"/>
    <w:rsid w:val="00D34F04"/>
    <w:rsid w:val="00D4077C"/>
    <w:rsid w:val="00D44767"/>
    <w:rsid w:val="00D46A1D"/>
    <w:rsid w:val="00D473A0"/>
    <w:rsid w:val="00D47EF1"/>
    <w:rsid w:val="00D5022E"/>
    <w:rsid w:val="00D50716"/>
    <w:rsid w:val="00D53182"/>
    <w:rsid w:val="00D54C65"/>
    <w:rsid w:val="00D54E8A"/>
    <w:rsid w:val="00D5793C"/>
    <w:rsid w:val="00D6174B"/>
    <w:rsid w:val="00D6737B"/>
    <w:rsid w:val="00D67ED3"/>
    <w:rsid w:val="00D7534D"/>
    <w:rsid w:val="00D756FD"/>
    <w:rsid w:val="00D75D36"/>
    <w:rsid w:val="00D7790C"/>
    <w:rsid w:val="00D77BA3"/>
    <w:rsid w:val="00D81E60"/>
    <w:rsid w:val="00D82CD4"/>
    <w:rsid w:val="00D82F47"/>
    <w:rsid w:val="00D83603"/>
    <w:rsid w:val="00D84D12"/>
    <w:rsid w:val="00D86220"/>
    <w:rsid w:val="00D921A1"/>
    <w:rsid w:val="00D9238D"/>
    <w:rsid w:val="00D93165"/>
    <w:rsid w:val="00D94AD1"/>
    <w:rsid w:val="00D95482"/>
    <w:rsid w:val="00D970D4"/>
    <w:rsid w:val="00DA071A"/>
    <w:rsid w:val="00DA1238"/>
    <w:rsid w:val="00DA1E19"/>
    <w:rsid w:val="00DA1F6C"/>
    <w:rsid w:val="00DA2A11"/>
    <w:rsid w:val="00DA73A1"/>
    <w:rsid w:val="00DB261A"/>
    <w:rsid w:val="00DB4561"/>
    <w:rsid w:val="00DB5AA9"/>
    <w:rsid w:val="00DB76CE"/>
    <w:rsid w:val="00DB7D76"/>
    <w:rsid w:val="00DC0EBB"/>
    <w:rsid w:val="00DC217A"/>
    <w:rsid w:val="00DC256E"/>
    <w:rsid w:val="00DC2C50"/>
    <w:rsid w:val="00DC4C76"/>
    <w:rsid w:val="00DC5F50"/>
    <w:rsid w:val="00DD0364"/>
    <w:rsid w:val="00DD2573"/>
    <w:rsid w:val="00DD4F38"/>
    <w:rsid w:val="00DD6A6C"/>
    <w:rsid w:val="00DD7A41"/>
    <w:rsid w:val="00DE08BD"/>
    <w:rsid w:val="00DE1A4E"/>
    <w:rsid w:val="00DE1F19"/>
    <w:rsid w:val="00DE2040"/>
    <w:rsid w:val="00DE58A0"/>
    <w:rsid w:val="00DF032A"/>
    <w:rsid w:val="00DF2246"/>
    <w:rsid w:val="00DF61D2"/>
    <w:rsid w:val="00DF6EC7"/>
    <w:rsid w:val="00E009EE"/>
    <w:rsid w:val="00E03DED"/>
    <w:rsid w:val="00E0500B"/>
    <w:rsid w:val="00E128CA"/>
    <w:rsid w:val="00E17074"/>
    <w:rsid w:val="00E20616"/>
    <w:rsid w:val="00E262C4"/>
    <w:rsid w:val="00E312D1"/>
    <w:rsid w:val="00E3474A"/>
    <w:rsid w:val="00E36084"/>
    <w:rsid w:val="00E360D3"/>
    <w:rsid w:val="00E3672F"/>
    <w:rsid w:val="00E43289"/>
    <w:rsid w:val="00E465B4"/>
    <w:rsid w:val="00E465E9"/>
    <w:rsid w:val="00E54367"/>
    <w:rsid w:val="00E5438F"/>
    <w:rsid w:val="00E56390"/>
    <w:rsid w:val="00E60261"/>
    <w:rsid w:val="00E62645"/>
    <w:rsid w:val="00E64F9F"/>
    <w:rsid w:val="00E67868"/>
    <w:rsid w:val="00E71E28"/>
    <w:rsid w:val="00E740C8"/>
    <w:rsid w:val="00E753FB"/>
    <w:rsid w:val="00E77D95"/>
    <w:rsid w:val="00E83693"/>
    <w:rsid w:val="00E85115"/>
    <w:rsid w:val="00E86065"/>
    <w:rsid w:val="00E86166"/>
    <w:rsid w:val="00E90622"/>
    <w:rsid w:val="00E914C3"/>
    <w:rsid w:val="00E9301E"/>
    <w:rsid w:val="00E93D31"/>
    <w:rsid w:val="00E93E45"/>
    <w:rsid w:val="00E93F68"/>
    <w:rsid w:val="00E94370"/>
    <w:rsid w:val="00E948A8"/>
    <w:rsid w:val="00E95691"/>
    <w:rsid w:val="00E962A3"/>
    <w:rsid w:val="00E97A3F"/>
    <w:rsid w:val="00EA2A68"/>
    <w:rsid w:val="00EA3277"/>
    <w:rsid w:val="00EA3A7C"/>
    <w:rsid w:val="00EA45F1"/>
    <w:rsid w:val="00EA72EB"/>
    <w:rsid w:val="00EA776C"/>
    <w:rsid w:val="00EB3611"/>
    <w:rsid w:val="00EB6D18"/>
    <w:rsid w:val="00EC36F7"/>
    <w:rsid w:val="00EC5D6E"/>
    <w:rsid w:val="00ED180F"/>
    <w:rsid w:val="00ED39BB"/>
    <w:rsid w:val="00ED3BB0"/>
    <w:rsid w:val="00EE034E"/>
    <w:rsid w:val="00EE159B"/>
    <w:rsid w:val="00EE3378"/>
    <w:rsid w:val="00EE39B7"/>
    <w:rsid w:val="00EE45B2"/>
    <w:rsid w:val="00EE66EE"/>
    <w:rsid w:val="00EE7E4E"/>
    <w:rsid w:val="00EF0AB7"/>
    <w:rsid w:val="00EF10A1"/>
    <w:rsid w:val="00EF41AC"/>
    <w:rsid w:val="00F01746"/>
    <w:rsid w:val="00F0372D"/>
    <w:rsid w:val="00F03A64"/>
    <w:rsid w:val="00F06642"/>
    <w:rsid w:val="00F075B6"/>
    <w:rsid w:val="00F10DC0"/>
    <w:rsid w:val="00F120D1"/>
    <w:rsid w:val="00F124ED"/>
    <w:rsid w:val="00F16D6E"/>
    <w:rsid w:val="00F17DC9"/>
    <w:rsid w:val="00F244DF"/>
    <w:rsid w:val="00F25094"/>
    <w:rsid w:val="00F254C4"/>
    <w:rsid w:val="00F310D6"/>
    <w:rsid w:val="00F33935"/>
    <w:rsid w:val="00F34E95"/>
    <w:rsid w:val="00F35956"/>
    <w:rsid w:val="00F3628F"/>
    <w:rsid w:val="00F458EC"/>
    <w:rsid w:val="00F45F7B"/>
    <w:rsid w:val="00F47522"/>
    <w:rsid w:val="00F47C4D"/>
    <w:rsid w:val="00F508F5"/>
    <w:rsid w:val="00F51AC0"/>
    <w:rsid w:val="00F51F12"/>
    <w:rsid w:val="00F53379"/>
    <w:rsid w:val="00F53399"/>
    <w:rsid w:val="00F5387F"/>
    <w:rsid w:val="00F538A1"/>
    <w:rsid w:val="00F53E63"/>
    <w:rsid w:val="00F55B3E"/>
    <w:rsid w:val="00F5605D"/>
    <w:rsid w:val="00F56446"/>
    <w:rsid w:val="00F56A6C"/>
    <w:rsid w:val="00F56A97"/>
    <w:rsid w:val="00F56E06"/>
    <w:rsid w:val="00F6189A"/>
    <w:rsid w:val="00F63E3F"/>
    <w:rsid w:val="00F6568F"/>
    <w:rsid w:val="00F65763"/>
    <w:rsid w:val="00F678B0"/>
    <w:rsid w:val="00F72256"/>
    <w:rsid w:val="00F722F0"/>
    <w:rsid w:val="00F726B8"/>
    <w:rsid w:val="00F727A1"/>
    <w:rsid w:val="00F7370C"/>
    <w:rsid w:val="00F75840"/>
    <w:rsid w:val="00F76820"/>
    <w:rsid w:val="00F76F19"/>
    <w:rsid w:val="00F77349"/>
    <w:rsid w:val="00F83CEE"/>
    <w:rsid w:val="00F84001"/>
    <w:rsid w:val="00F8522F"/>
    <w:rsid w:val="00F85476"/>
    <w:rsid w:val="00F9775B"/>
    <w:rsid w:val="00FA0847"/>
    <w:rsid w:val="00FA2984"/>
    <w:rsid w:val="00FA3154"/>
    <w:rsid w:val="00FA49A8"/>
    <w:rsid w:val="00FA5B07"/>
    <w:rsid w:val="00FB350E"/>
    <w:rsid w:val="00FB5592"/>
    <w:rsid w:val="00FB6B9A"/>
    <w:rsid w:val="00FB7DD6"/>
    <w:rsid w:val="00FC2245"/>
    <w:rsid w:val="00FC3F4A"/>
    <w:rsid w:val="00FC6013"/>
    <w:rsid w:val="00FC61F4"/>
    <w:rsid w:val="00FC7C19"/>
    <w:rsid w:val="00FD1B5D"/>
    <w:rsid w:val="00FD1CE2"/>
    <w:rsid w:val="00FD1EEA"/>
    <w:rsid w:val="00FD4D65"/>
    <w:rsid w:val="00FD6714"/>
    <w:rsid w:val="00FD6903"/>
    <w:rsid w:val="00FE0C87"/>
    <w:rsid w:val="00FE1566"/>
    <w:rsid w:val="00FE2EB6"/>
    <w:rsid w:val="00FE3BE1"/>
    <w:rsid w:val="00FE5822"/>
    <w:rsid w:val="00FE59A1"/>
    <w:rsid w:val="00FF047E"/>
    <w:rsid w:val="00FF1186"/>
    <w:rsid w:val="00FF1396"/>
    <w:rsid w:val="00FF177F"/>
    <w:rsid w:val="00FF423C"/>
    <w:rsid w:val="00FF47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E6193"/>
  <w15:docId w15:val="{13C8002C-89CA-47AC-ABB4-F655BD94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60"/>
  </w:style>
  <w:style w:type="paragraph" w:styleId="Heading1">
    <w:name w:val="heading 1"/>
    <w:basedOn w:val="Normal"/>
    <w:next w:val="Normal"/>
    <w:link w:val="Heading1Char"/>
    <w:uiPriority w:val="9"/>
    <w:qFormat/>
    <w:rsid w:val="00846A62"/>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846A62"/>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46A62"/>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846A62"/>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846A62"/>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846A62"/>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46A62"/>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846A62"/>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846A62"/>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A62"/>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846A6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46A62"/>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846A62"/>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846A62"/>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846A6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46A62"/>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846A62"/>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46A62"/>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846A62"/>
    <w:rPr>
      <w:b/>
      <w:bCs/>
      <w:sz w:val="18"/>
      <w:szCs w:val="18"/>
    </w:rPr>
  </w:style>
  <w:style w:type="paragraph" w:styleId="Title">
    <w:name w:val="Title"/>
    <w:basedOn w:val="Normal"/>
    <w:next w:val="Normal"/>
    <w:link w:val="TitleChar"/>
    <w:uiPriority w:val="10"/>
    <w:qFormat/>
    <w:rsid w:val="00846A62"/>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846A62"/>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846A62"/>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846A62"/>
    <w:rPr>
      <w:i/>
      <w:iCs/>
      <w:color w:val="808080" w:themeColor="text1" w:themeTint="7F"/>
      <w:spacing w:val="10"/>
      <w:sz w:val="24"/>
      <w:szCs w:val="24"/>
    </w:rPr>
  </w:style>
  <w:style w:type="character" w:styleId="Strong">
    <w:name w:val="Strong"/>
    <w:basedOn w:val="DefaultParagraphFont"/>
    <w:uiPriority w:val="22"/>
    <w:qFormat/>
    <w:rsid w:val="00846A62"/>
    <w:rPr>
      <w:b/>
      <w:bCs/>
      <w:spacing w:val="0"/>
    </w:rPr>
  </w:style>
  <w:style w:type="character" w:styleId="Emphasis">
    <w:name w:val="Emphasis"/>
    <w:uiPriority w:val="20"/>
    <w:qFormat/>
    <w:rsid w:val="00846A62"/>
    <w:rPr>
      <w:b/>
      <w:bCs/>
      <w:i/>
      <w:iCs/>
      <w:color w:val="auto"/>
    </w:rPr>
  </w:style>
  <w:style w:type="paragraph" w:styleId="NoSpacing">
    <w:name w:val="No Spacing"/>
    <w:basedOn w:val="Normal"/>
    <w:uiPriority w:val="1"/>
    <w:qFormat/>
    <w:rsid w:val="00846A62"/>
    <w:pPr>
      <w:spacing w:after="0" w:line="240" w:lineRule="auto"/>
      <w:ind w:firstLine="0"/>
    </w:pPr>
  </w:style>
  <w:style w:type="paragraph" w:styleId="ListParagraph">
    <w:name w:val="List Paragraph"/>
    <w:basedOn w:val="Normal"/>
    <w:link w:val="ListParagraphChar"/>
    <w:uiPriority w:val="34"/>
    <w:qFormat/>
    <w:rsid w:val="00846A62"/>
    <w:pPr>
      <w:ind w:left="720"/>
      <w:contextualSpacing/>
    </w:pPr>
  </w:style>
  <w:style w:type="paragraph" w:styleId="Quote">
    <w:name w:val="Quote"/>
    <w:basedOn w:val="Normal"/>
    <w:next w:val="Normal"/>
    <w:link w:val="QuoteChar"/>
    <w:uiPriority w:val="29"/>
    <w:qFormat/>
    <w:rsid w:val="00846A62"/>
    <w:rPr>
      <w:color w:val="5A5A5A" w:themeColor="text1" w:themeTint="A5"/>
    </w:rPr>
  </w:style>
  <w:style w:type="character" w:customStyle="1" w:styleId="QuoteChar">
    <w:name w:val="Quote Char"/>
    <w:basedOn w:val="DefaultParagraphFont"/>
    <w:link w:val="Quote"/>
    <w:uiPriority w:val="29"/>
    <w:rsid w:val="00846A62"/>
    <w:rPr>
      <w:color w:val="5A5A5A" w:themeColor="text1" w:themeTint="A5"/>
    </w:rPr>
  </w:style>
  <w:style w:type="paragraph" w:styleId="IntenseQuote">
    <w:name w:val="Intense Quote"/>
    <w:basedOn w:val="Normal"/>
    <w:next w:val="Normal"/>
    <w:link w:val="IntenseQuoteChar"/>
    <w:uiPriority w:val="30"/>
    <w:qFormat/>
    <w:rsid w:val="00846A62"/>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846A62"/>
    <w:rPr>
      <w:rFonts w:asciiTheme="majorHAnsi" w:eastAsiaTheme="majorEastAsia" w:hAnsiTheme="majorHAnsi" w:cstheme="majorBidi"/>
      <w:i/>
      <w:iCs/>
      <w:sz w:val="20"/>
      <w:szCs w:val="20"/>
    </w:rPr>
  </w:style>
  <w:style w:type="character" w:styleId="SubtleEmphasis">
    <w:name w:val="Subtle Emphasis"/>
    <w:uiPriority w:val="19"/>
    <w:qFormat/>
    <w:rsid w:val="00846A62"/>
    <w:rPr>
      <w:i/>
      <w:iCs/>
      <w:color w:val="5A5A5A" w:themeColor="text1" w:themeTint="A5"/>
    </w:rPr>
  </w:style>
  <w:style w:type="character" w:styleId="IntenseEmphasis">
    <w:name w:val="Intense Emphasis"/>
    <w:uiPriority w:val="21"/>
    <w:qFormat/>
    <w:rsid w:val="00846A62"/>
    <w:rPr>
      <w:b/>
      <w:bCs/>
      <w:i/>
      <w:iCs/>
      <w:color w:val="auto"/>
      <w:u w:val="single"/>
    </w:rPr>
  </w:style>
  <w:style w:type="character" w:styleId="SubtleReference">
    <w:name w:val="Subtle Reference"/>
    <w:uiPriority w:val="31"/>
    <w:qFormat/>
    <w:rsid w:val="00846A62"/>
    <w:rPr>
      <w:smallCaps/>
    </w:rPr>
  </w:style>
  <w:style w:type="character" w:styleId="IntenseReference">
    <w:name w:val="Intense Reference"/>
    <w:uiPriority w:val="32"/>
    <w:qFormat/>
    <w:rsid w:val="00846A62"/>
    <w:rPr>
      <w:b/>
      <w:bCs/>
      <w:smallCaps/>
      <w:color w:val="auto"/>
    </w:rPr>
  </w:style>
  <w:style w:type="character" w:styleId="BookTitle">
    <w:name w:val="Book Title"/>
    <w:uiPriority w:val="33"/>
    <w:qFormat/>
    <w:rsid w:val="00846A62"/>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846A62"/>
    <w:pPr>
      <w:outlineLvl w:val="9"/>
    </w:pPr>
    <w:rPr>
      <w:lang w:bidi="en-US"/>
    </w:rPr>
  </w:style>
  <w:style w:type="paragraph" w:styleId="Header">
    <w:name w:val="header"/>
    <w:basedOn w:val="Normal"/>
    <w:link w:val="HeaderChar"/>
    <w:uiPriority w:val="99"/>
    <w:rsid w:val="00DC217A"/>
    <w:pPr>
      <w:tabs>
        <w:tab w:val="center" w:pos="4153"/>
        <w:tab w:val="right" w:pos="8306"/>
      </w:tabs>
      <w:spacing w:after="0" w:line="240" w:lineRule="auto"/>
      <w:ind w:firstLine="0"/>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DC217A"/>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DC217A"/>
    <w:rPr>
      <w:rFonts w:cs="Times New Roman"/>
    </w:rPr>
  </w:style>
  <w:style w:type="paragraph" w:styleId="Footer">
    <w:name w:val="footer"/>
    <w:basedOn w:val="Normal"/>
    <w:link w:val="FooterChar"/>
    <w:uiPriority w:val="99"/>
    <w:rsid w:val="00DC217A"/>
    <w:pPr>
      <w:tabs>
        <w:tab w:val="center" w:pos="4153"/>
        <w:tab w:val="right" w:pos="8306"/>
      </w:tabs>
      <w:spacing w:after="0" w:line="240" w:lineRule="auto"/>
      <w:ind w:firstLine="0"/>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DC217A"/>
    <w:rPr>
      <w:rFonts w:ascii="Times New Roman" w:eastAsia="Times New Roman" w:hAnsi="Times New Roman" w:cs="Times New Roman"/>
      <w:sz w:val="24"/>
      <w:szCs w:val="24"/>
      <w:lang w:eastAsia="lv-LV"/>
    </w:rPr>
  </w:style>
  <w:style w:type="paragraph" w:customStyle="1" w:styleId="naisf">
    <w:name w:val="naisf"/>
    <w:basedOn w:val="Normal"/>
    <w:rsid w:val="00F76F19"/>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F76F19"/>
    <w:rPr>
      <w:color w:val="0000FF" w:themeColor="hyperlink"/>
      <w:u w:val="single"/>
    </w:rPr>
  </w:style>
  <w:style w:type="paragraph" w:customStyle="1" w:styleId="Default">
    <w:name w:val="Default"/>
    <w:rsid w:val="00381164"/>
    <w:pPr>
      <w:autoSpaceDE w:val="0"/>
      <w:autoSpaceDN w:val="0"/>
      <w:adjustRightInd w:val="0"/>
      <w:spacing w:after="0" w:line="240" w:lineRule="auto"/>
      <w:ind w:firstLine="0"/>
    </w:pPr>
    <w:rPr>
      <w:rFonts w:ascii="Times New Roman" w:eastAsia="Times New Roman" w:hAnsi="Times New Roman" w:cs="Times New Roman"/>
      <w:color w:val="000000"/>
      <w:sz w:val="24"/>
      <w:szCs w:val="24"/>
      <w:lang w:eastAsia="lv-LV"/>
    </w:rPr>
  </w:style>
  <w:style w:type="paragraph" w:customStyle="1" w:styleId="naisc">
    <w:name w:val="naisc"/>
    <w:basedOn w:val="Normal"/>
    <w:rsid w:val="007159FF"/>
    <w:pPr>
      <w:spacing w:before="75" w:after="75" w:line="240" w:lineRule="auto"/>
      <w:ind w:firstLine="0"/>
      <w:jc w:val="center"/>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75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F6E"/>
    <w:rPr>
      <w:rFonts w:ascii="Segoe UI" w:hAnsi="Segoe UI" w:cs="Segoe UI"/>
      <w:sz w:val="18"/>
      <w:szCs w:val="18"/>
    </w:rPr>
  </w:style>
  <w:style w:type="character" w:styleId="CommentReference">
    <w:name w:val="annotation reference"/>
    <w:uiPriority w:val="99"/>
    <w:rsid w:val="007161AF"/>
    <w:rPr>
      <w:sz w:val="16"/>
      <w:szCs w:val="16"/>
    </w:rPr>
  </w:style>
  <w:style w:type="paragraph" w:styleId="CommentText">
    <w:name w:val="annotation text"/>
    <w:basedOn w:val="Normal"/>
    <w:link w:val="CommentTextChar"/>
    <w:rsid w:val="00B42C97"/>
    <w:pPr>
      <w:spacing w:after="0" w:line="240" w:lineRule="auto"/>
      <w:ind w:firstLine="0"/>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B42C97"/>
    <w:rPr>
      <w:rFonts w:ascii="Times New Roman" w:eastAsia="Times New Roman" w:hAnsi="Times New Roman" w:cs="Times New Roman"/>
      <w:sz w:val="20"/>
      <w:szCs w:val="20"/>
      <w:lang w:eastAsia="lv-LV"/>
    </w:rPr>
  </w:style>
  <w:style w:type="character" w:customStyle="1" w:styleId="Noklusjumarindkopasfonts">
    <w:name w:val="Noklusējuma rindkopas fonts"/>
    <w:rsid w:val="006E2C3F"/>
  </w:style>
  <w:style w:type="paragraph" w:customStyle="1" w:styleId="tv213">
    <w:name w:val="tv213"/>
    <w:basedOn w:val="Normal"/>
    <w:rsid w:val="006E2C3F"/>
    <w:pPr>
      <w:suppressAutoHyphens/>
      <w:autoSpaceDN w:val="0"/>
      <w:spacing w:before="100" w:after="100" w:line="240" w:lineRule="auto"/>
      <w:ind w:firstLine="0"/>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476E0"/>
  </w:style>
  <w:style w:type="paragraph" w:customStyle="1" w:styleId="naiskr">
    <w:name w:val="naiskr"/>
    <w:basedOn w:val="Normal"/>
    <w:rsid w:val="00443DCC"/>
    <w:pPr>
      <w:spacing w:before="75" w:after="75" w:line="240" w:lineRule="auto"/>
      <w:ind w:firstLine="0"/>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CA66FC"/>
    <w:pPr>
      <w:spacing w:after="240"/>
      <w:ind w:firstLine="3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A66FC"/>
    <w:rPr>
      <w:rFonts w:ascii="Times New Roman" w:eastAsia="Times New Roman" w:hAnsi="Times New Roman" w:cs="Times New Roman"/>
      <w:b/>
      <w:bCs/>
      <w:sz w:val="20"/>
      <w:szCs w:val="20"/>
      <w:lang w:eastAsia="lv-LV"/>
    </w:rPr>
  </w:style>
  <w:style w:type="character" w:customStyle="1" w:styleId="Noklusjumarindkopasfonts1">
    <w:name w:val="Noklusējuma rindkopas fonts1"/>
    <w:rsid w:val="00403046"/>
  </w:style>
  <w:style w:type="paragraph" w:customStyle="1" w:styleId="tv2131">
    <w:name w:val="tv2131"/>
    <w:basedOn w:val="Normal"/>
    <w:rsid w:val="00820D80"/>
    <w:pPr>
      <w:spacing w:after="0" w:line="360" w:lineRule="auto"/>
      <w:ind w:firstLine="240"/>
    </w:pPr>
    <w:rPr>
      <w:rFonts w:ascii="Times New Roman" w:eastAsia="Times New Roman" w:hAnsi="Times New Roman" w:cs="Times New Roman"/>
      <w:color w:val="414142"/>
      <w:sz w:val="16"/>
      <w:szCs w:val="16"/>
      <w:lang w:eastAsia="lv-LV"/>
    </w:rPr>
  </w:style>
  <w:style w:type="character" w:customStyle="1" w:styleId="ListParagraphChar">
    <w:name w:val="List Paragraph Char"/>
    <w:link w:val="ListParagraph"/>
    <w:uiPriority w:val="34"/>
    <w:rsid w:val="00935A69"/>
  </w:style>
  <w:style w:type="paragraph" w:styleId="PlainText">
    <w:name w:val="Plain Text"/>
    <w:basedOn w:val="Normal"/>
    <w:link w:val="PlainTextChar"/>
    <w:uiPriority w:val="99"/>
    <w:unhideWhenUsed/>
    <w:rsid w:val="000E2C9E"/>
    <w:pPr>
      <w:spacing w:after="0" w:line="240" w:lineRule="auto"/>
      <w:ind w:firstLine="0"/>
    </w:pPr>
    <w:rPr>
      <w:rFonts w:ascii="Calibri" w:hAnsi="Calibri"/>
      <w:szCs w:val="21"/>
    </w:rPr>
  </w:style>
  <w:style w:type="character" w:customStyle="1" w:styleId="PlainTextChar">
    <w:name w:val="Plain Text Char"/>
    <w:basedOn w:val="DefaultParagraphFont"/>
    <w:link w:val="PlainText"/>
    <w:uiPriority w:val="99"/>
    <w:rsid w:val="000E2C9E"/>
    <w:rPr>
      <w:rFonts w:ascii="Calibri" w:hAnsi="Calibri"/>
      <w:szCs w:val="21"/>
    </w:rPr>
  </w:style>
  <w:style w:type="character" w:customStyle="1" w:styleId="Bodytext2">
    <w:name w:val="Body text (2)_"/>
    <w:basedOn w:val="DefaultParagraphFont"/>
    <w:link w:val="Bodytext20"/>
    <w:rsid w:val="00710F9B"/>
    <w:rPr>
      <w:rFonts w:ascii="Arial" w:eastAsia="Arial" w:hAnsi="Arial" w:cs="Arial"/>
      <w:sz w:val="21"/>
      <w:szCs w:val="21"/>
      <w:shd w:val="clear" w:color="auto" w:fill="FFFFFF"/>
    </w:rPr>
  </w:style>
  <w:style w:type="paragraph" w:customStyle="1" w:styleId="Bodytext20">
    <w:name w:val="Body text (2)"/>
    <w:basedOn w:val="Normal"/>
    <w:link w:val="Bodytext2"/>
    <w:rsid w:val="00710F9B"/>
    <w:pPr>
      <w:widowControl w:val="0"/>
      <w:shd w:val="clear" w:color="auto" w:fill="FFFFFF"/>
      <w:spacing w:before="440" w:after="440" w:line="418" w:lineRule="exact"/>
      <w:ind w:hanging="380"/>
    </w:pPr>
    <w:rPr>
      <w:rFonts w:ascii="Arial" w:eastAsia="Arial" w:hAnsi="Arial" w:cs="Arial"/>
      <w:sz w:val="21"/>
      <w:szCs w:val="21"/>
    </w:rPr>
  </w:style>
  <w:style w:type="character" w:customStyle="1" w:styleId="Bodytext5">
    <w:name w:val="Body text (5)_"/>
    <w:basedOn w:val="DefaultParagraphFont"/>
    <w:link w:val="Bodytext50"/>
    <w:rsid w:val="00710F9B"/>
    <w:rPr>
      <w:rFonts w:ascii="Arial" w:eastAsia="Arial" w:hAnsi="Arial" w:cs="Arial"/>
      <w:i/>
      <w:iCs/>
      <w:sz w:val="21"/>
      <w:szCs w:val="21"/>
      <w:shd w:val="clear" w:color="auto" w:fill="FFFFFF"/>
    </w:rPr>
  </w:style>
  <w:style w:type="paragraph" w:customStyle="1" w:styleId="Bodytext50">
    <w:name w:val="Body text (5)"/>
    <w:basedOn w:val="Normal"/>
    <w:link w:val="Bodytext5"/>
    <w:rsid w:val="00710F9B"/>
    <w:pPr>
      <w:widowControl w:val="0"/>
      <w:shd w:val="clear" w:color="auto" w:fill="FFFFFF"/>
      <w:spacing w:before="120" w:after="120" w:line="254" w:lineRule="exact"/>
      <w:ind w:firstLine="0"/>
      <w:jc w:val="both"/>
    </w:pPr>
    <w:rPr>
      <w:rFonts w:ascii="Arial" w:eastAsia="Arial" w:hAnsi="Arial" w:cs="Arial"/>
      <w:i/>
      <w:iCs/>
      <w:sz w:val="21"/>
      <w:szCs w:val="21"/>
    </w:rPr>
  </w:style>
  <w:style w:type="character" w:customStyle="1" w:styleId="Bodytext6">
    <w:name w:val="Body text (6)_"/>
    <w:basedOn w:val="DefaultParagraphFont"/>
    <w:link w:val="Bodytext60"/>
    <w:rsid w:val="000C7E9C"/>
    <w:rPr>
      <w:rFonts w:ascii="Arial" w:eastAsia="Arial" w:hAnsi="Arial" w:cs="Arial"/>
      <w:b/>
      <w:bCs/>
      <w:i/>
      <w:iCs/>
      <w:sz w:val="21"/>
      <w:szCs w:val="21"/>
      <w:shd w:val="clear" w:color="auto" w:fill="FFFFFF"/>
    </w:rPr>
  </w:style>
  <w:style w:type="paragraph" w:customStyle="1" w:styleId="Bodytext60">
    <w:name w:val="Body text (6)"/>
    <w:basedOn w:val="Normal"/>
    <w:link w:val="Bodytext6"/>
    <w:rsid w:val="000C7E9C"/>
    <w:pPr>
      <w:widowControl w:val="0"/>
      <w:shd w:val="clear" w:color="auto" w:fill="FFFFFF"/>
      <w:spacing w:after="120" w:line="254" w:lineRule="exact"/>
      <w:ind w:hanging="380"/>
      <w:jc w:val="both"/>
    </w:pPr>
    <w:rPr>
      <w:rFonts w:ascii="Arial" w:eastAsia="Arial" w:hAnsi="Arial" w:cs="Arial"/>
      <w:b/>
      <w:bCs/>
      <w:i/>
      <w:iCs/>
      <w:sz w:val="21"/>
      <w:szCs w:val="21"/>
    </w:rPr>
  </w:style>
  <w:style w:type="paragraph" w:styleId="FootnoteText">
    <w:name w:val="footnote text"/>
    <w:basedOn w:val="Normal"/>
    <w:link w:val="FootnoteTextChar"/>
    <w:uiPriority w:val="99"/>
    <w:semiHidden/>
    <w:unhideWhenUsed/>
    <w:rsid w:val="00CB6D09"/>
    <w:pPr>
      <w:widowControl w:val="0"/>
      <w:spacing w:after="0" w:line="240" w:lineRule="auto"/>
      <w:ind w:firstLine="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CB6D09"/>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B6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7714">
      <w:bodyDiv w:val="1"/>
      <w:marLeft w:val="0"/>
      <w:marRight w:val="0"/>
      <w:marTop w:val="0"/>
      <w:marBottom w:val="0"/>
      <w:divBdr>
        <w:top w:val="none" w:sz="0" w:space="0" w:color="auto"/>
        <w:left w:val="none" w:sz="0" w:space="0" w:color="auto"/>
        <w:bottom w:val="none" w:sz="0" w:space="0" w:color="auto"/>
        <w:right w:val="none" w:sz="0" w:space="0" w:color="auto"/>
      </w:divBdr>
    </w:div>
    <w:div w:id="125204493">
      <w:bodyDiv w:val="1"/>
      <w:marLeft w:val="0"/>
      <w:marRight w:val="0"/>
      <w:marTop w:val="0"/>
      <w:marBottom w:val="0"/>
      <w:divBdr>
        <w:top w:val="none" w:sz="0" w:space="0" w:color="auto"/>
        <w:left w:val="none" w:sz="0" w:space="0" w:color="auto"/>
        <w:bottom w:val="none" w:sz="0" w:space="0" w:color="auto"/>
        <w:right w:val="none" w:sz="0" w:space="0" w:color="auto"/>
      </w:divBdr>
    </w:div>
    <w:div w:id="163589313">
      <w:bodyDiv w:val="1"/>
      <w:marLeft w:val="0"/>
      <w:marRight w:val="0"/>
      <w:marTop w:val="0"/>
      <w:marBottom w:val="0"/>
      <w:divBdr>
        <w:top w:val="none" w:sz="0" w:space="0" w:color="auto"/>
        <w:left w:val="none" w:sz="0" w:space="0" w:color="auto"/>
        <w:bottom w:val="none" w:sz="0" w:space="0" w:color="auto"/>
        <w:right w:val="none" w:sz="0" w:space="0" w:color="auto"/>
      </w:divBdr>
      <w:divsChild>
        <w:div w:id="2016418475">
          <w:marLeft w:val="0"/>
          <w:marRight w:val="0"/>
          <w:marTop w:val="480"/>
          <w:marBottom w:val="240"/>
          <w:divBdr>
            <w:top w:val="none" w:sz="0" w:space="0" w:color="auto"/>
            <w:left w:val="none" w:sz="0" w:space="0" w:color="auto"/>
            <w:bottom w:val="none" w:sz="0" w:space="0" w:color="auto"/>
            <w:right w:val="none" w:sz="0" w:space="0" w:color="auto"/>
          </w:divBdr>
        </w:div>
        <w:div w:id="251819083">
          <w:marLeft w:val="0"/>
          <w:marRight w:val="0"/>
          <w:marTop w:val="0"/>
          <w:marBottom w:val="567"/>
          <w:divBdr>
            <w:top w:val="none" w:sz="0" w:space="0" w:color="auto"/>
            <w:left w:val="none" w:sz="0" w:space="0" w:color="auto"/>
            <w:bottom w:val="none" w:sz="0" w:space="0" w:color="auto"/>
            <w:right w:val="none" w:sz="0" w:space="0" w:color="auto"/>
          </w:divBdr>
        </w:div>
      </w:divsChild>
    </w:div>
    <w:div w:id="261187765">
      <w:bodyDiv w:val="1"/>
      <w:marLeft w:val="0"/>
      <w:marRight w:val="0"/>
      <w:marTop w:val="0"/>
      <w:marBottom w:val="0"/>
      <w:divBdr>
        <w:top w:val="none" w:sz="0" w:space="0" w:color="auto"/>
        <w:left w:val="none" w:sz="0" w:space="0" w:color="auto"/>
        <w:bottom w:val="none" w:sz="0" w:space="0" w:color="auto"/>
        <w:right w:val="none" w:sz="0" w:space="0" w:color="auto"/>
      </w:divBdr>
    </w:div>
    <w:div w:id="498542404">
      <w:bodyDiv w:val="1"/>
      <w:marLeft w:val="0"/>
      <w:marRight w:val="0"/>
      <w:marTop w:val="0"/>
      <w:marBottom w:val="0"/>
      <w:divBdr>
        <w:top w:val="none" w:sz="0" w:space="0" w:color="auto"/>
        <w:left w:val="none" w:sz="0" w:space="0" w:color="auto"/>
        <w:bottom w:val="none" w:sz="0" w:space="0" w:color="auto"/>
        <w:right w:val="none" w:sz="0" w:space="0" w:color="auto"/>
      </w:divBdr>
      <w:divsChild>
        <w:div w:id="2059277649">
          <w:marLeft w:val="0"/>
          <w:marRight w:val="0"/>
          <w:marTop w:val="480"/>
          <w:marBottom w:val="240"/>
          <w:divBdr>
            <w:top w:val="none" w:sz="0" w:space="0" w:color="auto"/>
            <w:left w:val="none" w:sz="0" w:space="0" w:color="auto"/>
            <w:bottom w:val="none" w:sz="0" w:space="0" w:color="auto"/>
            <w:right w:val="none" w:sz="0" w:space="0" w:color="auto"/>
          </w:divBdr>
        </w:div>
        <w:div w:id="1396851164">
          <w:marLeft w:val="0"/>
          <w:marRight w:val="0"/>
          <w:marTop w:val="0"/>
          <w:marBottom w:val="567"/>
          <w:divBdr>
            <w:top w:val="none" w:sz="0" w:space="0" w:color="auto"/>
            <w:left w:val="none" w:sz="0" w:space="0" w:color="auto"/>
            <w:bottom w:val="none" w:sz="0" w:space="0" w:color="auto"/>
            <w:right w:val="none" w:sz="0" w:space="0" w:color="auto"/>
          </w:divBdr>
        </w:div>
      </w:divsChild>
    </w:div>
    <w:div w:id="739838248">
      <w:bodyDiv w:val="1"/>
      <w:marLeft w:val="0"/>
      <w:marRight w:val="0"/>
      <w:marTop w:val="0"/>
      <w:marBottom w:val="0"/>
      <w:divBdr>
        <w:top w:val="none" w:sz="0" w:space="0" w:color="auto"/>
        <w:left w:val="none" w:sz="0" w:space="0" w:color="auto"/>
        <w:bottom w:val="none" w:sz="0" w:space="0" w:color="auto"/>
        <w:right w:val="none" w:sz="0" w:space="0" w:color="auto"/>
      </w:divBdr>
    </w:div>
    <w:div w:id="754741550">
      <w:bodyDiv w:val="1"/>
      <w:marLeft w:val="0"/>
      <w:marRight w:val="0"/>
      <w:marTop w:val="0"/>
      <w:marBottom w:val="0"/>
      <w:divBdr>
        <w:top w:val="none" w:sz="0" w:space="0" w:color="auto"/>
        <w:left w:val="none" w:sz="0" w:space="0" w:color="auto"/>
        <w:bottom w:val="none" w:sz="0" w:space="0" w:color="auto"/>
        <w:right w:val="none" w:sz="0" w:space="0" w:color="auto"/>
      </w:divBdr>
    </w:div>
    <w:div w:id="999189840">
      <w:bodyDiv w:val="1"/>
      <w:marLeft w:val="0"/>
      <w:marRight w:val="0"/>
      <w:marTop w:val="0"/>
      <w:marBottom w:val="0"/>
      <w:divBdr>
        <w:top w:val="none" w:sz="0" w:space="0" w:color="auto"/>
        <w:left w:val="none" w:sz="0" w:space="0" w:color="auto"/>
        <w:bottom w:val="none" w:sz="0" w:space="0" w:color="auto"/>
        <w:right w:val="none" w:sz="0" w:space="0" w:color="auto"/>
      </w:divBdr>
      <w:divsChild>
        <w:div w:id="1964071554">
          <w:marLeft w:val="0"/>
          <w:marRight w:val="0"/>
          <w:marTop w:val="480"/>
          <w:marBottom w:val="240"/>
          <w:divBdr>
            <w:top w:val="none" w:sz="0" w:space="0" w:color="auto"/>
            <w:left w:val="none" w:sz="0" w:space="0" w:color="auto"/>
            <w:bottom w:val="none" w:sz="0" w:space="0" w:color="auto"/>
            <w:right w:val="none" w:sz="0" w:space="0" w:color="auto"/>
          </w:divBdr>
        </w:div>
        <w:div w:id="1275671574">
          <w:marLeft w:val="0"/>
          <w:marRight w:val="0"/>
          <w:marTop w:val="0"/>
          <w:marBottom w:val="567"/>
          <w:divBdr>
            <w:top w:val="none" w:sz="0" w:space="0" w:color="auto"/>
            <w:left w:val="none" w:sz="0" w:space="0" w:color="auto"/>
            <w:bottom w:val="none" w:sz="0" w:space="0" w:color="auto"/>
            <w:right w:val="none" w:sz="0" w:space="0" w:color="auto"/>
          </w:divBdr>
        </w:div>
      </w:divsChild>
    </w:div>
    <w:div w:id="1028331978">
      <w:bodyDiv w:val="1"/>
      <w:marLeft w:val="0"/>
      <w:marRight w:val="0"/>
      <w:marTop w:val="0"/>
      <w:marBottom w:val="0"/>
      <w:divBdr>
        <w:top w:val="none" w:sz="0" w:space="0" w:color="auto"/>
        <w:left w:val="none" w:sz="0" w:space="0" w:color="auto"/>
        <w:bottom w:val="none" w:sz="0" w:space="0" w:color="auto"/>
        <w:right w:val="none" w:sz="0" w:space="0" w:color="auto"/>
      </w:divBdr>
    </w:div>
    <w:div w:id="1381398754">
      <w:bodyDiv w:val="1"/>
      <w:marLeft w:val="0"/>
      <w:marRight w:val="0"/>
      <w:marTop w:val="0"/>
      <w:marBottom w:val="0"/>
      <w:divBdr>
        <w:top w:val="none" w:sz="0" w:space="0" w:color="auto"/>
        <w:left w:val="none" w:sz="0" w:space="0" w:color="auto"/>
        <w:bottom w:val="none" w:sz="0" w:space="0" w:color="auto"/>
        <w:right w:val="none" w:sz="0" w:space="0" w:color="auto"/>
      </w:divBdr>
    </w:div>
    <w:div w:id="1560894172">
      <w:bodyDiv w:val="1"/>
      <w:marLeft w:val="0"/>
      <w:marRight w:val="0"/>
      <w:marTop w:val="0"/>
      <w:marBottom w:val="0"/>
      <w:divBdr>
        <w:top w:val="none" w:sz="0" w:space="0" w:color="auto"/>
        <w:left w:val="none" w:sz="0" w:space="0" w:color="auto"/>
        <w:bottom w:val="none" w:sz="0" w:space="0" w:color="auto"/>
        <w:right w:val="none" w:sz="0" w:space="0" w:color="auto"/>
      </w:divBdr>
    </w:div>
    <w:div w:id="1641419760">
      <w:bodyDiv w:val="1"/>
      <w:marLeft w:val="0"/>
      <w:marRight w:val="0"/>
      <w:marTop w:val="0"/>
      <w:marBottom w:val="0"/>
      <w:divBdr>
        <w:top w:val="none" w:sz="0" w:space="0" w:color="auto"/>
        <w:left w:val="none" w:sz="0" w:space="0" w:color="auto"/>
        <w:bottom w:val="none" w:sz="0" w:space="0" w:color="auto"/>
        <w:right w:val="none" w:sz="0" w:space="0" w:color="auto"/>
      </w:divBdr>
    </w:div>
    <w:div w:id="206131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3C632-D63B-4091-9BA2-9B47999C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119</Pages>
  <Words>113828</Words>
  <Characters>64883</Characters>
  <Application>Microsoft Office Word</Application>
  <DocSecurity>0</DocSecurity>
  <Lines>540</Lines>
  <Paragraphs>356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Ilma.Valdmane@varam.gov.lv</dc:creator>
  <dc:description/>
  <cp:lastModifiedBy>Ilma Valdmane</cp:lastModifiedBy>
  <cp:revision>4</cp:revision>
  <cp:lastPrinted>2019-09-11T07:18:00Z</cp:lastPrinted>
  <dcterms:created xsi:type="dcterms:W3CDTF">2020-07-07T10:47:00Z</dcterms:created>
  <dcterms:modified xsi:type="dcterms:W3CDTF">2020-07-07T11:13:00Z</dcterms:modified>
</cp:coreProperties>
</file>