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764F" w14:textId="77777777" w:rsidR="00A95855" w:rsidRPr="00470FA1" w:rsidRDefault="00445350" w:rsidP="00A95855">
      <w:pPr>
        <w:pStyle w:val="NoSpacing"/>
        <w:jc w:val="center"/>
        <w:rPr>
          <w:b/>
        </w:rPr>
      </w:pPr>
      <w:bookmarkStart w:id="0" w:name="OLE_LINK3"/>
      <w:bookmarkStart w:id="1" w:name="OLE_LINK4"/>
      <w:bookmarkStart w:id="2" w:name="OLE_LINK1"/>
      <w:r w:rsidRPr="00470FA1">
        <w:rPr>
          <w:b/>
        </w:rPr>
        <w:t xml:space="preserve">Ministru kabineta noteikumu projekta </w:t>
      </w:r>
    </w:p>
    <w:p w14:paraId="20EE92F6" w14:textId="0DE562B6" w:rsidR="00A42981" w:rsidRDefault="00BB6495" w:rsidP="00A42981">
      <w:pPr>
        <w:pStyle w:val="NoSpacing"/>
        <w:jc w:val="center"/>
        <w:rPr>
          <w:b/>
        </w:rPr>
      </w:pPr>
      <w:r w:rsidRPr="00BB6495">
        <w:rPr>
          <w:b/>
        </w:rPr>
        <w:t>„</w:t>
      </w:r>
      <w:r w:rsidR="00445350" w:rsidRPr="00470FA1">
        <w:rPr>
          <w:b/>
        </w:rPr>
        <w:t>Gr</w:t>
      </w:r>
      <w:r w:rsidR="00C467AE">
        <w:rPr>
          <w:b/>
        </w:rPr>
        <w:t>ozījum</w:t>
      </w:r>
      <w:r w:rsidR="003B7DD6">
        <w:rPr>
          <w:b/>
        </w:rPr>
        <w:t>s</w:t>
      </w:r>
      <w:r w:rsidR="00C467AE">
        <w:rPr>
          <w:b/>
        </w:rPr>
        <w:t xml:space="preserve"> Ministru kabineta 2005. gada 8. novembra noteikumos Nr. </w:t>
      </w:r>
      <w:r w:rsidR="00445350" w:rsidRPr="00470FA1">
        <w:rPr>
          <w:b/>
        </w:rPr>
        <w:t xml:space="preserve">847 </w:t>
      </w:r>
      <w:r w:rsidRPr="00BB6495">
        <w:rPr>
          <w:b/>
        </w:rPr>
        <w:t>„</w:t>
      </w:r>
      <w:r w:rsidR="00445350" w:rsidRPr="00470FA1">
        <w:rPr>
          <w:b/>
          <w:bCs/>
        </w:rPr>
        <w:t>Noteikumi par Latvijā kontrolējamajām narkotiskajām vielām, psihotropajām vielām un prekursoriem</w:t>
      </w:r>
      <w:r>
        <w:rPr>
          <w:b/>
        </w:rPr>
        <w:t>””</w:t>
      </w:r>
      <w:r w:rsidR="00445350" w:rsidRPr="00470FA1">
        <w:rPr>
          <w:b/>
          <w:bCs/>
        </w:rPr>
        <w:t xml:space="preserve"> </w:t>
      </w:r>
      <w:r w:rsidR="00445350" w:rsidRPr="00470FA1">
        <w:rPr>
          <w:b/>
        </w:rPr>
        <w:t>sākotnējās ietekmes novērtējuma ziņojums (anotācija)</w:t>
      </w:r>
    </w:p>
    <w:p w14:paraId="7B88AE2C" w14:textId="77777777" w:rsidR="00A42981" w:rsidRPr="00A42981" w:rsidRDefault="00A42981" w:rsidP="00A42981">
      <w:pPr>
        <w:pStyle w:val="NoSpacing"/>
        <w:jc w:val="center"/>
        <w:rPr>
          <w:b/>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7"/>
        <w:gridCol w:w="7491"/>
      </w:tblGrid>
      <w:tr w:rsidR="00A42981" w14:paraId="10865043" w14:textId="77777777" w:rsidTr="00A42981">
        <w:trPr>
          <w:cantSplit/>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8EC0C6" w14:textId="77777777" w:rsidR="00A42981" w:rsidRDefault="00A42981" w:rsidP="003027BC">
            <w:pPr>
              <w:spacing w:after="0"/>
              <w:jc w:val="center"/>
              <w:rPr>
                <w:rFonts w:ascii="Times New Roman" w:eastAsia="Times New Roman" w:hAnsi="Times New Roman"/>
                <w:b/>
                <w:iCs/>
                <w:sz w:val="24"/>
                <w:szCs w:val="24"/>
              </w:rPr>
            </w:pPr>
            <w:r>
              <w:rPr>
                <w:rFonts w:ascii="Times New Roman" w:eastAsia="Times New Roman" w:hAnsi="Times New Roman"/>
                <w:b/>
                <w:iCs/>
                <w:sz w:val="24"/>
                <w:szCs w:val="24"/>
              </w:rPr>
              <w:t>Tiesību akta projekta anotācijas kopsavilkums</w:t>
            </w:r>
          </w:p>
        </w:tc>
      </w:tr>
      <w:tr w:rsidR="00A42981" w14:paraId="571B4F30" w14:textId="77777777" w:rsidTr="00A42981">
        <w:trPr>
          <w:cantSplit/>
        </w:trPr>
        <w:tc>
          <w:tcPr>
            <w:tcW w:w="2007" w:type="dxa"/>
            <w:tcBorders>
              <w:top w:val="single" w:sz="4" w:space="0" w:color="auto"/>
              <w:left w:val="single" w:sz="4" w:space="0" w:color="auto"/>
              <w:bottom w:val="single" w:sz="4" w:space="0" w:color="auto"/>
              <w:right w:val="single" w:sz="4" w:space="0" w:color="auto"/>
            </w:tcBorders>
            <w:shd w:val="clear" w:color="auto" w:fill="FFFFFF"/>
            <w:hideMark/>
          </w:tcPr>
          <w:p w14:paraId="0BC1D623" w14:textId="77777777" w:rsidR="00A42981" w:rsidRDefault="00A42981" w:rsidP="003027BC">
            <w:pPr>
              <w:spacing w:after="0"/>
              <w:jc w:val="both"/>
              <w:rPr>
                <w:rFonts w:ascii="Times New Roman" w:eastAsia="Times New Roman" w:hAnsi="Times New Roman"/>
                <w:iCs/>
                <w:sz w:val="24"/>
                <w:szCs w:val="24"/>
              </w:rPr>
            </w:pPr>
            <w:r>
              <w:rPr>
                <w:rFonts w:ascii="Times New Roman" w:eastAsia="Times New Roman" w:hAnsi="Times New Roman"/>
                <w:iCs/>
                <w:sz w:val="24"/>
                <w:szCs w:val="24"/>
              </w:rPr>
              <w:t>Mērķis, risinājums un projekta spēkā stāšanās laiks (500 zīmes bez atstarpēm)</w:t>
            </w:r>
          </w:p>
        </w:tc>
        <w:tc>
          <w:tcPr>
            <w:tcW w:w="7491" w:type="dxa"/>
            <w:tcBorders>
              <w:top w:val="single" w:sz="4" w:space="0" w:color="auto"/>
              <w:left w:val="single" w:sz="4" w:space="0" w:color="auto"/>
              <w:bottom w:val="single" w:sz="4" w:space="0" w:color="auto"/>
              <w:right w:val="single" w:sz="4" w:space="0" w:color="auto"/>
            </w:tcBorders>
            <w:shd w:val="clear" w:color="auto" w:fill="FFFFFF"/>
            <w:hideMark/>
          </w:tcPr>
          <w:p w14:paraId="7D677772" w14:textId="493B1292" w:rsidR="003015CD" w:rsidRPr="003015CD" w:rsidRDefault="00A42981" w:rsidP="003015CD">
            <w:pPr>
              <w:spacing w:after="0" w:line="240" w:lineRule="auto"/>
              <w:jc w:val="both"/>
              <w:rPr>
                <w:rFonts w:ascii="Times New Roman" w:eastAsia="Times New Roman" w:hAnsi="Times New Roman"/>
                <w:iCs/>
                <w:sz w:val="24"/>
                <w:szCs w:val="24"/>
                <w:lang w:val="sv-SE" w:eastAsia="lv-LV"/>
              </w:rPr>
            </w:pPr>
            <w:r w:rsidRPr="003015CD">
              <w:rPr>
                <w:rFonts w:ascii="Times New Roman" w:hAnsi="Times New Roman"/>
                <w:sz w:val="24"/>
                <w:szCs w:val="24"/>
              </w:rPr>
              <w:t>Grozījum</w:t>
            </w:r>
            <w:r w:rsidR="003B7DD6">
              <w:rPr>
                <w:rFonts w:ascii="Times New Roman" w:hAnsi="Times New Roman"/>
                <w:sz w:val="24"/>
                <w:szCs w:val="24"/>
              </w:rPr>
              <w:t>s</w:t>
            </w:r>
            <w:r w:rsidRPr="003015CD">
              <w:rPr>
                <w:rFonts w:ascii="Times New Roman" w:hAnsi="Times New Roman"/>
                <w:sz w:val="24"/>
                <w:szCs w:val="24"/>
              </w:rPr>
              <w:t xml:space="preserve"> Ministru kabineta 2005. gada 8. </w:t>
            </w:r>
            <w:r w:rsidR="00001660" w:rsidRPr="003015CD">
              <w:rPr>
                <w:rFonts w:ascii="Times New Roman" w:hAnsi="Times New Roman"/>
                <w:sz w:val="24"/>
                <w:szCs w:val="24"/>
              </w:rPr>
              <w:t>novembra noteikumos Nr. </w:t>
            </w:r>
            <w:r w:rsidRPr="003015CD">
              <w:rPr>
                <w:rFonts w:ascii="Times New Roman" w:hAnsi="Times New Roman"/>
                <w:sz w:val="24"/>
                <w:szCs w:val="24"/>
              </w:rPr>
              <w:t xml:space="preserve">847 „Noteikumi par Latvijā kontrolējamajām narkotiskajām vielām, psihotropajām vielām un prekursoriem” (turpmāk – Noteikumu projekts) paredz </w:t>
            </w:r>
            <w:r w:rsidR="003015CD" w:rsidRPr="003015CD">
              <w:rPr>
                <w:rFonts w:ascii="Times New Roman" w:eastAsia="Times New Roman" w:hAnsi="Times New Roman"/>
                <w:iCs/>
                <w:sz w:val="24"/>
                <w:szCs w:val="24"/>
                <w:lang w:val="sv-SE" w:eastAsia="lv-LV"/>
              </w:rPr>
              <w:t>pakļaut kontrolei 2 jaunās psihoaktīvās vielas, kurām Latvijā ar Slimību profilakses un kontroles centra lēmumu tika piemērots pagaidu aizliegums uz laika posmu līdz 12 mēnešiem.</w:t>
            </w:r>
          </w:p>
          <w:p w14:paraId="2640AE3F" w14:textId="36A9E89D" w:rsidR="003015CD" w:rsidRPr="003015CD" w:rsidRDefault="003015CD" w:rsidP="003015CD">
            <w:pPr>
              <w:pStyle w:val="NoSpacing"/>
              <w:spacing w:line="256" w:lineRule="auto"/>
              <w:jc w:val="both"/>
              <w:rPr>
                <w:lang w:eastAsia="en-US"/>
              </w:rPr>
            </w:pPr>
            <w:r>
              <w:rPr>
                <w:iCs/>
                <w:lang w:val="sv-SE"/>
              </w:rPr>
              <w:t>Noteikumu</w:t>
            </w:r>
            <w:r w:rsidR="00A44F93">
              <w:rPr>
                <w:iCs/>
                <w:lang w:val="sv-SE"/>
              </w:rPr>
              <w:t xml:space="preserve"> projekta</w:t>
            </w:r>
            <w:r w:rsidRPr="003015CD">
              <w:rPr>
                <w:iCs/>
                <w:lang w:val="sv-SE"/>
              </w:rPr>
              <w:t xml:space="preserve"> spēkā stāšanās datums ir 20</w:t>
            </w:r>
            <w:r w:rsidR="005561D8">
              <w:rPr>
                <w:iCs/>
                <w:lang w:val="sv-SE"/>
              </w:rPr>
              <w:t>20</w:t>
            </w:r>
            <w:r w:rsidRPr="003015CD">
              <w:rPr>
                <w:iCs/>
                <w:lang w:val="sv-SE"/>
              </w:rPr>
              <w:t>.</w:t>
            </w:r>
            <w:r w:rsidR="005561D8">
              <w:rPr>
                <w:iCs/>
                <w:lang w:val="sv-SE"/>
              </w:rPr>
              <w:t> </w:t>
            </w:r>
            <w:r w:rsidRPr="003015CD">
              <w:rPr>
                <w:iCs/>
                <w:lang w:val="sv-SE"/>
              </w:rPr>
              <w:t xml:space="preserve">gada </w:t>
            </w:r>
            <w:r w:rsidR="005561D8">
              <w:rPr>
                <w:iCs/>
                <w:lang w:val="sv-SE"/>
              </w:rPr>
              <w:t>5</w:t>
            </w:r>
            <w:r w:rsidRPr="003015CD">
              <w:rPr>
                <w:iCs/>
                <w:lang w:val="sv-SE"/>
              </w:rPr>
              <w:t>.</w:t>
            </w:r>
            <w:r w:rsidR="005561D8">
              <w:rPr>
                <w:iCs/>
                <w:lang w:val="sv-SE"/>
              </w:rPr>
              <w:t> novembris</w:t>
            </w:r>
            <w:r w:rsidRPr="003015CD">
              <w:rPr>
                <w:iCs/>
                <w:lang w:val="sv-SE"/>
              </w:rPr>
              <w:t>.</w:t>
            </w:r>
          </w:p>
          <w:p w14:paraId="1A695CD6" w14:textId="1CE46FBE" w:rsidR="00A42981" w:rsidRDefault="00A42981" w:rsidP="003027BC">
            <w:pPr>
              <w:pStyle w:val="NoSpacing"/>
              <w:spacing w:line="256" w:lineRule="auto"/>
              <w:jc w:val="both"/>
              <w:rPr>
                <w:lang w:eastAsia="en-US"/>
              </w:rPr>
            </w:pPr>
          </w:p>
        </w:tc>
      </w:tr>
    </w:tbl>
    <w:p w14:paraId="4DB9CF49" w14:textId="77777777" w:rsidR="00A42981" w:rsidRPr="00470FA1" w:rsidRDefault="00A42981" w:rsidP="00A42981">
      <w:pPr>
        <w:pStyle w:val="NoSpacing"/>
        <w:rPr>
          <w:b/>
        </w:rPr>
      </w:pPr>
    </w:p>
    <w:bookmarkEnd w:id="0"/>
    <w:bookmarkEnd w:id="1"/>
    <w:bookmarkEnd w:id="2"/>
    <w:p w14:paraId="6C51FE1B" w14:textId="77777777" w:rsidR="00A95855" w:rsidRPr="00470FA1" w:rsidRDefault="00A95855" w:rsidP="00A95855">
      <w:pPr>
        <w:pStyle w:val="NoSpacing"/>
        <w:jc w:val="center"/>
        <w:rPr>
          <w:b/>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1"/>
        <w:gridCol w:w="1828"/>
        <w:gridCol w:w="7211"/>
      </w:tblGrid>
      <w:tr w:rsidR="00A95855" w:rsidRPr="00470FA1" w14:paraId="0CA58905" w14:textId="77777777" w:rsidTr="00B33A1E">
        <w:trPr>
          <w:trHeight w:val="405"/>
        </w:trPr>
        <w:tc>
          <w:tcPr>
            <w:tcW w:w="5000" w:type="pct"/>
            <w:gridSpan w:val="3"/>
            <w:tcBorders>
              <w:top w:val="outset" w:sz="6" w:space="0" w:color="414142"/>
              <w:bottom w:val="outset" w:sz="6" w:space="0" w:color="414142"/>
            </w:tcBorders>
            <w:shd w:val="clear" w:color="auto" w:fill="FFFFFF"/>
            <w:vAlign w:val="center"/>
          </w:tcPr>
          <w:p w14:paraId="208E42CD" w14:textId="77777777" w:rsidR="00CA16E7" w:rsidRPr="00470FA1" w:rsidRDefault="00445350">
            <w:pPr>
              <w:pStyle w:val="NoSpacing"/>
              <w:jc w:val="center"/>
              <w:rPr>
                <w:b/>
              </w:rPr>
            </w:pPr>
            <w:r w:rsidRPr="00470FA1">
              <w:rPr>
                <w:b/>
              </w:rPr>
              <w:t>I. Tiesību akta projekta izstrādes nepieciešamība</w:t>
            </w:r>
          </w:p>
        </w:tc>
      </w:tr>
      <w:tr w:rsidR="00A95855" w:rsidRPr="00470FA1" w14:paraId="586403A2" w14:textId="77777777" w:rsidTr="00B33A1E">
        <w:trPr>
          <w:trHeight w:val="405"/>
        </w:trPr>
        <w:tc>
          <w:tcPr>
            <w:tcW w:w="238" w:type="pct"/>
            <w:tcBorders>
              <w:top w:val="outset" w:sz="6" w:space="0" w:color="414142"/>
              <w:bottom w:val="outset" w:sz="6" w:space="0" w:color="414142"/>
              <w:right w:val="outset" w:sz="6" w:space="0" w:color="414142"/>
            </w:tcBorders>
            <w:shd w:val="clear" w:color="auto" w:fill="FFFFFF"/>
          </w:tcPr>
          <w:p w14:paraId="4586306D" w14:textId="77777777" w:rsidR="00A95855" w:rsidRPr="00470FA1" w:rsidRDefault="00445350" w:rsidP="001A2287">
            <w:pPr>
              <w:pStyle w:val="NoSpacing"/>
              <w:jc w:val="both"/>
            </w:pPr>
            <w:r w:rsidRPr="00470FA1">
              <w:t>1.</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47FC947F" w14:textId="77777777" w:rsidR="00A95855" w:rsidRPr="00470FA1" w:rsidRDefault="00445350" w:rsidP="001A2287">
            <w:pPr>
              <w:pStyle w:val="NoSpacing"/>
              <w:jc w:val="both"/>
            </w:pPr>
            <w:r w:rsidRPr="00470FA1">
              <w:t>Pamatojums</w:t>
            </w:r>
          </w:p>
        </w:tc>
        <w:tc>
          <w:tcPr>
            <w:tcW w:w="3799" w:type="pct"/>
            <w:tcBorders>
              <w:top w:val="outset" w:sz="6" w:space="0" w:color="414142"/>
              <w:left w:val="outset" w:sz="6" w:space="0" w:color="414142"/>
              <w:bottom w:val="outset" w:sz="6" w:space="0" w:color="414142"/>
            </w:tcBorders>
            <w:shd w:val="clear" w:color="auto" w:fill="FFFFFF"/>
          </w:tcPr>
          <w:p w14:paraId="3FD9B03E" w14:textId="602803F5" w:rsidR="00CC296B" w:rsidRPr="00470FA1" w:rsidRDefault="00856911" w:rsidP="000449C4">
            <w:pPr>
              <w:pStyle w:val="NoSpacing"/>
              <w:jc w:val="both"/>
            </w:pPr>
            <w:r>
              <w:t>Grozījum</w:t>
            </w:r>
            <w:r w:rsidR="003B7DD6">
              <w:t>s</w:t>
            </w:r>
            <w:r>
              <w:t xml:space="preserve"> Noteikumu projektā</w:t>
            </w:r>
            <w:r w:rsidR="00445350" w:rsidRPr="00470FA1">
              <w:t xml:space="preserve"> ir izstrādāt</w:t>
            </w:r>
            <w:r w:rsidR="003B7DD6">
              <w:t>s</w:t>
            </w:r>
            <w:r w:rsidR="00445350" w:rsidRPr="00470FA1">
              <w:t xml:space="preserve"> atbilstoši:  </w:t>
            </w:r>
          </w:p>
          <w:p w14:paraId="1D4B07C7" w14:textId="4459C756" w:rsidR="000449C4" w:rsidRPr="00470FA1" w:rsidRDefault="00E42F48" w:rsidP="009575B0">
            <w:pPr>
              <w:pStyle w:val="NoSpacing"/>
              <w:numPr>
                <w:ilvl w:val="0"/>
                <w:numId w:val="11"/>
              </w:numPr>
              <w:ind w:left="395" w:hanging="284"/>
              <w:jc w:val="both"/>
            </w:pPr>
            <w:r>
              <w:t>Narkotisko un psihotropo vielu un zāļu, kā arī prekursoru likumīgās aprites likuma 3. panta otrajā daļā noteiktajam</w:t>
            </w:r>
            <w:r w:rsidR="00C467AE">
              <w:t>;</w:t>
            </w:r>
          </w:p>
          <w:p w14:paraId="62761B2F" w14:textId="77777777" w:rsidR="009575B0" w:rsidRPr="00470FA1" w:rsidRDefault="00445350" w:rsidP="009575B0">
            <w:pPr>
              <w:pStyle w:val="NoSpacing"/>
              <w:numPr>
                <w:ilvl w:val="0"/>
                <w:numId w:val="9"/>
              </w:numPr>
              <w:jc w:val="both"/>
            </w:pPr>
            <w:r w:rsidRPr="00470FA1">
              <w:t>Latvijas Republikas Augstākās Pado</w:t>
            </w:r>
            <w:r w:rsidR="00C467AE">
              <w:t>mes 1993. gada 11. </w:t>
            </w:r>
            <w:r w:rsidRPr="00470FA1">
              <w:t>maija lēmum</w:t>
            </w:r>
            <w:r w:rsidR="00151FEC" w:rsidRPr="00470FA1">
              <w:t>am</w:t>
            </w:r>
            <w:r w:rsidR="00C467AE">
              <w:t xml:space="preserve"> Par pievienošanos 1961. gada 30. </w:t>
            </w:r>
            <w:r w:rsidRPr="00470FA1">
              <w:t>marta Vienotajai konvencijai par narkotiskajām vielām un grozījumiem</w:t>
            </w:r>
            <w:r w:rsidR="00C467AE">
              <w:t>, kas izdarīti saskaņā ar 1972. </w:t>
            </w:r>
            <w:r w:rsidRPr="00470FA1">
              <w:t>gada Protokolu par grozījumiem 1961. gada 30. marta Vienotajā konvencijā par narkotiskajām</w:t>
            </w:r>
            <w:r w:rsidR="00C467AE">
              <w:t xml:space="preserve"> vielām;</w:t>
            </w:r>
          </w:p>
          <w:p w14:paraId="67FDB543" w14:textId="77777777" w:rsidR="009575B0" w:rsidRPr="00470FA1" w:rsidRDefault="00445350" w:rsidP="009575B0">
            <w:pPr>
              <w:pStyle w:val="NoSpacing"/>
              <w:numPr>
                <w:ilvl w:val="0"/>
                <w:numId w:val="9"/>
              </w:numPr>
              <w:jc w:val="both"/>
            </w:pPr>
            <w:r w:rsidRPr="00470FA1">
              <w:t>Latvijas Rep</w:t>
            </w:r>
            <w:r w:rsidR="00C467AE">
              <w:t>ublikas Augstākās Padomes 1993. gada 11. </w:t>
            </w:r>
            <w:r w:rsidRPr="00470FA1">
              <w:t>maija lēmum</w:t>
            </w:r>
            <w:r w:rsidR="00151FEC" w:rsidRPr="00470FA1">
              <w:t>am</w:t>
            </w:r>
            <w:r w:rsidR="00C467AE">
              <w:t xml:space="preserve"> Par pievienošanos 1971. gada 21. </w:t>
            </w:r>
            <w:r w:rsidRPr="00470FA1">
              <w:t>februāra Kon</w:t>
            </w:r>
            <w:r w:rsidR="00C467AE">
              <w:t>vencijai par psihotropām vielām;</w:t>
            </w:r>
          </w:p>
          <w:p w14:paraId="0B1FA75B" w14:textId="77777777" w:rsidR="00A95855" w:rsidRPr="00470FA1" w:rsidRDefault="00445350" w:rsidP="009575B0">
            <w:pPr>
              <w:pStyle w:val="NoSpacing"/>
              <w:numPr>
                <w:ilvl w:val="0"/>
                <w:numId w:val="9"/>
              </w:numPr>
              <w:jc w:val="both"/>
            </w:pPr>
            <w:r w:rsidRPr="00470FA1">
              <w:t>Latvijas Re</w:t>
            </w:r>
            <w:r w:rsidR="00C467AE">
              <w:t>publikas Augtākās Padomes 1993. gada 11. </w:t>
            </w:r>
            <w:r w:rsidRPr="00470FA1">
              <w:t>maija lēmum</w:t>
            </w:r>
            <w:r w:rsidR="00151FEC" w:rsidRPr="00470FA1">
              <w:t>am</w:t>
            </w:r>
            <w:r w:rsidR="00C467AE">
              <w:t xml:space="preserve"> Par pievienošanos 1988. gada 19. </w:t>
            </w:r>
            <w:r w:rsidRPr="00470FA1">
              <w:t>decembra Konvencijai pret narkotiku un psihotropo vielu nelegālu apgrozījumu.</w:t>
            </w:r>
          </w:p>
        </w:tc>
      </w:tr>
      <w:tr w:rsidR="00A95855" w:rsidRPr="00470FA1" w14:paraId="3268261A"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0FEC32D3" w14:textId="77777777" w:rsidR="00A95855" w:rsidRPr="00470FA1" w:rsidRDefault="00445350" w:rsidP="001A2287">
            <w:pPr>
              <w:pStyle w:val="NoSpacing"/>
              <w:jc w:val="both"/>
            </w:pPr>
            <w:r w:rsidRPr="00470FA1">
              <w:t>2.</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73667B60" w14:textId="77777777" w:rsidR="00A95855" w:rsidRPr="00470FA1" w:rsidRDefault="00445350" w:rsidP="001A2287">
            <w:pPr>
              <w:pStyle w:val="NoSpacing"/>
              <w:jc w:val="both"/>
            </w:pPr>
            <w:r w:rsidRPr="00470FA1">
              <w:t>Pašreizējā situācija un problēmas, kuru risināšanai tiesību akta projekts izstrādāts, tiesiskā regulējuma mērķis un būtība</w:t>
            </w:r>
          </w:p>
        </w:tc>
        <w:tc>
          <w:tcPr>
            <w:tcW w:w="3799" w:type="pct"/>
            <w:tcBorders>
              <w:top w:val="outset" w:sz="6" w:space="0" w:color="414142"/>
              <w:left w:val="outset" w:sz="6" w:space="0" w:color="414142"/>
              <w:bottom w:val="outset" w:sz="6" w:space="0" w:color="414142"/>
            </w:tcBorders>
            <w:shd w:val="clear" w:color="auto" w:fill="FFFFFF"/>
          </w:tcPr>
          <w:p w14:paraId="3D9810F4" w14:textId="5282F85E" w:rsidR="0099235F" w:rsidRPr="00470FA1" w:rsidRDefault="00445350" w:rsidP="00BF6432">
            <w:pPr>
              <w:pStyle w:val="NoSpacing"/>
              <w:spacing w:before="120"/>
              <w:jc w:val="both"/>
            </w:pPr>
            <w:r w:rsidRPr="00470FA1">
              <w:t>Latvijā kontrolējamo narkotisko vielu un psihotropo vielu sarakstus nosaka Ministru kabineta 2005.</w:t>
            </w:r>
            <w:r w:rsidR="00405C1B">
              <w:t xml:space="preserve"> gada 8. novembra noteikumi Nr. </w:t>
            </w:r>
            <w:r w:rsidRPr="00470FA1">
              <w:t xml:space="preserve">847 </w:t>
            </w:r>
            <w:r w:rsidR="00BB6495">
              <w:t>„</w:t>
            </w:r>
            <w:r w:rsidRPr="00470FA1">
              <w:t>Noteikumi par Latvijā kontrolējamajām narkotiskajām vielām, psihotropajām vielām un prekursoriem</w:t>
            </w:r>
            <w:r w:rsidR="00BB6495">
              <w:t>”</w:t>
            </w:r>
            <w:r w:rsidRPr="00470FA1">
              <w:t xml:space="preserve"> (turpmāk – MK noteikumi</w:t>
            </w:r>
            <w:r w:rsidR="00405C1B">
              <w:t xml:space="preserve"> Nr. </w:t>
            </w:r>
            <w:r w:rsidRPr="00470FA1">
              <w:t xml:space="preserve">847), kas izstrādāti saskaņā ar </w:t>
            </w:r>
            <w:r w:rsidR="00202A8C">
              <w:t>Narkotisko un psihotropo vielu un zāļu, kā arī prekursoru likumīgās aprites likuma</w:t>
            </w:r>
            <w:r w:rsidR="00BB6495">
              <w:t xml:space="preserve"> </w:t>
            </w:r>
            <w:r w:rsidRPr="00470FA1">
              <w:t>3.</w:t>
            </w:r>
            <w:r w:rsidR="00405C1B">
              <w:t> </w:t>
            </w:r>
            <w:r w:rsidRPr="00470FA1">
              <w:t>panta otro daļu, ņemot vērā Apvienoto Nāciju Orga</w:t>
            </w:r>
            <w:r w:rsidR="00A54CFB">
              <w:t>nizācijas</w:t>
            </w:r>
            <w:r w:rsidR="00405C1B">
              <w:t xml:space="preserve"> 1961. </w:t>
            </w:r>
            <w:r w:rsidRPr="00470FA1">
              <w:t xml:space="preserve">gada </w:t>
            </w:r>
            <w:bookmarkStart w:id="3" w:name="bkm54"/>
            <w:r w:rsidR="00405C1B">
              <w:t>30. </w:t>
            </w:r>
            <w:r w:rsidRPr="00470FA1">
              <w:t xml:space="preserve">marta </w:t>
            </w:r>
            <w:bookmarkEnd w:id="3"/>
            <w:r w:rsidRPr="00470FA1">
              <w:t>Vienoto Konvenciju par narkoti</w:t>
            </w:r>
            <w:r w:rsidR="00405C1B">
              <w:t>skajām vielām (grozīta ar 1972. </w:t>
            </w:r>
            <w:r w:rsidRPr="00470FA1">
              <w:t>ga</w:t>
            </w:r>
            <w:r w:rsidR="00405C1B">
              <w:t>da Protokolu, ar ko groza 1961. gada 30. </w:t>
            </w:r>
            <w:r w:rsidRPr="00470FA1">
              <w:t>marta Vienoto Konvenciju p</w:t>
            </w:r>
            <w:r w:rsidR="00405C1B">
              <w:t>ar narkotiskajām vielām), 1971. gada 21. </w:t>
            </w:r>
            <w:r w:rsidRPr="00470FA1">
              <w:t xml:space="preserve">februāra Konvenciju </w:t>
            </w:r>
            <w:r w:rsidR="00405C1B">
              <w:t>par psihotropām vielām un 1988. gada 19. </w:t>
            </w:r>
            <w:r w:rsidRPr="00470FA1">
              <w:t xml:space="preserve">decembra Konvenciju pret narkotisko un psihotropo vielu nelegālu apriti. </w:t>
            </w:r>
          </w:p>
          <w:p w14:paraId="0DCF3CE1" w14:textId="77777777" w:rsidR="00843018" w:rsidRPr="00470FA1" w:rsidRDefault="00405C1B" w:rsidP="00BF6432">
            <w:pPr>
              <w:pStyle w:val="NoSpacing"/>
              <w:spacing w:before="120"/>
              <w:jc w:val="both"/>
            </w:pPr>
            <w:r>
              <w:t>1961. gada 30. </w:t>
            </w:r>
            <w:r w:rsidR="00843018" w:rsidRPr="00470FA1">
              <w:t>marta Vienotās konvencij</w:t>
            </w:r>
            <w:r>
              <w:t>as par narkotiskajām vielām 39. pantā, 1971. gada 21. </w:t>
            </w:r>
            <w:r w:rsidR="00843018" w:rsidRPr="00470FA1">
              <w:t>februāra Konvenc</w:t>
            </w:r>
            <w:r>
              <w:t>ijas par psihotropām vielām 23. pantā, kā arī 1988. gada 19. </w:t>
            </w:r>
            <w:r w:rsidR="00843018" w:rsidRPr="00470FA1">
              <w:t>decembra Konvencijas pret narkotisko un psiho</w:t>
            </w:r>
            <w:r>
              <w:t>tropo vielu nelegālu apriti 24. </w:t>
            </w:r>
            <w:r w:rsidR="00843018" w:rsidRPr="00470FA1">
              <w:t xml:space="preserve">pantā ir noteikts, ka valstīm ir tiesības pieņemt stingrākus pasākumus nekā noteikts šajās Konvencijās, ja tās uzskata šādus pasākumus par vēlamiem vai nepieciešamiem narkotisko un </w:t>
            </w:r>
            <w:r w:rsidR="00843018" w:rsidRPr="00470FA1">
              <w:lastRenderedPageBreak/>
              <w:t>psihotropo vielu nelegālā apgrozījuma novē</w:t>
            </w:r>
            <w:r w:rsidR="00A54CFB">
              <w:t>ršanai vai likvidēšanai, kā arī</w:t>
            </w:r>
            <w:r w:rsidR="00843018" w:rsidRPr="00470FA1">
              <w:t xml:space="preserve"> lai aizsargātu sabiedrības veselību un labklājību. Tāpēc kontrolējamo narkotisko vielu un psihotropo vielu saraksti vairākkārt ir papildināti ar apritē esošām, iepriekš sarakstos neiekļautām vielām. </w:t>
            </w:r>
          </w:p>
          <w:p w14:paraId="625F4E37" w14:textId="77777777" w:rsidR="00843018" w:rsidRPr="00470FA1" w:rsidRDefault="00405C1B" w:rsidP="00BF6432">
            <w:pPr>
              <w:pStyle w:val="NoSpacing"/>
              <w:spacing w:before="120"/>
              <w:jc w:val="both"/>
            </w:pPr>
            <w:r>
              <w:t>Kopš 2013. </w:t>
            </w:r>
            <w:r w:rsidR="00843018" w:rsidRPr="00470FA1">
              <w:t>gad</w:t>
            </w:r>
            <w:r>
              <w:t>a 23. februāra MK noteikumos Nr. </w:t>
            </w:r>
            <w:r w:rsidR="00843018" w:rsidRPr="00470FA1">
              <w:t xml:space="preserve">847 vielas tiek iekļautas ne tikai individuāli, bet arī pēc ģenēriskās sistēmas principa, t.i., kontrolei tiek pakļautas vielu ķīmisko grupu </w:t>
            </w:r>
            <w:proofErr w:type="spellStart"/>
            <w:r w:rsidR="00843018" w:rsidRPr="00470FA1">
              <w:t>pamatformulas</w:t>
            </w:r>
            <w:proofErr w:type="spellEnd"/>
            <w:r w:rsidR="00843018" w:rsidRPr="00470FA1">
              <w:t xml:space="preserve"> ar aprakstiem, kas nosaka grupā ietilpstošās vielas.</w:t>
            </w:r>
          </w:p>
          <w:p w14:paraId="7D4882F2" w14:textId="3E3BB8B1" w:rsidR="00A35AFA" w:rsidRPr="00470FA1" w:rsidRDefault="00843018" w:rsidP="00BF6432">
            <w:pPr>
              <w:pStyle w:val="NoSpacing"/>
              <w:spacing w:before="120"/>
              <w:jc w:val="both"/>
            </w:pPr>
            <w:r w:rsidRPr="00470FA1">
              <w:t>Savukārt kopš 2</w:t>
            </w:r>
            <w:r w:rsidR="00405C1B">
              <w:t>013. gada 14. </w:t>
            </w:r>
            <w:r w:rsidRPr="00470FA1">
              <w:t xml:space="preserve">novembra spēkā ir grozījumi </w:t>
            </w:r>
            <w:r w:rsidR="00202A8C">
              <w:t xml:space="preserve">Narkotisko un psihotropo vielu un zāļu, kā arī prekursoru likumīgās aprites likumā </w:t>
            </w:r>
            <w:r w:rsidR="00405C1B">
              <w:t>(4. </w:t>
            </w:r>
            <w:r w:rsidRPr="00470FA1">
              <w:t xml:space="preserve">panta otrā daļa), kas paredz, ka ar Slimību profilakses un kontroles centra lēmumu uz laikposmu līdz 12 mēnešiem no lēmuma spēkā stāšanās dienas var aizliegt vai ierobežot tādu jaunu </w:t>
            </w:r>
            <w:proofErr w:type="spellStart"/>
            <w:r w:rsidRPr="00470FA1">
              <w:t>psihoaktīvu</w:t>
            </w:r>
            <w:proofErr w:type="spellEnd"/>
            <w:r w:rsidRPr="00470FA1">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470FA1">
              <w:t>psihoaktīvām</w:t>
            </w:r>
            <w:proofErr w:type="spellEnd"/>
            <w:r w:rsidRPr="00470FA1">
              <w:t xml:space="preserve"> vielām. Ņemot vērā to, ka vielas, par kurām patlaban pieņemti Slimību profilakses un kontroles centra lēmumi par attiecīgo jaunu </w:t>
            </w:r>
            <w:proofErr w:type="spellStart"/>
            <w:r w:rsidRPr="00470FA1">
              <w:t>psihoaktīvu</w:t>
            </w:r>
            <w:proofErr w:type="spellEnd"/>
            <w:r w:rsidRPr="00470FA1">
              <w:t xml:space="preserve"> vielu vai to saturošu izstrādāj</w:t>
            </w:r>
            <w:r w:rsidR="00405C1B">
              <w:t xml:space="preserve">umu izgatavošanas, iegādāšanās, </w:t>
            </w:r>
            <w:r w:rsidRPr="00470FA1">
              <w:t>glabāšanas, pārvadāšanas, pārsūtīšanas vai izplatīšanas aizliegumu, ir bīstamas sabiedrības veselībai un drošībai, minētās vielas 12 mēnešu laikā no lēmumu spēkā stāšanās dienas nepieci</w:t>
            </w:r>
            <w:r w:rsidR="00405C1B">
              <w:t>ešams iekļaut MK noteikumos Nr. </w:t>
            </w:r>
            <w:r w:rsidRPr="00470FA1">
              <w:t xml:space="preserve">847, lai nepieļautu šo vielu atgriešanos apritē. </w:t>
            </w:r>
          </w:p>
          <w:p w14:paraId="61D47E7D" w14:textId="2AD0C146" w:rsidR="00843018" w:rsidRPr="00470FA1" w:rsidRDefault="00843018" w:rsidP="00C755B9">
            <w:pPr>
              <w:pStyle w:val="NoSpacing"/>
              <w:spacing w:before="120"/>
              <w:jc w:val="both"/>
            </w:pPr>
            <w:r w:rsidRPr="00470FA1">
              <w:t xml:space="preserve">Ņemot </w:t>
            </w:r>
            <w:r w:rsidR="00405C1B">
              <w:t>vērā minēto, MK noteikum</w:t>
            </w:r>
            <w:r w:rsidR="003B7DD6">
              <w:t>os</w:t>
            </w:r>
            <w:r w:rsidR="00405C1B">
              <w:t xml:space="preserve"> Nr. </w:t>
            </w:r>
            <w:r w:rsidRPr="00470FA1">
              <w:t xml:space="preserve">847 </w:t>
            </w:r>
            <w:r w:rsidR="00405C1B">
              <w:t>ir sagatavot</w:t>
            </w:r>
            <w:r w:rsidR="003B7DD6">
              <w:t>s</w:t>
            </w:r>
            <w:r w:rsidR="00405C1B">
              <w:t xml:space="preserve"> šād</w:t>
            </w:r>
            <w:r w:rsidR="003B7DD6">
              <w:t>s</w:t>
            </w:r>
            <w:r w:rsidR="00405C1B">
              <w:t xml:space="preserve"> grozījum</w:t>
            </w:r>
            <w:r w:rsidR="003B7DD6">
              <w:t>s</w:t>
            </w:r>
            <w:r w:rsidRPr="00470FA1">
              <w:t xml:space="preserve">: </w:t>
            </w:r>
          </w:p>
          <w:p w14:paraId="23B40648" w14:textId="6FF75851" w:rsidR="00202A8C" w:rsidRPr="00DF6950" w:rsidRDefault="00202A8C" w:rsidP="00202A8C">
            <w:pPr>
              <w:pStyle w:val="ListParagraph"/>
              <w:numPr>
                <w:ilvl w:val="0"/>
                <w:numId w:val="32"/>
              </w:numPr>
              <w:tabs>
                <w:tab w:val="left" w:pos="249"/>
              </w:tabs>
              <w:spacing w:before="120" w:after="120"/>
              <w:ind w:left="0" w:firstLine="249"/>
              <w:jc w:val="both"/>
              <w:rPr>
                <w:b/>
                <w:bCs/>
                <w:u w:val="single"/>
              </w:rPr>
            </w:pPr>
            <w:r>
              <w:rPr>
                <w:shd w:val="clear" w:color="auto" w:fill="FFFFFF"/>
              </w:rPr>
              <w:t xml:space="preserve">  </w:t>
            </w:r>
            <w:r w:rsidRPr="00DF6950">
              <w:rPr>
                <w:shd w:val="clear" w:color="auto" w:fill="FFFFFF"/>
              </w:rPr>
              <w:t xml:space="preserve">viela </w:t>
            </w:r>
            <w:proofErr w:type="spellStart"/>
            <w:r w:rsidRPr="00DF6950">
              <w:rPr>
                <w:b/>
                <w:bCs/>
                <w:shd w:val="clear" w:color="auto" w:fill="FFFFFF"/>
              </w:rPr>
              <w:t>furan</w:t>
            </w:r>
            <w:r w:rsidR="00F5453C">
              <w:rPr>
                <w:b/>
                <w:bCs/>
                <w:shd w:val="clear" w:color="auto" w:fill="FFFFFF"/>
              </w:rPr>
              <w:t>i</w:t>
            </w:r>
            <w:r w:rsidRPr="00DF6950">
              <w:rPr>
                <w:b/>
                <w:bCs/>
                <w:shd w:val="clear" w:color="auto" w:fill="FFFFFF"/>
              </w:rPr>
              <w:t>l</w:t>
            </w:r>
            <w:proofErr w:type="spellEnd"/>
            <w:r w:rsidRPr="00DF6950">
              <w:rPr>
                <w:b/>
                <w:bCs/>
                <w:shd w:val="clear" w:color="auto" w:fill="FFFFFF"/>
              </w:rPr>
              <w:t xml:space="preserve"> UF-17 </w:t>
            </w:r>
            <w:r w:rsidRPr="00DF6950">
              <w:rPr>
                <w:shd w:val="clear" w:color="auto" w:fill="FFFFFF"/>
              </w:rPr>
              <w:t xml:space="preserve">jeb </w:t>
            </w:r>
            <w:r w:rsidRPr="00DF6950">
              <w:rPr>
                <w:b/>
                <w:bCs/>
                <w:bdr w:val="none" w:sz="0" w:space="0" w:color="auto" w:frame="1"/>
                <w:shd w:val="clear" w:color="auto" w:fill="FFFFFF"/>
              </w:rPr>
              <w:t>N-[2-(</w:t>
            </w:r>
            <w:proofErr w:type="spellStart"/>
            <w:r w:rsidRPr="00DF6950">
              <w:rPr>
                <w:b/>
                <w:bCs/>
                <w:bdr w:val="none" w:sz="0" w:space="0" w:color="auto" w:frame="1"/>
                <w:shd w:val="clear" w:color="auto" w:fill="FFFFFF"/>
              </w:rPr>
              <w:t>dimethylamino</w:t>
            </w:r>
            <w:proofErr w:type="spellEnd"/>
            <w:r w:rsidRPr="00DF6950">
              <w:rPr>
                <w:b/>
                <w:bCs/>
                <w:bdr w:val="none" w:sz="0" w:space="0" w:color="auto" w:frame="1"/>
                <w:shd w:val="clear" w:color="auto" w:fill="FFFFFF"/>
              </w:rPr>
              <w:t>)</w:t>
            </w:r>
            <w:proofErr w:type="spellStart"/>
            <w:r w:rsidRPr="00DF6950">
              <w:rPr>
                <w:b/>
                <w:bCs/>
                <w:bdr w:val="none" w:sz="0" w:space="0" w:color="auto" w:frame="1"/>
                <w:shd w:val="clear" w:color="auto" w:fill="FFFFFF"/>
              </w:rPr>
              <w:t>cyclohexyl</w:t>
            </w:r>
            <w:proofErr w:type="spellEnd"/>
            <w:r w:rsidRPr="00DF6950">
              <w:rPr>
                <w:b/>
                <w:bCs/>
                <w:bdr w:val="none" w:sz="0" w:space="0" w:color="auto" w:frame="1"/>
                <w:shd w:val="clear" w:color="auto" w:fill="FFFFFF"/>
              </w:rPr>
              <w:t xml:space="preserve">]-N-phenyl-furan-2-carboxamide </w:t>
            </w:r>
            <w:r w:rsidRPr="00DF6950">
              <w:rPr>
                <w:bdr w:val="none" w:sz="0" w:space="0" w:color="auto" w:frame="1"/>
                <w:shd w:val="clear" w:color="auto" w:fill="FFFFFF"/>
              </w:rPr>
              <w:t xml:space="preserve">ir </w:t>
            </w:r>
            <w:proofErr w:type="spellStart"/>
            <w:r w:rsidRPr="00DF6950">
              <w:rPr>
                <w:bdr w:val="none" w:sz="0" w:space="0" w:color="auto" w:frame="1"/>
                <w:shd w:val="clear" w:color="auto" w:fill="FFFFFF"/>
              </w:rPr>
              <w:t>opioīds</w:t>
            </w:r>
            <w:proofErr w:type="spellEnd"/>
            <w:r w:rsidRPr="00DF6950">
              <w:rPr>
                <w:bdr w:val="none" w:sz="0" w:space="0" w:color="auto" w:frame="1"/>
                <w:shd w:val="clear" w:color="auto" w:fill="FFFFFF"/>
              </w:rPr>
              <w:t xml:space="preserve">. Vielas </w:t>
            </w:r>
            <w:proofErr w:type="spellStart"/>
            <w:r w:rsidRPr="00DF6950">
              <w:rPr>
                <w:b/>
                <w:bCs/>
                <w:shd w:val="clear" w:color="auto" w:fill="FFFFFF"/>
              </w:rPr>
              <w:t>furan</w:t>
            </w:r>
            <w:r w:rsidR="00F5453C">
              <w:rPr>
                <w:b/>
                <w:bCs/>
                <w:shd w:val="clear" w:color="auto" w:fill="FFFFFF"/>
              </w:rPr>
              <w:t>i</w:t>
            </w:r>
            <w:r w:rsidRPr="00DF6950">
              <w:rPr>
                <w:b/>
                <w:bCs/>
                <w:shd w:val="clear" w:color="auto" w:fill="FFFFFF"/>
              </w:rPr>
              <w:t>l</w:t>
            </w:r>
            <w:proofErr w:type="spellEnd"/>
            <w:r w:rsidRPr="00DF6950">
              <w:rPr>
                <w:b/>
                <w:bCs/>
                <w:shd w:val="clear" w:color="auto" w:fill="FFFFFF"/>
              </w:rPr>
              <w:t xml:space="preserve"> UF-17</w:t>
            </w:r>
            <w:r w:rsidRPr="00DF6950">
              <w:rPr>
                <w:shd w:val="clear" w:color="auto" w:fill="FFFFFF"/>
              </w:rPr>
              <w:t xml:space="preserve"> un tās saturošu izstrādājumu lietošana var radīt nopietnu kaitējumu personas veselībai, bīstamību dzīvībai, kā arī apdraudējumu sabiedrības drošībai kopumā. Tāpat, atskaitot zinātniskos pētījumus, nav norāžu par vielas </w:t>
            </w:r>
            <w:proofErr w:type="spellStart"/>
            <w:r w:rsidRPr="00DF6950">
              <w:rPr>
                <w:b/>
                <w:bCs/>
                <w:shd w:val="clear" w:color="auto" w:fill="FFFFFF"/>
              </w:rPr>
              <w:t>furan</w:t>
            </w:r>
            <w:r w:rsidR="00F5453C">
              <w:rPr>
                <w:b/>
                <w:bCs/>
                <w:shd w:val="clear" w:color="auto" w:fill="FFFFFF"/>
              </w:rPr>
              <w:t>i</w:t>
            </w:r>
            <w:r w:rsidRPr="00DF6950">
              <w:rPr>
                <w:b/>
                <w:bCs/>
                <w:shd w:val="clear" w:color="auto" w:fill="FFFFFF"/>
              </w:rPr>
              <w:t>l</w:t>
            </w:r>
            <w:proofErr w:type="spellEnd"/>
            <w:r w:rsidRPr="00DF6950">
              <w:rPr>
                <w:b/>
                <w:bCs/>
                <w:shd w:val="clear" w:color="auto" w:fill="FFFFFF"/>
              </w:rPr>
              <w:t xml:space="preserve"> UF-17</w:t>
            </w:r>
            <w:r w:rsidRPr="00DF6950">
              <w:rPr>
                <w:shd w:val="clear" w:color="auto" w:fill="FFFFFF"/>
              </w:rPr>
              <w:t xml:space="preserve"> izmantošanu rūpniecībā vai saimnieciskajā darbībā, kā arī nav zināmas vispāratzītas vai apstiprinātas vielas ārstnieciskās vērtības vai pielietojums. </w:t>
            </w:r>
          </w:p>
          <w:p w14:paraId="4C61D0CC" w14:textId="5C683871" w:rsidR="00202A8C" w:rsidRPr="00BF2655" w:rsidRDefault="00202A8C" w:rsidP="00202A8C">
            <w:pPr>
              <w:tabs>
                <w:tab w:val="left" w:pos="533"/>
              </w:tabs>
              <w:spacing w:before="120" w:after="120" w:line="240" w:lineRule="auto"/>
              <w:jc w:val="both"/>
              <w:rPr>
                <w:rFonts w:ascii="Times New Roman" w:hAnsi="Times New Roman"/>
                <w:sz w:val="24"/>
                <w:szCs w:val="24"/>
                <w:shd w:val="clear" w:color="auto" w:fill="FFFFFF"/>
              </w:rPr>
            </w:pPr>
            <w:r w:rsidRPr="00BF2655">
              <w:rPr>
                <w:rFonts w:ascii="Times New Roman" w:hAnsi="Times New Roman"/>
                <w:sz w:val="24"/>
                <w:szCs w:val="24"/>
                <w:shd w:val="clear" w:color="auto" w:fill="FFFFFF"/>
              </w:rPr>
              <w:t xml:space="preserve">Agrīnās brīdināšanas sistēmā saņemts brīdinājuma ziņojums par vielas </w:t>
            </w:r>
            <w:proofErr w:type="spellStart"/>
            <w:r w:rsidRPr="008A5037">
              <w:rPr>
                <w:rFonts w:ascii="Times New Roman" w:hAnsi="Times New Roman"/>
                <w:b/>
                <w:bCs/>
                <w:sz w:val="24"/>
                <w:szCs w:val="24"/>
                <w:shd w:val="clear" w:color="auto" w:fill="FFFFFF"/>
              </w:rPr>
              <w:t>furan</w:t>
            </w:r>
            <w:r w:rsidR="00F5453C">
              <w:rPr>
                <w:rFonts w:ascii="Times New Roman" w:hAnsi="Times New Roman"/>
                <w:b/>
                <w:bCs/>
                <w:sz w:val="24"/>
                <w:szCs w:val="24"/>
                <w:shd w:val="clear" w:color="auto" w:fill="FFFFFF"/>
              </w:rPr>
              <w:t>i</w:t>
            </w:r>
            <w:r w:rsidRPr="008A5037">
              <w:rPr>
                <w:rFonts w:ascii="Times New Roman" w:hAnsi="Times New Roman"/>
                <w:b/>
                <w:bCs/>
                <w:sz w:val="24"/>
                <w:szCs w:val="24"/>
                <w:shd w:val="clear" w:color="auto" w:fill="FFFFFF"/>
              </w:rPr>
              <w:t>l</w:t>
            </w:r>
            <w:proofErr w:type="spellEnd"/>
            <w:r w:rsidRPr="008A5037">
              <w:rPr>
                <w:rFonts w:ascii="Times New Roman" w:hAnsi="Times New Roman"/>
                <w:b/>
                <w:bCs/>
                <w:sz w:val="24"/>
                <w:szCs w:val="24"/>
                <w:shd w:val="clear" w:color="auto" w:fill="FFFFFF"/>
              </w:rPr>
              <w:t xml:space="preserve"> UF-17</w:t>
            </w:r>
            <w:r w:rsidRPr="00BF2655">
              <w:rPr>
                <w:rFonts w:ascii="Times New Roman" w:hAnsi="Times New Roman"/>
                <w:sz w:val="24"/>
                <w:szCs w:val="24"/>
                <w:shd w:val="clear" w:color="auto" w:fill="FFFFFF"/>
              </w:rPr>
              <w:t xml:space="preserve"> identifikāciju Apvienotajā Karalistē. </w:t>
            </w:r>
          </w:p>
          <w:p w14:paraId="5F93F760" w14:textId="65F8B243" w:rsidR="00202A8C" w:rsidRPr="00BF2655" w:rsidRDefault="00202A8C" w:rsidP="00202A8C">
            <w:pPr>
              <w:spacing w:before="120" w:after="120" w:line="240" w:lineRule="auto"/>
              <w:jc w:val="both"/>
              <w:rPr>
                <w:rFonts w:ascii="Times New Roman" w:eastAsia="Times New Roman" w:hAnsi="Times New Roman"/>
                <w:iCs/>
                <w:sz w:val="24"/>
                <w:szCs w:val="24"/>
                <w:lang w:eastAsia="lv-LV"/>
              </w:rPr>
            </w:pPr>
            <w:r w:rsidRPr="00BF2655">
              <w:rPr>
                <w:rFonts w:ascii="Times New Roman" w:eastAsia="Times New Roman" w:hAnsi="Times New Roman"/>
                <w:iCs/>
                <w:sz w:val="24"/>
                <w:szCs w:val="24"/>
                <w:lang w:eastAsia="lv-LV"/>
              </w:rPr>
              <w:t xml:space="preserve">Latvijā </w:t>
            </w:r>
            <w:r>
              <w:rPr>
                <w:rFonts w:ascii="Times New Roman" w:eastAsia="Times New Roman" w:hAnsi="Times New Roman"/>
                <w:iCs/>
                <w:sz w:val="24"/>
                <w:szCs w:val="24"/>
                <w:lang w:eastAsia="lv-LV"/>
              </w:rPr>
              <w:t xml:space="preserve">vielai </w:t>
            </w:r>
            <w:proofErr w:type="spellStart"/>
            <w:r w:rsidRPr="008A5037">
              <w:rPr>
                <w:rFonts w:ascii="Times New Roman" w:hAnsi="Times New Roman"/>
                <w:b/>
                <w:bCs/>
                <w:sz w:val="24"/>
                <w:szCs w:val="24"/>
                <w:shd w:val="clear" w:color="auto" w:fill="FFFFFF"/>
              </w:rPr>
              <w:t>furan</w:t>
            </w:r>
            <w:r w:rsidR="00F5453C">
              <w:rPr>
                <w:rFonts w:ascii="Times New Roman" w:hAnsi="Times New Roman"/>
                <w:b/>
                <w:bCs/>
                <w:sz w:val="24"/>
                <w:szCs w:val="24"/>
                <w:shd w:val="clear" w:color="auto" w:fill="FFFFFF"/>
              </w:rPr>
              <w:t>i</w:t>
            </w:r>
            <w:r w:rsidRPr="008A5037">
              <w:rPr>
                <w:rFonts w:ascii="Times New Roman" w:hAnsi="Times New Roman"/>
                <w:b/>
                <w:bCs/>
                <w:sz w:val="24"/>
                <w:szCs w:val="24"/>
                <w:shd w:val="clear" w:color="auto" w:fill="FFFFFF"/>
              </w:rPr>
              <w:t>l</w:t>
            </w:r>
            <w:proofErr w:type="spellEnd"/>
            <w:r w:rsidRPr="008A5037">
              <w:rPr>
                <w:rFonts w:ascii="Times New Roman" w:hAnsi="Times New Roman"/>
                <w:b/>
                <w:bCs/>
                <w:sz w:val="24"/>
                <w:szCs w:val="24"/>
                <w:shd w:val="clear" w:color="auto" w:fill="FFFFFF"/>
              </w:rPr>
              <w:t xml:space="preserve"> UF-17</w:t>
            </w:r>
            <w:r w:rsidRPr="00BF2655">
              <w:rPr>
                <w:rFonts w:ascii="Times New Roman" w:hAnsi="Times New Roman"/>
                <w:sz w:val="24"/>
                <w:szCs w:val="24"/>
                <w:shd w:val="clear" w:color="auto" w:fill="FFFFFF"/>
              </w:rPr>
              <w:t xml:space="preserve"> </w:t>
            </w:r>
            <w:r w:rsidRPr="00BF2655">
              <w:rPr>
                <w:rFonts w:ascii="Times New Roman" w:eastAsia="Times New Roman" w:hAnsi="Times New Roman"/>
                <w:iCs/>
                <w:sz w:val="24"/>
                <w:szCs w:val="24"/>
                <w:lang w:eastAsia="lv-LV"/>
              </w:rPr>
              <w:t>piemērots pagaidu aizliegums uz laika posmu līdz 12 mēnešiem ar Slimību profilakses un kontroles centra 2019.</w:t>
            </w:r>
            <w:r w:rsidR="00F5453C">
              <w:rPr>
                <w:rFonts w:ascii="Times New Roman" w:eastAsia="Times New Roman" w:hAnsi="Times New Roman"/>
                <w:iCs/>
                <w:sz w:val="24"/>
                <w:szCs w:val="24"/>
                <w:lang w:eastAsia="lv-LV"/>
              </w:rPr>
              <w:t> </w:t>
            </w:r>
            <w:r w:rsidRPr="00BF2655">
              <w:rPr>
                <w:rFonts w:ascii="Times New Roman" w:eastAsia="Times New Roman" w:hAnsi="Times New Roman"/>
                <w:iCs/>
                <w:sz w:val="24"/>
                <w:szCs w:val="24"/>
                <w:lang w:eastAsia="lv-LV"/>
              </w:rPr>
              <w:t>gada 5.</w:t>
            </w:r>
            <w:r w:rsidR="00F5453C">
              <w:rPr>
                <w:rFonts w:ascii="Times New Roman" w:eastAsia="Times New Roman" w:hAnsi="Times New Roman"/>
                <w:iCs/>
                <w:sz w:val="24"/>
                <w:szCs w:val="24"/>
                <w:lang w:eastAsia="lv-LV"/>
              </w:rPr>
              <w:t> </w:t>
            </w:r>
            <w:r w:rsidRPr="00BF2655">
              <w:rPr>
                <w:rFonts w:ascii="Times New Roman" w:eastAsia="Times New Roman" w:hAnsi="Times New Roman"/>
                <w:iCs/>
                <w:sz w:val="24"/>
                <w:szCs w:val="24"/>
                <w:lang w:eastAsia="lv-LV"/>
              </w:rPr>
              <w:t xml:space="preserve">novembra lēmumu </w:t>
            </w:r>
            <w:r w:rsidRPr="00772DA6">
              <w:rPr>
                <w:rFonts w:ascii="Times New Roman" w:eastAsia="Times New Roman" w:hAnsi="Times New Roman"/>
                <w:iCs/>
                <w:sz w:val="24"/>
                <w:szCs w:val="24"/>
                <w:lang w:eastAsia="lv-LV"/>
              </w:rPr>
              <w:t>Nr.5-3/5</w:t>
            </w:r>
            <w:r w:rsidRPr="00B00C99">
              <w:rPr>
                <w:rStyle w:val="FootnoteReference"/>
                <w:rFonts w:ascii="Times New Roman" w:eastAsia="Times New Roman" w:hAnsi="Times New Roman"/>
                <w:b w:val="0"/>
                <w:bCs/>
                <w:iCs/>
                <w:sz w:val="24"/>
                <w:szCs w:val="24"/>
                <w:lang w:eastAsia="lv-LV"/>
              </w:rPr>
              <w:footnoteReference w:id="1"/>
            </w:r>
            <w:r w:rsidRPr="00BF2655">
              <w:rPr>
                <w:rFonts w:ascii="Times New Roman" w:eastAsia="Times New Roman" w:hAnsi="Times New Roman"/>
                <w:iCs/>
                <w:sz w:val="24"/>
                <w:szCs w:val="24"/>
                <w:lang w:eastAsia="lv-LV"/>
              </w:rPr>
              <w:t>.</w:t>
            </w:r>
          </w:p>
          <w:p w14:paraId="4A8612D6" w14:textId="5A17F7E1" w:rsidR="00202A8C" w:rsidRPr="00BF2655" w:rsidRDefault="00202A8C" w:rsidP="00202A8C">
            <w:pPr>
              <w:spacing w:before="120" w:after="120" w:line="240" w:lineRule="auto"/>
              <w:jc w:val="both"/>
              <w:rPr>
                <w:rFonts w:ascii="Times New Roman" w:eastAsia="Times New Roman" w:hAnsi="Times New Roman"/>
                <w:iCs/>
                <w:sz w:val="24"/>
                <w:szCs w:val="24"/>
                <w:lang w:eastAsia="lv-LV"/>
              </w:rPr>
            </w:pPr>
            <w:r w:rsidRPr="00BF2655">
              <w:rPr>
                <w:rFonts w:ascii="Times New Roman" w:eastAsia="Times New Roman" w:hAnsi="Times New Roman"/>
                <w:iCs/>
                <w:sz w:val="24"/>
                <w:szCs w:val="24"/>
                <w:lang w:eastAsia="lv-LV"/>
              </w:rPr>
              <w:t xml:space="preserve">Lai pakļautu vielu </w:t>
            </w:r>
            <w:proofErr w:type="spellStart"/>
            <w:r w:rsidRPr="008A5037">
              <w:rPr>
                <w:rFonts w:ascii="Times New Roman" w:hAnsi="Times New Roman"/>
                <w:b/>
                <w:bCs/>
                <w:sz w:val="24"/>
                <w:szCs w:val="24"/>
                <w:shd w:val="clear" w:color="auto" w:fill="FFFFFF"/>
              </w:rPr>
              <w:t>furan</w:t>
            </w:r>
            <w:r w:rsidR="00F5453C">
              <w:rPr>
                <w:rFonts w:ascii="Times New Roman" w:hAnsi="Times New Roman"/>
                <w:b/>
                <w:bCs/>
                <w:sz w:val="24"/>
                <w:szCs w:val="24"/>
                <w:shd w:val="clear" w:color="auto" w:fill="FFFFFF"/>
              </w:rPr>
              <w:t>i</w:t>
            </w:r>
            <w:r w:rsidRPr="008A5037">
              <w:rPr>
                <w:rFonts w:ascii="Times New Roman" w:hAnsi="Times New Roman"/>
                <w:b/>
                <w:bCs/>
                <w:sz w:val="24"/>
                <w:szCs w:val="24"/>
                <w:shd w:val="clear" w:color="auto" w:fill="FFFFFF"/>
              </w:rPr>
              <w:t>l</w:t>
            </w:r>
            <w:proofErr w:type="spellEnd"/>
            <w:r w:rsidRPr="008A5037">
              <w:rPr>
                <w:rFonts w:ascii="Times New Roman" w:hAnsi="Times New Roman"/>
                <w:b/>
                <w:bCs/>
                <w:sz w:val="24"/>
                <w:szCs w:val="24"/>
                <w:shd w:val="clear" w:color="auto" w:fill="FFFFFF"/>
              </w:rPr>
              <w:t xml:space="preserve"> UF-17</w:t>
            </w:r>
            <w:r w:rsidRPr="00BF2655">
              <w:rPr>
                <w:rFonts w:ascii="Times New Roman" w:hAnsi="Times New Roman"/>
                <w:sz w:val="24"/>
                <w:szCs w:val="24"/>
                <w:shd w:val="clear" w:color="auto" w:fill="FFFFFF"/>
              </w:rPr>
              <w:t xml:space="preserve"> kontrolei, </w:t>
            </w:r>
            <w:r w:rsidR="00F5453C" w:rsidRPr="00F5453C">
              <w:rPr>
                <w:rFonts w:ascii="Times New Roman" w:hAnsi="Times New Roman"/>
                <w:sz w:val="24"/>
                <w:szCs w:val="24"/>
              </w:rPr>
              <w:t>MK noteikum</w:t>
            </w:r>
            <w:r w:rsidR="003321B8">
              <w:rPr>
                <w:rFonts w:ascii="Times New Roman" w:hAnsi="Times New Roman"/>
                <w:sz w:val="24"/>
                <w:szCs w:val="24"/>
              </w:rPr>
              <w:t>u</w:t>
            </w:r>
            <w:r w:rsidR="00F5453C" w:rsidRPr="00F5453C">
              <w:rPr>
                <w:rFonts w:ascii="Times New Roman" w:hAnsi="Times New Roman"/>
                <w:sz w:val="24"/>
                <w:szCs w:val="24"/>
              </w:rPr>
              <w:t xml:space="preserve"> Nr. 847</w:t>
            </w:r>
            <w:r w:rsidRPr="00BF2655">
              <w:rPr>
                <w:rFonts w:ascii="Times New Roman" w:hAnsi="Times New Roman"/>
                <w:sz w:val="24"/>
                <w:szCs w:val="24"/>
                <w:shd w:val="clear" w:color="auto" w:fill="FFFFFF"/>
              </w:rPr>
              <w:t xml:space="preserve"> </w:t>
            </w:r>
            <w:r w:rsidR="003321B8">
              <w:rPr>
                <w:rFonts w:ascii="Times New Roman" w:hAnsi="Times New Roman"/>
                <w:sz w:val="24"/>
                <w:szCs w:val="24"/>
                <w:shd w:val="clear" w:color="auto" w:fill="FFFFFF"/>
              </w:rPr>
              <w:t>1</w:t>
            </w:r>
            <w:r w:rsidRPr="00BF2655">
              <w:rPr>
                <w:rFonts w:ascii="Times New Roman" w:hAnsi="Times New Roman"/>
                <w:sz w:val="24"/>
                <w:szCs w:val="24"/>
                <w:shd w:val="clear" w:color="auto" w:fill="FFFFFF"/>
              </w:rPr>
              <w:t>.</w:t>
            </w:r>
            <w:r w:rsidR="003321B8">
              <w:rPr>
                <w:rFonts w:ascii="Times New Roman" w:hAnsi="Times New Roman"/>
                <w:sz w:val="24"/>
                <w:szCs w:val="24"/>
                <w:shd w:val="clear" w:color="auto" w:fill="FFFFFF"/>
              </w:rPr>
              <w:t> </w:t>
            </w:r>
            <w:r w:rsidRPr="00BF2655">
              <w:rPr>
                <w:rFonts w:ascii="Times New Roman" w:hAnsi="Times New Roman"/>
                <w:sz w:val="24"/>
                <w:szCs w:val="24"/>
                <w:shd w:val="clear" w:color="auto" w:fill="FFFFFF"/>
              </w:rPr>
              <w:t xml:space="preserve">pielikuma </w:t>
            </w:r>
            <w:r w:rsidR="003321B8">
              <w:rPr>
                <w:rFonts w:ascii="Times New Roman" w:hAnsi="Times New Roman"/>
                <w:sz w:val="24"/>
                <w:szCs w:val="24"/>
                <w:shd w:val="clear" w:color="auto" w:fill="FFFFFF"/>
              </w:rPr>
              <w:t xml:space="preserve">1.1. apakšpunkts </w:t>
            </w:r>
            <w:r w:rsidRPr="00BF2655">
              <w:rPr>
                <w:rFonts w:ascii="Times New Roman" w:hAnsi="Times New Roman"/>
                <w:sz w:val="24"/>
                <w:szCs w:val="24"/>
                <w:shd w:val="clear" w:color="auto" w:fill="FFFFFF"/>
              </w:rPr>
              <w:t xml:space="preserve">tiek papildināts ar </w:t>
            </w:r>
            <w:r w:rsidR="003321B8">
              <w:rPr>
                <w:rFonts w:ascii="Times New Roman" w:hAnsi="Times New Roman"/>
                <w:sz w:val="24"/>
                <w:szCs w:val="24"/>
                <w:shd w:val="clear" w:color="auto" w:fill="FFFFFF"/>
              </w:rPr>
              <w:t>1.1.8</w:t>
            </w:r>
            <w:r w:rsidRPr="00BF2655">
              <w:rPr>
                <w:rFonts w:ascii="Times New Roman" w:hAnsi="Times New Roman"/>
                <w:sz w:val="24"/>
                <w:szCs w:val="24"/>
                <w:shd w:val="clear" w:color="auto" w:fill="FFFFFF"/>
              </w:rPr>
              <w:t>.</w:t>
            </w:r>
            <w:r w:rsidR="003321B8">
              <w:rPr>
                <w:rFonts w:ascii="Times New Roman" w:hAnsi="Times New Roman"/>
                <w:sz w:val="24"/>
                <w:szCs w:val="24"/>
                <w:shd w:val="clear" w:color="auto" w:fill="FFFFFF"/>
              </w:rPr>
              <w:t> </w:t>
            </w:r>
            <w:r w:rsidRPr="00BF2655">
              <w:rPr>
                <w:rFonts w:ascii="Times New Roman" w:hAnsi="Times New Roman"/>
                <w:sz w:val="24"/>
                <w:szCs w:val="24"/>
                <w:shd w:val="clear" w:color="auto" w:fill="FFFFFF"/>
              </w:rPr>
              <w:t>apakšpunktu.</w:t>
            </w:r>
          </w:p>
          <w:p w14:paraId="148D8A57" w14:textId="77777777" w:rsidR="00202A8C" w:rsidRPr="00973E4C" w:rsidRDefault="00202A8C" w:rsidP="00202A8C">
            <w:pPr>
              <w:pStyle w:val="ListParagraph"/>
              <w:numPr>
                <w:ilvl w:val="0"/>
                <w:numId w:val="32"/>
              </w:numPr>
              <w:tabs>
                <w:tab w:val="left" w:pos="249"/>
              </w:tabs>
              <w:spacing w:before="120" w:after="120"/>
              <w:ind w:left="0" w:firstLine="249"/>
              <w:jc w:val="both"/>
              <w:rPr>
                <w:b/>
                <w:bCs/>
                <w:u w:val="single"/>
              </w:rPr>
            </w:pPr>
            <w:r w:rsidRPr="00973E4C">
              <w:rPr>
                <w:iCs/>
              </w:rPr>
              <w:t xml:space="preserve">viela </w:t>
            </w:r>
            <w:r w:rsidRPr="00973E4C">
              <w:rPr>
                <w:b/>
                <w:bCs/>
                <w:iCs/>
              </w:rPr>
              <w:t>2F-viminol</w:t>
            </w:r>
            <w:r w:rsidRPr="00973E4C">
              <w:rPr>
                <w:iCs/>
              </w:rPr>
              <w:t xml:space="preserve"> jeb </w:t>
            </w:r>
            <w:r w:rsidRPr="00973E4C">
              <w:rPr>
                <w:b/>
                <w:bCs/>
                <w:bdr w:val="none" w:sz="0" w:space="0" w:color="auto" w:frame="1"/>
                <w:shd w:val="clear" w:color="auto" w:fill="FFFFFF"/>
              </w:rPr>
              <w:t xml:space="preserve">2-[di(butan-2-yl)amino]-1-[1-(2-fluorobenzyl)-1H-pyrrol-2-yl]ethan-1-ol </w:t>
            </w:r>
            <w:r w:rsidRPr="00973E4C">
              <w:rPr>
                <w:bdr w:val="none" w:sz="0" w:space="0" w:color="auto" w:frame="1"/>
                <w:shd w:val="clear" w:color="auto" w:fill="FFFFFF"/>
              </w:rPr>
              <w:t xml:space="preserve">ir </w:t>
            </w:r>
            <w:proofErr w:type="spellStart"/>
            <w:r w:rsidRPr="00973E4C">
              <w:rPr>
                <w:bdr w:val="none" w:sz="0" w:space="0" w:color="auto" w:frame="1"/>
                <w:shd w:val="clear" w:color="auto" w:fill="FFFFFF"/>
              </w:rPr>
              <w:t>opioīds</w:t>
            </w:r>
            <w:proofErr w:type="spellEnd"/>
            <w:r w:rsidRPr="00973E4C">
              <w:rPr>
                <w:bdr w:val="none" w:sz="0" w:space="0" w:color="auto" w:frame="1"/>
                <w:shd w:val="clear" w:color="auto" w:fill="FFFFFF"/>
              </w:rPr>
              <w:t>.</w:t>
            </w:r>
            <w:r w:rsidRPr="00973E4C">
              <w:rPr>
                <w:b/>
                <w:bCs/>
                <w:bdr w:val="none" w:sz="0" w:space="0" w:color="auto" w:frame="1"/>
                <w:shd w:val="clear" w:color="auto" w:fill="FFFFFF"/>
              </w:rPr>
              <w:t xml:space="preserve"> </w:t>
            </w:r>
            <w:r w:rsidRPr="00973E4C">
              <w:rPr>
                <w:bdr w:val="none" w:sz="0" w:space="0" w:color="auto" w:frame="1"/>
                <w:shd w:val="clear" w:color="auto" w:fill="FFFFFF"/>
              </w:rPr>
              <w:t>Vielas</w:t>
            </w:r>
            <w:r w:rsidRPr="00973E4C">
              <w:rPr>
                <w:b/>
                <w:bCs/>
                <w:bdr w:val="none" w:sz="0" w:space="0" w:color="auto" w:frame="1"/>
                <w:shd w:val="clear" w:color="auto" w:fill="FFFFFF"/>
              </w:rPr>
              <w:t xml:space="preserve"> 2F-viminol</w:t>
            </w:r>
            <w:r w:rsidRPr="00973E4C">
              <w:rPr>
                <w:shd w:val="clear" w:color="auto" w:fill="FFFFFF"/>
              </w:rPr>
              <w:t xml:space="preserve"> </w:t>
            </w:r>
            <w:r w:rsidRPr="00973E4C">
              <w:rPr>
                <w:shd w:val="clear" w:color="auto" w:fill="FFFFFF"/>
              </w:rPr>
              <w:lastRenderedPageBreak/>
              <w:t xml:space="preserve">un tās saturošu izstrādājumu lietošana var radīt nopietnu kaitējumu personas veselībai, bīstamību dzīvībai, kā arī apdraudējumu sabiedrības drošībai kopumā. Tāpat, atskaitot zinātniskos pētījumus, nav norāžu par vielas </w:t>
            </w:r>
            <w:r w:rsidRPr="00973E4C">
              <w:rPr>
                <w:b/>
                <w:bCs/>
                <w:bdr w:val="none" w:sz="0" w:space="0" w:color="auto" w:frame="1"/>
                <w:shd w:val="clear" w:color="auto" w:fill="FFFFFF"/>
              </w:rPr>
              <w:t>2F-viminol</w:t>
            </w:r>
            <w:r w:rsidRPr="00973E4C">
              <w:rPr>
                <w:shd w:val="clear" w:color="auto" w:fill="FFFFFF"/>
              </w:rPr>
              <w:t xml:space="preserve"> izmantošanu rūpniecībā vai saimnieciskajā darbībā, kā arī nav zināmas vispāratzītas vai apstiprinātas vielas ārstnieciskās vērtības vai pielietojums. </w:t>
            </w:r>
          </w:p>
          <w:p w14:paraId="1500E2FB" w14:textId="77777777" w:rsidR="00202A8C" w:rsidRPr="00BF2655" w:rsidRDefault="00202A8C" w:rsidP="00202A8C">
            <w:pPr>
              <w:tabs>
                <w:tab w:val="left" w:pos="533"/>
              </w:tabs>
              <w:spacing w:before="120" w:after="120" w:line="240" w:lineRule="auto"/>
              <w:jc w:val="both"/>
              <w:rPr>
                <w:rFonts w:ascii="Times New Roman" w:hAnsi="Times New Roman"/>
                <w:sz w:val="24"/>
                <w:szCs w:val="24"/>
                <w:shd w:val="clear" w:color="auto" w:fill="FFFFFF"/>
              </w:rPr>
            </w:pPr>
            <w:r w:rsidRPr="00BF2655">
              <w:rPr>
                <w:rFonts w:ascii="Times New Roman" w:hAnsi="Times New Roman"/>
                <w:sz w:val="24"/>
                <w:szCs w:val="24"/>
                <w:shd w:val="clear" w:color="auto" w:fill="FFFFFF"/>
              </w:rPr>
              <w:t xml:space="preserve">Agrīnās brīdināšanas sistēmā saņemts brīdinājuma ziņojums par vielas </w:t>
            </w:r>
            <w:r w:rsidRPr="009428C8">
              <w:rPr>
                <w:rFonts w:ascii="Times New Roman" w:hAnsi="Times New Roman"/>
                <w:b/>
                <w:bCs/>
                <w:sz w:val="24"/>
                <w:szCs w:val="24"/>
                <w:bdr w:val="none" w:sz="0" w:space="0" w:color="auto" w:frame="1"/>
                <w:shd w:val="clear" w:color="auto" w:fill="FFFFFF"/>
              </w:rPr>
              <w:t>2F-viminol</w:t>
            </w:r>
            <w:r w:rsidRPr="00BF2655">
              <w:rPr>
                <w:rFonts w:ascii="Times New Roman" w:hAnsi="Times New Roman"/>
                <w:sz w:val="24"/>
                <w:szCs w:val="24"/>
                <w:shd w:val="clear" w:color="auto" w:fill="FFFFFF"/>
              </w:rPr>
              <w:t xml:space="preserve"> identifikāciju Zviedrijā.</w:t>
            </w:r>
          </w:p>
          <w:p w14:paraId="5E107393" w14:textId="1D240B67" w:rsidR="00202A8C" w:rsidRPr="00BF2655" w:rsidRDefault="00202A8C" w:rsidP="00202A8C">
            <w:pPr>
              <w:spacing w:before="120" w:after="120" w:line="240" w:lineRule="auto"/>
              <w:jc w:val="both"/>
              <w:rPr>
                <w:rFonts w:ascii="Times New Roman" w:eastAsia="Times New Roman" w:hAnsi="Times New Roman"/>
                <w:iCs/>
                <w:sz w:val="24"/>
                <w:szCs w:val="24"/>
                <w:lang w:eastAsia="lv-LV"/>
              </w:rPr>
            </w:pPr>
            <w:r w:rsidRPr="00BF2655">
              <w:rPr>
                <w:rFonts w:ascii="Times New Roman" w:eastAsia="Times New Roman" w:hAnsi="Times New Roman"/>
                <w:iCs/>
                <w:sz w:val="24"/>
                <w:szCs w:val="24"/>
                <w:lang w:eastAsia="lv-LV"/>
              </w:rPr>
              <w:t xml:space="preserve">Latvijā </w:t>
            </w:r>
            <w:r>
              <w:rPr>
                <w:rFonts w:ascii="Times New Roman" w:eastAsia="Times New Roman" w:hAnsi="Times New Roman"/>
                <w:iCs/>
                <w:sz w:val="24"/>
                <w:szCs w:val="24"/>
                <w:lang w:eastAsia="lv-LV"/>
              </w:rPr>
              <w:t xml:space="preserve">vielai </w:t>
            </w:r>
            <w:r w:rsidRPr="009428C8">
              <w:rPr>
                <w:rFonts w:ascii="Times New Roman" w:hAnsi="Times New Roman"/>
                <w:b/>
                <w:bCs/>
                <w:sz w:val="24"/>
                <w:szCs w:val="24"/>
                <w:bdr w:val="none" w:sz="0" w:space="0" w:color="auto" w:frame="1"/>
                <w:shd w:val="clear" w:color="auto" w:fill="FFFFFF"/>
              </w:rPr>
              <w:t>2F-viminol</w:t>
            </w:r>
            <w:r w:rsidRPr="00BF2655">
              <w:rPr>
                <w:rFonts w:ascii="Times New Roman" w:hAnsi="Times New Roman"/>
                <w:sz w:val="24"/>
                <w:szCs w:val="24"/>
                <w:shd w:val="clear" w:color="auto" w:fill="FFFFFF"/>
              </w:rPr>
              <w:t xml:space="preserve"> </w:t>
            </w:r>
            <w:r w:rsidRPr="00BF2655">
              <w:rPr>
                <w:rFonts w:ascii="Times New Roman" w:eastAsia="Times New Roman" w:hAnsi="Times New Roman"/>
                <w:iCs/>
                <w:sz w:val="24"/>
                <w:szCs w:val="24"/>
                <w:lang w:eastAsia="lv-LV"/>
              </w:rPr>
              <w:t>piemērots pagaidu aizliegums uz laika posmu līdz 12 mēnešiem ar Slimību profilakses un kontroles centra 2019.</w:t>
            </w:r>
            <w:r w:rsidR="003321B8">
              <w:rPr>
                <w:rFonts w:ascii="Times New Roman" w:eastAsia="Times New Roman" w:hAnsi="Times New Roman"/>
                <w:iCs/>
                <w:sz w:val="24"/>
                <w:szCs w:val="24"/>
                <w:lang w:eastAsia="lv-LV"/>
              </w:rPr>
              <w:t> </w:t>
            </w:r>
            <w:r w:rsidRPr="00BF2655">
              <w:rPr>
                <w:rFonts w:ascii="Times New Roman" w:eastAsia="Times New Roman" w:hAnsi="Times New Roman"/>
                <w:iCs/>
                <w:sz w:val="24"/>
                <w:szCs w:val="24"/>
                <w:lang w:eastAsia="lv-LV"/>
              </w:rPr>
              <w:t>gada 5.</w:t>
            </w:r>
            <w:r w:rsidR="003321B8">
              <w:rPr>
                <w:rFonts w:ascii="Times New Roman" w:eastAsia="Times New Roman" w:hAnsi="Times New Roman"/>
                <w:iCs/>
                <w:sz w:val="24"/>
                <w:szCs w:val="24"/>
                <w:lang w:eastAsia="lv-LV"/>
              </w:rPr>
              <w:t> </w:t>
            </w:r>
            <w:r w:rsidRPr="00BF2655">
              <w:rPr>
                <w:rFonts w:ascii="Times New Roman" w:eastAsia="Times New Roman" w:hAnsi="Times New Roman"/>
                <w:iCs/>
                <w:sz w:val="24"/>
                <w:szCs w:val="24"/>
                <w:lang w:eastAsia="lv-LV"/>
              </w:rPr>
              <w:t>novembra lēmumu Nr.5-3/4</w:t>
            </w:r>
            <w:r w:rsidRPr="003321B8">
              <w:rPr>
                <w:rStyle w:val="FootnoteReference"/>
                <w:rFonts w:ascii="Times New Roman" w:eastAsia="Times New Roman" w:hAnsi="Times New Roman"/>
                <w:b w:val="0"/>
                <w:bCs/>
                <w:iCs/>
                <w:sz w:val="24"/>
                <w:szCs w:val="24"/>
                <w:lang w:eastAsia="lv-LV"/>
              </w:rPr>
              <w:footnoteReference w:id="2"/>
            </w:r>
            <w:r w:rsidRPr="003321B8">
              <w:rPr>
                <w:rFonts w:ascii="Times New Roman" w:eastAsia="Times New Roman" w:hAnsi="Times New Roman"/>
                <w:iCs/>
                <w:sz w:val="24"/>
                <w:szCs w:val="24"/>
                <w:lang w:eastAsia="lv-LV"/>
              </w:rPr>
              <w:t>.</w:t>
            </w:r>
          </w:p>
          <w:p w14:paraId="73164D99" w14:textId="28DBAC9E" w:rsidR="00FB6886" w:rsidRDefault="00202A8C" w:rsidP="00202A8C">
            <w:pPr>
              <w:tabs>
                <w:tab w:val="left" w:pos="533"/>
              </w:tabs>
              <w:spacing w:before="120" w:after="120" w:line="240" w:lineRule="auto"/>
              <w:jc w:val="both"/>
              <w:rPr>
                <w:rFonts w:ascii="Times New Roman" w:hAnsi="Times New Roman"/>
                <w:sz w:val="24"/>
                <w:szCs w:val="24"/>
                <w:bdr w:val="none" w:sz="0" w:space="0" w:color="auto" w:frame="1"/>
                <w:shd w:val="clear" w:color="auto" w:fill="FFFFFF"/>
              </w:rPr>
            </w:pPr>
            <w:r w:rsidRPr="003321B8">
              <w:rPr>
                <w:rFonts w:ascii="Times New Roman" w:hAnsi="Times New Roman"/>
                <w:sz w:val="24"/>
                <w:szCs w:val="24"/>
                <w:shd w:val="clear" w:color="auto" w:fill="FFFFFF"/>
              </w:rPr>
              <w:t xml:space="preserve">Saskaņā ar </w:t>
            </w:r>
            <w:r w:rsidR="003321B8" w:rsidRPr="003321B8">
              <w:rPr>
                <w:rFonts w:ascii="Times New Roman" w:hAnsi="Times New Roman"/>
                <w:sz w:val="24"/>
                <w:szCs w:val="24"/>
              </w:rPr>
              <w:t xml:space="preserve">MK noteikumu Nr. 847 </w:t>
            </w:r>
            <w:r w:rsidRPr="003321B8">
              <w:rPr>
                <w:rFonts w:ascii="Times New Roman" w:hAnsi="Times New Roman"/>
                <w:sz w:val="24"/>
                <w:szCs w:val="24"/>
                <w:shd w:val="clear" w:color="auto" w:fill="FFFFFF"/>
              </w:rPr>
              <w:t>2. punkta 2.4.apakšpunktu Latvijā kontrolē I, II vai III sarakstā iekļauto narkotisko</w:t>
            </w:r>
            <w:r w:rsidRPr="00BF2655">
              <w:rPr>
                <w:rFonts w:ascii="Times New Roman" w:hAnsi="Times New Roman"/>
                <w:sz w:val="24"/>
                <w:szCs w:val="24"/>
                <w:shd w:val="clear" w:color="auto" w:fill="FFFFFF"/>
              </w:rPr>
              <w:t xml:space="preserve"> un psihotropo vielu atvasinājumus, izomērus, </w:t>
            </w:r>
            <w:proofErr w:type="spellStart"/>
            <w:r w:rsidRPr="00BF2655">
              <w:rPr>
                <w:rFonts w:ascii="Times New Roman" w:hAnsi="Times New Roman"/>
                <w:sz w:val="24"/>
                <w:szCs w:val="24"/>
                <w:shd w:val="clear" w:color="auto" w:fill="FFFFFF"/>
              </w:rPr>
              <w:t>struktūranalogus</w:t>
            </w:r>
            <w:proofErr w:type="spellEnd"/>
            <w:r w:rsidRPr="00BF2655">
              <w:rPr>
                <w:rFonts w:ascii="Times New Roman" w:hAnsi="Times New Roman"/>
                <w:sz w:val="24"/>
                <w:szCs w:val="24"/>
                <w:shd w:val="clear" w:color="auto" w:fill="FFFFFF"/>
              </w:rPr>
              <w:t xml:space="preserve">, aktīvos metabolītus, esterus, ēterus un sāļus (arī izomēru, </w:t>
            </w:r>
            <w:proofErr w:type="spellStart"/>
            <w:r w:rsidRPr="00BF2655">
              <w:rPr>
                <w:rFonts w:ascii="Times New Roman" w:hAnsi="Times New Roman"/>
                <w:sz w:val="24"/>
                <w:szCs w:val="24"/>
                <w:shd w:val="clear" w:color="auto" w:fill="FFFFFF"/>
              </w:rPr>
              <w:t>struktūranalogu</w:t>
            </w:r>
            <w:proofErr w:type="spellEnd"/>
            <w:r w:rsidRPr="00BF2655">
              <w:rPr>
                <w:rFonts w:ascii="Times New Roman" w:hAnsi="Times New Roman"/>
                <w:sz w:val="24"/>
                <w:szCs w:val="24"/>
                <w:shd w:val="clear" w:color="auto" w:fill="FFFFFF"/>
              </w:rPr>
              <w:t xml:space="preserve">, aktīvo metabolītu, esteru un ēteru sāļus), kā arī zāles, kas satur minētajos sarakstos iekļautās narkotiskās un psihotropās vielas. Viela </w:t>
            </w:r>
            <w:r w:rsidRPr="000D78F5">
              <w:rPr>
                <w:rFonts w:ascii="Times New Roman" w:hAnsi="Times New Roman"/>
                <w:b/>
                <w:bCs/>
                <w:sz w:val="24"/>
                <w:szCs w:val="24"/>
                <w:bdr w:val="none" w:sz="0" w:space="0" w:color="auto" w:frame="1"/>
                <w:shd w:val="clear" w:color="auto" w:fill="FFFFFF"/>
              </w:rPr>
              <w:t>2F-viminol</w:t>
            </w:r>
            <w:r w:rsidRPr="00BF2655">
              <w:rPr>
                <w:rFonts w:ascii="Times New Roman" w:hAnsi="Times New Roman"/>
                <w:sz w:val="24"/>
                <w:szCs w:val="24"/>
                <w:bdr w:val="none" w:sz="0" w:space="0" w:color="auto" w:frame="1"/>
                <w:shd w:val="clear" w:color="auto" w:fill="FFFFFF"/>
              </w:rPr>
              <w:t xml:space="preserve"> ir vielas </w:t>
            </w:r>
            <w:proofErr w:type="spellStart"/>
            <w:r w:rsidRPr="000D78F5">
              <w:rPr>
                <w:rFonts w:ascii="Times New Roman" w:hAnsi="Times New Roman"/>
                <w:b/>
                <w:bCs/>
                <w:sz w:val="24"/>
                <w:szCs w:val="24"/>
                <w:bdr w:val="none" w:sz="0" w:space="0" w:color="auto" w:frame="1"/>
                <w:shd w:val="clear" w:color="auto" w:fill="FFFFFF"/>
              </w:rPr>
              <w:t>viminols</w:t>
            </w:r>
            <w:proofErr w:type="spellEnd"/>
            <w:r w:rsidRPr="00BF2655">
              <w:rPr>
                <w:rFonts w:ascii="Times New Roman" w:hAnsi="Times New Roman"/>
                <w:sz w:val="24"/>
                <w:szCs w:val="24"/>
                <w:bdr w:val="none" w:sz="0" w:space="0" w:color="auto" w:frame="1"/>
                <w:shd w:val="clear" w:color="auto" w:fill="FFFFFF"/>
              </w:rPr>
              <w:t xml:space="preserve"> atvasinājums. Lai izvairītos no situācijas, kad nākotnē apritē parādās kontrolei nepakļauti citi </w:t>
            </w:r>
            <w:proofErr w:type="spellStart"/>
            <w:r w:rsidRPr="000D78F5">
              <w:rPr>
                <w:rFonts w:ascii="Times New Roman" w:hAnsi="Times New Roman"/>
                <w:b/>
                <w:bCs/>
                <w:sz w:val="24"/>
                <w:szCs w:val="24"/>
                <w:bdr w:val="none" w:sz="0" w:space="0" w:color="auto" w:frame="1"/>
                <w:shd w:val="clear" w:color="auto" w:fill="FFFFFF"/>
              </w:rPr>
              <w:t>viminola</w:t>
            </w:r>
            <w:proofErr w:type="spellEnd"/>
            <w:r w:rsidRPr="00BF2655">
              <w:rPr>
                <w:rFonts w:ascii="Times New Roman" w:hAnsi="Times New Roman"/>
                <w:sz w:val="24"/>
                <w:szCs w:val="24"/>
                <w:bdr w:val="none" w:sz="0" w:space="0" w:color="auto" w:frame="1"/>
                <w:shd w:val="clear" w:color="auto" w:fill="FFFFFF"/>
              </w:rPr>
              <w:t xml:space="preserve"> atvasinājumi vai </w:t>
            </w:r>
            <w:proofErr w:type="spellStart"/>
            <w:r w:rsidRPr="00BF2655">
              <w:rPr>
                <w:rFonts w:ascii="Times New Roman" w:hAnsi="Times New Roman"/>
                <w:sz w:val="24"/>
                <w:szCs w:val="24"/>
                <w:bdr w:val="none" w:sz="0" w:space="0" w:color="auto" w:frame="1"/>
                <w:shd w:val="clear" w:color="auto" w:fill="FFFFFF"/>
              </w:rPr>
              <w:t>struktūranalogi</w:t>
            </w:r>
            <w:proofErr w:type="spellEnd"/>
            <w:r w:rsidRPr="00BF2655">
              <w:rPr>
                <w:rFonts w:ascii="Times New Roman" w:hAnsi="Times New Roman"/>
                <w:sz w:val="24"/>
                <w:szCs w:val="24"/>
                <w:bdr w:val="none" w:sz="0" w:space="0" w:color="auto" w:frame="1"/>
                <w:shd w:val="clear" w:color="auto" w:fill="FFFFFF"/>
              </w:rPr>
              <w:t xml:space="preserve">, likumprojekts paredz kontrolei pakļaut vielu </w:t>
            </w:r>
            <w:proofErr w:type="spellStart"/>
            <w:r w:rsidRPr="000D78F5">
              <w:rPr>
                <w:rFonts w:ascii="Times New Roman" w:hAnsi="Times New Roman"/>
                <w:b/>
                <w:bCs/>
                <w:sz w:val="24"/>
                <w:szCs w:val="24"/>
                <w:bdr w:val="none" w:sz="0" w:space="0" w:color="auto" w:frame="1"/>
                <w:shd w:val="clear" w:color="auto" w:fill="FFFFFF"/>
              </w:rPr>
              <w:t>viminols</w:t>
            </w:r>
            <w:proofErr w:type="spellEnd"/>
            <w:r w:rsidRPr="00BF2655">
              <w:rPr>
                <w:rFonts w:ascii="Times New Roman" w:hAnsi="Times New Roman"/>
                <w:sz w:val="24"/>
                <w:szCs w:val="24"/>
                <w:bdr w:val="none" w:sz="0" w:space="0" w:color="auto" w:frame="1"/>
                <w:shd w:val="clear" w:color="auto" w:fill="FFFFFF"/>
              </w:rPr>
              <w:t xml:space="preserve">, attiecīgi papildinot </w:t>
            </w:r>
            <w:r w:rsidR="00FB6886" w:rsidRPr="003321B8">
              <w:rPr>
                <w:rFonts w:ascii="Times New Roman" w:hAnsi="Times New Roman"/>
                <w:sz w:val="24"/>
                <w:szCs w:val="24"/>
              </w:rPr>
              <w:t>MK noteikumu Nr. 847</w:t>
            </w:r>
            <w:r w:rsidR="00FB6886">
              <w:rPr>
                <w:rFonts w:ascii="Times New Roman" w:hAnsi="Times New Roman"/>
                <w:sz w:val="24"/>
                <w:szCs w:val="24"/>
              </w:rPr>
              <w:t xml:space="preserve"> 1. pielikuma 1.1. apakšpunktu ar </w:t>
            </w:r>
            <w:r w:rsidR="00FB6886">
              <w:rPr>
                <w:rFonts w:ascii="Times New Roman" w:hAnsi="Times New Roman"/>
                <w:sz w:val="24"/>
                <w:szCs w:val="24"/>
                <w:shd w:val="clear" w:color="auto" w:fill="FFFFFF"/>
              </w:rPr>
              <w:t>1.1.9</w:t>
            </w:r>
            <w:r w:rsidR="00FB6886" w:rsidRPr="00BF2655">
              <w:rPr>
                <w:rFonts w:ascii="Times New Roman" w:hAnsi="Times New Roman"/>
                <w:sz w:val="24"/>
                <w:szCs w:val="24"/>
                <w:shd w:val="clear" w:color="auto" w:fill="FFFFFF"/>
              </w:rPr>
              <w:t>.</w:t>
            </w:r>
            <w:r w:rsidR="00FB6886">
              <w:rPr>
                <w:rFonts w:ascii="Times New Roman" w:hAnsi="Times New Roman"/>
                <w:sz w:val="24"/>
                <w:szCs w:val="24"/>
                <w:shd w:val="clear" w:color="auto" w:fill="FFFFFF"/>
              </w:rPr>
              <w:t> </w:t>
            </w:r>
            <w:r w:rsidR="00FB6886" w:rsidRPr="00BF2655">
              <w:rPr>
                <w:rFonts w:ascii="Times New Roman" w:hAnsi="Times New Roman"/>
                <w:sz w:val="24"/>
                <w:szCs w:val="24"/>
                <w:shd w:val="clear" w:color="auto" w:fill="FFFFFF"/>
              </w:rPr>
              <w:t>apakšpunktu</w:t>
            </w:r>
            <w:r w:rsidR="00FB6886">
              <w:rPr>
                <w:rFonts w:ascii="Times New Roman" w:hAnsi="Times New Roman"/>
                <w:sz w:val="24"/>
                <w:szCs w:val="24"/>
                <w:shd w:val="clear" w:color="auto" w:fill="FFFFFF"/>
              </w:rPr>
              <w:t>.</w:t>
            </w:r>
          </w:p>
          <w:p w14:paraId="16F0E404" w14:textId="21A136D8" w:rsidR="00843018" w:rsidRPr="00470FA1" w:rsidRDefault="00311C00" w:rsidP="00311C00">
            <w:pPr>
              <w:pStyle w:val="NoSpacing"/>
              <w:jc w:val="both"/>
            </w:pPr>
            <w:r w:rsidRPr="00470FA1">
              <w:t xml:space="preserve">Lai nodrošinātu savlaicīgu vielu </w:t>
            </w:r>
            <w:proofErr w:type="spellStart"/>
            <w:r w:rsidR="000E57B8" w:rsidRPr="000E57B8">
              <w:rPr>
                <w:shd w:val="clear" w:color="auto" w:fill="FFFFFF"/>
              </w:rPr>
              <w:t>furanil</w:t>
            </w:r>
            <w:proofErr w:type="spellEnd"/>
            <w:r w:rsidR="000E57B8" w:rsidRPr="000E57B8">
              <w:rPr>
                <w:shd w:val="clear" w:color="auto" w:fill="FFFFFF"/>
              </w:rPr>
              <w:t xml:space="preserve"> UF-17 un </w:t>
            </w:r>
            <w:r w:rsidR="000E57B8" w:rsidRPr="000E57B8">
              <w:rPr>
                <w:bdr w:val="none" w:sz="0" w:space="0" w:color="auto" w:frame="1"/>
                <w:shd w:val="clear" w:color="auto" w:fill="FFFFFF"/>
              </w:rPr>
              <w:t>2F-viminol</w:t>
            </w:r>
            <w:r w:rsidR="000E57B8" w:rsidRPr="00BF2655">
              <w:rPr>
                <w:shd w:val="clear" w:color="auto" w:fill="FFFFFF"/>
              </w:rPr>
              <w:t xml:space="preserve"> </w:t>
            </w:r>
            <w:r w:rsidR="00DB4A51">
              <w:t>pakļaušanu kontrolei, iekļaujot tās</w:t>
            </w:r>
            <w:r w:rsidRPr="00470FA1">
              <w:t xml:space="preserve"> MK no</w:t>
            </w:r>
            <w:r w:rsidR="00C91FD5">
              <w:t>teikumos Nr. </w:t>
            </w:r>
            <w:r w:rsidR="00DB4A51">
              <w:t>847, par N</w:t>
            </w:r>
            <w:r w:rsidRPr="00470FA1">
              <w:t xml:space="preserve">oteikumu projekta spēkā </w:t>
            </w:r>
            <w:r w:rsidR="00B23455">
              <w:t>stāšanās datumu ir noteikts 20</w:t>
            </w:r>
            <w:r w:rsidR="000E57B8">
              <w:t>20</w:t>
            </w:r>
            <w:r w:rsidR="00C91FD5">
              <w:t>. </w:t>
            </w:r>
            <w:r w:rsidRPr="00470FA1">
              <w:t>gad</w:t>
            </w:r>
            <w:r w:rsidR="00C91FD5">
              <w:t xml:space="preserve">a </w:t>
            </w:r>
            <w:r w:rsidR="000E57B8">
              <w:t>5</w:t>
            </w:r>
            <w:r w:rsidR="00C91FD5">
              <w:t>. </w:t>
            </w:r>
            <w:r w:rsidR="000E57B8">
              <w:t>novembris</w:t>
            </w:r>
            <w:r w:rsidRPr="00470FA1">
              <w:t>.</w:t>
            </w:r>
          </w:p>
        </w:tc>
      </w:tr>
      <w:tr w:rsidR="00A95855" w:rsidRPr="00470FA1" w14:paraId="5AB0FF76"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608A7335" w14:textId="77777777" w:rsidR="00A95855" w:rsidRPr="00470FA1" w:rsidRDefault="00445350" w:rsidP="001A2287">
            <w:pPr>
              <w:pStyle w:val="NoSpacing"/>
              <w:jc w:val="both"/>
            </w:pPr>
            <w:r w:rsidRPr="00470FA1">
              <w:lastRenderedPageBreak/>
              <w:t>3.</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3A72A833" w14:textId="77777777" w:rsidR="00A95855" w:rsidRPr="00470FA1" w:rsidRDefault="00445350" w:rsidP="001A2287">
            <w:pPr>
              <w:pStyle w:val="NoSpacing"/>
              <w:jc w:val="both"/>
            </w:pPr>
            <w:r w:rsidRPr="00470FA1">
              <w:t>Projekta izstrādē iesaistītās institūcijas</w:t>
            </w:r>
          </w:p>
        </w:tc>
        <w:tc>
          <w:tcPr>
            <w:tcW w:w="3799" w:type="pct"/>
            <w:tcBorders>
              <w:top w:val="outset" w:sz="6" w:space="0" w:color="414142"/>
              <w:left w:val="outset" w:sz="6" w:space="0" w:color="414142"/>
              <w:bottom w:val="outset" w:sz="6" w:space="0" w:color="414142"/>
            </w:tcBorders>
            <w:shd w:val="clear" w:color="auto" w:fill="FFFFFF"/>
          </w:tcPr>
          <w:p w14:paraId="5BAB6E3D" w14:textId="77777777" w:rsidR="00A95855" w:rsidRPr="00470FA1" w:rsidRDefault="00FA1128" w:rsidP="001A2287">
            <w:pPr>
              <w:pStyle w:val="NoSpacing"/>
              <w:jc w:val="both"/>
            </w:pPr>
            <w:r w:rsidRPr="00470FA1">
              <w:t xml:space="preserve">Slimību profilakses un kontroles centrs, valsts sabiedrība ar ierobežotu atbildību </w:t>
            </w:r>
            <w:r w:rsidR="00BB6495">
              <w:t>„</w:t>
            </w:r>
            <w:r w:rsidRPr="00470FA1">
              <w:t>Rīgas psihiatrijas un narkoloģijas centrs</w:t>
            </w:r>
            <w:r w:rsidR="00BB6495">
              <w:t>”</w:t>
            </w:r>
            <w:r w:rsidRPr="00470FA1">
              <w:t xml:space="preserve">, Valsts policijas Kriminālistikas pārvalde, Latvijas Organiskās sintēzes </w:t>
            </w:r>
            <w:r w:rsidR="00DB4A51">
              <w:t xml:space="preserve">institūts un </w:t>
            </w:r>
            <w:r w:rsidRPr="00470FA1">
              <w:t>Zāļu valsts aģentūra.</w:t>
            </w:r>
          </w:p>
        </w:tc>
      </w:tr>
      <w:tr w:rsidR="00A95855" w:rsidRPr="00470FA1" w14:paraId="53183A27" w14:textId="77777777" w:rsidTr="00B33A1E">
        <w:tc>
          <w:tcPr>
            <w:tcW w:w="238" w:type="pct"/>
            <w:tcBorders>
              <w:top w:val="outset" w:sz="6" w:space="0" w:color="414142"/>
              <w:bottom w:val="outset" w:sz="6" w:space="0" w:color="414142"/>
              <w:right w:val="outset" w:sz="6" w:space="0" w:color="414142"/>
            </w:tcBorders>
            <w:shd w:val="clear" w:color="auto" w:fill="FFFFFF"/>
          </w:tcPr>
          <w:p w14:paraId="534541E2" w14:textId="77777777" w:rsidR="00A95855" w:rsidRPr="00470FA1" w:rsidRDefault="00445350" w:rsidP="001A2287">
            <w:pPr>
              <w:pStyle w:val="NoSpacing"/>
              <w:jc w:val="both"/>
            </w:pPr>
            <w:r w:rsidRPr="00470FA1">
              <w:t>4.</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22FD6A26" w14:textId="77777777" w:rsidR="00A95855" w:rsidRPr="00470FA1" w:rsidRDefault="00445350" w:rsidP="001A2287">
            <w:pPr>
              <w:pStyle w:val="NoSpacing"/>
              <w:jc w:val="both"/>
            </w:pPr>
            <w:r w:rsidRPr="00470FA1">
              <w:t>Cita informācija</w:t>
            </w:r>
          </w:p>
        </w:tc>
        <w:tc>
          <w:tcPr>
            <w:tcW w:w="3799" w:type="pct"/>
            <w:tcBorders>
              <w:top w:val="outset" w:sz="6" w:space="0" w:color="414142"/>
              <w:left w:val="outset" w:sz="6" w:space="0" w:color="414142"/>
              <w:bottom w:val="outset" w:sz="6" w:space="0" w:color="414142"/>
            </w:tcBorders>
            <w:shd w:val="clear" w:color="auto" w:fill="FFFFFF"/>
          </w:tcPr>
          <w:p w14:paraId="6EDDEE9F" w14:textId="1A44B160" w:rsidR="00E11845" w:rsidRPr="0021006D" w:rsidRDefault="00E11845" w:rsidP="00E11845">
            <w:pPr>
              <w:pStyle w:val="NoSpacing"/>
              <w:jc w:val="both"/>
              <w:rPr>
                <w:rFonts w:ascii="Segoe UI" w:hAnsi="Segoe UI" w:cs="Segoe UI"/>
                <w:color w:val="212121"/>
                <w:sz w:val="23"/>
                <w:szCs w:val="23"/>
                <w:shd w:val="clear" w:color="auto" w:fill="FFFFFF"/>
              </w:rPr>
            </w:pPr>
          </w:p>
        </w:tc>
      </w:tr>
    </w:tbl>
    <w:p w14:paraId="637BD5B0"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827"/>
        <w:gridCol w:w="7069"/>
      </w:tblGrid>
      <w:tr w:rsidR="00A95855" w:rsidRPr="00470FA1" w14:paraId="421E8AA4" w14:textId="77777777" w:rsidTr="00AF48E9">
        <w:trPr>
          <w:trHeight w:val="555"/>
        </w:trPr>
        <w:tc>
          <w:tcPr>
            <w:tcW w:w="5000" w:type="pct"/>
            <w:gridSpan w:val="3"/>
            <w:tcBorders>
              <w:top w:val="outset" w:sz="6" w:space="0" w:color="414142"/>
              <w:bottom w:val="outset" w:sz="6" w:space="0" w:color="414142"/>
            </w:tcBorders>
            <w:shd w:val="clear" w:color="auto" w:fill="FFFFFF"/>
            <w:vAlign w:val="center"/>
          </w:tcPr>
          <w:p w14:paraId="20C1B3E1" w14:textId="77777777" w:rsidR="00CA16E7" w:rsidRPr="00470FA1" w:rsidRDefault="00445350">
            <w:pPr>
              <w:pStyle w:val="NoSpacing"/>
              <w:jc w:val="center"/>
              <w:rPr>
                <w:b/>
              </w:rPr>
            </w:pPr>
            <w:r w:rsidRPr="00470FA1">
              <w:rPr>
                <w:b/>
              </w:rPr>
              <w:t>II. Tiesību akta projekta ietekme uz sabiedrību, tautsaimniecības attīstību un administratīvo slogu</w:t>
            </w:r>
          </w:p>
        </w:tc>
      </w:tr>
      <w:tr w:rsidR="00A95855" w:rsidRPr="00470FA1" w14:paraId="161CAA55"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28B98F7E" w14:textId="77777777" w:rsidR="00A95855" w:rsidRPr="00470FA1" w:rsidRDefault="00445350" w:rsidP="001A2287">
            <w:pPr>
              <w:pStyle w:val="NoSpacing"/>
              <w:jc w:val="both"/>
            </w:pPr>
            <w:r w:rsidRPr="00470FA1">
              <w:t>1.</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71C2AD69" w14:textId="77777777" w:rsidR="00A95855" w:rsidRPr="00470FA1" w:rsidRDefault="00445350" w:rsidP="001A2287">
            <w:pPr>
              <w:pStyle w:val="NoSpacing"/>
              <w:jc w:val="both"/>
            </w:pPr>
            <w:r w:rsidRPr="00470FA1">
              <w:t xml:space="preserve">Sabiedrības </w:t>
            </w:r>
            <w:proofErr w:type="spellStart"/>
            <w:r w:rsidRPr="00470FA1">
              <w:t>mērķgrupas</w:t>
            </w:r>
            <w:proofErr w:type="spellEnd"/>
            <w:r w:rsidRPr="00470FA1">
              <w:t>, kuras tiesiskais regulējums ietekmē vai varētu ietekmēt</w:t>
            </w:r>
          </w:p>
        </w:tc>
        <w:tc>
          <w:tcPr>
            <w:tcW w:w="3781" w:type="pct"/>
            <w:tcBorders>
              <w:top w:val="outset" w:sz="6" w:space="0" w:color="414142"/>
              <w:left w:val="outset" w:sz="6" w:space="0" w:color="414142"/>
              <w:bottom w:val="outset" w:sz="6" w:space="0" w:color="414142"/>
            </w:tcBorders>
            <w:shd w:val="clear" w:color="auto" w:fill="FFFFFF"/>
          </w:tcPr>
          <w:p w14:paraId="548390C6" w14:textId="77777777" w:rsidR="00CC296B" w:rsidRPr="00470FA1" w:rsidRDefault="00445350" w:rsidP="00CC296B">
            <w:pPr>
              <w:pStyle w:val="NoSpacing"/>
              <w:jc w:val="both"/>
            </w:pPr>
            <w:r w:rsidRPr="00470FA1">
              <w:t>Noteikumu projektam ir pozitīva ietekme uz sabiedrības veselību – tiek aizstāvētas sabiedrības intereses kopumā, kavējot narkotisko un psihotropo vielu piedāvājuma un pieprasījuma pieaugumu Latvijā.</w:t>
            </w:r>
          </w:p>
          <w:p w14:paraId="5655F10B" w14:textId="77777777" w:rsidR="00FA1128" w:rsidRPr="00470FA1" w:rsidRDefault="00445350" w:rsidP="00FA1128">
            <w:pPr>
              <w:pStyle w:val="NoSpacing"/>
              <w:jc w:val="both"/>
              <w:rPr>
                <w:color w:val="000000"/>
              </w:rPr>
            </w:pPr>
            <w:r w:rsidRPr="00470FA1">
              <w:t xml:space="preserve">Noteikumu projekts </w:t>
            </w:r>
            <w:r w:rsidRPr="00470FA1">
              <w:rPr>
                <w:color w:val="000000"/>
              </w:rPr>
              <w:t>ietekmēs</w:t>
            </w:r>
            <w:r w:rsidR="00FA1128" w:rsidRPr="00470FA1">
              <w:rPr>
                <w:color w:val="000000"/>
              </w:rPr>
              <w:t xml:space="preserve">: </w:t>
            </w:r>
          </w:p>
          <w:p w14:paraId="3A0D092A" w14:textId="77777777" w:rsidR="00FA1128" w:rsidRPr="00470FA1" w:rsidRDefault="00FA1128" w:rsidP="00FA1128">
            <w:pPr>
              <w:pStyle w:val="NoSpacing"/>
              <w:jc w:val="both"/>
              <w:rPr>
                <w:lang w:eastAsia="en-US"/>
              </w:rPr>
            </w:pPr>
            <w:r w:rsidRPr="00470FA1">
              <w:t>1) </w:t>
            </w:r>
            <w:proofErr w:type="spellStart"/>
            <w:r w:rsidRPr="00470FA1">
              <w:rPr>
                <w:lang w:eastAsia="en-US"/>
              </w:rPr>
              <w:t>tiesībsargājošās</w:t>
            </w:r>
            <w:proofErr w:type="spellEnd"/>
            <w:r w:rsidRPr="00470FA1">
              <w:rPr>
                <w:lang w:eastAsia="en-US"/>
              </w:rPr>
              <w:t xml:space="preserve"> iestādes (Valsts </w:t>
            </w:r>
            <w:r w:rsidR="00DB4A51">
              <w:rPr>
                <w:lang w:eastAsia="en-US"/>
              </w:rPr>
              <w:t>policija, Pašvaldību policija un</w:t>
            </w:r>
            <w:r w:rsidRPr="00470FA1">
              <w:rPr>
                <w:lang w:eastAsia="en-US"/>
              </w:rPr>
              <w:t xml:space="preserve"> Valsts ieņēmumu dienesta </w:t>
            </w:r>
            <w:r w:rsidR="00B23455">
              <w:rPr>
                <w:lang w:eastAsia="en-US"/>
              </w:rPr>
              <w:t>Nodokļu un m</w:t>
            </w:r>
            <w:r w:rsidRPr="00470FA1">
              <w:rPr>
                <w:lang w:eastAsia="en-US"/>
              </w:rPr>
              <w:t>uitas policijas pārvalde);</w:t>
            </w:r>
          </w:p>
          <w:p w14:paraId="212565C1" w14:textId="77777777" w:rsidR="00FA1128" w:rsidRPr="00470FA1" w:rsidRDefault="00FA1128" w:rsidP="00FA1128">
            <w:pPr>
              <w:pStyle w:val="NoSpacing"/>
              <w:jc w:val="both"/>
              <w:rPr>
                <w:lang w:eastAsia="en-US"/>
              </w:rPr>
            </w:pPr>
            <w:r w:rsidRPr="00470FA1">
              <w:rPr>
                <w:lang w:eastAsia="en-US"/>
              </w:rPr>
              <w:t>2) iestādes, kurām ir tiesības veikt ekspertīzes;</w:t>
            </w:r>
          </w:p>
          <w:p w14:paraId="32BD5A42" w14:textId="2504FD02" w:rsidR="00FA1128" w:rsidRPr="00470FA1" w:rsidRDefault="00FA1128" w:rsidP="00FA1128">
            <w:pPr>
              <w:pStyle w:val="NoSpacing"/>
              <w:jc w:val="both"/>
              <w:rPr>
                <w:lang w:eastAsia="en-US"/>
              </w:rPr>
            </w:pPr>
            <w:r w:rsidRPr="00470FA1">
              <w:rPr>
                <w:lang w:eastAsia="en-US"/>
              </w:rPr>
              <w:t>3) ārstniecības iestādes, kurās var atrasties pacients minēto vielu ietekmē vai iespaidā;</w:t>
            </w:r>
          </w:p>
          <w:p w14:paraId="253C51D9" w14:textId="77777777" w:rsidR="00E11845" w:rsidRPr="00470FA1" w:rsidRDefault="00FA1128" w:rsidP="00CC296B">
            <w:pPr>
              <w:pStyle w:val="NoSpacing"/>
              <w:jc w:val="both"/>
            </w:pPr>
            <w:r w:rsidRPr="00470FA1">
              <w:rPr>
                <w:lang w:eastAsia="en-US"/>
              </w:rPr>
              <w:t>4) fiziskas personas, kas lieto minētās vielas.</w:t>
            </w:r>
          </w:p>
        </w:tc>
      </w:tr>
      <w:tr w:rsidR="00A95855" w:rsidRPr="00470FA1" w14:paraId="29B26AEB"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64BF30B4" w14:textId="77777777" w:rsidR="00A95855" w:rsidRPr="00470FA1" w:rsidRDefault="00445350" w:rsidP="001A2287">
            <w:pPr>
              <w:pStyle w:val="NoSpacing"/>
              <w:jc w:val="both"/>
            </w:pPr>
            <w:r w:rsidRPr="00470FA1">
              <w:lastRenderedPageBreak/>
              <w:t>2.</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5BC6194" w14:textId="77777777" w:rsidR="00A95855" w:rsidRPr="00470FA1" w:rsidRDefault="00445350" w:rsidP="001A2287">
            <w:pPr>
              <w:pStyle w:val="NoSpacing"/>
              <w:jc w:val="both"/>
            </w:pPr>
            <w:r w:rsidRPr="00470FA1">
              <w:t>Tiesiskā regulējuma ietekme uz tautsaimniecību un administratīvo slogu</w:t>
            </w:r>
          </w:p>
        </w:tc>
        <w:tc>
          <w:tcPr>
            <w:tcW w:w="3781" w:type="pct"/>
            <w:tcBorders>
              <w:top w:val="outset" w:sz="6" w:space="0" w:color="414142"/>
              <w:left w:val="outset" w:sz="6" w:space="0" w:color="414142"/>
              <w:bottom w:val="outset" w:sz="6" w:space="0" w:color="414142"/>
            </w:tcBorders>
            <w:shd w:val="clear" w:color="auto" w:fill="FFFFFF"/>
          </w:tcPr>
          <w:p w14:paraId="76F82BBA" w14:textId="4B6AE980" w:rsidR="00E11845" w:rsidRPr="00470FA1" w:rsidRDefault="00445350" w:rsidP="00E11845">
            <w:pPr>
              <w:pStyle w:val="NoSpacing"/>
              <w:jc w:val="both"/>
            </w:pPr>
            <w:r w:rsidRPr="00470FA1">
              <w:t>Ņemot vērā, ka, izņemot zinātniskos pētījumus, nav norāžu par kontrolei pakļaujamo vielu izmantošanu rūpniecībā vai saimnieciskajā darbībā, kā arī nav zināmas vispāratzītas vai apstiprinātas kontrolei pakļaujamo vielu ārstnieciskās vērtības vai pielietojums, Noteikumu projekta ietekme uz tautsaimniecību nav paredzama.</w:t>
            </w:r>
            <w:r w:rsidR="00ED2C36">
              <w:t xml:space="preserve"> </w:t>
            </w:r>
          </w:p>
        </w:tc>
      </w:tr>
      <w:tr w:rsidR="00A95855" w:rsidRPr="00470FA1" w14:paraId="71E927F7"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3CBC8606" w14:textId="77777777" w:rsidR="00A95855" w:rsidRPr="00470FA1" w:rsidRDefault="00445350" w:rsidP="001A2287">
            <w:pPr>
              <w:pStyle w:val="NoSpacing"/>
              <w:jc w:val="both"/>
            </w:pPr>
            <w:r w:rsidRPr="00470FA1">
              <w:t>3.</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276E670D" w14:textId="77777777" w:rsidR="00A95855" w:rsidRPr="00470FA1" w:rsidRDefault="00445350" w:rsidP="001A2287">
            <w:pPr>
              <w:pStyle w:val="NoSpacing"/>
              <w:jc w:val="both"/>
            </w:pPr>
            <w:r w:rsidRPr="00470FA1">
              <w:t>Administratīvo izmaksu monetārs novērtējums</w:t>
            </w:r>
          </w:p>
        </w:tc>
        <w:tc>
          <w:tcPr>
            <w:tcW w:w="3781" w:type="pct"/>
            <w:tcBorders>
              <w:top w:val="outset" w:sz="6" w:space="0" w:color="414142"/>
              <w:left w:val="outset" w:sz="6" w:space="0" w:color="414142"/>
              <w:bottom w:val="outset" w:sz="6" w:space="0" w:color="414142"/>
            </w:tcBorders>
            <w:shd w:val="clear" w:color="auto" w:fill="FFFFFF"/>
          </w:tcPr>
          <w:p w14:paraId="51743384" w14:textId="77777777" w:rsidR="00A95855" w:rsidRPr="00470FA1" w:rsidRDefault="002A4B55" w:rsidP="001A2287">
            <w:pPr>
              <w:pStyle w:val="NoSpacing"/>
              <w:jc w:val="both"/>
              <w:rPr>
                <w:i/>
              </w:rPr>
            </w:pPr>
            <w:r w:rsidRPr="00470FA1">
              <w:rPr>
                <w:i/>
              </w:rPr>
              <w:t>Projekts šo jomu neskar.</w:t>
            </w:r>
          </w:p>
        </w:tc>
      </w:tr>
      <w:tr w:rsidR="00A95855" w:rsidRPr="00470FA1" w14:paraId="1B557243" w14:textId="77777777" w:rsidTr="00AF48E9">
        <w:trPr>
          <w:trHeight w:val="345"/>
        </w:trPr>
        <w:tc>
          <w:tcPr>
            <w:tcW w:w="242" w:type="pct"/>
            <w:tcBorders>
              <w:top w:val="outset" w:sz="6" w:space="0" w:color="414142"/>
              <w:bottom w:val="outset" w:sz="6" w:space="0" w:color="414142"/>
              <w:right w:val="outset" w:sz="6" w:space="0" w:color="414142"/>
            </w:tcBorders>
            <w:shd w:val="clear" w:color="auto" w:fill="FFFFFF"/>
          </w:tcPr>
          <w:p w14:paraId="18AF26D8" w14:textId="77777777" w:rsidR="00A95855" w:rsidRPr="00470FA1" w:rsidRDefault="00445350" w:rsidP="001A2287">
            <w:pPr>
              <w:pStyle w:val="NoSpacing"/>
              <w:jc w:val="both"/>
            </w:pPr>
            <w:r w:rsidRPr="00470FA1">
              <w:t>4.</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271E68B" w14:textId="77777777" w:rsidR="00A95855" w:rsidRPr="00470FA1" w:rsidRDefault="00445350" w:rsidP="001A2287">
            <w:pPr>
              <w:pStyle w:val="NoSpacing"/>
              <w:jc w:val="both"/>
            </w:pPr>
            <w:r w:rsidRPr="00470FA1">
              <w:t>Cita informācija</w:t>
            </w:r>
          </w:p>
        </w:tc>
        <w:tc>
          <w:tcPr>
            <w:tcW w:w="3781" w:type="pct"/>
            <w:tcBorders>
              <w:top w:val="outset" w:sz="6" w:space="0" w:color="414142"/>
              <w:left w:val="outset" w:sz="6" w:space="0" w:color="414142"/>
              <w:bottom w:val="outset" w:sz="6" w:space="0" w:color="414142"/>
            </w:tcBorders>
            <w:shd w:val="clear" w:color="auto" w:fill="FFFFFF"/>
          </w:tcPr>
          <w:p w14:paraId="36A60D35" w14:textId="77777777" w:rsidR="00A95855" w:rsidRPr="00470FA1" w:rsidRDefault="00445350" w:rsidP="001A2287">
            <w:pPr>
              <w:pStyle w:val="NoSpacing"/>
              <w:jc w:val="both"/>
            </w:pPr>
            <w:r w:rsidRPr="00470FA1">
              <w:t>Nav</w:t>
            </w:r>
          </w:p>
        </w:tc>
      </w:tr>
      <w:tr w:rsidR="004A7E98" w:rsidRPr="00470FA1" w14:paraId="6EF089BD"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18"/>
        </w:trPr>
        <w:tc>
          <w:tcPr>
            <w:tcW w:w="5000" w:type="pct"/>
            <w:gridSpan w:val="3"/>
            <w:tcBorders>
              <w:top w:val="single" w:sz="4" w:space="0" w:color="auto"/>
              <w:left w:val="single" w:sz="4" w:space="0" w:color="auto"/>
              <w:bottom w:val="single" w:sz="4" w:space="0" w:color="auto"/>
              <w:right w:val="single" w:sz="4" w:space="0" w:color="auto"/>
            </w:tcBorders>
            <w:hideMark/>
          </w:tcPr>
          <w:p w14:paraId="380D3D2C" w14:textId="77777777" w:rsidR="00CA16E7" w:rsidRPr="00470FA1" w:rsidRDefault="00445350">
            <w:pPr>
              <w:spacing w:before="240" w:after="0" w:line="240" w:lineRule="auto"/>
              <w:ind w:left="-288" w:right="-144"/>
              <w:jc w:val="center"/>
              <w:rPr>
                <w:rFonts w:ascii="Times New Roman" w:eastAsia="Times New Roman" w:hAnsi="Times New Roman"/>
                <w:b/>
                <w:color w:val="000000"/>
                <w:sz w:val="24"/>
                <w:szCs w:val="24"/>
                <w:lang w:eastAsia="lv-LV"/>
              </w:rPr>
            </w:pPr>
            <w:r w:rsidRPr="00470FA1">
              <w:rPr>
                <w:rFonts w:ascii="Times New Roman" w:eastAsia="Times New Roman" w:hAnsi="Times New Roman"/>
                <w:b/>
                <w:color w:val="000000"/>
                <w:sz w:val="24"/>
                <w:szCs w:val="24"/>
                <w:lang w:eastAsia="lv-LV"/>
              </w:rPr>
              <w:t>III. Tiesību akta projekta ietekme uz valsts budžetu un pašvaldību budžetiem</w:t>
            </w:r>
          </w:p>
        </w:tc>
      </w:tr>
      <w:tr w:rsidR="004A7E98" w:rsidRPr="00470FA1" w14:paraId="7EC2949E"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7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CE0FFD0" w14:textId="77777777" w:rsidR="004A7E98" w:rsidRPr="00470FA1" w:rsidRDefault="00445350" w:rsidP="004A7E98">
            <w:pPr>
              <w:ind w:left="-284" w:right="-142"/>
              <w:jc w:val="center"/>
              <w:rPr>
                <w:rFonts w:ascii="Times New Roman" w:eastAsia="Times New Roman" w:hAnsi="Times New Roman"/>
                <w:i/>
                <w:color w:val="000000"/>
                <w:sz w:val="24"/>
                <w:szCs w:val="24"/>
                <w:lang w:eastAsia="lv-LV"/>
              </w:rPr>
            </w:pPr>
            <w:r w:rsidRPr="00470FA1">
              <w:rPr>
                <w:rFonts w:ascii="Times New Roman" w:eastAsia="Times New Roman" w:hAnsi="Times New Roman"/>
                <w:i/>
                <w:sz w:val="24"/>
                <w:szCs w:val="24"/>
                <w:lang w:eastAsia="lv-LV"/>
              </w:rPr>
              <w:t>Projekts šo jomu neskar</w:t>
            </w:r>
            <w:r w:rsidR="002A4B55" w:rsidRPr="00470FA1">
              <w:rPr>
                <w:rFonts w:ascii="Times New Roman" w:eastAsia="Times New Roman" w:hAnsi="Times New Roman"/>
                <w:i/>
                <w:sz w:val="24"/>
                <w:szCs w:val="24"/>
                <w:lang w:eastAsia="lv-LV"/>
              </w:rPr>
              <w:t>.</w:t>
            </w:r>
          </w:p>
        </w:tc>
      </w:tr>
    </w:tbl>
    <w:p w14:paraId="09CC6B3C" w14:textId="77777777" w:rsidR="004A7E98" w:rsidRPr="00470FA1" w:rsidRDefault="004A7E98"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109"/>
        <w:gridCol w:w="6787"/>
      </w:tblGrid>
      <w:tr w:rsidR="00A95855" w:rsidRPr="00470FA1" w14:paraId="1DC307D3" w14:textId="77777777" w:rsidTr="00AF48E9">
        <w:trPr>
          <w:trHeight w:val="450"/>
        </w:trPr>
        <w:tc>
          <w:tcPr>
            <w:tcW w:w="5000" w:type="pct"/>
            <w:gridSpan w:val="3"/>
            <w:tcBorders>
              <w:top w:val="outset" w:sz="6" w:space="0" w:color="414142"/>
              <w:bottom w:val="outset" w:sz="6" w:space="0" w:color="414142"/>
            </w:tcBorders>
            <w:shd w:val="clear" w:color="auto" w:fill="FFFFFF"/>
            <w:vAlign w:val="center"/>
          </w:tcPr>
          <w:p w14:paraId="023A9DC4" w14:textId="77777777" w:rsidR="00CA16E7" w:rsidRPr="00470FA1" w:rsidRDefault="00445350">
            <w:pPr>
              <w:pStyle w:val="NoSpacing"/>
              <w:jc w:val="center"/>
              <w:rPr>
                <w:b/>
              </w:rPr>
            </w:pPr>
            <w:r w:rsidRPr="00470FA1">
              <w:rPr>
                <w:b/>
              </w:rPr>
              <w:t>IV. Tiesību akta projekta ietekme uz spēkā esošo tiesību normu sistēmu</w:t>
            </w:r>
          </w:p>
        </w:tc>
      </w:tr>
      <w:tr w:rsidR="00A95855" w:rsidRPr="00470FA1" w14:paraId="6B72F566" w14:textId="77777777" w:rsidTr="00AF48E9">
        <w:tc>
          <w:tcPr>
            <w:tcW w:w="242" w:type="pct"/>
            <w:tcBorders>
              <w:top w:val="outset" w:sz="6" w:space="0" w:color="414142"/>
              <w:bottom w:val="outset" w:sz="6" w:space="0" w:color="414142"/>
              <w:right w:val="outset" w:sz="6" w:space="0" w:color="414142"/>
            </w:tcBorders>
            <w:shd w:val="clear" w:color="auto" w:fill="FFFFFF"/>
          </w:tcPr>
          <w:p w14:paraId="5E0FF628" w14:textId="77777777" w:rsidR="00A95855" w:rsidRPr="00470FA1" w:rsidRDefault="00445350" w:rsidP="001A2287">
            <w:pPr>
              <w:pStyle w:val="NoSpacing"/>
              <w:jc w:val="both"/>
            </w:pPr>
            <w:r w:rsidRPr="00470FA1">
              <w:t>1.</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5633878" w14:textId="77777777" w:rsidR="00A95855" w:rsidRPr="00470FA1" w:rsidRDefault="00445350" w:rsidP="001A2287">
            <w:pPr>
              <w:pStyle w:val="NoSpacing"/>
              <w:jc w:val="both"/>
            </w:pPr>
            <w:r w:rsidRPr="00470FA1">
              <w:t>Nepieciešamie saistītie tiesību aktu projekti</w:t>
            </w:r>
          </w:p>
        </w:tc>
        <w:tc>
          <w:tcPr>
            <w:tcW w:w="3630" w:type="pct"/>
            <w:tcBorders>
              <w:top w:val="outset" w:sz="6" w:space="0" w:color="414142"/>
              <w:left w:val="outset" w:sz="6" w:space="0" w:color="414142"/>
              <w:bottom w:val="outset" w:sz="6" w:space="0" w:color="414142"/>
            </w:tcBorders>
            <w:shd w:val="clear" w:color="auto" w:fill="FFFFFF"/>
          </w:tcPr>
          <w:p w14:paraId="6A7A288F" w14:textId="251F89E5" w:rsidR="00A95855" w:rsidRPr="00470FA1" w:rsidRDefault="00AB15BF" w:rsidP="00FA1128">
            <w:pPr>
              <w:pStyle w:val="NoSpacing"/>
              <w:snapToGrid w:val="0"/>
              <w:jc w:val="both"/>
            </w:pPr>
            <w:r w:rsidRPr="0021006D">
              <w:t>Likums „Par Krimināllikuma spēkā stāšanās un piemērošanas kārtību”</w:t>
            </w:r>
            <w:r w:rsidR="00C67272">
              <w:rPr>
                <w:color w:val="212121"/>
                <w:shd w:val="clear" w:color="auto" w:fill="FFFFFF"/>
              </w:rPr>
              <w:t xml:space="preserve"> </w:t>
            </w:r>
            <w:r w:rsidRPr="0021006D">
              <w:rPr>
                <w:color w:val="212121"/>
                <w:shd w:val="clear" w:color="auto" w:fill="FFFFFF"/>
              </w:rPr>
              <w:t xml:space="preserve">nosaka </w:t>
            </w:r>
            <w:r>
              <w:rPr>
                <w:color w:val="212121"/>
                <w:shd w:val="clear" w:color="auto" w:fill="FFFFFF"/>
              </w:rPr>
              <w:t xml:space="preserve">Latvijā kontrolei pakļauto narkotisko </w:t>
            </w:r>
            <w:r w:rsidRPr="0021006D">
              <w:rPr>
                <w:color w:val="212121"/>
                <w:shd w:val="clear" w:color="auto" w:fill="FFFFFF"/>
              </w:rPr>
              <w:t>vielu</w:t>
            </w:r>
            <w:r>
              <w:rPr>
                <w:color w:val="212121"/>
                <w:shd w:val="clear" w:color="auto" w:fill="FFFFFF"/>
              </w:rPr>
              <w:t xml:space="preserve">, psihotropo vielu un prekursoru </w:t>
            </w:r>
            <w:r>
              <w:t>apmērus</w:t>
            </w:r>
            <w:r w:rsidRPr="00A76F07">
              <w:t>, līdz kuriem vielu daudzumi at</w:t>
            </w:r>
            <w:r>
              <w:t>zīstami par nelieliem, un apmērus</w:t>
            </w:r>
            <w:r w:rsidRPr="00A76F07">
              <w:t>, sākot ar kuriem to daudzumi atzīstami par lieliem</w:t>
            </w:r>
            <w:r>
              <w:rPr>
                <w:color w:val="212121"/>
                <w:shd w:val="clear" w:color="auto" w:fill="FFFFFF"/>
              </w:rPr>
              <w:t>. Apmēri tiek noteikti,</w:t>
            </w:r>
            <w:r w:rsidRPr="0021006D">
              <w:rPr>
                <w:color w:val="212121"/>
                <w:shd w:val="clear" w:color="auto" w:fill="FFFFFF"/>
              </w:rPr>
              <w:t xml:space="preserve"> ņemot vērā nelikumīgā apritē esošo narkotisko </w:t>
            </w:r>
            <w:r>
              <w:rPr>
                <w:color w:val="212121"/>
                <w:shd w:val="clear" w:color="auto" w:fill="FFFFFF"/>
              </w:rPr>
              <w:t xml:space="preserve">vielu, </w:t>
            </w:r>
            <w:r w:rsidRPr="0021006D">
              <w:rPr>
                <w:color w:val="212121"/>
                <w:shd w:val="clear" w:color="auto" w:fill="FFFFFF"/>
              </w:rPr>
              <w:t xml:space="preserve">psihotropo vielu </w:t>
            </w:r>
            <w:r>
              <w:rPr>
                <w:color w:val="212121"/>
                <w:shd w:val="clear" w:color="auto" w:fill="FFFFFF"/>
              </w:rPr>
              <w:t xml:space="preserve">un prekursoru </w:t>
            </w:r>
            <w:r w:rsidRPr="0021006D">
              <w:rPr>
                <w:color w:val="212121"/>
                <w:shd w:val="clear" w:color="auto" w:fill="FFFFFF"/>
              </w:rPr>
              <w:t>kaitējumu cilvēka veselībai</w:t>
            </w:r>
            <w:r>
              <w:rPr>
                <w:color w:val="212121"/>
                <w:shd w:val="clear" w:color="auto" w:fill="FFFFFF"/>
              </w:rPr>
              <w:t xml:space="preserve"> </w:t>
            </w:r>
            <w:r w:rsidRPr="0021006D">
              <w:rPr>
                <w:color w:val="212121"/>
                <w:shd w:val="clear" w:color="auto" w:fill="FFFFFF"/>
              </w:rPr>
              <w:t xml:space="preserve">un bīstamības pakāpi atbilstoši </w:t>
            </w:r>
            <w:r>
              <w:rPr>
                <w:color w:val="212121"/>
                <w:shd w:val="clear" w:color="auto" w:fill="FFFFFF"/>
              </w:rPr>
              <w:t xml:space="preserve">MK noteikumu Nr. 847 </w:t>
            </w:r>
            <w:r w:rsidRPr="0021006D">
              <w:rPr>
                <w:color w:val="212121"/>
                <w:shd w:val="clear" w:color="auto" w:fill="FFFFFF"/>
              </w:rPr>
              <w:t xml:space="preserve">I, II, III un IV sarakstam. </w:t>
            </w:r>
            <w:r w:rsidRPr="0021006D">
              <w:t>Likumprojekts</w:t>
            </w:r>
            <w:r>
              <w:t xml:space="preserve"> </w:t>
            </w:r>
            <w:r w:rsidRPr="009A1F1A">
              <w:t>„</w:t>
            </w:r>
            <w:r>
              <w:t>Grozījum</w:t>
            </w:r>
            <w:r w:rsidR="003B7DD6">
              <w:t>s</w:t>
            </w:r>
            <w:r>
              <w:t xml:space="preserve"> likumā </w:t>
            </w:r>
            <w:r w:rsidRPr="009A1F1A">
              <w:t>„Par Krimināllikuma spēkā stāšanās un piemērošanas</w:t>
            </w:r>
            <w:r>
              <w:t xml:space="preserve"> </w:t>
            </w:r>
            <w:r w:rsidRPr="009A1F1A">
              <w:t>kārtību”</w:t>
            </w:r>
            <w:r>
              <w:t>”</w:t>
            </w:r>
            <w:r w:rsidR="00F14072">
              <w:t xml:space="preserve"> (</w:t>
            </w:r>
            <w:r w:rsidR="00714C41">
              <w:t>727</w:t>
            </w:r>
            <w:r w:rsidR="00F14072">
              <w:t>/L</w:t>
            </w:r>
            <w:r w:rsidR="00714C41">
              <w:t>p</w:t>
            </w:r>
            <w:r w:rsidR="00F14072">
              <w:t>13</w:t>
            </w:r>
            <w:r>
              <w:t>) tika</w:t>
            </w:r>
            <w:bookmarkStart w:id="4" w:name="_GoBack"/>
            <w:bookmarkEnd w:id="4"/>
            <w:r>
              <w:t xml:space="preserve"> atzīts par steidzamu un </w:t>
            </w:r>
            <w:r w:rsidR="00714C41">
              <w:t>Saeimā 1. lasījumā apstiprināts 2020. gada 3. septembrī</w:t>
            </w:r>
            <w:r w:rsidR="00835F8A">
              <w:t xml:space="preserve">. </w:t>
            </w:r>
          </w:p>
        </w:tc>
      </w:tr>
      <w:tr w:rsidR="00A95855" w:rsidRPr="00470FA1" w14:paraId="58508BD9" w14:textId="77777777" w:rsidTr="00AF48E9">
        <w:tc>
          <w:tcPr>
            <w:tcW w:w="242" w:type="pct"/>
            <w:tcBorders>
              <w:top w:val="outset" w:sz="6" w:space="0" w:color="414142"/>
              <w:bottom w:val="outset" w:sz="6" w:space="0" w:color="414142"/>
              <w:right w:val="outset" w:sz="6" w:space="0" w:color="414142"/>
            </w:tcBorders>
            <w:shd w:val="clear" w:color="auto" w:fill="FFFFFF"/>
          </w:tcPr>
          <w:p w14:paraId="343D4922" w14:textId="77777777" w:rsidR="00A95855" w:rsidRPr="00470FA1" w:rsidRDefault="00445350" w:rsidP="001A2287">
            <w:pPr>
              <w:pStyle w:val="NoSpacing"/>
              <w:jc w:val="both"/>
            </w:pPr>
            <w:r w:rsidRPr="00470FA1">
              <w:t>2.</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E2B7997" w14:textId="77777777" w:rsidR="00A95855" w:rsidRPr="00470FA1" w:rsidRDefault="00445350" w:rsidP="001A2287">
            <w:pPr>
              <w:pStyle w:val="NoSpacing"/>
              <w:jc w:val="both"/>
            </w:pPr>
            <w:r w:rsidRPr="00470FA1">
              <w:t>Atbildīgā institūcija</w:t>
            </w:r>
          </w:p>
        </w:tc>
        <w:tc>
          <w:tcPr>
            <w:tcW w:w="3630" w:type="pct"/>
            <w:tcBorders>
              <w:top w:val="outset" w:sz="6" w:space="0" w:color="414142"/>
              <w:left w:val="outset" w:sz="6" w:space="0" w:color="414142"/>
              <w:bottom w:val="outset" w:sz="6" w:space="0" w:color="414142"/>
            </w:tcBorders>
            <w:shd w:val="clear" w:color="auto" w:fill="FFFFFF"/>
          </w:tcPr>
          <w:p w14:paraId="54E46055" w14:textId="77777777" w:rsidR="00A95855" w:rsidRPr="00470FA1" w:rsidRDefault="00445350" w:rsidP="00A95B32">
            <w:pPr>
              <w:pStyle w:val="NoSpacing"/>
              <w:jc w:val="both"/>
            </w:pPr>
            <w:r w:rsidRPr="00470FA1">
              <w:t>Veselības ministrija</w:t>
            </w:r>
          </w:p>
        </w:tc>
      </w:tr>
      <w:tr w:rsidR="00A95855" w:rsidRPr="00470FA1" w14:paraId="59F680F9" w14:textId="77777777" w:rsidTr="00AF48E9">
        <w:tc>
          <w:tcPr>
            <w:tcW w:w="242" w:type="pct"/>
            <w:tcBorders>
              <w:top w:val="outset" w:sz="6" w:space="0" w:color="414142"/>
              <w:bottom w:val="outset" w:sz="6" w:space="0" w:color="414142"/>
              <w:right w:val="outset" w:sz="6" w:space="0" w:color="414142"/>
            </w:tcBorders>
            <w:shd w:val="clear" w:color="auto" w:fill="FFFFFF"/>
          </w:tcPr>
          <w:p w14:paraId="2511DE0C" w14:textId="77777777" w:rsidR="00A95855" w:rsidRPr="00470FA1" w:rsidRDefault="00445350" w:rsidP="001A2287">
            <w:pPr>
              <w:pStyle w:val="NoSpacing"/>
              <w:jc w:val="both"/>
            </w:pPr>
            <w:r w:rsidRPr="00470FA1">
              <w:t>3.</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39804083" w14:textId="77777777" w:rsidR="00A95855" w:rsidRPr="00470FA1" w:rsidRDefault="00445350" w:rsidP="001A2287">
            <w:pPr>
              <w:pStyle w:val="NoSpacing"/>
              <w:jc w:val="both"/>
            </w:pPr>
            <w:r w:rsidRPr="00470FA1">
              <w:t>Cita informācija</w:t>
            </w:r>
          </w:p>
        </w:tc>
        <w:tc>
          <w:tcPr>
            <w:tcW w:w="3630" w:type="pct"/>
            <w:tcBorders>
              <w:top w:val="outset" w:sz="6" w:space="0" w:color="414142"/>
              <w:left w:val="outset" w:sz="6" w:space="0" w:color="414142"/>
              <w:bottom w:val="outset" w:sz="6" w:space="0" w:color="414142"/>
            </w:tcBorders>
            <w:shd w:val="clear" w:color="auto" w:fill="FFFFFF"/>
          </w:tcPr>
          <w:p w14:paraId="0837A661" w14:textId="0D6B6244" w:rsidR="00A95855" w:rsidRPr="00470FA1" w:rsidRDefault="00A95855" w:rsidP="001A2287">
            <w:pPr>
              <w:pStyle w:val="NoSpacing"/>
              <w:jc w:val="both"/>
            </w:pPr>
          </w:p>
        </w:tc>
      </w:tr>
    </w:tbl>
    <w:p w14:paraId="60BEB0F7"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967"/>
        <w:gridCol w:w="6929"/>
      </w:tblGrid>
      <w:tr w:rsidR="00A95855" w:rsidRPr="00470FA1" w14:paraId="70712ED0" w14:textId="77777777" w:rsidTr="00AF48E9">
        <w:tc>
          <w:tcPr>
            <w:tcW w:w="5000" w:type="pct"/>
            <w:gridSpan w:val="3"/>
            <w:tcBorders>
              <w:top w:val="outset" w:sz="6" w:space="0" w:color="414142"/>
              <w:bottom w:val="outset" w:sz="6" w:space="0" w:color="414142"/>
            </w:tcBorders>
            <w:shd w:val="clear" w:color="auto" w:fill="FFFFFF"/>
            <w:vAlign w:val="center"/>
          </w:tcPr>
          <w:p w14:paraId="0E97CBC6" w14:textId="77777777" w:rsidR="00CA16E7" w:rsidRPr="00470FA1" w:rsidRDefault="00445350">
            <w:pPr>
              <w:pStyle w:val="NoSpacing"/>
              <w:jc w:val="center"/>
              <w:rPr>
                <w:b/>
              </w:rPr>
            </w:pPr>
            <w:r w:rsidRPr="00470FA1">
              <w:rPr>
                <w:b/>
              </w:rPr>
              <w:t>V. Tiesību akta projekta atbilstība Latvijas Republikas starptautiskajām saistībām</w:t>
            </w:r>
          </w:p>
        </w:tc>
      </w:tr>
      <w:tr w:rsidR="00A95855" w:rsidRPr="00470FA1" w14:paraId="4AC8A14E" w14:textId="77777777" w:rsidTr="00AF48E9">
        <w:tc>
          <w:tcPr>
            <w:tcW w:w="242" w:type="pct"/>
            <w:tcBorders>
              <w:top w:val="outset" w:sz="6" w:space="0" w:color="414142"/>
              <w:bottom w:val="outset" w:sz="6" w:space="0" w:color="414142"/>
              <w:right w:val="outset" w:sz="6" w:space="0" w:color="414142"/>
            </w:tcBorders>
            <w:shd w:val="clear" w:color="auto" w:fill="FFFFFF"/>
          </w:tcPr>
          <w:p w14:paraId="411DD122" w14:textId="77777777" w:rsidR="00A95855" w:rsidRPr="00470FA1" w:rsidRDefault="00445350" w:rsidP="001A2287">
            <w:pPr>
              <w:pStyle w:val="NoSpacing"/>
              <w:jc w:val="both"/>
            </w:pPr>
            <w:r w:rsidRPr="00470FA1">
              <w:t>1.</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2FECCAA9" w14:textId="77777777" w:rsidR="00A95855" w:rsidRPr="00470FA1" w:rsidRDefault="00445350" w:rsidP="001A2287">
            <w:pPr>
              <w:pStyle w:val="NoSpacing"/>
              <w:jc w:val="both"/>
            </w:pPr>
            <w:r w:rsidRPr="00470FA1">
              <w:t>Saistības pret Eiropas Savienību</w:t>
            </w:r>
          </w:p>
        </w:tc>
        <w:tc>
          <w:tcPr>
            <w:tcW w:w="3706" w:type="pct"/>
            <w:tcBorders>
              <w:top w:val="outset" w:sz="6" w:space="0" w:color="414142"/>
              <w:left w:val="outset" w:sz="6" w:space="0" w:color="414142"/>
              <w:bottom w:val="outset" w:sz="6" w:space="0" w:color="414142"/>
            </w:tcBorders>
            <w:shd w:val="clear" w:color="auto" w:fill="FFFFFF"/>
          </w:tcPr>
          <w:p w14:paraId="2A278FE9" w14:textId="77777777" w:rsidR="00A95855" w:rsidRPr="00470FA1" w:rsidRDefault="00445350" w:rsidP="00CC296B">
            <w:pPr>
              <w:pStyle w:val="NoSpacing"/>
              <w:jc w:val="both"/>
            </w:pPr>
            <w:r w:rsidRPr="00470FA1">
              <w:rPr>
                <w:i/>
              </w:rPr>
              <w:t>Projekts šo jomu neskar.</w:t>
            </w:r>
          </w:p>
        </w:tc>
      </w:tr>
      <w:tr w:rsidR="00A95855" w:rsidRPr="00470FA1" w14:paraId="138BF9B6" w14:textId="77777777" w:rsidTr="00AF48E9">
        <w:tc>
          <w:tcPr>
            <w:tcW w:w="242" w:type="pct"/>
            <w:tcBorders>
              <w:top w:val="outset" w:sz="6" w:space="0" w:color="414142"/>
              <w:bottom w:val="outset" w:sz="6" w:space="0" w:color="414142"/>
              <w:right w:val="outset" w:sz="6" w:space="0" w:color="414142"/>
            </w:tcBorders>
            <w:shd w:val="clear" w:color="auto" w:fill="FFFFFF"/>
          </w:tcPr>
          <w:p w14:paraId="0DE10801" w14:textId="77777777" w:rsidR="00A95855" w:rsidRPr="00470FA1" w:rsidRDefault="00445350" w:rsidP="001A2287">
            <w:pPr>
              <w:pStyle w:val="NoSpacing"/>
              <w:jc w:val="both"/>
            </w:pPr>
            <w:r w:rsidRPr="00470FA1">
              <w:t>2.</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0CFCB99A" w14:textId="77777777" w:rsidR="00A95855" w:rsidRPr="00470FA1" w:rsidRDefault="00445350" w:rsidP="001A2287">
            <w:pPr>
              <w:pStyle w:val="NoSpacing"/>
              <w:jc w:val="both"/>
            </w:pPr>
            <w:r w:rsidRPr="00470FA1">
              <w:t>Citas starptautiskās saistības</w:t>
            </w:r>
          </w:p>
        </w:tc>
        <w:tc>
          <w:tcPr>
            <w:tcW w:w="3706" w:type="pct"/>
            <w:tcBorders>
              <w:top w:val="outset" w:sz="6" w:space="0" w:color="414142"/>
              <w:left w:val="outset" w:sz="6" w:space="0" w:color="414142"/>
              <w:bottom w:val="outset" w:sz="6" w:space="0" w:color="414142"/>
            </w:tcBorders>
            <w:shd w:val="clear" w:color="auto" w:fill="FFFFFF"/>
          </w:tcPr>
          <w:p w14:paraId="5668F501" w14:textId="77777777" w:rsidR="00A95855" w:rsidRPr="00470FA1" w:rsidRDefault="00445350" w:rsidP="001A2287">
            <w:pPr>
              <w:pStyle w:val="NoSpacing"/>
              <w:jc w:val="both"/>
              <w:rPr>
                <w:b/>
                <w:color w:val="FF0000"/>
              </w:rPr>
            </w:pPr>
            <w:r w:rsidRPr="00470FA1">
              <w:rPr>
                <w:i/>
              </w:rPr>
              <w:t>Projekts šo jomu neskar.</w:t>
            </w:r>
          </w:p>
        </w:tc>
      </w:tr>
      <w:tr w:rsidR="00A95855" w:rsidRPr="00470FA1" w14:paraId="73CBF51F" w14:textId="77777777" w:rsidTr="00AF48E9">
        <w:tc>
          <w:tcPr>
            <w:tcW w:w="242" w:type="pct"/>
            <w:tcBorders>
              <w:top w:val="outset" w:sz="6" w:space="0" w:color="414142"/>
              <w:bottom w:val="outset" w:sz="6" w:space="0" w:color="414142"/>
              <w:right w:val="outset" w:sz="6" w:space="0" w:color="414142"/>
            </w:tcBorders>
            <w:shd w:val="clear" w:color="auto" w:fill="FFFFFF"/>
          </w:tcPr>
          <w:p w14:paraId="7BF7867E" w14:textId="77777777" w:rsidR="00A95855" w:rsidRPr="00470FA1" w:rsidRDefault="00445350" w:rsidP="001A2287">
            <w:pPr>
              <w:pStyle w:val="NoSpacing"/>
              <w:jc w:val="both"/>
            </w:pPr>
            <w:r w:rsidRPr="00470FA1">
              <w:t>3.</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61EF85A2" w14:textId="77777777" w:rsidR="00A95855" w:rsidRPr="00470FA1" w:rsidRDefault="00445350" w:rsidP="001A2287">
            <w:pPr>
              <w:pStyle w:val="NoSpacing"/>
              <w:jc w:val="both"/>
            </w:pPr>
            <w:r w:rsidRPr="00470FA1">
              <w:t>Cita informācija</w:t>
            </w:r>
          </w:p>
        </w:tc>
        <w:tc>
          <w:tcPr>
            <w:tcW w:w="3706" w:type="pct"/>
            <w:tcBorders>
              <w:top w:val="outset" w:sz="6" w:space="0" w:color="414142"/>
              <w:left w:val="outset" w:sz="6" w:space="0" w:color="414142"/>
              <w:bottom w:val="outset" w:sz="6" w:space="0" w:color="414142"/>
            </w:tcBorders>
            <w:shd w:val="clear" w:color="auto" w:fill="FFFFFF"/>
          </w:tcPr>
          <w:p w14:paraId="3CE68D6A" w14:textId="77777777" w:rsidR="00A95855" w:rsidRPr="00470FA1" w:rsidRDefault="00445350" w:rsidP="001A2287">
            <w:pPr>
              <w:pStyle w:val="NoSpacing"/>
              <w:jc w:val="both"/>
            </w:pPr>
            <w:r w:rsidRPr="00470FA1">
              <w:t>Nav</w:t>
            </w:r>
          </w:p>
        </w:tc>
      </w:tr>
    </w:tbl>
    <w:p w14:paraId="72878964" w14:textId="77777777" w:rsidR="00A95855" w:rsidRPr="00470FA1" w:rsidRDefault="00A95855"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568"/>
        <w:gridCol w:w="1696"/>
        <w:gridCol w:w="613"/>
        <w:gridCol w:w="1234"/>
        <w:gridCol w:w="2410"/>
      </w:tblGrid>
      <w:tr w:rsidR="00A95855" w:rsidRPr="00470FA1" w14:paraId="4B4F7DAD" w14:textId="77777777" w:rsidTr="00AF48E9">
        <w:tc>
          <w:tcPr>
            <w:tcW w:w="5000" w:type="pct"/>
            <w:gridSpan w:val="6"/>
            <w:tcBorders>
              <w:top w:val="outset" w:sz="6" w:space="0" w:color="414142"/>
              <w:bottom w:val="outset" w:sz="6" w:space="0" w:color="414142"/>
            </w:tcBorders>
            <w:shd w:val="clear" w:color="auto" w:fill="FFFFFF"/>
            <w:vAlign w:val="center"/>
          </w:tcPr>
          <w:p w14:paraId="54AEA728" w14:textId="77777777" w:rsidR="00A95855" w:rsidRPr="00470FA1" w:rsidRDefault="00445350" w:rsidP="001A2287">
            <w:pPr>
              <w:pStyle w:val="NoSpacing"/>
              <w:jc w:val="both"/>
            </w:pPr>
            <w:r w:rsidRPr="00470FA1">
              <w:t>1.tabula</w:t>
            </w:r>
            <w:r w:rsidRPr="00470FA1">
              <w:br/>
              <w:t>Tiesību akta projekta atbilstība ES tiesību aktiem</w:t>
            </w:r>
          </w:p>
        </w:tc>
      </w:tr>
      <w:tr w:rsidR="00A95855" w:rsidRPr="00470FA1" w14:paraId="2E02350C" w14:textId="77777777" w:rsidTr="00AF48E9">
        <w:tc>
          <w:tcPr>
            <w:tcW w:w="1512" w:type="pct"/>
            <w:tcBorders>
              <w:top w:val="outset" w:sz="6" w:space="0" w:color="414142"/>
              <w:bottom w:val="outset" w:sz="6" w:space="0" w:color="414142"/>
              <w:right w:val="outset" w:sz="6" w:space="0" w:color="414142"/>
            </w:tcBorders>
            <w:shd w:val="clear" w:color="auto" w:fill="FFFFFF"/>
          </w:tcPr>
          <w:p w14:paraId="43952F03" w14:textId="77777777" w:rsidR="00A95855" w:rsidRPr="00470FA1" w:rsidRDefault="00445350" w:rsidP="001A2287">
            <w:pPr>
              <w:pStyle w:val="NoSpacing"/>
              <w:jc w:val="both"/>
            </w:pPr>
            <w:r w:rsidRPr="00470FA1">
              <w:t>Attiecīgā ES tiesību akta datums, numurs un nosaukums</w:t>
            </w:r>
          </w:p>
        </w:tc>
        <w:tc>
          <w:tcPr>
            <w:tcW w:w="3488" w:type="pct"/>
            <w:gridSpan w:val="5"/>
            <w:tcBorders>
              <w:top w:val="outset" w:sz="6" w:space="0" w:color="414142"/>
              <w:left w:val="outset" w:sz="6" w:space="0" w:color="414142"/>
              <w:bottom w:val="outset" w:sz="6" w:space="0" w:color="414142"/>
            </w:tcBorders>
            <w:shd w:val="clear" w:color="auto" w:fill="FFFFFF"/>
          </w:tcPr>
          <w:p w14:paraId="4D3965C6" w14:textId="77777777" w:rsidR="00A95855" w:rsidRPr="00470FA1" w:rsidRDefault="00445350" w:rsidP="00EB6DD4">
            <w:pPr>
              <w:pStyle w:val="NoSpacing"/>
              <w:jc w:val="both"/>
            </w:pPr>
            <w:r w:rsidRPr="00470FA1">
              <w:t>Nav</w:t>
            </w:r>
          </w:p>
        </w:tc>
      </w:tr>
      <w:tr w:rsidR="00A95855" w:rsidRPr="00470FA1" w14:paraId="53575289" w14:textId="77777777" w:rsidTr="00AF48E9">
        <w:tc>
          <w:tcPr>
            <w:tcW w:w="1512" w:type="pct"/>
            <w:tcBorders>
              <w:top w:val="outset" w:sz="6" w:space="0" w:color="414142"/>
              <w:bottom w:val="outset" w:sz="6" w:space="0" w:color="414142"/>
              <w:right w:val="outset" w:sz="6" w:space="0" w:color="414142"/>
            </w:tcBorders>
            <w:shd w:val="clear" w:color="auto" w:fill="FFFFFF"/>
            <w:vAlign w:val="center"/>
          </w:tcPr>
          <w:p w14:paraId="25B9D837" w14:textId="77777777" w:rsidR="00A95855" w:rsidRPr="00470FA1" w:rsidRDefault="00445350" w:rsidP="001A2287">
            <w:pPr>
              <w:pStyle w:val="NoSpacing"/>
              <w:jc w:val="both"/>
            </w:pPr>
            <w:r w:rsidRPr="00470FA1">
              <w:t>A</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5A87B10" w14:textId="77777777" w:rsidR="00A95855" w:rsidRPr="00470FA1" w:rsidRDefault="00445350" w:rsidP="001A2287">
            <w:pPr>
              <w:pStyle w:val="NoSpacing"/>
              <w:jc w:val="both"/>
            </w:pPr>
            <w:r w:rsidRPr="00470FA1">
              <w:t>B</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B8600CA" w14:textId="77777777" w:rsidR="00A95855" w:rsidRPr="00470FA1" w:rsidRDefault="00445350" w:rsidP="001A2287">
            <w:pPr>
              <w:pStyle w:val="NoSpacing"/>
              <w:jc w:val="both"/>
            </w:pPr>
            <w:r w:rsidRPr="00470FA1">
              <w:t>C</w:t>
            </w:r>
          </w:p>
        </w:tc>
        <w:tc>
          <w:tcPr>
            <w:tcW w:w="1289" w:type="pct"/>
            <w:tcBorders>
              <w:top w:val="outset" w:sz="6" w:space="0" w:color="414142"/>
              <w:left w:val="outset" w:sz="6" w:space="0" w:color="414142"/>
              <w:bottom w:val="outset" w:sz="6" w:space="0" w:color="414142"/>
            </w:tcBorders>
            <w:shd w:val="clear" w:color="auto" w:fill="FFFFFF"/>
            <w:vAlign w:val="center"/>
          </w:tcPr>
          <w:p w14:paraId="2ED8EF0B" w14:textId="77777777" w:rsidR="00A95855" w:rsidRPr="00470FA1" w:rsidRDefault="00445350" w:rsidP="001A2287">
            <w:pPr>
              <w:pStyle w:val="NoSpacing"/>
              <w:jc w:val="both"/>
            </w:pPr>
            <w:r w:rsidRPr="00470FA1">
              <w:t>D</w:t>
            </w:r>
          </w:p>
        </w:tc>
      </w:tr>
      <w:tr w:rsidR="00A95855" w:rsidRPr="00470FA1" w14:paraId="7E76037B" w14:textId="77777777" w:rsidTr="00AF48E9">
        <w:tc>
          <w:tcPr>
            <w:tcW w:w="1512" w:type="pct"/>
            <w:tcBorders>
              <w:top w:val="outset" w:sz="6" w:space="0" w:color="414142"/>
              <w:bottom w:val="outset" w:sz="6" w:space="0" w:color="414142"/>
              <w:right w:val="outset" w:sz="6" w:space="0" w:color="414142"/>
            </w:tcBorders>
            <w:shd w:val="clear" w:color="auto" w:fill="FFFFFF"/>
          </w:tcPr>
          <w:p w14:paraId="58062DEE" w14:textId="77777777" w:rsidR="00A95855" w:rsidRPr="00470FA1" w:rsidRDefault="00445350" w:rsidP="001A2287">
            <w:pPr>
              <w:pStyle w:val="NoSpacing"/>
              <w:jc w:val="both"/>
            </w:pPr>
            <w:r w:rsidRPr="00470FA1">
              <w:lastRenderedPageBreak/>
              <w:t>Attiecīgā ES tiesību akta panta numurs (uzskaitot katru tiesību akta vienību - pantu, daļu, punktu, apakšpunktu)</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tcPr>
          <w:p w14:paraId="001CED57" w14:textId="77777777" w:rsidR="00A95855" w:rsidRPr="00470FA1" w:rsidRDefault="00445350" w:rsidP="001A2287">
            <w:pPr>
              <w:pStyle w:val="NoSpacing"/>
              <w:jc w:val="both"/>
            </w:pPr>
            <w:r w:rsidRPr="00470FA1">
              <w:t>Projekta vienība, kas pārņem vai ievieš katru šīs tabulas A ailē minēto ES tiesību akta vienību, vai tiesību akts, kur attiecīgā ES tiesību akta vienība pārņemta vai ieviesta</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C9C8F7" w14:textId="77777777" w:rsidR="00A95855" w:rsidRPr="00470FA1" w:rsidRDefault="00445350" w:rsidP="001A2287">
            <w:pPr>
              <w:pStyle w:val="NoSpacing"/>
              <w:jc w:val="both"/>
            </w:pPr>
            <w:r w:rsidRPr="00470FA1">
              <w:t>Informācija par to, vai šīs tabulas A ailē minētās ES tiesību akta vienības tiek pārņemtas vai ieviestas pilnībā vai daļēji.</w:t>
            </w:r>
          </w:p>
          <w:p w14:paraId="082FABF0" w14:textId="77777777" w:rsidR="00A95855" w:rsidRPr="00470FA1" w:rsidRDefault="00445350" w:rsidP="001A2287">
            <w:pPr>
              <w:pStyle w:val="NoSpacing"/>
              <w:jc w:val="both"/>
            </w:pPr>
            <w:r w:rsidRPr="00470FA1">
              <w:t>Ja attiecīgā ES tiesību akta vienība tiek pārņemta vai ieviesta daļēji, sniedz attiecīgu skaidrojumu, kā arī precīzi norāda, kad un kādā veidā ES tiesību akta vienība tiks pārņemta vai ieviesta pilnībā.</w:t>
            </w:r>
          </w:p>
          <w:p w14:paraId="27E3CFF6" w14:textId="77777777" w:rsidR="00A95855" w:rsidRPr="00470FA1" w:rsidRDefault="00445350" w:rsidP="001A2287">
            <w:pPr>
              <w:pStyle w:val="NoSpacing"/>
              <w:jc w:val="both"/>
            </w:pPr>
            <w:r w:rsidRPr="00470FA1">
              <w:t>Norāda institūciju, kas ir atbildīga par šo saistību izpildi pilnībā</w:t>
            </w:r>
          </w:p>
        </w:tc>
        <w:tc>
          <w:tcPr>
            <w:tcW w:w="1289" w:type="pct"/>
            <w:tcBorders>
              <w:top w:val="outset" w:sz="6" w:space="0" w:color="414142"/>
              <w:left w:val="outset" w:sz="6" w:space="0" w:color="414142"/>
              <w:bottom w:val="outset" w:sz="6" w:space="0" w:color="414142"/>
            </w:tcBorders>
            <w:shd w:val="clear" w:color="auto" w:fill="FFFFFF"/>
          </w:tcPr>
          <w:p w14:paraId="69ADC590" w14:textId="77777777" w:rsidR="00A95855" w:rsidRPr="00470FA1" w:rsidRDefault="00445350" w:rsidP="001A2287">
            <w:pPr>
              <w:pStyle w:val="NoSpacing"/>
              <w:jc w:val="both"/>
            </w:pPr>
            <w:r w:rsidRPr="00470FA1">
              <w:t>Informācija par to, vai šīs tabulas B ailē minētās projekta vienības paredz stingrākas prasības nekā šīs tabulas A ailē minētās ES tiesību akta vienības.</w:t>
            </w:r>
          </w:p>
          <w:p w14:paraId="4A81242A" w14:textId="77777777" w:rsidR="00A95855" w:rsidRPr="00470FA1" w:rsidRDefault="00445350" w:rsidP="001A2287">
            <w:pPr>
              <w:pStyle w:val="NoSpacing"/>
              <w:jc w:val="both"/>
            </w:pPr>
            <w:r w:rsidRPr="00470FA1">
              <w:t>Ja projekts satur stingrākas prasības nekā attiecīgais ES tiesību akts, norāda pamatojumu un samērīgumu.</w:t>
            </w:r>
          </w:p>
          <w:p w14:paraId="57554CF4" w14:textId="77777777" w:rsidR="00A95855" w:rsidRPr="00470FA1" w:rsidRDefault="00445350" w:rsidP="001A2287">
            <w:pPr>
              <w:pStyle w:val="NoSpacing"/>
              <w:jc w:val="both"/>
            </w:pPr>
            <w:r w:rsidRPr="00470FA1">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470FA1" w14:paraId="1B05ABA3" w14:textId="77777777" w:rsidTr="00AF48E9">
        <w:tc>
          <w:tcPr>
            <w:tcW w:w="1512" w:type="pct"/>
            <w:tcBorders>
              <w:top w:val="outset" w:sz="6" w:space="0" w:color="414142"/>
              <w:bottom w:val="outset" w:sz="6" w:space="0" w:color="414142"/>
              <w:right w:val="outset" w:sz="6" w:space="0" w:color="414142"/>
            </w:tcBorders>
            <w:shd w:val="clear" w:color="auto" w:fill="FFFFFF"/>
          </w:tcPr>
          <w:p w14:paraId="10707388" w14:textId="77777777" w:rsidR="00A95855" w:rsidRPr="00470FA1" w:rsidRDefault="00445350" w:rsidP="001A2287">
            <w:pPr>
              <w:pStyle w:val="NoSpacing"/>
              <w:jc w:val="both"/>
            </w:pPr>
            <w:r w:rsidRPr="00470FA1">
              <w:t>Kā ir izmantota ES tiesību aktā paredzētā rīcības brīvība dalībvalstij pārņemt vai ieviest noteiktas ES tiesību akta normas?</w:t>
            </w:r>
            <w:r w:rsidRPr="00470FA1">
              <w:br/>
              <w:t>Kādēļ?</w:t>
            </w:r>
          </w:p>
        </w:tc>
        <w:tc>
          <w:tcPr>
            <w:tcW w:w="3488" w:type="pct"/>
            <w:gridSpan w:val="5"/>
            <w:tcBorders>
              <w:top w:val="outset" w:sz="6" w:space="0" w:color="414142"/>
              <w:left w:val="outset" w:sz="6" w:space="0" w:color="414142"/>
              <w:bottom w:val="outset" w:sz="6" w:space="0" w:color="414142"/>
            </w:tcBorders>
            <w:shd w:val="clear" w:color="auto" w:fill="FFFFFF"/>
          </w:tcPr>
          <w:p w14:paraId="450CE6F9" w14:textId="77777777" w:rsidR="00A95855" w:rsidRPr="00470FA1" w:rsidRDefault="00445350" w:rsidP="001A2287">
            <w:pPr>
              <w:pStyle w:val="NoSpacing"/>
              <w:jc w:val="both"/>
            </w:pPr>
            <w:r w:rsidRPr="00470FA1">
              <w:t>Nav attiecināms</w:t>
            </w:r>
          </w:p>
        </w:tc>
      </w:tr>
      <w:tr w:rsidR="00A95855" w:rsidRPr="00470FA1" w14:paraId="1E8842D2" w14:textId="77777777" w:rsidTr="00AF48E9">
        <w:tc>
          <w:tcPr>
            <w:tcW w:w="1512" w:type="pct"/>
            <w:tcBorders>
              <w:top w:val="outset" w:sz="6" w:space="0" w:color="414142"/>
              <w:bottom w:val="outset" w:sz="6" w:space="0" w:color="414142"/>
              <w:right w:val="outset" w:sz="6" w:space="0" w:color="414142"/>
            </w:tcBorders>
            <w:shd w:val="clear" w:color="auto" w:fill="FFFFFF"/>
          </w:tcPr>
          <w:p w14:paraId="43964323" w14:textId="77777777" w:rsidR="00A95855" w:rsidRPr="00470FA1" w:rsidRDefault="00445350" w:rsidP="001A2287">
            <w:pPr>
              <w:pStyle w:val="NoSpacing"/>
              <w:jc w:val="both"/>
            </w:pPr>
            <w:r w:rsidRPr="00470FA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5"/>
            <w:tcBorders>
              <w:top w:val="outset" w:sz="6" w:space="0" w:color="414142"/>
              <w:left w:val="outset" w:sz="6" w:space="0" w:color="414142"/>
              <w:bottom w:val="outset" w:sz="6" w:space="0" w:color="414142"/>
            </w:tcBorders>
            <w:shd w:val="clear" w:color="auto" w:fill="FFFFFF"/>
          </w:tcPr>
          <w:p w14:paraId="769A7505" w14:textId="73A93422" w:rsidR="00A95855" w:rsidRPr="00264605" w:rsidRDefault="00445350" w:rsidP="00264605">
            <w:pPr>
              <w:pStyle w:val="Title"/>
              <w:jc w:val="both"/>
              <w:rPr>
                <w:b w:val="0"/>
                <w:sz w:val="24"/>
                <w:szCs w:val="24"/>
              </w:rPr>
            </w:pPr>
            <w:r w:rsidRPr="00264605">
              <w:rPr>
                <w:b w:val="0"/>
                <w:sz w:val="24"/>
                <w:szCs w:val="24"/>
              </w:rPr>
              <w:t>Sas</w:t>
            </w:r>
            <w:r w:rsidR="00C91FD5" w:rsidRPr="00264605">
              <w:rPr>
                <w:b w:val="0"/>
                <w:sz w:val="24"/>
                <w:szCs w:val="24"/>
              </w:rPr>
              <w:t>kaņā ar Ministru kabineta 2010. </w:t>
            </w:r>
            <w:r w:rsidRPr="00264605">
              <w:rPr>
                <w:b w:val="0"/>
                <w:sz w:val="24"/>
                <w:szCs w:val="24"/>
              </w:rPr>
              <w:t>gada 2</w:t>
            </w:r>
            <w:r w:rsidR="00C91FD5" w:rsidRPr="00264605">
              <w:rPr>
                <w:b w:val="0"/>
                <w:sz w:val="24"/>
                <w:szCs w:val="24"/>
              </w:rPr>
              <w:t>3. februāra instrukcijas Nr. </w:t>
            </w:r>
            <w:r w:rsidR="00BB6495" w:rsidRPr="00264605">
              <w:rPr>
                <w:b w:val="0"/>
                <w:sz w:val="24"/>
                <w:szCs w:val="24"/>
              </w:rPr>
              <w:t>1 „</w:t>
            </w:r>
            <w:r w:rsidRPr="00264605">
              <w:rPr>
                <w:b w:val="0"/>
                <w:sz w:val="24"/>
                <w:szCs w:val="24"/>
              </w:rPr>
              <w:t>Kārtība, kādā valsts pārvaldes iestādes sniedz informāciju par tehnisko noteikumu projektiem</w:t>
            </w:r>
            <w:r w:rsidR="00BB6495" w:rsidRPr="00264605">
              <w:rPr>
                <w:b w:val="0"/>
                <w:sz w:val="24"/>
                <w:szCs w:val="24"/>
              </w:rPr>
              <w:t>”</w:t>
            </w:r>
            <w:r w:rsidRPr="00264605">
              <w:rPr>
                <w:b w:val="0"/>
                <w:sz w:val="24"/>
                <w:szCs w:val="24"/>
              </w:rPr>
              <w:t xml:space="preserve"> 2.3. un 2.4. apakšpunktiem Eiropas Komisijai sniegts paziņojums par l</w:t>
            </w:r>
            <w:r w:rsidR="00012924" w:rsidRPr="00264605">
              <w:rPr>
                <w:b w:val="0"/>
                <w:sz w:val="24"/>
                <w:szCs w:val="24"/>
              </w:rPr>
              <w:t xml:space="preserve">ikumprojektu </w:t>
            </w:r>
            <w:r w:rsidR="00714C41" w:rsidRPr="00714C41">
              <w:rPr>
                <w:b w:val="0"/>
                <w:bCs/>
                <w:sz w:val="24"/>
                <w:szCs w:val="24"/>
              </w:rPr>
              <w:t>„Grozījum</w:t>
            </w:r>
            <w:r w:rsidR="00714C41">
              <w:rPr>
                <w:b w:val="0"/>
                <w:bCs/>
                <w:sz w:val="24"/>
                <w:szCs w:val="24"/>
              </w:rPr>
              <w:t>s</w:t>
            </w:r>
            <w:r w:rsidR="00714C41" w:rsidRPr="00714C41">
              <w:rPr>
                <w:b w:val="0"/>
                <w:bCs/>
                <w:sz w:val="24"/>
                <w:szCs w:val="24"/>
              </w:rPr>
              <w:t xml:space="preserve"> likumā „Par Krimināllikuma spēkā stāšanās un piemērošanas kārtību””</w:t>
            </w:r>
            <w:r w:rsidR="00714C41">
              <w:rPr>
                <w:b w:val="0"/>
                <w:bCs/>
                <w:sz w:val="24"/>
                <w:szCs w:val="24"/>
              </w:rPr>
              <w:t>,</w:t>
            </w:r>
            <w:r w:rsidR="00714C41">
              <w:t xml:space="preserve"> </w:t>
            </w:r>
            <w:r w:rsidRPr="00264605">
              <w:rPr>
                <w:b w:val="0"/>
                <w:sz w:val="24"/>
                <w:szCs w:val="24"/>
              </w:rPr>
              <w:t xml:space="preserve">kurā norādīts, ka ar </w:t>
            </w:r>
            <w:r w:rsidR="00772DA6">
              <w:rPr>
                <w:b w:val="0"/>
                <w:sz w:val="24"/>
                <w:szCs w:val="24"/>
              </w:rPr>
              <w:t xml:space="preserve">minēto </w:t>
            </w:r>
            <w:r w:rsidRPr="00264605">
              <w:rPr>
                <w:b w:val="0"/>
                <w:sz w:val="24"/>
                <w:szCs w:val="24"/>
              </w:rPr>
              <w:t>likumprojektu saistīti</w:t>
            </w:r>
            <w:r w:rsidR="00714C41">
              <w:rPr>
                <w:b w:val="0"/>
                <w:sz w:val="24"/>
                <w:szCs w:val="24"/>
              </w:rPr>
              <w:t xml:space="preserve"> </w:t>
            </w:r>
            <w:r w:rsidR="00714C41" w:rsidRPr="00714C41">
              <w:rPr>
                <w:b w:val="0"/>
                <w:bCs/>
                <w:sz w:val="24"/>
                <w:szCs w:val="24"/>
              </w:rPr>
              <w:t>MK noteikumi Nr. 847</w:t>
            </w:r>
            <w:r w:rsidRPr="00264605">
              <w:rPr>
                <w:b w:val="0"/>
                <w:iCs/>
                <w:sz w:val="24"/>
                <w:szCs w:val="24"/>
              </w:rPr>
              <w:t>, kas tiks precizēti atbilstoši likumprojektam.</w:t>
            </w:r>
          </w:p>
        </w:tc>
      </w:tr>
      <w:tr w:rsidR="00A95855" w:rsidRPr="00470FA1" w14:paraId="722F579A" w14:textId="77777777" w:rsidTr="00AF48E9">
        <w:tc>
          <w:tcPr>
            <w:tcW w:w="1512" w:type="pct"/>
            <w:tcBorders>
              <w:top w:val="outset" w:sz="6" w:space="0" w:color="414142"/>
              <w:bottom w:val="outset" w:sz="6" w:space="0" w:color="414142"/>
              <w:right w:val="outset" w:sz="6" w:space="0" w:color="414142"/>
            </w:tcBorders>
            <w:shd w:val="clear" w:color="auto" w:fill="FFFFFF"/>
          </w:tcPr>
          <w:p w14:paraId="6C782B75" w14:textId="77777777" w:rsidR="00A95855" w:rsidRPr="00470FA1" w:rsidRDefault="00445350" w:rsidP="001A2287">
            <w:pPr>
              <w:pStyle w:val="NoSpacing"/>
              <w:jc w:val="both"/>
            </w:pPr>
            <w:r w:rsidRPr="00470FA1">
              <w:t>Cita informācija</w:t>
            </w:r>
          </w:p>
        </w:tc>
        <w:tc>
          <w:tcPr>
            <w:tcW w:w="3488" w:type="pct"/>
            <w:gridSpan w:val="5"/>
            <w:tcBorders>
              <w:top w:val="outset" w:sz="6" w:space="0" w:color="414142"/>
              <w:left w:val="outset" w:sz="6" w:space="0" w:color="414142"/>
              <w:bottom w:val="outset" w:sz="6" w:space="0" w:color="414142"/>
            </w:tcBorders>
            <w:shd w:val="clear" w:color="auto" w:fill="FFFFFF"/>
          </w:tcPr>
          <w:p w14:paraId="5928180C" w14:textId="77777777" w:rsidR="00A95855" w:rsidRPr="00470FA1" w:rsidRDefault="00445350" w:rsidP="001A2287">
            <w:pPr>
              <w:pStyle w:val="NoSpacing"/>
              <w:jc w:val="both"/>
            </w:pPr>
            <w:r w:rsidRPr="00470FA1">
              <w:t>Nav</w:t>
            </w:r>
          </w:p>
        </w:tc>
      </w:tr>
      <w:tr w:rsidR="00A95855" w:rsidRPr="00470FA1" w14:paraId="5469C3B0" w14:textId="77777777" w:rsidTr="00AF48E9">
        <w:trPr>
          <w:trHeight w:val="973"/>
        </w:trPr>
        <w:tc>
          <w:tcPr>
            <w:tcW w:w="5000" w:type="pct"/>
            <w:gridSpan w:val="6"/>
            <w:tcBorders>
              <w:top w:val="outset" w:sz="6" w:space="0" w:color="414142"/>
              <w:bottom w:val="outset" w:sz="6" w:space="0" w:color="414142"/>
            </w:tcBorders>
            <w:shd w:val="clear" w:color="auto" w:fill="FFFFFF"/>
            <w:vAlign w:val="center"/>
          </w:tcPr>
          <w:p w14:paraId="1D40A795" w14:textId="77777777" w:rsidR="00A95855" w:rsidRPr="00470FA1" w:rsidRDefault="00445350" w:rsidP="001A2287">
            <w:pPr>
              <w:pStyle w:val="NoSpacing"/>
              <w:jc w:val="both"/>
            </w:pPr>
            <w:r w:rsidRPr="00470FA1">
              <w:t>2.tabula</w:t>
            </w:r>
            <w:r w:rsidRPr="00470FA1">
              <w:br/>
              <w:t>Ar tiesību akta projektu izpildītās vai uzņemtās saistības, kas izriet no starptautiskajiem tiesību aktiem vai starptautiskas institūcijas vai organizācijas dokumentiem.</w:t>
            </w:r>
            <w:r w:rsidRPr="00470FA1">
              <w:br/>
              <w:t>Pasākumi šo saistību izpildei</w:t>
            </w:r>
          </w:p>
        </w:tc>
      </w:tr>
      <w:tr w:rsidR="00A95855" w:rsidRPr="00470FA1" w14:paraId="797F3EEE"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7885187E" w14:textId="77777777" w:rsidR="00A95855" w:rsidRPr="00470FA1" w:rsidRDefault="00445350" w:rsidP="001A2287">
            <w:pPr>
              <w:pStyle w:val="NoSpacing"/>
              <w:jc w:val="both"/>
            </w:pPr>
            <w:r w:rsidRPr="00470FA1">
              <w:lastRenderedPageBreak/>
              <w:t>Attiecīgā starptautiskā tiesību akta vai starptautiskas institūcijas vai organizācijas dokumenta (turpmāk - starptautiskais dokuments) datums, numurs un nosaukums</w:t>
            </w:r>
          </w:p>
        </w:tc>
        <w:tc>
          <w:tcPr>
            <w:tcW w:w="3184" w:type="pct"/>
            <w:gridSpan w:val="4"/>
            <w:tcBorders>
              <w:top w:val="outset" w:sz="6" w:space="0" w:color="414142"/>
              <w:left w:val="outset" w:sz="6" w:space="0" w:color="414142"/>
              <w:bottom w:val="outset" w:sz="6" w:space="0" w:color="414142"/>
            </w:tcBorders>
            <w:shd w:val="clear" w:color="auto" w:fill="FFFFFF"/>
          </w:tcPr>
          <w:p w14:paraId="250986A5" w14:textId="77777777" w:rsidR="00A95855" w:rsidRPr="00470FA1" w:rsidRDefault="002A4B55" w:rsidP="001A2287">
            <w:pPr>
              <w:pStyle w:val="NoSpacing"/>
              <w:jc w:val="both"/>
            </w:pPr>
            <w:r w:rsidRPr="00470FA1">
              <w:t>Nav</w:t>
            </w:r>
          </w:p>
        </w:tc>
      </w:tr>
      <w:tr w:rsidR="00A95855" w:rsidRPr="00470FA1" w14:paraId="65D082F5"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219E2C3F" w14:textId="77777777" w:rsidR="00A95855" w:rsidRPr="00470FA1" w:rsidRDefault="00445350" w:rsidP="001A2287">
            <w:pPr>
              <w:pStyle w:val="NoSpacing"/>
              <w:jc w:val="both"/>
            </w:pPr>
            <w:r w:rsidRPr="00470FA1">
              <w:t>A</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C14230F" w14:textId="77777777" w:rsidR="00A95855" w:rsidRPr="00470FA1" w:rsidRDefault="00445350" w:rsidP="001A2287">
            <w:pPr>
              <w:pStyle w:val="NoSpacing"/>
              <w:jc w:val="both"/>
            </w:pPr>
            <w:r w:rsidRPr="00470FA1">
              <w:t>B</w:t>
            </w:r>
          </w:p>
        </w:tc>
        <w:tc>
          <w:tcPr>
            <w:tcW w:w="1949" w:type="pct"/>
            <w:gridSpan w:val="2"/>
            <w:tcBorders>
              <w:top w:val="outset" w:sz="6" w:space="0" w:color="414142"/>
              <w:left w:val="outset" w:sz="6" w:space="0" w:color="414142"/>
              <w:bottom w:val="outset" w:sz="6" w:space="0" w:color="414142"/>
            </w:tcBorders>
            <w:shd w:val="clear" w:color="auto" w:fill="FFFFFF"/>
            <w:vAlign w:val="center"/>
          </w:tcPr>
          <w:p w14:paraId="3B91DCCD" w14:textId="77777777" w:rsidR="00A95855" w:rsidRPr="00470FA1" w:rsidRDefault="00445350" w:rsidP="001A2287">
            <w:pPr>
              <w:pStyle w:val="NoSpacing"/>
              <w:jc w:val="both"/>
            </w:pPr>
            <w:r w:rsidRPr="00470FA1">
              <w:t>C</w:t>
            </w:r>
          </w:p>
        </w:tc>
      </w:tr>
      <w:tr w:rsidR="00A95855" w:rsidRPr="00470FA1" w14:paraId="30D11B47"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0B3CCCB8" w14:textId="77777777" w:rsidR="00A95855" w:rsidRPr="00470FA1" w:rsidRDefault="00445350" w:rsidP="001A2287">
            <w:pPr>
              <w:pStyle w:val="NoSpacing"/>
              <w:jc w:val="both"/>
            </w:pPr>
            <w:r w:rsidRPr="00470FA1">
              <w:t>Starptautiskās saistības (pēc būtības), kas izriet no norādītā starptautiskā dokumenta.</w:t>
            </w:r>
          </w:p>
          <w:p w14:paraId="36866EE9" w14:textId="77777777" w:rsidR="00A95855" w:rsidRPr="00470FA1" w:rsidRDefault="00445350" w:rsidP="001A2287">
            <w:pPr>
              <w:pStyle w:val="NoSpacing"/>
              <w:jc w:val="both"/>
            </w:pPr>
            <w:r w:rsidRPr="00470FA1">
              <w:t>Konkrēti veicamie pasākumi vai uzdevumi, kas nepieciešami šo starptautisko saistību izpildei</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tcPr>
          <w:p w14:paraId="5E599FBC" w14:textId="77777777" w:rsidR="00A95855" w:rsidRPr="00470FA1" w:rsidRDefault="00445350" w:rsidP="001A2287">
            <w:pPr>
              <w:pStyle w:val="NoSpacing"/>
              <w:jc w:val="both"/>
            </w:pPr>
            <w:r w:rsidRPr="00470FA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9" w:type="pct"/>
            <w:gridSpan w:val="2"/>
            <w:tcBorders>
              <w:top w:val="outset" w:sz="6" w:space="0" w:color="414142"/>
              <w:left w:val="outset" w:sz="6" w:space="0" w:color="414142"/>
              <w:bottom w:val="outset" w:sz="6" w:space="0" w:color="414142"/>
            </w:tcBorders>
            <w:shd w:val="clear" w:color="auto" w:fill="FFFFFF"/>
          </w:tcPr>
          <w:p w14:paraId="2F51C6E4" w14:textId="77777777" w:rsidR="00A95855" w:rsidRPr="00470FA1" w:rsidRDefault="00445350" w:rsidP="001A2287">
            <w:pPr>
              <w:pStyle w:val="NoSpacing"/>
              <w:jc w:val="both"/>
            </w:pPr>
            <w:r w:rsidRPr="00470FA1">
              <w:t>Informācija par to, vai starptautiskās saistības, kas minētas šīs tabulas A ailē, tiek izpildītas pilnībā vai daļēji.</w:t>
            </w:r>
          </w:p>
          <w:p w14:paraId="6F47D944" w14:textId="77777777" w:rsidR="00A95855" w:rsidRPr="00470FA1" w:rsidRDefault="00445350" w:rsidP="001A2287">
            <w:pPr>
              <w:pStyle w:val="NoSpacing"/>
              <w:jc w:val="both"/>
            </w:pPr>
            <w:r w:rsidRPr="00470FA1">
              <w:t>Ja attiecīgās starptautiskās saistības tiek izpildītas daļēji, sniedz skaidrojumu, kā arī precīzi norāda, kad un kādā veidā starptautiskās saistības tiks izpildītas pilnībā.</w:t>
            </w:r>
          </w:p>
          <w:p w14:paraId="3266E7A3" w14:textId="77777777" w:rsidR="00A95855" w:rsidRPr="00470FA1" w:rsidRDefault="00445350" w:rsidP="001A2287">
            <w:pPr>
              <w:pStyle w:val="NoSpacing"/>
              <w:jc w:val="both"/>
            </w:pPr>
            <w:r w:rsidRPr="00470FA1">
              <w:t>Norāda institūciju, kas ir atbildīga par šo saistību izpildi pilnībā</w:t>
            </w:r>
          </w:p>
        </w:tc>
      </w:tr>
      <w:tr w:rsidR="00A95855" w:rsidRPr="00470FA1" w14:paraId="3848E83C"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1103C12" w14:textId="77777777" w:rsidR="00A95855" w:rsidRPr="00470FA1" w:rsidRDefault="00445350" w:rsidP="001A2287">
            <w:pPr>
              <w:pStyle w:val="NoSpacing"/>
              <w:jc w:val="both"/>
            </w:pPr>
            <w:r w:rsidRPr="00470FA1">
              <w:t>Vai starptautiskajā dokumentā paredzētās saistības nav pretrunā ar jau esošajām Latvijas Republikas starptautiskajām saistībām</w:t>
            </w:r>
          </w:p>
        </w:tc>
        <w:tc>
          <w:tcPr>
            <w:tcW w:w="3184" w:type="pct"/>
            <w:gridSpan w:val="4"/>
            <w:tcBorders>
              <w:top w:val="outset" w:sz="6" w:space="0" w:color="414142"/>
              <w:left w:val="outset" w:sz="6" w:space="0" w:color="414142"/>
              <w:bottom w:val="outset" w:sz="6" w:space="0" w:color="414142"/>
            </w:tcBorders>
            <w:shd w:val="clear" w:color="auto" w:fill="FFFFFF"/>
          </w:tcPr>
          <w:p w14:paraId="46DD711B" w14:textId="77777777" w:rsidR="00A95855" w:rsidRPr="00470FA1" w:rsidRDefault="00445350" w:rsidP="001A2287">
            <w:pPr>
              <w:pStyle w:val="NoSpacing"/>
              <w:jc w:val="both"/>
              <w:rPr>
                <w:b/>
              </w:rPr>
            </w:pPr>
            <w:r w:rsidRPr="00470FA1">
              <w:t>Projekts neparedz jaunas starptautiskas saistības.</w:t>
            </w:r>
          </w:p>
        </w:tc>
      </w:tr>
      <w:tr w:rsidR="00A95855" w:rsidRPr="00470FA1" w14:paraId="698E1CA8"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0020DF4" w14:textId="77777777" w:rsidR="00A95855" w:rsidRPr="00470FA1" w:rsidRDefault="00445350" w:rsidP="001A2287">
            <w:pPr>
              <w:pStyle w:val="NoSpacing"/>
              <w:jc w:val="both"/>
            </w:pPr>
            <w:r w:rsidRPr="00470FA1">
              <w:t>Cita informācija</w:t>
            </w:r>
          </w:p>
        </w:tc>
        <w:tc>
          <w:tcPr>
            <w:tcW w:w="3184" w:type="pct"/>
            <w:gridSpan w:val="4"/>
            <w:tcBorders>
              <w:top w:val="outset" w:sz="6" w:space="0" w:color="414142"/>
              <w:left w:val="outset" w:sz="6" w:space="0" w:color="414142"/>
              <w:bottom w:val="outset" w:sz="6" w:space="0" w:color="414142"/>
            </w:tcBorders>
            <w:shd w:val="clear" w:color="auto" w:fill="FFFFFF"/>
          </w:tcPr>
          <w:p w14:paraId="49DE2068" w14:textId="77777777" w:rsidR="00A95855" w:rsidRPr="00470FA1" w:rsidRDefault="00445350" w:rsidP="001A2287">
            <w:pPr>
              <w:pStyle w:val="NoSpacing"/>
              <w:jc w:val="both"/>
            </w:pPr>
            <w:r w:rsidRPr="00470FA1">
              <w:t>Nav</w:t>
            </w:r>
          </w:p>
        </w:tc>
      </w:tr>
    </w:tbl>
    <w:p w14:paraId="741344FC" w14:textId="77777777" w:rsidR="00B33A1E" w:rsidRDefault="00B33A1E" w:rsidP="00A95855">
      <w:pPr>
        <w:pStyle w:val="NoSpacing"/>
        <w:jc w:val="both"/>
      </w:pPr>
    </w:p>
    <w:p w14:paraId="224A6AB7" w14:textId="77777777" w:rsidR="00B33A1E" w:rsidRPr="00470FA1" w:rsidRDefault="00B33A1E"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225"/>
        <w:gridCol w:w="5670"/>
      </w:tblGrid>
      <w:tr w:rsidR="00A95855" w:rsidRPr="00470FA1" w14:paraId="611C3984" w14:textId="77777777" w:rsidTr="00AF48E9">
        <w:trPr>
          <w:trHeight w:val="420"/>
        </w:trPr>
        <w:tc>
          <w:tcPr>
            <w:tcW w:w="5000" w:type="pct"/>
            <w:gridSpan w:val="3"/>
            <w:tcBorders>
              <w:top w:val="outset" w:sz="6" w:space="0" w:color="414142"/>
              <w:bottom w:val="outset" w:sz="6" w:space="0" w:color="414142"/>
            </w:tcBorders>
            <w:shd w:val="clear" w:color="auto" w:fill="FFFFFF"/>
            <w:vAlign w:val="center"/>
          </w:tcPr>
          <w:p w14:paraId="1BECA901" w14:textId="77777777" w:rsidR="00CA16E7" w:rsidRPr="00470FA1" w:rsidRDefault="00445350">
            <w:pPr>
              <w:pStyle w:val="NoSpacing"/>
              <w:jc w:val="center"/>
              <w:rPr>
                <w:b/>
              </w:rPr>
            </w:pPr>
            <w:r w:rsidRPr="00470FA1">
              <w:rPr>
                <w:b/>
              </w:rPr>
              <w:t>VI. Sabiedrības līdzdalība un komunikācijas aktivitātes</w:t>
            </w:r>
          </w:p>
        </w:tc>
      </w:tr>
      <w:tr w:rsidR="00A95855" w:rsidRPr="00470FA1" w14:paraId="5D70621A" w14:textId="77777777" w:rsidTr="00AF48E9">
        <w:trPr>
          <w:trHeight w:val="540"/>
        </w:trPr>
        <w:tc>
          <w:tcPr>
            <w:tcW w:w="242" w:type="pct"/>
            <w:tcBorders>
              <w:top w:val="outset" w:sz="6" w:space="0" w:color="414142"/>
              <w:bottom w:val="outset" w:sz="6" w:space="0" w:color="414142"/>
              <w:right w:val="outset" w:sz="6" w:space="0" w:color="414142"/>
            </w:tcBorders>
            <w:shd w:val="clear" w:color="auto" w:fill="FFFFFF"/>
          </w:tcPr>
          <w:p w14:paraId="12D778F6" w14:textId="77777777" w:rsidR="00A95855" w:rsidRPr="00470FA1" w:rsidRDefault="00445350" w:rsidP="001A2287">
            <w:pPr>
              <w:pStyle w:val="NoSpacing"/>
              <w:jc w:val="both"/>
            </w:pPr>
            <w:r w:rsidRPr="00470FA1">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6F484071" w14:textId="77777777" w:rsidR="00A95855" w:rsidRPr="00470FA1" w:rsidRDefault="00445350" w:rsidP="001A2287">
            <w:pPr>
              <w:pStyle w:val="NoSpacing"/>
              <w:jc w:val="both"/>
            </w:pPr>
            <w:r w:rsidRPr="00470FA1">
              <w:t>Plānotās sabiedrības līdzdalības un komunikācijas aktivitātes saistībā ar projektu</w:t>
            </w:r>
          </w:p>
        </w:tc>
        <w:tc>
          <w:tcPr>
            <w:tcW w:w="3033" w:type="pct"/>
            <w:tcBorders>
              <w:top w:val="outset" w:sz="6" w:space="0" w:color="414142"/>
              <w:left w:val="outset" w:sz="6" w:space="0" w:color="414142"/>
              <w:bottom w:val="outset" w:sz="6" w:space="0" w:color="414142"/>
            </w:tcBorders>
            <w:shd w:val="clear" w:color="auto" w:fill="FFFFFF"/>
          </w:tcPr>
          <w:p w14:paraId="41DD2F67" w14:textId="77777777" w:rsidR="00A95855" w:rsidRPr="00470FA1" w:rsidRDefault="00445350" w:rsidP="001A2287">
            <w:pPr>
              <w:pStyle w:val="NoSpacing"/>
              <w:jc w:val="both"/>
              <w:rPr>
                <w:i/>
              </w:rPr>
            </w:pPr>
            <w:r w:rsidRPr="00470FA1">
              <w:rPr>
                <w:i/>
              </w:rPr>
              <w:t>Projekts šo jomu neskar.</w:t>
            </w:r>
          </w:p>
        </w:tc>
      </w:tr>
      <w:tr w:rsidR="00A95855" w:rsidRPr="00470FA1" w14:paraId="7C6FCD5C" w14:textId="77777777" w:rsidTr="00AF48E9">
        <w:trPr>
          <w:trHeight w:val="330"/>
        </w:trPr>
        <w:tc>
          <w:tcPr>
            <w:tcW w:w="242" w:type="pct"/>
            <w:tcBorders>
              <w:top w:val="outset" w:sz="6" w:space="0" w:color="414142"/>
              <w:bottom w:val="outset" w:sz="6" w:space="0" w:color="414142"/>
              <w:right w:val="outset" w:sz="6" w:space="0" w:color="414142"/>
            </w:tcBorders>
            <w:shd w:val="clear" w:color="auto" w:fill="FFFFFF"/>
          </w:tcPr>
          <w:p w14:paraId="3B705790" w14:textId="77777777" w:rsidR="00A95855" w:rsidRPr="00470FA1" w:rsidRDefault="00445350" w:rsidP="001A2287">
            <w:pPr>
              <w:pStyle w:val="NoSpacing"/>
              <w:jc w:val="both"/>
            </w:pPr>
            <w:r w:rsidRPr="00470FA1">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5FDBFA2A" w14:textId="77777777" w:rsidR="00A95855" w:rsidRPr="00470FA1" w:rsidRDefault="00445350" w:rsidP="001A2287">
            <w:pPr>
              <w:pStyle w:val="NoSpacing"/>
              <w:jc w:val="both"/>
            </w:pPr>
            <w:r w:rsidRPr="00470FA1">
              <w:t>Sabiedrības līdzdalība projekta izstrādē</w:t>
            </w:r>
          </w:p>
        </w:tc>
        <w:tc>
          <w:tcPr>
            <w:tcW w:w="3033" w:type="pct"/>
            <w:tcBorders>
              <w:top w:val="outset" w:sz="6" w:space="0" w:color="414142"/>
              <w:left w:val="outset" w:sz="6" w:space="0" w:color="414142"/>
              <w:bottom w:val="outset" w:sz="6" w:space="0" w:color="414142"/>
            </w:tcBorders>
            <w:shd w:val="clear" w:color="auto" w:fill="FFFFFF"/>
          </w:tcPr>
          <w:p w14:paraId="151908B5" w14:textId="77777777" w:rsidR="00A95855" w:rsidRPr="00470FA1" w:rsidRDefault="00445350" w:rsidP="001A2287">
            <w:pPr>
              <w:pStyle w:val="NoSpacing"/>
              <w:jc w:val="both"/>
            </w:pPr>
            <w:r w:rsidRPr="00470FA1">
              <w:rPr>
                <w:i/>
              </w:rPr>
              <w:t>Projekts šo jomu neskar.</w:t>
            </w:r>
          </w:p>
        </w:tc>
      </w:tr>
      <w:tr w:rsidR="00A95855" w:rsidRPr="00470FA1" w14:paraId="7CCC7E29"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682638CE" w14:textId="77777777" w:rsidR="00A95855" w:rsidRPr="00470FA1" w:rsidRDefault="00445350" w:rsidP="001A2287">
            <w:pPr>
              <w:pStyle w:val="NoSpacing"/>
              <w:jc w:val="both"/>
            </w:pPr>
            <w:r w:rsidRPr="00470FA1">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1D5E36BE" w14:textId="77777777" w:rsidR="00A95855" w:rsidRPr="00470FA1" w:rsidRDefault="00445350" w:rsidP="001A2287">
            <w:pPr>
              <w:pStyle w:val="NoSpacing"/>
              <w:jc w:val="both"/>
            </w:pPr>
            <w:r w:rsidRPr="00470FA1">
              <w:t>Sabiedrības līdzdalības rezultāti</w:t>
            </w:r>
          </w:p>
        </w:tc>
        <w:tc>
          <w:tcPr>
            <w:tcW w:w="3033" w:type="pct"/>
            <w:tcBorders>
              <w:top w:val="outset" w:sz="6" w:space="0" w:color="414142"/>
              <w:left w:val="outset" w:sz="6" w:space="0" w:color="414142"/>
              <w:bottom w:val="outset" w:sz="6" w:space="0" w:color="414142"/>
            </w:tcBorders>
            <w:shd w:val="clear" w:color="auto" w:fill="FFFFFF"/>
          </w:tcPr>
          <w:p w14:paraId="4266CCD2" w14:textId="77777777" w:rsidR="00A95855" w:rsidRPr="00470FA1" w:rsidRDefault="00445350" w:rsidP="001A2287">
            <w:pPr>
              <w:pStyle w:val="NoSpacing"/>
              <w:jc w:val="both"/>
            </w:pPr>
            <w:r w:rsidRPr="00470FA1">
              <w:rPr>
                <w:i/>
              </w:rPr>
              <w:t>Projekts šo jomu neskar.</w:t>
            </w:r>
          </w:p>
        </w:tc>
      </w:tr>
      <w:tr w:rsidR="00A95855" w:rsidRPr="00470FA1" w14:paraId="3A9D879B"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4C10DDFC" w14:textId="77777777" w:rsidR="00A95855" w:rsidRPr="00470FA1" w:rsidRDefault="00445350" w:rsidP="001A2287">
            <w:pPr>
              <w:pStyle w:val="NoSpacing"/>
              <w:jc w:val="both"/>
            </w:pPr>
            <w:r w:rsidRPr="00470FA1">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3E20E663" w14:textId="77777777" w:rsidR="00A95855" w:rsidRPr="00470FA1" w:rsidRDefault="00445350" w:rsidP="001A2287">
            <w:pPr>
              <w:pStyle w:val="NoSpacing"/>
              <w:jc w:val="both"/>
            </w:pPr>
            <w:r w:rsidRPr="00470FA1">
              <w:t>Cita informācija</w:t>
            </w:r>
          </w:p>
        </w:tc>
        <w:tc>
          <w:tcPr>
            <w:tcW w:w="3033" w:type="pct"/>
            <w:tcBorders>
              <w:top w:val="outset" w:sz="6" w:space="0" w:color="414142"/>
              <w:left w:val="outset" w:sz="6" w:space="0" w:color="414142"/>
              <w:bottom w:val="outset" w:sz="6" w:space="0" w:color="414142"/>
            </w:tcBorders>
            <w:shd w:val="clear" w:color="auto" w:fill="FFFFFF"/>
          </w:tcPr>
          <w:p w14:paraId="0F3335A4" w14:textId="77777777" w:rsidR="00A95855" w:rsidRPr="00470FA1" w:rsidRDefault="00445350" w:rsidP="00F21C84">
            <w:pPr>
              <w:pStyle w:val="NoSpacing"/>
              <w:jc w:val="both"/>
            </w:pPr>
            <w:r w:rsidRPr="00470FA1">
              <w:t xml:space="preserve">Sabiedrības līdzdalība Noteikumu projekta izstrādē netika nodrošināta, jo jaunu </w:t>
            </w:r>
            <w:proofErr w:type="spellStart"/>
            <w:r w:rsidRPr="00470FA1">
              <w:t>psihoaktīvu</w:t>
            </w:r>
            <w:proofErr w:type="spellEnd"/>
            <w:r w:rsidRPr="00470FA1">
              <w:t xml:space="preserve"> vielu pakļaušana kontrolei un iedalījumu apmēru noteikšana ir specifisks jautājums, ko risina attiecīgās jomas eksperti saskaņā ar Jauno </w:t>
            </w:r>
            <w:proofErr w:type="spellStart"/>
            <w:r w:rsidRPr="00470FA1">
              <w:t>psihoaktīvo</w:t>
            </w:r>
            <w:proofErr w:type="spellEnd"/>
            <w:r w:rsidRPr="00470FA1">
              <w:t xml:space="preserve"> vielu riska novērtējuma vadlīnijām, kas apstiprinātas ar Narkotiku kontroles un narkomānijas ierobežošanas</w:t>
            </w:r>
            <w:r w:rsidR="00C91FD5">
              <w:t xml:space="preserve"> koordinācijas padomes 2012. gada 5. </w:t>
            </w:r>
            <w:r w:rsidRPr="00470FA1">
              <w:t xml:space="preserve">janvāra sēdes lēmumu (protokols Nr.17, 2.§, 4. punkts). </w:t>
            </w:r>
          </w:p>
        </w:tc>
      </w:tr>
    </w:tbl>
    <w:p w14:paraId="48681389"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367"/>
        <w:gridCol w:w="5528"/>
      </w:tblGrid>
      <w:tr w:rsidR="00A95855" w:rsidRPr="00470FA1" w14:paraId="454BF2A8" w14:textId="77777777" w:rsidTr="00AF48E9">
        <w:trPr>
          <w:trHeight w:val="375"/>
        </w:trPr>
        <w:tc>
          <w:tcPr>
            <w:tcW w:w="5000" w:type="pct"/>
            <w:gridSpan w:val="3"/>
            <w:tcBorders>
              <w:top w:val="outset" w:sz="6" w:space="0" w:color="414142"/>
              <w:bottom w:val="outset" w:sz="6" w:space="0" w:color="414142"/>
            </w:tcBorders>
            <w:shd w:val="clear" w:color="auto" w:fill="FFFFFF"/>
            <w:vAlign w:val="center"/>
          </w:tcPr>
          <w:p w14:paraId="5BC23A85" w14:textId="77777777" w:rsidR="00A95855" w:rsidRPr="00470FA1" w:rsidRDefault="00445350" w:rsidP="001A2287">
            <w:pPr>
              <w:pStyle w:val="NoSpacing"/>
              <w:jc w:val="both"/>
            </w:pPr>
            <w:r w:rsidRPr="00470FA1">
              <w:t>VII. Tiesību akta projekta izpildes nodrošināšana un tās ietekme uz institūcijām</w:t>
            </w:r>
          </w:p>
        </w:tc>
      </w:tr>
      <w:tr w:rsidR="00A95855" w:rsidRPr="00470FA1" w14:paraId="487A9B04" w14:textId="77777777" w:rsidTr="00AF48E9">
        <w:trPr>
          <w:trHeight w:val="420"/>
        </w:trPr>
        <w:tc>
          <w:tcPr>
            <w:tcW w:w="242" w:type="pct"/>
            <w:tcBorders>
              <w:top w:val="outset" w:sz="6" w:space="0" w:color="414142"/>
              <w:bottom w:val="outset" w:sz="6" w:space="0" w:color="414142"/>
              <w:right w:val="outset" w:sz="6" w:space="0" w:color="414142"/>
            </w:tcBorders>
            <w:shd w:val="clear" w:color="auto" w:fill="FFFFFF"/>
          </w:tcPr>
          <w:p w14:paraId="0DA8F7EB" w14:textId="77777777" w:rsidR="00A95855" w:rsidRPr="00470FA1" w:rsidRDefault="00445350" w:rsidP="001A2287">
            <w:pPr>
              <w:pStyle w:val="NoSpacing"/>
              <w:jc w:val="both"/>
            </w:pPr>
            <w:r w:rsidRPr="00470FA1">
              <w:lastRenderedPageBreak/>
              <w:t>1.</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63BA087" w14:textId="77777777" w:rsidR="00A95855" w:rsidRPr="00470FA1" w:rsidRDefault="00445350" w:rsidP="001A2287">
            <w:pPr>
              <w:pStyle w:val="NoSpacing"/>
              <w:jc w:val="both"/>
            </w:pPr>
            <w:r w:rsidRPr="00470FA1">
              <w:t>Projekta izpildē iesaistītās institūcijas</w:t>
            </w:r>
          </w:p>
        </w:tc>
        <w:tc>
          <w:tcPr>
            <w:tcW w:w="2957" w:type="pct"/>
            <w:tcBorders>
              <w:top w:val="outset" w:sz="6" w:space="0" w:color="414142"/>
              <w:left w:val="outset" w:sz="6" w:space="0" w:color="414142"/>
              <w:bottom w:val="outset" w:sz="6" w:space="0" w:color="414142"/>
            </w:tcBorders>
            <w:shd w:val="clear" w:color="auto" w:fill="FFFFFF"/>
          </w:tcPr>
          <w:p w14:paraId="588A30AF" w14:textId="08097CEE" w:rsidR="00A95855" w:rsidRPr="00470FA1" w:rsidRDefault="00445350" w:rsidP="001A2287">
            <w:pPr>
              <w:pStyle w:val="NoSpacing"/>
              <w:jc w:val="both"/>
            </w:pPr>
            <w:proofErr w:type="spellStart"/>
            <w:r w:rsidRPr="00470FA1">
              <w:rPr>
                <w:lang w:eastAsia="en-US"/>
              </w:rPr>
              <w:t>Tiesībsargājošās</w:t>
            </w:r>
            <w:proofErr w:type="spellEnd"/>
            <w:r w:rsidRPr="00470FA1">
              <w:rPr>
                <w:lang w:eastAsia="en-US"/>
              </w:rPr>
              <w:t xml:space="preserve"> iestādes (Valst</w:t>
            </w:r>
            <w:r w:rsidR="00D849AE">
              <w:rPr>
                <w:lang w:eastAsia="en-US"/>
              </w:rPr>
              <w:t>s policija, Pašvaldību policija un</w:t>
            </w:r>
            <w:r w:rsidRPr="00470FA1">
              <w:rPr>
                <w:lang w:eastAsia="en-US"/>
              </w:rPr>
              <w:t xml:space="preserve"> Valsts ieņēmumu dienesta </w:t>
            </w:r>
            <w:r w:rsidR="00EE6A99">
              <w:rPr>
                <w:lang w:eastAsia="en-US"/>
              </w:rPr>
              <w:t>Nodokļu un m</w:t>
            </w:r>
            <w:r w:rsidR="00D849AE">
              <w:rPr>
                <w:lang w:eastAsia="en-US"/>
              </w:rPr>
              <w:t>uitas policijas pārvalde) un</w:t>
            </w:r>
            <w:r w:rsidRPr="00470FA1">
              <w:rPr>
                <w:lang w:eastAsia="en-US"/>
              </w:rPr>
              <w:t xml:space="preserve"> iestādes, kurām ir tiesības veikt ekspertīzes (Valsts policijas Kriminālistikas pārvalde, Valsts tiesu ekspertīžu birojs, Valsts tiesu medicīnas ekspertīzes centrs, valsts sabiedrība ar ierobežotu atbildību </w:t>
            </w:r>
            <w:r w:rsidR="005B78C6" w:rsidRPr="005B78C6">
              <w:t>„</w:t>
            </w:r>
            <w:r w:rsidRPr="00470FA1">
              <w:rPr>
                <w:lang w:eastAsia="en-US"/>
              </w:rPr>
              <w:t>Rīgas psihiatrijas un narkoloģijas centrs</w:t>
            </w:r>
            <w:r w:rsidR="005B78C6">
              <w:t>”</w:t>
            </w:r>
            <w:r w:rsidR="00D849AE">
              <w:rPr>
                <w:lang w:eastAsia="en-US"/>
              </w:rPr>
              <w:t xml:space="preserve"> un </w:t>
            </w:r>
            <w:r w:rsidRPr="00470FA1">
              <w:rPr>
                <w:lang w:eastAsia="en-US"/>
              </w:rPr>
              <w:t xml:space="preserve">Valsts ieņēmumu dienesta </w:t>
            </w:r>
            <w:r w:rsidR="00772DA6">
              <w:rPr>
                <w:lang w:eastAsia="en-US"/>
              </w:rPr>
              <w:t>M</w:t>
            </w:r>
            <w:r w:rsidRPr="00470FA1">
              <w:rPr>
                <w:lang w:eastAsia="en-US"/>
              </w:rPr>
              <w:t>uitas pārvaldes Muitas laboratorija).</w:t>
            </w:r>
          </w:p>
        </w:tc>
      </w:tr>
      <w:tr w:rsidR="00A95855" w:rsidRPr="00470FA1" w14:paraId="412CA98A" w14:textId="77777777" w:rsidTr="00AF48E9">
        <w:trPr>
          <w:trHeight w:val="450"/>
        </w:trPr>
        <w:tc>
          <w:tcPr>
            <w:tcW w:w="242" w:type="pct"/>
            <w:tcBorders>
              <w:top w:val="outset" w:sz="6" w:space="0" w:color="414142"/>
              <w:bottom w:val="outset" w:sz="6" w:space="0" w:color="414142"/>
              <w:right w:val="outset" w:sz="6" w:space="0" w:color="414142"/>
            </w:tcBorders>
            <w:shd w:val="clear" w:color="auto" w:fill="FFFFFF"/>
          </w:tcPr>
          <w:p w14:paraId="2299C272" w14:textId="77777777" w:rsidR="00A95855" w:rsidRPr="00470FA1" w:rsidRDefault="00445350" w:rsidP="001A2287">
            <w:pPr>
              <w:pStyle w:val="NoSpacing"/>
              <w:jc w:val="both"/>
            </w:pPr>
            <w:r w:rsidRPr="00470FA1">
              <w:t>2.</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7FC548A8" w14:textId="77777777" w:rsidR="00A95855" w:rsidRPr="00470FA1" w:rsidRDefault="00445350" w:rsidP="001A2287">
            <w:pPr>
              <w:pStyle w:val="NoSpacing"/>
              <w:jc w:val="both"/>
            </w:pPr>
            <w:r w:rsidRPr="00470FA1">
              <w:t>Projekta izpildes ietekme uz pārvaldes funkcijām un institucionālo struktūru.</w:t>
            </w:r>
          </w:p>
          <w:p w14:paraId="4E814C8B" w14:textId="77777777" w:rsidR="00A95855" w:rsidRPr="00470FA1" w:rsidRDefault="00445350" w:rsidP="001A2287">
            <w:pPr>
              <w:pStyle w:val="NoSpacing"/>
              <w:jc w:val="both"/>
            </w:pPr>
            <w:r w:rsidRPr="00470FA1">
              <w:t>Jaunu institūciju izveide, esošu institūciju likvidācija vai reorganizācija, to ietekme uz institūcijas cilvēkresursiem</w:t>
            </w:r>
          </w:p>
        </w:tc>
        <w:tc>
          <w:tcPr>
            <w:tcW w:w="2957" w:type="pct"/>
            <w:tcBorders>
              <w:top w:val="outset" w:sz="6" w:space="0" w:color="414142"/>
              <w:left w:val="outset" w:sz="6" w:space="0" w:color="414142"/>
              <w:bottom w:val="outset" w:sz="6" w:space="0" w:color="414142"/>
            </w:tcBorders>
            <w:shd w:val="clear" w:color="auto" w:fill="FFFFFF"/>
          </w:tcPr>
          <w:p w14:paraId="51623F8B" w14:textId="77777777" w:rsidR="00A95855" w:rsidRPr="00470FA1" w:rsidRDefault="00445350" w:rsidP="001A2287">
            <w:pPr>
              <w:pStyle w:val="NoSpacing"/>
              <w:jc w:val="both"/>
            </w:pPr>
            <w:r w:rsidRPr="00470FA1">
              <w:rPr>
                <w:i/>
              </w:rPr>
              <w:t>Projekts šo jomu neskar.</w:t>
            </w:r>
          </w:p>
        </w:tc>
      </w:tr>
      <w:tr w:rsidR="00A95855" w:rsidRPr="00470FA1" w14:paraId="06E04C19" w14:textId="77777777" w:rsidTr="00AF48E9">
        <w:trPr>
          <w:trHeight w:val="390"/>
        </w:trPr>
        <w:tc>
          <w:tcPr>
            <w:tcW w:w="242" w:type="pct"/>
            <w:tcBorders>
              <w:top w:val="outset" w:sz="6" w:space="0" w:color="414142"/>
              <w:bottom w:val="outset" w:sz="6" w:space="0" w:color="414142"/>
              <w:right w:val="outset" w:sz="6" w:space="0" w:color="414142"/>
            </w:tcBorders>
            <w:shd w:val="clear" w:color="auto" w:fill="FFFFFF"/>
          </w:tcPr>
          <w:p w14:paraId="6970D824" w14:textId="77777777" w:rsidR="00A95855" w:rsidRPr="00470FA1" w:rsidRDefault="00445350" w:rsidP="001A2287">
            <w:pPr>
              <w:pStyle w:val="NoSpacing"/>
              <w:jc w:val="both"/>
            </w:pPr>
            <w:r w:rsidRPr="00470FA1">
              <w:t>3.</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920C215" w14:textId="77777777" w:rsidR="00A95855" w:rsidRPr="00470FA1" w:rsidRDefault="00445350" w:rsidP="001A2287">
            <w:pPr>
              <w:pStyle w:val="NoSpacing"/>
              <w:jc w:val="both"/>
            </w:pPr>
            <w:r w:rsidRPr="00470FA1">
              <w:t>Cita informācija</w:t>
            </w:r>
          </w:p>
        </w:tc>
        <w:tc>
          <w:tcPr>
            <w:tcW w:w="2957" w:type="pct"/>
            <w:tcBorders>
              <w:top w:val="outset" w:sz="6" w:space="0" w:color="414142"/>
              <w:left w:val="outset" w:sz="6" w:space="0" w:color="414142"/>
              <w:bottom w:val="outset" w:sz="6" w:space="0" w:color="414142"/>
            </w:tcBorders>
            <w:shd w:val="clear" w:color="auto" w:fill="FFFFFF"/>
          </w:tcPr>
          <w:p w14:paraId="68C273C5" w14:textId="77777777" w:rsidR="00A95855" w:rsidRPr="00470FA1" w:rsidRDefault="00445350" w:rsidP="001A2287">
            <w:pPr>
              <w:pStyle w:val="NoSpacing"/>
              <w:jc w:val="both"/>
            </w:pPr>
            <w:r w:rsidRPr="00470FA1">
              <w:t>Nav</w:t>
            </w:r>
          </w:p>
        </w:tc>
      </w:tr>
    </w:tbl>
    <w:p w14:paraId="65D41466" w14:textId="77777777" w:rsidR="00AF48E9" w:rsidRDefault="00AF48E9" w:rsidP="00AF48E9">
      <w:pPr>
        <w:pStyle w:val="NoSpacing"/>
        <w:rPr>
          <w:sz w:val="28"/>
        </w:rPr>
      </w:pPr>
    </w:p>
    <w:p w14:paraId="141F8B89" w14:textId="77777777" w:rsidR="00AF48E9" w:rsidRDefault="00AF48E9" w:rsidP="00AF48E9">
      <w:pPr>
        <w:pStyle w:val="NoSpacing"/>
        <w:rPr>
          <w:sz w:val="28"/>
        </w:rPr>
      </w:pPr>
    </w:p>
    <w:p w14:paraId="1938D1A0" w14:textId="430F0B92" w:rsidR="00FA1128" w:rsidRPr="00470FA1" w:rsidRDefault="00FA1128" w:rsidP="00AD6D47">
      <w:pPr>
        <w:pStyle w:val="NoSpacing"/>
        <w:tabs>
          <w:tab w:val="left" w:pos="5954"/>
        </w:tabs>
        <w:rPr>
          <w:sz w:val="28"/>
        </w:rPr>
      </w:pPr>
      <w:r w:rsidRPr="00470FA1">
        <w:rPr>
          <w:sz w:val="28"/>
        </w:rPr>
        <w:t>Veselības ministre</w:t>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00875BA8">
        <w:rPr>
          <w:sz w:val="28"/>
        </w:rPr>
        <w:t xml:space="preserve">     </w:t>
      </w:r>
      <w:r w:rsidR="00835F8A">
        <w:rPr>
          <w:sz w:val="28"/>
        </w:rPr>
        <w:t xml:space="preserve"> </w:t>
      </w:r>
      <w:r w:rsidR="00875BA8">
        <w:rPr>
          <w:sz w:val="28"/>
        </w:rPr>
        <w:t xml:space="preserve"> </w:t>
      </w:r>
      <w:r w:rsidR="00835F8A">
        <w:rPr>
          <w:sz w:val="28"/>
        </w:rPr>
        <w:t xml:space="preserve">     I</w:t>
      </w:r>
      <w:r w:rsidR="00AD6D47">
        <w:rPr>
          <w:sz w:val="28"/>
        </w:rPr>
        <w:t>.</w:t>
      </w:r>
      <w:r w:rsidR="00835F8A">
        <w:rPr>
          <w:sz w:val="28"/>
        </w:rPr>
        <w:t xml:space="preserve"> Viņķele</w:t>
      </w:r>
    </w:p>
    <w:p w14:paraId="33CEAC36" w14:textId="77777777" w:rsidR="00FA1128" w:rsidRDefault="00FA1128" w:rsidP="00FA1128">
      <w:pPr>
        <w:pStyle w:val="NoSpacing"/>
        <w:rPr>
          <w:sz w:val="28"/>
        </w:rPr>
      </w:pPr>
    </w:p>
    <w:p w14:paraId="1AB1593A" w14:textId="77777777" w:rsidR="00B33A1E" w:rsidRPr="00470FA1" w:rsidRDefault="00B33A1E" w:rsidP="00FA1128">
      <w:pPr>
        <w:pStyle w:val="NoSpacing"/>
        <w:rPr>
          <w:sz w:val="28"/>
        </w:rPr>
      </w:pPr>
    </w:p>
    <w:p w14:paraId="20B8D619" w14:textId="4A738D17" w:rsidR="00FA1128" w:rsidRPr="00470FA1" w:rsidRDefault="00A01D0D" w:rsidP="00FA1128">
      <w:pPr>
        <w:tabs>
          <w:tab w:val="left" w:pos="2955"/>
        </w:tabs>
        <w:spacing w:after="0" w:line="240" w:lineRule="auto"/>
        <w:jc w:val="both"/>
        <w:rPr>
          <w:rFonts w:ascii="Times New Roman" w:hAnsi="Times New Roman"/>
          <w:sz w:val="28"/>
          <w:szCs w:val="24"/>
        </w:rPr>
      </w:pPr>
      <w:r>
        <w:rPr>
          <w:rFonts w:ascii="Times New Roman" w:hAnsi="Times New Roman"/>
          <w:sz w:val="28"/>
          <w:szCs w:val="24"/>
        </w:rPr>
        <w:t>Vīza: Valsts sekretār</w:t>
      </w:r>
      <w:r w:rsidR="00835F8A">
        <w:rPr>
          <w:rFonts w:ascii="Times New Roman" w:hAnsi="Times New Roman"/>
          <w:sz w:val="28"/>
          <w:szCs w:val="24"/>
        </w:rPr>
        <w:t>e</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00AD6D47">
        <w:rPr>
          <w:rFonts w:ascii="Times New Roman" w:hAnsi="Times New Roman"/>
          <w:sz w:val="28"/>
          <w:szCs w:val="24"/>
        </w:rPr>
        <w:t xml:space="preserve">   </w:t>
      </w:r>
      <w:r>
        <w:rPr>
          <w:rFonts w:ascii="Times New Roman" w:hAnsi="Times New Roman"/>
          <w:sz w:val="28"/>
          <w:szCs w:val="24"/>
        </w:rPr>
        <w:t xml:space="preserve"> </w:t>
      </w:r>
      <w:r w:rsidR="00933BD1">
        <w:rPr>
          <w:rFonts w:ascii="Times New Roman" w:hAnsi="Times New Roman"/>
          <w:sz w:val="28"/>
          <w:szCs w:val="24"/>
        </w:rPr>
        <w:t xml:space="preserve"> </w:t>
      </w:r>
      <w:r w:rsidR="00835F8A">
        <w:rPr>
          <w:rFonts w:ascii="Times New Roman" w:hAnsi="Times New Roman"/>
          <w:sz w:val="28"/>
          <w:szCs w:val="24"/>
        </w:rPr>
        <w:t xml:space="preserve"> </w:t>
      </w:r>
      <w:r w:rsidR="00D849AE">
        <w:rPr>
          <w:rFonts w:ascii="Times New Roman" w:hAnsi="Times New Roman"/>
          <w:sz w:val="28"/>
          <w:szCs w:val="24"/>
        </w:rPr>
        <w:t>D</w:t>
      </w:r>
      <w:r w:rsidR="00AD6D47">
        <w:rPr>
          <w:rFonts w:ascii="Times New Roman" w:hAnsi="Times New Roman"/>
          <w:sz w:val="28"/>
          <w:szCs w:val="24"/>
        </w:rPr>
        <w:t>.</w:t>
      </w:r>
      <w:r w:rsidR="00D849AE">
        <w:rPr>
          <w:rFonts w:ascii="Times New Roman" w:hAnsi="Times New Roman"/>
          <w:sz w:val="28"/>
          <w:szCs w:val="24"/>
        </w:rPr>
        <w:t xml:space="preserve"> </w:t>
      </w:r>
      <w:proofErr w:type="spellStart"/>
      <w:r>
        <w:rPr>
          <w:rFonts w:ascii="Times New Roman" w:hAnsi="Times New Roman"/>
          <w:sz w:val="28"/>
          <w:szCs w:val="24"/>
        </w:rPr>
        <w:t>Mūrmane-Umbraško</w:t>
      </w:r>
      <w:proofErr w:type="spellEnd"/>
    </w:p>
    <w:p w14:paraId="6DFA3041" w14:textId="44EC94EF" w:rsidR="00FA1128" w:rsidRPr="00470FA1" w:rsidRDefault="00AD6D47" w:rsidP="00FA1128">
      <w:pPr>
        <w:tabs>
          <w:tab w:val="left" w:pos="2955"/>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321A3024" w14:textId="77777777" w:rsidR="00AF48E9" w:rsidRDefault="00AF48E9" w:rsidP="00711EB9">
      <w:pPr>
        <w:pStyle w:val="ListParagraph"/>
        <w:ind w:left="0"/>
        <w:jc w:val="both"/>
      </w:pPr>
    </w:p>
    <w:p w14:paraId="31B598BD" w14:textId="77777777" w:rsidR="00AF48E9" w:rsidRDefault="00AF48E9" w:rsidP="00711EB9">
      <w:pPr>
        <w:pStyle w:val="ListParagraph"/>
        <w:ind w:left="0"/>
        <w:jc w:val="both"/>
      </w:pPr>
    </w:p>
    <w:p w14:paraId="1EB16553" w14:textId="4DF879CE" w:rsidR="00E01C9E" w:rsidRDefault="00EE6A99" w:rsidP="00711EB9">
      <w:pPr>
        <w:pStyle w:val="ListParagraph"/>
        <w:ind w:left="0"/>
        <w:jc w:val="both"/>
      </w:pPr>
      <w:r>
        <w:t>Muravska</w:t>
      </w:r>
      <w:r w:rsidR="00FA1128" w:rsidRPr="00470FA1">
        <w:t xml:space="preserve"> 67876099 </w:t>
      </w:r>
    </w:p>
    <w:p w14:paraId="1688F2C1" w14:textId="4C50AFC1" w:rsidR="00470FA1" w:rsidRDefault="003B7DD6" w:rsidP="00711EB9">
      <w:pPr>
        <w:pStyle w:val="ListParagraph"/>
        <w:ind w:left="0"/>
        <w:jc w:val="both"/>
      </w:pPr>
      <w:hyperlink r:id="rId8" w:history="1">
        <w:r w:rsidR="00865166" w:rsidRPr="00A661B5">
          <w:rPr>
            <w:rStyle w:val="Hyperlink"/>
          </w:rPr>
          <w:t>dana.muravska@vm.gov.lv</w:t>
        </w:r>
      </w:hyperlink>
    </w:p>
    <w:p w14:paraId="7566D92D" w14:textId="4E736397" w:rsidR="00865166" w:rsidRDefault="00865166" w:rsidP="00711EB9">
      <w:pPr>
        <w:pStyle w:val="ListParagraph"/>
        <w:ind w:left="0"/>
        <w:jc w:val="both"/>
      </w:pPr>
    </w:p>
    <w:p w14:paraId="3BC087F3" w14:textId="642C44ED" w:rsidR="00865166" w:rsidRPr="00865166" w:rsidRDefault="00865166" w:rsidP="00711EB9">
      <w:pPr>
        <w:pStyle w:val="ListParagraph"/>
        <w:ind w:left="0"/>
        <w:jc w:val="both"/>
      </w:pPr>
    </w:p>
    <w:sectPr w:rsidR="00865166" w:rsidRPr="00865166" w:rsidSect="001A2287">
      <w:headerReference w:type="default" r:id="rId9"/>
      <w:footerReference w:type="default" r:id="rId10"/>
      <w:headerReference w:type="first" r:id="rId11"/>
      <w:footerReference w:type="first" r:id="rId12"/>
      <w:pgSz w:w="11906" w:h="16838" w:code="9"/>
      <w:pgMar w:top="1418" w:right="1134"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915D" w14:textId="77777777" w:rsidR="009F6EDD" w:rsidRDefault="009F6EDD" w:rsidP="00A95855">
      <w:pPr>
        <w:spacing w:after="0" w:line="240" w:lineRule="auto"/>
      </w:pPr>
      <w:r>
        <w:separator/>
      </w:r>
    </w:p>
  </w:endnote>
  <w:endnote w:type="continuationSeparator" w:id="0">
    <w:p w14:paraId="08031583" w14:textId="77777777" w:rsidR="009F6EDD" w:rsidRDefault="009F6EDD"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8273" w14:textId="77777777" w:rsidR="005D0B94" w:rsidRDefault="005D0B94" w:rsidP="005D0B94">
    <w:pPr>
      <w:pStyle w:val="NoSpacing"/>
      <w:jc w:val="both"/>
      <w:rPr>
        <w:sz w:val="20"/>
        <w:szCs w:val="20"/>
      </w:rPr>
    </w:pPr>
  </w:p>
  <w:p w14:paraId="3EBC5A91" w14:textId="77777777" w:rsidR="002C0FA3" w:rsidRPr="003020D1" w:rsidRDefault="002C0FA3" w:rsidP="002C0FA3">
    <w:pPr>
      <w:pStyle w:val="NoSpacing"/>
      <w:jc w:val="both"/>
      <w:rPr>
        <w:sz w:val="18"/>
        <w:szCs w:val="18"/>
      </w:rPr>
    </w:pPr>
    <w:r w:rsidRPr="003020D1">
      <w:rPr>
        <w:sz w:val="18"/>
        <w:szCs w:val="18"/>
      </w:rPr>
      <w:t>VManot_</w:t>
    </w:r>
    <w:r>
      <w:rPr>
        <w:sz w:val="18"/>
        <w:szCs w:val="18"/>
      </w:rPr>
      <w:t>040920_nark</w:t>
    </w:r>
  </w:p>
  <w:p w14:paraId="43498134" w14:textId="4EB988A7" w:rsidR="003020D1" w:rsidRPr="003020D1" w:rsidRDefault="003020D1" w:rsidP="003020D1">
    <w:pPr>
      <w:pStyle w:val="NoSpacing"/>
      <w:jc w:val="both"/>
      <w:rPr>
        <w:sz w:val="18"/>
        <w:szCs w:val="18"/>
      </w:rPr>
    </w:pPr>
  </w:p>
  <w:p w14:paraId="101152D7" w14:textId="76AC190A" w:rsidR="005D0B94" w:rsidRPr="00B33A1E" w:rsidRDefault="005D0B94" w:rsidP="005D0B94">
    <w:pPr>
      <w:pStyle w:val="NoSpacing"/>
      <w:jc w:val="both"/>
      <w:rPr>
        <w:sz w:val="20"/>
        <w:szCs w:val="20"/>
      </w:rPr>
    </w:pPr>
  </w:p>
  <w:p w14:paraId="4AE6CB15" w14:textId="20C065E2" w:rsidR="00B511E4" w:rsidRPr="00B33A1E" w:rsidRDefault="00B511E4" w:rsidP="001A2287">
    <w:pPr>
      <w:pStyle w:val="NoSpacing"/>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E60E" w14:textId="5169CCA1" w:rsidR="00B511E4" w:rsidRPr="003020D1" w:rsidRDefault="003020D1" w:rsidP="00B33A1E">
    <w:pPr>
      <w:pStyle w:val="NoSpacing"/>
      <w:jc w:val="both"/>
      <w:rPr>
        <w:sz w:val="18"/>
        <w:szCs w:val="18"/>
      </w:rPr>
    </w:pPr>
    <w:r w:rsidRPr="003020D1">
      <w:rPr>
        <w:sz w:val="18"/>
        <w:szCs w:val="18"/>
      </w:rPr>
      <w:t>VManot_</w:t>
    </w:r>
    <w:r w:rsidR="002C0FA3">
      <w:rPr>
        <w:sz w:val="18"/>
        <w:szCs w:val="18"/>
      </w:rPr>
      <w:t>040920_nark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8D1E" w14:textId="77777777" w:rsidR="009F6EDD" w:rsidRDefault="009F6EDD" w:rsidP="00A95855">
      <w:pPr>
        <w:spacing w:after="0" w:line="240" w:lineRule="auto"/>
      </w:pPr>
      <w:r>
        <w:separator/>
      </w:r>
    </w:p>
  </w:footnote>
  <w:footnote w:type="continuationSeparator" w:id="0">
    <w:p w14:paraId="058FAE1A" w14:textId="77777777" w:rsidR="009F6EDD" w:rsidRDefault="009F6EDD" w:rsidP="00A95855">
      <w:pPr>
        <w:spacing w:after="0" w:line="240" w:lineRule="auto"/>
      </w:pPr>
      <w:r>
        <w:continuationSeparator/>
      </w:r>
    </w:p>
  </w:footnote>
  <w:footnote w:id="1">
    <w:p w14:paraId="7349498D" w14:textId="77777777" w:rsidR="00202A8C" w:rsidRDefault="00202A8C" w:rsidP="00202A8C">
      <w:pPr>
        <w:pStyle w:val="FootnoteText"/>
      </w:pPr>
      <w:r>
        <w:rPr>
          <w:rStyle w:val="FootnoteReference"/>
        </w:rPr>
        <w:footnoteRef/>
      </w:r>
      <w:r>
        <w:t xml:space="preserve"> </w:t>
      </w:r>
      <w:hyperlink r:id="rId1" w:history="1">
        <w:r>
          <w:rPr>
            <w:rStyle w:val="Hyperlink"/>
          </w:rPr>
          <w:t>https://www.vestnesis.lv/op/2019/225.30</w:t>
        </w:r>
      </w:hyperlink>
    </w:p>
  </w:footnote>
  <w:footnote w:id="2">
    <w:p w14:paraId="5D97A107" w14:textId="77777777" w:rsidR="00202A8C" w:rsidRDefault="00202A8C" w:rsidP="00202A8C">
      <w:pPr>
        <w:pStyle w:val="FootnoteText"/>
      </w:pPr>
      <w:r>
        <w:rPr>
          <w:rStyle w:val="FootnoteReference"/>
        </w:rPr>
        <w:footnoteRef/>
      </w:r>
      <w:r>
        <w:t xml:space="preserve"> </w:t>
      </w:r>
      <w:hyperlink r:id="rId2" w:history="1">
        <w:r>
          <w:rPr>
            <w:rStyle w:val="Hyperlink"/>
          </w:rPr>
          <w:t>https://www.vestnesis.lv/op/2019/225.29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A832" w14:textId="77777777" w:rsidR="00B511E4" w:rsidRPr="00291CDE" w:rsidRDefault="00794DA7">
    <w:pPr>
      <w:pStyle w:val="Header"/>
      <w:jc w:val="center"/>
      <w:rPr>
        <w:rFonts w:ascii="Times New Roman" w:hAnsi="Times New Roman"/>
        <w:sz w:val="24"/>
        <w:szCs w:val="24"/>
      </w:rPr>
    </w:pPr>
    <w:r w:rsidRPr="00291CDE">
      <w:rPr>
        <w:rFonts w:ascii="Times New Roman" w:hAnsi="Times New Roman"/>
        <w:sz w:val="24"/>
        <w:szCs w:val="24"/>
      </w:rPr>
      <w:fldChar w:fldCharType="begin"/>
    </w:r>
    <w:r w:rsidR="00B511E4"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1A7AE8">
      <w:rPr>
        <w:rFonts w:ascii="Times New Roman" w:hAnsi="Times New Roman"/>
        <w:noProof/>
        <w:sz w:val="24"/>
        <w:szCs w:val="24"/>
      </w:rPr>
      <w:t>7</w:t>
    </w:r>
    <w:r w:rsidRPr="00291CDE">
      <w:rPr>
        <w:rFonts w:ascii="Times New Roman" w:hAnsi="Times New Roman"/>
        <w:sz w:val="24"/>
        <w:szCs w:val="24"/>
      </w:rPr>
      <w:fldChar w:fldCharType="end"/>
    </w:r>
  </w:p>
  <w:p w14:paraId="26FA2CC1" w14:textId="77777777" w:rsidR="00B511E4" w:rsidRDefault="00B51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EE38" w14:textId="77777777" w:rsidR="00B511E4" w:rsidRDefault="00B511E4">
    <w:pPr>
      <w:pStyle w:val="Header"/>
      <w:jc w:val="center"/>
    </w:pPr>
  </w:p>
  <w:p w14:paraId="3A5BD2D4" w14:textId="77777777" w:rsidR="00B511E4" w:rsidRDefault="00B5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04B425FC"/>
    <w:multiLevelType w:val="hybridMultilevel"/>
    <w:tmpl w:val="86A4A22A"/>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1">
    <w:nsid w:val="09FD4D28"/>
    <w:multiLevelType w:val="hybridMultilevel"/>
    <w:tmpl w:val="FC247D48"/>
    <w:lvl w:ilvl="0" w:tplc="E49A6FCA">
      <w:start w:val="1"/>
      <w:numFmt w:val="decimal"/>
      <w:lvlText w:val="%1)"/>
      <w:lvlJc w:val="left"/>
      <w:pPr>
        <w:ind w:left="720" w:hanging="360"/>
      </w:pPr>
      <w:rPr>
        <w:rFonts w:hint="default"/>
      </w:rPr>
    </w:lvl>
    <w:lvl w:ilvl="1" w:tplc="2326C4D2" w:tentative="1">
      <w:start w:val="1"/>
      <w:numFmt w:val="lowerLetter"/>
      <w:lvlText w:val="%2."/>
      <w:lvlJc w:val="left"/>
      <w:pPr>
        <w:ind w:left="1440" w:hanging="360"/>
      </w:pPr>
    </w:lvl>
    <w:lvl w:ilvl="2" w:tplc="3A821012" w:tentative="1">
      <w:start w:val="1"/>
      <w:numFmt w:val="lowerRoman"/>
      <w:lvlText w:val="%3."/>
      <w:lvlJc w:val="right"/>
      <w:pPr>
        <w:ind w:left="2160" w:hanging="180"/>
      </w:pPr>
    </w:lvl>
    <w:lvl w:ilvl="3" w:tplc="C3040A78" w:tentative="1">
      <w:start w:val="1"/>
      <w:numFmt w:val="decimal"/>
      <w:lvlText w:val="%4."/>
      <w:lvlJc w:val="left"/>
      <w:pPr>
        <w:ind w:left="2880" w:hanging="360"/>
      </w:pPr>
    </w:lvl>
    <w:lvl w:ilvl="4" w:tplc="0CBAA76E" w:tentative="1">
      <w:start w:val="1"/>
      <w:numFmt w:val="lowerLetter"/>
      <w:lvlText w:val="%5."/>
      <w:lvlJc w:val="left"/>
      <w:pPr>
        <w:ind w:left="3600" w:hanging="360"/>
      </w:pPr>
    </w:lvl>
    <w:lvl w:ilvl="5" w:tplc="A1281BAC" w:tentative="1">
      <w:start w:val="1"/>
      <w:numFmt w:val="lowerRoman"/>
      <w:lvlText w:val="%6."/>
      <w:lvlJc w:val="right"/>
      <w:pPr>
        <w:ind w:left="4320" w:hanging="180"/>
      </w:pPr>
    </w:lvl>
    <w:lvl w:ilvl="6" w:tplc="EE469E5E" w:tentative="1">
      <w:start w:val="1"/>
      <w:numFmt w:val="decimal"/>
      <w:lvlText w:val="%7."/>
      <w:lvlJc w:val="left"/>
      <w:pPr>
        <w:ind w:left="5040" w:hanging="360"/>
      </w:pPr>
    </w:lvl>
    <w:lvl w:ilvl="7" w:tplc="1728B2C2" w:tentative="1">
      <w:start w:val="1"/>
      <w:numFmt w:val="lowerLetter"/>
      <w:lvlText w:val="%8."/>
      <w:lvlJc w:val="left"/>
      <w:pPr>
        <w:ind w:left="5760" w:hanging="360"/>
      </w:pPr>
    </w:lvl>
    <w:lvl w:ilvl="8" w:tplc="5B740B40" w:tentative="1">
      <w:start w:val="1"/>
      <w:numFmt w:val="lowerRoman"/>
      <w:lvlText w:val="%9."/>
      <w:lvlJc w:val="right"/>
      <w:pPr>
        <w:ind w:left="6480" w:hanging="180"/>
      </w:pPr>
    </w:lvl>
  </w:abstractNum>
  <w:abstractNum w:abstractNumId="3" w15:restartNumberingAfterBreak="1">
    <w:nsid w:val="0FFC7167"/>
    <w:multiLevelType w:val="hybridMultilevel"/>
    <w:tmpl w:val="B55E824E"/>
    <w:lvl w:ilvl="0" w:tplc="5EB24BAE">
      <w:start w:val="1"/>
      <w:numFmt w:val="bullet"/>
      <w:lvlText w:val=""/>
      <w:lvlJc w:val="left"/>
      <w:pPr>
        <w:ind w:left="720" w:hanging="360"/>
      </w:pPr>
      <w:rPr>
        <w:rFonts w:ascii="Symbol" w:hAnsi="Symbol" w:hint="default"/>
      </w:rPr>
    </w:lvl>
    <w:lvl w:ilvl="1" w:tplc="C78E3ED8" w:tentative="1">
      <w:start w:val="1"/>
      <w:numFmt w:val="bullet"/>
      <w:lvlText w:val="o"/>
      <w:lvlJc w:val="left"/>
      <w:pPr>
        <w:ind w:left="1440" w:hanging="360"/>
      </w:pPr>
      <w:rPr>
        <w:rFonts w:ascii="Courier New" w:hAnsi="Courier New" w:cs="Courier New" w:hint="default"/>
      </w:rPr>
    </w:lvl>
    <w:lvl w:ilvl="2" w:tplc="729E94C4" w:tentative="1">
      <w:start w:val="1"/>
      <w:numFmt w:val="bullet"/>
      <w:lvlText w:val=""/>
      <w:lvlJc w:val="left"/>
      <w:pPr>
        <w:ind w:left="2160" w:hanging="360"/>
      </w:pPr>
      <w:rPr>
        <w:rFonts w:ascii="Wingdings" w:hAnsi="Wingdings" w:hint="default"/>
      </w:rPr>
    </w:lvl>
    <w:lvl w:ilvl="3" w:tplc="9FAE7F6A" w:tentative="1">
      <w:start w:val="1"/>
      <w:numFmt w:val="bullet"/>
      <w:lvlText w:val=""/>
      <w:lvlJc w:val="left"/>
      <w:pPr>
        <w:ind w:left="2880" w:hanging="360"/>
      </w:pPr>
      <w:rPr>
        <w:rFonts w:ascii="Symbol" w:hAnsi="Symbol" w:hint="default"/>
      </w:rPr>
    </w:lvl>
    <w:lvl w:ilvl="4" w:tplc="7F542930" w:tentative="1">
      <w:start w:val="1"/>
      <w:numFmt w:val="bullet"/>
      <w:lvlText w:val="o"/>
      <w:lvlJc w:val="left"/>
      <w:pPr>
        <w:ind w:left="3600" w:hanging="360"/>
      </w:pPr>
      <w:rPr>
        <w:rFonts w:ascii="Courier New" w:hAnsi="Courier New" w:cs="Courier New" w:hint="default"/>
      </w:rPr>
    </w:lvl>
    <w:lvl w:ilvl="5" w:tplc="87401FE6" w:tentative="1">
      <w:start w:val="1"/>
      <w:numFmt w:val="bullet"/>
      <w:lvlText w:val=""/>
      <w:lvlJc w:val="left"/>
      <w:pPr>
        <w:ind w:left="4320" w:hanging="360"/>
      </w:pPr>
      <w:rPr>
        <w:rFonts w:ascii="Wingdings" w:hAnsi="Wingdings" w:hint="default"/>
      </w:rPr>
    </w:lvl>
    <w:lvl w:ilvl="6" w:tplc="05A4D258" w:tentative="1">
      <w:start w:val="1"/>
      <w:numFmt w:val="bullet"/>
      <w:lvlText w:val=""/>
      <w:lvlJc w:val="left"/>
      <w:pPr>
        <w:ind w:left="5040" w:hanging="360"/>
      </w:pPr>
      <w:rPr>
        <w:rFonts w:ascii="Symbol" w:hAnsi="Symbol" w:hint="default"/>
      </w:rPr>
    </w:lvl>
    <w:lvl w:ilvl="7" w:tplc="0D10929C" w:tentative="1">
      <w:start w:val="1"/>
      <w:numFmt w:val="bullet"/>
      <w:lvlText w:val="o"/>
      <w:lvlJc w:val="left"/>
      <w:pPr>
        <w:ind w:left="5760" w:hanging="360"/>
      </w:pPr>
      <w:rPr>
        <w:rFonts w:ascii="Courier New" w:hAnsi="Courier New" w:cs="Courier New" w:hint="default"/>
      </w:rPr>
    </w:lvl>
    <w:lvl w:ilvl="8" w:tplc="0D861F20" w:tentative="1">
      <w:start w:val="1"/>
      <w:numFmt w:val="bullet"/>
      <w:lvlText w:val=""/>
      <w:lvlJc w:val="left"/>
      <w:pPr>
        <w:ind w:left="6480" w:hanging="360"/>
      </w:pPr>
      <w:rPr>
        <w:rFonts w:ascii="Wingdings" w:hAnsi="Wingdings" w:hint="default"/>
      </w:rPr>
    </w:lvl>
  </w:abstractNum>
  <w:abstractNum w:abstractNumId="4" w15:restartNumberingAfterBreak="0">
    <w:nsid w:val="192025CB"/>
    <w:multiLevelType w:val="hybridMultilevel"/>
    <w:tmpl w:val="122EE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D32400"/>
    <w:multiLevelType w:val="hybridMultilevel"/>
    <w:tmpl w:val="20BE6C92"/>
    <w:lvl w:ilvl="0" w:tplc="A0987828">
      <w:start w:val="196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CF5530C"/>
    <w:multiLevelType w:val="hybridMultilevel"/>
    <w:tmpl w:val="82D0C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EC4B33"/>
    <w:multiLevelType w:val="hybridMultilevel"/>
    <w:tmpl w:val="146AA89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25201"/>
    <w:multiLevelType w:val="hybridMultilevel"/>
    <w:tmpl w:val="B6CEA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66293B"/>
    <w:multiLevelType w:val="hybridMultilevel"/>
    <w:tmpl w:val="E620E42E"/>
    <w:lvl w:ilvl="0" w:tplc="29C6159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6F50F3"/>
    <w:multiLevelType w:val="hybridMultilevel"/>
    <w:tmpl w:val="9FD8C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19364E"/>
    <w:multiLevelType w:val="hybridMultilevel"/>
    <w:tmpl w:val="BDD64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A71B1"/>
    <w:multiLevelType w:val="hybridMultilevel"/>
    <w:tmpl w:val="D6F65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4F5B61"/>
    <w:multiLevelType w:val="hybridMultilevel"/>
    <w:tmpl w:val="C18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0"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9542AB5"/>
    <w:multiLevelType w:val="hybridMultilevel"/>
    <w:tmpl w:val="68088ADA"/>
    <w:lvl w:ilvl="0" w:tplc="A098782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AA07542"/>
    <w:multiLevelType w:val="hybridMultilevel"/>
    <w:tmpl w:val="7C9628BA"/>
    <w:lvl w:ilvl="0" w:tplc="05ACEB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4419D3"/>
    <w:multiLevelType w:val="hybridMultilevel"/>
    <w:tmpl w:val="9252BEC2"/>
    <w:lvl w:ilvl="0" w:tplc="874ACB7A">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C61393A"/>
    <w:multiLevelType w:val="hybridMultilevel"/>
    <w:tmpl w:val="D23AB5E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10FF8"/>
    <w:multiLevelType w:val="hybridMultilevel"/>
    <w:tmpl w:val="1868C432"/>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6A1B4976"/>
    <w:multiLevelType w:val="hybridMultilevel"/>
    <w:tmpl w:val="E8C46182"/>
    <w:lvl w:ilvl="0" w:tplc="A0987828">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CA775E6"/>
    <w:multiLevelType w:val="hybridMultilevel"/>
    <w:tmpl w:val="B8BC805C"/>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19"/>
  </w:num>
  <w:num w:numId="2">
    <w:abstractNumId w:val="29"/>
  </w:num>
  <w:num w:numId="3">
    <w:abstractNumId w:val="9"/>
  </w:num>
  <w:num w:numId="4">
    <w:abstractNumId w:val="7"/>
  </w:num>
  <w:num w:numId="5">
    <w:abstractNumId w:val="20"/>
  </w:num>
  <w:num w:numId="6">
    <w:abstractNumId w:val="0"/>
  </w:num>
  <w:num w:numId="7">
    <w:abstractNumId w:val="2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8"/>
  </w:num>
  <w:num w:numId="11">
    <w:abstractNumId w:val="17"/>
  </w:num>
  <w:num w:numId="12">
    <w:abstractNumId w:val="12"/>
  </w:num>
  <w:num w:numId="13">
    <w:abstractNumId w:val="5"/>
  </w:num>
  <w:num w:numId="14">
    <w:abstractNumId w:val="25"/>
  </w:num>
  <w:num w:numId="15">
    <w:abstractNumId w:val="16"/>
  </w:num>
  <w:num w:numId="16">
    <w:abstractNumId w:val="14"/>
  </w:num>
  <w:num w:numId="17">
    <w:abstractNumId w:val="3"/>
  </w:num>
  <w:num w:numId="18">
    <w:abstractNumId w:val="11"/>
  </w:num>
  <w:num w:numId="19">
    <w:abstractNumId w:val="2"/>
  </w:num>
  <w:num w:numId="20">
    <w:abstractNumId w:val="24"/>
  </w:num>
  <w:num w:numId="21">
    <w:abstractNumId w:val="10"/>
  </w:num>
  <w:num w:numId="22">
    <w:abstractNumId w:val="1"/>
  </w:num>
  <w:num w:numId="23">
    <w:abstractNumId w:val="26"/>
  </w:num>
  <w:num w:numId="24">
    <w:abstractNumId w:val="27"/>
  </w:num>
  <w:num w:numId="25">
    <w:abstractNumId w:val="18"/>
  </w:num>
  <w:num w:numId="26">
    <w:abstractNumId w:val="21"/>
  </w:num>
  <w:num w:numId="27">
    <w:abstractNumId w:val="23"/>
  </w:num>
  <w:num w:numId="28">
    <w:abstractNumId w:val="13"/>
  </w:num>
  <w:num w:numId="29">
    <w:abstractNumId w:val="22"/>
  </w:num>
  <w:num w:numId="30">
    <w:abstractNumId w:val="4"/>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55"/>
    <w:rsid w:val="00001660"/>
    <w:rsid w:val="00003A47"/>
    <w:rsid w:val="00010FAA"/>
    <w:rsid w:val="00011AE0"/>
    <w:rsid w:val="00012924"/>
    <w:rsid w:val="00032D6E"/>
    <w:rsid w:val="00035984"/>
    <w:rsid w:val="00040BD0"/>
    <w:rsid w:val="000449C4"/>
    <w:rsid w:val="00045120"/>
    <w:rsid w:val="00054D7C"/>
    <w:rsid w:val="00092E0B"/>
    <w:rsid w:val="000C13DF"/>
    <w:rsid w:val="000D5966"/>
    <w:rsid w:val="000E57B8"/>
    <w:rsid w:val="000E5964"/>
    <w:rsid w:val="001220F4"/>
    <w:rsid w:val="00122C25"/>
    <w:rsid w:val="00124D39"/>
    <w:rsid w:val="00132380"/>
    <w:rsid w:val="001441E6"/>
    <w:rsid w:val="00151FEC"/>
    <w:rsid w:val="001835E7"/>
    <w:rsid w:val="001A2287"/>
    <w:rsid w:val="001A7AE8"/>
    <w:rsid w:val="001B5C0C"/>
    <w:rsid w:val="001D2A5D"/>
    <w:rsid w:val="001D5638"/>
    <w:rsid w:val="001E0BFC"/>
    <w:rsid w:val="00202A8C"/>
    <w:rsid w:val="0021006D"/>
    <w:rsid w:val="00222AC6"/>
    <w:rsid w:val="0024406B"/>
    <w:rsid w:val="002514DA"/>
    <w:rsid w:val="00264605"/>
    <w:rsid w:val="00282754"/>
    <w:rsid w:val="002A3537"/>
    <w:rsid w:val="002A4B55"/>
    <w:rsid w:val="002B311A"/>
    <w:rsid w:val="002C0FA3"/>
    <w:rsid w:val="002E2857"/>
    <w:rsid w:val="002F6609"/>
    <w:rsid w:val="00300B15"/>
    <w:rsid w:val="003015CD"/>
    <w:rsid w:val="003020D1"/>
    <w:rsid w:val="00307790"/>
    <w:rsid w:val="00311C00"/>
    <w:rsid w:val="0032686E"/>
    <w:rsid w:val="003321B8"/>
    <w:rsid w:val="00332ED1"/>
    <w:rsid w:val="00336458"/>
    <w:rsid w:val="00337905"/>
    <w:rsid w:val="00354292"/>
    <w:rsid w:val="0038483D"/>
    <w:rsid w:val="003878D5"/>
    <w:rsid w:val="00391264"/>
    <w:rsid w:val="003A3519"/>
    <w:rsid w:val="003A53C1"/>
    <w:rsid w:val="003A7A76"/>
    <w:rsid w:val="003B7DD6"/>
    <w:rsid w:val="003C0AF2"/>
    <w:rsid w:val="003D33A0"/>
    <w:rsid w:val="003D7B42"/>
    <w:rsid w:val="003F0AB5"/>
    <w:rsid w:val="003F5D0A"/>
    <w:rsid w:val="00405C1B"/>
    <w:rsid w:val="004120B7"/>
    <w:rsid w:val="00413F83"/>
    <w:rsid w:val="00436914"/>
    <w:rsid w:val="00442D08"/>
    <w:rsid w:val="00445350"/>
    <w:rsid w:val="00452BB6"/>
    <w:rsid w:val="004575EF"/>
    <w:rsid w:val="00470FA1"/>
    <w:rsid w:val="004A7E98"/>
    <w:rsid w:val="004D2942"/>
    <w:rsid w:val="004D359E"/>
    <w:rsid w:val="004D5A2B"/>
    <w:rsid w:val="004E0176"/>
    <w:rsid w:val="004E7455"/>
    <w:rsid w:val="004E7B51"/>
    <w:rsid w:val="005028C6"/>
    <w:rsid w:val="00503E4F"/>
    <w:rsid w:val="00510076"/>
    <w:rsid w:val="00520A44"/>
    <w:rsid w:val="005240E2"/>
    <w:rsid w:val="00535E88"/>
    <w:rsid w:val="00540EB9"/>
    <w:rsid w:val="00544F75"/>
    <w:rsid w:val="00545776"/>
    <w:rsid w:val="005561D8"/>
    <w:rsid w:val="00556B45"/>
    <w:rsid w:val="00574599"/>
    <w:rsid w:val="00592AED"/>
    <w:rsid w:val="00596984"/>
    <w:rsid w:val="005B373F"/>
    <w:rsid w:val="005B78C6"/>
    <w:rsid w:val="005C113F"/>
    <w:rsid w:val="005C2FC0"/>
    <w:rsid w:val="005D0B94"/>
    <w:rsid w:val="005D31A1"/>
    <w:rsid w:val="005D453E"/>
    <w:rsid w:val="006116C8"/>
    <w:rsid w:val="00625532"/>
    <w:rsid w:val="00634B58"/>
    <w:rsid w:val="00643E75"/>
    <w:rsid w:val="0065385A"/>
    <w:rsid w:val="006701EA"/>
    <w:rsid w:val="0067213D"/>
    <w:rsid w:val="00677C80"/>
    <w:rsid w:val="006811D9"/>
    <w:rsid w:val="00685BE7"/>
    <w:rsid w:val="006864C2"/>
    <w:rsid w:val="00691860"/>
    <w:rsid w:val="00693B22"/>
    <w:rsid w:val="00694693"/>
    <w:rsid w:val="006A2171"/>
    <w:rsid w:val="006B1566"/>
    <w:rsid w:val="006B6768"/>
    <w:rsid w:val="006C0239"/>
    <w:rsid w:val="006C1DC3"/>
    <w:rsid w:val="006D564C"/>
    <w:rsid w:val="00711EB9"/>
    <w:rsid w:val="00714C41"/>
    <w:rsid w:val="00722A47"/>
    <w:rsid w:val="0074210B"/>
    <w:rsid w:val="00744B64"/>
    <w:rsid w:val="00747D07"/>
    <w:rsid w:val="007615CD"/>
    <w:rsid w:val="00764BF0"/>
    <w:rsid w:val="00772DA6"/>
    <w:rsid w:val="00774AAF"/>
    <w:rsid w:val="00794DA7"/>
    <w:rsid w:val="007B03DE"/>
    <w:rsid w:val="007C13CA"/>
    <w:rsid w:val="007F0EDF"/>
    <w:rsid w:val="00807035"/>
    <w:rsid w:val="00823D74"/>
    <w:rsid w:val="008347D8"/>
    <w:rsid w:val="00835F8A"/>
    <w:rsid w:val="00843018"/>
    <w:rsid w:val="00856911"/>
    <w:rsid w:val="00865166"/>
    <w:rsid w:val="00875BA8"/>
    <w:rsid w:val="00884336"/>
    <w:rsid w:val="00891EBD"/>
    <w:rsid w:val="008B317C"/>
    <w:rsid w:val="008C0060"/>
    <w:rsid w:val="008C129C"/>
    <w:rsid w:val="008D55F0"/>
    <w:rsid w:val="008F1716"/>
    <w:rsid w:val="008F624F"/>
    <w:rsid w:val="00901064"/>
    <w:rsid w:val="009054B7"/>
    <w:rsid w:val="00905B24"/>
    <w:rsid w:val="00924972"/>
    <w:rsid w:val="00930206"/>
    <w:rsid w:val="00933BD1"/>
    <w:rsid w:val="00935BAF"/>
    <w:rsid w:val="009464BE"/>
    <w:rsid w:val="009510F4"/>
    <w:rsid w:val="00956886"/>
    <w:rsid w:val="009575B0"/>
    <w:rsid w:val="0096442B"/>
    <w:rsid w:val="00966032"/>
    <w:rsid w:val="009660B0"/>
    <w:rsid w:val="00966B49"/>
    <w:rsid w:val="00980DCF"/>
    <w:rsid w:val="00987042"/>
    <w:rsid w:val="0099235F"/>
    <w:rsid w:val="00996F2C"/>
    <w:rsid w:val="009A1F1A"/>
    <w:rsid w:val="009A5505"/>
    <w:rsid w:val="009B16F4"/>
    <w:rsid w:val="009B214F"/>
    <w:rsid w:val="009B7A09"/>
    <w:rsid w:val="009D1A8B"/>
    <w:rsid w:val="009E5508"/>
    <w:rsid w:val="009F647A"/>
    <w:rsid w:val="009F6EDD"/>
    <w:rsid w:val="00A01128"/>
    <w:rsid w:val="00A01D0D"/>
    <w:rsid w:val="00A04335"/>
    <w:rsid w:val="00A1040C"/>
    <w:rsid w:val="00A35AFA"/>
    <w:rsid w:val="00A42981"/>
    <w:rsid w:val="00A44F93"/>
    <w:rsid w:val="00A528B7"/>
    <w:rsid w:val="00A5307E"/>
    <w:rsid w:val="00A54CFB"/>
    <w:rsid w:val="00A63A53"/>
    <w:rsid w:val="00A656C7"/>
    <w:rsid w:val="00A95855"/>
    <w:rsid w:val="00A95B32"/>
    <w:rsid w:val="00AA68C3"/>
    <w:rsid w:val="00AB15BF"/>
    <w:rsid w:val="00AB4595"/>
    <w:rsid w:val="00AC23FF"/>
    <w:rsid w:val="00AC46A4"/>
    <w:rsid w:val="00AD1402"/>
    <w:rsid w:val="00AD6B95"/>
    <w:rsid w:val="00AD6D47"/>
    <w:rsid w:val="00AE11A3"/>
    <w:rsid w:val="00AF48E9"/>
    <w:rsid w:val="00B00C99"/>
    <w:rsid w:val="00B01408"/>
    <w:rsid w:val="00B070B5"/>
    <w:rsid w:val="00B2122E"/>
    <w:rsid w:val="00B23455"/>
    <w:rsid w:val="00B25E9C"/>
    <w:rsid w:val="00B33A1E"/>
    <w:rsid w:val="00B511E4"/>
    <w:rsid w:val="00B52387"/>
    <w:rsid w:val="00B577C5"/>
    <w:rsid w:val="00B773A3"/>
    <w:rsid w:val="00B81F33"/>
    <w:rsid w:val="00B8299E"/>
    <w:rsid w:val="00BB0B73"/>
    <w:rsid w:val="00BB27B8"/>
    <w:rsid w:val="00BB4D66"/>
    <w:rsid w:val="00BB6495"/>
    <w:rsid w:val="00BC002D"/>
    <w:rsid w:val="00BC72A2"/>
    <w:rsid w:val="00BD1AD3"/>
    <w:rsid w:val="00BD5DE7"/>
    <w:rsid w:val="00BE420B"/>
    <w:rsid w:val="00BE59E7"/>
    <w:rsid w:val="00BF6432"/>
    <w:rsid w:val="00C01E4D"/>
    <w:rsid w:val="00C13B51"/>
    <w:rsid w:val="00C31086"/>
    <w:rsid w:val="00C31A4A"/>
    <w:rsid w:val="00C320A3"/>
    <w:rsid w:val="00C44523"/>
    <w:rsid w:val="00C467AE"/>
    <w:rsid w:val="00C470E7"/>
    <w:rsid w:val="00C47FF5"/>
    <w:rsid w:val="00C5115B"/>
    <w:rsid w:val="00C606B2"/>
    <w:rsid w:val="00C67272"/>
    <w:rsid w:val="00C755B9"/>
    <w:rsid w:val="00C91FD5"/>
    <w:rsid w:val="00C9687B"/>
    <w:rsid w:val="00CA16E7"/>
    <w:rsid w:val="00CB099D"/>
    <w:rsid w:val="00CC296B"/>
    <w:rsid w:val="00D0073D"/>
    <w:rsid w:val="00D03392"/>
    <w:rsid w:val="00D059CF"/>
    <w:rsid w:val="00D13810"/>
    <w:rsid w:val="00D13A19"/>
    <w:rsid w:val="00D17F74"/>
    <w:rsid w:val="00D230D7"/>
    <w:rsid w:val="00D42233"/>
    <w:rsid w:val="00D5269E"/>
    <w:rsid w:val="00D56CDD"/>
    <w:rsid w:val="00D638CF"/>
    <w:rsid w:val="00D849AE"/>
    <w:rsid w:val="00D971F2"/>
    <w:rsid w:val="00DB4A51"/>
    <w:rsid w:val="00DB52AA"/>
    <w:rsid w:val="00DD19C8"/>
    <w:rsid w:val="00DD38C8"/>
    <w:rsid w:val="00DD5DAF"/>
    <w:rsid w:val="00E0197B"/>
    <w:rsid w:val="00E01C9E"/>
    <w:rsid w:val="00E11845"/>
    <w:rsid w:val="00E12AFB"/>
    <w:rsid w:val="00E17C9A"/>
    <w:rsid w:val="00E21ED0"/>
    <w:rsid w:val="00E2251A"/>
    <w:rsid w:val="00E25833"/>
    <w:rsid w:val="00E26EC7"/>
    <w:rsid w:val="00E336E7"/>
    <w:rsid w:val="00E42F48"/>
    <w:rsid w:val="00E462D4"/>
    <w:rsid w:val="00E47CB6"/>
    <w:rsid w:val="00E63628"/>
    <w:rsid w:val="00E6409C"/>
    <w:rsid w:val="00E7388E"/>
    <w:rsid w:val="00E80B8E"/>
    <w:rsid w:val="00EA5993"/>
    <w:rsid w:val="00EA6023"/>
    <w:rsid w:val="00EB6DD4"/>
    <w:rsid w:val="00EC11B2"/>
    <w:rsid w:val="00EC2BD2"/>
    <w:rsid w:val="00EC4D44"/>
    <w:rsid w:val="00ED2C36"/>
    <w:rsid w:val="00ED48D1"/>
    <w:rsid w:val="00EE6A99"/>
    <w:rsid w:val="00EE7496"/>
    <w:rsid w:val="00EF0AB2"/>
    <w:rsid w:val="00EF1CBD"/>
    <w:rsid w:val="00F14072"/>
    <w:rsid w:val="00F150AA"/>
    <w:rsid w:val="00F2026D"/>
    <w:rsid w:val="00F21C84"/>
    <w:rsid w:val="00F257F9"/>
    <w:rsid w:val="00F414CA"/>
    <w:rsid w:val="00F5296D"/>
    <w:rsid w:val="00F5453C"/>
    <w:rsid w:val="00F6076A"/>
    <w:rsid w:val="00F63983"/>
    <w:rsid w:val="00F7387E"/>
    <w:rsid w:val="00F84A73"/>
    <w:rsid w:val="00F9249B"/>
    <w:rsid w:val="00FA1128"/>
    <w:rsid w:val="00FA42CA"/>
    <w:rsid w:val="00FB6886"/>
    <w:rsid w:val="00FC1E4D"/>
    <w:rsid w:val="00FC2276"/>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595C79"/>
  <w15:docId w15:val="{A928B997-9F75-4436-9754-6114D3FA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BVI fnr,Footnote Reference Number,Footnote Reference Superscript,Footnote sign,ftref"/>
    <w:basedOn w:val="DefaultParagraphFont"/>
    <w:link w:val="CharCharCharChar"/>
    <w:uiPriority w:val="99"/>
    <w:qFormat/>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qFormat/>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 w:type="paragraph" w:customStyle="1" w:styleId="CharCharCharChar">
    <w:name w:val="Char Char Char Char"/>
    <w:aliases w:val="Char2"/>
    <w:basedOn w:val="Normal"/>
    <w:next w:val="Normal"/>
    <w:link w:val="FootnoteReference"/>
    <w:uiPriority w:val="99"/>
    <w:rsid w:val="00C13B51"/>
    <w:pPr>
      <w:spacing w:after="160" w:line="240" w:lineRule="exact"/>
      <w:jc w:val="both"/>
    </w:pPr>
    <w:rPr>
      <w:rFonts w:ascii="Times New Roman" w:eastAsiaTheme="minorHAnsi" w:hAnsi="Times New Roman"/>
      <w:b/>
      <w:sz w:val="28"/>
      <w:szCs w:val="28"/>
      <w:vertAlign w:val="superscript"/>
    </w:rPr>
  </w:style>
  <w:style w:type="character" w:customStyle="1" w:styleId="NoSpacingChar">
    <w:name w:val="No Spacing Char"/>
    <w:link w:val="NoSpacing"/>
    <w:uiPriority w:val="1"/>
    <w:rsid w:val="00A42981"/>
    <w:rPr>
      <w:rFonts w:eastAsia="Times New Roman"/>
      <w:sz w:val="24"/>
      <w:szCs w:val="24"/>
      <w:vertAlign w:val="baseline"/>
      <w:lang w:eastAsia="lv-LV"/>
    </w:rPr>
  </w:style>
  <w:style w:type="paragraph" w:customStyle="1" w:styleId="labojumupamats">
    <w:name w:val="labojumu_pamats"/>
    <w:basedOn w:val="Normal"/>
    <w:rsid w:val="003015CD"/>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865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vestnesis.lv/op/2019/225.29" TargetMode="External"/><Relationship Id="rId1" Type="http://schemas.openxmlformats.org/officeDocument/2006/relationships/hyperlink" Target="https://www.vestnesis.lv/op/2019/22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4EC2-C834-4782-A75A-A3FAC93F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9883</Words>
  <Characters>5634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Dana Muravska</dc:creator>
  <cp:keywords/>
  <dc:description>Sabiedrības veselības departamenta_x000d_
Starpnozaru sadarbības nodaļas vecākā referente Dana.Muravska@vm.gov.lv; 67876099</dc:description>
  <cp:lastModifiedBy>Dana Muravska</cp:lastModifiedBy>
  <cp:revision>18</cp:revision>
  <cp:lastPrinted>2019-08-30T05:58:00Z</cp:lastPrinted>
  <dcterms:created xsi:type="dcterms:W3CDTF">2019-09-17T05:57:00Z</dcterms:created>
  <dcterms:modified xsi:type="dcterms:W3CDTF">2020-09-07T06:53:00Z</dcterms:modified>
</cp:coreProperties>
</file>