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2B846" w14:textId="77777777" w:rsidR="006038AC" w:rsidRPr="006038AC" w:rsidRDefault="006038AC" w:rsidP="00EA5230">
      <w:pPr>
        <w:tabs>
          <w:tab w:val="left" w:pos="6663"/>
        </w:tabs>
      </w:pPr>
    </w:p>
    <w:p w14:paraId="762162C5" w14:textId="07F471B6" w:rsidR="006038AC" w:rsidRPr="00EC1B09" w:rsidRDefault="006038AC" w:rsidP="00EC1B09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 xml:space="preserve">2020. gada </w:t>
      </w:r>
      <w:r w:rsidR="009C3FC7">
        <w:rPr>
          <w:sz w:val="28"/>
          <w:szCs w:val="28"/>
        </w:rPr>
        <w:t>16. septembrī</w:t>
      </w:r>
      <w:r w:rsidRPr="00EC1B09">
        <w:rPr>
          <w:sz w:val="28"/>
          <w:szCs w:val="28"/>
        </w:rPr>
        <w:tab/>
        <w:t>Rīkojums Nr.</w:t>
      </w:r>
      <w:r w:rsidR="009C3FC7">
        <w:rPr>
          <w:sz w:val="28"/>
          <w:szCs w:val="28"/>
        </w:rPr>
        <w:t> 509</w:t>
      </w:r>
    </w:p>
    <w:p w14:paraId="79D7046B" w14:textId="7F40A0C0" w:rsidR="006038AC" w:rsidRPr="00EC1B09" w:rsidRDefault="006038AC" w:rsidP="00EC1B09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>Rīgā</w:t>
      </w:r>
      <w:r w:rsidRPr="00EC1B09">
        <w:rPr>
          <w:sz w:val="28"/>
          <w:szCs w:val="28"/>
        </w:rPr>
        <w:tab/>
        <w:t>(prot. Nr. </w:t>
      </w:r>
      <w:r w:rsidR="009C3FC7">
        <w:rPr>
          <w:sz w:val="28"/>
          <w:szCs w:val="28"/>
        </w:rPr>
        <w:t>54</w:t>
      </w:r>
      <w:r w:rsidRPr="00EC1B09">
        <w:rPr>
          <w:sz w:val="28"/>
          <w:szCs w:val="28"/>
        </w:rPr>
        <w:t> </w:t>
      </w:r>
      <w:r w:rsidR="009C3FC7">
        <w:rPr>
          <w:sz w:val="28"/>
          <w:szCs w:val="28"/>
        </w:rPr>
        <w:t>32</w:t>
      </w:r>
      <w:bookmarkStart w:id="0" w:name="_GoBack"/>
      <w:bookmarkEnd w:id="0"/>
      <w:r w:rsidRPr="00EC1B09">
        <w:rPr>
          <w:sz w:val="28"/>
          <w:szCs w:val="28"/>
        </w:rPr>
        <w:t>. §)</w:t>
      </w:r>
    </w:p>
    <w:p w14:paraId="2605E297" w14:textId="11FB70C1" w:rsidR="00841DFD" w:rsidRPr="006038AC" w:rsidRDefault="00841DFD" w:rsidP="00EA5230">
      <w:pPr>
        <w:pStyle w:val="NormalWeb"/>
        <w:spacing w:before="0" w:beforeAutospacing="0" w:after="0"/>
      </w:pPr>
    </w:p>
    <w:p w14:paraId="58F51E4A" w14:textId="77777777" w:rsidR="002B7BBD" w:rsidRDefault="002B7BBD" w:rsidP="002B7BBD">
      <w:pPr>
        <w:jc w:val="center"/>
        <w:rPr>
          <w:b/>
          <w:sz w:val="28"/>
          <w:szCs w:val="28"/>
        </w:rPr>
      </w:pPr>
      <w:bookmarkStart w:id="1" w:name="OLE_LINK16"/>
      <w:bookmarkStart w:id="2" w:name="OLE_LINK15"/>
      <w:bookmarkStart w:id="3" w:name="OLE_LINK14"/>
      <w:bookmarkStart w:id="4" w:name="OLE_LINK13"/>
      <w:r>
        <w:rPr>
          <w:b/>
          <w:sz w:val="28"/>
          <w:szCs w:val="28"/>
        </w:rPr>
        <w:t>Par finanšu līdzekļu piešķiršanu no valsts budžeta programmas</w:t>
      </w:r>
      <w:bookmarkEnd w:id="1"/>
      <w:bookmarkEnd w:id="2"/>
      <w:bookmarkEnd w:id="3"/>
      <w:bookmarkEnd w:id="4"/>
      <w:r>
        <w:rPr>
          <w:b/>
          <w:sz w:val="28"/>
          <w:szCs w:val="28"/>
        </w:rPr>
        <w:t xml:space="preserve"> </w:t>
      </w:r>
    </w:p>
    <w:p w14:paraId="4E97D5D2" w14:textId="10245C84" w:rsidR="002B7BBD" w:rsidRPr="0014410C" w:rsidRDefault="006038AC" w:rsidP="002B7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2B7BBD" w:rsidRPr="0014410C">
        <w:rPr>
          <w:b/>
          <w:sz w:val="28"/>
          <w:szCs w:val="28"/>
        </w:rPr>
        <w:t>Līdzekļi neparedzētiem gadījumiem</w:t>
      </w:r>
      <w:r>
        <w:rPr>
          <w:b/>
          <w:sz w:val="28"/>
          <w:szCs w:val="28"/>
        </w:rPr>
        <w:t>"</w:t>
      </w:r>
    </w:p>
    <w:p w14:paraId="31F2CA6F" w14:textId="77777777" w:rsidR="002B7BBD" w:rsidRPr="006038AC" w:rsidRDefault="002B7BBD" w:rsidP="002B7BBD">
      <w:pPr>
        <w:jc w:val="both"/>
        <w:rPr>
          <w:sz w:val="22"/>
          <w:szCs w:val="22"/>
        </w:rPr>
      </w:pPr>
    </w:p>
    <w:p w14:paraId="2F3E07A0" w14:textId="7E3CDE24" w:rsidR="00AA6C4D" w:rsidRDefault="00253B77" w:rsidP="002F6B27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E416D">
        <w:rPr>
          <w:sz w:val="28"/>
          <w:szCs w:val="28"/>
        </w:rPr>
        <w:t> </w:t>
      </w:r>
      <w:r>
        <w:rPr>
          <w:sz w:val="28"/>
          <w:szCs w:val="28"/>
        </w:rPr>
        <w:t xml:space="preserve">Finanšu ministrijai no valsts budžeta programmas </w:t>
      </w:r>
      <w:smartTag w:uri="schemas-tilde-lv/tildestengine" w:element="date">
        <w:smartTagPr>
          <w:attr w:name="Year" w:val="2001"/>
          <w:attr w:name="Month" w:val="11"/>
          <w:attr w:name="Day" w:val="30"/>
        </w:smartTagPr>
        <w:r w:rsidRPr="001C2268">
          <w:rPr>
            <w:sz w:val="28"/>
            <w:szCs w:val="28"/>
          </w:rPr>
          <w:t>02.00.00</w:t>
        </w:r>
      </w:smartTag>
      <w:r w:rsidRPr="001C2268">
        <w:rPr>
          <w:sz w:val="28"/>
          <w:szCs w:val="28"/>
        </w:rPr>
        <w:t xml:space="preserve"> </w:t>
      </w:r>
      <w:r w:rsidR="006038AC">
        <w:rPr>
          <w:sz w:val="28"/>
          <w:szCs w:val="28"/>
        </w:rPr>
        <w:t>"</w:t>
      </w:r>
      <w:r w:rsidRPr="001C2268">
        <w:rPr>
          <w:sz w:val="28"/>
          <w:szCs w:val="28"/>
        </w:rPr>
        <w:t>Līdzekļi neparedzētiem gadījumiem</w:t>
      </w:r>
      <w:r w:rsidR="006038AC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1C2268">
        <w:rPr>
          <w:sz w:val="28"/>
          <w:szCs w:val="28"/>
        </w:rPr>
        <w:t xml:space="preserve">piešķirt Veselības </w:t>
      </w:r>
      <w:r w:rsidRPr="00CA4687">
        <w:rPr>
          <w:sz w:val="28"/>
          <w:szCs w:val="28"/>
        </w:rPr>
        <w:t>ministrijai</w:t>
      </w:r>
      <w:r>
        <w:rPr>
          <w:sz w:val="28"/>
          <w:szCs w:val="28"/>
        </w:rPr>
        <w:t xml:space="preserve"> </w:t>
      </w:r>
      <w:r w:rsidR="008F56FD">
        <w:rPr>
          <w:sz w:val="28"/>
          <w:szCs w:val="28"/>
        </w:rPr>
        <w:t xml:space="preserve">(Nacionālajam veselības dienestam) </w:t>
      </w:r>
      <w:r w:rsidR="00F13B57">
        <w:rPr>
          <w:sz w:val="28"/>
          <w:szCs w:val="28"/>
        </w:rPr>
        <w:t>2 086 759</w:t>
      </w:r>
      <w:r w:rsidRPr="00B76490">
        <w:rPr>
          <w:sz w:val="28"/>
          <w:szCs w:val="28"/>
        </w:rPr>
        <w:t xml:space="preserve"> </w:t>
      </w:r>
      <w:r w:rsidRPr="00B76490">
        <w:rPr>
          <w:i/>
          <w:sz w:val="28"/>
          <w:szCs w:val="28"/>
        </w:rPr>
        <w:t>euro</w:t>
      </w:r>
      <w:r w:rsidR="00420CFB">
        <w:rPr>
          <w:sz w:val="28"/>
          <w:szCs w:val="28"/>
        </w:rPr>
        <w:t xml:space="preserve">, </w:t>
      </w:r>
      <w:r w:rsidR="00D37F5F" w:rsidRPr="00D37F5F">
        <w:rPr>
          <w:sz w:val="28"/>
          <w:szCs w:val="28"/>
        </w:rPr>
        <w:t>lai stiprinātu veselības nozares kapacitāti</w:t>
      </w:r>
      <w:r w:rsidR="00EE416D">
        <w:rPr>
          <w:sz w:val="28"/>
          <w:szCs w:val="28"/>
        </w:rPr>
        <w:t xml:space="preserve"> un noturību </w:t>
      </w:r>
      <w:r w:rsidR="00D37F5F" w:rsidRPr="00D37F5F">
        <w:rPr>
          <w:sz w:val="28"/>
          <w:szCs w:val="28"/>
        </w:rPr>
        <w:t>2020.</w:t>
      </w:r>
      <w:r w:rsidR="006038AC">
        <w:rPr>
          <w:sz w:val="28"/>
          <w:szCs w:val="28"/>
        </w:rPr>
        <w:t> </w:t>
      </w:r>
      <w:r w:rsidR="00D37F5F" w:rsidRPr="00D37F5F">
        <w:rPr>
          <w:sz w:val="28"/>
          <w:szCs w:val="28"/>
        </w:rPr>
        <w:t>gadā</w:t>
      </w:r>
      <w:r w:rsidR="00AA6C4D">
        <w:rPr>
          <w:sz w:val="28"/>
          <w:szCs w:val="28"/>
        </w:rPr>
        <w:t>, tai skaitā:</w:t>
      </w:r>
    </w:p>
    <w:p w14:paraId="786EE3E3" w14:textId="6B72A8EA" w:rsidR="00AA6C4D" w:rsidRDefault="00AA6C4D" w:rsidP="002F6B27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AA6C4D">
        <w:rPr>
          <w:sz w:val="28"/>
          <w:szCs w:val="28"/>
        </w:rPr>
        <w:t xml:space="preserve">sabiedrībai ar ierobežotu atbildību </w:t>
      </w:r>
      <w:r w:rsidR="006038AC">
        <w:rPr>
          <w:sz w:val="28"/>
          <w:szCs w:val="28"/>
        </w:rPr>
        <w:t>"</w:t>
      </w:r>
      <w:r w:rsidRPr="00AA6C4D">
        <w:rPr>
          <w:sz w:val="28"/>
          <w:szCs w:val="28"/>
        </w:rPr>
        <w:t>Daugavpils reģionālā slimnīca</w:t>
      </w:r>
      <w:r w:rsidR="006038AC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AA6C4D">
        <w:rPr>
          <w:sz w:val="28"/>
          <w:szCs w:val="28"/>
        </w:rPr>
        <w:t>intensīv</w:t>
      </w:r>
      <w:r w:rsidR="008F56FD">
        <w:rPr>
          <w:sz w:val="28"/>
          <w:szCs w:val="28"/>
        </w:rPr>
        <w:t>ās</w:t>
      </w:r>
      <w:r w:rsidRPr="00AA6C4D">
        <w:rPr>
          <w:sz w:val="28"/>
          <w:szCs w:val="28"/>
        </w:rPr>
        <w:t xml:space="preserve"> terapijas nodaļ</w:t>
      </w:r>
      <w:r w:rsidR="008F56FD">
        <w:rPr>
          <w:sz w:val="28"/>
          <w:szCs w:val="28"/>
        </w:rPr>
        <w:t>as</w:t>
      </w:r>
      <w:r w:rsidRPr="00AA6C4D">
        <w:rPr>
          <w:sz w:val="28"/>
          <w:szCs w:val="28"/>
        </w:rPr>
        <w:t xml:space="preserve"> paplašināšanai, izolācijas boksu izveidei</w:t>
      </w:r>
      <w:r w:rsidR="00EE416D">
        <w:rPr>
          <w:sz w:val="28"/>
          <w:szCs w:val="28"/>
        </w:rPr>
        <w:t xml:space="preserve"> un</w:t>
      </w:r>
      <w:r w:rsidRPr="00AA6C4D">
        <w:rPr>
          <w:sz w:val="28"/>
          <w:szCs w:val="28"/>
        </w:rPr>
        <w:t xml:space="preserve"> pacientu plūsmu nodalīšanai</w:t>
      </w:r>
      <w:r>
        <w:rPr>
          <w:sz w:val="28"/>
          <w:szCs w:val="28"/>
        </w:rPr>
        <w:t xml:space="preserve"> </w:t>
      </w:r>
      <w:r w:rsidR="00EE416D">
        <w:rPr>
          <w:sz w:val="28"/>
          <w:szCs w:val="28"/>
        </w:rPr>
        <w:t>–</w:t>
      </w:r>
      <w:r>
        <w:rPr>
          <w:sz w:val="28"/>
          <w:szCs w:val="28"/>
        </w:rPr>
        <w:t xml:space="preserve">1 464 278 </w:t>
      </w:r>
      <w:proofErr w:type="spellStart"/>
      <w:r>
        <w:rPr>
          <w:i/>
          <w:iCs/>
          <w:sz w:val="28"/>
          <w:szCs w:val="28"/>
        </w:rPr>
        <w:t>euro</w:t>
      </w:r>
      <w:proofErr w:type="spellEnd"/>
      <w:r>
        <w:rPr>
          <w:sz w:val="28"/>
          <w:szCs w:val="28"/>
        </w:rPr>
        <w:t>;</w:t>
      </w:r>
    </w:p>
    <w:p w14:paraId="3EEFF975" w14:textId="6F43392E" w:rsidR="00256373" w:rsidRDefault="00AA6C4D" w:rsidP="002F6B27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AA6C4D">
        <w:rPr>
          <w:sz w:val="28"/>
          <w:szCs w:val="28"/>
        </w:rPr>
        <w:t xml:space="preserve">sabiedrībai ar ierobežotu atbildību </w:t>
      </w:r>
      <w:r w:rsidR="006038AC">
        <w:rPr>
          <w:sz w:val="28"/>
          <w:szCs w:val="28"/>
        </w:rPr>
        <w:t>"</w:t>
      </w:r>
      <w:r w:rsidRPr="00AA6C4D">
        <w:rPr>
          <w:sz w:val="28"/>
          <w:szCs w:val="28"/>
        </w:rPr>
        <w:t>Vidzemes slimnīca</w:t>
      </w:r>
      <w:r w:rsidR="006038AC">
        <w:rPr>
          <w:sz w:val="28"/>
          <w:szCs w:val="28"/>
        </w:rPr>
        <w:t>"</w:t>
      </w:r>
      <w:r w:rsidRPr="00AA6C4D">
        <w:rPr>
          <w:sz w:val="28"/>
          <w:szCs w:val="28"/>
        </w:rPr>
        <w:t xml:space="preserve"> intensīv</w:t>
      </w:r>
      <w:r w:rsidR="008F56FD">
        <w:rPr>
          <w:sz w:val="28"/>
          <w:szCs w:val="28"/>
        </w:rPr>
        <w:t>ās</w:t>
      </w:r>
      <w:r w:rsidRPr="00AA6C4D">
        <w:rPr>
          <w:sz w:val="28"/>
          <w:szCs w:val="28"/>
        </w:rPr>
        <w:t xml:space="preserve"> terapijas nodaļ</w:t>
      </w:r>
      <w:r w:rsidR="008F56FD">
        <w:rPr>
          <w:sz w:val="28"/>
          <w:szCs w:val="28"/>
        </w:rPr>
        <w:t>as</w:t>
      </w:r>
      <w:r w:rsidRPr="00AA6C4D">
        <w:rPr>
          <w:sz w:val="28"/>
          <w:szCs w:val="28"/>
        </w:rPr>
        <w:t xml:space="preserve"> paplašināšanai, izolācijas boksu izveidei</w:t>
      </w:r>
      <w:r w:rsidR="00EE416D">
        <w:rPr>
          <w:sz w:val="28"/>
          <w:szCs w:val="28"/>
        </w:rPr>
        <w:t xml:space="preserve"> un</w:t>
      </w:r>
      <w:r w:rsidRPr="00AA6C4D">
        <w:rPr>
          <w:sz w:val="28"/>
          <w:szCs w:val="28"/>
        </w:rPr>
        <w:t xml:space="preserve"> pacientu plūsmu nodalīšanai </w:t>
      </w:r>
      <w:r w:rsidR="00EE416D">
        <w:rPr>
          <w:sz w:val="28"/>
          <w:szCs w:val="28"/>
        </w:rPr>
        <w:t xml:space="preserve">– </w:t>
      </w:r>
      <w:r>
        <w:rPr>
          <w:sz w:val="28"/>
          <w:szCs w:val="28"/>
        </w:rPr>
        <w:t>90 000</w:t>
      </w:r>
      <w:r w:rsidRPr="00AA6C4D">
        <w:rPr>
          <w:sz w:val="28"/>
          <w:szCs w:val="28"/>
        </w:rPr>
        <w:t xml:space="preserve"> </w:t>
      </w:r>
      <w:proofErr w:type="spellStart"/>
      <w:r w:rsidRPr="00AA6C4D">
        <w:rPr>
          <w:i/>
          <w:iCs/>
          <w:sz w:val="28"/>
          <w:szCs w:val="28"/>
        </w:rPr>
        <w:t>euro</w:t>
      </w:r>
      <w:proofErr w:type="spellEnd"/>
      <w:r>
        <w:rPr>
          <w:sz w:val="28"/>
          <w:szCs w:val="28"/>
        </w:rPr>
        <w:t>;</w:t>
      </w:r>
    </w:p>
    <w:p w14:paraId="0FF0CC33" w14:textId="08943F67" w:rsidR="009B5435" w:rsidRPr="009B5435" w:rsidRDefault="00AA6C4D" w:rsidP="002F6B27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9B5435">
        <w:rPr>
          <w:sz w:val="28"/>
          <w:szCs w:val="28"/>
        </w:rPr>
        <w:t xml:space="preserve">ātrās molekulārās diagnostikas iekārtu iegādei </w:t>
      </w:r>
      <w:r w:rsidR="00EE416D">
        <w:rPr>
          <w:sz w:val="28"/>
          <w:szCs w:val="28"/>
        </w:rPr>
        <w:t xml:space="preserve">– </w:t>
      </w:r>
      <w:r w:rsidR="009B5435">
        <w:rPr>
          <w:sz w:val="28"/>
          <w:szCs w:val="28"/>
        </w:rPr>
        <w:t xml:space="preserve">532 481 </w:t>
      </w:r>
      <w:proofErr w:type="spellStart"/>
      <w:r w:rsidR="009B5435">
        <w:rPr>
          <w:i/>
          <w:iCs/>
          <w:sz w:val="28"/>
          <w:szCs w:val="28"/>
        </w:rPr>
        <w:t>euro</w:t>
      </w:r>
      <w:proofErr w:type="spellEnd"/>
      <w:r w:rsidR="009B5435">
        <w:rPr>
          <w:sz w:val="28"/>
          <w:szCs w:val="28"/>
        </w:rPr>
        <w:t>.</w:t>
      </w:r>
    </w:p>
    <w:p w14:paraId="35E80B46" w14:textId="77777777" w:rsidR="002C1A15" w:rsidRPr="006038AC" w:rsidRDefault="002C1A15" w:rsidP="002B7BBD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14:paraId="1DC4F24F" w14:textId="3A510751" w:rsidR="007E65C4" w:rsidRDefault="00253B77" w:rsidP="002B7BBD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2.</w:t>
      </w:r>
      <w:r w:rsidRPr="00253B77">
        <w:rPr>
          <w:rFonts w:ascii="Angsana New" w:hAnsi="Angsana New" w:cs="Angsana New" w:hint="cs"/>
          <w:color w:val="000000"/>
          <w:sz w:val="28"/>
          <w:szCs w:val="28"/>
          <w:shd w:val="clear" w:color="auto" w:fill="FFFFFF"/>
        </w:rPr>
        <w:t xml:space="preserve"> </w:t>
      </w:r>
      <w:r w:rsidRPr="00253B77">
        <w:rPr>
          <w:color w:val="000000"/>
          <w:sz w:val="28"/>
          <w:szCs w:val="28"/>
          <w:shd w:val="clear" w:color="auto" w:fill="FFFFFF"/>
        </w:rPr>
        <w:t xml:space="preserve">Veselības ministrijai normatīvajos aktos noteiktajā kārtībā sagatavot un iesniegt Finanšu ministrijā pieprasījumu par </w:t>
      </w:r>
      <w:r w:rsidR="007E65C4">
        <w:rPr>
          <w:color w:val="000000"/>
          <w:sz w:val="28"/>
          <w:szCs w:val="28"/>
          <w:shd w:val="clear" w:color="auto" w:fill="FFFFFF"/>
        </w:rPr>
        <w:t>šā rīkojuma 1.</w:t>
      </w:r>
      <w:r w:rsidR="00EE416D">
        <w:rPr>
          <w:color w:val="000000"/>
          <w:sz w:val="28"/>
          <w:szCs w:val="28"/>
          <w:shd w:val="clear" w:color="auto" w:fill="FFFFFF"/>
        </w:rPr>
        <w:t> </w:t>
      </w:r>
      <w:r w:rsidR="007E65C4">
        <w:rPr>
          <w:color w:val="000000"/>
          <w:sz w:val="28"/>
          <w:szCs w:val="28"/>
          <w:shd w:val="clear" w:color="auto" w:fill="FFFFFF"/>
        </w:rPr>
        <w:t xml:space="preserve">punktā minēto līdzekļu piešķiršanu no </w:t>
      </w:r>
      <w:r w:rsidR="00BF1723" w:rsidRPr="00BF1723">
        <w:rPr>
          <w:color w:val="000000"/>
          <w:sz w:val="28"/>
          <w:szCs w:val="28"/>
          <w:shd w:val="clear" w:color="auto" w:fill="FFFFFF"/>
        </w:rPr>
        <w:t xml:space="preserve">valsts budžeta programmas 02.00.00 </w:t>
      </w:r>
      <w:r w:rsidR="006038AC">
        <w:rPr>
          <w:color w:val="000000"/>
          <w:sz w:val="28"/>
          <w:szCs w:val="28"/>
          <w:shd w:val="clear" w:color="auto" w:fill="FFFFFF"/>
        </w:rPr>
        <w:t>"</w:t>
      </w:r>
      <w:r w:rsidR="00BF1723" w:rsidRPr="00BF1723">
        <w:rPr>
          <w:color w:val="000000"/>
          <w:sz w:val="28"/>
          <w:szCs w:val="28"/>
          <w:shd w:val="clear" w:color="auto" w:fill="FFFFFF"/>
        </w:rPr>
        <w:t>Līdzekļi neparedzētiem gadījumiem</w:t>
      </w:r>
      <w:r w:rsidR="006038AC">
        <w:rPr>
          <w:color w:val="000000"/>
          <w:sz w:val="28"/>
          <w:szCs w:val="28"/>
          <w:shd w:val="clear" w:color="auto" w:fill="FFFFFF"/>
        </w:rPr>
        <w:t>"</w:t>
      </w:r>
      <w:r w:rsidR="007E65C4">
        <w:rPr>
          <w:color w:val="000000"/>
          <w:sz w:val="28"/>
          <w:szCs w:val="28"/>
          <w:shd w:val="clear" w:color="auto" w:fill="FFFFFF"/>
        </w:rPr>
        <w:t>.</w:t>
      </w:r>
    </w:p>
    <w:p w14:paraId="70023385" w14:textId="77777777" w:rsidR="002C1A15" w:rsidRPr="006038AC" w:rsidRDefault="002C1A15" w:rsidP="002B7BBD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z w:val="22"/>
          <w:szCs w:val="22"/>
          <w:shd w:val="clear" w:color="auto" w:fill="FFFFFF"/>
        </w:rPr>
      </w:pPr>
    </w:p>
    <w:p w14:paraId="25ABF642" w14:textId="38BB73C9" w:rsidR="00BF1723" w:rsidRPr="005D788A" w:rsidRDefault="00BF1723" w:rsidP="002B7BBD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F1723">
        <w:rPr>
          <w:color w:val="000000"/>
          <w:sz w:val="28"/>
          <w:szCs w:val="28"/>
          <w:shd w:val="clear" w:color="auto" w:fill="FFFFFF"/>
        </w:rPr>
        <w:t>3.</w:t>
      </w:r>
      <w:r w:rsidR="00EE416D">
        <w:rPr>
          <w:color w:val="000000"/>
          <w:sz w:val="28"/>
          <w:szCs w:val="28"/>
          <w:shd w:val="clear" w:color="auto" w:fill="FFFFFF"/>
        </w:rPr>
        <w:t> </w:t>
      </w:r>
      <w:r w:rsidRPr="00BF1723">
        <w:rPr>
          <w:color w:val="000000"/>
          <w:sz w:val="28"/>
          <w:szCs w:val="28"/>
          <w:shd w:val="clear" w:color="auto" w:fill="FFFFFF"/>
        </w:rPr>
        <w:t xml:space="preserve">Finanšu ministram normatīvajos aktos noteiktajā kārtībā informēt Saeimas Budžeta un finanšu (nodokļu) komisiju par </w:t>
      </w:r>
      <w:r w:rsidR="00EE416D" w:rsidRPr="00BF1723">
        <w:rPr>
          <w:color w:val="000000"/>
          <w:sz w:val="28"/>
          <w:szCs w:val="28"/>
          <w:shd w:val="clear" w:color="auto" w:fill="FFFFFF"/>
        </w:rPr>
        <w:t xml:space="preserve">apropriācijas izmaiņām </w:t>
      </w:r>
      <w:r w:rsidR="00EE416D">
        <w:rPr>
          <w:color w:val="000000"/>
          <w:sz w:val="28"/>
          <w:szCs w:val="28"/>
          <w:shd w:val="clear" w:color="auto" w:fill="FFFFFF"/>
        </w:rPr>
        <w:t xml:space="preserve">atbilstoši </w:t>
      </w:r>
      <w:r w:rsidRPr="00BF1723">
        <w:rPr>
          <w:color w:val="000000"/>
          <w:sz w:val="28"/>
          <w:szCs w:val="28"/>
          <w:shd w:val="clear" w:color="auto" w:fill="FFFFFF"/>
        </w:rPr>
        <w:t>šā rīkojuma 1.</w:t>
      </w:r>
      <w:r w:rsidR="00EE416D">
        <w:rPr>
          <w:color w:val="000000"/>
          <w:sz w:val="28"/>
          <w:szCs w:val="28"/>
          <w:shd w:val="clear" w:color="auto" w:fill="FFFFFF"/>
        </w:rPr>
        <w:t> </w:t>
      </w:r>
      <w:r w:rsidRPr="00BF1723">
        <w:rPr>
          <w:color w:val="000000"/>
          <w:sz w:val="28"/>
          <w:szCs w:val="28"/>
          <w:shd w:val="clear" w:color="auto" w:fill="FFFFFF"/>
        </w:rPr>
        <w:t>punkt</w:t>
      </w:r>
      <w:r w:rsidR="00EE416D">
        <w:rPr>
          <w:color w:val="000000"/>
          <w:sz w:val="28"/>
          <w:szCs w:val="28"/>
          <w:shd w:val="clear" w:color="auto" w:fill="FFFFFF"/>
        </w:rPr>
        <w:t>am</w:t>
      </w:r>
      <w:r w:rsidRPr="00BF1723">
        <w:rPr>
          <w:color w:val="000000"/>
          <w:sz w:val="28"/>
          <w:szCs w:val="28"/>
          <w:shd w:val="clear" w:color="auto" w:fill="FFFFFF"/>
        </w:rPr>
        <w:t xml:space="preserve"> un, ja Saeimas Budžeta un finanšu (nodokļu) komisija piecu darbdienu laikā </w:t>
      </w:r>
      <w:r w:rsidR="00EE416D">
        <w:rPr>
          <w:color w:val="000000"/>
          <w:sz w:val="28"/>
          <w:szCs w:val="28"/>
          <w:shd w:val="clear" w:color="auto" w:fill="FFFFFF"/>
        </w:rPr>
        <w:t>pēc</w:t>
      </w:r>
      <w:r w:rsidRPr="00BF1723">
        <w:rPr>
          <w:color w:val="000000"/>
          <w:sz w:val="28"/>
          <w:szCs w:val="28"/>
          <w:shd w:val="clear" w:color="auto" w:fill="FFFFFF"/>
        </w:rPr>
        <w:t xml:space="preserve"> attiecīgās informācijas saņemšanas nav </w:t>
      </w:r>
      <w:r w:rsidR="00007381">
        <w:rPr>
          <w:color w:val="000000"/>
          <w:sz w:val="28"/>
          <w:szCs w:val="28"/>
          <w:shd w:val="clear" w:color="auto" w:fill="FFFFFF"/>
        </w:rPr>
        <w:t xml:space="preserve">izteikusi </w:t>
      </w:r>
      <w:r w:rsidRPr="005D788A">
        <w:rPr>
          <w:color w:val="000000"/>
          <w:sz w:val="28"/>
          <w:szCs w:val="28"/>
          <w:shd w:val="clear" w:color="auto" w:fill="FFFFFF"/>
        </w:rPr>
        <w:t>iebildu</w:t>
      </w:r>
      <w:r w:rsidR="00007381">
        <w:rPr>
          <w:color w:val="000000"/>
          <w:sz w:val="28"/>
          <w:szCs w:val="28"/>
          <w:shd w:val="clear" w:color="auto" w:fill="FFFFFF"/>
        </w:rPr>
        <w:t>mus</w:t>
      </w:r>
      <w:r w:rsidRPr="005D788A">
        <w:rPr>
          <w:color w:val="000000"/>
          <w:sz w:val="28"/>
          <w:szCs w:val="28"/>
          <w:shd w:val="clear" w:color="auto" w:fill="FFFFFF"/>
        </w:rPr>
        <w:t>, veikt apropriācijas izmaiņas.</w:t>
      </w:r>
    </w:p>
    <w:p w14:paraId="74374A3E" w14:textId="77777777" w:rsidR="002C1A15" w:rsidRPr="006038AC" w:rsidRDefault="002C1A15" w:rsidP="002B7BBD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z w:val="22"/>
          <w:szCs w:val="22"/>
          <w:shd w:val="clear" w:color="auto" w:fill="FFFFFF"/>
        </w:rPr>
      </w:pPr>
    </w:p>
    <w:p w14:paraId="4A9E7704" w14:textId="7971A2FC" w:rsidR="00BB3ED5" w:rsidRPr="00BB3ED5" w:rsidRDefault="00BB3ED5" w:rsidP="002B7BBD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D788A">
        <w:rPr>
          <w:color w:val="000000"/>
          <w:sz w:val="28"/>
          <w:szCs w:val="28"/>
          <w:shd w:val="clear" w:color="auto" w:fill="FFFFFF"/>
        </w:rPr>
        <w:t xml:space="preserve">4. </w:t>
      </w:r>
      <w:r w:rsidR="00287613">
        <w:rPr>
          <w:color w:val="000000"/>
          <w:sz w:val="28"/>
          <w:szCs w:val="28"/>
          <w:shd w:val="clear" w:color="auto" w:fill="FFFFFF"/>
        </w:rPr>
        <w:t>P</w:t>
      </w:r>
      <w:r w:rsidRPr="005D788A">
        <w:rPr>
          <w:color w:val="000000"/>
          <w:sz w:val="28"/>
          <w:szCs w:val="28"/>
          <w:shd w:val="clear" w:color="auto" w:fill="FFFFFF"/>
        </w:rPr>
        <w:t xml:space="preserve">ublisko resursu ieguldījums valsts apmaksāto veselības aprūpes pakalpojumu nodrošināšanai </w:t>
      </w:r>
      <w:r w:rsidR="00287613">
        <w:rPr>
          <w:color w:val="000000"/>
          <w:sz w:val="28"/>
          <w:szCs w:val="28"/>
          <w:shd w:val="clear" w:color="auto" w:fill="FFFFFF"/>
        </w:rPr>
        <w:t>tiks sniegts</w:t>
      </w:r>
      <w:r w:rsidR="00007381">
        <w:rPr>
          <w:color w:val="000000"/>
          <w:sz w:val="28"/>
          <w:szCs w:val="28"/>
          <w:shd w:val="clear" w:color="auto" w:fill="FFFFFF"/>
        </w:rPr>
        <w:t>,</w:t>
      </w:r>
      <w:r w:rsidRPr="005D788A">
        <w:rPr>
          <w:color w:val="000000"/>
          <w:sz w:val="28"/>
          <w:szCs w:val="28"/>
          <w:shd w:val="clear" w:color="auto" w:fill="FFFFFF"/>
        </w:rPr>
        <w:t xml:space="preserve"> ievērojot Eiropas Komisijas 2011.</w:t>
      </w:r>
      <w:r w:rsidR="00EE416D">
        <w:rPr>
          <w:color w:val="000000"/>
          <w:sz w:val="28"/>
          <w:szCs w:val="28"/>
          <w:shd w:val="clear" w:color="auto" w:fill="FFFFFF"/>
        </w:rPr>
        <w:t> </w:t>
      </w:r>
      <w:r w:rsidRPr="005D788A">
        <w:rPr>
          <w:color w:val="000000"/>
          <w:sz w:val="28"/>
          <w:szCs w:val="28"/>
          <w:shd w:val="clear" w:color="auto" w:fill="FFFFFF"/>
        </w:rPr>
        <w:t>gada 20.</w:t>
      </w:r>
      <w:r w:rsidR="00007381">
        <w:rPr>
          <w:color w:val="000000"/>
          <w:sz w:val="28"/>
          <w:szCs w:val="28"/>
          <w:shd w:val="clear" w:color="auto" w:fill="FFFFFF"/>
        </w:rPr>
        <w:t> </w:t>
      </w:r>
      <w:r w:rsidRPr="005D788A">
        <w:rPr>
          <w:color w:val="000000"/>
          <w:sz w:val="28"/>
          <w:szCs w:val="28"/>
          <w:shd w:val="clear" w:color="auto" w:fill="FFFFFF"/>
        </w:rPr>
        <w:t xml:space="preserve">decembra </w:t>
      </w:r>
      <w:r w:rsidRPr="005D788A">
        <w:rPr>
          <w:rFonts w:eastAsia="Calibri"/>
          <w:sz w:val="28"/>
          <w:szCs w:val="28"/>
          <w:lang w:eastAsia="en-US"/>
        </w:rPr>
        <w:t xml:space="preserve">lēmuma </w:t>
      </w:r>
      <w:r w:rsidR="006038AC">
        <w:rPr>
          <w:rFonts w:eastAsia="Calibri"/>
          <w:sz w:val="28"/>
          <w:szCs w:val="28"/>
          <w:lang w:eastAsia="en-US"/>
        </w:rPr>
        <w:t>"</w:t>
      </w:r>
      <w:r w:rsidRPr="005D788A">
        <w:rPr>
          <w:rFonts w:eastAsia="Calibri"/>
          <w:sz w:val="28"/>
          <w:szCs w:val="28"/>
          <w:lang w:eastAsia="en-US"/>
        </w:rPr>
        <w:t>Par Līguma par Eiropas Savienības darbību 106. panta 2.</w:t>
      </w:r>
      <w:r w:rsidR="00007381">
        <w:rPr>
          <w:rFonts w:eastAsia="Calibri"/>
          <w:sz w:val="28"/>
          <w:szCs w:val="28"/>
          <w:lang w:eastAsia="en-US"/>
        </w:rPr>
        <w:t> </w:t>
      </w:r>
      <w:r w:rsidRPr="005D788A">
        <w:rPr>
          <w:rFonts w:eastAsia="Calibri"/>
          <w:sz w:val="28"/>
          <w:szCs w:val="28"/>
          <w:lang w:eastAsia="en-US"/>
        </w:rPr>
        <w:t>punkta piemērošanu valsts atbalstam attiecībā uz kompensāciju par sabiedriskajiem pakalpojumiem dažiem uzņēmumiem, kuriem uzticēts sniegt pakalpojumus ar vispārēju tautsaimniecisku nozīmi</w:t>
      </w:r>
      <w:r w:rsidR="006038AC">
        <w:rPr>
          <w:rFonts w:eastAsia="Calibri"/>
          <w:sz w:val="28"/>
          <w:szCs w:val="28"/>
          <w:lang w:eastAsia="en-US"/>
        </w:rPr>
        <w:t>"</w:t>
      </w:r>
      <w:r w:rsidRPr="005D788A">
        <w:rPr>
          <w:rFonts w:eastAsia="Calibri"/>
          <w:sz w:val="28"/>
          <w:szCs w:val="28"/>
          <w:lang w:eastAsia="en-US"/>
        </w:rPr>
        <w:t xml:space="preserve"> (2012/21/ES) nosacījumus.</w:t>
      </w:r>
    </w:p>
    <w:p w14:paraId="0EB23066" w14:textId="7BD076C9" w:rsidR="002B7BBD" w:rsidRPr="006038AC" w:rsidRDefault="002B7BBD" w:rsidP="002B7BBD">
      <w:pPr>
        <w:jc w:val="both"/>
      </w:pPr>
    </w:p>
    <w:p w14:paraId="0769FF53" w14:textId="77777777" w:rsidR="006038AC" w:rsidRPr="006038AC" w:rsidRDefault="006038AC" w:rsidP="002B7BBD">
      <w:pPr>
        <w:jc w:val="both"/>
      </w:pPr>
    </w:p>
    <w:p w14:paraId="700241D1" w14:textId="77777777" w:rsidR="006038AC" w:rsidRPr="00DE283C" w:rsidRDefault="006038AC" w:rsidP="00C958D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2522E477" w14:textId="77777777" w:rsidR="006038AC" w:rsidRPr="006038AC" w:rsidRDefault="006038AC" w:rsidP="00C958D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0"/>
          <w:lang w:val="de-DE"/>
        </w:rPr>
      </w:pPr>
    </w:p>
    <w:p w14:paraId="46A3671F" w14:textId="77777777" w:rsidR="006038AC" w:rsidRPr="006038AC" w:rsidRDefault="006038AC" w:rsidP="00C958D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0"/>
          <w:lang w:val="de-DE"/>
        </w:rPr>
      </w:pPr>
    </w:p>
    <w:p w14:paraId="05B7EB74" w14:textId="77777777" w:rsidR="006038AC" w:rsidRPr="00333282" w:rsidRDefault="006038AC" w:rsidP="00C958D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Veselības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I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Viņķele</w:t>
      </w:r>
    </w:p>
    <w:sectPr w:rsidR="006038AC" w:rsidRPr="00333282" w:rsidSect="006038A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816E4" w14:textId="77777777" w:rsidR="00D32ABB" w:rsidRDefault="00D32ABB">
      <w:r>
        <w:separator/>
      </w:r>
    </w:p>
  </w:endnote>
  <w:endnote w:type="continuationSeparator" w:id="0">
    <w:p w14:paraId="066E44BE" w14:textId="77777777" w:rsidR="00D32ABB" w:rsidRDefault="00D32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50053" w14:textId="63CA7673" w:rsidR="002831B0" w:rsidRPr="001504F1" w:rsidRDefault="001504F1" w:rsidP="001504F1">
    <w:pPr>
      <w:pStyle w:val="Footer"/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FILENAME   \* MERGEFORMAT </w:instrText>
    </w:r>
    <w:r>
      <w:rPr>
        <w:sz w:val="22"/>
        <w:szCs w:val="22"/>
      </w:rPr>
      <w:fldChar w:fldCharType="separate"/>
    </w:r>
    <w:r w:rsidR="00007381">
      <w:rPr>
        <w:noProof/>
        <w:sz w:val="22"/>
        <w:szCs w:val="22"/>
      </w:rPr>
      <w:t>VMrik_020920_LNG_120_milj</w:t>
    </w:r>
    <w:r>
      <w:rPr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99A68" w14:textId="508F106B" w:rsidR="006038AC" w:rsidRPr="006038AC" w:rsidRDefault="006038AC">
    <w:pPr>
      <w:pStyle w:val="Footer"/>
      <w:rPr>
        <w:sz w:val="16"/>
        <w:szCs w:val="16"/>
      </w:rPr>
    </w:pPr>
    <w:r w:rsidRPr="006038AC">
      <w:rPr>
        <w:sz w:val="16"/>
        <w:szCs w:val="16"/>
      </w:rPr>
      <w:t>R1681_0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A7A1C" w14:textId="77777777" w:rsidR="00D32ABB" w:rsidRDefault="00D32ABB">
      <w:r>
        <w:separator/>
      </w:r>
    </w:p>
  </w:footnote>
  <w:footnote w:type="continuationSeparator" w:id="0">
    <w:p w14:paraId="425773F6" w14:textId="77777777" w:rsidR="00D32ABB" w:rsidRDefault="00D32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9572454"/>
      <w:docPartObj>
        <w:docPartGallery w:val="Page Numbers (Top of Page)"/>
        <w:docPartUnique/>
      </w:docPartObj>
    </w:sdtPr>
    <w:sdtEndPr/>
    <w:sdtContent>
      <w:p w14:paraId="65DA72C9" w14:textId="77CA5836" w:rsidR="002831B0" w:rsidRDefault="00062B0F">
        <w:pPr>
          <w:pStyle w:val="Header"/>
          <w:jc w:val="center"/>
        </w:pPr>
        <w:r>
          <w:fldChar w:fldCharType="begin"/>
        </w:r>
        <w:r w:rsidR="002820CF">
          <w:instrText xml:space="preserve"> PAGE   \* MERGEFORMAT </w:instrText>
        </w:r>
        <w:r>
          <w:fldChar w:fldCharType="separate"/>
        </w:r>
        <w:r w:rsidR="00EE41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72651C" w14:textId="77777777" w:rsidR="002831B0" w:rsidRDefault="002831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6BAF0" w14:textId="77777777" w:rsidR="006038AC" w:rsidRPr="003629D6" w:rsidRDefault="006038AC">
    <w:pPr>
      <w:pStyle w:val="Header"/>
    </w:pPr>
  </w:p>
  <w:p w14:paraId="3AD95F7D" w14:textId="423DD13A" w:rsidR="006038AC" w:rsidRDefault="006038AC">
    <w:pPr>
      <w:pStyle w:val="Header"/>
    </w:pPr>
    <w:r>
      <w:rPr>
        <w:noProof/>
      </w:rPr>
      <w:drawing>
        <wp:inline distT="0" distB="0" distL="0" distR="0" wp14:anchorId="114BE1B1" wp14:editId="271DEDF0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E4115"/>
    <w:multiLevelType w:val="multilevel"/>
    <w:tmpl w:val="F46C8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" w15:restartNumberingAfterBreak="0">
    <w:nsid w:val="277F7C85"/>
    <w:multiLevelType w:val="hybridMultilevel"/>
    <w:tmpl w:val="FD5A0300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77BBE"/>
    <w:multiLevelType w:val="hybridMultilevel"/>
    <w:tmpl w:val="8C647580"/>
    <w:lvl w:ilvl="0" w:tplc="3B22FE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C55F1"/>
    <w:multiLevelType w:val="hybridMultilevel"/>
    <w:tmpl w:val="70D89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13205"/>
    <w:multiLevelType w:val="hybridMultilevel"/>
    <w:tmpl w:val="2222B536"/>
    <w:lvl w:ilvl="0" w:tplc="664C0EB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33DBA"/>
    <w:multiLevelType w:val="hybridMultilevel"/>
    <w:tmpl w:val="804A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E742BA"/>
    <w:multiLevelType w:val="hybridMultilevel"/>
    <w:tmpl w:val="A4CEF376"/>
    <w:lvl w:ilvl="0" w:tplc="BED450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AAB7C8C"/>
    <w:multiLevelType w:val="hybridMultilevel"/>
    <w:tmpl w:val="C506E95E"/>
    <w:lvl w:ilvl="0" w:tplc="0426000F">
      <w:start w:val="1"/>
      <w:numFmt w:val="decimal"/>
      <w:lvlText w:val="%1."/>
      <w:lvlJc w:val="left"/>
      <w:pPr>
        <w:ind w:left="1866" w:hanging="360"/>
      </w:pPr>
    </w:lvl>
    <w:lvl w:ilvl="1" w:tplc="04260019" w:tentative="1">
      <w:start w:val="1"/>
      <w:numFmt w:val="lowerLetter"/>
      <w:lvlText w:val="%2."/>
      <w:lvlJc w:val="left"/>
      <w:pPr>
        <w:ind w:left="2586" w:hanging="360"/>
      </w:pPr>
    </w:lvl>
    <w:lvl w:ilvl="2" w:tplc="0426001B" w:tentative="1">
      <w:start w:val="1"/>
      <w:numFmt w:val="lowerRoman"/>
      <w:lvlText w:val="%3."/>
      <w:lvlJc w:val="right"/>
      <w:pPr>
        <w:ind w:left="3306" w:hanging="180"/>
      </w:pPr>
    </w:lvl>
    <w:lvl w:ilvl="3" w:tplc="0426000F" w:tentative="1">
      <w:start w:val="1"/>
      <w:numFmt w:val="decimal"/>
      <w:lvlText w:val="%4."/>
      <w:lvlJc w:val="left"/>
      <w:pPr>
        <w:ind w:left="4026" w:hanging="360"/>
      </w:pPr>
    </w:lvl>
    <w:lvl w:ilvl="4" w:tplc="04260019" w:tentative="1">
      <w:start w:val="1"/>
      <w:numFmt w:val="lowerLetter"/>
      <w:lvlText w:val="%5."/>
      <w:lvlJc w:val="left"/>
      <w:pPr>
        <w:ind w:left="4746" w:hanging="360"/>
      </w:pPr>
    </w:lvl>
    <w:lvl w:ilvl="5" w:tplc="0426001B" w:tentative="1">
      <w:start w:val="1"/>
      <w:numFmt w:val="lowerRoman"/>
      <w:lvlText w:val="%6."/>
      <w:lvlJc w:val="right"/>
      <w:pPr>
        <w:ind w:left="5466" w:hanging="180"/>
      </w:pPr>
    </w:lvl>
    <w:lvl w:ilvl="6" w:tplc="0426000F" w:tentative="1">
      <w:start w:val="1"/>
      <w:numFmt w:val="decimal"/>
      <w:lvlText w:val="%7."/>
      <w:lvlJc w:val="left"/>
      <w:pPr>
        <w:ind w:left="6186" w:hanging="360"/>
      </w:pPr>
    </w:lvl>
    <w:lvl w:ilvl="7" w:tplc="04260019" w:tentative="1">
      <w:start w:val="1"/>
      <w:numFmt w:val="lowerLetter"/>
      <w:lvlText w:val="%8."/>
      <w:lvlJc w:val="left"/>
      <w:pPr>
        <w:ind w:left="6906" w:hanging="360"/>
      </w:pPr>
    </w:lvl>
    <w:lvl w:ilvl="8" w:tplc="0426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" w15:restartNumberingAfterBreak="0">
    <w:nsid w:val="702805C1"/>
    <w:multiLevelType w:val="multilevel"/>
    <w:tmpl w:val="C79A106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9" w15:restartNumberingAfterBreak="0">
    <w:nsid w:val="7D8F3DAC"/>
    <w:multiLevelType w:val="hybridMultilevel"/>
    <w:tmpl w:val="80A6E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9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DFD"/>
    <w:rsid w:val="00000156"/>
    <w:rsid w:val="000002EA"/>
    <w:rsid w:val="00001F30"/>
    <w:rsid w:val="0000295B"/>
    <w:rsid w:val="00007381"/>
    <w:rsid w:val="000074CC"/>
    <w:rsid w:val="0001389C"/>
    <w:rsid w:val="00020ED0"/>
    <w:rsid w:val="00034872"/>
    <w:rsid w:val="00034D3B"/>
    <w:rsid w:val="00035E9D"/>
    <w:rsid w:val="000418DB"/>
    <w:rsid w:val="00043492"/>
    <w:rsid w:val="00044DF0"/>
    <w:rsid w:val="000470C5"/>
    <w:rsid w:val="000478D0"/>
    <w:rsid w:val="000512E0"/>
    <w:rsid w:val="00051FE0"/>
    <w:rsid w:val="000526CF"/>
    <w:rsid w:val="00055C5E"/>
    <w:rsid w:val="00056131"/>
    <w:rsid w:val="00062B0F"/>
    <w:rsid w:val="000649E7"/>
    <w:rsid w:val="00065F1F"/>
    <w:rsid w:val="0007040B"/>
    <w:rsid w:val="000725FD"/>
    <w:rsid w:val="00072B65"/>
    <w:rsid w:val="00076EDA"/>
    <w:rsid w:val="00087C38"/>
    <w:rsid w:val="00090515"/>
    <w:rsid w:val="00091125"/>
    <w:rsid w:val="000B284C"/>
    <w:rsid w:val="000C3428"/>
    <w:rsid w:val="000C44AF"/>
    <w:rsid w:val="000C520E"/>
    <w:rsid w:val="000C7C1C"/>
    <w:rsid w:val="000D0B6D"/>
    <w:rsid w:val="000D2BBC"/>
    <w:rsid w:val="000D3945"/>
    <w:rsid w:val="000D50E5"/>
    <w:rsid w:val="000E4B23"/>
    <w:rsid w:val="000E5BF5"/>
    <w:rsid w:val="000E5FDE"/>
    <w:rsid w:val="000F0252"/>
    <w:rsid w:val="000F557C"/>
    <w:rsid w:val="001128C5"/>
    <w:rsid w:val="00120016"/>
    <w:rsid w:val="00122270"/>
    <w:rsid w:val="00126FD9"/>
    <w:rsid w:val="001324C2"/>
    <w:rsid w:val="0014410C"/>
    <w:rsid w:val="0014776E"/>
    <w:rsid w:val="0015029B"/>
    <w:rsid w:val="001504F1"/>
    <w:rsid w:val="00151799"/>
    <w:rsid w:val="00153AB5"/>
    <w:rsid w:val="00156026"/>
    <w:rsid w:val="00156812"/>
    <w:rsid w:val="001658D8"/>
    <w:rsid w:val="0017372D"/>
    <w:rsid w:val="00191006"/>
    <w:rsid w:val="00192E63"/>
    <w:rsid w:val="0019784D"/>
    <w:rsid w:val="001A0EEB"/>
    <w:rsid w:val="001A472E"/>
    <w:rsid w:val="001C2268"/>
    <w:rsid w:val="001C3198"/>
    <w:rsid w:val="001C4B51"/>
    <w:rsid w:val="001C71B8"/>
    <w:rsid w:val="001D72D8"/>
    <w:rsid w:val="001E0785"/>
    <w:rsid w:val="001E7DF3"/>
    <w:rsid w:val="001F2A01"/>
    <w:rsid w:val="001F7203"/>
    <w:rsid w:val="00202588"/>
    <w:rsid w:val="00202DA4"/>
    <w:rsid w:val="00204324"/>
    <w:rsid w:val="00204654"/>
    <w:rsid w:val="00205847"/>
    <w:rsid w:val="002117DC"/>
    <w:rsid w:val="00212ECF"/>
    <w:rsid w:val="00222B73"/>
    <w:rsid w:val="00226760"/>
    <w:rsid w:val="00241428"/>
    <w:rsid w:val="002423ED"/>
    <w:rsid w:val="00246E72"/>
    <w:rsid w:val="00250A85"/>
    <w:rsid w:val="00251847"/>
    <w:rsid w:val="002539F2"/>
    <w:rsid w:val="00253B77"/>
    <w:rsid w:val="00256373"/>
    <w:rsid w:val="0026444D"/>
    <w:rsid w:val="00270917"/>
    <w:rsid w:val="002731E6"/>
    <w:rsid w:val="00281DFE"/>
    <w:rsid w:val="002820CF"/>
    <w:rsid w:val="002831B0"/>
    <w:rsid w:val="00283729"/>
    <w:rsid w:val="00283B57"/>
    <w:rsid w:val="00287613"/>
    <w:rsid w:val="00287908"/>
    <w:rsid w:val="00287DB2"/>
    <w:rsid w:val="00292B1E"/>
    <w:rsid w:val="00297D7E"/>
    <w:rsid w:val="002A138F"/>
    <w:rsid w:val="002A4FCC"/>
    <w:rsid w:val="002A6844"/>
    <w:rsid w:val="002A7AF8"/>
    <w:rsid w:val="002B75D0"/>
    <w:rsid w:val="002B7BBD"/>
    <w:rsid w:val="002C1A15"/>
    <w:rsid w:val="002C28B9"/>
    <w:rsid w:val="002D052F"/>
    <w:rsid w:val="002D297D"/>
    <w:rsid w:val="002D46D9"/>
    <w:rsid w:val="002D69C4"/>
    <w:rsid w:val="002E1B2D"/>
    <w:rsid w:val="002E5C92"/>
    <w:rsid w:val="002E7DD6"/>
    <w:rsid w:val="002F1BC7"/>
    <w:rsid w:val="002F6B27"/>
    <w:rsid w:val="00305BB7"/>
    <w:rsid w:val="003142B9"/>
    <w:rsid w:val="00325314"/>
    <w:rsid w:val="0033494D"/>
    <w:rsid w:val="00336B30"/>
    <w:rsid w:val="0034575C"/>
    <w:rsid w:val="0035263A"/>
    <w:rsid w:val="003561AB"/>
    <w:rsid w:val="00356D3F"/>
    <w:rsid w:val="003615B2"/>
    <w:rsid w:val="00367C9D"/>
    <w:rsid w:val="00371F59"/>
    <w:rsid w:val="003737F4"/>
    <w:rsid w:val="0037506B"/>
    <w:rsid w:val="00380BCB"/>
    <w:rsid w:val="00383F6A"/>
    <w:rsid w:val="00385897"/>
    <w:rsid w:val="00386807"/>
    <w:rsid w:val="00394CF0"/>
    <w:rsid w:val="003A1DEB"/>
    <w:rsid w:val="003A79B6"/>
    <w:rsid w:val="003C1428"/>
    <w:rsid w:val="003C244B"/>
    <w:rsid w:val="003C557D"/>
    <w:rsid w:val="003C5F25"/>
    <w:rsid w:val="003D010F"/>
    <w:rsid w:val="003D712E"/>
    <w:rsid w:val="003E12AA"/>
    <w:rsid w:val="003E416E"/>
    <w:rsid w:val="003E61B8"/>
    <w:rsid w:val="003E6D6F"/>
    <w:rsid w:val="003F0517"/>
    <w:rsid w:val="003F2075"/>
    <w:rsid w:val="003F40C8"/>
    <w:rsid w:val="003F46C6"/>
    <w:rsid w:val="00401833"/>
    <w:rsid w:val="00402700"/>
    <w:rsid w:val="00403F1F"/>
    <w:rsid w:val="00410B4B"/>
    <w:rsid w:val="00414314"/>
    <w:rsid w:val="00420CFB"/>
    <w:rsid w:val="00424481"/>
    <w:rsid w:val="00431E5C"/>
    <w:rsid w:val="00445AB7"/>
    <w:rsid w:val="00451375"/>
    <w:rsid w:val="00451619"/>
    <w:rsid w:val="00453EDD"/>
    <w:rsid w:val="00454CDD"/>
    <w:rsid w:val="00462640"/>
    <w:rsid w:val="00464BDC"/>
    <w:rsid w:val="00482011"/>
    <w:rsid w:val="00483415"/>
    <w:rsid w:val="00483AE5"/>
    <w:rsid w:val="00484B5B"/>
    <w:rsid w:val="00487D1A"/>
    <w:rsid w:val="00494509"/>
    <w:rsid w:val="00496A25"/>
    <w:rsid w:val="004A0CF0"/>
    <w:rsid w:val="004A276A"/>
    <w:rsid w:val="004A3029"/>
    <w:rsid w:val="004A6937"/>
    <w:rsid w:val="004B0519"/>
    <w:rsid w:val="004B63C5"/>
    <w:rsid w:val="004C0AE8"/>
    <w:rsid w:val="004C1EB1"/>
    <w:rsid w:val="004C3353"/>
    <w:rsid w:val="004C765C"/>
    <w:rsid w:val="004D0CCB"/>
    <w:rsid w:val="004D4FC7"/>
    <w:rsid w:val="004E6008"/>
    <w:rsid w:val="004F252E"/>
    <w:rsid w:val="004F727E"/>
    <w:rsid w:val="004F7EA9"/>
    <w:rsid w:val="00512FCF"/>
    <w:rsid w:val="00514A01"/>
    <w:rsid w:val="00517E3F"/>
    <w:rsid w:val="00521E01"/>
    <w:rsid w:val="005244D8"/>
    <w:rsid w:val="00534A2C"/>
    <w:rsid w:val="00534C3F"/>
    <w:rsid w:val="005367E5"/>
    <w:rsid w:val="00543A5B"/>
    <w:rsid w:val="005460E9"/>
    <w:rsid w:val="00551E40"/>
    <w:rsid w:val="00552CB4"/>
    <w:rsid w:val="00556D3D"/>
    <w:rsid w:val="005675A7"/>
    <w:rsid w:val="00570AE5"/>
    <w:rsid w:val="00572791"/>
    <w:rsid w:val="005741DE"/>
    <w:rsid w:val="00580B71"/>
    <w:rsid w:val="005825CC"/>
    <w:rsid w:val="00584132"/>
    <w:rsid w:val="00590748"/>
    <w:rsid w:val="00594408"/>
    <w:rsid w:val="005B6DEF"/>
    <w:rsid w:val="005C371C"/>
    <w:rsid w:val="005D788A"/>
    <w:rsid w:val="005E351B"/>
    <w:rsid w:val="005F0A58"/>
    <w:rsid w:val="005F7ADA"/>
    <w:rsid w:val="006038AC"/>
    <w:rsid w:val="00604EC5"/>
    <w:rsid w:val="00610377"/>
    <w:rsid w:val="00624BEE"/>
    <w:rsid w:val="00630992"/>
    <w:rsid w:val="00646A41"/>
    <w:rsid w:val="006541F3"/>
    <w:rsid w:val="00656DA9"/>
    <w:rsid w:val="0065735D"/>
    <w:rsid w:val="006702BF"/>
    <w:rsid w:val="00670856"/>
    <w:rsid w:val="00670EC2"/>
    <w:rsid w:val="00673A03"/>
    <w:rsid w:val="0068040A"/>
    <w:rsid w:val="00684761"/>
    <w:rsid w:val="006873B4"/>
    <w:rsid w:val="006874BB"/>
    <w:rsid w:val="00690451"/>
    <w:rsid w:val="00690CAA"/>
    <w:rsid w:val="006A4642"/>
    <w:rsid w:val="006A5C8F"/>
    <w:rsid w:val="006B44A2"/>
    <w:rsid w:val="006B620F"/>
    <w:rsid w:val="006C4279"/>
    <w:rsid w:val="006D79B0"/>
    <w:rsid w:val="006D7E3F"/>
    <w:rsid w:val="006E1B14"/>
    <w:rsid w:val="006E2297"/>
    <w:rsid w:val="006F038A"/>
    <w:rsid w:val="006F21F2"/>
    <w:rsid w:val="006F2956"/>
    <w:rsid w:val="006F4D17"/>
    <w:rsid w:val="006F6F6E"/>
    <w:rsid w:val="006F70A2"/>
    <w:rsid w:val="00700736"/>
    <w:rsid w:val="007164A1"/>
    <w:rsid w:val="00716F92"/>
    <w:rsid w:val="0072362B"/>
    <w:rsid w:val="00725101"/>
    <w:rsid w:val="00731D2B"/>
    <w:rsid w:val="007358EE"/>
    <w:rsid w:val="00735DD9"/>
    <w:rsid w:val="00736F2E"/>
    <w:rsid w:val="007508B4"/>
    <w:rsid w:val="007602BB"/>
    <w:rsid w:val="0076456B"/>
    <w:rsid w:val="007705B2"/>
    <w:rsid w:val="00773793"/>
    <w:rsid w:val="00773CAD"/>
    <w:rsid w:val="0077483C"/>
    <w:rsid w:val="0077525F"/>
    <w:rsid w:val="007963CE"/>
    <w:rsid w:val="007A1E0F"/>
    <w:rsid w:val="007A6BD1"/>
    <w:rsid w:val="007A75E2"/>
    <w:rsid w:val="007B1024"/>
    <w:rsid w:val="007B1E4D"/>
    <w:rsid w:val="007C2E42"/>
    <w:rsid w:val="007C5FBF"/>
    <w:rsid w:val="007D3802"/>
    <w:rsid w:val="007D4BA5"/>
    <w:rsid w:val="007D59BA"/>
    <w:rsid w:val="007D70EB"/>
    <w:rsid w:val="007E045D"/>
    <w:rsid w:val="007E3177"/>
    <w:rsid w:val="007E4781"/>
    <w:rsid w:val="007E5488"/>
    <w:rsid w:val="007E65C4"/>
    <w:rsid w:val="007F0F10"/>
    <w:rsid w:val="007F4521"/>
    <w:rsid w:val="007F46C5"/>
    <w:rsid w:val="007F566E"/>
    <w:rsid w:val="00801B82"/>
    <w:rsid w:val="0080218B"/>
    <w:rsid w:val="00805572"/>
    <w:rsid w:val="008065EB"/>
    <w:rsid w:val="008104F0"/>
    <w:rsid w:val="00827EAB"/>
    <w:rsid w:val="00832B2C"/>
    <w:rsid w:val="00841DFD"/>
    <w:rsid w:val="0084540F"/>
    <w:rsid w:val="00850C3A"/>
    <w:rsid w:val="00853DB5"/>
    <w:rsid w:val="00855A39"/>
    <w:rsid w:val="00860D24"/>
    <w:rsid w:val="00864D4C"/>
    <w:rsid w:val="008662D8"/>
    <w:rsid w:val="00882CA9"/>
    <w:rsid w:val="008865B9"/>
    <w:rsid w:val="008A3D3A"/>
    <w:rsid w:val="008B5A9F"/>
    <w:rsid w:val="008B7EDE"/>
    <w:rsid w:val="008F56FD"/>
    <w:rsid w:val="00905589"/>
    <w:rsid w:val="00913BF7"/>
    <w:rsid w:val="00914AE2"/>
    <w:rsid w:val="0091590D"/>
    <w:rsid w:val="0091623F"/>
    <w:rsid w:val="00922AD5"/>
    <w:rsid w:val="00930775"/>
    <w:rsid w:val="00931C47"/>
    <w:rsid w:val="0093361C"/>
    <w:rsid w:val="00936980"/>
    <w:rsid w:val="00936D7D"/>
    <w:rsid w:val="009412B0"/>
    <w:rsid w:val="009422C1"/>
    <w:rsid w:val="00950671"/>
    <w:rsid w:val="00963D9A"/>
    <w:rsid w:val="00964C94"/>
    <w:rsid w:val="00970041"/>
    <w:rsid w:val="00975105"/>
    <w:rsid w:val="00986750"/>
    <w:rsid w:val="00990E53"/>
    <w:rsid w:val="00991D4A"/>
    <w:rsid w:val="00995198"/>
    <w:rsid w:val="009A029B"/>
    <w:rsid w:val="009A53C4"/>
    <w:rsid w:val="009A7586"/>
    <w:rsid w:val="009B0BC1"/>
    <w:rsid w:val="009B46DB"/>
    <w:rsid w:val="009B5435"/>
    <w:rsid w:val="009B7503"/>
    <w:rsid w:val="009C3FC7"/>
    <w:rsid w:val="009C5C60"/>
    <w:rsid w:val="009C68E5"/>
    <w:rsid w:val="009D33A6"/>
    <w:rsid w:val="009D7780"/>
    <w:rsid w:val="009E0F24"/>
    <w:rsid w:val="009F14CC"/>
    <w:rsid w:val="009F2050"/>
    <w:rsid w:val="009F59C5"/>
    <w:rsid w:val="009F5EFC"/>
    <w:rsid w:val="00A04E26"/>
    <w:rsid w:val="00A07DBC"/>
    <w:rsid w:val="00A126B8"/>
    <w:rsid w:val="00A23B63"/>
    <w:rsid w:val="00A24396"/>
    <w:rsid w:val="00A32C71"/>
    <w:rsid w:val="00A36414"/>
    <w:rsid w:val="00A456E6"/>
    <w:rsid w:val="00A5554A"/>
    <w:rsid w:val="00A61170"/>
    <w:rsid w:val="00A61C5D"/>
    <w:rsid w:val="00A628A5"/>
    <w:rsid w:val="00A71FC3"/>
    <w:rsid w:val="00A822D6"/>
    <w:rsid w:val="00A82DFC"/>
    <w:rsid w:val="00A84562"/>
    <w:rsid w:val="00A9099F"/>
    <w:rsid w:val="00A96746"/>
    <w:rsid w:val="00A97B6E"/>
    <w:rsid w:val="00AA6C4D"/>
    <w:rsid w:val="00AB2BFA"/>
    <w:rsid w:val="00AB2C77"/>
    <w:rsid w:val="00AB7EF5"/>
    <w:rsid w:val="00AC54D5"/>
    <w:rsid w:val="00AC65C8"/>
    <w:rsid w:val="00AE1E38"/>
    <w:rsid w:val="00AE3764"/>
    <w:rsid w:val="00AE615D"/>
    <w:rsid w:val="00AE7676"/>
    <w:rsid w:val="00AF5DCE"/>
    <w:rsid w:val="00B0159C"/>
    <w:rsid w:val="00B02753"/>
    <w:rsid w:val="00B05452"/>
    <w:rsid w:val="00B05F31"/>
    <w:rsid w:val="00B1010C"/>
    <w:rsid w:val="00B14BCC"/>
    <w:rsid w:val="00B220E3"/>
    <w:rsid w:val="00B260F2"/>
    <w:rsid w:val="00B34573"/>
    <w:rsid w:val="00B34D7B"/>
    <w:rsid w:val="00B40450"/>
    <w:rsid w:val="00B40738"/>
    <w:rsid w:val="00B45E7C"/>
    <w:rsid w:val="00B46394"/>
    <w:rsid w:val="00B5320E"/>
    <w:rsid w:val="00B53A12"/>
    <w:rsid w:val="00B57284"/>
    <w:rsid w:val="00B75DC6"/>
    <w:rsid w:val="00B75FE1"/>
    <w:rsid w:val="00B7618D"/>
    <w:rsid w:val="00B76490"/>
    <w:rsid w:val="00B8122B"/>
    <w:rsid w:val="00B85590"/>
    <w:rsid w:val="00B86FDB"/>
    <w:rsid w:val="00BA0A8B"/>
    <w:rsid w:val="00BA1A29"/>
    <w:rsid w:val="00BA3712"/>
    <w:rsid w:val="00BA3781"/>
    <w:rsid w:val="00BA6CF2"/>
    <w:rsid w:val="00BB00C7"/>
    <w:rsid w:val="00BB200E"/>
    <w:rsid w:val="00BB3ED5"/>
    <w:rsid w:val="00BB4503"/>
    <w:rsid w:val="00BC61F4"/>
    <w:rsid w:val="00BD2ABE"/>
    <w:rsid w:val="00BD30B3"/>
    <w:rsid w:val="00BD54E0"/>
    <w:rsid w:val="00BD6CC2"/>
    <w:rsid w:val="00BE1D2D"/>
    <w:rsid w:val="00BE4956"/>
    <w:rsid w:val="00BE536F"/>
    <w:rsid w:val="00BE5E82"/>
    <w:rsid w:val="00BE60F8"/>
    <w:rsid w:val="00BF166E"/>
    <w:rsid w:val="00BF1723"/>
    <w:rsid w:val="00C02CB6"/>
    <w:rsid w:val="00C05220"/>
    <w:rsid w:val="00C140EF"/>
    <w:rsid w:val="00C14544"/>
    <w:rsid w:val="00C2103F"/>
    <w:rsid w:val="00C32F5A"/>
    <w:rsid w:val="00C44A61"/>
    <w:rsid w:val="00C462A0"/>
    <w:rsid w:val="00C51F98"/>
    <w:rsid w:val="00C53ADC"/>
    <w:rsid w:val="00C56E74"/>
    <w:rsid w:val="00C570B3"/>
    <w:rsid w:val="00C57B9A"/>
    <w:rsid w:val="00C7477A"/>
    <w:rsid w:val="00C75B0A"/>
    <w:rsid w:val="00C75D82"/>
    <w:rsid w:val="00C8215D"/>
    <w:rsid w:val="00C843CC"/>
    <w:rsid w:val="00C85467"/>
    <w:rsid w:val="00C85CEF"/>
    <w:rsid w:val="00C86F54"/>
    <w:rsid w:val="00C92308"/>
    <w:rsid w:val="00CA1267"/>
    <w:rsid w:val="00CA13F5"/>
    <w:rsid w:val="00CA23F4"/>
    <w:rsid w:val="00CA4687"/>
    <w:rsid w:val="00CA64CE"/>
    <w:rsid w:val="00CB2A72"/>
    <w:rsid w:val="00CB707F"/>
    <w:rsid w:val="00CC10D6"/>
    <w:rsid w:val="00CC1FD5"/>
    <w:rsid w:val="00CC35F8"/>
    <w:rsid w:val="00CD7F0C"/>
    <w:rsid w:val="00CE78FF"/>
    <w:rsid w:val="00CF6F8F"/>
    <w:rsid w:val="00D031FD"/>
    <w:rsid w:val="00D07E85"/>
    <w:rsid w:val="00D152ED"/>
    <w:rsid w:val="00D16EB9"/>
    <w:rsid w:val="00D32728"/>
    <w:rsid w:val="00D32ABB"/>
    <w:rsid w:val="00D35187"/>
    <w:rsid w:val="00D358C5"/>
    <w:rsid w:val="00D36BA2"/>
    <w:rsid w:val="00D37F5F"/>
    <w:rsid w:val="00D41D11"/>
    <w:rsid w:val="00D44E16"/>
    <w:rsid w:val="00D46B76"/>
    <w:rsid w:val="00D47712"/>
    <w:rsid w:val="00D5506E"/>
    <w:rsid w:val="00D57074"/>
    <w:rsid w:val="00D57D8F"/>
    <w:rsid w:val="00D60D6D"/>
    <w:rsid w:val="00D615CF"/>
    <w:rsid w:val="00D628E6"/>
    <w:rsid w:val="00D63275"/>
    <w:rsid w:val="00D63894"/>
    <w:rsid w:val="00D71710"/>
    <w:rsid w:val="00D71760"/>
    <w:rsid w:val="00D82283"/>
    <w:rsid w:val="00D83F52"/>
    <w:rsid w:val="00D84A6F"/>
    <w:rsid w:val="00DA0050"/>
    <w:rsid w:val="00DA1AC7"/>
    <w:rsid w:val="00DA6B40"/>
    <w:rsid w:val="00DA74D7"/>
    <w:rsid w:val="00DB19C2"/>
    <w:rsid w:val="00DB49F8"/>
    <w:rsid w:val="00DC667E"/>
    <w:rsid w:val="00DD3C01"/>
    <w:rsid w:val="00DE0BB7"/>
    <w:rsid w:val="00DE3B55"/>
    <w:rsid w:val="00E017B0"/>
    <w:rsid w:val="00E050E3"/>
    <w:rsid w:val="00E06B32"/>
    <w:rsid w:val="00E11BA7"/>
    <w:rsid w:val="00E124E0"/>
    <w:rsid w:val="00E20082"/>
    <w:rsid w:val="00E208E8"/>
    <w:rsid w:val="00E3105B"/>
    <w:rsid w:val="00E31FD0"/>
    <w:rsid w:val="00E34D65"/>
    <w:rsid w:val="00E458B4"/>
    <w:rsid w:val="00E46CF1"/>
    <w:rsid w:val="00E4791B"/>
    <w:rsid w:val="00E51BD7"/>
    <w:rsid w:val="00E73E7E"/>
    <w:rsid w:val="00E8056B"/>
    <w:rsid w:val="00E85B42"/>
    <w:rsid w:val="00E93C73"/>
    <w:rsid w:val="00EA5230"/>
    <w:rsid w:val="00EA7A67"/>
    <w:rsid w:val="00EB125A"/>
    <w:rsid w:val="00EB342B"/>
    <w:rsid w:val="00EC494F"/>
    <w:rsid w:val="00EC7C2F"/>
    <w:rsid w:val="00ED4400"/>
    <w:rsid w:val="00EE08CD"/>
    <w:rsid w:val="00EE1D8A"/>
    <w:rsid w:val="00EE416D"/>
    <w:rsid w:val="00EE7287"/>
    <w:rsid w:val="00EE73EE"/>
    <w:rsid w:val="00F01B73"/>
    <w:rsid w:val="00F039AA"/>
    <w:rsid w:val="00F053E3"/>
    <w:rsid w:val="00F05B6F"/>
    <w:rsid w:val="00F116CE"/>
    <w:rsid w:val="00F12809"/>
    <w:rsid w:val="00F13B57"/>
    <w:rsid w:val="00F14F66"/>
    <w:rsid w:val="00F177FF"/>
    <w:rsid w:val="00F21FE7"/>
    <w:rsid w:val="00F24E60"/>
    <w:rsid w:val="00F303A0"/>
    <w:rsid w:val="00F31A39"/>
    <w:rsid w:val="00F33FED"/>
    <w:rsid w:val="00F342ED"/>
    <w:rsid w:val="00F3478D"/>
    <w:rsid w:val="00F35D68"/>
    <w:rsid w:val="00F366A8"/>
    <w:rsid w:val="00F438C9"/>
    <w:rsid w:val="00F46939"/>
    <w:rsid w:val="00F5023D"/>
    <w:rsid w:val="00F5399C"/>
    <w:rsid w:val="00F541CD"/>
    <w:rsid w:val="00F63314"/>
    <w:rsid w:val="00F66A76"/>
    <w:rsid w:val="00F701F2"/>
    <w:rsid w:val="00F705F8"/>
    <w:rsid w:val="00F71288"/>
    <w:rsid w:val="00F91CED"/>
    <w:rsid w:val="00F9264A"/>
    <w:rsid w:val="00F92CD1"/>
    <w:rsid w:val="00F97767"/>
    <w:rsid w:val="00FA407C"/>
    <w:rsid w:val="00FA6679"/>
    <w:rsid w:val="00FB6873"/>
    <w:rsid w:val="00FC3FCC"/>
    <w:rsid w:val="00FC70CA"/>
    <w:rsid w:val="00FD5CEE"/>
    <w:rsid w:val="00FD5E23"/>
    <w:rsid w:val="00FE0EE9"/>
    <w:rsid w:val="00FE2381"/>
    <w:rsid w:val="00FE2DAA"/>
    <w:rsid w:val="00FE6458"/>
    <w:rsid w:val="00FF06D0"/>
    <w:rsid w:val="00FF5A55"/>
    <w:rsid w:val="00FF6105"/>
    <w:rsid w:val="00FF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1EC37EB9"/>
  <w15:docId w15:val="{AAAD5D64-AD23-479E-AEC6-BC9A1BBF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24481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841DFD"/>
    <w:pPr>
      <w:spacing w:before="100" w:beforeAutospacing="1" w:after="119"/>
    </w:pPr>
  </w:style>
  <w:style w:type="paragraph" w:styleId="Header">
    <w:name w:val="header"/>
    <w:basedOn w:val="Normal"/>
    <w:link w:val="HeaderChar"/>
    <w:uiPriority w:val="99"/>
    <w:rsid w:val="000138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389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86750"/>
    <w:rPr>
      <w:color w:val="0000FF"/>
      <w:u w:val="single"/>
    </w:rPr>
  </w:style>
  <w:style w:type="paragraph" w:customStyle="1" w:styleId="naisf">
    <w:name w:val="naisf"/>
    <w:basedOn w:val="Normal"/>
    <w:rsid w:val="00853DB5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120016"/>
    <w:pPr>
      <w:spacing w:before="150" w:after="150"/>
      <w:jc w:val="center"/>
    </w:pPr>
    <w:rPr>
      <w:b/>
      <w:bCs/>
    </w:rPr>
  </w:style>
  <w:style w:type="paragraph" w:customStyle="1" w:styleId="RakstzCharCharRakstzCharCharRakstz">
    <w:name w:val="Rakstz. Char Char Rakstz. Char Char Rakstz."/>
    <w:basedOn w:val="Normal"/>
    <w:rsid w:val="00FD5C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86807"/>
    <w:rPr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F66A76"/>
    <w:pPr>
      <w:ind w:left="720"/>
      <w:contextualSpacing/>
    </w:pPr>
    <w:rPr>
      <w:sz w:val="20"/>
      <w:szCs w:val="20"/>
      <w:lang w:eastAsia="en-US"/>
    </w:rPr>
  </w:style>
  <w:style w:type="character" w:customStyle="1" w:styleId="spelle">
    <w:name w:val="spelle"/>
    <w:basedOn w:val="DefaultParagraphFont"/>
    <w:rsid w:val="00292B1E"/>
  </w:style>
  <w:style w:type="paragraph" w:styleId="BodyTextIndent">
    <w:name w:val="Body Text Indent"/>
    <w:basedOn w:val="Normal"/>
    <w:link w:val="BodyTextIndentChar"/>
    <w:rsid w:val="00091125"/>
    <w:pPr>
      <w:ind w:left="142" w:firstLine="578"/>
      <w:jc w:val="both"/>
    </w:pPr>
    <w:rPr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91125"/>
    <w:rPr>
      <w:sz w:val="28"/>
      <w:szCs w:val="28"/>
      <w:lang w:val="lv-LV"/>
    </w:rPr>
  </w:style>
  <w:style w:type="paragraph" w:styleId="BodyText2">
    <w:name w:val="Body Text 2"/>
    <w:basedOn w:val="Normal"/>
    <w:link w:val="BodyText2Char"/>
    <w:uiPriority w:val="99"/>
    <w:rsid w:val="000911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91125"/>
    <w:rPr>
      <w:sz w:val="24"/>
      <w:szCs w:val="24"/>
      <w:lang w:val="lv-LV" w:eastAsia="lv-LV"/>
    </w:rPr>
  </w:style>
  <w:style w:type="paragraph" w:customStyle="1" w:styleId="tv2131">
    <w:name w:val="tv2131"/>
    <w:basedOn w:val="Normal"/>
    <w:uiPriority w:val="99"/>
    <w:rsid w:val="00090515"/>
    <w:pPr>
      <w:shd w:val="clear" w:color="auto" w:fill="FFFFFF"/>
      <w:spacing w:before="240" w:line="360" w:lineRule="auto"/>
      <w:ind w:firstLine="300"/>
      <w:jc w:val="both"/>
    </w:pPr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link w:val="BalloonTextChar"/>
    <w:rsid w:val="00574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41DE"/>
    <w:rPr>
      <w:rFonts w:ascii="Tahoma" w:hAnsi="Tahoma" w:cs="Tahoma"/>
      <w:sz w:val="16"/>
      <w:szCs w:val="16"/>
      <w:lang w:val="lv-LV" w:eastAsia="lv-LV"/>
    </w:rPr>
  </w:style>
  <w:style w:type="character" w:customStyle="1" w:styleId="NormalWebChar">
    <w:name w:val="Normal (Web) Char"/>
    <w:basedOn w:val="DefaultParagraphFont"/>
    <w:link w:val="NormalWeb"/>
    <w:rsid w:val="00E458B4"/>
    <w:rPr>
      <w:sz w:val="24"/>
      <w:szCs w:val="24"/>
      <w:lang w:val="lv-LV" w:eastAsia="lv-LV"/>
    </w:rPr>
  </w:style>
  <w:style w:type="paragraph" w:customStyle="1" w:styleId="tv213">
    <w:name w:val="tv213"/>
    <w:basedOn w:val="Normal"/>
    <w:rsid w:val="001C2268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unhideWhenUsed/>
    <w:rsid w:val="006F6F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F6F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F6F6E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F6F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F6F6E"/>
    <w:rPr>
      <w:b/>
      <w:bCs/>
      <w:lang w:val="lv-LV" w:eastAsia="lv-LV"/>
    </w:rPr>
  </w:style>
  <w:style w:type="paragraph" w:customStyle="1" w:styleId="Body">
    <w:name w:val="Body"/>
    <w:rsid w:val="006038A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51715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9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E78CE-E9CA-4D49-9384-662860FD1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241</Words>
  <Characters>1726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„Par finanšu līdzekļu piešķiršanu no valsts budžeta programmas „Līdzekļi neparedzētiem gadījumiem”” projekts</vt:lpstr>
    </vt:vector>
  </TitlesOfParts>
  <Company>Veselības ministrija</Company>
  <LinksUpToDate>false</LinksUpToDate>
  <CharactersWithSpaces>1964</CharactersWithSpaces>
  <SharedDoc>false</SharedDoc>
  <HLinks>
    <vt:vector size="6" baseType="variant">
      <vt:variant>
        <vt:i4>4391017</vt:i4>
      </vt:variant>
      <vt:variant>
        <vt:i4>0</vt:i4>
      </vt:variant>
      <vt:variant>
        <vt:i4>0</vt:i4>
      </vt:variant>
      <vt:variant>
        <vt:i4>5</vt:i4>
      </vt:variant>
      <vt:variant>
        <vt:lpwstr>mailto:Zanete.Zvaigzne@vm.gov.lv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„Par finanšu līdzekļu piešķiršanu no valsts budžeta programmas „Līdzekļi neparedzētiem gadījumiem”” projekts</dc:title>
  <dc:subject>Ministru kabineta rīkojuma projekts</dc:subject>
  <dc:creator>Inga Vinničenko</dc:creator>
  <dc:description>67876029, Inga.Vinnicenko@vm.gov.lv, Nozares budžeta plānošanas departamenta 
Vecākā referente</dc:description>
  <cp:lastModifiedBy>Leontine Babkina</cp:lastModifiedBy>
  <cp:revision>13</cp:revision>
  <cp:lastPrinted>2020-09-09T08:27:00Z</cp:lastPrinted>
  <dcterms:created xsi:type="dcterms:W3CDTF">2020-08-14T13:03:00Z</dcterms:created>
  <dcterms:modified xsi:type="dcterms:W3CDTF">2020-09-16T12:45:00Z</dcterms:modified>
</cp:coreProperties>
</file>