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A71B23"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A71B23">
        <w:rPr>
          <w:rFonts w:ascii="Times New Roman" w:hAnsi="Times New Roman" w:cs="Times New Roman"/>
          <w:sz w:val="28"/>
          <w:szCs w:val="28"/>
        </w:rPr>
        <w:t>Ministru kabineta rīkojuma projekta</w:t>
      </w:r>
    </w:p>
    <w:p w14:paraId="19779F7C" w14:textId="77777777" w:rsidR="002244E9" w:rsidRPr="00A71B23" w:rsidRDefault="006D6F65" w:rsidP="00E50FB5">
      <w:pPr>
        <w:tabs>
          <w:tab w:val="right" w:pos="9072"/>
        </w:tabs>
        <w:spacing w:after="0" w:line="240" w:lineRule="auto"/>
        <w:ind w:right="-58"/>
        <w:jc w:val="center"/>
        <w:rPr>
          <w:rFonts w:ascii="Times New Roman" w:hAnsi="Times New Roman" w:cs="Times New Roman"/>
          <w:b/>
          <w:sz w:val="28"/>
          <w:szCs w:val="28"/>
        </w:rPr>
      </w:pPr>
      <w:r w:rsidRPr="00A71B23">
        <w:rPr>
          <w:rFonts w:ascii="Times New Roman" w:hAnsi="Times New Roman" w:cs="Times New Roman"/>
          <w:b/>
          <w:sz w:val="28"/>
          <w:szCs w:val="28"/>
        </w:rPr>
        <w:t>„Par valstij piekrītoš</w:t>
      </w:r>
      <w:r w:rsidR="000A65A9" w:rsidRPr="00A71B23">
        <w:rPr>
          <w:rFonts w:ascii="Times New Roman" w:hAnsi="Times New Roman" w:cs="Times New Roman"/>
          <w:b/>
          <w:sz w:val="28"/>
          <w:szCs w:val="28"/>
        </w:rPr>
        <w:t>a</w:t>
      </w:r>
      <w:r w:rsidRPr="00A71B23">
        <w:rPr>
          <w:rFonts w:ascii="Times New Roman" w:hAnsi="Times New Roman" w:cs="Times New Roman"/>
          <w:b/>
          <w:sz w:val="28"/>
          <w:szCs w:val="28"/>
        </w:rPr>
        <w:t xml:space="preserve"> nekustam</w:t>
      </w:r>
      <w:r w:rsidR="000A65A9" w:rsidRPr="00A71B23">
        <w:rPr>
          <w:rFonts w:ascii="Times New Roman" w:hAnsi="Times New Roman" w:cs="Times New Roman"/>
          <w:b/>
          <w:sz w:val="28"/>
          <w:szCs w:val="28"/>
        </w:rPr>
        <w:t>ā</w:t>
      </w:r>
      <w:r w:rsidRPr="00A71B23">
        <w:rPr>
          <w:rFonts w:ascii="Times New Roman" w:hAnsi="Times New Roman" w:cs="Times New Roman"/>
          <w:b/>
          <w:sz w:val="28"/>
          <w:szCs w:val="28"/>
        </w:rPr>
        <w:t xml:space="preserve"> </w:t>
      </w:r>
      <w:r w:rsidR="00D45E7A" w:rsidRPr="00A71B23">
        <w:rPr>
          <w:rFonts w:ascii="Times New Roman" w:hAnsi="Times New Roman" w:cs="Times New Roman"/>
          <w:b/>
          <w:sz w:val="28"/>
          <w:szCs w:val="28"/>
        </w:rPr>
        <w:t>īpašum</w:t>
      </w:r>
      <w:r w:rsidR="000A65A9" w:rsidRPr="00A71B23">
        <w:rPr>
          <w:rFonts w:ascii="Times New Roman" w:hAnsi="Times New Roman" w:cs="Times New Roman"/>
          <w:b/>
          <w:sz w:val="28"/>
          <w:szCs w:val="28"/>
        </w:rPr>
        <w:t>a</w:t>
      </w:r>
      <w:r w:rsidR="00D45E7A" w:rsidRPr="00A71B23">
        <w:rPr>
          <w:rFonts w:ascii="Times New Roman" w:hAnsi="Times New Roman" w:cs="Times New Roman"/>
          <w:b/>
          <w:sz w:val="28"/>
          <w:szCs w:val="28"/>
        </w:rPr>
        <w:t xml:space="preserve"> nodošanu </w:t>
      </w:r>
      <w:r w:rsidR="002244E9" w:rsidRPr="00A71B23">
        <w:rPr>
          <w:rFonts w:ascii="Times New Roman" w:hAnsi="Times New Roman" w:cs="Times New Roman"/>
          <w:b/>
          <w:sz w:val="28"/>
          <w:szCs w:val="28"/>
        </w:rPr>
        <w:t xml:space="preserve">Madonas novada </w:t>
      </w:r>
    </w:p>
    <w:p w14:paraId="7FFC639B" w14:textId="512BD42D" w:rsidR="00D45E7A" w:rsidRPr="00A71B23" w:rsidRDefault="006D6F65" w:rsidP="00E50FB5">
      <w:pPr>
        <w:tabs>
          <w:tab w:val="right" w:pos="9072"/>
        </w:tabs>
        <w:spacing w:after="0" w:line="240" w:lineRule="auto"/>
        <w:ind w:right="-58"/>
        <w:jc w:val="center"/>
        <w:rPr>
          <w:rFonts w:ascii="Times New Roman" w:hAnsi="Times New Roman" w:cs="Times New Roman"/>
          <w:b/>
          <w:sz w:val="28"/>
          <w:szCs w:val="28"/>
        </w:rPr>
      </w:pPr>
      <w:r w:rsidRPr="00A71B23">
        <w:rPr>
          <w:rFonts w:ascii="Times New Roman" w:hAnsi="Times New Roman" w:cs="Times New Roman"/>
          <w:b/>
          <w:sz w:val="28"/>
          <w:szCs w:val="28"/>
        </w:rPr>
        <w:t>pašvaldīb</w:t>
      </w:r>
      <w:r w:rsidR="0001691B" w:rsidRPr="00A71B23">
        <w:rPr>
          <w:rFonts w:ascii="Times New Roman" w:hAnsi="Times New Roman" w:cs="Times New Roman"/>
          <w:b/>
          <w:sz w:val="28"/>
          <w:szCs w:val="28"/>
        </w:rPr>
        <w:t>as</w:t>
      </w:r>
      <w:r w:rsidR="00D45E7A" w:rsidRPr="00A71B23">
        <w:rPr>
          <w:rFonts w:ascii="Times New Roman" w:hAnsi="Times New Roman" w:cs="Times New Roman"/>
          <w:b/>
          <w:sz w:val="28"/>
          <w:szCs w:val="28"/>
        </w:rPr>
        <w:t xml:space="preserve"> īpašumā”</w:t>
      </w:r>
    </w:p>
    <w:p w14:paraId="1086308A" w14:textId="77777777" w:rsidR="00D45E7A" w:rsidRPr="00A71B23" w:rsidRDefault="00D45E7A" w:rsidP="00E50FB5">
      <w:pPr>
        <w:spacing w:after="0" w:line="240" w:lineRule="auto"/>
        <w:jc w:val="center"/>
        <w:rPr>
          <w:rFonts w:ascii="Times New Roman" w:hAnsi="Times New Roman" w:cs="Times New Roman"/>
          <w:sz w:val="28"/>
          <w:szCs w:val="28"/>
        </w:rPr>
      </w:pPr>
      <w:r w:rsidRPr="00A71B23">
        <w:rPr>
          <w:rFonts w:ascii="Times New Roman" w:hAnsi="Times New Roman" w:cs="Times New Roman"/>
          <w:sz w:val="28"/>
          <w:szCs w:val="28"/>
        </w:rPr>
        <w:t>sākotnējās ietekmes novērtējuma ziņojums (anotācija)</w:t>
      </w:r>
    </w:p>
    <w:p w14:paraId="0700E219" w14:textId="77777777" w:rsidR="00D45E7A" w:rsidRPr="008F5870" w:rsidRDefault="00D45E7A" w:rsidP="00E50FB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3CB31127" w:rsidR="003743CD" w:rsidRDefault="007D4C0F" w:rsidP="00E50FB5">
            <w:pPr>
              <w:tabs>
                <w:tab w:val="right" w:pos="9072"/>
              </w:tabs>
              <w:spacing w:after="0" w:line="240" w:lineRule="auto"/>
              <w:ind w:firstLine="408"/>
              <w:contextualSpacing/>
              <w:jc w:val="both"/>
              <w:rPr>
                <w:rFonts w:ascii="Times New Roman" w:hAnsi="Times New Roman" w:cs="Times New Roman"/>
                <w:sz w:val="24"/>
                <w:szCs w:val="24"/>
              </w:rPr>
            </w:pPr>
            <w:r w:rsidRPr="008F5870">
              <w:rPr>
                <w:rFonts w:ascii="Times New Roman" w:hAnsi="Times New Roman" w:cs="Times New Roman"/>
                <w:sz w:val="24"/>
                <w:szCs w:val="24"/>
              </w:rPr>
              <w:t>Ministru kabineta rīkojuma projekt</w:t>
            </w:r>
            <w:r w:rsidR="005574F8" w:rsidRPr="008F5870">
              <w:rPr>
                <w:rFonts w:ascii="Times New Roman" w:hAnsi="Times New Roman" w:cs="Times New Roman"/>
                <w:sz w:val="24"/>
                <w:szCs w:val="24"/>
              </w:rPr>
              <w:t>a</w:t>
            </w:r>
            <w:r w:rsidRPr="008F5870">
              <w:rPr>
                <w:rFonts w:ascii="Times New Roman" w:hAnsi="Times New Roman" w:cs="Times New Roman"/>
                <w:sz w:val="24"/>
                <w:szCs w:val="24"/>
              </w:rPr>
              <w:t xml:space="preserve"> </w:t>
            </w:r>
            <w:r w:rsidR="00AB3C91" w:rsidRPr="008F5870">
              <w:rPr>
                <w:rFonts w:ascii="Times New Roman" w:hAnsi="Times New Roman" w:cs="Times New Roman"/>
                <w:sz w:val="24"/>
                <w:szCs w:val="24"/>
              </w:rPr>
              <w:t>„Par valstij piekrītoš</w:t>
            </w:r>
            <w:r w:rsidR="000A65A9">
              <w:rPr>
                <w:rFonts w:ascii="Times New Roman" w:hAnsi="Times New Roman" w:cs="Times New Roman"/>
                <w:sz w:val="24"/>
                <w:szCs w:val="24"/>
              </w:rPr>
              <w:t>a</w:t>
            </w:r>
            <w:r w:rsidR="00AB3C91" w:rsidRPr="008F5870">
              <w:rPr>
                <w:rFonts w:ascii="Times New Roman" w:hAnsi="Times New Roman" w:cs="Times New Roman"/>
                <w:sz w:val="24"/>
                <w:szCs w:val="24"/>
              </w:rPr>
              <w:t xml:space="preserve"> nekustam</w:t>
            </w:r>
            <w:r w:rsidR="000A65A9">
              <w:rPr>
                <w:rFonts w:ascii="Times New Roman" w:hAnsi="Times New Roman" w:cs="Times New Roman"/>
                <w:sz w:val="24"/>
                <w:szCs w:val="24"/>
              </w:rPr>
              <w:t>ā</w:t>
            </w:r>
            <w:r w:rsidR="00AB3C91" w:rsidRPr="008F5870">
              <w:rPr>
                <w:rFonts w:ascii="Times New Roman" w:hAnsi="Times New Roman" w:cs="Times New Roman"/>
                <w:sz w:val="24"/>
                <w:szCs w:val="24"/>
              </w:rPr>
              <w:t xml:space="preserve"> īpašum</w:t>
            </w:r>
            <w:r w:rsidR="000A65A9">
              <w:rPr>
                <w:rFonts w:ascii="Times New Roman" w:hAnsi="Times New Roman" w:cs="Times New Roman"/>
                <w:sz w:val="24"/>
                <w:szCs w:val="24"/>
              </w:rPr>
              <w:t>a</w:t>
            </w:r>
            <w:r w:rsidR="00AB3C91" w:rsidRPr="008F5870">
              <w:rPr>
                <w:rFonts w:ascii="Times New Roman" w:hAnsi="Times New Roman" w:cs="Times New Roman"/>
                <w:sz w:val="24"/>
                <w:szCs w:val="24"/>
              </w:rPr>
              <w:t xml:space="preserve"> nodošanu </w:t>
            </w:r>
            <w:r w:rsidR="00C547B7">
              <w:rPr>
                <w:rFonts w:ascii="Times New Roman" w:hAnsi="Times New Roman" w:cs="Times New Roman"/>
                <w:sz w:val="24"/>
                <w:szCs w:val="24"/>
              </w:rPr>
              <w:t xml:space="preserve">Madonas novada </w:t>
            </w:r>
            <w:r w:rsidR="00AB3C91" w:rsidRPr="008F5870">
              <w:rPr>
                <w:rFonts w:ascii="Times New Roman" w:hAnsi="Times New Roman" w:cs="Times New Roman"/>
                <w:sz w:val="24"/>
                <w:szCs w:val="24"/>
              </w:rPr>
              <w:t>pašvaldīb</w:t>
            </w:r>
            <w:r w:rsidR="000A65A9">
              <w:rPr>
                <w:rFonts w:ascii="Times New Roman" w:hAnsi="Times New Roman" w:cs="Times New Roman"/>
                <w:sz w:val="24"/>
                <w:szCs w:val="24"/>
              </w:rPr>
              <w:t>as</w:t>
            </w:r>
            <w:r w:rsidR="00AB3C91" w:rsidRPr="008F5870">
              <w:rPr>
                <w:rFonts w:ascii="Times New Roman" w:hAnsi="Times New Roman" w:cs="Times New Roman"/>
                <w:sz w:val="24"/>
                <w:szCs w:val="24"/>
              </w:rPr>
              <w:t xml:space="preserve"> īpašumā” </w:t>
            </w:r>
            <w:r w:rsidRPr="008F5870">
              <w:rPr>
                <w:rFonts w:ascii="Times New Roman" w:hAnsi="Times New Roman" w:cs="Times New Roman"/>
                <w:sz w:val="24"/>
                <w:szCs w:val="24"/>
              </w:rPr>
              <w:t xml:space="preserve">(turpmāk – </w:t>
            </w:r>
            <w:r w:rsidR="007922D4">
              <w:rPr>
                <w:rFonts w:ascii="Times New Roman" w:hAnsi="Times New Roman" w:cs="Times New Roman"/>
                <w:sz w:val="24"/>
                <w:szCs w:val="24"/>
              </w:rPr>
              <w:t>r</w:t>
            </w:r>
            <w:r w:rsidRPr="008F5870">
              <w:rPr>
                <w:rFonts w:ascii="Times New Roman" w:hAnsi="Times New Roman" w:cs="Times New Roman"/>
                <w:sz w:val="24"/>
                <w:szCs w:val="24"/>
              </w:rPr>
              <w:t>īkojuma projekts)</w:t>
            </w:r>
            <w:r w:rsidRPr="008F5870">
              <w:rPr>
                <w:rFonts w:ascii="Times New Roman" w:hAnsi="Times New Roman" w:cs="Times New Roman"/>
                <w:b/>
                <w:sz w:val="24"/>
                <w:szCs w:val="24"/>
              </w:rPr>
              <w:t xml:space="preserve"> </w:t>
            </w:r>
            <w:r w:rsidR="005574F8" w:rsidRPr="008F5870">
              <w:rPr>
                <w:rFonts w:ascii="Times New Roman" w:hAnsi="Times New Roman" w:cs="Times New Roman"/>
                <w:sz w:val="24"/>
                <w:szCs w:val="24"/>
              </w:rPr>
              <w:t xml:space="preserve">mērķis ir </w:t>
            </w:r>
            <w:r w:rsidR="00303882">
              <w:rPr>
                <w:rFonts w:ascii="Times New Roman" w:hAnsi="Times New Roman" w:cs="Times New Roman"/>
                <w:sz w:val="24"/>
                <w:szCs w:val="24"/>
              </w:rPr>
              <w:t xml:space="preserve">bez atlīdzības </w:t>
            </w:r>
            <w:r w:rsidR="005574F8" w:rsidRPr="008F5870">
              <w:rPr>
                <w:rFonts w:ascii="Times New Roman" w:hAnsi="Times New Roman" w:cs="Times New Roman"/>
                <w:sz w:val="24"/>
                <w:szCs w:val="24"/>
              </w:rPr>
              <w:t>nodot valstij piekrītoš</w:t>
            </w:r>
            <w:r w:rsidR="000A65A9">
              <w:rPr>
                <w:rFonts w:ascii="Times New Roman" w:hAnsi="Times New Roman" w:cs="Times New Roman"/>
                <w:sz w:val="24"/>
                <w:szCs w:val="24"/>
              </w:rPr>
              <w:t>o</w:t>
            </w:r>
            <w:r w:rsidR="005574F8" w:rsidRPr="008F5870">
              <w:rPr>
                <w:rFonts w:ascii="Times New Roman" w:hAnsi="Times New Roman" w:cs="Times New Roman"/>
                <w:sz w:val="24"/>
                <w:szCs w:val="24"/>
              </w:rPr>
              <w:t xml:space="preserve"> </w:t>
            </w:r>
            <w:r w:rsidR="000A65A9">
              <w:rPr>
                <w:rFonts w:ascii="Times New Roman" w:hAnsi="Times New Roman" w:cs="Times New Roman"/>
                <w:sz w:val="24"/>
                <w:szCs w:val="24"/>
              </w:rPr>
              <w:t>zemes vienību, kas nav nepieciešama valsts funkciju veikšanai</w:t>
            </w:r>
            <w:r w:rsidR="007E1CB9" w:rsidRPr="008F5870">
              <w:rPr>
                <w:rFonts w:ascii="Times New Roman" w:hAnsi="Times New Roman" w:cs="Times New Roman"/>
                <w:sz w:val="24"/>
                <w:szCs w:val="24"/>
              </w:rPr>
              <w:t xml:space="preserve"> </w:t>
            </w:r>
            <w:r w:rsidR="003743CD">
              <w:rPr>
                <w:rFonts w:ascii="Times New Roman" w:hAnsi="Times New Roman" w:cs="Times New Roman"/>
                <w:sz w:val="24"/>
                <w:szCs w:val="24"/>
              </w:rPr>
              <w:t>pašvaldīb</w:t>
            </w:r>
            <w:r w:rsidR="000A65A9">
              <w:rPr>
                <w:rFonts w:ascii="Times New Roman" w:hAnsi="Times New Roman" w:cs="Times New Roman"/>
                <w:sz w:val="24"/>
                <w:szCs w:val="24"/>
              </w:rPr>
              <w:t>as</w:t>
            </w:r>
            <w:r w:rsidR="005574F8" w:rsidRPr="008F5870">
              <w:rPr>
                <w:rFonts w:ascii="Times New Roman" w:hAnsi="Times New Roman" w:cs="Times New Roman"/>
                <w:sz w:val="24"/>
                <w:szCs w:val="24"/>
              </w:rPr>
              <w:t xml:space="preserve"> īpašumā Publiskas personas mantas atsavināšanas likumā (turpmāk</w:t>
            </w:r>
            <w:r w:rsidR="007E1CB9" w:rsidRPr="008F5870">
              <w:rPr>
                <w:rFonts w:ascii="Times New Roman" w:hAnsi="Times New Roman" w:cs="Times New Roman"/>
                <w:sz w:val="24"/>
                <w:szCs w:val="24"/>
              </w:rPr>
              <w:t xml:space="preserve"> </w:t>
            </w:r>
            <w:r w:rsidR="007922D4">
              <w:rPr>
                <w:rFonts w:ascii="Times New Roman" w:hAnsi="Times New Roman" w:cs="Times New Roman"/>
                <w:sz w:val="24"/>
                <w:szCs w:val="24"/>
              </w:rPr>
              <w:t>–</w:t>
            </w:r>
            <w:r w:rsidR="00F471C5" w:rsidRPr="008F5870">
              <w:rPr>
                <w:rFonts w:ascii="Times New Roman" w:hAnsi="Times New Roman" w:cs="Times New Roman"/>
                <w:sz w:val="24"/>
                <w:szCs w:val="24"/>
              </w:rPr>
              <w:t xml:space="preserve"> </w:t>
            </w:r>
            <w:r w:rsidR="005574F8" w:rsidRPr="008F5870">
              <w:rPr>
                <w:rFonts w:ascii="Times New Roman" w:hAnsi="Times New Roman" w:cs="Times New Roman"/>
                <w:sz w:val="24"/>
                <w:szCs w:val="24"/>
              </w:rPr>
              <w:t>Atsavināšanas likums) noteiktajā kārtībā.</w:t>
            </w:r>
          </w:p>
          <w:p w14:paraId="3EF611D8" w14:textId="77777777" w:rsidR="00E5323B" w:rsidRPr="003743CD" w:rsidRDefault="007249C1" w:rsidP="00E50FB5">
            <w:pPr>
              <w:tabs>
                <w:tab w:val="right" w:pos="9072"/>
              </w:tabs>
              <w:spacing w:after="0" w:line="240" w:lineRule="auto"/>
              <w:ind w:firstLine="408"/>
              <w:contextualSpacing/>
              <w:jc w:val="both"/>
              <w:rPr>
                <w:rFonts w:ascii="Times New Roman" w:hAnsi="Times New Roman" w:cs="Times New Roman"/>
                <w:b/>
                <w:sz w:val="24"/>
                <w:szCs w:val="24"/>
              </w:rPr>
            </w:pPr>
            <w:r w:rsidRPr="008F5870">
              <w:rPr>
                <w:rFonts w:ascii="Times New Roman" w:hAnsi="Times New Roman" w:cs="Times New Roman"/>
                <w:color w:val="000000"/>
                <w:sz w:val="24"/>
                <w:szCs w:val="24"/>
              </w:rPr>
              <w:t xml:space="preserve">Rīkojuma projekts stāsies spēkā tā </w:t>
            </w:r>
            <w:r w:rsidR="003743CD">
              <w:rPr>
                <w:rFonts w:ascii="Times New Roman" w:hAnsi="Times New Roman" w:cs="Times New Roman"/>
                <w:color w:val="000000"/>
                <w:sz w:val="24"/>
                <w:szCs w:val="24"/>
              </w:rPr>
              <w:t>parakstīšanas brīdī</w:t>
            </w:r>
            <w:r w:rsidRPr="008F5870">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0DE25760" w:rsidR="00E5323B" w:rsidRPr="008F5870" w:rsidRDefault="005574F8">
            <w:pPr>
              <w:tabs>
                <w:tab w:val="right" w:pos="9072"/>
              </w:tabs>
              <w:spacing w:after="0" w:line="240" w:lineRule="auto"/>
              <w:ind w:right="66"/>
              <w:jc w:val="both"/>
              <w:rPr>
                <w:rFonts w:ascii="Times New Roman" w:hAnsi="Times New Roman" w:cs="Times New Roman"/>
                <w:sz w:val="24"/>
                <w:szCs w:val="24"/>
              </w:rPr>
            </w:pPr>
            <w:r w:rsidRPr="008F5870">
              <w:rPr>
                <w:rFonts w:ascii="Times New Roman" w:hAnsi="Times New Roman" w:cs="Times New Roman"/>
                <w:color w:val="000000"/>
                <w:sz w:val="24"/>
                <w:szCs w:val="24"/>
              </w:rPr>
              <w:t>Atsavināšanas likum</w:t>
            </w:r>
            <w:r w:rsidR="00F471C5" w:rsidRPr="008F5870">
              <w:rPr>
                <w:rFonts w:ascii="Times New Roman" w:hAnsi="Times New Roman" w:cs="Times New Roman"/>
                <w:color w:val="000000"/>
                <w:sz w:val="24"/>
                <w:szCs w:val="24"/>
              </w:rPr>
              <w:t>a</w:t>
            </w:r>
            <w:r w:rsidRPr="008F5870">
              <w:rPr>
                <w:rFonts w:ascii="Times New Roman" w:hAnsi="Times New Roman" w:cs="Times New Roman"/>
                <w:color w:val="000000"/>
                <w:sz w:val="24"/>
                <w:szCs w:val="24"/>
              </w:rPr>
              <w:t xml:space="preserve"> 4</w:t>
            </w:r>
            <w:r w:rsidR="00273817" w:rsidRPr="008F5870">
              <w:rPr>
                <w:rFonts w:ascii="Times New Roman" w:hAnsi="Times New Roman" w:cs="Times New Roman"/>
                <w:color w:val="000000"/>
                <w:sz w:val="24"/>
                <w:szCs w:val="24"/>
              </w:rPr>
              <w:t>2</w:t>
            </w:r>
            <w:r w:rsidRPr="008F5870">
              <w:rPr>
                <w:rFonts w:ascii="Times New Roman" w:hAnsi="Times New Roman" w:cs="Times New Roman"/>
                <w:color w:val="000000"/>
                <w:sz w:val="24"/>
                <w:szCs w:val="24"/>
              </w:rPr>
              <w:t>.</w:t>
            </w:r>
            <w:r w:rsidR="003743CD">
              <w:rPr>
                <w:rFonts w:ascii="Times New Roman" w:hAnsi="Times New Roman" w:cs="Times New Roman"/>
                <w:color w:val="000000"/>
                <w:sz w:val="24"/>
                <w:szCs w:val="24"/>
              </w:rPr>
              <w:t> </w:t>
            </w:r>
            <w:r w:rsidRPr="008F5870">
              <w:rPr>
                <w:rFonts w:ascii="Times New Roman" w:hAnsi="Times New Roman" w:cs="Times New Roman"/>
                <w:color w:val="000000"/>
                <w:sz w:val="24"/>
                <w:szCs w:val="24"/>
              </w:rPr>
              <w:t>panta pirm</w:t>
            </w:r>
            <w:r w:rsidR="00F471C5" w:rsidRPr="008F5870">
              <w:rPr>
                <w:rFonts w:ascii="Times New Roman" w:hAnsi="Times New Roman" w:cs="Times New Roman"/>
                <w:color w:val="000000"/>
                <w:sz w:val="24"/>
                <w:szCs w:val="24"/>
              </w:rPr>
              <w:t>ā</w:t>
            </w:r>
            <w:r w:rsidRPr="008F5870">
              <w:rPr>
                <w:rFonts w:ascii="Times New Roman" w:hAnsi="Times New Roman" w:cs="Times New Roman"/>
                <w:color w:val="000000"/>
                <w:sz w:val="24"/>
                <w:szCs w:val="24"/>
              </w:rPr>
              <w:t xml:space="preserve"> daļ</w:t>
            </w:r>
            <w:r w:rsidR="005E0952" w:rsidRPr="008F5870">
              <w:rPr>
                <w:rFonts w:ascii="Times New Roman" w:hAnsi="Times New Roman" w:cs="Times New Roman"/>
                <w:color w:val="000000"/>
                <w:sz w:val="24"/>
                <w:szCs w:val="24"/>
              </w:rPr>
              <w:t>a</w:t>
            </w:r>
            <w:r w:rsidR="00273817" w:rsidRPr="008F5870">
              <w:rPr>
                <w:rFonts w:ascii="Times New Roman" w:hAnsi="Times New Roman" w:cs="Times New Roman"/>
                <w:color w:val="000000"/>
                <w:sz w:val="24"/>
                <w:szCs w:val="24"/>
              </w:rPr>
              <w:t>, 42.</w:t>
            </w:r>
            <w:r w:rsidR="00273817" w:rsidRPr="008F5870">
              <w:rPr>
                <w:rFonts w:ascii="Times New Roman" w:hAnsi="Times New Roman" w:cs="Times New Roman"/>
                <w:color w:val="000000"/>
                <w:sz w:val="24"/>
                <w:szCs w:val="24"/>
                <w:vertAlign w:val="superscript"/>
              </w:rPr>
              <w:t>1</w:t>
            </w:r>
            <w:r w:rsidR="003743CD">
              <w:rPr>
                <w:rFonts w:ascii="Times New Roman" w:hAnsi="Times New Roman" w:cs="Times New Roman"/>
                <w:color w:val="000000"/>
                <w:sz w:val="24"/>
                <w:szCs w:val="24"/>
                <w:vertAlign w:val="superscript"/>
              </w:rPr>
              <w:t> </w:t>
            </w:r>
            <w:r w:rsidR="00D21B5C">
              <w:rPr>
                <w:rFonts w:ascii="Times New Roman" w:hAnsi="Times New Roman" w:cs="Times New Roman"/>
                <w:color w:val="000000"/>
                <w:sz w:val="24"/>
                <w:szCs w:val="24"/>
              </w:rPr>
              <w:t>un</w:t>
            </w:r>
            <w:r w:rsidR="00F471C5" w:rsidRPr="008F5870">
              <w:rPr>
                <w:rFonts w:ascii="Times New Roman" w:hAnsi="Times New Roman" w:cs="Times New Roman"/>
                <w:color w:val="000000"/>
                <w:sz w:val="24"/>
                <w:szCs w:val="24"/>
              </w:rPr>
              <w:t xml:space="preserve"> 43.</w:t>
            </w:r>
            <w:r w:rsidR="003743CD">
              <w:rPr>
                <w:rFonts w:ascii="Times New Roman" w:hAnsi="Times New Roman" w:cs="Times New Roman"/>
                <w:color w:val="000000"/>
                <w:sz w:val="24"/>
                <w:szCs w:val="24"/>
              </w:rPr>
              <w:t> </w:t>
            </w:r>
            <w:r w:rsidR="00F471C5" w:rsidRPr="008F5870">
              <w:rPr>
                <w:rFonts w:ascii="Times New Roman" w:hAnsi="Times New Roman" w:cs="Times New Roman"/>
                <w:color w:val="000000"/>
                <w:sz w:val="24"/>
                <w:szCs w:val="24"/>
              </w:rPr>
              <w:t xml:space="preserve">pants </w:t>
            </w:r>
            <w:r w:rsidR="003743CD">
              <w:rPr>
                <w:rFonts w:ascii="Times New Roman" w:hAnsi="Times New Roman" w:cs="Times New Roman"/>
                <w:color w:val="000000"/>
                <w:sz w:val="24"/>
                <w:szCs w:val="24"/>
              </w:rPr>
              <w:t>un</w:t>
            </w:r>
            <w:r w:rsidRPr="008F5870">
              <w:rPr>
                <w:rFonts w:ascii="Times New Roman" w:hAnsi="Times New Roman" w:cs="Times New Roman"/>
                <w:color w:val="000000"/>
                <w:sz w:val="24"/>
                <w:szCs w:val="24"/>
              </w:rPr>
              <w:t xml:space="preserve"> l</w:t>
            </w:r>
            <w:r w:rsidRPr="008F5870">
              <w:rPr>
                <w:rFonts w:ascii="Times New Roman" w:hAnsi="Times New Roman" w:cs="Times New Roman"/>
                <w:sz w:val="24"/>
                <w:szCs w:val="24"/>
              </w:rPr>
              <w:t xml:space="preserve">ikuma „Par pašvaldībām” </w:t>
            </w:r>
            <w:r w:rsidR="00023D1C">
              <w:rPr>
                <w:rFonts w:ascii="Times New Roman" w:hAnsi="Times New Roman" w:cs="Times New Roman"/>
                <w:sz w:val="24"/>
                <w:szCs w:val="24"/>
              </w:rPr>
              <w:t>15.</w:t>
            </w:r>
            <w:r w:rsidR="00D21B5C">
              <w:rPr>
                <w:rFonts w:ascii="Times New Roman" w:hAnsi="Times New Roman" w:cs="Times New Roman"/>
                <w:sz w:val="24"/>
                <w:szCs w:val="24"/>
              </w:rPr>
              <w:t> </w:t>
            </w:r>
            <w:r w:rsidR="00023D1C">
              <w:rPr>
                <w:rFonts w:ascii="Times New Roman" w:hAnsi="Times New Roman" w:cs="Times New Roman"/>
                <w:sz w:val="24"/>
                <w:szCs w:val="24"/>
              </w:rPr>
              <w:t xml:space="preserve">panta pirmās daļas </w:t>
            </w:r>
            <w:r w:rsidR="004A09A0">
              <w:rPr>
                <w:rFonts w:ascii="Times New Roman" w:hAnsi="Times New Roman" w:cs="Times New Roman"/>
                <w:sz w:val="24"/>
                <w:szCs w:val="24"/>
              </w:rPr>
              <w:t>2</w:t>
            </w:r>
            <w:r w:rsidR="00023D1C">
              <w:rPr>
                <w:rFonts w:ascii="Times New Roman" w:hAnsi="Times New Roman" w:cs="Times New Roman"/>
                <w:sz w:val="24"/>
                <w:szCs w:val="24"/>
              </w:rPr>
              <w:t>.</w:t>
            </w:r>
            <w:r w:rsidR="00D21B5C">
              <w:rPr>
                <w:rFonts w:ascii="Times New Roman" w:hAnsi="Times New Roman" w:cs="Times New Roman"/>
                <w:sz w:val="24"/>
                <w:szCs w:val="24"/>
              </w:rPr>
              <w:t> </w:t>
            </w:r>
            <w:r w:rsidR="00023D1C">
              <w:rPr>
                <w:rFonts w:ascii="Times New Roman" w:hAnsi="Times New Roman" w:cs="Times New Roman"/>
                <w:sz w:val="24"/>
                <w:szCs w:val="24"/>
              </w:rPr>
              <w:t xml:space="preserve">punkts un </w:t>
            </w:r>
            <w:r w:rsidRPr="008F5870">
              <w:rPr>
                <w:rFonts w:ascii="Times New Roman" w:hAnsi="Times New Roman" w:cs="Times New Roman"/>
                <w:sz w:val="24"/>
                <w:szCs w:val="24"/>
              </w:rPr>
              <w:t>21.</w:t>
            </w:r>
            <w:r w:rsidR="003743CD">
              <w:rPr>
                <w:rFonts w:ascii="Times New Roman" w:hAnsi="Times New Roman" w:cs="Times New Roman"/>
                <w:sz w:val="24"/>
                <w:szCs w:val="24"/>
              </w:rPr>
              <w:t> </w:t>
            </w:r>
            <w:r w:rsidRPr="008F5870">
              <w:rPr>
                <w:rFonts w:ascii="Times New Roman" w:hAnsi="Times New Roman" w:cs="Times New Roman"/>
                <w:sz w:val="24"/>
                <w:szCs w:val="24"/>
              </w:rPr>
              <w:t>panta pirmās daļas 17.</w:t>
            </w:r>
            <w:r w:rsidR="003743CD">
              <w:rPr>
                <w:rFonts w:ascii="Times New Roman" w:hAnsi="Times New Roman" w:cs="Times New Roman"/>
                <w:sz w:val="24"/>
                <w:szCs w:val="24"/>
              </w:rPr>
              <w:t> </w:t>
            </w:r>
            <w:r w:rsidRPr="008F5870">
              <w:rPr>
                <w:rFonts w:ascii="Times New Roman" w:hAnsi="Times New Roman" w:cs="Times New Roman"/>
                <w:sz w:val="24"/>
                <w:szCs w:val="24"/>
              </w:rPr>
              <w:t>punkts</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Virsraksts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D86630B" w14:textId="77777777" w:rsidR="00E50FB5" w:rsidRPr="00FF0F02" w:rsidRDefault="00E50FB5" w:rsidP="00E50FB5">
            <w:pPr>
              <w:spacing w:after="0" w:line="240" w:lineRule="auto"/>
              <w:ind w:firstLine="11"/>
              <w:contextualSpacing/>
              <w:jc w:val="center"/>
              <w:rPr>
                <w:rFonts w:ascii="Times New Roman" w:hAnsi="Times New Roman" w:cs="Times New Roman"/>
                <w:bCs/>
                <w:sz w:val="24"/>
                <w:szCs w:val="24"/>
              </w:rPr>
            </w:pPr>
          </w:p>
          <w:p w14:paraId="133DF90B" w14:textId="652851EE" w:rsidR="009C7AFE" w:rsidRPr="00FF0F02" w:rsidRDefault="000A65A9" w:rsidP="00E50FB5">
            <w:pPr>
              <w:autoSpaceDE w:val="0"/>
              <w:autoSpaceDN w:val="0"/>
              <w:adjustRightInd w:val="0"/>
              <w:spacing w:line="240" w:lineRule="auto"/>
              <w:jc w:val="both"/>
              <w:rPr>
                <w:rFonts w:ascii="Times New Roman" w:hAnsi="Times New Roman" w:cs="Times New Roman"/>
                <w:i/>
                <w:sz w:val="24"/>
                <w:szCs w:val="24"/>
                <w:shd w:val="clear" w:color="auto" w:fill="FFFFFF"/>
              </w:rPr>
            </w:pPr>
            <w:r w:rsidRPr="00FF0F02">
              <w:rPr>
                <w:rFonts w:ascii="Times New Roman" w:hAnsi="Times New Roman" w:cs="Times New Roman"/>
                <w:sz w:val="24"/>
                <w:szCs w:val="24"/>
              </w:rPr>
              <w:t>Ministru kabineta 2010</w:t>
            </w:r>
            <w:r w:rsidR="007922D4">
              <w:rPr>
                <w:rFonts w:ascii="Times New Roman" w:hAnsi="Times New Roman" w:cs="Times New Roman"/>
                <w:sz w:val="24"/>
                <w:szCs w:val="24"/>
              </w:rPr>
              <w:t>. gada 31. maija</w:t>
            </w:r>
            <w:r w:rsidRPr="00FF0F02">
              <w:rPr>
                <w:rFonts w:ascii="Times New Roman" w:hAnsi="Times New Roman" w:cs="Times New Roman"/>
                <w:sz w:val="24"/>
                <w:szCs w:val="24"/>
              </w:rPr>
              <w:t xml:space="preserve"> rīkojuma Nr.</w:t>
            </w:r>
            <w:r w:rsidR="007922D4">
              <w:rPr>
                <w:rFonts w:ascii="Times New Roman" w:hAnsi="Times New Roman" w:cs="Times New Roman"/>
                <w:sz w:val="24"/>
                <w:szCs w:val="24"/>
              </w:rPr>
              <w:t> </w:t>
            </w:r>
            <w:r w:rsidRPr="00FF0F02">
              <w:rPr>
                <w:rFonts w:ascii="Times New Roman" w:hAnsi="Times New Roman" w:cs="Times New Roman"/>
                <w:sz w:val="24"/>
                <w:szCs w:val="24"/>
              </w:rPr>
              <w:t>297 „Par zemes vienību piederību vai piekritību valstij un nostiprināšanu zemesgrāmatā uz valsts vārda attiecīgās ministrijas vai valsts akciju sabiedrības "Privatizācijas aģentūra" personā” (turpmāk – rīkojums Nr.</w:t>
            </w:r>
            <w:r w:rsidR="00DF0999">
              <w:rPr>
                <w:rFonts w:ascii="Times New Roman" w:hAnsi="Times New Roman" w:cs="Times New Roman"/>
                <w:sz w:val="24"/>
                <w:szCs w:val="24"/>
              </w:rPr>
              <w:t xml:space="preserve"> </w:t>
            </w:r>
            <w:r w:rsidRPr="00FF0F02">
              <w:rPr>
                <w:rFonts w:ascii="Times New Roman" w:hAnsi="Times New Roman" w:cs="Times New Roman"/>
                <w:sz w:val="24"/>
                <w:szCs w:val="24"/>
              </w:rPr>
              <w:t>297) 8.</w:t>
            </w:r>
            <w:r w:rsidR="00DF0999">
              <w:rPr>
                <w:rFonts w:ascii="Times New Roman" w:hAnsi="Times New Roman" w:cs="Times New Roman"/>
                <w:sz w:val="24"/>
                <w:szCs w:val="24"/>
              </w:rPr>
              <w:t> </w:t>
            </w:r>
            <w:r w:rsidRPr="00FF0F02">
              <w:rPr>
                <w:rFonts w:ascii="Times New Roman" w:hAnsi="Times New Roman" w:cs="Times New Roman"/>
                <w:sz w:val="24"/>
                <w:szCs w:val="24"/>
              </w:rPr>
              <w:t>punkt</w:t>
            </w:r>
            <w:r w:rsidR="007922D4">
              <w:rPr>
                <w:rFonts w:ascii="Times New Roman" w:hAnsi="Times New Roman" w:cs="Times New Roman"/>
                <w:sz w:val="24"/>
                <w:szCs w:val="24"/>
              </w:rPr>
              <w:t>ā</w:t>
            </w:r>
            <w:r w:rsidRPr="00FF0F02">
              <w:rPr>
                <w:rFonts w:ascii="Times New Roman" w:hAnsi="Times New Roman" w:cs="Times New Roman"/>
                <w:sz w:val="24"/>
                <w:szCs w:val="24"/>
              </w:rPr>
              <w:t xml:space="preserve"> noteikts saglabāt valsts īpašumā un nodot Zemkopības ministrijas valdījumā zemes vienību ar kadastra apzīmējumu 7082 012 0092</w:t>
            </w:r>
            <w:r w:rsidR="00B009E0" w:rsidRPr="00FF0F02">
              <w:rPr>
                <w:rFonts w:ascii="Times New Roman" w:hAnsi="Times New Roman" w:cs="Times New Roman"/>
                <w:sz w:val="24"/>
                <w:szCs w:val="24"/>
              </w:rPr>
              <w:t>, 11,2 ha platībā</w:t>
            </w:r>
            <w:r w:rsidRPr="00FF0F02">
              <w:rPr>
                <w:rFonts w:ascii="Times New Roman" w:hAnsi="Times New Roman" w:cs="Times New Roman"/>
                <w:sz w:val="24"/>
                <w:szCs w:val="24"/>
              </w:rPr>
              <w:t xml:space="preserve"> (rīkojuma Nr.</w:t>
            </w:r>
            <w:r w:rsidR="00B309E1">
              <w:rPr>
                <w:rFonts w:ascii="Times New Roman" w:hAnsi="Times New Roman" w:cs="Times New Roman"/>
                <w:sz w:val="24"/>
                <w:szCs w:val="24"/>
              </w:rPr>
              <w:t> </w:t>
            </w:r>
            <w:r w:rsidRPr="00FF0F02">
              <w:rPr>
                <w:rFonts w:ascii="Times New Roman" w:hAnsi="Times New Roman" w:cs="Times New Roman"/>
                <w:sz w:val="24"/>
                <w:szCs w:val="24"/>
              </w:rPr>
              <w:t xml:space="preserve">297 </w:t>
            </w:r>
            <w:r w:rsidR="00B309E1">
              <w:rPr>
                <w:rFonts w:ascii="Times New Roman" w:hAnsi="Times New Roman" w:cs="Times New Roman"/>
                <w:sz w:val="24"/>
                <w:szCs w:val="24"/>
              </w:rPr>
              <w:t>8. pielikums</w:t>
            </w:r>
            <w:r w:rsidRPr="00FF0F02">
              <w:rPr>
                <w:rFonts w:ascii="Times New Roman" w:hAnsi="Times New Roman" w:cs="Times New Roman"/>
                <w:sz w:val="24"/>
                <w:szCs w:val="24"/>
              </w:rPr>
              <w:t>, pozīcija Nr.</w:t>
            </w:r>
            <w:r w:rsidR="00DF0999">
              <w:rPr>
                <w:rFonts w:ascii="Times New Roman" w:hAnsi="Times New Roman" w:cs="Times New Roman"/>
                <w:sz w:val="24"/>
                <w:szCs w:val="24"/>
              </w:rPr>
              <w:t> </w:t>
            </w:r>
            <w:r w:rsidRPr="00FF0F02">
              <w:rPr>
                <w:rFonts w:ascii="Times New Roman" w:hAnsi="Times New Roman" w:cs="Times New Roman"/>
                <w:sz w:val="24"/>
                <w:szCs w:val="24"/>
              </w:rPr>
              <w:t>3271)</w:t>
            </w:r>
            <w:r w:rsidR="007B2287" w:rsidRPr="00FF0F02">
              <w:rPr>
                <w:rFonts w:ascii="Times New Roman" w:hAnsi="Times New Roman" w:cs="Times New Roman"/>
                <w:sz w:val="24"/>
                <w:szCs w:val="24"/>
              </w:rPr>
              <w:t>. Atbilstoši rīkojuma Nr.</w:t>
            </w:r>
            <w:r w:rsidR="00DF0999">
              <w:rPr>
                <w:rFonts w:ascii="Times New Roman" w:hAnsi="Times New Roman" w:cs="Times New Roman"/>
                <w:sz w:val="24"/>
                <w:szCs w:val="24"/>
              </w:rPr>
              <w:t xml:space="preserve"> </w:t>
            </w:r>
            <w:r w:rsidR="007B2287" w:rsidRPr="00FF0F02">
              <w:rPr>
                <w:rFonts w:ascii="Times New Roman" w:hAnsi="Times New Roman" w:cs="Times New Roman"/>
                <w:sz w:val="24"/>
                <w:szCs w:val="24"/>
              </w:rPr>
              <w:t>297 14.</w:t>
            </w:r>
            <w:r w:rsidR="00DF0999">
              <w:rPr>
                <w:rFonts w:ascii="Times New Roman" w:hAnsi="Times New Roman" w:cs="Times New Roman"/>
                <w:sz w:val="24"/>
                <w:szCs w:val="24"/>
              </w:rPr>
              <w:t xml:space="preserve"> </w:t>
            </w:r>
            <w:r w:rsidR="007B2287" w:rsidRPr="00FF0F02">
              <w:rPr>
                <w:rFonts w:ascii="Times New Roman" w:hAnsi="Times New Roman" w:cs="Times New Roman"/>
                <w:sz w:val="24"/>
                <w:szCs w:val="24"/>
              </w:rPr>
              <w:t>punktam</w:t>
            </w:r>
            <w:r w:rsidR="007922D4">
              <w:rPr>
                <w:rFonts w:ascii="Times New Roman" w:hAnsi="Times New Roman" w:cs="Times New Roman"/>
                <w:sz w:val="24"/>
                <w:szCs w:val="24"/>
              </w:rPr>
              <w:t>,</w:t>
            </w:r>
            <w:r w:rsidR="007B2287" w:rsidRPr="00FF0F02">
              <w:rPr>
                <w:rFonts w:ascii="Times New Roman" w:hAnsi="Times New Roman" w:cs="Times New Roman"/>
                <w:sz w:val="24"/>
                <w:szCs w:val="24"/>
              </w:rPr>
              <w:t xml:space="preserve"> ja, apvienojot vai sadalot šajā rīkojumā minētās zemes vienības, tiek izveidotas jaunas zemes vienības, Ministru kabinets par to piederību vai piekritību atkārtoti nelemj. </w:t>
            </w:r>
            <w:r w:rsidRPr="00FF0F02">
              <w:rPr>
                <w:rFonts w:ascii="Times New Roman" w:hAnsi="Times New Roman" w:cs="Times New Roman"/>
                <w:i/>
                <w:sz w:val="24"/>
                <w:szCs w:val="24"/>
              </w:rPr>
              <w:t>Pie</w:t>
            </w:r>
            <w:r w:rsidR="00575E81">
              <w:rPr>
                <w:rFonts w:ascii="Times New Roman" w:hAnsi="Times New Roman" w:cs="Times New Roman"/>
                <w:i/>
                <w:sz w:val="24"/>
                <w:szCs w:val="24"/>
              </w:rPr>
              <w:t>zīme</w:t>
            </w:r>
            <w:r w:rsidRPr="00FF0F02">
              <w:rPr>
                <w:rFonts w:ascii="Times New Roman" w:hAnsi="Times New Roman" w:cs="Times New Roman"/>
                <w:sz w:val="24"/>
                <w:szCs w:val="24"/>
              </w:rPr>
              <w:t xml:space="preserve">: </w:t>
            </w:r>
            <w:r w:rsidR="007922D4">
              <w:rPr>
                <w:rFonts w:ascii="Times New Roman" w:hAnsi="Times New Roman" w:cs="Times New Roman"/>
                <w:sz w:val="24"/>
                <w:szCs w:val="24"/>
              </w:rPr>
              <w:t>z</w:t>
            </w:r>
            <w:r w:rsidRPr="00FF0F02">
              <w:rPr>
                <w:rFonts w:ascii="Times New Roman" w:hAnsi="Times New Roman" w:cs="Times New Roman"/>
                <w:sz w:val="24"/>
                <w:szCs w:val="24"/>
              </w:rPr>
              <w:t>emes vienības platība norādīta atbilstoši Nekustamā īpašuma valsts kadastra informācijas sistēmas datiem. Veicot zemes vienības kadastrālo uzmērīšanu, zemes vienības platība var tikt precizēta.</w:t>
            </w:r>
            <w:r w:rsidR="00FF0F02" w:rsidRPr="00FF0F02">
              <w:rPr>
                <w:rFonts w:ascii="Times New Roman" w:hAnsi="Times New Roman" w:cs="Times New Roman"/>
                <w:sz w:val="24"/>
                <w:szCs w:val="24"/>
              </w:rPr>
              <w:t xml:space="preserve"> </w:t>
            </w:r>
            <w:r w:rsidRPr="00FF0F02">
              <w:rPr>
                <w:rFonts w:ascii="Times New Roman" w:hAnsi="Times New Roman" w:cs="Times New Roman"/>
                <w:sz w:val="24"/>
                <w:szCs w:val="24"/>
              </w:rPr>
              <w:t>Saskaņā ar Madonas novada pašvaldības 18.12.2014. lēmumu Nr.</w:t>
            </w:r>
            <w:r w:rsidR="00DF0999">
              <w:rPr>
                <w:rFonts w:ascii="Times New Roman" w:hAnsi="Times New Roman" w:cs="Times New Roman"/>
                <w:sz w:val="24"/>
                <w:szCs w:val="24"/>
              </w:rPr>
              <w:t xml:space="preserve"> </w:t>
            </w:r>
            <w:r w:rsidRPr="00FF0F02">
              <w:rPr>
                <w:rFonts w:ascii="Times New Roman" w:hAnsi="Times New Roman" w:cs="Times New Roman"/>
                <w:sz w:val="24"/>
                <w:szCs w:val="24"/>
              </w:rPr>
              <w:t>734 (protokols Nr.</w:t>
            </w:r>
            <w:r w:rsidR="00DF0999">
              <w:rPr>
                <w:rFonts w:ascii="Times New Roman" w:hAnsi="Times New Roman" w:cs="Times New Roman"/>
                <w:sz w:val="24"/>
                <w:szCs w:val="24"/>
              </w:rPr>
              <w:t> </w:t>
            </w:r>
            <w:r w:rsidRPr="00FF0F02">
              <w:rPr>
                <w:rFonts w:ascii="Times New Roman" w:hAnsi="Times New Roman" w:cs="Times New Roman"/>
                <w:sz w:val="24"/>
                <w:szCs w:val="24"/>
              </w:rPr>
              <w:t>26, 9.</w:t>
            </w:r>
            <w:r w:rsidR="00DF0999">
              <w:rPr>
                <w:rFonts w:ascii="Times New Roman" w:hAnsi="Times New Roman" w:cs="Times New Roman"/>
                <w:sz w:val="24"/>
                <w:szCs w:val="24"/>
              </w:rPr>
              <w:t> </w:t>
            </w:r>
            <w:r w:rsidRPr="00FF0F02">
              <w:rPr>
                <w:rFonts w:ascii="Times New Roman" w:hAnsi="Times New Roman" w:cs="Times New Roman"/>
                <w:sz w:val="24"/>
                <w:szCs w:val="24"/>
              </w:rPr>
              <w:t xml:space="preserve">p.) “Par zemes vienības sadalīšanu” </w:t>
            </w:r>
            <w:r w:rsidR="007922D4">
              <w:rPr>
                <w:rFonts w:ascii="Times New Roman" w:hAnsi="Times New Roman" w:cs="Times New Roman"/>
                <w:sz w:val="24"/>
                <w:szCs w:val="24"/>
              </w:rPr>
              <w:t xml:space="preserve">pēc </w:t>
            </w:r>
            <w:r w:rsidRPr="00DB5BEE">
              <w:rPr>
                <w:rFonts w:ascii="Times New Roman" w:hAnsi="Times New Roman" w:cs="Times New Roman"/>
                <w:sz w:val="24"/>
                <w:szCs w:val="24"/>
              </w:rPr>
              <w:t xml:space="preserve">valstij piekritīgās zemes ar kadastra apzīmējumu 7082 012 0092 sadales ir izveidotas </w:t>
            </w:r>
            <w:r w:rsidR="000A6D6B" w:rsidRPr="00DB5BEE">
              <w:rPr>
                <w:rFonts w:ascii="Times New Roman" w:hAnsi="Times New Roman" w:cs="Times New Roman"/>
                <w:sz w:val="24"/>
                <w:szCs w:val="24"/>
              </w:rPr>
              <w:t xml:space="preserve">trīs </w:t>
            </w:r>
            <w:r w:rsidR="007B2287" w:rsidRPr="00DB5BEE">
              <w:rPr>
                <w:rFonts w:ascii="Times New Roman" w:hAnsi="Times New Roman" w:cs="Times New Roman"/>
                <w:sz w:val="24"/>
                <w:szCs w:val="24"/>
              </w:rPr>
              <w:t xml:space="preserve">valstij Zemkopības ministrijas personā piekrītošas </w:t>
            </w:r>
            <w:r w:rsidRPr="00DB5BEE">
              <w:rPr>
                <w:rFonts w:ascii="Times New Roman" w:hAnsi="Times New Roman" w:cs="Times New Roman"/>
                <w:sz w:val="24"/>
                <w:szCs w:val="24"/>
              </w:rPr>
              <w:t>zemes vienības</w:t>
            </w:r>
            <w:r w:rsidR="000A6D6B" w:rsidRPr="00DB5BEE">
              <w:rPr>
                <w:rFonts w:ascii="Times New Roman" w:hAnsi="Times New Roman" w:cs="Times New Roman"/>
                <w:sz w:val="24"/>
                <w:szCs w:val="24"/>
              </w:rPr>
              <w:t xml:space="preserve">. </w:t>
            </w:r>
            <w:r w:rsidR="000A6D6B" w:rsidRPr="00FF0F02">
              <w:rPr>
                <w:rFonts w:ascii="Times New Roman" w:hAnsi="Times New Roman" w:cs="Times New Roman"/>
                <w:sz w:val="24"/>
                <w:szCs w:val="24"/>
              </w:rPr>
              <w:t>Z</w:t>
            </w:r>
            <w:r w:rsidRPr="00FF0F02">
              <w:rPr>
                <w:rFonts w:ascii="Times New Roman" w:hAnsi="Times New Roman" w:cs="Times New Roman"/>
                <w:sz w:val="24"/>
                <w:szCs w:val="24"/>
              </w:rPr>
              <w:t xml:space="preserve">emes vienība ar kadastra apzīmējumu 7082 012 0190 (1,11 ha platībā) un zemes vienība ar kadastra apzīmējumu 7082 012 0192 </w:t>
            </w:r>
            <w:r w:rsidRPr="00FF0F02">
              <w:rPr>
                <w:rFonts w:ascii="Times New Roman" w:hAnsi="Times New Roman" w:cs="Times New Roman"/>
                <w:sz w:val="24"/>
                <w:szCs w:val="24"/>
              </w:rPr>
              <w:lastRenderedPageBreak/>
              <w:t xml:space="preserve">(10,03 ha platībā) </w:t>
            </w:r>
            <w:r w:rsidR="000A6D6B" w:rsidRPr="00FF0F02">
              <w:rPr>
                <w:rFonts w:ascii="Times New Roman" w:hAnsi="Times New Roman" w:cs="Times New Roman"/>
                <w:sz w:val="24"/>
                <w:szCs w:val="24"/>
              </w:rPr>
              <w:t>ietilpst nekustamā īpašuma “Strūdzenes kanāls”</w:t>
            </w:r>
            <w:r w:rsidR="00640524" w:rsidRPr="00FF0F02">
              <w:rPr>
                <w:rFonts w:ascii="Times New Roman" w:hAnsi="Times New Roman" w:cs="Times New Roman"/>
                <w:sz w:val="24"/>
                <w:szCs w:val="24"/>
              </w:rPr>
              <w:t xml:space="preserve"> Ošupes pagast</w:t>
            </w:r>
            <w:r w:rsidR="007922D4">
              <w:rPr>
                <w:rFonts w:ascii="Times New Roman" w:hAnsi="Times New Roman" w:cs="Times New Roman"/>
                <w:sz w:val="24"/>
                <w:szCs w:val="24"/>
              </w:rPr>
              <w:t>ā</w:t>
            </w:r>
            <w:r w:rsidR="00640524" w:rsidRPr="00FF0F02">
              <w:rPr>
                <w:rFonts w:ascii="Times New Roman" w:hAnsi="Times New Roman" w:cs="Times New Roman"/>
                <w:sz w:val="24"/>
                <w:szCs w:val="24"/>
              </w:rPr>
              <w:t>, Madonas novad</w:t>
            </w:r>
            <w:r w:rsidR="007922D4">
              <w:rPr>
                <w:rFonts w:ascii="Times New Roman" w:hAnsi="Times New Roman" w:cs="Times New Roman"/>
                <w:sz w:val="24"/>
                <w:szCs w:val="24"/>
              </w:rPr>
              <w:t>ā</w:t>
            </w:r>
            <w:r w:rsidR="00640524" w:rsidRPr="00FF0F02">
              <w:rPr>
                <w:rFonts w:ascii="Times New Roman" w:hAnsi="Times New Roman" w:cs="Times New Roman"/>
                <w:sz w:val="24"/>
                <w:szCs w:val="24"/>
              </w:rPr>
              <w:t xml:space="preserve"> sastāvā</w:t>
            </w:r>
            <w:r w:rsidR="007922D4">
              <w:rPr>
                <w:rFonts w:ascii="Times New Roman" w:hAnsi="Times New Roman" w:cs="Times New Roman"/>
                <w:sz w:val="24"/>
                <w:szCs w:val="24"/>
              </w:rPr>
              <w:t>,</w:t>
            </w:r>
            <w:r w:rsidR="00640524" w:rsidRPr="00FF0F02">
              <w:rPr>
                <w:rFonts w:ascii="Times New Roman" w:hAnsi="Times New Roman" w:cs="Times New Roman"/>
                <w:sz w:val="24"/>
                <w:szCs w:val="24"/>
              </w:rPr>
              <w:t xml:space="preserve"> un</w:t>
            </w:r>
            <w:r w:rsidR="000A6D6B" w:rsidRPr="00FF0F02">
              <w:rPr>
                <w:rFonts w:ascii="Times New Roman" w:hAnsi="Times New Roman" w:cs="Times New Roman"/>
                <w:sz w:val="24"/>
                <w:szCs w:val="24"/>
              </w:rPr>
              <w:t xml:space="preserve"> </w:t>
            </w:r>
            <w:r w:rsidR="00463049" w:rsidRPr="00FF0F02">
              <w:rPr>
                <w:rFonts w:ascii="Times New Roman" w:hAnsi="Times New Roman" w:cs="Times New Roman"/>
                <w:sz w:val="24"/>
                <w:szCs w:val="24"/>
              </w:rPr>
              <w:t xml:space="preserve">īpašuma tiesības </w:t>
            </w:r>
            <w:r w:rsidR="000A6D6B" w:rsidRPr="00FF0F02">
              <w:rPr>
                <w:rFonts w:ascii="Times New Roman" w:hAnsi="Times New Roman" w:cs="Times New Roman"/>
                <w:sz w:val="24"/>
                <w:szCs w:val="24"/>
              </w:rPr>
              <w:t xml:space="preserve">ir reģistrētas </w:t>
            </w:r>
            <w:r w:rsidR="00640524" w:rsidRPr="00FF0F02">
              <w:rPr>
                <w:rFonts w:ascii="Times New Roman" w:hAnsi="Times New Roman" w:cs="Times New Roman"/>
                <w:bCs/>
                <w:sz w:val="24"/>
                <w:szCs w:val="24"/>
              </w:rPr>
              <w:t>Ošupes pagasta zemesgrāmatas nodalījumā Nr. 1000</w:t>
            </w:r>
            <w:r w:rsidR="00A7316E" w:rsidRPr="00FF0F02">
              <w:rPr>
                <w:rFonts w:ascii="Times New Roman" w:hAnsi="Times New Roman" w:cs="Times New Roman"/>
                <w:bCs/>
                <w:sz w:val="24"/>
                <w:szCs w:val="24"/>
              </w:rPr>
              <w:t xml:space="preserve"> </w:t>
            </w:r>
            <w:r w:rsidR="00640524" w:rsidRPr="00FF0F02">
              <w:rPr>
                <w:rFonts w:ascii="Times New Roman" w:hAnsi="Times New Roman" w:cs="Times New Roman"/>
                <w:bCs/>
                <w:sz w:val="24"/>
                <w:szCs w:val="24"/>
              </w:rPr>
              <w:t>0056</w:t>
            </w:r>
            <w:r w:rsidR="00A7316E" w:rsidRPr="00FF0F02">
              <w:rPr>
                <w:rFonts w:ascii="Times New Roman" w:hAnsi="Times New Roman" w:cs="Times New Roman"/>
                <w:bCs/>
                <w:sz w:val="24"/>
                <w:szCs w:val="24"/>
              </w:rPr>
              <w:t xml:space="preserve"> </w:t>
            </w:r>
            <w:r w:rsidR="00640524" w:rsidRPr="00FF0F02">
              <w:rPr>
                <w:rFonts w:ascii="Times New Roman" w:hAnsi="Times New Roman" w:cs="Times New Roman"/>
                <w:bCs/>
                <w:sz w:val="24"/>
                <w:szCs w:val="24"/>
              </w:rPr>
              <w:t>1437</w:t>
            </w:r>
            <w:r w:rsidR="000A6D6B" w:rsidRPr="00FF0F02">
              <w:rPr>
                <w:rFonts w:ascii="Times New Roman" w:hAnsi="Times New Roman" w:cs="Times New Roman"/>
                <w:sz w:val="24"/>
                <w:szCs w:val="24"/>
              </w:rPr>
              <w:t xml:space="preserve"> </w:t>
            </w:r>
            <w:r w:rsidR="00640524" w:rsidRPr="005616E4">
              <w:rPr>
                <w:rFonts w:ascii="Times New Roman" w:hAnsi="Times New Roman" w:cs="Times New Roman"/>
                <w:sz w:val="24"/>
                <w:szCs w:val="24"/>
              </w:rPr>
              <w:t>Latvijas valst</w:t>
            </w:r>
            <w:r w:rsidR="00463049" w:rsidRPr="005616E4">
              <w:rPr>
                <w:rFonts w:ascii="Times New Roman" w:hAnsi="Times New Roman" w:cs="Times New Roman"/>
                <w:sz w:val="24"/>
                <w:szCs w:val="24"/>
              </w:rPr>
              <w:t>ij</w:t>
            </w:r>
            <w:r w:rsidR="00640524" w:rsidRPr="005616E4">
              <w:rPr>
                <w:rFonts w:ascii="Times New Roman" w:hAnsi="Times New Roman" w:cs="Times New Roman"/>
                <w:sz w:val="24"/>
                <w:szCs w:val="24"/>
              </w:rPr>
              <w:t xml:space="preserve"> Zemkopības ministrijas</w:t>
            </w:r>
            <w:r w:rsidR="006D6660" w:rsidRPr="005616E4">
              <w:rPr>
                <w:rFonts w:ascii="Times New Roman" w:hAnsi="Times New Roman" w:cs="Times New Roman"/>
                <w:sz w:val="24"/>
                <w:szCs w:val="24"/>
              </w:rPr>
              <w:t xml:space="preserve"> personā.</w:t>
            </w:r>
            <w:r w:rsidR="006D6660" w:rsidRPr="00FF0F02">
              <w:rPr>
                <w:rFonts w:ascii="Times New Roman" w:hAnsi="Times New Roman" w:cs="Times New Roman"/>
                <w:color w:val="333333"/>
                <w:sz w:val="24"/>
                <w:szCs w:val="24"/>
              </w:rPr>
              <w:t xml:space="preserve"> </w:t>
            </w:r>
            <w:r w:rsidR="006D6660" w:rsidRPr="00FF0F02">
              <w:rPr>
                <w:rFonts w:ascii="Times New Roman" w:hAnsi="Times New Roman" w:cs="Times New Roman"/>
                <w:sz w:val="24"/>
                <w:szCs w:val="24"/>
              </w:rPr>
              <w:t>Z</w:t>
            </w:r>
            <w:r w:rsidR="000A6D6B" w:rsidRPr="00FF0F02">
              <w:rPr>
                <w:rFonts w:ascii="Times New Roman" w:hAnsi="Times New Roman" w:cs="Times New Roman"/>
                <w:sz w:val="24"/>
                <w:szCs w:val="24"/>
              </w:rPr>
              <w:t>emes vienība ar kadastra apzīmējumu 7082 012 0191</w:t>
            </w:r>
            <w:r w:rsidR="007922D4">
              <w:rPr>
                <w:rFonts w:ascii="Times New Roman" w:hAnsi="Times New Roman" w:cs="Times New Roman"/>
                <w:sz w:val="24"/>
                <w:szCs w:val="24"/>
              </w:rPr>
              <w:t>, kuras</w:t>
            </w:r>
            <w:r w:rsidR="000A6D6B" w:rsidRPr="00FF0F02">
              <w:rPr>
                <w:rFonts w:ascii="Times New Roman" w:hAnsi="Times New Roman" w:cs="Times New Roman"/>
                <w:sz w:val="24"/>
                <w:szCs w:val="24"/>
              </w:rPr>
              <w:t xml:space="preserve"> platīb</w:t>
            </w:r>
            <w:r w:rsidR="007922D4">
              <w:rPr>
                <w:rFonts w:ascii="Times New Roman" w:hAnsi="Times New Roman" w:cs="Times New Roman"/>
                <w:sz w:val="24"/>
                <w:szCs w:val="24"/>
              </w:rPr>
              <w:t>a ir</w:t>
            </w:r>
            <w:r w:rsidR="000A6D6B" w:rsidRPr="00FF0F02">
              <w:rPr>
                <w:rFonts w:ascii="Times New Roman" w:hAnsi="Times New Roman" w:cs="Times New Roman"/>
                <w:sz w:val="24"/>
                <w:szCs w:val="24"/>
              </w:rPr>
              <w:t xml:space="preserve"> 0,05</w:t>
            </w:r>
            <w:r w:rsidR="00DF0999">
              <w:rPr>
                <w:rFonts w:ascii="Times New Roman" w:hAnsi="Times New Roman" w:cs="Times New Roman"/>
                <w:sz w:val="24"/>
                <w:szCs w:val="24"/>
              </w:rPr>
              <w:t> </w:t>
            </w:r>
            <w:r w:rsidR="000A6D6B" w:rsidRPr="00FF0F02">
              <w:rPr>
                <w:rFonts w:ascii="Times New Roman" w:hAnsi="Times New Roman" w:cs="Times New Roman"/>
                <w:sz w:val="24"/>
                <w:szCs w:val="24"/>
              </w:rPr>
              <w:t>ha</w:t>
            </w:r>
            <w:r w:rsidR="007922D4">
              <w:rPr>
                <w:rFonts w:ascii="Times New Roman" w:hAnsi="Times New Roman" w:cs="Times New Roman"/>
                <w:sz w:val="24"/>
                <w:szCs w:val="24"/>
              </w:rPr>
              <w:t xml:space="preserve"> un</w:t>
            </w:r>
            <w:r w:rsidR="000A6D6B" w:rsidRPr="00FF0F02">
              <w:rPr>
                <w:rFonts w:ascii="Times New Roman" w:hAnsi="Times New Roman" w:cs="Times New Roman"/>
                <w:sz w:val="24"/>
                <w:szCs w:val="24"/>
              </w:rPr>
              <w:t xml:space="preserve"> </w:t>
            </w:r>
            <w:r w:rsidR="00463049" w:rsidRPr="00FF0F02">
              <w:rPr>
                <w:rFonts w:ascii="Times New Roman" w:hAnsi="Times New Roman" w:cs="Times New Roman"/>
                <w:sz w:val="24"/>
                <w:szCs w:val="24"/>
              </w:rPr>
              <w:t xml:space="preserve">kuras </w:t>
            </w:r>
            <w:r w:rsidR="00F05A60" w:rsidRPr="00FF0F02">
              <w:rPr>
                <w:rFonts w:ascii="Times New Roman" w:hAnsi="Times New Roman" w:cs="Times New Roman"/>
                <w:sz w:val="24"/>
                <w:szCs w:val="24"/>
              </w:rPr>
              <w:t xml:space="preserve">statuss ir valstij piekritīgā zeme un </w:t>
            </w:r>
            <w:r w:rsidR="00463049" w:rsidRPr="00FF0F02">
              <w:rPr>
                <w:rFonts w:ascii="Times New Roman" w:hAnsi="Times New Roman" w:cs="Times New Roman"/>
                <w:sz w:val="24"/>
                <w:szCs w:val="24"/>
              </w:rPr>
              <w:t>galvenais lietošanas mērķis – 1202 Upju un kanālu, ūdens uzkrāšanas, ūdens regulēšanas un krastu nostiprināšanas būvju apbūve</w:t>
            </w:r>
            <w:r w:rsidR="007922D4">
              <w:rPr>
                <w:rFonts w:ascii="Times New Roman" w:hAnsi="Times New Roman" w:cs="Times New Roman"/>
                <w:sz w:val="24"/>
                <w:szCs w:val="24"/>
              </w:rPr>
              <w:t>, –</w:t>
            </w:r>
            <w:r w:rsidR="00463049" w:rsidRPr="00FF0F02">
              <w:rPr>
                <w:rFonts w:ascii="Times New Roman" w:hAnsi="Times New Roman" w:cs="Times New Roman"/>
                <w:sz w:val="24"/>
                <w:szCs w:val="24"/>
              </w:rPr>
              <w:t xml:space="preserve"> </w:t>
            </w:r>
            <w:r w:rsidR="00A50DCB" w:rsidRPr="00FF0F02">
              <w:rPr>
                <w:rFonts w:ascii="Times New Roman" w:hAnsi="Times New Roman" w:cs="Times New Roman"/>
                <w:sz w:val="24"/>
                <w:szCs w:val="24"/>
              </w:rPr>
              <w:t xml:space="preserve">nav kadastrāli uzmērīta, jo tā </w:t>
            </w:r>
            <w:r w:rsidR="006D6660" w:rsidRPr="00FF0F02">
              <w:rPr>
                <w:rFonts w:ascii="Times New Roman" w:hAnsi="Times New Roman" w:cs="Times New Roman"/>
                <w:sz w:val="24"/>
                <w:szCs w:val="24"/>
              </w:rPr>
              <w:t>nav nepieciešama</w:t>
            </w:r>
            <w:r w:rsidR="00463049" w:rsidRPr="00FF0F02">
              <w:rPr>
                <w:rFonts w:ascii="Times New Roman" w:hAnsi="Times New Roman" w:cs="Times New Roman"/>
                <w:sz w:val="24"/>
                <w:szCs w:val="24"/>
              </w:rPr>
              <w:t xml:space="preserve"> </w:t>
            </w:r>
            <w:r w:rsidR="006D6660" w:rsidRPr="00FF0F02">
              <w:rPr>
                <w:rFonts w:ascii="Times New Roman" w:hAnsi="Times New Roman" w:cs="Times New Roman"/>
                <w:sz w:val="24"/>
                <w:szCs w:val="24"/>
              </w:rPr>
              <w:t>Zemkopības ministrijas funkciju nodrošināšanai</w:t>
            </w:r>
            <w:r w:rsidR="00A50DCB" w:rsidRPr="00FF0F02">
              <w:rPr>
                <w:rFonts w:ascii="Times New Roman" w:hAnsi="Times New Roman" w:cs="Times New Roman"/>
                <w:sz w:val="24"/>
                <w:szCs w:val="24"/>
              </w:rPr>
              <w:t>.</w:t>
            </w:r>
            <w:r w:rsidR="00FF0F02" w:rsidRPr="00FF0F02">
              <w:rPr>
                <w:rFonts w:ascii="Times New Roman" w:hAnsi="Times New Roman" w:cs="Times New Roman"/>
                <w:sz w:val="24"/>
                <w:szCs w:val="24"/>
              </w:rPr>
              <w:t xml:space="preserve"> </w:t>
            </w:r>
            <w:r w:rsidR="007922D4">
              <w:rPr>
                <w:rFonts w:ascii="Times New Roman" w:hAnsi="Times New Roman" w:cs="Times New Roman"/>
                <w:color w:val="000000"/>
                <w:sz w:val="24"/>
                <w:szCs w:val="24"/>
              </w:rPr>
              <w:t>Pēc</w:t>
            </w:r>
            <w:r w:rsidR="006D6660" w:rsidRPr="00FF0F02">
              <w:rPr>
                <w:rFonts w:ascii="Times New Roman" w:hAnsi="Times New Roman" w:cs="Times New Roman"/>
                <w:color w:val="000000"/>
                <w:sz w:val="24"/>
                <w:szCs w:val="24"/>
              </w:rPr>
              <w:t xml:space="preserve"> Nekustamā īpašuma valsts kadastra informācijas sistēmā </w:t>
            </w:r>
            <w:r w:rsidR="009F7340" w:rsidRPr="00FF0F02">
              <w:rPr>
                <w:rFonts w:ascii="Times New Roman" w:hAnsi="Times New Roman" w:cs="Times New Roman"/>
                <w:color w:val="000000"/>
                <w:sz w:val="24"/>
                <w:szCs w:val="24"/>
              </w:rPr>
              <w:t>2019.</w:t>
            </w:r>
            <w:r w:rsidR="00DF0999">
              <w:rPr>
                <w:rFonts w:ascii="Times New Roman" w:hAnsi="Times New Roman" w:cs="Times New Roman"/>
                <w:color w:val="000000"/>
                <w:sz w:val="24"/>
                <w:szCs w:val="24"/>
              </w:rPr>
              <w:t xml:space="preserve"> </w:t>
            </w:r>
            <w:r w:rsidR="009F7340" w:rsidRPr="00FF0F02">
              <w:rPr>
                <w:rFonts w:ascii="Times New Roman" w:hAnsi="Times New Roman" w:cs="Times New Roman"/>
                <w:color w:val="000000"/>
                <w:sz w:val="24"/>
                <w:szCs w:val="24"/>
              </w:rPr>
              <w:t>gada 29.</w:t>
            </w:r>
            <w:r w:rsidR="00DF0999">
              <w:rPr>
                <w:rFonts w:ascii="Times New Roman" w:hAnsi="Times New Roman" w:cs="Times New Roman"/>
                <w:color w:val="000000"/>
                <w:sz w:val="24"/>
                <w:szCs w:val="24"/>
              </w:rPr>
              <w:t xml:space="preserve"> </w:t>
            </w:r>
            <w:r w:rsidR="009F7340" w:rsidRPr="00FF0F02">
              <w:rPr>
                <w:rFonts w:ascii="Times New Roman" w:hAnsi="Times New Roman" w:cs="Times New Roman"/>
                <w:color w:val="000000"/>
                <w:sz w:val="24"/>
                <w:szCs w:val="24"/>
              </w:rPr>
              <w:t xml:space="preserve">maijā </w:t>
            </w:r>
            <w:r w:rsidR="006D6660" w:rsidRPr="00FF0F02">
              <w:rPr>
                <w:rFonts w:ascii="Times New Roman" w:hAnsi="Times New Roman" w:cs="Times New Roman"/>
                <w:color w:val="000000"/>
                <w:sz w:val="24"/>
                <w:szCs w:val="24"/>
              </w:rPr>
              <w:t>reģistrētiem datiem</w:t>
            </w:r>
            <w:r w:rsidR="007922D4">
              <w:rPr>
                <w:rFonts w:ascii="Times New Roman" w:hAnsi="Times New Roman" w:cs="Times New Roman"/>
                <w:color w:val="000000"/>
                <w:sz w:val="24"/>
                <w:szCs w:val="24"/>
              </w:rPr>
              <w:t>,</w:t>
            </w:r>
            <w:r w:rsidR="006D6660" w:rsidRPr="00FF0F02">
              <w:rPr>
                <w:rFonts w:ascii="Times New Roman" w:hAnsi="Times New Roman" w:cs="Times New Roman"/>
                <w:color w:val="000000"/>
                <w:sz w:val="24"/>
                <w:szCs w:val="24"/>
              </w:rPr>
              <w:t xml:space="preserve"> zemes vienība </w:t>
            </w:r>
            <w:r w:rsidR="006D6660" w:rsidRPr="00FF0F02">
              <w:rPr>
                <w:rFonts w:ascii="Times New Roman" w:hAnsi="Times New Roman" w:cs="Times New Roman"/>
                <w:sz w:val="24"/>
                <w:szCs w:val="24"/>
              </w:rPr>
              <w:t xml:space="preserve">ar kadastra apzīmējumu 7082 012 0191 0,05 ha </w:t>
            </w:r>
            <w:r w:rsidR="006D6660" w:rsidRPr="00FF0F02">
              <w:rPr>
                <w:rFonts w:ascii="Times New Roman" w:hAnsi="Times New Roman" w:cs="Times New Roman"/>
                <w:color w:val="000000"/>
                <w:sz w:val="24"/>
                <w:szCs w:val="24"/>
              </w:rPr>
              <w:t>platībā ietilpst nekustamā īpašuma (kadastra Nr.</w:t>
            </w:r>
            <w:r w:rsidR="00DF0999">
              <w:rPr>
                <w:rFonts w:ascii="Times New Roman" w:hAnsi="Times New Roman" w:cs="Times New Roman"/>
                <w:color w:val="000000"/>
                <w:sz w:val="24"/>
                <w:szCs w:val="24"/>
              </w:rPr>
              <w:t> </w:t>
            </w:r>
            <w:r w:rsidR="006D6660" w:rsidRPr="00FF0F02">
              <w:rPr>
                <w:rFonts w:ascii="Times New Roman" w:hAnsi="Times New Roman" w:cs="Times New Roman"/>
                <w:sz w:val="24"/>
                <w:szCs w:val="24"/>
              </w:rPr>
              <w:t xml:space="preserve">7082 012 0195) sastāvā </w:t>
            </w:r>
            <w:r w:rsidR="003A030A" w:rsidRPr="00FF0F02">
              <w:rPr>
                <w:rFonts w:ascii="Times New Roman" w:hAnsi="Times New Roman" w:cs="Times New Roman"/>
                <w:color w:val="000000"/>
                <w:sz w:val="24"/>
                <w:szCs w:val="24"/>
              </w:rPr>
              <w:t>(turpmāk –</w:t>
            </w:r>
            <w:r w:rsidR="001C4E83" w:rsidRPr="00FF0F02">
              <w:rPr>
                <w:rFonts w:ascii="Times New Roman" w:hAnsi="Times New Roman" w:cs="Times New Roman"/>
                <w:color w:val="000000"/>
                <w:sz w:val="24"/>
                <w:szCs w:val="24"/>
              </w:rPr>
              <w:t xml:space="preserve"> </w:t>
            </w:r>
            <w:r w:rsidR="009C7AFE" w:rsidRPr="00FF0F02">
              <w:rPr>
                <w:rFonts w:ascii="Times New Roman" w:hAnsi="Times New Roman" w:cs="Times New Roman"/>
                <w:color w:val="000000"/>
                <w:sz w:val="24"/>
                <w:szCs w:val="24"/>
              </w:rPr>
              <w:t>n</w:t>
            </w:r>
            <w:r w:rsidR="003A030A" w:rsidRPr="00FF0F02">
              <w:rPr>
                <w:rFonts w:ascii="Times New Roman" w:hAnsi="Times New Roman" w:cs="Times New Roman"/>
                <w:color w:val="000000"/>
                <w:sz w:val="24"/>
                <w:szCs w:val="24"/>
              </w:rPr>
              <w:t>ekustamais īpašums)</w:t>
            </w:r>
            <w:r w:rsidR="00463049" w:rsidRPr="00FF0F02">
              <w:rPr>
                <w:rFonts w:ascii="Times New Roman" w:hAnsi="Times New Roman" w:cs="Times New Roman"/>
                <w:color w:val="000000"/>
                <w:sz w:val="24"/>
                <w:szCs w:val="24"/>
              </w:rPr>
              <w:t xml:space="preserve">, kura tiesiskais valdītājs ir Zemkopības ministrija un </w:t>
            </w:r>
            <w:r w:rsidR="007922D4">
              <w:rPr>
                <w:rFonts w:ascii="Times New Roman" w:hAnsi="Times New Roman" w:cs="Times New Roman"/>
                <w:color w:val="000000"/>
                <w:sz w:val="24"/>
                <w:szCs w:val="24"/>
              </w:rPr>
              <w:t>kura</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 xml:space="preserve">pašreizējais </w:t>
            </w:r>
            <w:r w:rsidR="00463049" w:rsidRPr="00FF0F02">
              <w:rPr>
                <w:rFonts w:ascii="Times New Roman" w:hAnsi="Times New Roman" w:cs="Times New Roman"/>
                <w:color w:val="000000"/>
                <w:sz w:val="24"/>
                <w:szCs w:val="24"/>
              </w:rPr>
              <w:t xml:space="preserve">lietotājs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3A030A" w:rsidRPr="00FF0F02">
              <w:rPr>
                <w:rFonts w:ascii="Times New Roman" w:hAnsi="Times New Roman" w:cs="Times New Roman"/>
                <w:color w:val="000000"/>
                <w:sz w:val="24"/>
                <w:szCs w:val="24"/>
              </w:rPr>
              <w:t xml:space="preserve">. </w:t>
            </w:r>
            <w:r w:rsidR="0065496A" w:rsidRPr="00FF0F02">
              <w:rPr>
                <w:rFonts w:ascii="Times New Roman" w:hAnsi="Times New Roman" w:cs="Times New Roman"/>
                <w:color w:val="000000"/>
                <w:sz w:val="24"/>
                <w:szCs w:val="24"/>
              </w:rPr>
              <w:t>Zemes gabals nav apbūvēts</w:t>
            </w:r>
            <w:r w:rsidR="007922D4">
              <w:rPr>
                <w:rFonts w:ascii="Times New Roman" w:hAnsi="Times New Roman" w:cs="Times New Roman"/>
                <w:color w:val="000000"/>
                <w:sz w:val="24"/>
                <w:szCs w:val="24"/>
              </w:rPr>
              <w:t>,</w:t>
            </w:r>
            <w:r w:rsidR="0065496A" w:rsidRPr="00FF0F02">
              <w:rPr>
                <w:rFonts w:ascii="Times New Roman" w:hAnsi="Times New Roman" w:cs="Times New Roman"/>
                <w:color w:val="000000"/>
                <w:sz w:val="24"/>
                <w:szCs w:val="24"/>
              </w:rPr>
              <w:t xml:space="preserve"> un n</w:t>
            </w:r>
            <w:r w:rsidR="009F7340" w:rsidRPr="00FF0F02">
              <w:rPr>
                <w:rFonts w:ascii="Times New Roman" w:hAnsi="Times New Roman" w:cs="Times New Roman"/>
                <w:color w:val="000000"/>
                <w:sz w:val="24"/>
                <w:szCs w:val="24"/>
              </w:rPr>
              <w:t>ekustamā īpašuma sastāvā būves nav reģistrētas.</w:t>
            </w:r>
            <w:r w:rsidR="00591AE9" w:rsidRPr="00FF0F02">
              <w:rPr>
                <w:rFonts w:ascii="Times New Roman" w:hAnsi="Times New Roman" w:cs="Times New Roman"/>
                <w:sz w:val="24"/>
                <w:szCs w:val="24"/>
                <w:shd w:val="clear" w:color="auto" w:fill="FFFFFF"/>
              </w:rPr>
              <w:t xml:space="preserve"> </w:t>
            </w:r>
            <w:r w:rsidR="009F7340" w:rsidRPr="00FF0F02">
              <w:rPr>
                <w:rFonts w:ascii="Times New Roman" w:hAnsi="Times New Roman" w:cs="Times New Roman"/>
                <w:sz w:val="24"/>
                <w:szCs w:val="24"/>
                <w:shd w:val="clear" w:color="auto" w:fill="FFFFFF"/>
              </w:rPr>
              <w:t xml:space="preserve">Dati par nekustamā īpašuma objekta apgrūtinājumu nav reģistrēti. </w:t>
            </w:r>
            <w:r w:rsidR="007922D4">
              <w:rPr>
                <w:rFonts w:ascii="Times New Roman" w:hAnsi="Times New Roman" w:cs="Times New Roman"/>
                <w:sz w:val="24"/>
                <w:szCs w:val="24"/>
                <w:shd w:val="clear" w:color="auto" w:fill="FFFFFF"/>
              </w:rPr>
              <w:t>Par ī</w:t>
            </w:r>
            <w:r w:rsidR="006F5095" w:rsidRPr="00FF0F02">
              <w:rPr>
                <w:rFonts w:ascii="Times New Roman" w:hAnsi="Times New Roman" w:cs="Times New Roman"/>
                <w:sz w:val="24"/>
                <w:szCs w:val="24"/>
                <w:shd w:val="clear" w:color="auto" w:fill="FFFFFF"/>
              </w:rPr>
              <w:t>pašum</w:t>
            </w:r>
            <w:r w:rsidR="007922D4">
              <w:rPr>
                <w:rFonts w:ascii="Times New Roman" w:hAnsi="Times New Roman" w:cs="Times New Roman"/>
                <w:sz w:val="24"/>
                <w:szCs w:val="24"/>
                <w:shd w:val="clear" w:color="auto" w:fill="FFFFFF"/>
              </w:rPr>
              <w:t>u</w:t>
            </w:r>
            <w:r w:rsidR="006F5095" w:rsidRPr="00FF0F02">
              <w:rPr>
                <w:rFonts w:ascii="Times New Roman" w:hAnsi="Times New Roman" w:cs="Times New Roman"/>
                <w:sz w:val="24"/>
                <w:szCs w:val="24"/>
                <w:shd w:val="clear" w:color="auto" w:fill="FFFFFF"/>
              </w:rPr>
              <w:t xml:space="preserve"> nav reģistrēta neviena atzīme</w:t>
            </w:r>
            <w:r w:rsidR="007922D4">
              <w:rPr>
                <w:rFonts w:ascii="Times New Roman" w:hAnsi="Times New Roman" w:cs="Times New Roman"/>
                <w:sz w:val="24"/>
                <w:szCs w:val="24"/>
                <w:shd w:val="clear" w:color="auto" w:fill="FFFFFF"/>
              </w:rPr>
              <w:t>,</w:t>
            </w:r>
            <w:r w:rsidR="006F5095"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ne</w:t>
            </w:r>
            <w:r w:rsidR="006F5095"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 xml:space="preserve">arī </w:t>
            </w:r>
            <w:r w:rsidR="006F5095" w:rsidRPr="00FF0F02">
              <w:rPr>
                <w:rFonts w:ascii="Times New Roman" w:hAnsi="Times New Roman" w:cs="Times New Roman"/>
                <w:sz w:val="24"/>
                <w:szCs w:val="24"/>
                <w:shd w:val="clear" w:color="auto" w:fill="FFFFFF"/>
              </w:rPr>
              <w:t xml:space="preserve">nomas lietošanas tiesības. </w:t>
            </w:r>
            <w:r w:rsidR="009F7340" w:rsidRPr="00FF0F02">
              <w:rPr>
                <w:rFonts w:ascii="Times New Roman" w:hAnsi="Times New Roman" w:cs="Times New Roman"/>
                <w:sz w:val="24"/>
                <w:szCs w:val="24"/>
                <w:shd w:val="clear" w:color="auto" w:fill="FFFFFF"/>
              </w:rPr>
              <w:t xml:space="preserve">Nekustamā īpašuma kadastrālā vērtība ir 35 </w:t>
            </w:r>
            <w:r w:rsidR="009F7340" w:rsidRPr="00FF0F02">
              <w:rPr>
                <w:rFonts w:ascii="Times New Roman" w:hAnsi="Times New Roman" w:cs="Times New Roman"/>
                <w:i/>
                <w:sz w:val="24"/>
                <w:szCs w:val="24"/>
                <w:shd w:val="clear" w:color="auto" w:fill="FFFFFF"/>
              </w:rPr>
              <w:t>euro.</w:t>
            </w:r>
            <w:r w:rsidR="00FF0F02" w:rsidRPr="00FF0F02">
              <w:rPr>
                <w:rFonts w:ascii="Times New Roman" w:hAnsi="Times New Roman" w:cs="Times New Roman"/>
                <w:sz w:val="24"/>
                <w:szCs w:val="24"/>
                <w:shd w:val="clear" w:color="auto" w:fill="FFFFFF"/>
              </w:rPr>
              <w:t xml:space="preserve"> </w:t>
            </w:r>
            <w:r w:rsidR="000315AE" w:rsidRPr="00FF0F02">
              <w:rPr>
                <w:rFonts w:ascii="Times New Roman" w:hAnsi="Times New Roman" w:cs="Times New Roman"/>
                <w:sz w:val="24"/>
                <w:szCs w:val="24"/>
              </w:rPr>
              <w:t xml:space="preserve">Tādējādi valsts nekustamais īpašums </w:t>
            </w:r>
            <w:r w:rsidR="006F5095" w:rsidRPr="00FF0F02">
              <w:rPr>
                <w:rFonts w:ascii="Times New Roman" w:hAnsi="Times New Roman" w:cs="Times New Roman"/>
                <w:sz w:val="24"/>
                <w:szCs w:val="24"/>
              </w:rPr>
              <w:t xml:space="preserve">ir </w:t>
            </w:r>
            <w:r w:rsidR="000315AE" w:rsidRPr="00FF0F02">
              <w:rPr>
                <w:rFonts w:ascii="Times New Roman" w:hAnsi="Times New Roman" w:cs="Times New Roman"/>
                <w:sz w:val="24"/>
                <w:szCs w:val="24"/>
              </w:rPr>
              <w:t xml:space="preserve">bez parādu saistībām, apgrūtinājumiem un aizlieguma atzīmēm. </w:t>
            </w:r>
            <w:r w:rsidR="003A030A" w:rsidRPr="00FF0F02">
              <w:rPr>
                <w:rFonts w:ascii="Times New Roman" w:hAnsi="Times New Roman" w:cs="Times New Roman"/>
                <w:sz w:val="24"/>
                <w:szCs w:val="24"/>
              </w:rPr>
              <w:t xml:space="preserve">Atsavināšanas likuma </w:t>
            </w:r>
            <w:r w:rsidR="005852BF" w:rsidRPr="00FF0F02">
              <w:rPr>
                <w:rFonts w:ascii="Times New Roman" w:hAnsi="Times New Roman" w:cs="Times New Roman"/>
                <w:color w:val="000000"/>
                <w:sz w:val="24"/>
                <w:szCs w:val="24"/>
              </w:rPr>
              <w:t>42.</w:t>
            </w:r>
            <w:r w:rsidR="005852BF" w:rsidRPr="00FF0F02">
              <w:rPr>
                <w:rFonts w:ascii="Times New Roman" w:hAnsi="Times New Roman" w:cs="Times New Roman"/>
                <w:color w:val="000000"/>
                <w:sz w:val="24"/>
                <w:szCs w:val="24"/>
                <w:vertAlign w:val="superscript"/>
              </w:rPr>
              <w:t>1 </w:t>
            </w:r>
            <w:r w:rsidR="00AD1B83" w:rsidRPr="00FF0F02">
              <w:rPr>
                <w:rFonts w:ascii="Times New Roman" w:hAnsi="Times New Roman" w:cs="Times New Roman"/>
                <w:sz w:val="24"/>
                <w:szCs w:val="24"/>
              </w:rPr>
              <w:t> </w:t>
            </w:r>
            <w:r w:rsidR="003A030A" w:rsidRPr="00FF0F02">
              <w:rPr>
                <w:rFonts w:ascii="Times New Roman" w:hAnsi="Times New Roman" w:cs="Times New Roman"/>
                <w:sz w:val="24"/>
                <w:szCs w:val="24"/>
              </w:rPr>
              <w:t xml:space="preserve">panta pirmajā daļā noteikts, ka </w:t>
            </w:r>
            <w:r w:rsidR="005852BF" w:rsidRPr="00FF0F02">
              <w:rPr>
                <w:rFonts w:ascii="Times New Roman" w:hAnsi="Times New Roman" w:cs="Times New Roman"/>
                <w:sz w:val="24"/>
                <w:szCs w:val="24"/>
              </w:rPr>
              <w:t>valstij piekrītošo nekustamo īpašumu, ievērojot normatīvajos aktos noteiktos ierobežojumus rīcībai ar piekritīgo nekustamo īpašumu un šā likuma 42.</w:t>
            </w:r>
            <w:r w:rsidR="00DF0999">
              <w:rPr>
                <w:rFonts w:ascii="Times New Roman" w:hAnsi="Times New Roman" w:cs="Times New Roman"/>
                <w:sz w:val="24"/>
                <w:szCs w:val="24"/>
              </w:rPr>
              <w:t> </w:t>
            </w:r>
            <w:r w:rsidR="005852BF" w:rsidRPr="00FF0F02">
              <w:rPr>
                <w:rFonts w:ascii="Times New Roman" w:hAnsi="Times New Roman" w:cs="Times New Roman"/>
                <w:sz w:val="24"/>
                <w:szCs w:val="24"/>
              </w:rPr>
              <w:t xml:space="preserve">panta nosacījumus, var nodot īpašumā bez atlīdzības, ja valstij piekrītošais nekustamais īpašums tiek ierakstīts zemesgrāmatā uz valsts vai pašvaldības vārda vienlaikus ar ieguvēja īpašuma tiesību nostiprināšanu uz attiecīgo īpašumu. </w:t>
            </w:r>
            <w:r w:rsidR="007A6222" w:rsidRPr="00FF0F02">
              <w:rPr>
                <w:rFonts w:ascii="Times New Roman" w:hAnsi="Times New Roman" w:cs="Times New Roman"/>
                <w:sz w:val="24"/>
                <w:szCs w:val="24"/>
              </w:rPr>
              <w:t>M</w:t>
            </w:r>
            <w:r w:rsidR="00F879B9" w:rsidRPr="00FF0F02">
              <w:rPr>
                <w:rFonts w:ascii="Times New Roman" w:hAnsi="Times New Roman" w:cs="Times New Roman"/>
                <w:sz w:val="24"/>
                <w:szCs w:val="24"/>
              </w:rPr>
              <w:t xml:space="preserve">inētajā gadījumā lēmumu par publiskas personas mantas nodošanu īpašumā bez atlīdzības </w:t>
            </w:r>
            <w:r w:rsidR="007A6222" w:rsidRPr="00FF0F02">
              <w:rPr>
                <w:rFonts w:ascii="Times New Roman" w:hAnsi="Times New Roman" w:cs="Times New Roman"/>
                <w:sz w:val="24"/>
                <w:szCs w:val="24"/>
              </w:rPr>
              <w:t>saskaņā ar Atsavināšanas likuma 43.</w:t>
            </w:r>
            <w:r w:rsidR="00DF0999">
              <w:rPr>
                <w:rFonts w:ascii="Times New Roman" w:hAnsi="Times New Roman" w:cs="Times New Roman"/>
                <w:sz w:val="24"/>
                <w:szCs w:val="24"/>
              </w:rPr>
              <w:t xml:space="preserve"> </w:t>
            </w:r>
            <w:r w:rsidR="007A6222" w:rsidRPr="00FF0F02">
              <w:rPr>
                <w:rFonts w:ascii="Times New Roman" w:hAnsi="Times New Roman" w:cs="Times New Roman"/>
                <w:sz w:val="24"/>
                <w:szCs w:val="24"/>
              </w:rPr>
              <w:t xml:space="preserve">pantā noteikto </w:t>
            </w:r>
            <w:r w:rsidR="00F879B9" w:rsidRPr="00FF0F02">
              <w:rPr>
                <w:rFonts w:ascii="Times New Roman" w:hAnsi="Times New Roman" w:cs="Times New Roman"/>
                <w:sz w:val="24"/>
                <w:szCs w:val="24"/>
              </w:rPr>
              <w:t>pieņem Ministru kabinets.</w:t>
            </w:r>
            <w:r w:rsidR="00F879B9" w:rsidRPr="00FF0F02">
              <w:rPr>
                <w:rFonts w:ascii="Times New Roman" w:hAnsi="Times New Roman" w:cs="Times New Roman"/>
              </w:rPr>
              <w:t xml:space="preserve"> </w:t>
            </w:r>
            <w:r w:rsidR="005852BF" w:rsidRPr="00FF0F02">
              <w:rPr>
                <w:rFonts w:ascii="Times New Roman" w:hAnsi="Times New Roman" w:cs="Times New Roman"/>
                <w:sz w:val="24"/>
                <w:szCs w:val="24"/>
              </w:rPr>
              <w:t>Ja</w:t>
            </w:r>
            <w:r w:rsidR="003A030A" w:rsidRPr="00FF0F02">
              <w:rPr>
                <w:rFonts w:ascii="Times New Roman" w:hAnsi="Times New Roman" w:cs="Times New Roman"/>
                <w:sz w:val="24"/>
                <w:szCs w:val="24"/>
              </w:rPr>
              <w:t xml:space="preserve"> pašvaldības dome pieņem lēmumu par valsts īpašuma pārņemšanu pašvaldības īpašumā, to nodod bez atlīdzības pašvaldības īpašumā saskaņā ar šā likuma </w:t>
            </w:r>
            <w:hyperlink r:id="rId7" w:anchor="p42" w:tgtFrame="_blank" w:history="1">
              <w:r w:rsidR="003A030A" w:rsidRPr="00FF0F02">
                <w:rPr>
                  <w:rFonts w:ascii="Times New Roman" w:hAnsi="Times New Roman" w:cs="Times New Roman"/>
                  <w:color w:val="000000"/>
                  <w:sz w:val="24"/>
                  <w:szCs w:val="24"/>
                </w:rPr>
                <w:t>42.</w:t>
              </w:r>
              <w:r w:rsidR="00AD1B83" w:rsidRPr="00FF0F02">
                <w:rPr>
                  <w:rFonts w:ascii="Times New Roman" w:hAnsi="Times New Roman" w:cs="Times New Roman"/>
                  <w:color w:val="000000"/>
                  <w:sz w:val="24"/>
                  <w:szCs w:val="24"/>
                </w:rPr>
                <w:t> </w:t>
              </w:r>
              <w:r w:rsidR="003A030A" w:rsidRPr="00FF0F02">
                <w:rPr>
                  <w:rFonts w:ascii="Times New Roman" w:hAnsi="Times New Roman" w:cs="Times New Roman"/>
                  <w:color w:val="000000"/>
                  <w:sz w:val="24"/>
                  <w:szCs w:val="24"/>
                </w:rPr>
                <w:t>panta</w:t>
              </w:r>
            </w:hyperlink>
            <w:r w:rsidR="003A030A" w:rsidRPr="00FF0F02">
              <w:rPr>
                <w:rFonts w:ascii="Times New Roman" w:hAnsi="Times New Roman" w:cs="Times New Roman"/>
                <w:sz w:val="24"/>
                <w:szCs w:val="24"/>
              </w:rPr>
              <w:t xml:space="preserve"> nosacījumiem.</w:t>
            </w:r>
            <w:r w:rsidR="00615C92">
              <w:rPr>
                <w:rFonts w:ascii="Times New Roman" w:hAnsi="Times New Roman" w:cs="Times New Roman"/>
                <w:sz w:val="24"/>
                <w:szCs w:val="24"/>
              </w:rPr>
              <w:t xml:space="preserve"> </w:t>
            </w:r>
            <w:r w:rsidR="003A030A" w:rsidRPr="00FF0F02">
              <w:rPr>
                <w:rFonts w:ascii="Times New Roman" w:hAnsi="Times New Roman" w:cs="Times New Roman"/>
                <w:sz w:val="24"/>
                <w:szCs w:val="24"/>
              </w:rPr>
              <w:t>Likuma „Par pašvaldībām” 21.</w:t>
            </w:r>
            <w:r w:rsidR="00AD1B83" w:rsidRPr="00FF0F02">
              <w:rPr>
                <w:rFonts w:ascii="Times New Roman" w:hAnsi="Times New Roman" w:cs="Times New Roman"/>
                <w:sz w:val="24"/>
                <w:szCs w:val="24"/>
              </w:rPr>
              <w:t> </w:t>
            </w:r>
            <w:r w:rsidR="003A030A" w:rsidRPr="00FF0F02">
              <w:rPr>
                <w:rFonts w:ascii="Times New Roman" w:hAnsi="Times New Roman" w:cs="Times New Roman"/>
                <w:sz w:val="24"/>
                <w:szCs w:val="24"/>
              </w:rPr>
              <w:t>panta pirmās daļas 17.</w:t>
            </w:r>
            <w:r w:rsidR="00AD1B83" w:rsidRPr="00FF0F02">
              <w:rPr>
                <w:rFonts w:ascii="Times New Roman" w:hAnsi="Times New Roman" w:cs="Times New Roman"/>
                <w:sz w:val="24"/>
                <w:szCs w:val="24"/>
              </w:rPr>
              <w:t> </w:t>
            </w:r>
            <w:r w:rsidR="003A030A" w:rsidRPr="00FF0F02">
              <w:rPr>
                <w:rFonts w:ascii="Times New Roman" w:hAnsi="Times New Roman" w:cs="Times New Roman"/>
                <w:sz w:val="24"/>
                <w:szCs w:val="24"/>
              </w:rPr>
              <w:t xml:space="preserve">punkts paredz pašvaldības tiesības izlemt jautājumu par </w:t>
            </w:r>
            <w:r w:rsidR="009C7AFE" w:rsidRPr="00FF0F02">
              <w:rPr>
                <w:rFonts w:ascii="Times New Roman" w:hAnsi="Times New Roman" w:cs="Times New Roman"/>
                <w:sz w:val="24"/>
                <w:szCs w:val="24"/>
              </w:rPr>
              <w:t>nekustamā īpašuma iegūšanu</w:t>
            </w:r>
            <w:r w:rsidR="003A030A" w:rsidRPr="00FF0F02">
              <w:rPr>
                <w:rFonts w:ascii="Times New Roman" w:hAnsi="Times New Roman" w:cs="Times New Roman"/>
                <w:sz w:val="24"/>
                <w:szCs w:val="24"/>
              </w:rPr>
              <w:t xml:space="preserve"> pašvaldības īpašumā. </w:t>
            </w:r>
            <w:r w:rsidR="009C7AFE" w:rsidRPr="00FF0F02">
              <w:rPr>
                <w:rFonts w:ascii="Times New Roman" w:hAnsi="Times New Roman" w:cs="Times New Roman"/>
                <w:sz w:val="24"/>
                <w:szCs w:val="24"/>
              </w:rPr>
              <w:t xml:space="preserve">Saskaņā ar šā likuma </w:t>
            </w:r>
            <w:r w:rsidR="009C7AFE" w:rsidRPr="00FF0F02">
              <w:rPr>
                <w:rFonts w:ascii="Times New Roman" w:hAnsi="Times New Roman" w:cs="Times New Roman"/>
                <w:color w:val="000000"/>
                <w:sz w:val="24"/>
                <w:szCs w:val="24"/>
              </w:rPr>
              <w:t>15.</w:t>
            </w:r>
            <w:r w:rsidR="00DF0999">
              <w:rPr>
                <w:rFonts w:ascii="Times New Roman" w:hAnsi="Times New Roman" w:cs="Times New Roman"/>
                <w:color w:val="000000"/>
                <w:sz w:val="24"/>
                <w:szCs w:val="24"/>
              </w:rPr>
              <w:t xml:space="preserve"> </w:t>
            </w:r>
            <w:r w:rsidR="009C7AFE" w:rsidRPr="00FF0F02">
              <w:rPr>
                <w:rFonts w:ascii="Times New Roman" w:hAnsi="Times New Roman" w:cs="Times New Roman"/>
                <w:color w:val="000000"/>
                <w:sz w:val="24"/>
                <w:szCs w:val="24"/>
              </w:rPr>
              <w:t xml:space="preserve">panta pirmās daļas </w:t>
            </w:r>
            <w:r w:rsidR="004A09A0" w:rsidRPr="00FF0F02">
              <w:rPr>
                <w:rFonts w:ascii="Times New Roman" w:hAnsi="Times New Roman" w:cs="Times New Roman"/>
                <w:color w:val="000000"/>
                <w:sz w:val="24"/>
                <w:szCs w:val="24"/>
              </w:rPr>
              <w:t>2.</w:t>
            </w:r>
            <w:r w:rsidR="00DF0999">
              <w:rPr>
                <w:rFonts w:ascii="Times New Roman" w:hAnsi="Times New Roman" w:cs="Times New Roman"/>
                <w:color w:val="000000"/>
                <w:sz w:val="24"/>
                <w:szCs w:val="24"/>
              </w:rPr>
              <w:t xml:space="preserve"> </w:t>
            </w:r>
            <w:r w:rsidR="009C7AFE" w:rsidRPr="00FF0F02">
              <w:rPr>
                <w:rFonts w:ascii="Times New Roman" w:hAnsi="Times New Roman" w:cs="Times New Roman"/>
                <w:color w:val="000000"/>
                <w:sz w:val="24"/>
                <w:szCs w:val="24"/>
              </w:rPr>
              <w:t xml:space="preserve">punktu pašvaldības funkcija ir </w:t>
            </w:r>
            <w:r w:rsidR="009C7AFE" w:rsidRPr="00FF0F02">
              <w:rPr>
                <w:rFonts w:ascii="Times New Roman" w:hAnsi="Times New Roman" w:cs="Times New Roman"/>
                <w:sz w:val="24"/>
                <w:szCs w:val="24"/>
              </w:rPr>
              <w:t>gādāt par savas administratīvās teritorijas labiekārtošanu un sanitāro tīrību, tostarp ielu, ceļu un laukumu uzturēšanu.</w:t>
            </w:r>
            <w:r w:rsidR="00615C92">
              <w:rPr>
                <w:rFonts w:ascii="Times New Roman" w:hAnsi="Times New Roman" w:cs="Times New Roman"/>
                <w:sz w:val="24"/>
                <w:szCs w:val="24"/>
              </w:rPr>
              <w:t xml:space="preserve"> </w:t>
            </w:r>
            <w:r w:rsidR="009C7AFE" w:rsidRPr="00FF0F02">
              <w:rPr>
                <w:rFonts w:ascii="Times New Roman" w:hAnsi="Times New Roman" w:cs="Times New Roman"/>
                <w:color w:val="000000"/>
                <w:sz w:val="24"/>
                <w:szCs w:val="24"/>
              </w:rPr>
              <w:t>Madonas</w:t>
            </w:r>
            <w:r w:rsidR="003A030A" w:rsidRPr="00FF0F02">
              <w:rPr>
                <w:rFonts w:ascii="Times New Roman" w:hAnsi="Times New Roman" w:cs="Times New Roman"/>
                <w:color w:val="000000"/>
                <w:sz w:val="24"/>
                <w:szCs w:val="24"/>
              </w:rPr>
              <w:t xml:space="preserve"> novada pašvaldība ar 201</w:t>
            </w:r>
            <w:r w:rsidR="009C7AFE" w:rsidRPr="00FF0F02">
              <w:rPr>
                <w:rFonts w:ascii="Times New Roman" w:hAnsi="Times New Roman" w:cs="Times New Roman"/>
                <w:color w:val="000000"/>
                <w:sz w:val="24"/>
                <w:szCs w:val="24"/>
              </w:rPr>
              <w:t>9</w:t>
            </w:r>
            <w:r w:rsidR="003A030A" w:rsidRPr="00FF0F02">
              <w:rPr>
                <w:rFonts w:ascii="Times New Roman" w:hAnsi="Times New Roman" w:cs="Times New Roman"/>
                <w:color w:val="000000"/>
                <w:sz w:val="24"/>
                <w:szCs w:val="24"/>
              </w:rPr>
              <w:t>.</w:t>
            </w:r>
            <w:r w:rsidR="00AD1B83" w:rsidRPr="00FF0F02">
              <w:rPr>
                <w:rFonts w:ascii="Times New Roman" w:hAnsi="Times New Roman" w:cs="Times New Roman"/>
                <w:color w:val="000000"/>
                <w:sz w:val="24"/>
                <w:szCs w:val="24"/>
              </w:rPr>
              <w:t> </w:t>
            </w:r>
            <w:r w:rsidR="003A030A" w:rsidRPr="00FF0F02">
              <w:rPr>
                <w:rFonts w:ascii="Times New Roman" w:hAnsi="Times New Roman" w:cs="Times New Roman"/>
                <w:color w:val="000000"/>
                <w:sz w:val="24"/>
                <w:szCs w:val="24"/>
              </w:rPr>
              <w:t>gada 28.</w:t>
            </w:r>
            <w:r w:rsidR="00AD1B83" w:rsidRPr="00FF0F02">
              <w:rPr>
                <w:rFonts w:ascii="Times New Roman" w:hAnsi="Times New Roman" w:cs="Times New Roman"/>
                <w:color w:val="000000"/>
                <w:sz w:val="24"/>
                <w:szCs w:val="24"/>
              </w:rPr>
              <w:t> </w:t>
            </w:r>
            <w:r w:rsidR="009C7AFE" w:rsidRPr="00FF0F02">
              <w:rPr>
                <w:rFonts w:ascii="Times New Roman" w:hAnsi="Times New Roman" w:cs="Times New Roman"/>
                <w:color w:val="000000"/>
                <w:sz w:val="24"/>
                <w:szCs w:val="24"/>
              </w:rPr>
              <w:t>februāra</w:t>
            </w:r>
            <w:r w:rsidR="003A030A" w:rsidRPr="00FF0F02">
              <w:rPr>
                <w:rFonts w:ascii="Times New Roman" w:hAnsi="Times New Roman" w:cs="Times New Roman"/>
                <w:color w:val="000000"/>
                <w:sz w:val="24"/>
                <w:szCs w:val="24"/>
              </w:rPr>
              <w:t xml:space="preserve"> lēmumu </w:t>
            </w:r>
            <w:r w:rsidR="009C7AFE" w:rsidRPr="00FF0F02">
              <w:rPr>
                <w:rFonts w:ascii="Times New Roman" w:hAnsi="Times New Roman" w:cs="Times New Roman"/>
                <w:color w:val="000000"/>
                <w:sz w:val="24"/>
                <w:szCs w:val="24"/>
              </w:rPr>
              <w:t>Nr.</w:t>
            </w:r>
            <w:r w:rsidR="00DF0999">
              <w:rPr>
                <w:rFonts w:ascii="Times New Roman" w:hAnsi="Times New Roman" w:cs="Times New Roman"/>
                <w:color w:val="000000"/>
                <w:sz w:val="24"/>
                <w:szCs w:val="24"/>
              </w:rPr>
              <w:t xml:space="preserve"> </w:t>
            </w:r>
            <w:r w:rsidR="009C7AFE" w:rsidRPr="00FF0F02">
              <w:rPr>
                <w:rFonts w:ascii="Times New Roman" w:hAnsi="Times New Roman" w:cs="Times New Roman"/>
                <w:color w:val="000000"/>
                <w:sz w:val="24"/>
                <w:szCs w:val="24"/>
              </w:rPr>
              <w:t xml:space="preserve">52 </w:t>
            </w:r>
            <w:r w:rsidR="003A030A" w:rsidRPr="00FF0F02">
              <w:rPr>
                <w:rFonts w:ascii="Times New Roman" w:hAnsi="Times New Roman" w:cs="Times New Roman"/>
                <w:color w:val="000000"/>
                <w:sz w:val="24"/>
                <w:szCs w:val="24"/>
              </w:rPr>
              <w:t>(protokols Nr.</w:t>
            </w:r>
            <w:r w:rsidR="00AD1B83" w:rsidRPr="00FF0F02">
              <w:rPr>
                <w:rFonts w:ascii="Times New Roman" w:hAnsi="Times New Roman" w:cs="Times New Roman"/>
                <w:color w:val="000000"/>
                <w:sz w:val="24"/>
                <w:szCs w:val="24"/>
              </w:rPr>
              <w:t> </w:t>
            </w:r>
            <w:r w:rsidR="009C7AFE" w:rsidRPr="00FF0F02">
              <w:rPr>
                <w:rFonts w:ascii="Times New Roman" w:hAnsi="Times New Roman" w:cs="Times New Roman"/>
                <w:color w:val="000000"/>
                <w:sz w:val="24"/>
                <w:szCs w:val="24"/>
              </w:rPr>
              <w:t>3</w:t>
            </w:r>
            <w:r w:rsidR="003A030A" w:rsidRPr="00FF0F02">
              <w:rPr>
                <w:rFonts w:ascii="Times New Roman" w:hAnsi="Times New Roman" w:cs="Times New Roman"/>
                <w:color w:val="000000"/>
                <w:sz w:val="24"/>
                <w:szCs w:val="24"/>
              </w:rPr>
              <w:t xml:space="preserve">, </w:t>
            </w:r>
            <w:r w:rsidR="009C7AFE" w:rsidRPr="00FF0F02">
              <w:rPr>
                <w:rFonts w:ascii="Times New Roman" w:hAnsi="Times New Roman" w:cs="Times New Roman"/>
                <w:color w:val="000000"/>
                <w:sz w:val="24"/>
                <w:szCs w:val="24"/>
              </w:rPr>
              <w:t>8</w:t>
            </w:r>
            <w:r w:rsidR="003A030A" w:rsidRPr="00FF0F02">
              <w:rPr>
                <w:rFonts w:ascii="Times New Roman" w:hAnsi="Times New Roman" w:cs="Times New Roman"/>
                <w:color w:val="000000"/>
                <w:sz w:val="24"/>
                <w:szCs w:val="24"/>
              </w:rPr>
              <w:t>.</w:t>
            </w:r>
            <w:r w:rsidR="00DF0999">
              <w:rPr>
                <w:rFonts w:ascii="Times New Roman" w:hAnsi="Times New Roman" w:cs="Times New Roman"/>
                <w:color w:val="000000"/>
                <w:sz w:val="24"/>
                <w:szCs w:val="24"/>
              </w:rPr>
              <w:t> </w:t>
            </w:r>
            <w:r w:rsidR="009C7AFE" w:rsidRPr="00FF0F02">
              <w:rPr>
                <w:rFonts w:ascii="Times New Roman" w:hAnsi="Times New Roman" w:cs="Times New Roman"/>
                <w:color w:val="000000"/>
                <w:sz w:val="24"/>
                <w:szCs w:val="24"/>
              </w:rPr>
              <w:t>p.</w:t>
            </w:r>
            <w:r w:rsidR="003A030A" w:rsidRPr="00FF0F02">
              <w:rPr>
                <w:rFonts w:ascii="Times New Roman" w:hAnsi="Times New Roman" w:cs="Times New Roman"/>
                <w:color w:val="000000"/>
                <w:sz w:val="24"/>
                <w:szCs w:val="24"/>
              </w:rPr>
              <w:t xml:space="preserve">) nolēma </w:t>
            </w:r>
            <w:r w:rsidR="009C7AFE" w:rsidRPr="00FF0F02">
              <w:rPr>
                <w:rFonts w:ascii="Times New Roman" w:hAnsi="Times New Roman" w:cs="Times New Roman"/>
                <w:color w:val="000000"/>
                <w:sz w:val="24"/>
                <w:szCs w:val="24"/>
              </w:rPr>
              <w:t>pārņemt minēto n</w:t>
            </w:r>
            <w:r w:rsidR="003A030A" w:rsidRPr="00FF0F02">
              <w:rPr>
                <w:rFonts w:ascii="Times New Roman" w:hAnsi="Times New Roman" w:cs="Times New Roman"/>
                <w:color w:val="000000"/>
                <w:sz w:val="24"/>
                <w:szCs w:val="24"/>
              </w:rPr>
              <w:t xml:space="preserve">ekustamo īpašumu </w:t>
            </w:r>
            <w:r w:rsidR="009C7AFE" w:rsidRPr="00FF0F02">
              <w:rPr>
                <w:rFonts w:ascii="Times New Roman" w:hAnsi="Times New Roman" w:cs="Times New Roman"/>
                <w:color w:val="000000"/>
                <w:sz w:val="24"/>
                <w:szCs w:val="24"/>
              </w:rPr>
              <w:t xml:space="preserve">uz </w:t>
            </w:r>
            <w:r w:rsidR="003A030A" w:rsidRPr="00FF0F02">
              <w:rPr>
                <w:rFonts w:ascii="Times New Roman" w:hAnsi="Times New Roman" w:cs="Times New Roman"/>
                <w:color w:val="000000"/>
                <w:sz w:val="24"/>
                <w:szCs w:val="24"/>
              </w:rPr>
              <w:t xml:space="preserve">pašvaldības </w:t>
            </w:r>
            <w:r w:rsidR="009C7AFE" w:rsidRPr="00FF0F02">
              <w:rPr>
                <w:rFonts w:ascii="Times New Roman" w:hAnsi="Times New Roman" w:cs="Times New Roman"/>
                <w:color w:val="000000"/>
                <w:sz w:val="24"/>
                <w:szCs w:val="24"/>
              </w:rPr>
              <w:t xml:space="preserve">funkcijas </w:t>
            </w:r>
            <w:r w:rsidR="006C00BD" w:rsidRPr="00FF0F02">
              <w:rPr>
                <w:rFonts w:ascii="Times New Roman" w:hAnsi="Times New Roman" w:cs="Times New Roman"/>
                <w:color w:val="000000"/>
                <w:sz w:val="24"/>
                <w:szCs w:val="24"/>
              </w:rPr>
              <w:t>– ceļu un laukumu uzturēšana</w:t>
            </w:r>
            <w:r w:rsidR="007922D4">
              <w:rPr>
                <w:rFonts w:ascii="Times New Roman" w:hAnsi="Times New Roman" w:cs="Times New Roman"/>
                <w:color w:val="000000"/>
                <w:sz w:val="24"/>
                <w:szCs w:val="24"/>
              </w:rPr>
              <w:t>s –</w:t>
            </w:r>
            <w:r w:rsidR="006C00BD" w:rsidRPr="00FF0F02">
              <w:rPr>
                <w:rFonts w:ascii="Times New Roman" w:hAnsi="Times New Roman" w:cs="Times New Roman"/>
                <w:color w:val="000000"/>
                <w:sz w:val="24"/>
                <w:szCs w:val="24"/>
              </w:rPr>
              <w:t xml:space="preserve"> </w:t>
            </w:r>
            <w:r w:rsidR="009C7AFE" w:rsidRPr="00FF0F02">
              <w:rPr>
                <w:rFonts w:ascii="Times New Roman" w:hAnsi="Times New Roman" w:cs="Times New Roman"/>
                <w:color w:val="000000"/>
                <w:sz w:val="24"/>
                <w:szCs w:val="24"/>
              </w:rPr>
              <w:lastRenderedPageBreak/>
              <w:t>izpildes laiku</w:t>
            </w:r>
            <w:r w:rsidR="00DD1C24" w:rsidRPr="00FF0F02">
              <w:rPr>
                <w:rFonts w:ascii="Times New Roman" w:hAnsi="Times New Roman" w:cs="Times New Roman"/>
                <w:color w:val="000000"/>
                <w:sz w:val="24"/>
                <w:szCs w:val="24"/>
              </w:rPr>
              <w:t>,</w:t>
            </w:r>
            <w:r w:rsidR="00C71842" w:rsidRPr="00FF0F02">
              <w:rPr>
                <w:rFonts w:ascii="Times New Roman" w:hAnsi="Times New Roman" w:cs="Times New Roman"/>
                <w:color w:val="000000"/>
                <w:sz w:val="24"/>
                <w:szCs w:val="24"/>
              </w:rPr>
              <w:t xml:space="preserve"> lai nodrošinātu transportlīdzekļu satiksmi uz pašvaldības autoceļa “Iecelnieki</w:t>
            </w:r>
            <w:r w:rsidR="007922D4">
              <w:rPr>
                <w:rFonts w:ascii="Times New Roman" w:hAnsi="Times New Roman" w:cs="Times New Roman"/>
                <w:color w:val="000000"/>
                <w:sz w:val="24"/>
                <w:szCs w:val="24"/>
              </w:rPr>
              <w:t>–</w:t>
            </w:r>
            <w:r w:rsidR="00C71842" w:rsidRPr="00FF0F02">
              <w:rPr>
                <w:rFonts w:ascii="Times New Roman" w:hAnsi="Times New Roman" w:cs="Times New Roman"/>
                <w:color w:val="000000"/>
                <w:sz w:val="24"/>
                <w:szCs w:val="24"/>
              </w:rPr>
              <w:t>Tropi” no 0,00 līdz 0,03 km.</w:t>
            </w:r>
            <w:r w:rsidR="003A030A" w:rsidRPr="00FF0F02">
              <w:rPr>
                <w:rFonts w:ascii="Times New Roman" w:hAnsi="Times New Roman" w:cs="Times New Roman"/>
                <w:color w:val="000000"/>
                <w:sz w:val="24"/>
                <w:szCs w:val="24"/>
              </w:rPr>
              <w:t xml:space="preserve"> </w:t>
            </w:r>
          </w:p>
          <w:p w14:paraId="78471101" w14:textId="2C9945B4" w:rsidR="00560DCB" w:rsidRPr="00FF0F02" w:rsidRDefault="00560DCB" w:rsidP="00E50FB5">
            <w:pPr>
              <w:pStyle w:val="Paraststmeklis"/>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0E472D2B" w14:textId="600C1C29" w:rsidR="00383EAF" w:rsidRPr="00FF0F02" w:rsidRDefault="00383EAF" w:rsidP="00E50FB5">
            <w:pPr>
              <w:pStyle w:val="Pamatteksts"/>
              <w:tabs>
                <w:tab w:val="left" w:pos="814"/>
              </w:tabs>
              <w:spacing w:before="0" w:after="0"/>
              <w:ind w:right="45"/>
              <w:contextualSpacing/>
              <w:rPr>
                <w:sz w:val="24"/>
                <w:szCs w:val="24"/>
              </w:rPr>
            </w:pPr>
            <w:r w:rsidRPr="00FF0F02">
              <w:rPr>
                <w:sz w:val="24"/>
                <w:szCs w:val="24"/>
              </w:rPr>
              <w:t>Rīkojuma projekt</w:t>
            </w:r>
            <w:r w:rsidR="00A50DCB" w:rsidRPr="00FF0F02">
              <w:rPr>
                <w:sz w:val="24"/>
                <w:szCs w:val="24"/>
              </w:rPr>
              <w:t>s</w:t>
            </w:r>
            <w:r w:rsidRPr="00FF0F02">
              <w:rPr>
                <w:sz w:val="24"/>
                <w:szCs w:val="24"/>
              </w:rPr>
              <w:t xml:space="preserve"> paredz, ka</w:t>
            </w:r>
            <w:r w:rsidR="00C344C5" w:rsidRPr="00FF0F02">
              <w:rPr>
                <w:sz w:val="24"/>
                <w:szCs w:val="24"/>
              </w:rPr>
              <w:t xml:space="preserve"> </w:t>
            </w:r>
            <w:r w:rsidR="00A50DCB" w:rsidRPr="00FF0F02">
              <w:rPr>
                <w:sz w:val="24"/>
                <w:szCs w:val="24"/>
              </w:rPr>
              <w:t>Zemkopības ministrija</w:t>
            </w:r>
            <w:r w:rsidRPr="00FF0F02">
              <w:rPr>
                <w:sz w:val="24"/>
                <w:szCs w:val="24"/>
              </w:rPr>
              <w:t>, ievērojot Atsavināšanas likuma</w:t>
            </w:r>
            <w:r w:rsidR="00005873" w:rsidRPr="00FF0F02">
              <w:rPr>
                <w:sz w:val="24"/>
                <w:szCs w:val="24"/>
              </w:rPr>
              <w:t xml:space="preserve"> </w:t>
            </w:r>
            <w:r w:rsidR="00005873" w:rsidRPr="00FF0F02">
              <w:rPr>
                <w:color w:val="000000"/>
                <w:sz w:val="24"/>
                <w:szCs w:val="24"/>
              </w:rPr>
              <w:t>42.</w:t>
            </w:r>
            <w:r w:rsidR="00AD1B83" w:rsidRPr="00FF0F02">
              <w:rPr>
                <w:color w:val="000000"/>
                <w:sz w:val="24"/>
                <w:szCs w:val="24"/>
              </w:rPr>
              <w:t> </w:t>
            </w:r>
            <w:r w:rsidR="00005873" w:rsidRPr="00FF0F02">
              <w:rPr>
                <w:color w:val="000000"/>
                <w:sz w:val="24"/>
                <w:szCs w:val="24"/>
              </w:rPr>
              <w:t>panta pirmo daļu, 42.</w:t>
            </w:r>
            <w:r w:rsidR="00005873" w:rsidRPr="00FF0F02">
              <w:rPr>
                <w:color w:val="000000"/>
                <w:sz w:val="24"/>
                <w:szCs w:val="24"/>
                <w:vertAlign w:val="superscript"/>
              </w:rPr>
              <w:t>1</w:t>
            </w:r>
            <w:r w:rsidR="00DF0999">
              <w:rPr>
                <w:color w:val="000000"/>
                <w:sz w:val="24"/>
                <w:szCs w:val="24"/>
              </w:rPr>
              <w:t> </w:t>
            </w:r>
            <w:r w:rsidR="009C7AFE" w:rsidRPr="00FF0F02">
              <w:rPr>
                <w:color w:val="000000"/>
                <w:sz w:val="24"/>
                <w:szCs w:val="24"/>
              </w:rPr>
              <w:t xml:space="preserve">un </w:t>
            </w:r>
            <w:r w:rsidR="00005873" w:rsidRPr="00FF0F02">
              <w:rPr>
                <w:color w:val="000000"/>
                <w:sz w:val="24"/>
                <w:szCs w:val="24"/>
              </w:rPr>
              <w:t>43.</w:t>
            </w:r>
            <w:r w:rsidR="00DF0999">
              <w:rPr>
                <w:color w:val="000000"/>
                <w:sz w:val="24"/>
                <w:szCs w:val="24"/>
              </w:rPr>
              <w:t xml:space="preserve"> </w:t>
            </w:r>
            <w:r w:rsidR="00005873" w:rsidRPr="00FF0F02">
              <w:rPr>
                <w:color w:val="000000"/>
                <w:sz w:val="24"/>
                <w:szCs w:val="24"/>
              </w:rPr>
              <w:t>pantu</w:t>
            </w:r>
            <w:r w:rsidRPr="00FF0F02">
              <w:rPr>
                <w:sz w:val="24"/>
                <w:szCs w:val="24"/>
              </w:rPr>
              <w:t>, nodod</w:t>
            </w:r>
            <w:r w:rsidR="005D12FE" w:rsidRPr="00FF0F02">
              <w:rPr>
                <w:sz w:val="24"/>
                <w:szCs w:val="24"/>
              </w:rPr>
              <w:t xml:space="preserve"> </w:t>
            </w:r>
            <w:r w:rsidR="006A3050" w:rsidRPr="00FF0F02">
              <w:rPr>
                <w:sz w:val="24"/>
                <w:szCs w:val="24"/>
              </w:rPr>
              <w:t>n</w:t>
            </w:r>
            <w:r w:rsidR="004C77F7" w:rsidRPr="00FF0F02">
              <w:rPr>
                <w:sz w:val="24"/>
                <w:szCs w:val="24"/>
              </w:rPr>
              <w:t xml:space="preserve">ekustamo īpašumu bez atlīdzības </w:t>
            </w:r>
            <w:r w:rsidR="00A50DCB" w:rsidRPr="00FF0F02">
              <w:rPr>
                <w:sz w:val="24"/>
                <w:szCs w:val="24"/>
              </w:rPr>
              <w:t xml:space="preserve">Madonas </w:t>
            </w:r>
            <w:r w:rsidR="006A779A" w:rsidRPr="00FF0F02">
              <w:rPr>
                <w:sz w:val="24"/>
                <w:szCs w:val="24"/>
              </w:rPr>
              <w:t>novada pašvaldība</w:t>
            </w:r>
            <w:r w:rsidR="004C77F7" w:rsidRPr="00FF0F02">
              <w:rPr>
                <w:sz w:val="24"/>
                <w:szCs w:val="24"/>
              </w:rPr>
              <w:t>s īpašumā</w:t>
            </w:r>
            <w:r w:rsidR="005D12FE" w:rsidRPr="00FF0F02">
              <w:rPr>
                <w:sz w:val="24"/>
                <w:szCs w:val="24"/>
              </w:rPr>
              <w:t>.</w:t>
            </w:r>
            <w:r w:rsidRPr="00FF0F02">
              <w:rPr>
                <w:sz w:val="24"/>
                <w:szCs w:val="24"/>
              </w:rPr>
              <w:t xml:space="preserve"> </w:t>
            </w:r>
          </w:p>
          <w:p w14:paraId="5B9C76E7" w14:textId="4BA12BB5" w:rsidR="009C7CD1" w:rsidRPr="00FF0F02" w:rsidRDefault="009C7CD1" w:rsidP="00E50FB5">
            <w:pPr>
              <w:spacing w:after="0" w:line="240" w:lineRule="auto"/>
              <w:contextualSpacing/>
              <w:jc w:val="both"/>
              <w:rPr>
                <w:rFonts w:ascii="Times New Roman" w:hAnsi="Times New Roman" w:cs="Times New Roman"/>
                <w:sz w:val="24"/>
                <w:szCs w:val="24"/>
              </w:rPr>
            </w:pPr>
            <w:r w:rsidRPr="00FF0F02">
              <w:rPr>
                <w:rFonts w:ascii="Times New Roman" w:hAnsi="Times New Roman" w:cs="Times New Roman"/>
                <w:sz w:val="24"/>
                <w:szCs w:val="24"/>
              </w:rPr>
              <w:t xml:space="preserve">Vienlaikus </w:t>
            </w:r>
            <w:r w:rsidR="007922D4">
              <w:rPr>
                <w:rFonts w:ascii="Times New Roman" w:hAnsi="Times New Roman" w:cs="Times New Roman"/>
                <w:sz w:val="24"/>
                <w:szCs w:val="24"/>
              </w:rPr>
              <w:t>r</w:t>
            </w:r>
            <w:r w:rsidRPr="00FF0F02">
              <w:rPr>
                <w:rFonts w:ascii="Times New Roman" w:hAnsi="Times New Roman" w:cs="Times New Roman"/>
                <w:sz w:val="24"/>
                <w:szCs w:val="24"/>
              </w:rPr>
              <w:t>īkojuma projekts paredz, ka pašvaldīb</w:t>
            </w:r>
            <w:r w:rsidR="005D12FE" w:rsidRPr="00FF0F02">
              <w:rPr>
                <w:rFonts w:ascii="Times New Roman" w:hAnsi="Times New Roman" w:cs="Times New Roman"/>
                <w:sz w:val="24"/>
                <w:szCs w:val="24"/>
              </w:rPr>
              <w:t>ai</w:t>
            </w:r>
            <w:r w:rsidRPr="00FF0F02">
              <w:rPr>
                <w:rFonts w:ascii="Times New Roman" w:hAnsi="Times New Roman" w:cs="Times New Roman"/>
                <w:sz w:val="24"/>
                <w:szCs w:val="24"/>
              </w:rPr>
              <w:t xml:space="preserve">, nostiprinot zemesgrāmatā īpašuma tiesības uz </w:t>
            </w:r>
            <w:r w:rsidR="00D346A5" w:rsidRPr="00FF0F02">
              <w:rPr>
                <w:rFonts w:ascii="Times New Roman" w:hAnsi="Times New Roman" w:cs="Times New Roman"/>
                <w:sz w:val="24"/>
                <w:szCs w:val="24"/>
              </w:rPr>
              <w:t>minēt</w:t>
            </w:r>
            <w:r w:rsidR="005D12FE" w:rsidRPr="00FF0F02">
              <w:rPr>
                <w:rFonts w:ascii="Times New Roman" w:hAnsi="Times New Roman" w:cs="Times New Roman"/>
                <w:sz w:val="24"/>
                <w:szCs w:val="24"/>
              </w:rPr>
              <w:t>o</w:t>
            </w:r>
            <w:r w:rsidR="00D346A5" w:rsidRPr="00FF0F02">
              <w:rPr>
                <w:rFonts w:ascii="Times New Roman" w:hAnsi="Times New Roman" w:cs="Times New Roman"/>
                <w:sz w:val="24"/>
                <w:szCs w:val="24"/>
              </w:rPr>
              <w:t xml:space="preserve"> valstij piekrītoš</w:t>
            </w:r>
            <w:r w:rsidR="005D12FE" w:rsidRPr="00FF0F02">
              <w:rPr>
                <w:rFonts w:ascii="Times New Roman" w:hAnsi="Times New Roman" w:cs="Times New Roman"/>
                <w:sz w:val="24"/>
                <w:szCs w:val="24"/>
              </w:rPr>
              <w:t>o</w:t>
            </w:r>
            <w:r w:rsidR="00D346A5" w:rsidRPr="00FF0F02">
              <w:rPr>
                <w:rFonts w:ascii="Times New Roman" w:hAnsi="Times New Roman" w:cs="Times New Roman"/>
                <w:sz w:val="24"/>
                <w:szCs w:val="24"/>
              </w:rPr>
              <w:t xml:space="preserve"> nekustam</w:t>
            </w:r>
            <w:r w:rsidR="005D12FE" w:rsidRPr="00FF0F02">
              <w:rPr>
                <w:rFonts w:ascii="Times New Roman" w:hAnsi="Times New Roman" w:cs="Times New Roman"/>
                <w:sz w:val="24"/>
                <w:szCs w:val="24"/>
              </w:rPr>
              <w:t>o</w:t>
            </w:r>
            <w:r w:rsidR="00D346A5" w:rsidRPr="00FF0F02">
              <w:rPr>
                <w:rFonts w:ascii="Times New Roman" w:hAnsi="Times New Roman" w:cs="Times New Roman"/>
                <w:sz w:val="24"/>
                <w:szCs w:val="24"/>
              </w:rPr>
              <w:t xml:space="preserve"> </w:t>
            </w:r>
            <w:r w:rsidRPr="00FF0F02">
              <w:rPr>
                <w:rFonts w:ascii="Times New Roman" w:hAnsi="Times New Roman" w:cs="Times New Roman"/>
                <w:sz w:val="24"/>
                <w:szCs w:val="24"/>
              </w:rPr>
              <w:t>īpašum</w:t>
            </w:r>
            <w:r w:rsidR="005D12FE" w:rsidRPr="00FF0F02">
              <w:rPr>
                <w:rFonts w:ascii="Times New Roman" w:hAnsi="Times New Roman" w:cs="Times New Roman"/>
                <w:sz w:val="24"/>
                <w:szCs w:val="24"/>
              </w:rPr>
              <w:t>u</w:t>
            </w:r>
            <w:r w:rsidRPr="00FF0F02">
              <w:rPr>
                <w:rFonts w:ascii="Times New Roman" w:hAnsi="Times New Roman" w:cs="Times New Roman"/>
                <w:sz w:val="24"/>
                <w:szCs w:val="24"/>
              </w:rPr>
              <w:t>:</w:t>
            </w:r>
          </w:p>
          <w:p w14:paraId="1C8A632C" w14:textId="4502994A" w:rsidR="009C7CD1" w:rsidRPr="00FF0F02" w:rsidRDefault="009C7CD1" w:rsidP="00E50FB5">
            <w:pPr>
              <w:pStyle w:val="naisf"/>
              <w:spacing w:before="0" w:after="0"/>
              <w:ind w:firstLine="436"/>
              <w:contextualSpacing/>
              <w:jc w:val="both"/>
              <w:rPr>
                <w:szCs w:val="24"/>
              </w:rPr>
            </w:pPr>
            <w:r w:rsidRPr="00FF0F02">
              <w:rPr>
                <w:szCs w:val="24"/>
              </w:rPr>
              <w:t xml:space="preserve">1) </w:t>
            </w:r>
            <w:r w:rsidR="00D346A5" w:rsidRPr="00FF0F02">
              <w:rPr>
                <w:szCs w:val="24"/>
              </w:rPr>
              <w:t>jā</w:t>
            </w:r>
            <w:r w:rsidRPr="00FF0F02">
              <w:rPr>
                <w:szCs w:val="24"/>
              </w:rPr>
              <w:t>norād</w:t>
            </w:r>
            <w:r w:rsidR="00D346A5" w:rsidRPr="00FF0F02">
              <w:rPr>
                <w:szCs w:val="24"/>
              </w:rPr>
              <w:t>a</w:t>
            </w:r>
            <w:r w:rsidRPr="00FF0F02">
              <w:rPr>
                <w:szCs w:val="24"/>
              </w:rPr>
              <w:t>, ka īpašuma tiesības nostiprinātas uz laiku, kamēr pašvaldība</w:t>
            </w:r>
            <w:r w:rsidR="005D12FE" w:rsidRPr="00FF0F02">
              <w:rPr>
                <w:szCs w:val="24"/>
              </w:rPr>
              <w:t xml:space="preserve"> </w:t>
            </w:r>
            <w:r w:rsidRPr="00FF0F02">
              <w:rPr>
                <w:szCs w:val="24"/>
              </w:rPr>
              <w:t xml:space="preserve">nodrošina </w:t>
            </w:r>
            <w:r w:rsidRPr="00FF0F02">
              <w:rPr>
                <w:color w:val="000000"/>
                <w:szCs w:val="24"/>
                <w:shd w:val="clear" w:color="auto" w:fill="FFFFFF"/>
              </w:rPr>
              <w:t>pašvaldīb</w:t>
            </w:r>
            <w:r w:rsidR="005D12FE" w:rsidRPr="00FF0F02">
              <w:rPr>
                <w:color w:val="000000"/>
                <w:szCs w:val="24"/>
                <w:shd w:val="clear" w:color="auto" w:fill="FFFFFF"/>
              </w:rPr>
              <w:t>as</w:t>
            </w:r>
            <w:r w:rsidRPr="00FF0F02">
              <w:rPr>
                <w:color w:val="000000"/>
                <w:szCs w:val="24"/>
                <w:shd w:val="clear" w:color="auto" w:fill="FFFFFF"/>
              </w:rPr>
              <w:t xml:space="preserve"> autonomās funkcijas īstenošanu – </w:t>
            </w:r>
            <w:r w:rsidR="005D12FE" w:rsidRPr="00FF0F02">
              <w:rPr>
                <w:szCs w:val="24"/>
              </w:rPr>
              <w:t>gādāt par savas administratīvās teritorijas labiekārtošanu un sanitāro tīrību, tostarp ielu, ceļu un laukumu uzturēšanu;</w:t>
            </w:r>
          </w:p>
          <w:p w14:paraId="040B4E01" w14:textId="01169E4B" w:rsidR="009C7CD1" w:rsidRPr="00FF0F02" w:rsidRDefault="009C7CD1" w:rsidP="00E50FB5">
            <w:pPr>
              <w:pStyle w:val="naisf"/>
              <w:spacing w:before="0" w:after="0"/>
              <w:ind w:firstLine="436"/>
              <w:contextualSpacing/>
              <w:jc w:val="both"/>
              <w:rPr>
                <w:szCs w:val="24"/>
              </w:rPr>
            </w:pPr>
            <w:r w:rsidRPr="00FF0F02">
              <w:rPr>
                <w:szCs w:val="24"/>
              </w:rPr>
              <w:t xml:space="preserve">2) </w:t>
            </w:r>
            <w:r w:rsidR="00D346A5" w:rsidRPr="00FF0F02">
              <w:rPr>
                <w:szCs w:val="24"/>
              </w:rPr>
              <w:t>jā</w:t>
            </w:r>
            <w:r w:rsidRPr="00FF0F02">
              <w:rPr>
                <w:szCs w:val="24"/>
              </w:rPr>
              <w:t>ierakst</w:t>
            </w:r>
            <w:r w:rsidR="00D346A5" w:rsidRPr="00FF0F02">
              <w:rPr>
                <w:szCs w:val="24"/>
              </w:rPr>
              <w:t>a</w:t>
            </w:r>
            <w:r w:rsidRPr="00FF0F02">
              <w:rPr>
                <w:szCs w:val="24"/>
              </w:rPr>
              <w:t xml:space="preserve"> atzīm</w:t>
            </w:r>
            <w:r w:rsidR="007922D4">
              <w:rPr>
                <w:szCs w:val="24"/>
              </w:rPr>
              <w:t>e</w:t>
            </w:r>
            <w:r w:rsidRPr="00FF0F02">
              <w:rPr>
                <w:szCs w:val="24"/>
              </w:rPr>
              <w:t xml:space="preserve"> par aizliegumu atsavināt </w:t>
            </w:r>
            <w:r w:rsidR="00D346A5" w:rsidRPr="00FF0F02">
              <w:rPr>
                <w:szCs w:val="24"/>
              </w:rPr>
              <w:t xml:space="preserve">nekustamo </w:t>
            </w:r>
            <w:r w:rsidRPr="00FF0F02">
              <w:rPr>
                <w:szCs w:val="24"/>
              </w:rPr>
              <w:t>īpašu</w:t>
            </w:r>
            <w:r w:rsidR="008A1C21" w:rsidRPr="00FF0F02">
              <w:rPr>
                <w:szCs w:val="24"/>
              </w:rPr>
              <w:t>mu un apgrūtināt to ar hipotēku;</w:t>
            </w:r>
          </w:p>
          <w:p w14:paraId="40BC26A0" w14:textId="6D8A03E8" w:rsidR="008A1C21" w:rsidRPr="00FF0F02" w:rsidRDefault="008A1C21" w:rsidP="00E50FB5">
            <w:pPr>
              <w:pStyle w:val="naisf"/>
              <w:spacing w:before="0" w:after="0"/>
              <w:ind w:firstLine="436"/>
              <w:contextualSpacing/>
              <w:jc w:val="both"/>
              <w:rPr>
                <w:szCs w:val="24"/>
              </w:rPr>
            </w:pPr>
            <w:r w:rsidRPr="00FF0F02">
              <w:rPr>
                <w:szCs w:val="24"/>
              </w:rPr>
              <w:t xml:space="preserve">3) </w:t>
            </w:r>
            <w:r w:rsidR="00D346A5" w:rsidRPr="00FF0F02">
              <w:rPr>
                <w:szCs w:val="24"/>
              </w:rPr>
              <w:t>jā</w:t>
            </w:r>
            <w:r w:rsidRPr="00FF0F02">
              <w:rPr>
                <w:szCs w:val="24"/>
              </w:rPr>
              <w:t>ierakst</w:t>
            </w:r>
            <w:r w:rsidR="00D346A5" w:rsidRPr="00FF0F02">
              <w:rPr>
                <w:szCs w:val="24"/>
              </w:rPr>
              <w:t>a</w:t>
            </w:r>
            <w:r w:rsidRPr="00FF0F02">
              <w:rPr>
                <w:szCs w:val="24"/>
              </w:rPr>
              <w:t xml:space="preserve"> </w:t>
            </w:r>
            <w:r w:rsidR="00D346A5" w:rsidRPr="00FF0F02">
              <w:rPr>
                <w:szCs w:val="24"/>
              </w:rPr>
              <w:t>nekustam</w:t>
            </w:r>
            <w:r w:rsidR="007922D4">
              <w:rPr>
                <w:szCs w:val="24"/>
              </w:rPr>
              <w:t>ais</w:t>
            </w:r>
            <w:r w:rsidR="00D346A5" w:rsidRPr="00FF0F02">
              <w:rPr>
                <w:szCs w:val="24"/>
              </w:rPr>
              <w:t xml:space="preserve"> </w:t>
            </w:r>
            <w:r w:rsidRPr="00FF0F02">
              <w:rPr>
                <w:szCs w:val="24"/>
              </w:rPr>
              <w:t>īpašum</w:t>
            </w:r>
            <w:r w:rsidR="007922D4">
              <w:rPr>
                <w:szCs w:val="24"/>
              </w:rPr>
              <w:t>s</w:t>
            </w:r>
            <w:r w:rsidRPr="00FF0F02">
              <w:rPr>
                <w:szCs w:val="24"/>
              </w:rPr>
              <w:t xml:space="preserve"> zemesgrāmatā uz valsts vārda </w:t>
            </w:r>
            <w:r w:rsidR="005D12FE" w:rsidRPr="00FF0F02">
              <w:rPr>
                <w:szCs w:val="24"/>
              </w:rPr>
              <w:t>Zemkopības ministrijas</w:t>
            </w:r>
            <w:r w:rsidR="002E7D73" w:rsidRPr="00FF0F02">
              <w:rPr>
                <w:szCs w:val="24"/>
              </w:rPr>
              <w:t xml:space="preserve"> </w:t>
            </w:r>
            <w:r w:rsidR="007928A1" w:rsidRPr="00FF0F02">
              <w:rPr>
                <w:szCs w:val="24"/>
              </w:rPr>
              <w:t xml:space="preserve">personā </w:t>
            </w:r>
            <w:r w:rsidRPr="00FF0F02">
              <w:rPr>
                <w:szCs w:val="24"/>
              </w:rPr>
              <w:t>vienlaikus ar pašvaldīb</w:t>
            </w:r>
            <w:r w:rsidR="00D346A5" w:rsidRPr="00FF0F02">
              <w:rPr>
                <w:szCs w:val="24"/>
              </w:rPr>
              <w:t>u</w:t>
            </w:r>
            <w:r w:rsidRPr="00FF0F02">
              <w:rPr>
                <w:szCs w:val="24"/>
              </w:rPr>
              <w:t xml:space="preserve"> īpašuma tiesību nostiprināšanu.</w:t>
            </w:r>
          </w:p>
          <w:p w14:paraId="0D228CB0" w14:textId="696A56CF" w:rsidR="00981C8E" w:rsidRPr="00FF0F02" w:rsidRDefault="007928A1" w:rsidP="00E50FB5">
            <w:pPr>
              <w:pStyle w:val="naisf"/>
              <w:spacing w:before="0" w:after="0"/>
              <w:contextualSpacing/>
              <w:jc w:val="both"/>
              <w:rPr>
                <w:szCs w:val="24"/>
              </w:rPr>
            </w:pPr>
            <w:r w:rsidRPr="00FF0F02">
              <w:rPr>
                <w:szCs w:val="24"/>
              </w:rPr>
              <w:t>A</w:t>
            </w:r>
            <w:r w:rsidR="009C7CD1" w:rsidRPr="00FF0F02">
              <w:rPr>
                <w:szCs w:val="24"/>
              </w:rPr>
              <w:t>izliegumu apgrūtināt nekustamo īpašumu ar hipotēku nepiemēro, ja nekustam</w:t>
            </w:r>
            <w:r w:rsidR="00F516D1" w:rsidRPr="00FF0F02">
              <w:rPr>
                <w:szCs w:val="24"/>
              </w:rPr>
              <w:t>ie</w:t>
            </w:r>
            <w:r w:rsidR="009C7CD1" w:rsidRPr="00FF0F02">
              <w:rPr>
                <w:szCs w:val="24"/>
              </w:rPr>
              <w:t xml:space="preserve"> īpašum</w:t>
            </w:r>
            <w:r w:rsidR="00F516D1" w:rsidRPr="00FF0F02">
              <w:rPr>
                <w:szCs w:val="24"/>
              </w:rPr>
              <w:t>i</w:t>
            </w:r>
            <w:r w:rsidR="009C7CD1" w:rsidRPr="00FF0F02">
              <w:rPr>
                <w:szCs w:val="24"/>
              </w:rPr>
              <w:t xml:space="preserve"> tiek ieķīlāt</w:t>
            </w:r>
            <w:r w:rsidR="00F516D1" w:rsidRPr="00FF0F02">
              <w:rPr>
                <w:szCs w:val="24"/>
              </w:rPr>
              <w:t>i</w:t>
            </w:r>
            <w:r w:rsidR="009C7CD1" w:rsidRPr="00FF0F02">
              <w:rPr>
                <w:szCs w:val="24"/>
              </w:rPr>
              <w:t xml:space="preserve"> par labu valstij (Valsts kases personā), lai saņemtu E</w:t>
            </w:r>
            <w:r w:rsidR="00193378" w:rsidRPr="00FF0F02">
              <w:rPr>
                <w:szCs w:val="24"/>
              </w:rPr>
              <w:t>iropas Savienības atbalstu.</w:t>
            </w:r>
            <w:r w:rsidR="00BE796C" w:rsidRPr="00FF0F02">
              <w:rPr>
                <w:szCs w:val="24"/>
              </w:rPr>
              <w:t xml:space="preserve"> </w:t>
            </w:r>
          </w:p>
          <w:p w14:paraId="017BF723" w14:textId="33A3C720" w:rsidR="00F87397" w:rsidRPr="00FF0F02" w:rsidRDefault="004077E2" w:rsidP="005616E4">
            <w:pPr>
              <w:spacing w:after="0" w:line="240" w:lineRule="auto"/>
              <w:contextualSpacing/>
              <w:jc w:val="both"/>
              <w:rPr>
                <w:rFonts w:ascii="Times New Roman" w:hAnsi="Times New Roman" w:cs="Times New Roman"/>
                <w:color w:val="000000"/>
                <w:sz w:val="24"/>
                <w:szCs w:val="24"/>
                <w:shd w:val="clear" w:color="auto" w:fill="FFFFFF"/>
              </w:rPr>
            </w:pPr>
            <w:r w:rsidRPr="00FF0F02">
              <w:rPr>
                <w:rFonts w:ascii="Times New Roman" w:hAnsi="Times New Roman" w:cs="Times New Roman"/>
                <w:sz w:val="24"/>
                <w:szCs w:val="24"/>
              </w:rPr>
              <w:t>Rīkojuma projekts paredz</w:t>
            </w:r>
            <w:r w:rsidRPr="00FF0F02">
              <w:rPr>
                <w:rFonts w:ascii="Times New Roman" w:hAnsi="Times New Roman" w:cs="Times New Roman"/>
                <w:color w:val="000000"/>
                <w:sz w:val="24"/>
                <w:szCs w:val="24"/>
                <w:shd w:val="clear" w:color="auto" w:fill="FFFFFF"/>
              </w:rPr>
              <w:t xml:space="preserve"> </w:t>
            </w:r>
            <w:r w:rsidR="00952476" w:rsidRPr="00FF0F02">
              <w:rPr>
                <w:rFonts w:ascii="Times New Roman" w:hAnsi="Times New Roman" w:cs="Times New Roman"/>
                <w:color w:val="000000"/>
                <w:sz w:val="24"/>
                <w:szCs w:val="24"/>
                <w:shd w:val="clear" w:color="auto" w:fill="FFFFFF"/>
              </w:rPr>
              <w:t xml:space="preserve">pilnvarot </w:t>
            </w:r>
            <w:r w:rsidR="005D12FE" w:rsidRPr="00FF0F02">
              <w:rPr>
                <w:rFonts w:ascii="Times New Roman" w:hAnsi="Times New Roman" w:cs="Times New Roman"/>
                <w:sz w:val="24"/>
                <w:szCs w:val="24"/>
              </w:rPr>
              <w:t>Madonas</w:t>
            </w:r>
            <w:r w:rsidR="00952476" w:rsidRPr="00FF0F02">
              <w:rPr>
                <w:rFonts w:ascii="Times New Roman" w:hAnsi="Times New Roman" w:cs="Times New Roman"/>
                <w:sz w:val="24"/>
                <w:szCs w:val="24"/>
              </w:rPr>
              <w:t xml:space="preserve"> novada pašvaldīb</w:t>
            </w:r>
            <w:r w:rsidR="005D12FE" w:rsidRPr="00FF0F02">
              <w:rPr>
                <w:rFonts w:ascii="Times New Roman" w:hAnsi="Times New Roman" w:cs="Times New Roman"/>
                <w:sz w:val="24"/>
                <w:szCs w:val="24"/>
              </w:rPr>
              <w:t>u</w:t>
            </w:r>
            <w:r w:rsidR="00952476" w:rsidRPr="00FF0F02">
              <w:rPr>
                <w:rFonts w:ascii="Times New Roman" w:hAnsi="Times New Roman" w:cs="Times New Roman"/>
                <w:sz w:val="24"/>
                <w:szCs w:val="24"/>
              </w:rPr>
              <w:t xml:space="preserve"> </w:t>
            </w:r>
            <w:r w:rsidR="00952476" w:rsidRPr="00FF0F02">
              <w:rPr>
                <w:rFonts w:ascii="Times New Roman" w:hAnsi="Times New Roman" w:cs="Times New Roman"/>
                <w:color w:val="000000"/>
                <w:sz w:val="24"/>
                <w:szCs w:val="24"/>
                <w:shd w:val="clear" w:color="auto" w:fill="FFFFFF"/>
              </w:rPr>
              <w:t xml:space="preserve">parakstīt nostiprinājuma lūgumu par īpašuma tiesību nostiprināšanu valstij </w:t>
            </w:r>
            <w:r w:rsidR="004C77F7" w:rsidRPr="00FF0F02">
              <w:rPr>
                <w:rFonts w:ascii="Times New Roman" w:hAnsi="Times New Roman" w:cs="Times New Roman"/>
                <w:sz w:val="24"/>
                <w:szCs w:val="24"/>
              </w:rPr>
              <w:t xml:space="preserve">vienlaikus ar ieguvēja īpašuma tiesību nostiprināšanu </w:t>
            </w:r>
            <w:r w:rsidR="00952476" w:rsidRPr="00FF0F02">
              <w:rPr>
                <w:rFonts w:ascii="Times New Roman" w:hAnsi="Times New Roman" w:cs="Times New Roman"/>
                <w:color w:val="000000"/>
                <w:sz w:val="24"/>
                <w:szCs w:val="24"/>
                <w:shd w:val="clear" w:color="auto" w:fill="FFFFFF"/>
              </w:rPr>
              <w:t>uz šā rīkojum</w:t>
            </w:r>
            <w:r w:rsidR="005D12FE" w:rsidRPr="00FF0F02">
              <w:rPr>
                <w:rFonts w:ascii="Times New Roman" w:hAnsi="Times New Roman" w:cs="Times New Roman"/>
                <w:color w:val="000000"/>
                <w:sz w:val="24"/>
                <w:szCs w:val="24"/>
                <w:shd w:val="clear" w:color="auto" w:fill="FFFFFF"/>
              </w:rPr>
              <w:t xml:space="preserve">ā </w:t>
            </w:r>
            <w:r w:rsidR="00952476" w:rsidRPr="00FF0F02">
              <w:rPr>
                <w:rFonts w:ascii="Times New Roman" w:hAnsi="Times New Roman" w:cs="Times New Roman"/>
                <w:color w:val="000000"/>
                <w:sz w:val="24"/>
                <w:szCs w:val="24"/>
                <w:shd w:val="clear" w:color="auto" w:fill="FFFFFF"/>
              </w:rPr>
              <w:t>minēt</w:t>
            </w:r>
            <w:r w:rsidR="005D12FE" w:rsidRPr="00FF0F02">
              <w:rPr>
                <w:rFonts w:ascii="Times New Roman" w:hAnsi="Times New Roman" w:cs="Times New Roman"/>
                <w:color w:val="000000"/>
                <w:sz w:val="24"/>
                <w:szCs w:val="24"/>
                <w:shd w:val="clear" w:color="auto" w:fill="FFFFFF"/>
              </w:rPr>
              <w:t>o</w:t>
            </w:r>
            <w:r w:rsidR="00952476" w:rsidRPr="00FF0F02">
              <w:rPr>
                <w:rFonts w:ascii="Times New Roman" w:hAnsi="Times New Roman" w:cs="Times New Roman"/>
                <w:color w:val="000000"/>
                <w:sz w:val="24"/>
                <w:szCs w:val="24"/>
                <w:shd w:val="clear" w:color="auto" w:fill="FFFFFF"/>
              </w:rPr>
              <w:t xml:space="preserve"> nekustam</w:t>
            </w:r>
            <w:r w:rsidR="005D12FE" w:rsidRPr="00FF0F02">
              <w:rPr>
                <w:rFonts w:ascii="Times New Roman" w:hAnsi="Times New Roman" w:cs="Times New Roman"/>
                <w:color w:val="000000"/>
                <w:sz w:val="24"/>
                <w:szCs w:val="24"/>
                <w:shd w:val="clear" w:color="auto" w:fill="FFFFFF"/>
              </w:rPr>
              <w:t>o</w:t>
            </w:r>
            <w:r w:rsidR="00952476" w:rsidRPr="00FF0F02">
              <w:rPr>
                <w:rFonts w:ascii="Times New Roman" w:hAnsi="Times New Roman" w:cs="Times New Roman"/>
                <w:color w:val="000000"/>
                <w:sz w:val="24"/>
                <w:szCs w:val="24"/>
                <w:shd w:val="clear" w:color="auto" w:fill="FFFFFF"/>
              </w:rPr>
              <w:t xml:space="preserve"> īpašum</w:t>
            </w:r>
            <w:r w:rsidR="005D12FE" w:rsidRPr="00FF0F02">
              <w:rPr>
                <w:rFonts w:ascii="Times New Roman" w:hAnsi="Times New Roman" w:cs="Times New Roman"/>
                <w:color w:val="000000"/>
                <w:sz w:val="24"/>
                <w:szCs w:val="24"/>
                <w:shd w:val="clear" w:color="auto" w:fill="FFFFFF"/>
              </w:rPr>
              <w:t>u</w:t>
            </w:r>
            <w:r w:rsidR="00952476" w:rsidRPr="00FF0F02">
              <w:rPr>
                <w:rFonts w:ascii="Times New Roman" w:hAnsi="Times New Roman" w:cs="Times New Roman"/>
                <w:color w:val="000000"/>
                <w:sz w:val="24"/>
                <w:szCs w:val="24"/>
                <w:shd w:val="clear" w:color="auto" w:fill="FFFFFF"/>
              </w:rPr>
              <w:t xml:space="preserve">, kā arī veikt citas nepieciešamās darbības īpašuma tiesību nostiprināšanai.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4FF5F7B0" w:rsidR="00F87397" w:rsidRPr="00F87397" w:rsidRDefault="006A3050"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Saskaņā ar Ministru kabineta 2011. gada 1. februāra noteikumu Nr. 109 „Kārtība,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5B3E82D1" w:rsidR="00F87397" w:rsidRPr="00F87397" w:rsidRDefault="00F87397"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Rīkojuma projekts</w:t>
            </w:r>
            <w:r>
              <w:rPr>
                <w:rFonts w:ascii="Times New Roman" w:hAnsi="Times New Roman" w:cs="Times New Roman"/>
                <w:sz w:val="24"/>
                <w:szCs w:val="24"/>
              </w:rPr>
              <w:t xml:space="preserve"> tiks</w:t>
            </w:r>
            <w:r w:rsidRPr="00F87397">
              <w:rPr>
                <w:rFonts w:ascii="Times New Roman" w:hAnsi="Times New Roman" w:cs="Times New Roman"/>
                <w:sz w:val="24"/>
                <w:szCs w:val="24"/>
              </w:rPr>
              <w:t xml:space="preserve"> izsludināt</w:t>
            </w:r>
            <w:r>
              <w:rPr>
                <w:rFonts w:ascii="Times New Roman" w:hAnsi="Times New Roman" w:cs="Times New Roman"/>
                <w:sz w:val="24"/>
                <w:szCs w:val="24"/>
              </w:rPr>
              <w:t>s</w:t>
            </w:r>
            <w:r w:rsidRPr="00F87397">
              <w:rPr>
                <w:rFonts w:ascii="Times New Roman" w:hAnsi="Times New Roman" w:cs="Times New Roman"/>
                <w:sz w:val="24"/>
                <w:szCs w:val="24"/>
              </w:rPr>
              <w:t xml:space="preserve"> Valsts sekretāru sanāksmē. Ja divu nedēļu laikā pēc </w:t>
            </w:r>
            <w:r w:rsidR="007922D4">
              <w:rPr>
                <w:rFonts w:ascii="Times New Roman" w:hAnsi="Times New Roman" w:cs="Times New Roman"/>
                <w:sz w:val="24"/>
                <w:szCs w:val="24"/>
              </w:rPr>
              <w:t>r</w:t>
            </w:r>
            <w:r w:rsidRPr="00F87397">
              <w:rPr>
                <w:rFonts w:ascii="Times New Roman" w:hAnsi="Times New Roman" w:cs="Times New Roman"/>
                <w:sz w:val="24"/>
                <w:szCs w:val="24"/>
              </w:rPr>
              <w:t xml:space="preserve">īkojuma projekta izsludināšanas Valsts sekretāru sanāksmē valsts iestādes, valsts kapitālsabiedrības vai atvasinātas publiskas personas vai to iestādes, nepieprasīs </w:t>
            </w:r>
            <w:r w:rsidR="007922D4">
              <w:rPr>
                <w:rFonts w:ascii="Times New Roman" w:hAnsi="Times New Roman" w:cs="Times New Roman"/>
                <w:sz w:val="24"/>
                <w:szCs w:val="24"/>
              </w:rPr>
              <w:t>r</w:t>
            </w:r>
            <w:r w:rsidRPr="00F87397">
              <w:rPr>
                <w:rFonts w:ascii="Times New Roman" w:hAnsi="Times New Roman" w:cs="Times New Roman"/>
                <w:sz w:val="24"/>
                <w:szCs w:val="24"/>
              </w:rPr>
              <w:t>īkojuma projektā 1.</w:t>
            </w:r>
            <w:r w:rsidR="00DF0999">
              <w:rPr>
                <w:rFonts w:ascii="Times New Roman" w:hAnsi="Times New Roman" w:cs="Times New Roman"/>
                <w:sz w:val="24"/>
                <w:szCs w:val="24"/>
              </w:rPr>
              <w:t> </w:t>
            </w:r>
            <w:r w:rsidRPr="00F87397">
              <w:rPr>
                <w:rFonts w:ascii="Times New Roman" w:hAnsi="Times New Roman" w:cs="Times New Roman"/>
                <w:sz w:val="24"/>
                <w:szCs w:val="24"/>
              </w:rPr>
              <w:t xml:space="preserve">punktā minēto nekustamo īpašumu valsts pārvaldes </w:t>
            </w:r>
            <w:r w:rsidRPr="00F87397">
              <w:rPr>
                <w:rFonts w:ascii="Times New Roman" w:hAnsi="Times New Roman" w:cs="Times New Roman"/>
                <w:sz w:val="24"/>
                <w:szCs w:val="24"/>
              </w:rPr>
              <w:lastRenderedPageBreak/>
              <w:t xml:space="preserve">funkciju nodrošināšanai saskaņā ar Valsts pārvaldes iekārtas likumu, to iespējams atsavināt Atsavināšanas likumā noteiktajā kārtībā. </w:t>
            </w:r>
          </w:p>
          <w:p w14:paraId="52700515" w14:textId="1D681947" w:rsidR="00F87397" w:rsidRPr="00F87397" w:rsidRDefault="006A3050">
            <w:pPr>
              <w:pStyle w:val="naiskr"/>
              <w:spacing w:before="0" w:beforeAutospacing="0" w:after="0" w:afterAutospacing="0"/>
              <w:ind w:left="57" w:right="57"/>
              <w:jc w:val="both"/>
            </w:pPr>
            <w:r w:rsidRPr="00F87397">
              <w:t>Rīkojuma projektā minētais nekustamais īpašums nav piemērots un nav nepieciešams Zemkopības ministrijai un padotības iestādēm to funkciju īstenošanai.</w:t>
            </w:r>
            <w:r w:rsidR="00271FED" w:rsidRPr="00F87397">
              <w:t xml:space="preserve"> Nekustamā īpašuma pašreizējais lietotājs </w:t>
            </w:r>
            <w:r w:rsidR="007922D4">
              <w:rPr>
                <w:color w:val="000000"/>
              </w:rPr>
              <w:t>v</w:t>
            </w:r>
            <w:r w:rsidR="00271FED" w:rsidRPr="00F87397">
              <w:rPr>
                <w:color w:val="000000"/>
              </w:rPr>
              <w:t>alsts sabiedrība ar ierobežotu atbildību “Zemkopības ministrijas nekustamie īpašumi” valsts funkciju nodrošināšanai to neizmanto</w:t>
            </w:r>
            <w:r w:rsidR="007A6222" w:rsidRPr="00F87397">
              <w:rPr>
                <w:color w:val="000000"/>
              </w:rPr>
              <w:t>, tāpēc</w:t>
            </w:r>
            <w:r w:rsidR="007922D4">
              <w:rPr>
                <w:color w:val="000000"/>
              </w:rPr>
              <w:t>,</w:t>
            </w:r>
            <w:r w:rsidR="007A6222" w:rsidRPr="00F87397">
              <w:rPr>
                <w:color w:val="000000"/>
              </w:rPr>
              <w:t xml:space="preserve"> </w:t>
            </w:r>
            <w:r w:rsidR="00271FED" w:rsidRPr="00F87397">
              <w:rPr>
                <w:color w:val="000000"/>
              </w:rPr>
              <w:t xml:space="preserve">īstenojot </w:t>
            </w:r>
            <w:r w:rsidR="007922D4">
              <w:rPr>
                <w:color w:val="000000"/>
              </w:rPr>
              <w:t>r</w:t>
            </w:r>
            <w:r w:rsidR="00271FED" w:rsidRPr="00F87397">
              <w:rPr>
                <w:color w:val="000000"/>
              </w:rPr>
              <w:t>īkojuma projektā noteikto, nodos nekustamo īpašumu pašvaldības vajadzībām.</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060D724E" w:rsidR="00F87397" w:rsidRPr="008F5870" w:rsidRDefault="00B14D28" w:rsidP="00E50FB5">
            <w:pPr>
              <w:spacing w:after="0" w:line="240" w:lineRule="auto"/>
              <w:jc w:val="both"/>
              <w:rPr>
                <w:rFonts w:ascii="Times New Roman" w:hAnsi="Times New Roman" w:cs="Times New Roman"/>
                <w:sz w:val="24"/>
                <w:szCs w:val="24"/>
              </w:rPr>
            </w:pPr>
            <w:r w:rsidRPr="008F5870">
              <w:rPr>
                <w:rFonts w:ascii="Times New Roman" w:hAnsi="Times New Roman" w:cs="Times New Roman"/>
                <w:sz w:val="24"/>
                <w:szCs w:val="24"/>
              </w:rPr>
              <w:t xml:space="preserve">Rīkojuma projekts attiecināms </w:t>
            </w:r>
            <w:r w:rsidR="00F879B9">
              <w:rPr>
                <w:rFonts w:ascii="Times New Roman" w:hAnsi="Times New Roman" w:cs="Times New Roman"/>
                <w:sz w:val="24"/>
                <w:szCs w:val="24"/>
              </w:rPr>
              <w:t xml:space="preserve">tikai </w:t>
            </w:r>
            <w:r w:rsidRPr="008F5870">
              <w:rPr>
                <w:rFonts w:ascii="Times New Roman" w:hAnsi="Times New Roman" w:cs="Times New Roman"/>
                <w:sz w:val="24"/>
                <w:szCs w:val="24"/>
              </w:rPr>
              <w:t xml:space="preserve">uz </w:t>
            </w:r>
            <w:r w:rsidR="00F05A60">
              <w:rPr>
                <w:rFonts w:ascii="Times New Roman" w:hAnsi="Times New Roman" w:cs="Times New Roman"/>
                <w:sz w:val="24"/>
                <w:szCs w:val="24"/>
              </w:rPr>
              <w:t xml:space="preserve">Madonas novada </w:t>
            </w:r>
            <w:r w:rsidR="0018795C" w:rsidRPr="008F5870">
              <w:rPr>
                <w:rFonts w:ascii="Times New Roman" w:hAnsi="Times New Roman" w:cs="Times New Roman"/>
                <w:sz w:val="24"/>
                <w:szCs w:val="24"/>
              </w:rPr>
              <w:t xml:space="preserve"> </w:t>
            </w:r>
            <w:r w:rsidRPr="008F5870">
              <w:rPr>
                <w:rFonts w:ascii="Times New Roman" w:hAnsi="Times New Roman" w:cs="Times New Roman"/>
                <w:sz w:val="24"/>
                <w:szCs w:val="24"/>
              </w:rPr>
              <w:t>pašvaldīb</w:t>
            </w:r>
            <w:r w:rsidR="00F879B9">
              <w:rPr>
                <w:rFonts w:ascii="Times New Roman" w:hAnsi="Times New Roman" w:cs="Times New Roman"/>
                <w:sz w:val="24"/>
                <w:szCs w:val="24"/>
              </w:rPr>
              <w:t>as</w:t>
            </w:r>
            <w:r w:rsidRPr="008F5870">
              <w:rPr>
                <w:rFonts w:ascii="Times New Roman" w:hAnsi="Times New Roman" w:cs="Times New Roman"/>
                <w:sz w:val="24"/>
                <w:szCs w:val="24"/>
              </w:rPr>
              <w:t xml:space="preserve"> </w:t>
            </w:r>
            <w:r w:rsidR="00F879B9">
              <w:rPr>
                <w:rFonts w:ascii="Times New Roman" w:hAnsi="Times New Roman" w:cs="Times New Roman"/>
                <w:sz w:val="24"/>
                <w:szCs w:val="24"/>
              </w:rPr>
              <w:t xml:space="preserve">struktūrām un to funkciju izpildi tās </w:t>
            </w:r>
            <w:r w:rsidRPr="008F5870">
              <w:rPr>
                <w:rFonts w:ascii="Times New Roman" w:hAnsi="Times New Roman" w:cs="Times New Roman"/>
                <w:sz w:val="24"/>
                <w:szCs w:val="24"/>
              </w:rPr>
              <w:t>administratīvajā teritorijā</w:t>
            </w:r>
            <w:r w:rsidR="00F879B9">
              <w:rPr>
                <w:rFonts w:ascii="Times New Roman" w:hAnsi="Times New Roman" w:cs="Times New Roman"/>
                <w:sz w:val="24"/>
                <w:szCs w:val="24"/>
              </w:rPr>
              <w:t>.</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768A28F8"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 xml:space="preserve">Rīkojuma projekta īstenošanai nav nepieciešami papildu līdzekļi no valsts vai pašvaldību budžeta. </w:t>
            </w:r>
            <w:r w:rsidR="00271FED" w:rsidRPr="00271FED">
              <w:rPr>
                <w:rFonts w:ascii="Times New Roman" w:hAnsi="Times New Roman" w:cs="Times New Roman"/>
                <w:sz w:val="24"/>
                <w:szCs w:val="24"/>
              </w:rPr>
              <w:t xml:space="preserve">Ievērojot Atsavināšanas likuma </w:t>
            </w:r>
            <w:r w:rsidR="00271FED" w:rsidRPr="00271FED">
              <w:rPr>
                <w:rFonts w:ascii="Times New Roman" w:hAnsi="Times New Roman" w:cs="Times New Roman"/>
                <w:color w:val="000000"/>
                <w:sz w:val="24"/>
                <w:szCs w:val="24"/>
              </w:rPr>
              <w:t>42.</w:t>
            </w:r>
            <w:r w:rsidR="00271FED" w:rsidRPr="00271FED">
              <w:rPr>
                <w:rFonts w:ascii="Times New Roman" w:hAnsi="Times New Roman" w:cs="Times New Roman"/>
                <w:color w:val="000000"/>
                <w:sz w:val="24"/>
                <w:szCs w:val="24"/>
                <w:vertAlign w:val="superscript"/>
              </w:rPr>
              <w:t xml:space="preserve">1 </w:t>
            </w:r>
            <w:r w:rsidR="00271FED" w:rsidRPr="00271FED">
              <w:rPr>
                <w:rFonts w:ascii="Times New Roman" w:hAnsi="Times New Roman" w:cs="Times New Roman"/>
                <w:color w:val="000000"/>
                <w:sz w:val="24"/>
                <w:szCs w:val="24"/>
              </w:rPr>
              <w:t>panta treš</w:t>
            </w:r>
            <w:r w:rsidR="00271FED">
              <w:rPr>
                <w:rFonts w:ascii="Times New Roman" w:hAnsi="Times New Roman" w:cs="Times New Roman"/>
                <w:color w:val="000000"/>
                <w:sz w:val="24"/>
                <w:szCs w:val="24"/>
              </w:rPr>
              <w:t>ās</w:t>
            </w:r>
            <w:r w:rsidR="00271FED" w:rsidRPr="00271FED">
              <w:rPr>
                <w:rFonts w:ascii="Times New Roman" w:hAnsi="Times New Roman" w:cs="Times New Roman"/>
                <w:color w:val="000000"/>
                <w:sz w:val="24"/>
                <w:szCs w:val="24"/>
              </w:rPr>
              <w:t xml:space="preserve"> daļ</w:t>
            </w:r>
            <w:r w:rsidR="00271FED">
              <w:rPr>
                <w:rFonts w:ascii="Times New Roman" w:hAnsi="Times New Roman" w:cs="Times New Roman"/>
                <w:color w:val="000000"/>
                <w:sz w:val="24"/>
                <w:szCs w:val="24"/>
              </w:rPr>
              <w:t>ās normu, v</w:t>
            </w:r>
            <w:r w:rsidR="00271FED" w:rsidRPr="00271FED">
              <w:rPr>
                <w:rFonts w:ascii="Times New Roman" w:hAnsi="Times New Roman" w:cs="Times New Roman"/>
                <w:sz w:val="24"/>
                <w:szCs w:val="24"/>
              </w:rPr>
              <w:t>isas ar valstij piekrītošā nekustamā īpašuma ierakstīšanu zemesgrāmatā saistītās darbības vei</w:t>
            </w:r>
            <w:r w:rsidR="00271FED">
              <w:rPr>
                <w:rFonts w:ascii="Times New Roman" w:hAnsi="Times New Roman" w:cs="Times New Roman"/>
                <w:sz w:val="24"/>
                <w:szCs w:val="24"/>
              </w:rPr>
              <w:t>ks</w:t>
            </w:r>
            <w:r w:rsidR="00271FED" w:rsidRPr="00271FED">
              <w:rPr>
                <w:rFonts w:ascii="Times New Roman" w:hAnsi="Times New Roman" w:cs="Times New Roman"/>
                <w:sz w:val="24"/>
                <w:szCs w:val="24"/>
              </w:rPr>
              <w:t xml:space="preserve"> ieguvējs par sava budžeta līdzekļiem</w:t>
            </w:r>
            <w:r w:rsidR="00271FED">
              <w:rPr>
                <w:rFonts w:ascii="Times New Roman" w:hAnsi="Times New Roman" w:cs="Times New Roman"/>
                <w:sz w:val="24"/>
                <w:szCs w:val="24"/>
              </w:rPr>
              <w:t xml:space="preserve"> un </w:t>
            </w:r>
            <w:r w:rsidR="007922D4">
              <w:rPr>
                <w:rFonts w:ascii="Times New Roman" w:hAnsi="Times New Roman" w:cs="Times New Roman"/>
                <w:sz w:val="24"/>
                <w:szCs w:val="24"/>
              </w:rPr>
              <w:t>r</w:t>
            </w:r>
            <w:r>
              <w:rPr>
                <w:rFonts w:ascii="Times New Roman" w:hAnsi="Times New Roman" w:cs="Times New Roman"/>
                <w:sz w:val="24"/>
                <w:szCs w:val="24"/>
              </w:rPr>
              <w:t xml:space="preserve">īkojuma projektu </w:t>
            </w:r>
            <w:r w:rsidR="00271FED">
              <w:rPr>
                <w:rFonts w:ascii="Times New Roman" w:hAnsi="Times New Roman" w:cs="Times New Roman"/>
                <w:sz w:val="24"/>
                <w:szCs w:val="24"/>
              </w:rPr>
              <w:t xml:space="preserve">pašvaldība </w:t>
            </w:r>
            <w:r>
              <w:rPr>
                <w:rFonts w:ascii="Times New Roman" w:hAnsi="Times New Roman" w:cs="Times New Roman"/>
                <w:sz w:val="24"/>
                <w:szCs w:val="24"/>
              </w:rPr>
              <w:t>īstenos par saviem 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2580259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428A941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F87397">
              <w:rPr>
                <w:rFonts w:ascii="Times New Roman" w:hAnsi="Times New Roman"/>
                <w:sz w:val="24"/>
                <w:szCs w:val="24"/>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050CFA77"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0D3D79E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3</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57C1756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F87397">
              <w:rPr>
                <w:rFonts w:ascii="Times New Roman" w:hAnsi="Times New Roman"/>
                <w:sz w:val="24"/>
                <w:szCs w:val="24"/>
              </w:rPr>
              <w:t>2</w:t>
            </w:r>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575E81" w:rsidRDefault="00B57B8D" w:rsidP="00E50FB5">
            <w:pPr>
              <w:spacing w:after="0" w:line="240" w:lineRule="auto"/>
              <w:rPr>
                <w:rFonts w:ascii="Times New Roman" w:hAnsi="Times New Roman"/>
                <w:sz w:val="24"/>
                <w:szCs w:val="24"/>
              </w:rPr>
            </w:pPr>
            <w:r w:rsidRPr="00575E8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575E81" w:rsidRDefault="00B57B8D" w:rsidP="00E50FB5">
            <w:pPr>
              <w:spacing w:after="0" w:line="240" w:lineRule="auto"/>
              <w:rPr>
                <w:rFonts w:ascii="Times New Roman" w:hAnsi="Times New Roman"/>
                <w:sz w:val="24"/>
                <w:szCs w:val="24"/>
              </w:rPr>
            </w:pPr>
            <w:r w:rsidRPr="00575E8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E5323B" w:rsidRPr="00575E81" w:rsidRDefault="00B57B8D" w:rsidP="00E50FB5">
            <w:pPr>
              <w:spacing w:after="0" w:line="240" w:lineRule="auto"/>
              <w:rPr>
                <w:rFonts w:ascii="Times New Roman" w:hAnsi="Times New Roman"/>
                <w:sz w:val="24"/>
                <w:szCs w:val="24"/>
              </w:rPr>
            </w:pPr>
            <w:r w:rsidRPr="00575E8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575E81"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B57B8D" w:rsidRPr="00575E8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6E5F9169"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635A688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1E68AE6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30F86BF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B7B615" w14:textId="355FD177" w:rsidR="00E5323B" w:rsidRPr="008F5870" w:rsidRDefault="00B816AA" w:rsidP="00E50FB5">
            <w:pPr>
              <w:spacing w:after="0" w:line="240" w:lineRule="auto"/>
              <w:jc w:val="center"/>
              <w:rPr>
                <w:rFonts w:ascii="Times New Roman" w:hAnsi="Times New Roman"/>
                <w:sz w:val="24"/>
                <w:szCs w:val="24"/>
              </w:rPr>
            </w:pPr>
            <w:r>
              <w:rPr>
                <w:rFonts w:ascii="Times New Roman" w:hAnsi="Times New Roman"/>
                <w:sz w:val="24"/>
                <w:szCs w:val="24"/>
              </w:rPr>
              <w:t>0</w:t>
            </w:r>
          </w:p>
        </w:tc>
      </w:tr>
      <w:tr w:rsidR="00E5323B" w:rsidRPr="008F5870" w14:paraId="27ADE11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3600A03B" w14:textId="3F149D76" w:rsidR="00D7625B" w:rsidRPr="008F5870" w:rsidRDefault="00D7625B" w:rsidP="00E50FB5">
            <w:pPr>
              <w:spacing w:after="0" w:line="240" w:lineRule="auto"/>
              <w:jc w:val="both"/>
              <w:rPr>
                <w:rFonts w:ascii="Times New Roman" w:hAnsi="Times New Roman" w:cs="Times New Roman"/>
                <w:sz w:val="24"/>
                <w:szCs w:val="24"/>
              </w:rPr>
            </w:pPr>
            <w:r w:rsidRPr="008F5870">
              <w:rPr>
                <w:rFonts w:ascii="Times New Roman" w:hAnsi="Times New Roman" w:cs="Times New Roman"/>
                <w:sz w:val="24"/>
                <w:szCs w:val="24"/>
              </w:rPr>
              <w:t>Rīkojuma projektā minēto valstij piekrītošo nekustamo īpašumu</w:t>
            </w:r>
            <w:r w:rsidR="00F87397">
              <w:rPr>
                <w:rFonts w:ascii="Times New Roman" w:hAnsi="Times New Roman" w:cs="Times New Roman"/>
                <w:sz w:val="24"/>
                <w:szCs w:val="24"/>
              </w:rPr>
              <w:t xml:space="preserve"> </w:t>
            </w:r>
            <w:r w:rsidRPr="008F5870">
              <w:rPr>
                <w:rFonts w:ascii="Times New Roman" w:hAnsi="Times New Roman" w:cs="Times New Roman"/>
                <w:sz w:val="24"/>
                <w:szCs w:val="24"/>
              </w:rPr>
              <w:t>valsts pašvaldībai nodos bez maksas.</w:t>
            </w:r>
          </w:p>
          <w:p w14:paraId="510FD864" w14:textId="2D52ABC7" w:rsidR="002244E9" w:rsidRPr="008F5870" w:rsidRDefault="00D7625B" w:rsidP="005616E4">
            <w:pPr>
              <w:pStyle w:val="Tekstabloks"/>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 un ar nekustam</w:t>
            </w:r>
            <w:r w:rsidR="00005580" w:rsidRPr="008F5870">
              <w:rPr>
                <w:sz w:val="24"/>
                <w:szCs w:val="24"/>
              </w:rPr>
              <w:t>o īpašumu</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pašvaldīb</w:t>
            </w:r>
            <w:r w:rsidR="00005580" w:rsidRPr="008F5870">
              <w:rPr>
                <w:sz w:val="24"/>
                <w:szCs w:val="24"/>
              </w:rPr>
              <w:t>u</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356B41A5" w:rsidR="008F5870" w:rsidRPr="00874346" w:rsidRDefault="00A05098" w:rsidP="00E50FB5">
            <w:pPr>
              <w:spacing w:after="0" w:line="240" w:lineRule="auto"/>
              <w:jc w:val="both"/>
              <w:rPr>
                <w:rFonts w:ascii="Times New Roman" w:hAnsi="Times New Roman"/>
                <w:sz w:val="24"/>
                <w:szCs w:val="24"/>
              </w:rPr>
            </w:pPr>
            <w:r>
              <w:rPr>
                <w:rFonts w:ascii="Times New Roman" w:hAnsi="Times New Roman" w:cs="Times New Roman"/>
                <w:sz w:val="24"/>
                <w:szCs w:val="24"/>
              </w:rPr>
              <w:t>Pašvaldībai nododamais nekustamais īpašums izveidojies</w:t>
            </w:r>
            <w:r w:rsidR="007922D4">
              <w:rPr>
                <w:rFonts w:ascii="Times New Roman" w:hAnsi="Times New Roman" w:cs="Times New Roman"/>
                <w:sz w:val="24"/>
                <w:szCs w:val="24"/>
              </w:rPr>
              <w:t>,</w:t>
            </w:r>
            <w:r>
              <w:rPr>
                <w:rFonts w:ascii="Times New Roman" w:hAnsi="Times New Roman" w:cs="Times New Roman"/>
                <w:sz w:val="24"/>
                <w:szCs w:val="24"/>
              </w:rPr>
              <w:t xml:space="preserve"> sadalot</w:t>
            </w:r>
            <w:r w:rsidR="00A7316E">
              <w:rPr>
                <w:rFonts w:ascii="Times New Roman" w:hAnsi="Times New Roman" w:cs="Times New Roman"/>
                <w:sz w:val="24"/>
                <w:szCs w:val="24"/>
              </w:rPr>
              <w:t xml:space="preserve"> </w:t>
            </w:r>
            <w:r>
              <w:rPr>
                <w:rFonts w:ascii="Times New Roman" w:hAnsi="Times New Roman" w:cs="Times New Roman"/>
                <w:bCs/>
                <w:sz w:val="24"/>
                <w:szCs w:val="24"/>
              </w:rPr>
              <w:t>MK rīkojumā Nr.</w:t>
            </w:r>
            <w:r w:rsidR="00DF0999">
              <w:rPr>
                <w:rFonts w:ascii="Times New Roman" w:hAnsi="Times New Roman" w:cs="Times New Roman"/>
                <w:bCs/>
                <w:sz w:val="24"/>
                <w:szCs w:val="24"/>
              </w:rPr>
              <w:t> </w:t>
            </w:r>
            <w:r>
              <w:rPr>
                <w:rFonts w:ascii="Times New Roman" w:hAnsi="Times New Roman" w:cs="Times New Roman"/>
                <w:bCs/>
                <w:sz w:val="24"/>
                <w:szCs w:val="24"/>
              </w:rPr>
              <w:t>297</w:t>
            </w:r>
            <w:r>
              <w:rPr>
                <w:rFonts w:ascii="Times New Roman" w:hAnsi="Times New Roman" w:cs="Times New Roman"/>
                <w:sz w:val="24"/>
                <w:szCs w:val="24"/>
              </w:rPr>
              <w:t xml:space="preserve"> minēto (</w:t>
            </w:r>
            <w:r w:rsidRPr="00B852C8">
              <w:rPr>
                <w:rFonts w:ascii="Times New Roman" w:hAnsi="Times New Roman" w:cs="Times New Roman"/>
                <w:sz w:val="24"/>
                <w:szCs w:val="24"/>
              </w:rPr>
              <w:t>pielikums Nr.</w:t>
            </w:r>
            <w:r w:rsidR="00DF0999">
              <w:rPr>
                <w:rFonts w:ascii="Times New Roman" w:hAnsi="Times New Roman" w:cs="Times New Roman"/>
                <w:sz w:val="24"/>
                <w:szCs w:val="24"/>
              </w:rPr>
              <w:t xml:space="preserve"> </w:t>
            </w:r>
            <w:r w:rsidRPr="00B852C8">
              <w:rPr>
                <w:rFonts w:ascii="Times New Roman" w:hAnsi="Times New Roman" w:cs="Times New Roman"/>
                <w:sz w:val="24"/>
                <w:szCs w:val="24"/>
              </w:rPr>
              <w:t>8, pozīcija Nr.</w:t>
            </w:r>
            <w:r w:rsidR="00DF0999">
              <w:rPr>
                <w:rFonts w:ascii="Times New Roman" w:hAnsi="Times New Roman" w:cs="Times New Roman"/>
                <w:sz w:val="24"/>
                <w:szCs w:val="24"/>
              </w:rPr>
              <w:t xml:space="preserve"> </w:t>
            </w:r>
            <w:r w:rsidRPr="00B852C8">
              <w:rPr>
                <w:rFonts w:ascii="Times New Roman" w:hAnsi="Times New Roman" w:cs="Times New Roman"/>
                <w:sz w:val="24"/>
                <w:szCs w:val="24"/>
              </w:rPr>
              <w:t>3271</w:t>
            </w:r>
            <w:r>
              <w:rPr>
                <w:rFonts w:ascii="Times New Roman" w:hAnsi="Times New Roman" w:cs="Times New Roman"/>
                <w:sz w:val="24"/>
                <w:szCs w:val="24"/>
              </w:rPr>
              <w:t>) zemes vienību.</w:t>
            </w:r>
            <w:r>
              <w:rPr>
                <w:rFonts w:ascii="Times New Roman" w:hAnsi="Times New Roman" w:cs="Times New Roman"/>
                <w:bCs/>
                <w:sz w:val="24"/>
                <w:szCs w:val="24"/>
              </w:rPr>
              <w:t xml:space="preserve"> MK rīkojums Nr.</w:t>
            </w:r>
            <w:r w:rsidR="00DF0999">
              <w:rPr>
                <w:rFonts w:ascii="Times New Roman" w:hAnsi="Times New Roman" w:cs="Times New Roman"/>
                <w:bCs/>
                <w:sz w:val="24"/>
                <w:szCs w:val="24"/>
              </w:rPr>
              <w:t xml:space="preserve"> </w:t>
            </w:r>
            <w:r>
              <w:rPr>
                <w:rFonts w:ascii="Times New Roman" w:hAnsi="Times New Roman" w:cs="Times New Roman"/>
                <w:bCs/>
                <w:sz w:val="24"/>
                <w:szCs w:val="24"/>
              </w:rPr>
              <w:t>297</w:t>
            </w:r>
            <w:r w:rsidR="007922D4">
              <w:rPr>
                <w:rFonts w:ascii="Times New Roman" w:hAnsi="Times New Roman" w:cs="Times New Roman"/>
                <w:bCs/>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ar kuru sadalītā zemes vienība saglabāta valsts īpašumā un nodota </w:t>
            </w:r>
            <w:r>
              <w:rPr>
                <w:rFonts w:ascii="Times New Roman" w:hAnsi="Times New Roman" w:cs="Times New Roman"/>
                <w:sz w:val="24"/>
                <w:szCs w:val="24"/>
              </w:rPr>
              <w:t>Zemkopības ministrijas valdījumā, nav atceļams vai grozāms</w:t>
            </w:r>
            <w:r w:rsidR="007922D4">
              <w:rPr>
                <w:rFonts w:ascii="Times New Roman" w:hAnsi="Times New Roman" w:cs="Times New Roman"/>
                <w:sz w:val="24"/>
                <w:szCs w:val="24"/>
              </w:rPr>
              <w:t>,</w:t>
            </w:r>
            <w:r>
              <w:rPr>
                <w:rFonts w:ascii="Times New Roman" w:hAnsi="Times New Roman" w:cs="Times New Roman"/>
                <w:sz w:val="24"/>
                <w:szCs w:val="24"/>
              </w:rPr>
              <w:t xml:space="preserve"> un tas nezaudē spēku, jo tajā noteiktais ir izpildīts – valstij piekritīgā zeme </w:t>
            </w:r>
            <w:r w:rsidR="003F3FC5">
              <w:rPr>
                <w:rFonts w:ascii="Times New Roman" w:hAnsi="Times New Roman" w:cs="Times New Roman"/>
                <w:sz w:val="24"/>
                <w:szCs w:val="24"/>
              </w:rPr>
              <w:t xml:space="preserve">ir </w:t>
            </w:r>
            <w:r>
              <w:rPr>
                <w:rFonts w:ascii="Times New Roman" w:hAnsi="Times New Roman" w:cs="Times New Roman"/>
                <w:sz w:val="24"/>
                <w:szCs w:val="24"/>
              </w:rPr>
              <w:t>iegūta valsts īpašumā</w:t>
            </w:r>
            <w:r w:rsidR="007922D4">
              <w:rPr>
                <w:rFonts w:ascii="Times New Roman" w:hAnsi="Times New Roman" w:cs="Times New Roman"/>
                <w:sz w:val="24"/>
                <w:szCs w:val="24"/>
              </w:rPr>
              <w:t>,</w:t>
            </w:r>
            <w:r>
              <w:rPr>
                <w:rFonts w:ascii="Times New Roman" w:hAnsi="Times New Roman" w:cs="Times New Roman"/>
                <w:sz w:val="24"/>
                <w:szCs w:val="24"/>
              </w:rPr>
              <w:t xml:space="preserve"> un īpašuma tiesības zemesgrāmatā ir nostiprinātas Latvijas valstij Zemkopības ministrijas personā, kadastrāl</w:t>
            </w:r>
            <w:r w:rsidR="007922D4">
              <w:rPr>
                <w:rFonts w:ascii="Times New Roman" w:hAnsi="Times New Roman" w:cs="Times New Roman"/>
                <w:sz w:val="24"/>
                <w:szCs w:val="24"/>
              </w:rPr>
              <w:t>ajā</w:t>
            </w:r>
            <w:r>
              <w:rPr>
                <w:rFonts w:ascii="Times New Roman" w:hAnsi="Times New Roman" w:cs="Times New Roman"/>
                <w:sz w:val="24"/>
                <w:szCs w:val="24"/>
              </w:rPr>
              <w:t xml:space="preserve"> uzmērīšanā precizējot tās platību</w:t>
            </w:r>
            <w:r w:rsidR="003F3FC5">
              <w:rPr>
                <w:rFonts w:ascii="Times New Roman" w:hAnsi="Times New Roman" w:cs="Times New Roman"/>
                <w:sz w:val="24"/>
                <w:szCs w:val="24"/>
              </w:rPr>
              <w:t xml:space="preserve"> un atdalot no tās valsts funkcijai neizmantojamo daļu.</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60FCBED2"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B309E1">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5B31690F"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B309E1">
              <w:rPr>
                <w:rFonts w:ascii="Times New Roman" w:hAnsi="Times New Roman"/>
                <w:sz w:val="24"/>
                <w:szCs w:val="24"/>
              </w:rPr>
              <w:t>.</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6EC22F81"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iCs/>
                <w:sz w:val="24"/>
                <w:szCs w:val="24"/>
              </w:rPr>
              <w:t xml:space="preserve">Projekta izpildi nodrošinās </w:t>
            </w:r>
            <w:r w:rsidR="00F87397">
              <w:rPr>
                <w:rFonts w:ascii="Times New Roman" w:hAnsi="Times New Roman"/>
                <w:sz w:val="24"/>
                <w:szCs w:val="24"/>
              </w:rPr>
              <w:t>Zemkopības ministrija</w:t>
            </w:r>
            <w:r>
              <w:rPr>
                <w:rFonts w:ascii="Times New Roman" w:hAnsi="Times New Roman"/>
                <w:sz w:val="24"/>
                <w:szCs w:val="24"/>
              </w:rPr>
              <w:t xml:space="preserve">, </w:t>
            </w:r>
            <w:r w:rsidR="000F439F" w:rsidRPr="008F5870">
              <w:rPr>
                <w:rFonts w:ascii="Times New Roman" w:hAnsi="Times New Roman"/>
                <w:sz w:val="24"/>
                <w:szCs w:val="24"/>
              </w:rPr>
              <w:t xml:space="preserve"> </w:t>
            </w:r>
            <w:r w:rsidR="007922D4">
              <w:rPr>
                <w:rFonts w:ascii="Times New Roman" w:hAnsi="Times New Roman" w:cs="Times New Roman"/>
                <w:color w:val="000000"/>
                <w:sz w:val="24"/>
                <w:szCs w:val="24"/>
              </w:rPr>
              <w:t>v</w:t>
            </w:r>
            <w:r w:rsidRPr="006A3050">
              <w:rPr>
                <w:rFonts w:ascii="Times New Roman" w:hAnsi="Times New Roman" w:cs="Times New Roman"/>
                <w:color w:val="000000"/>
                <w:sz w:val="24"/>
                <w:szCs w:val="24"/>
              </w:rPr>
              <w:t>alsts sabiedrība ar ierobežotu atbildību “Zemkopības ministrijas nekustamie īpašumi”</w:t>
            </w:r>
            <w:r>
              <w:rPr>
                <w:rFonts w:ascii="Times New Roman" w:hAnsi="Times New Roman" w:cs="Times New Roman"/>
                <w:color w:val="000000"/>
                <w:sz w:val="24"/>
                <w:szCs w:val="24"/>
              </w:rPr>
              <w:t xml:space="preserve"> </w:t>
            </w:r>
            <w:r w:rsidR="000F439F" w:rsidRPr="008F5870">
              <w:rPr>
                <w:rFonts w:ascii="Times New Roman" w:hAnsi="Times New Roman"/>
                <w:sz w:val="24"/>
                <w:szCs w:val="24"/>
              </w:rPr>
              <w:t xml:space="preserve">un </w:t>
            </w:r>
            <w:r w:rsidR="00F87397">
              <w:rPr>
                <w:rFonts w:ascii="Times New Roman" w:hAnsi="Times New Roman"/>
                <w:sz w:val="24"/>
                <w:szCs w:val="24"/>
              </w:rPr>
              <w:t xml:space="preserve">Madonas novada </w:t>
            </w:r>
            <w:r w:rsidR="00B10BE1" w:rsidRPr="008F5870">
              <w:rPr>
                <w:rFonts w:ascii="Times New Roman" w:hAnsi="Times New Roman"/>
                <w:sz w:val="24"/>
                <w:szCs w:val="24"/>
              </w:rPr>
              <w:t>pašvaldība.</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77CBFE9" w14:textId="12DDFBEF" w:rsidR="00BD0561" w:rsidRPr="008F5870" w:rsidRDefault="00BD0561" w:rsidP="00E50FB5">
            <w:pPr>
              <w:tabs>
                <w:tab w:val="left" w:pos="850"/>
              </w:tabs>
              <w:spacing w:after="0" w:line="240" w:lineRule="auto"/>
              <w:ind w:left="-14" w:right="-1" w:firstLine="14"/>
              <w:jc w:val="both"/>
              <w:rPr>
                <w:rFonts w:ascii="Times New Roman" w:hAnsi="Times New Roman" w:cs="Times New Roman"/>
                <w:sz w:val="24"/>
                <w:szCs w:val="24"/>
              </w:rPr>
            </w:pPr>
            <w:r w:rsidRPr="008F5870">
              <w:rPr>
                <w:rFonts w:ascii="Times New Roman" w:hAnsi="Times New Roman" w:cs="Times New Roman"/>
                <w:sz w:val="24"/>
                <w:szCs w:val="24"/>
              </w:rPr>
              <w:t>Attiecīg</w:t>
            </w:r>
            <w:r w:rsidR="00F87397">
              <w:rPr>
                <w:rFonts w:ascii="Times New Roman" w:hAnsi="Times New Roman" w:cs="Times New Roman"/>
                <w:sz w:val="24"/>
                <w:szCs w:val="24"/>
              </w:rPr>
              <w:t>ās</w:t>
            </w:r>
            <w:r w:rsidRPr="008F5870">
              <w:rPr>
                <w:rFonts w:ascii="Times New Roman" w:hAnsi="Times New Roman" w:cs="Times New Roman"/>
                <w:sz w:val="24"/>
                <w:szCs w:val="24"/>
              </w:rPr>
              <w:t xml:space="preserve"> administratīv</w:t>
            </w:r>
            <w:r w:rsidR="00F87397">
              <w:rPr>
                <w:rFonts w:ascii="Times New Roman" w:hAnsi="Times New Roman" w:cs="Times New Roman"/>
                <w:sz w:val="24"/>
                <w:szCs w:val="24"/>
              </w:rPr>
              <w:t>ās</w:t>
            </w:r>
            <w:r w:rsidRPr="008F5870">
              <w:rPr>
                <w:rFonts w:ascii="Times New Roman" w:hAnsi="Times New Roman" w:cs="Times New Roman"/>
                <w:sz w:val="24"/>
                <w:szCs w:val="24"/>
              </w:rPr>
              <w:t xml:space="preserve"> teritorij</w:t>
            </w:r>
            <w:r w:rsidR="00F87397">
              <w:rPr>
                <w:rFonts w:ascii="Times New Roman" w:hAnsi="Times New Roman" w:cs="Times New Roman"/>
                <w:sz w:val="24"/>
                <w:szCs w:val="24"/>
              </w:rPr>
              <w:t>as</w:t>
            </w:r>
            <w:r w:rsidRPr="008F5870">
              <w:rPr>
                <w:rFonts w:ascii="Times New Roman" w:hAnsi="Times New Roman" w:cs="Times New Roman"/>
                <w:sz w:val="24"/>
                <w:szCs w:val="24"/>
              </w:rPr>
              <w:t xml:space="preserve"> pašvaldība</w:t>
            </w:r>
            <w:r w:rsidR="00F87397">
              <w:rPr>
                <w:rFonts w:ascii="Times New Roman" w:hAnsi="Times New Roman" w:cs="Times New Roman"/>
                <w:sz w:val="24"/>
                <w:szCs w:val="24"/>
              </w:rPr>
              <w:t xml:space="preserve"> </w:t>
            </w:r>
            <w:r w:rsidR="007922D4">
              <w:rPr>
                <w:rFonts w:ascii="Times New Roman" w:hAnsi="Times New Roman" w:cs="Times New Roman"/>
                <w:sz w:val="24"/>
                <w:szCs w:val="24"/>
              </w:rPr>
              <w:t>pildī</w:t>
            </w:r>
            <w:r w:rsidRPr="008F5870">
              <w:rPr>
                <w:rFonts w:ascii="Times New Roman" w:hAnsi="Times New Roman" w:cs="Times New Roman"/>
                <w:sz w:val="24"/>
                <w:szCs w:val="24"/>
              </w:rPr>
              <w:t xml:space="preserve">s </w:t>
            </w:r>
            <w:r w:rsidR="007922D4">
              <w:rPr>
                <w:rFonts w:ascii="Times New Roman" w:hAnsi="Times New Roman" w:cs="Times New Roman"/>
                <w:sz w:val="24"/>
                <w:szCs w:val="24"/>
              </w:rPr>
              <w:t>tai</w:t>
            </w:r>
            <w:r w:rsidRPr="008F5870">
              <w:rPr>
                <w:rFonts w:ascii="Times New Roman" w:hAnsi="Times New Roman" w:cs="Times New Roman"/>
                <w:sz w:val="24"/>
                <w:szCs w:val="24"/>
              </w:rPr>
              <w:t xml:space="preserve"> </w:t>
            </w:r>
            <w:r w:rsidR="007922D4" w:rsidRPr="008F5870">
              <w:rPr>
                <w:rFonts w:ascii="Times New Roman" w:hAnsi="Times New Roman" w:cs="Times New Roman"/>
                <w:sz w:val="24"/>
                <w:szCs w:val="24"/>
              </w:rPr>
              <w:t xml:space="preserve">normatīvajos aktos </w:t>
            </w:r>
            <w:r w:rsidR="007922D4">
              <w:rPr>
                <w:rFonts w:ascii="Times New Roman" w:hAnsi="Times New Roman" w:cs="Times New Roman"/>
                <w:sz w:val="24"/>
                <w:szCs w:val="24"/>
              </w:rPr>
              <w:t>noteiktā</w:t>
            </w:r>
            <w:r w:rsidR="007922D4" w:rsidRPr="008F5870">
              <w:rPr>
                <w:rFonts w:ascii="Times New Roman" w:hAnsi="Times New Roman" w:cs="Times New Roman"/>
                <w:sz w:val="24"/>
                <w:szCs w:val="24"/>
              </w:rPr>
              <w:t xml:space="preserve">s </w:t>
            </w:r>
            <w:r w:rsidRPr="008F5870">
              <w:rPr>
                <w:rFonts w:ascii="Times New Roman" w:hAnsi="Times New Roman" w:cs="Times New Roman"/>
                <w:sz w:val="24"/>
                <w:szCs w:val="24"/>
              </w:rPr>
              <w:t xml:space="preserve">funkcijas. </w:t>
            </w:r>
          </w:p>
          <w:p w14:paraId="47DB289B" w14:textId="491B023D"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77777777" w:rsidR="00E5323B" w:rsidRPr="008F5870" w:rsidRDefault="000F439F" w:rsidP="00E50FB5">
            <w:pPr>
              <w:spacing w:after="0" w:line="240" w:lineRule="auto"/>
              <w:jc w:val="both"/>
              <w:rPr>
                <w:rFonts w:ascii="Times New Roman" w:hAnsi="Times New Roman"/>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9F1F12C" w14:textId="77777777" w:rsidR="0096186D" w:rsidRPr="008F5870" w:rsidRDefault="0096186D" w:rsidP="00E50FB5">
      <w:pPr>
        <w:pStyle w:val="naisf"/>
        <w:tabs>
          <w:tab w:val="left" w:pos="1260"/>
        </w:tabs>
        <w:spacing w:before="0" w:after="0"/>
        <w:ind w:right="-425"/>
        <w:rPr>
          <w:rFonts w:eastAsiaTheme="minorHAnsi" w:cstheme="minorBidi"/>
          <w:szCs w:val="24"/>
          <w:lang w:eastAsia="en-US"/>
        </w:rPr>
      </w:pPr>
    </w:p>
    <w:p w14:paraId="4153D1C7" w14:textId="20A51EF7" w:rsidR="00E42321" w:rsidRDefault="00E42321" w:rsidP="00E50FB5">
      <w:pPr>
        <w:pStyle w:val="naisf"/>
        <w:tabs>
          <w:tab w:val="left" w:pos="1260"/>
        </w:tabs>
        <w:spacing w:before="0" w:after="0"/>
        <w:ind w:right="-425"/>
        <w:rPr>
          <w:rFonts w:eastAsiaTheme="minorHAnsi" w:cstheme="minorBidi"/>
          <w:b/>
          <w:szCs w:val="24"/>
          <w:lang w:eastAsia="en-US"/>
        </w:rPr>
      </w:pPr>
    </w:p>
    <w:p w14:paraId="459201DC" w14:textId="22F39FF6" w:rsidR="00A71B23" w:rsidRDefault="00A71B23" w:rsidP="00E50FB5">
      <w:pPr>
        <w:pStyle w:val="naisf"/>
        <w:tabs>
          <w:tab w:val="left" w:pos="1260"/>
        </w:tabs>
        <w:spacing w:before="0" w:after="0"/>
        <w:ind w:right="-425"/>
        <w:rPr>
          <w:rFonts w:eastAsiaTheme="minorHAnsi" w:cstheme="minorBidi"/>
          <w:sz w:val="28"/>
          <w:szCs w:val="28"/>
          <w:lang w:eastAsia="en-US"/>
        </w:rPr>
      </w:pPr>
    </w:p>
    <w:p w14:paraId="52F3BEA8" w14:textId="5EE54EA5" w:rsidR="0096186D" w:rsidRPr="00A71B23" w:rsidRDefault="005D12FE" w:rsidP="00675A19">
      <w:pPr>
        <w:pStyle w:val="naisf"/>
        <w:tabs>
          <w:tab w:val="left" w:pos="1260"/>
        </w:tabs>
        <w:spacing w:before="0" w:after="0"/>
        <w:ind w:firstLine="720"/>
        <w:rPr>
          <w:rFonts w:eastAsiaTheme="minorHAnsi" w:cstheme="minorBidi"/>
          <w:sz w:val="28"/>
          <w:szCs w:val="28"/>
          <w:lang w:eastAsia="en-US"/>
        </w:rPr>
      </w:pPr>
      <w:r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675A19">
        <w:rPr>
          <w:rFonts w:eastAsiaTheme="minorHAnsi" w:cstheme="minorBidi"/>
          <w:sz w:val="28"/>
          <w:szCs w:val="28"/>
          <w:lang w:eastAsia="en-US"/>
        </w:rPr>
        <w:tab/>
      </w:r>
      <w:r w:rsidR="00675A19">
        <w:rPr>
          <w:rFonts w:eastAsiaTheme="minorHAnsi" w:cstheme="minorBidi"/>
          <w:sz w:val="28"/>
          <w:szCs w:val="28"/>
          <w:lang w:eastAsia="en-US"/>
        </w:rPr>
        <w:tab/>
      </w:r>
      <w:r w:rsidRPr="00A71B23">
        <w:rPr>
          <w:rFonts w:eastAsiaTheme="minorHAnsi" w:cstheme="minorBidi"/>
          <w:sz w:val="28"/>
          <w:szCs w:val="28"/>
          <w:lang w:eastAsia="en-US"/>
        </w:rPr>
        <w:t>K.Gerhards</w:t>
      </w:r>
    </w:p>
    <w:p w14:paraId="55BD5846" w14:textId="77777777" w:rsidR="00193378" w:rsidRPr="005616E4" w:rsidRDefault="00193378" w:rsidP="00E50FB5">
      <w:pPr>
        <w:pStyle w:val="Pamatteksts"/>
        <w:spacing w:before="0" w:after="0"/>
        <w:ind w:left="-567" w:right="-285" w:firstLine="567"/>
        <w:jc w:val="left"/>
        <w:rPr>
          <w:rFonts w:eastAsiaTheme="minorHAnsi" w:cstheme="minorBidi"/>
          <w:sz w:val="24"/>
          <w:szCs w:val="24"/>
          <w:lang w:eastAsia="en-US"/>
        </w:rPr>
      </w:pPr>
    </w:p>
    <w:p w14:paraId="4E7088BC" w14:textId="3AB366F3" w:rsidR="00894C55" w:rsidRDefault="00894C55" w:rsidP="00E50FB5">
      <w:pPr>
        <w:tabs>
          <w:tab w:val="left" w:pos="6237"/>
        </w:tabs>
        <w:spacing w:after="0" w:line="240" w:lineRule="auto"/>
      </w:pPr>
    </w:p>
    <w:p w14:paraId="0F81496E" w14:textId="77777777" w:rsidR="00C812C3" w:rsidRDefault="00C812C3" w:rsidP="00E50FB5">
      <w:pPr>
        <w:tabs>
          <w:tab w:val="left" w:pos="6237"/>
        </w:tabs>
        <w:spacing w:after="0" w:line="240" w:lineRule="auto"/>
      </w:pPr>
    </w:p>
    <w:p w14:paraId="5EAC8B96" w14:textId="77777777" w:rsidR="003F3FC5" w:rsidRDefault="003F3FC5" w:rsidP="00E50FB5">
      <w:pPr>
        <w:tabs>
          <w:tab w:val="left" w:pos="6237"/>
        </w:tabs>
        <w:spacing w:after="0" w:line="240" w:lineRule="auto"/>
        <w:rPr>
          <w:rFonts w:ascii="Times New Roman" w:hAnsi="Times New Roman"/>
          <w:sz w:val="20"/>
          <w:szCs w:val="20"/>
        </w:rPr>
      </w:pPr>
    </w:p>
    <w:p w14:paraId="2498BD5E" w14:textId="77777777" w:rsidR="003F3FC5" w:rsidRDefault="003F3FC5" w:rsidP="00E50FB5">
      <w:pPr>
        <w:tabs>
          <w:tab w:val="left" w:pos="6237"/>
        </w:tabs>
        <w:spacing w:after="0" w:line="240" w:lineRule="auto"/>
        <w:rPr>
          <w:rFonts w:ascii="Times New Roman" w:hAnsi="Times New Roman"/>
          <w:sz w:val="20"/>
          <w:szCs w:val="20"/>
        </w:rPr>
      </w:pPr>
    </w:p>
    <w:p w14:paraId="75585A2D" w14:textId="77777777" w:rsidR="003F3FC5" w:rsidRDefault="003F3FC5" w:rsidP="00E50FB5">
      <w:pPr>
        <w:tabs>
          <w:tab w:val="left" w:pos="6237"/>
        </w:tabs>
        <w:spacing w:after="0" w:line="240" w:lineRule="auto"/>
        <w:rPr>
          <w:rFonts w:ascii="Times New Roman" w:hAnsi="Times New Roman"/>
          <w:sz w:val="20"/>
          <w:szCs w:val="20"/>
        </w:rPr>
      </w:pPr>
    </w:p>
    <w:p w14:paraId="5F41E659" w14:textId="77777777" w:rsidR="003F3FC5" w:rsidRDefault="003F3FC5" w:rsidP="00E50FB5">
      <w:pPr>
        <w:tabs>
          <w:tab w:val="left" w:pos="6237"/>
        </w:tabs>
        <w:spacing w:after="0" w:line="240" w:lineRule="auto"/>
        <w:rPr>
          <w:rFonts w:ascii="Times New Roman" w:hAnsi="Times New Roman"/>
          <w:sz w:val="20"/>
          <w:szCs w:val="20"/>
        </w:rPr>
      </w:pPr>
    </w:p>
    <w:p w14:paraId="65A6E542" w14:textId="77777777" w:rsidR="00A71B23" w:rsidRDefault="00A71B23" w:rsidP="00E50FB5">
      <w:pPr>
        <w:tabs>
          <w:tab w:val="left" w:pos="6237"/>
        </w:tabs>
        <w:spacing w:after="0" w:line="240" w:lineRule="auto"/>
        <w:rPr>
          <w:rFonts w:ascii="Times New Roman" w:hAnsi="Times New Roman"/>
          <w:sz w:val="24"/>
          <w:szCs w:val="24"/>
        </w:rPr>
      </w:pPr>
    </w:p>
    <w:p w14:paraId="36CF5018" w14:textId="77777777" w:rsidR="00A71B23" w:rsidRDefault="00A71B23" w:rsidP="00E50FB5">
      <w:pPr>
        <w:tabs>
          <w:tab w:val="left" w:pos="6237"/>
        </w:tabs>
        <w:spacing w:after="0" w:line="240" w:lineRule="auto"/>
        <w:rPr>
          <w:rFonts w:ascii="Times New Roman" w:hAnsi="Times New Roman"/>
          <w:sz w:val="24"/>
          <w:szCs w:val="24"/>
        </w:rPr>
      </w:pPr>
    </w:p>
    <w:p w14:paraId="271442AD" w14:textId="77777777" w:rsidR="00A71B23" w:rsidRDefault="00A71B23" w:rsidP="00E50FB5">
      <w:pPr>
        <w:tabs>
          <w:tab w:val="left" w:pos="6237"/>
        </w:tabs>
        <w:spacing w:after="0" w:line="240" w:lineRule="auto"/>
        <w:rPr>
          <w:rFonts w:ascii="Times New Roman" w:hAnsi="Times New Roman"/>
          <w:sz w:val="24"/>
          <w:szCs w:val="24"/>
        </w:rPr>
      </w:pPr>
    </w:p>
    <w:p w14:paraId="186E9234" w14:textId="77777777" w:rsidR="00A71B23" w:rsidRDefault="00A71B23" w:rsidP="00E50FB5">
      <w:pPr>
        <w:tabs>
          <w:tab w:val="left" w:pos="6237"/>
        </w:tabs>
        <w:spacing w:after="0" w:line="240" w:lineRule="auto"/>
        <w:rPr>
          <w:rFonts w:ascii="Times New Roman" w:hAnsi="Times New Roman"/>
          <w:sz w:val="24"/>
          <w:szCs w:val="24"/>
        </w:rPr>
      </w:pPr>
    </w:p>
    <w:p w14:paraId="3B318BF1" w14:textId="77777777" w:rsidR="00A71B23" w:rsidRDefault="00A71B23" w:rsidP="00E50FB5">
      <w:pPr>
        <w:tabs>
          <w:tab w:val="left" w:pos="6237"/>
        </w:tabs>
        <w:spacing w:after="0" w:line="240" w:lineRule="auto"/>
        <w:rPr>
          <w:rFonts w:ascii="Times New Roman" w:hAnsi="Times New Roman"/>
          <w:sz w:val="24"/>
          <w:szCs w:val="24"/>
        </w:rPr>
      </w:pPr>
    </w:p>
    <w:p w14:paraId="01BBBB86" w14:textId="77777777" w:rsidR="00A71B23" w:rsidRDefault="00A71B23" w:rsidP="00E50FB5">
      <w:pPr>
        <w:tabs>
          <w:tab w:val="left" w:pos="6237"/>
        </w:tabs>
        <w:spacing w:after="0" w:line="240" w:lineRule="auto"/>
        <w:rPr>
          <w:rFonts w:ascii="Times New Roman" w:hAnsi="Times New Roman"/>
          <w:sz w:val="24"/>
          <w:szCs w:val="24"/>
        </w:rPr>
      </w:pPr>
    </w:p>
    <w:p w14:paraId="4D73D2F7" w14:textId="77777777" w:rsidR="00A71B23" w:rsidRDefault="00A71B23" w:rsidP="00E50FB5">
      <w:pPr>
        <w:tabs>
          <w:tab w:val="left" w:pos="6237"/>
        </w:tabs>
        <w:spacing w:after="0" w:line="240" w:lineRule="auto"/>
        <w:rPr>
          <w:rFonts w:ascii="Times New Roman" w:hAnsi="Times New Roman"/>
          <w:sz w:val="24"/>
          <w:szCs w:val="24"/>
        </w:rPr>
      </w:pPr>
    </w:p>
    <w:p w14:paraId="6338BB83" w14:textId="77777777" w:rsidR="00A71B23" w:rsidRDefault="00A71B23" w:rsidP="00E50FB5">
      <w:pPr>
        <w:tabs>
          <w:tab w:val="left" w:pos="6237"/>
        </w:tabs>
        <w:spacing w:after="0" w:line="240" w:lineRule="auto"/>
        <w:rPr>
          <w:rFonts w:ascii="Times New Roman" w:hAnsi="Times New Roman"/>
          <w:sz w:val="24"/>
          <w:szCs w:val="24"/>
        </w:rPr>
      </w:pPr>
    </w:p>
    <w:p w14:paraId="17B744C6" w14:textId="77777777" w:rsidR="00A71B23" w:rsidRDefault="00A71B23" w:rsidP="00E50FB5">
      <w:pPr>
        <w:tabs>
          <w:tab w:val="left" w:pos="6237"/>
        </w:tabs>
        <w:spacing w:after="0" w:line="240" w:lineRule="auto"/>
        <w:rPr>
          <w:rFonts w:ascii="Times New Roman" w:hAnsi="Times New Roman"/>
          <w:sz w:val="24"/>
          <w:szCs w:val="24"/>
        </w:rPr>
      </w:pPr>
    </w:p>
    <w:p w14:paraId="6B7F90C7" w14:textId="1E06FDA4" w:rsidR="00A71B23" w:rsidRDefault="00A71B23" w:rsidP="00E50FB5">
      <w:pPr>
        <w:tabs>
          <w:tab w:val="left" w:pos="6237"/>
        </w:tabs>
        <w:spacing w:after="0" w:line="240" w:lineRule="auto"/>
        <w:rPr>
          <w:rFonts w:ascii="Times New Roman" w:hAnsi="Times New Roman"/>
          <w:sz w:val="24"/>
          <w:szCs w:val="24"/>
        </w:rPr>
      </w:pPr>
    </w:p>
    <w:p w14:paraId="0D3D2D0F" w14:textId="7EF65FED" w:rsidR="00675A19" w:rsidRDefault="00675A19" w:rsidP="00E50FB5">
      <w:pPr>
        <w:tabs>
          <w:tab w:val="left" w:pos="6237"/>
        </w:tabs>
        <w:spacing w:after="0" w:line="240" w:lineRule="auto"/>
        <w:rPr>
          <w:rFonts w:ascii="Times New Roman" w:hAnsi="Times New Roman"/>
          <w:sz w:val="24"/>
          <w:szCs w:val="24"/>
        </w:rPr>
      </w:pPr>
    </w:p>
    <w:p w14:paraId="4CCB123D" w14:textId="258793D7" w:rsidR="00675A19" w:rsidRDefault="00675A19" w:rsidP="00E50FB5">
      <w:pPr>
        <w:tabs>
          <w:tab w:val="left" w:pos="6237"/>
        </w:tabs>
        <w:spacing w:after="0" w:line="240" w:lineRule="auto"/>
        <w:rPr>
          <w:rFonts w:ascii="Times New Roman" w:hAnsi="Times New Roman"/>
          <w:sz w:val="24"/>
          <w:szCs w:val="24"/>
        </w:rPr>
      </w:pPr>
    </w:p>
    <w:p w14:paraId="5D3F653D" w14:textId="641BAF99" w:rsidR="00675A19" w:rsidRDefault="00675A19" w:rsidP="00E50FB5">
      <w:pPr>
        <w:tabs>
          <w:tab w:val="left" w:pos="6237"/>
        </w:tabs>
        <w:spacing w:after="0" w:line="240" w:lineRule="auto"/>
        <w:rPr>
          <w:rFonts w:ascii="Times New Roman" w:hAnsi="Times New Roman"/>
          <w:sz w:val="24"/>
          <w:szCs w:val="24"/>
        </w:rPr>
      </w:pPr>
    </w:p>
    <w:p w14:paraId="152C63A4" w14:textId="62F742FF" w:rsidR="00675A19" w:rsidRDefault="00675A19" w:rsidP="00E50FB5">
      <w:pPr>
        <w:tabs>
          <w:tab w:val="left" w:pos="6237"/>
        </w:tabs>
        <w:spacing w:after="0" w:line="240" w:lineRule="auto"/>
        <w:rPr>
          <w:rFonts w:ascii="Times New Roman" w:hAnsi="Times New Roman"/>
          <w:sz w:val="24"/>
          <w:szCs w:val="24"/>
        </w:rPr>
      </w:pPr>
    </w:p>
    <w:p w14:paraId="42D22839" w14:textId="135DE8A7" w:rsidR="00675A19" w:rsidRDefault="00675A19" w:rsidP="00E50FB5">
      <w:pPr>
        <w:tabs>
          <w:tab w:val="left" w:pos="6237"/>
        </w:tabs>
        <w:spacing w:after="0" w:line="240" w:lineRule="auto"/>
        <w:rPr>
          <w:rFonts w:ascii="Times New Roman" w:hAnsi="Times New Roman"/>
          <w:sz w:val="24"/>
          <w:szCs w:val="24"/>
        </w:rPr>
      </w:pPr>
    </w:p>
    <w:p w14:paraId="14B30F42" w14:textId="77777777" w:rsidR="00675A19" w:rsidRDefault="00675A19" w:rsidP="00E50FB5">
      <w:pPr>
        <w:tabs>
          <w:tab w:val="left" w:pos="6237"/>
        </w:tabs>
        <w:spacing w:after="0" w:line="240" w:lineRule="auto"/>
        <w:rPr>
          <w:rFonts w:ascii="Times New Roman" w:hAnsi="Times New Roman"/>
          <w:sz w:val="24"/>
          <w:szCs w:val="24"/>
        </w:rPr>
      </w:pPr>
      <w:bookmarkStart w:id="0" w:name="_GoBack"/>
      <w:bookmarkEnd w:id="0"/>
    </w:p>
    <w:p w14:paraId="58DF390E" w14:textId="77777777" w:rsidR="00A71B23" w:rsidRDefault="00A71B23" w:rsidP="00E50FB5">
      <w:pPr>
        <w:tabs>
          <w:tab w:val="left" w:pos="6237"/>
        </w:tabs>
        <w:spacing w:after="0" w:line="240" w:lineRule="auto"/>
        <w:rPr>
          <w:rFonts w:ascii="Times New Roman" w:hAnsi="Times New Roman"/>
          <w:sz w:val="24"/>
          <w:szCs w:val="24"/>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2467D22C"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Tamara.rasnaca</w:t>
      </w:r>
      <w:r w:rsidR="0091741E" w:rsidRPr="00A71B23">
        <w:rPr>
          <w:rFonts w:ascii="Times New Roman" w:hAnsi="Times New Roman"/>
          <w:sz w:val="24"/>
          <w:szCs w:val="24"/>
        </w:rPr>
        <w:t>@</w:t>
      </w:r>
      <w:r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A71B2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3CD3" w14:textId="77777777" w:rsidR="007768B5" w:rsidRDefault="007768B5" w:rsidP="00894C55">
      <w:pPr>
        <w:spacing w:after="0" w:line="240" w:lineRule="auto"/>
      </w:pPr>
      <w:r>
        <w:separator/>
      </w:r>
    </w:p>
  </w:endnote>
  <w:endnote w:type="continuationSeparator" w:id="0">
    <w:p w14:paraId="500BBE77" w14:textId="77777777" w:rsidR="007768B5" w:rsidRDefault="007768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7BA924BF" w:rsidR="00EE7EBA" w:rsidRPr="00675A19" w:rsidRDefault="00675A19" w:rsidP="00675A19">
    <w:pPr>
      <w:pStyle w:val="Kjene"/>
    </w:pPr>
    <w:r w:rsidRPr="00675A19">
      <w:rPr>
        <w:rFonts w:ascii="Times New Roman" w:hAnsi="Times New Roman" w:cs="Times New Roman"/>
        <w:sz w:val="20"/>
      </w:rPr>
      <w:t>ZManot_260820_Madonas_n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142B2731" w:rsidR="00EE7EBA" w:rsidRPr="00675A19" w:rsidRDefault="00675A19" w:rsidP="00675A19">
    <w:pPr>
      <w:pStyle w:val="Kjene"/>
    </w:pPr>
    <w:r w:rsidRPr="00675A19">
      <w:rPr>
        <w:rFonts w:ascii="Times New Roman" w:hAnsi="Times New Roman" w:cs="Times New Roman"/>
        <w:sz w:val="20"/>
      </w:rPr>
      <w:t>ZManot_260820_Madonas_n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3FBC" w14:textId="77777777" w:rsidR="007768B5" w:rsidRDefault="007768B5" w:rsidP="00894C55">
      <w:pPr>
        <w:spacing w:after="0" w:line="240" w:lineRule="auto"/>
      </w:pPr>
      <w:r>
        <w:separator/>
      </w:r>
    </w:p>
  </w:footnote>
  <w:footnote w:type="continuationSeparator" w:id="0">
    <w:p w14:paraId="64BF783B" w14:textId="77777777" w:rsidR="007768B5" w:rsidRDefault="007768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EE7EBA" w:rsidRPr="00C25B49" w:rsidRDefault="00EE7EB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09E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44D"/>
    <w:rsid w:val="00002A67"/>
    <w:rsid w:val="00003726"/>
    <w:rsid w:val="00005580"/>
    <w:rsid w:val="00005873"/>
    <w:rsid w:val="000144E9"/>
    <w:rsid w:val="0001691B"/>
    <w:rsid w:val="00023D1C"/>
    <w:rsid w:val="00024F19"/>
    <w:rsid w:val="00025493"/>
    <w:rsid w:val="000315AE"/>
    <w:rsid w:val="0003354D"/>
    <w:rsid w:val="00033EE5"/>
    <w:rsid w:val="000348DD"/>
    <w:rsid w:val="0003765C"/>
    <w:rsid w:val="00040664"/>
    <w:rsid w:val="0005259F"/>
    <w:rsid w:val="00055463"/>
    <w:rsid w:val="00055D2D"/>
    <w:rsid w:val="00056C27"/>
    <w:rsid w:val="00056E0F"/>
    <w:rsid w:val="00060DBA"/>
    <w:rsid w:val="00063B22"/>
    <w:rsid w:val="00067728"/>
    <w:rsid w:val="00080927"/>
    <w:rsid w:val="0008257E"/>
    <w:rsid w:val="00083640"/>
    <w:rsid w:val="000837D6"/>
    <w:rsid w:val="00086D73"/>
    <w:rsid w:val="000955D3"/>
    <w:rsid w:val="000A62F7"/>
    <w:rsid w:val="000A65A9"/>
    <w:rsid w:val="000A67F1"/>
    <w:rsid w:val="000A6D6B"/>
    <w:rsid w:val="000B2732"/>
    <w:rsid w:val="000B493A"/>
    <w:rsid w:val="000B53C2"/>
    <w:rsid w:val="000C3BC8"/>
    <w:rsid w:val="000C5D89"/>
    <w:rsid w:val="000D5CC9"/>
    <w:rsid w:val="000E434D"/>
    <w:rsid w:val="000F34FD"/>
    <w:rsid w:val="000F439F"/>
    <w:rsid w:val="000F53D2"/>
    <w:rsid w:val="00100686"/>
    <w:rsid w:val="0010471A"/>
    <w:rsid w:val="001066B2"/>
    <w:rsid w:val="00110B9B"/>
    <w:rsid w:val="001111DB"/>
    <w:rsid w:val="00113244"/>
    <w:rsid w:val="00123901"/>
    <w:rsid w:val="00132A11"/>
    <w:rsid w:val="00134B6A"/>
    <w:rsid w:val="00151AD1"/>
    <w:rsid w:val="00157D9E"/>
    <w:rsid w:val="00160252"/>
    <w:rsid w:val="001610DA"/>
    <w:rsid w:val="00170A70"/>
    <w:rsid w:val="00173C4B"/>
    <w:rsid w:val="0018060A"/>
    <w:rsid w:val="00181A11"/>
    <w:rsid w:val="0018453F"/>
    <w:rsid w:val="0018795C"/>
    <w:rsid w:val="00193378"/>
    <w:rsid w:val="00197CB3"/>
    <w:rsid w:val="001B24D2"/>
    <w:rsid w:val="001B377F"/>
    <w:rsid w:val="001B76F1"/>
    <w:rsid w:val="001C4E83"/>
    <w:rsid w:val="001C65A9"/>
    <w:rsid w:val="001C68AC"/>
    <w:rsid w:val="001D16AD"/>
    <w:rsid w:val="001D31A7"/>
    <w:rsid w:val="001D555F"/>
    <w:rsid w:val="001D5D0E"/>
    <w:rsid w:val="001D7306"/>
    <w:rsid w:val="001E22EE"/>
    <w:rsid w:val="001E2995"/>
    <w:rsid w:val="001E2DFD"/>
    <w:rsid w:val="001F1721"/>
    <w:rsid w:val="00200922"/>
    <w:rsid w:val="00205306"/>
    <w:rsid w:val="00206E96"/>
    <w:rsid w:val="00211F7E"/>
    <w:rsid w:val="00217624"/>
    <w:rsid w:val="00221F77"/>
    <w:rsid w:val="00223B95"/>
    <w:rsid w:val="002244E9"/>
    <w:rsid w:val="00227C89"/>
    <w:rsid w:val="002334E9"/>
    <w:rsid w:val="00235749"/>
    <w:rsid w:val="0024015D"/>
    <w:rsid w:val="002411D1"/>
    <w:rsid w:val="00242D3A"/>
    <w:rsid w:val="00243426"/>
    <w:rsid w:val="00245414"/>
    <w:rsid w:val="00245430"/>
    <w:rsid w:val="00246F8E"/>
    <w:rsid w:val="0024765D"/>
    <w:rsid w:val="002520FE"/>
    <w:rsid w:val="002557CA"/>
    <w:rsid w:val="00263077"/>
    <w:rsid w:val="002678C0"/>
    <w:rsid w:val="00271FED"/>
    <w:rsid w:val="00272EEE"/>
    <w:rsid w:val="00273493"/>
    <w:rsid w:val="00273817"/>
    <w:rsid w:val="002822F5"/>
    <w:rsid w:val="002A1CB2"/>
    <w:rsid w:val="002B1B49"/>
    <w:rsid w:val="002B3FE7"/>
    <w:rsid w:val="002B609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304E0"/>
    <w:rsid w:val="003413DE"/>
    <w:rsid w:val="00344262"/>
    <w:rsid w:val="00344EC0"/>
    <w:rsid w:val="0034668C"/>
    <w:rsid w:val="00361641"/>
    <w:rsid w:val="00365EE1"/>
    <w:rsid w:val="003667AE"/>
    <w:rsid w:val="003673D3"/>
    <w:rsid w:val="003743CD"/>
    <w:rsid w:val="00376855"/>
    <w:rsid w:val="003822D9"/>
    <w:rsid w:val="00383731"/>
    <w:rsid w:val="00383EAF"/>
    <w:rsid w:val="00385471"/>
    <w:rsid w:val="00385682"/>
    <w:rsid w:val="00390A38"/>
    <w:rsid w:val="0039111D"/>
    <w:rsid w:val="00393A42"/>
    <w:rsid w:val="003A030A"/>
    <w:rsid w:val="003A260B"/>
    <w:rsid w:val="003A5419"/>
    <w:rsid w:val="003B0BF9"/>
    <w:rsid w:val="003B48B9"/>
    <w:rsid w:val="003B6C77"/>
    <w:rsid w:val="003D2233"/>
    <w:rsid w:val="003E0791"/>
    <w:rsid w:val="003E150B"/>
    <w:rsid w:val="003E3751"/>
    <w:rsid w:val="003E3AF4"/>
    <w:rsid w:val="003E5236"/>
    <w:rsid w:val="003F0210"/>
    <w:rsid w:val="003F28AC"/>
    <w:rsid w:val="003F3255"/>
    <w:rsid w:val="003F3FC5"/>
    <w:rsid w:val="003F55F3"/>
    <w:rsid w:val="003F7FCE"/>
    <w:rsid w:val="00401A70"/>
    <w:rsid w:val="004048A0"/>
    <w:rsid w:val="00405263"/>
    <w:rsid w:val="004077E2"/>
    <w:rsid w:val="00420234"/>
    <w:rsid w:val="004209FE"/>
    <w:rsid w:val="004210CB"/>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5894"/>
    <w:rsid w:val="00471F27"/>
    <w:rsid w:val="004737BF"/>
    <w:rsid w:val="00475F32"/>
    <w:rsid w:val="00487014"/>
    <w:rsid w:val="00494B02"/>
    <w:rsid w:val="00494D39"/>
    <w:rsid w:val="004A0794"/>
    <w:rsid w:val="004A09A0"/>
    <w:rsid w:val="004A56C6"/>
    <w:rsid w:val="004B073B"/>
    <w:rsid w:val="004B0C4B"/>
    <w:rsid w:val="004B4380"/>
    <w:rsid w:val="004C06C4"/>
    <w:rsid w:val="004C17A5"/>
    <w:rsid w:val="004C77F7"/>
    <w:rsid w:val="004D39EC"/>
    <w:rsid w:val="004E40EC"/>
    <w:rsid w:val="004F1863"/>
    <w:rsid w:val="004F202E"/>
    <w:rsid w:val="004F5EF7"/>
    <w:rsid w:val="004F6AFA"/>
    <w:rsid w:val="00500597"/>
    <w:rsid w:val="0050178F"/>
    <w:rsid w:val="00502FC0"/>
    <w:rsid w:val="005109B1"/>
    <w:rsid w:val="005162CC"/>
    <w:rsid w:val="005278D5"/>
    <w:rsid w:val="00530012"/>
    <w:rsid w:val="00534B3E"/>
    <w:rsid w:val="00534D63"/>
    <w:rsid w:val="0054333D"/>
    <w:rsid w:val="005449DF"/>
    <w:rsid w:val="005516BE"/>
    <w:rsid w:val="00551F12"/>
    <w:rsid w:val="0055645B"/>
    <w:rsid w:val="005574F8"/>
    <w:rsid w:val="00560DCB"/>
    <w:rsid w:val="005616E4"/>
    <w:rsid w:val="005617A7"/>
    <w:rsid w:val="005659F1"/>
    <w:rsid w:val="00572508"/>
    <w:rsid w:val="0057409E"/>
    <w:rsid w:val="00575733"/>
    <w:rsid w:val="00575E81"/>
    <w:rsid w:val="005852BF"/>
    <w:rsid w:val="00586F37"/>
    <w:rsid w:val="00587D6D"/>
    <w:rsid w:val="00591AE9"/>
    <w:rsid w:val="00594486"/>
    <w:rsid w:val="00594B00"/>
    <w:rsid w:val="005B3A7D"/>
    <w:rsid w:val="005C0C96"/>
    <w:rsid w:val="005C324B"/>
    <w:rsid w:val="005D0246"/>
    <w:rsid w:val="005D04F2"/>
    <w:rsid w:val="005D0E6D"/>
    <w:rsid w:val="005D12FE"/>
    <w:rsid w:val="005D3D2C"/>
    <w:rsid w:val="005D4C34"/>
    <w:rsid w:val="005D5A1F"/>
    <w:rsid w:val="005D5CE1"/>
    <w:rsid w:val="005E0952"/>
    <w:rsid w:val="005E518C"/>
    <w:rsid w:val="005E6415"/>
    <w:rsid w:val="005F141E"/>
    <w:rsid w:val="005F2649"/>
    <w:rsid w:val="005F4082"/>
    <w:rsid w:val="00600694"/>
    <w:rsid w:val="00610C6F"/>
    <w:rsid w:val="00615C92"/>
    <w:rsid w:val="00621773"/>
    <w:rsid w:val="00621954"/>
    <w:rsid w:val="00622E7D"/>
    <w:rsid w:val="00626FFD"/>
    <w:rsid w:val="00627266"/>
    <w:rsid w:val="00630C89"/>
    <w:rsid w:val="00632635"/>
    <w:rsid w:val="0063422E"/>
    <w:rsid w:val="00634240"/>
    <w:rsid w:val="00634E8E"/>
    <w:rsid w:val="00640524"/>
    <w:rsid w:val="006457FD"/>
    <w:rsid w:val="00645C58"/>
    <w:rsid w:val="0064765D"/>
    <w:rsid w:val="0065273A"/>
    <w:rsid w:val="006535A8"/>
    <w:rsid w:val="0065496A"/>
    <w:rsid w:val="00655F2C"/>
    <w:rsid w:val="00670B98"/>
    <w:rsid w:val="006729FC"/>
    <w:rsid w:val="00675A19"/>
    <w:rsid w:val="00680134"/>
    <w:rsid w:val="006836AF"/>
    <w:rsid w:val="00686C86"/>
    <w:rsid w:val="006A25AF"/>
    <w:rsid w:val="006A3050"/>
    <w:rsid w:val="006A48B1"/>
    <w:rsid w:val="006A779A"/>
    <w:rsid w:val="006B0538"/>
    <w:rsid w:val="006B252F"/>
    <w:rsid w:val="006B5141"/>
    <w:rsid w:val="006C00BD"/>
    <w:rsid w:val="006C234E"/>
    <w:rsid w:val="006C2AE4"/>
    <w:rsid w:val="006D035A"/>
    <w:rsid w:val="006D20A4"/>
    <w:rsid w:val="006D2A99"/>
    <w:rsid w:val="006D3141"/>
    <w:rsid w:val="006D6660"/>
    <w:rsid w:val="006D6F65"/>
    <w:rsid w:val="006D7B22"/>
    <w:rsid w:val="006E1081"/>
    <w:rsid w:val="006E2486"/>
    <w:rsid w:val="006E3CD9"/>
    <w:rsid w:val="006E503F"/>
    <w:rsid w:val="006E646E"/>
    <w:rsid w:val="006F2402"/>
    <w:rsid w:val="006F2539"/>
    <w:rsid w:val="006F37EE"/>
    <w:rsid w:val="006F5095"/>
    <w:rsid w:val="00706035"/>
    <w:rsid w:val="00706F3B"/>
    <w:rsid w:val="00707223"/>
    <w:rsid w:val="007177EB"/>
    <w:rsid w:val="00720585"/>
    <w:rsid w:val="007249C1"/>
    <w:rsid w:val="00726482"/>
    <w:rsid w:val="00744AFC"/>
    <w:rsid w:val="0075060D"/>
    <w:rsid w:val="00752D23"/>
    <w:rsid w:val="007605D6"/>
    <w:rsid w:val="007623DA"/>
    <w:rsid w:val="00763C96"/>
    <w:rsid w:val="0076531D"/>
    <w:rsid w:val="00765AB2"/>
    <w:rsid w:val="007676EE"/>
    <w:rsid w:val="007728BF"/>
    <w:rsid w:val="007731BE"/>
    <w:rsid w:val="00773AF6"/>
    <w:rsid w:val="007742F4"/>
    <w:rsid w:val="007757A7"/>
    <w:rsid w:val="007768B5"/>
    <w:rsid w:val="00777525"/>
    <w:rsid w:val="00780C4A"/>
    <w:rsid w:val="00784F2F"/>
    <w:rsid w:val="00786324"/>
    <w:rsid w:val="0078695D"/>
    <w:rsid w:val="00786CBE"/>
    <w:rsid w:val="007922D4"/>
    <w:rsid w:val="007928A1"/>
    <w:rsid w:val="00795F71"/>
    <w:rsid w:val="0079696C"/>
    <w:rsid w:val="007A6222"/>
    <w:rsid w:val="007B2287"/>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4E6C"/>
    <w:rsid w:val="00806E16"/>
    <w:rsid w:val="00813A28"/>
    <w:rsid w:val="00816C11"/>
    <w:rsid w:val="00820FB0"/>
    <w:rsid w:val="0082515D"/>
    <w:rsid w:val="00825DB8"/>
    <w:rsid w:val="008265C4"/>
    <w:rsid w:val="008307C1"/>
    <w:rsid w:val="00842582"/>
    <w:rsid w:val="008434AB"/>
    <w:rsid w:val="00846414"/>
    <w:rsid w:val="0085454B"/>
    <w:rsid w:val="00863FA0"/>
    <w:rsid w:val="00874586"/>
    <w:rsid w:val="008807B5"/>
    <w:rsid w:val="00881726"/>
    <w:rsid w:val="00891B19"/>
    <w:rsid w:val="00894C55"/>
    <w:rsid w:val="008955EB"/>
    <w:rsid w:val="008A1C21"/>
    <w:rsid w:val="008A45B2"/>
    <w:rsid w:val="008A5D1F"/>
    <w:rsid w:val="008A677D"/>
    <w:rsid w:val="008B5C87"/>
    <w:rsid w:val="008B680B"/>
    <w:rsid w:val="008B70ED"/>
    <w:rsid w:val="008C1FAB"/>
    <w:rsid w:val="008C394F"/>
    <w:rsid w:val="008C41F3"/>
    <w:rsid w:val="008D3B91"/>
    <w:rsid w:val="008E25C6"/>
    <w:rsid w:val="008E7A39"/>
    <w:rsid w:val="008F4E91"/>
    <w:rsid w:val="008F5870"/>
    <w:rsid w:val="00904423"/>
    <w:rsid w:val="009115B4"/>
    <w:rsid w:val="00913CDB"/>
    <w:rsid w:val="0091741E"/>
    <w:rsid w:val="00921028"/>
    <w:rsid w:val="00924DCB"/>
    <w:rsid w:val="00932D0F"/>
    <w:rsid w:val="0093408A"/>
    <w:rsid w:val="0094087C"/>
    <w:rsid w:val="0094296D"/>
    <w:rsid w:val="00943253"/>
    <w:rsid w:val="00946785"/>
    <w:rsid w:val="009472A2"/>
    <w:rsid w:val="00951C10"/>
    <w:rsid w:val="00952476"/>
    <w:rsid w:val="0095422C"/>
    <w:rsid w:val="0095785A"/>
    <w:rsid w:val="00957975"/>
    <w:rsid w:val="0096186D"/>
    <w:rsid w:val="00963647"/>
    <w:rsid w:val="00963E11"/>
    <w:rsid w:val="00964616"/>
    <w:rsid w:val="00970F96"/>
    <w:rsid w:val="00974B9E"/>
    <w:rsid w:val="00974BD2"/>
    <w:rsid w:val="00977F47"/>
    <w:rsid w:val="00981C8E"/>
    <w:rsid w:val="00995C72"/>
    <w:rsid w:val="009A135B"/>
    <w:rsid w:val="009A2654"/>
    <w:rsid w:val="009A45E3"/>
    <w:rsid w:val="009A63AC"/>
    <w:rsid w:val="009A77E3"/>
    <w:rsid w:val="009B13EF"/>
    <w:rsid w:val="009B45ED"/>
    <w:rsid w:val="009C016A"/>
    <w:rsid w:val="009C1EBA"/>
    <w:rsid w:val="009C4010"/>
    <w:rsid w:val="009C7AFE"/>
    <w:rsid w:val="009C7CD1"/>
    <w:rsid w:val="009D4C87"/>
    <w:rsid w:val="009D5499"/>
    <w:rsid w:val="009E5A9B"/>
    <w:rsid w:val="009F06D9"/>
    <w:rsid w:val="009F1718"/>
    <w:rsid w:val="009F287B"/>
    <w:rsid w:val="009F7340"/>
    <w:rsid w:val="009F7A41"/>
    <w:rsid w:val="00A05098"/>
    <w:rsid w:val="00A074DB"/>
    <w:rsid w:val="00A10FC3"/>
    <w:rsid w:val="00A12A17"/>
    <w:rsid w:val="00A133E8"/>
    <w:rsid w:val="00A15F75"/>
    <w:rsid w:val="00A16E61"/>
    <w:rsid w:val="00A21531"/>
    <w:rsid w:val="00A21ADA"/>
    <w:rsid w:val="00A250CE"/>
    <w:rsid w:val="00A31E10"/>
    <w:rsid w:val="00A34846"/>
    <w:rsid w:val="00A4412C"/>
    <w:rsid w:val="00A50DCB"/>
    <w:rsid w:val="00A5443C"/>
    <w:rsid w:val="00A5548C"/>
    <w:rsid w:val="00A6027E"/>
    <w:rsid w:val="00A6073E"/>
    <w:rsid w:val="00A60E04"/>
    <w:rsid w:val="00A71B23"/>
    <w:rsid w:val="00A71BC3"/>
    <w:rsid w:val="00A7316E"/>
    <w:rsid w:val="00A7415E"/>
    <w:rsid w:val="00A840B4"/>
    <w:rsid w:val="00A94255"/>
    <w:rsid w:val="00A96533"/>
    <w:rsid w:val="00AA16DE"/>
    <w:rsid w:val="00AB3C91"/>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09E1"/>
    <w:rsid w:val="00B317CA"/>
    <w:rsid w:val="00B34A6E"/>
    <w:rsid w:val="00B36C6B"/>
    <w:rsid w:val="00B40CD7"/>
    <w:rsid w:val="00B46D48"/>
    <w:rsid w:val="00B55CE6"/>
    <w:rsid w:val="00B57B8D"/>
    <w:rsid w:val="00B61EFB"/>
    <w:rsid w:val="00B64B57"/>
    <w:rsid w:val="00B64EE9"/>
    <w:rsid w:val="00B816AA"/>
    <w:rsid w:val="00B81CD0"/>
    <w:rsid w:val="00B852C8"/>
    <w:rsid w:val="00B9197C"/>
    <w:rsid w:val="00B92C6B"/>
    <w:rsid w:val="00B92CD6"/>
    <w:rsid w:val="00B94B8D"/>
    <w:rsid w:val="00BA20AA"/>
    <w:rsid w:val="00BA6AB9"/>
    <w:rsid w:val="00BA77B1"/>
    <w:rsid w:val="00BB0DED"/>
    <w:rsid w:val="00BB2A5E"/>
    <w:rsid w:val="00BB7896"/>
    <w:rsid w:val="00BB7FD3"/>
    <w:rsid w:val="00BC0173"/>
    <w:rsid w:val="00BC0643"/>
    <w:rsid w:val="00BC65B2"/>
    <w:rsid w:val="00BD0561"/>
    <w:rsid w:val="00BD4425"/>
    <w:rsid w:val="00BE1AE8"/>
    <w:rsid w:val="00BE1C59"/>
    <w:rsid w:val="00BE32BF"/>
    <w:rsid w:val="00BE4812"/>
    <w:rsid w:val="00BE6565"/>
    <w:rsid w:val="00BE796C"/>
    <w:rsid w:val="00BF488F"/>
    <w:rsid w:val="00C15350"/>
    <w:rsid w:val="00C252BD"/>
    <w:rsid w:val="00C25B49"/>
    <w:rsid w:val="00C26C70"/>
    <w:rsid w:val="00C26E38"/>
    <w:rsid w:val="00C344C5"/>
    <w:rsid w:val="00C40D1A"/>
    <w:rsid w:val="00C50C3B"/>
    <w:rsid w:val="00C5184E"/>
    <w:rsid w:val="00C529A5"/>
    <w:rsid w:val="00C547B7"/>
    <w:rsid w:val="00C67779"/>
    <w:rsid w:val="00C67E6C"/>
    <w:rsid w:val="00C71842"/>
    <w:rsid w:val="00C725C8"/>
    <w:rsid w:val="00C812C3"/>
    <w:rsid w:val="00C91084"/>
    <w:rsid w:val="00C94AB3"/>
    <w:rsid w:val="00C94B9A"/>
    <w:rsid w:val="00C9667F"/>
    <w:rsid w:val="00C97C55"/>
    <w:rsid w:val="00CA38C5"/>
    <w:rsid w:val="00CA65E3"/>
    <w:rsid w:val="00CC0CA0"/>
    <w:rsid w:val="00CC0D2D"/>
    <w:rsid w:val="00CC0E88"/>
    <w:rsid w:val="00CC651D"/>
    <w:rsid w:val="00CC74A9"/>
    <w:rsid w:val="00CD1B1B"/>
    <w:rsid w:val="00CD6EDD"/>
    <w:rsid w:val="00CE5657"/>
    <w:rsid w:val="00CE5984"/>
    <w:rsid w:val="00CF6BD7"/>
    <w:rsid w:val="00D02359"/>
    <w:rsid w:val="00D04EF2"/>
    <w:rsid w:val="00D06C9F"/>
    <w:rsid w:val="00D122DE"/>
    <w:rsid w:val="00D133F8"/>
    <w:rsid w:val="00D14A3E"/>
    <w:rsid w:val="00D16ABD"/>
    <w:rsid w:val="00D17A24"/>
    <w:rsid w:val="00D17AD9"/>
    <w:rsid w:val="00D2151A"/>
    <w:rsid w:val="00D21B5C"/>
    <w:rsid w:val="00D249B2"/>
    <w:rsid w:val="00D346A5"/>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B253A"/>
    <w:rsid w:val="00DB5BEE"/>
    <w:rsid w:val="00DC148B"/>
    <w:rsid w:val="00DC1E2D"/>
    <w:rsid w:val="00DC70B3"/>
    <w:rsid w:val="00DD1C24"/>
    <w:rsid w:val="00DD38F2"/>
    <w:rsid w:val="00DD3ED4"/>
    <w:rsid w:val="00DD4C22"/>
    <w:rsid w:val="00DD7317"/>
    <w:rsid w:val="00DF0999"/>
    <w:rsid w:val="00DF2255"/>
    <w:rsid w:val="00DF4A29"/>
    <w:rsid w:val="00E00664"/>
    <w:rsid w:val="00E02FE2"/>
    <w:rsid w:val="00E03021"/>
    <w:rsid w:val="00E10C74"/>
    <w:rsid w:val="00E13AE2"/>
    <w:rsid w:val="00E16FAE"/>
    <w:rsid w:val="00E215BD"/>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D09C8"/>
    <w:rsid w:val="00ED6D9C"/>
    <w:rsid w:val="00EE0E7A"/>
    <w:rsid w:val="00EE2B05"/>
    <w:rsid w:val="00EE6024"/>
    <w:rsid w:val="00EE6C02"/>
    <w:rsid w:val="00EE7EBA"/>
    <w:rsid w:val="00EF0039"/>
    <w:rsid w:val="00F05A60"/>
    <w:rsid w:val="00F068A5"/>
    <w:rsid w:val="00F07016"/>
    <w:rsid w:val="00F109FD"/>
    <w:rsid w:val="00F216BA"/>
    <w:rsid w:val="00F259E5"/>
    <w:rsid w:val="00F36901"/>
    <w:rsid w:val="00F37B33"/>
    <w:rsid w:val="00F46760"/>
    <w:rsid w:val="00F471C5"/>
    <w:rsid w:val="00F516D1"/>
    <w:rsid w:val="00F57443"/>
    <w:rsid w:val="00F57B0C"/>
    <w:rsid w:val="00F63D1D"/>
    <w:rsid w:val="00F65B98"/>
    <w:rsid w:val="00F66095"/>
    <w:rsid w:val="00F66738"/>
    <w:rsid w:val="00F71A15"/>
    <w:rsid w:val="00F723EA"/>
    <w:rsid w:val="00F7342D"/>
    <w:rsid w:val="00F80BF7"/>
    <w:rsid w:val="00F8327E"/>
    <w:rsid w:val="00F8602A"/>
    <w:rsid w:val="00F87397"/>
    <w:rsid w:val="00F879B9"/>
    <w:rsid w:val="00F91938"/>
    <w:rsid w:val="00F921B9"/>
    <w:rsid w:val="00F94A49"/>
    <w:rsid w:val="00F96386"/>
    <w:rsid w:val="00F97B9F"/>
    <w:rsid w:val="00FA632A"/>
    <w:rsid w:val="00FB266E"/>
    <w:rsid w:val="00FC75C9"/>
    <w:rsid w:val="00FD203F"/>
    <w:rsid w:val="00FD2B44"/>
    <w:rsid w:val="00FD59DD"/>
    <w:rsid w:val="00FD72DE"/>
    <w:rsid w:val="00FE103A"/>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C2AC0"/>
  <w15:docId w15:val="{6A7976C2-F2BA-4D18-AD6C-E139F16F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saratkpi">
    <w:name w:val="Body Text Indent"/>
    <w:basedOn w:val="Parasts"/>
    <w:link w:val="PamattekstsaratkpiRakstz"/>
    <w:uiPriority w:val="99"/>
    <w:unhideWhenUsed/>
    <w:rsid w:val="00D67676"/>
    <w:pPr>
      <w:spacing w:after="120"/>
      <w:ind w:left="283"/>
    </w:pPr>
  </w:style>
  <w:style w:type="character" w:customStyle="1" w:styleId="PamattekstsaratkpiRakstz">
    <w:name w:val="Pamatteksts ar atkāpi Rakstz."/>
    <w:basedOn w:val="Noklusjumarindkopasfonts"/>
    <w:link w:val="Pamattekstsaratkpi"/>
    <w:uiPriority w:val="99"/>
    <w:rsid w:val="00D67676"/>
  </w:style>
  <w:style w:type="paragraph" w:customStyle="1" w:styleId="tv2132">
    <w:name w:val="tv2132"/>
    <w:basedOn w:val="Parasts"/>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40EC"/>
    <w:rPr>
      <w:sz w:val="16"/>
      <w:szCs w:val="16"/>
    </w:rPr>
  </w:style>
  <w:style w:type="paragraph" w:styleId="Komentrateksts">
    <w:name w:val="annotation text"/>
    <w:basedOn w:val="Parasts"/>
    <w:link w:val="KomentratekstsRakstz"/>
    <w:uiPriority w:val="99"/>
    <w:semiHidden/>
    <w:unhideWhenUsed/>
    <w:rsid w:val="004E4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0EC"/>
    <w:rPr>
      <w:sz w:val="20"/>
      <w:szCs w:val="20"/>
    </w:rPr>
  </w:style>
  <w:style w:type="paragraph" w:styleId="Komentratma">
    <w:name w:val="annotation subject"/>
    <w:basedOn w:val="Komentrateksts"/>
    <w:next w:val="Komentrateksts"/>
    <w:link w:val="KomentratmaRakstz"/>
    <w:uiPriority w:val="99"/>
    <w:semiHidden/>
    <w:unhideWhenUsed/>
    <w:rsid w:val="004E40EC"/>
    <w:rPr>
      <w:b/>
      <w:bCs/>
    </w:rPr>
  </w:style>
  <w:style w:type="character" w:customStyle="1" w:styleId="KomentratmaRakstz">
    <w:name w:val="Komentāra tēma Rakstz."/>
    <w:basedOn w:val="KomentratekstsRakstz"/>
    <w:link w:val="Komentratma"/>
    <w:uiPriority w:val="99"/>
    <w:semiHidden/>
    <w:rsid w:val="004E40EC"/>
    <w:rPr>
      <w:b/>
      <w:bCs/>
      <w:sz w:val="20"/>
      <w:szCs w:val="20"/>
    </w:rPr>
  </w:style>
  <w:style w:type="paragraph" w:styleId="Sarakstarindkopa">
    <w:name w:val="List Paragraph"/>
    <w:basedOn w:val="Parasts"/>
    <w:uiPriority w:val="34"/>
    <w:qFormat/>
    <w:rsid w:val="007B2287"/>
    <w:pPr>
      <w:ind w:left="720"/>
      <w:contextualSpacing/>
    </w:pPr>
  </w:style>
  <w:style w:type="paragraph" w:customStyle="1" w:styleId="naiskr">
    <w:name w:val="naiskr"/>
    <w:basedOn w:val="Parasts"/>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doc.php?id=684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8655</Words>
  <Characters>4934</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vt:lpstr>
      <vt:lpstr>Par valstij piekrītoša nekustamā īpašuma nodošanu pašvaldības īpašumā</vt:lpstr>
    </vt:vector>
  </TitlesOfParts>
  <Company>Zemkopības ministrija</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valstij piekrītošā nekustamā īpašuma nodošanu Madonas novada pašvaldības īpašumā” (VSS-170)</dc:title>
  <dc:subject>Anotācija</dc:subject>
  <dc:creator>Tamāra Rasnača</dc:creator>
  <dc:description>Rasnača 67027517_x000d_
Tamara.rasnaca@zm.gov.lv</dc:description>
  <cp:lastModifiedBy>Sanita Papinova</cp:lastModifiedBy>
  <cp:revision>3</cp:revision>
  <cp:lastPrinted>2018-02-26T10:35:00Z</cp:lastPrinted>
  <dcterms:created xsi:type="dcterms:W3CDTF">2020-08-27T13:58:00Z</dcterms:created>
  <dcterms:modified xsi:type="dcterms:W3CDTF">2020-08-28T12:05:00Z</dcterms:modified>
  <cp:contentStatus/>
</cp:coreProperties>
</file>