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AD" w:rsidRPr="0037341C" w:rsidRDefault="00444DAD" w:rsidP="00F8498F">
      <w:pPr>
        <w:jc w:val="right"/>
        <w:rPr>
          <w:rFonts w:ascii="Times New Roman" w:hAnsi="Times New Roman"/>
          <w:sz w:val="28"/>
          <w:szCs w:val="28"/>
        </w:rPr>
      </w:pPr>
      <w:r w:rsidRPr="0037341C">
        <w:rPr>
          <w:rFonts w:ascii="Times New Roman" w:hAnsi="Times New Roman"/>
          <w:sz w:val="28"/>
          <w:szCs w:val="28"/>
        </w:rPr>
        <w:t>Likumprojekts</w:t>
      </w:r>
    </w:p>
    <w:p w:rsidR="00444DAD" w:rsidRPr="00ED52E5" w:rsidRDefault="00103344" w:rsidP="00913D74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ED52E5">
        <w:rPr>
          <w:rFonts w:ascii="Times New Roman" w:hAnsi="Times New Roman"/>
          <w:b/>
          <w:sz w:val="28"/>
          <w:szCs w:val="28"/>
        </w:rPr>
        <w:t>Grozījum</w:t>
      </w:r>
      <w:r w:rsidR="0068650D" w:rsidRPr="00ED52E5">
        <w:rPr>
          <w:rFonts w:ascii="Times New Roman" w:hAnsi="Times New Roman"/>
          <w:b/>
          <w:sz w:val="28"/>
          <w:szCs w:val="28"/>
        </w:rPr>
        <w:t>i</w:t>
      </w:r>
      <w:r w:rsidR="00444DAD" w:rsidRPr="00ED52E5">
        <w:rPr>
          <w:rFonts w:ascii="Times New Roman" w:hAnsi="Times New Roman"/>
          <w:b/>
          <w:sz w:val="28"/>
          <w:szCs w:val="28"/>
        </w:rPr>
        <w:t xml:space="preserve"> Meliorācijas likumā</w:t>
      </w:r>
    </w:p>
    <w:p w:rsidR="00444DAD" w:rsidRPr="00ED52E5" w:rsidRDefault="00444DAD" w:rsidP="00913D74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444DAD" w:rsidRPr="00ED52E5" w:rsidRDefault="00444DAD" w:rsidP="00F35F6D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 xml:space="preserve">Izdarīt Meliorācijas likumā </w:t>
      </w:r>
      <w:r w:rsidR="00FF759C" w:rsidRPr="00ED52E5">
        <w:rPr>
          <w:rFonts w:ascii="Times New Roman" w:hAnsi="Times New Roman"/>
          <w:sz w:val="28"/>
          <w:szCs w:val="28"/>
        </w:rPr>
        <w:t>(Latvijas Vēstnesis, 2010</w:t>
      </w:r>
      <w:r w:rsidR="00E74C67" w:rsidRPr="00ED52E5">
        <w:rPr>
          <w:rFonts w:ascii="Times New Roman" w:hAnsi="Times New Roman"/>
          <w:sz w:val="28"/>
          <w:szCs w:val="28"/>
        </w:rPr>
        <w:t>.</w:t>
      </w:r>
      <w:r w:rsidR="00FF759C" w:rsidRPr="00ED52E5">
        <w:rPr>
          <w:rFonts w:ascii="Times New Roman" w:hAnsi="Times New Roman"/>
          <w:sz w:val="28"/>
          <w:szCs w:val="28"/>
        </w:rPr>
        <w:t>, 12., 94.</w:t>
      </w:r>
      <w:r w:rsidR="00FB5FA7" w:rsidRPr="00ED52E5">
        <w:rPr>
          <w:rFonts w:ascii="Times New Roman" w:hAnsi="Times New Roman"/>
          <w:sz w:val="28"/>
          <w:szCs w:val="28"/>
        </w:rPr>
        <w:t> </w:t>
      </w:r>
      <w:r w:rsidR="00FF759C" w:rsidRPr="00ED52E5">
        <w:rPr>
          <w:rFonts w:ascii="Times New Roman" w:hAnsi="Times New Roman"/>
          <w:sz w:val="28"/>
          <w:szCs w:val="28"/>
        </w:rPr>
        <w:t>nr.; 2014., 119.</w:t>
      </w:r>
      <w:r w:rsidR="00FB5FA7" w:rsidRPr="00ED52E5">
        <w:rPr>
          <w:rFonts w:ascii="Times New Roman" w:hAnsi="Times New Roman"/>
          <w:sz w:val="28"/>
          <w:szCs w:val="28"/>
        </w:rPr>
        <w:t> </w:t>
      </w:r>
      <w:r w:rsidR="00FF759C" w:rsidRPr="00ED52E5">
        <w:rPr>
          <w:rFonts w:ascii="Times New Roman" w:hAnsi="Times New Roman"/>
          <w:sz w:val="28"/>
          <w:szCs w:val="28"/>
        </w:rPr>
        <w:t>nr.</w:t>
      </w:r>
      <w:r w:rsidR="00103344" w:rsidRPr="00ED52E5">
        <w:rPr>
          <w:rFonts w:ascii="Times New Roman" w:hAnsi="Times New Roman"/>
          <w:sz w:val="28"/>
          <w:szCs w:val="28"/>
        </w:rPr>
        <w:t>; 2017., 75.</w:t>
      </w:r>
      <w:r w:rsidR="00FB5FA7" w:rsidRPr="00ED52E5">
        <w:rPr>
          <w:rFonts w:ascii="Times New Roman" w:hAnsi="Times New Roman"/>
          <w:sz w:val="28"/>
          <w:szCs w:val="28"/>
        </w:rPr>
        <w:t> </w:t>
      </w:r>
      <w:r w:rsidR="00103344" w:rsidRPr="00ED52E5">
        <w:rPr>
          <w:rFonts w:ascii="Times New Roman" w:hAnsi="Times New Roman"/>
          <w:sz w:val="28"/>
          <w:szCs w:val="28"/>
        </w:rPr>
        <w:t>nr.</w:t>
      </w:r>
      <w:r w:rsidR="00E74C67" w:rsidRPr="00ED52E5">
        <w:rPr>
          <w:rFonts w:ascii="Times New Roman" w:hAnsi="Times New Roman"/>
          <w:sz w:val="28"/>
          <w:szCs w:val="28"/>
        </w:rPr>
        <w:t>; 2019., 212.</w:t>
      </w:r>
      <w:r w:rsidR="00FB5FA7" w:rsidRPr="00ED52E5">
        <w:rPr>
          <w:rFonts w:ascii="Times New Roman" w:hAnsi="Times New Roman"/>
          <w:sz w:val="28"/>
          <w:szCs w:val="28"/>
        </w:rPr>
        <w:t> </w:t>
      </w:r>
      <w:r w:rsidR="00E74C67" w:rsidRPr="00ED52E5">
        <w:rPr>
          <w:rFonts w:ascii="Times New Roman" w:hAnsi="Times New Roman"/>
          <w:sz w:val="28"/>
          <w:szCs w:val="28"/>
        </w:rPr>
        <w:t>nr.</w:t>
      </w:r>
      <w:r w:rsidR="00FF759C" w:rsidRPr="00ED52E5">
        <w:rPr>
          <w:rFonts w:ascii="Times New Roman" w:hAnsi="Times New Roman"/>
          <w:sz w:val="28"/>
          <w:szCs w:val="28"/>
        </w:rPr>
        <w:t xml:space="preserve">) </w:t>
      </w:r>
      <w:r w:rsidRPr="00ED52E5">
        <w:rPr>
          <w:rFonts w:ascii="Times New Roman" w:hAnsi="Times New Roman"/>
          <w:sz w:val="28"/>
          <w:szCs w:val="28"/>
        </w:rPr>
        <w:t>šādus grozījumus:</w:t>
      </w:r>
    </w:p>
    <w:p w:rsidR="003E7B5D" w:rsidRPr="00ED52E5" w:rsidRDefault="003E7B5D" w:rsidP="003E7B5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AD57EA" w:rsidRPr="00ED52E5" w:rsidRDefault="00FB5FA7" w:rsidP="00ED52E5">
      <w:pPr>
        <w:pStyle w:val="Sarakstarindkopa"/>
        <w:ind w:left="1080"/>
        <w:rPr>
          <w:rFonts w:ascii="Times New Roman" w:hAnsi="Times New Roman"/>
          <w:sz w:val="28"/>
          <w:szCs w:val="28"/>
          <w:lang w:eastAsia="lv-LV"/>
        </w:rPr>
      </w:pPr>
      <w:r w:rsidRPr="00563FDA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1. Izteikt </w:t>
      </w:r>
      <w:r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1. panta </w:t>
      </w:r>
      <w:r w:rsidR="00AD57EA" w:rsidRPr="00ED52E5">
        <w:rPr>
          <w:rFonts w:ascii="Times New Roman" w:hAnsi="Times New Roman"/>
          <w:sz w:val="28"/>
          <w:szCs w:val="28"/>
          <w:lang w:eastAsia="lv-LV"/>
        </w:rPr>
        <w:t>1.</w:t>
      </w:r>
      <w:r w:rsidRPr="00ED52E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81548" w:rsidRPr="00ED52E5">
        <w:rPr>
          <w:rFonts w:ascii="Times New Roman" w:hAnsi="Times New Roman"/>
          <w:sz w:val="28"/>
          <w:szCs w:val="28"/>
          <w:lang w:eastAsia="lv-LV"/>
        </w:rPr>
        <w:t>u</w:t>
      </w:r>
      <w:r w:rsidRPr="00ED52E5">
        <w:rPr>
          <w:rFonts w:ascii="Times New Roman" w:hAnsi="Times New Roman"/>
          <w:sz w:val="28"/>
          <w:szCs w:val="28"/>
          <w:lang w:eastAsia="lv-LV"/>
        </w:rPr>
        <w:t>n 2. </w:t>
      </w:r>
      <w:r w:rsidR="0068650D" w:rsidRPr="00ED52E5">
        <w:rPr>
          <w:rFonts w:ascii="Times New Roman" w:hAnsi="Times New Roman"/>
          <w:sz w:val="28"/>
          <w:szCs w:val="28"/>
          <w:lang w:eastAsia="lv-LV"/>
        </w:rPr>
        <w:t>punktu</w:t>
      </w:r>
      <w:r w:rsidR="007B28B1" w:rsidRPr="00ED52E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8650D" w:rsidRPr="00ED52E5">
        <w:rPr>
          <w:rFonts w:ascii="Times New Roman" w:hAnsi="Times New Roman"/>
          <w:sz w:val="28"/>
          <w:szCs w:val="28"/>
          <w:lang w:eastAsia="lv-LV"/>
        </w:rPr>
        <w:t>šādā redakcijā</w:t>
      </w:r>
      <w:r w:rsidR="00AD57EA" w:rsidRPr="00ED52E5">
        <w:rPr>
          <w:rFonts w:ascii="Times New Roman" w:hAnsi="Times New Roman"/>
          <w:sz w:val="28"/>
          <w:szCs w:val="28"/>
          <w:lang w:eastAsia="lv-LV"/>
        </w:rPr>
        <w:t>:</w:t>
      </w:r>
    </w:p>
    <w:p w:rsidR="00B9560E" w:rsidRPr="00ED52E5" w:rsidRDefault="00AD57EA" w:rsidP="00ED52E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</w:pPr>
      <w:r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“1)</w:t>
      </w:r>
      <w:r w:rsidR="00850845" w:rsidRPr="00ED52E5">
        <w:rPr>
          <w:rFonts w:ascii="Times New Roman" w:hAnsi="Times New Roman"/>
          <w:sz w:val="28"/>
          <w:szCs w:val="28"/>
        </w:rPr>
        <w:t xml:space="preserve"> </w:t>
      </w:r>
      <w:r w:rsidR="00850845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meliorācija </w:t>
      </w:r>
      <w:r w:rsidR="00664714" w:rsidRPr="005F1027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—</w:t>
      </w:r>
      <w:r w:rsidR="00F92493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850845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zemes uzlabošanas pasākumu komplekss, </w:t>
      </w:r>
      <w:r w:rsidR="00F70853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kas</w:t>
      </w:r>
      <w:r w:rsidR="00FB5FA7" w:rsidRPr="00563FDA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</w:t>
      </w:r>
      <w:r w:rsidR="00FB5FA7" w:rsidRPr="00ED52E5">
        <w:rPr>
          <w:rFonts w:ascii="Times New Roman" w:hAnsi="Times New Roman"/>
          <w:sz w:val="28"/>
          <w:szCs w:val="28"/>
          <w:shd w:val="clear" w:color="auto" w:fill="FFFFFF"/>
        </w:rPr>
        <w:t xml:space="preserve">mazina klimatisko apstākļu nelabvēlīgo ietekmi un </w:t>
      </w:r>
      <w:r w:rsidR="00281548" w:rsidRPr="00563FDA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ko</w:t>
      </w:r>
      <w:r w:rsidR="00664714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n</w:t>
      </w:r>
      <w:r w:rsidR="00281548" w:rsidRPr="00563FDA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krētā teritorijā</w:t>
      </w:r>
      <w:r w:rsidR="00281548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850845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maina </w:t>
      </w:r>
      <w:r w:rsidR="00E91BE4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augsnes hidroģeoloģiskos</w:t>
      </w:r>
      <w:r w:rsidR="00281548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 un</w:t>
      </w:r>
      <w:r w:rsidR="00E91BE4"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 hidroloģiskos apstākļus;</w:t>
      </w:r>
    </w:p>
    <w:p w:rsidR="002F6D6F" w:rsidRPr="00ED52E5" w:rsidRDefault="002F6D6F" w:rsidP="00ED52E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5249A9" w:rsidRPr="00ED52E5" w:rsidRDefault="005249A9" w:rsidP="00ED52E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</w:pPr>
      <w:r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2) meliorācijas sistēma — </w:t>
      </w:r>
      <w:r w:rsidR="00664714" w:rsidRPr="00DE2133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meliorācijas kadastrā</w:t>
      </w:r>
      <w:r w:rsidR="00664714" w:rsidRPr="00563FDA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 w:rsidR="00664714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reģistrēts </w:t>
      </w:r>
      <w:r w:rsidR="00E029C2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 xml:space="preserve">hidroloģisku un hidrauliski saistītu grunts </w:t>
      </w:r>
      <w:r w:rsidRPr="00ED52E5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būvju un ierīču kopums zemes ūdens režīma regulēšanai</w:t>
      </w:r>
      <w:r w:rsidR="00664714">
        <w:rPr>
          <w:rFonts w:ascii="Times New Roman" w:hAnsi="Times New Roman"/>
          <w:bCs/>
          <w:color w:val="000000" w:themeColor="text1"/>
          <w:sz w:val="28"/>
          <w:szCs w:val="28"/>
          <w:lang w:eastAsia="lv-LV"/>
        </w:rPr>
        <w:t>;”.</w:t>
      </w:r>
    </w:p>
    <w:p w:rsidR="00B6429D" w:rsidRPr="00ED52E5" w:rsidRDefault="00B6429D" w:rsidP="002E7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3F13" w:rsidRDefault="00D66DD4" w:rsidP="00E97A5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2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851DA" w:rsidRPr="00ED52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66486" w:rsidRPr="00ED52E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63F13">
        <w:rPr>
          <w:rFonts w:ascii="Times New Roman" w:hAnsi="Times New Roman"/>
          <w:color w:val="000000" w:themeColor="text1"/>
          <w:sz w:val="28"/>
          <w:szCs w:val="28"/>
        </w:rPr>
        <w:t>Papildināt 1. pantu ar 12. punktu šādā redakcijā:</w:t>
      </w:r>
    </w:p>
    <w:p w:rsidR="00D63F13" w:rsidRDefault="00D63F13" w:rsidP="00D63F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“12) apdzīvoto vietu meliorācijas sistēma – meliorācijas sistēma apdzīvotas vietas aizsardzībai pret aplūšanu, gruntsūdens līmeņu regulēšanai un virszemes ūdens uztveršanai un novadīšanai, izņemot kanalizācijas </w:t>
      </w:r>
      <w:r w:rsidR="00FE00D3">
        <w:rPr>
          <w:rFonts w:ascii="Times New Roman" w:hAnsi="Times New Roman"/>
          <w:color w:val="000000" w:themeColor="text1"/>
          <w:sz w:val="28"/>
          <w:szCs w:val="28"/>
        </w:rPr>
        <w:t>sistēmas</w:t>
      </w:r>
      <w:r w:rsidR="0043365D">
        <w:rPr>
          <w:rFonts w:ascii="Times New Roman" w:hAnsi="Times New Roman"/>
          <w:color w:val="000000" w:themeColor="text1"/>
          <w:sz w:val="28"/>
          <w:szCs w:val="28"/>
        </w:rPr>
        <w:t>”.</w:t>
      </w:r>
    </w:p>
    <w:p w:rsidR="00D63F13" w:rsidRDefault="00D63F13" w:rsidP="00E97A5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6DD4" w:rsidRPr="00ED52E5" w:rsidRDefault="00D63F13" w:rsidP="00E97A5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03344" w:rsidRPr="00ED52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3B37" w:rsidRPr="00ED52E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6471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23B37" w:rsidRPr="00ED52E5">
        <w:rPr>
          <w:rFonts w:ascii="Times New Roman" w:hAnsi="Times New Roman"/>
          <w:color w:val="000000" w:themeColor="text1"/>
          <w:sz w:val="28"/>
          <w:szCs w:val="28"/>
        </w:rPr>
        <w:t>pant</w:t>
      </w:r>
      <w:r w:rsidR="00D66DD4" w:rsidRPr="00ED52E5">
        <w:rPr>
          <w:rFonts w:ascii="Times New Roman" w:hAnsi="Times New Roman"/>
          <w:color w:val="000000" w:themeColor="text1"/>
          <w:sz w:val="28"/>
          <w:szCs w:val="28"/>
        </w:rPr>
        <w:t>ā:</w:t>
      </w:r>
    </w:p>
    <w:p w:rsidR="000477A8" w:rsidRPr="00ED52E5" w:rsidRDefault="00266486" w:rsidP="00E97A5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2E5">
        <w:rPr>
          <w:rFonts w:ascii="Times New Roman" w:hAnsi="Times New Roman"/>
          <w:color w:val="000000" w:themeColor="text1"/>
          <w:sz w:val="28"/>
          <w:szCs w:val="28"/>
        </w:rPr>
        <w:t xml:space="preserve">izslēgt </w:t>
      </w:r>
      <w:r w:rsidR="00103344" w:rsidRPr="00ED52E5">
        <w:rPr>
          <w:rFonts w:ascii="Times New Roman" w:hAnsi="Times New Roman"/>
          <w:color w:val="000000" w:themeColor="text1"/>
          <w:sz w:val="28"/>
          <w:szCs w:val="28"/>
        </w:rPr>
        <w:t>pirmajā daļā</w:t>
      </w:r>
      <w:r w:rsidR="00C23B37" w:rsidRPr="00ED52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2E5">
        <w:rPr>
          <w:rFonts w:ascii="Times New Roman" w:hAnsi="Times New Roman"/>
          <w:color w:val="000000" w:themeColor="text1"/>
          <w:sz w:val="28"/>
          <w:szCs w:val="28"/>
        </w:rPr>
        <w:t>vārdus</w:t>
      </w:r>
      <w:r w:rsidR="00103344" w:rsidRPr="00ED52E5">
        <w:rPr>
          <w:rFonts w:ascii="Times New Roman" w:hAnsi="Times New Roman"/>
          <w:color w:val="000000" w:themeColor="text1"/>
          <w:sz w:val="28"/>
          <w:szCs w:val="28"/>
        </w:rPr>
        <w:t xml:space="preserve"> “kā arī norāda šīs zemes īpašnieku vai tiesisko valdītāju”</w:t>
      </w:r>
      <w:r w:rsidR="000477A8" w:rsidRPr="00ED52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7A56" w:rsidRPr="00ED52E5" w:rsidRDefault="00E97A56" w:rsidP="005C41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7F83" w:rsidRPr="00ED52E5" w:rsidRDefault="00266486" w:rsidP="005C41D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52E5">
        <w:rPr>
          <w:rFonts w:ascii="Times New Roman" w:hAnsi="Times New Roman"/>
          <w:color w:val="000000" w:themeColor="text1"/>
          <w:sz w:val="28"/>
          <w:szCs w:val="28"/>
        </w:rPr>
        <w:t xml:space="preserve">izslēgt </w:t>
      </w:r>
      <w:r w:rsidR="007258BC" w:rsidRPr="00ED52E5">
        <w:rPr>
          <w:rFonts w:ascii="Times New Roman" w:hAnsi="Times New Roman"/>
          <w:color w:val="000000" w:themeColor="text1"/>
          <w:sz w:val="28"/>
          <w:szCs w:val="28"/>
        </w:rPr>
        <w:t>otrajā daļā vārdus “</w:t>
      </w:r>
      <w:r w:rsidR="007258BC" w:rsidRPr="00ED52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zemes īpašnieku vai tiesisko valdītāju”</w:t>
      </w:r>
      <w:r w:rsidR="008051F5" w:rsidRPr="00ED52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C41DB" w:rsidRPr="00ED52E5" w:rsidRDefault="005C41DB" w:rsidP="005C41D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7F83" w:rsidRPr="00ED52E5" w:rsidRDefault="00D63F13" w:rsidP="002E7F83">
      <w:pPr>
        <w:pStyle w:val="Bezatstarpm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7F83" w:rsidRPr="00ED52E5">
        <w:rPr>
          <w:rFonts w:ascii="Times New Roman" w:hAnsi="Times New Roman"/>
          <w:sz w:val="28"/>
          <w:szCs w:val="28"/>
        </w:rPr>
        <w:t>. Papildināt 16.</w:t>
      </w:r>
      <w:r w:rsidR="008051F5" w:rsidRPr="00ED52E5">
        <w:rPr>
          <w:rFonts w:ascii="Times New Roman" w:hAnsi="Times New Roman"/>
          <w:sz w:val="28"/>
          <w:szCs w:val="28"/>
        </w:rPr>
        <w:t> </w:t>
      </w:r>
      <w:r w:rsidR="002E7F83" w:rsidRPr="00ED52E5">
        <w:rPr>
          <w:rFonts w:ascii="Times New Roman" w:hAnsi="Times New Roman"/>
          <w:sz w:val="28"/>
          <w:szCs w:val="28"/>
        </w:rPr>
        <w:t>panta pirmo daļu ar 3.</w:t>
      </w:r>
      <w:r w:rsidR="008051F5" w:rsidRPr="00ED52E5">
        <w:rPr>
          <w:rFonts w:ascii="Times New Roman" w:hAnsi="Times New Roman"/>
          <w:sz w:val="28"/>
          <w:szCs w:val="28"/>
        </w:rPr>
        <w:t> </w:t>
      </w:r>
      <w:r w:rsidR="002E7F83" w:rsidRPr="00ED52E5">
        <w:rPr>
          <w:rFonts w:ascii="Times New Roman" w:hAnsi="Times New Roman"/>
          <w:sz w:val="28"/>
          <w:szCs w:val="28"/>
        </w:rPr>
        <w:t>punktu šādā redakcijā:</w:t>
      </w:r>
    </w:p>
    <w:p w:rsidR="000E5C65" w:rsidRPr="00664714" w:rsidRDefault="002E7F83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>“3) pašvaldība</w:t>
      </w:r>
      <w:r w:rsidR="000E5C65" w:rsidRPr="00ED52E5">
        <w:rPr>
          <w:rFonts w:ascii="Times New Roman" w:hAnsi="Times New Roman"/>
          <w:sz w:val="28"/>
          <w:szCs w:val="28"/>
        </w:rPr>
        <w:t xml:space="preserve"> </w:t>
      </w:r>
      <w:r w:rsidRPr="00ED52E5">
        <w:rPr>
          <w:rFonts w:ascii="Times New Roman" w:hAnsi="Times New Roman"/>
          <w:sz w:val="28"/>
          <w:szCs w:val="28"/>
        </w:rPr>
        <w:t xml:space="preserve">ir tiesīga </w:t>
      </w:r>
      <w:r w:rsidR="00664714" w:rsidRPr="005F1027">
        <w:rPr>
          <w:rFonts w:ascii="Times New Roman" w:hAnsi="Times New Roman"/>
          <w:sz w:val="28"/>
          <w:szCs w:val="28"/>
        </w:rPr>
        <w:t>inventariz</w:t>
      </w:r>
      <w:r w:rsidR="00664714">
        <w:rPr>
          <w:rFonts w:ascii="Times New Roman" w:hAnsi="Times New Roman"/>
          <w:sz w:val="28"/>
          <w:szCs w:val="28"/>
        </w:rPr>
        <w:t>ē</w:t>
      </w:r>
      <w:r w:rsidRPr="00ED52E5">
        <w:rPr>
          <w:rFonts w:ascii="Times New Roman" w:hAnsi="Times New Roman"/>
          <w:sz w:val="28"/>
          <w:szCs w:val="28"/>
        </w:rPr>
        <w:t>t savā administratīvajā teritorijā esošo meliorācijas sistēmu</w:t>
      </w:r>
      <w:r w:rsidR="000E5C65" w:rsidRPr="00563FDA">
        <w:rPr>
          <w:rFonts w:ascii="Times New Roman" w:hAnsi="Times New Roman"/>
          <w:sz w:val="28"/>
          <w:szCs w:val="28"/>
        </w:rPr>
        <w:t>,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0E5C65" w:rsidRPr="00563FDA">
        <w:rPr>
          <w:rFonts w:ascii="Times New Roman" w:hAnsi="Times New Roman"/>
          <w:sz w:val="28"/>
          <w:szCs w:val="28"/>
        </w:rPr>
        <w:t xml:space="preserve">izņemot valsts un valsts nozīmes meliorācijas sistēmu, pirms </w:t>
      </w:r>
      <w:r w:rsidR="00664714">
        <w:rPr>
          <w:rFonts w:ascii="Times New Roman" w:hAnsi="Times New Roman"/>
          <w:sz w:val="28"/>
          <w:szCs w:val="28"/>
        </w:rPr>
        <w:t>inventarizācijas</w:t>
      </w:r>
      <w:r w:rsidR="000E5C65" w:rsidRPr="00563FDA">
        <w:rPr>
          <w:rFonts w:ascii="Times New Roman" w:hAnsi="Times New Roman"/>
          <w:sz w:val="28"/>
          <w:szCs w:val="28"/>
        </w:rPr>
        <w:t xml:space="preserve"> </w:t>
      </w:r>
      <w:r w:rsidR="000E5C65" w:rsidRPr="00ED52E5">
        <w:rPr>
          <w:rFonts w:ascii="Times New Roman" w:hAnsi="Times New Roman"/>
          <w:sz w:val="28"/>
          <w:szCs w:val="28"/>
        </w:rPr>
        <w:t xml:space="preserve">informējot </w:t>
      </w:r>
      <w:r w:rsidR="00563FDA" w:rsidRPr="00ED52E5">
        <w:rPr>
          <w:rFonts w:ascii="Times New Roman" w:hAnsi="Times New Roman"/>
          <w:sz w:val="28"/>
          <w:szCs w:val="28"/>
        </w:rPr>
        <w:t xml:space="preserve">to </w:t>
      </w:r>
      <w:r w:rsidR="000E5C65" w:rsidRPr="00ED52E5">
        <w:rPr>
          <w:rFonts w:ascii="Times New Roman" w:hAnsi="Times New Roman"/>
          <w:sz w:val="28"/>
          <w:szCs w:val="28"/>
        </w:rPr>
        <w:t xml:space="preserve">zemes īpašnieku vai tiesisko valdītāju, kura zemes vienības robežās atrodas </w:t>
      </w:r>
      <w:r w:rsidR="000E5C65" w:rsidRPr="00ED52E5">
        <w:rPr>
          <w:rFonts w:ascii="Times New Roman" w:hAnsi="Times New Roman"/>
          <w:sz w:val="28"/>
          <w:szCs w:val="28"/>
          <w:shd w:val="clear" w:color="auto" w:fill="FFFFFF"/>
        </w:rPr>
        <w:t>meliorācijas sistēma.</w:t>
      </w:r>
      <w:r w:rsidRPr="00ED52E5">
        <w:rPr>
          <w:rFonts w:ascii="Times New Roman" w:hAnsi="Times New Roman"/>
          <w:sz w:val="28"/>
          <w:szCs w:val="28"/>
        </w:rPr>
        <w:t>”</w:t>
      </w:r>
    </w:p>
    <w:p w:rsidR="002E7F83" w:rsidRPr="00ED52E5" w:rsidRDefault="002E7F83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7F83" w:rsidRPr="00ED52E5" w:rsidRDefault="000E5C65" w:rsidP="002E7F83">
      <w:pPr>
        <w:pStyle w:val="Bezatstarpm"/>
        <w:rPr>
          <w:rFonts w:ascii="Times New Roman" w:hAnsi="Times New Roman"/>
          <w:sz w:val="28"/>
          <w:szCs w:val="28"/>
        </w:rPr>
      </w:pPr>
      <w:r w:rsidRPr="00563FDA">
        <w:rPr>
          <w:rFonts w:ascii="Times New Roman" w:hAnsi="Times New Roman"/>
          <w:sz w:val="28"/>
          <w:szCs w:val="28"/>
        </w:rPr>
        <w:tab/>
      </w:r>
      <w:r w:rsidR="00D63F13">
        <w:rPr>
          <w:rFonts w:ascii="Times New Roman" w:hAnsi="Times New Roman"/>
          <w:sz w:val="28"/>
          <w:szCs w:val="28"/>
        </w:rPr>
        <w:t>5</w:t>
      </w:r>
      <w:r w:rsidR="002E7F83" w:rsidRPr="00ED52E5">
        <w:rPr>
          <w:rFonts w:ascii="Times New Roman" w:hAnsi="Times New Roman"/>
          <w:sz w:val="28"/>
          <w:szCs w:val="28"/>
        </w:rPr>
        <w:t xml:space="preserve">. </w:t>
      </w:r>
      <w:r w:rsidR="00563FDA" w:rsidRPr="00ED52E5">
        <w:rPr>
          <w:rFonts w:ascii="Times New Roman" w:hAnsi="Times New Roman"/>
          <w:sz w:val="28"/>
          <w:szCs w:val="28"/>
        </w:rPr>
        <w:t>P</w:t>
      </w:r>
      <w:r w:rsidR="002E7F83" w:rsidRPr="00ED52E5">
        <w:rPr>
          <w:rFonts w:ascii="Times New Roman" w:hAnsi="Times New Roman"/>
          <w:sz w:val="28"/>
          <w:szCs w:val="28"/>
        </w:rPr>
        <w:t>apildināt 18.</w:t>
      </w:r>
      <w:r w:rsidR="00563FDA" w:rsidRPr="00ED52E5">
        <w:rPr>
          <w:rFonts w:ascii="Times New Roman" w:hAnsi="Times New Roman"/>
          <w:sz w:val="28"/>
          <w:szCs w:val="28"/>
        </w:rPr>
        <w:t> </w:t>
      </w:r>
      <w:r w:rsidR="002E7F83" w:rsidRPr="00ED52E5">
        <w:rPr>
          <w:rFonts w:ascii="Times New Roman" w:hAnsi="Times New Roman"/>
          <w:sz w:val="28"/>
          <w:szCs w:val="28"/>
        </w:rPr>
        <w:t>pantu ar otro daļu šādā redakcijā:</w:t>
      </w:r>
    </w:p>
    <w:p w:rsidR="002E7F83" w:rsidRPr="00ED52E5" w:rsidRDefault="002E7F83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>“(2)</w:t>
      </w:r>
      <w:r w:rsidR="00563FDA">
        <w:rPr>
          <w:rFonts w:ascii="Times New Roman" w:hAnsi="Times New Roman"/>
          <w:sz w:val="28"/>
          <w:szCs w:val="28"/>
        </w:rPr>
        <w:t xml:space="preserve"> P</w:t>
      </w:r>
      <w:r w:rsidRPr="00ED52E5">
        <w:rPr>
          <w:rFonts w:ascii="Times New Roman" w:hAnsi="Times New Roman"/>
          <w:sz w:val="28"/>
          <w:szCs w:val="28"/>
        </w:rPr>
        <w:t xml:space="preserve">ašvaldība mēneša laikā pēc </w:t>
      </w:r>
      <w:r w:rsidR="00563FDA" w:rsidRPr="00563FDA">
        <w:rPr>
          <w:rFonts w:ascii="Times New Roman" w:hAnsi="Times New Roman"/>
          <w:sz w:val="28"/>
          <w:szCs w:val="28"/>
        </w:rPr>
        <w:t>kvantitatīv</w:t>
      </w:r>
      <w:r w:rsidR="00563FDA">
        <w:rPr>
          <w:rFonts w:ascii="Times New Roman" w:hAnsi="Times New Roman"/>
          <w:sz w:val="28"/>
          <w:szCs w:val="28"/>
        </w:rPr>
        <w:t>u</w:t>
      </w:r>
      <w:r w:rsidR="00563FDA" w:rsidRPr="00563FDA">
        <w:rPr>
          <w:rFonts w:ascii="Times New Roman" w:hAnsi="Times New Roman"/>
          <w:sz w:val="28"/>
          <w:szCs w:val="28"/>
        </w:rPr>
        <w:t xml:space="preserve"> vai kvalitatīv</w:t>
      </w:r>
      <w:r w:rsidR="00563FDA">
        <w:rPr>
          <w:rFonts w:ascii="Times New Roman" w:hAnsi="Times New Roman"/>
          <w:sz w:val="28"/>
          <w:szCs w:val="28"/>
        </w:rPr>
        <w:t>u</w:t>
      </w:r>
      <w:r w:rsidR="00563FDA" w:rsidRPr="00563FDA">
        <w:rPr>
          <w:rFonts w:ascii="Times New Roman" w:hAnsi="Times New Roman"/>
          <w:sz w:val="28"/>
          <w:szCs w:val="28"/>
        </w:rPr>
        <w:t xml:space="preserve"> </w:t>
      </w:r>
      <w:r w:rsidR="00664714">
        <w:rPr>
          <w:rFonts w:ascii="Times New Roman" w:hAnsi="Times New Roman"/>
          <w:sz w:val="28"/>
          <w:szCs w:val="28"/>
        </w:rPr>
        <w:t>pār</w:t>
      </w:r>
      <w:r w:rsidR="00563FDA">
        <w:rPr>
          <w:rFonts w:ascii="Times New Roman" w:hAnsi="Times New Roman"/>
          <w:sz w:val="28"/>
          <w:szCs w:val="28"/>
        </w:rPr>
        <w:t xml:space="preserve">maiņu konstatēšanas </w:t>
      </w:r>
      <w:r w:rsidR="00563FDA" w:rsidRPr="00563FDA">
        <w:rPr>
          <w:rFonts w:ascii="Times New Roman" w:hAnsi="Times New Roman"/>
          <w:sz w:val="28"/>
          <w:szCs w:val="28"/>
        </w:rPr>
        <w:t>pašvaldības nozīmes koplietošanas meliorācijas</w:t>
      </w:r>
      <w:r w:rsidRPr="00ED52E5">
        <w:rPr>
          <w:rFonts w:ascii="Times New Roman" w:hAnsi="Times New Roman"/>
          <w:sz w:val="28"/>
          <w:szCs w:val="28"/>
        </w:rPr>
        <w:t xml:space="preserve"> sistēmā </w:t>
      </w:r>
      <w:r w:rsidR="00563FDA">
        <w:rPr>
          <w:rFonts w:ascii="Times New Roman" w:hAnsi="Times New Roman"/>
          <w:sz w:val="28"/>
          <w:szCs w:val="28"/>
        </w:rPr>
        <w:t xml:space="preserve">par to </w:t>
      </w:r>
      <w:r w:rsidRPr="00ED52E5">
        <w:rPr>
          <w:rFonts w:ascii="Times New Roman" w:hAnsi="Times New Roman"/>
          <w:sz w:val="28"/>
          <w:szCs w:val="28"/>
        </w:rPr>
        <w:t>rakst</w:t>
      </w:r>
      <w:r w:rsidR="00664714">
        <w:rPr>
          <w:rFonts w:ascii="Times New Roman" w:hAnsi="Times New Roman"/>
          <w:sz w:val="28"/>
          <w:szCs w:val="28"/>
        </w:rPr>
        <w:t>veidā</w:t>
      </w:r>
      <w:r w:rsidRPr="00ED52E5">
        <w:rPr>
          <w:rFonts w:ascii="Times New Roman" w:hAnsi="Times New Roman"/>
          <w:sz w:val="28"/>
          <w:szCs w:val="28"/>
        </w:rPr>
        <w:t xml:space="preserve"> informē valsts sabiedrību ar ierobežotu atbildību “Zemkopības ministrijas nekustamie īpašumi” </w:t>
      </w:r>
      <w:r w:rsidR="009B4CF4">
        <w:rPr>
          <w:rFonts w:ascii="Times New Roman" w:hAnsi="Times New Roman"/>
          <w:sz w:val="28"/>
          <w:szCs w:val="28"/>
        </w:rPr>
        <w:t>un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9B4CF4">
        <w:rPr>
          <w:rFonts w:ascii="Times New Roman" w:hAnsi="Times New Roman"/>
          <w:sz w:val="28"/>
          <w:szCs w:val="28"/>
        </w:rPr>
        <w:t xml:space="preserve">to </w:t>
      </w:r>
      <w:r w:rsidRPr="00ED52E5">
        <w:rPr>
          <w:rFonts w:ascii="Times New Roman" w:hAnsi="Times New Roman"/>
          <w:sz w:val="28"/>
          <w:szCs w:val="28"/>
        </w:rPr>
        <w:t>zemes īpašnieku</w:t>
      </w:r>
      <w:r w:rsidR="009B4CF4">
        <w:rPr>
          <w:rFonts w:ascii="Times New Roman" w:hAnsi="Times New Roman"/>
          <w:sz w:val="28"/>
          <w:szCs w:val="28"/>
        </w:rPr>
        <w:t xml:space="preserve"> vai tiesisko valdītāju, kura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9B4CF4" w:rsidRPr="00ED52E5">
        <w:rPr>
          <w:rFonts w:ascii="Times New Roman" w:hAnsi="Times New Roman"/>
          <w:sz w:val="28"/>
          <w:szCs w:val="28"/>
        </w:rPr>
        <w:t>zemes vienības robežās atrodas</w:t>
      </w:r>
      <w:r w:rsidR="009B4CF4" w:rsidRPr="00ED52E5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</w:t>
      </w:r>
      <w:r w:rsidR="009B4CF4" w:rsidRPr="00ED52E5">
        <w:rPr>
          <w:rFonts w:ascii="Times New Roman" w:hAnsi="Times New Roman"/>
          <w:sz w:val="28"/>
          <w:szCs w:val="28"/>
          <w:shd w:val="clear" w:color="auto" w:fill="FFFFFF"/>
        </w:rPr>
        <w:t>meliorācijas sistēma</w:t>
      </w:r>
      <w:r w:rsidRPr="00ED52E5">
        <w:rPr>
          <w:rFonts w:ascii="Times New Roman" w:hAnsi="Times New Roman"/>
          <w:sz w:val="28"/>
          <w:szCs w:val="28"/>
        </w:rPr>
        <w:t>.</w:t>
      </w:r>
      <w:r w:rsidR="00C94B72" w:rsidRPr="00ED52E5">
        <w:rPr>
          <w:rFonts w:ascii="Times New Roman" w:hAnsi="Times New Roman"/>
          <w:sz w:val="28"/>
          <w:szCs w:val="28"/>
        </w:rPr>
        <w:t>”</w:t>
      </w:r>
    </w:p>
    <w:p w:rsidR="005C41DB" w:rsidRPr="00ED52E5" w:rsidRDefault="005C41DB" w:rsidP="002E7F8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5C41DB" w:rsidRPr="00ED52E5" w:rsidRDefault="002E7F83" w:rsidP="005C41DB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ab/>
      </w:r>
      <w:r w:rsidR="00D63F13">
        <w:rPr>
          <w:rFonts w:ascii="Times New Roman" w:hAnsi="Times New Roman"/>
          <w:sz w:val="28"/>
          <w:szCs w:val="28"/>
        </w:rPr>
        <w:t>6</w:t>
      </w:r>
      <w:r w:rsidRPr="00ED52E5">
        <w:rPr>
          <w:rFonts w:ascii="Times New Roman" w:hAnsi="Times New Roman"/>
          <w:sz w:val="28"/>
          <w:szCs w:val="28"/>
        </w:rPr>
        <w:t>.</w:t>
      </w:r>
      <w:r w:rsidR="005C41DB" w:rsidRPr="00ED52E5">
        <w:rPr>
          <w:sz w:val="28"/>
          <w:szCs w:val="28"/>
        </w:rPr>
        <w:t xml:space="preserve"> </w:t>
      </w:r>
      <w:r w:rsidR="005C41DB" w:rsidRPr="00ED52E5">
        <w:rPr>
          <w:rFonts w:ascii="Times New Roman" w:hAnsi="Times New Roman"/>
          <w:sz w:val="28"/>
          <w:szCs w:val="28"/>
        </w:rPr>
        <w:t>Izteikt 22</w:t>
      </w:r>
      <w:r w:rsidR="008D068D" w:rsidRPr="00ED52E5">
        <w:rPr>
          <w:rFonts w:ascii="Times New Roman" w:hAnsi="Times New Roman"/>
          <w:sz w:val="28"/>
          <w:szCs w:val="28"/>
        </w:rPr>
        <w:t>.</w:t>
      </w:r>
      <w:r w:rsidR="005C41DB" w:rsidRPr="00ED52E5">
        <w:rPr>
          <w:rFonts w:ascii="Times New Roman" w:hAnsi="Times New Roman"/>
          <w:sz w:val="28"/>
          <w:szCs w:val="28"/>
          <w:vertAlign w:val="superscript"/>
        </w:rPr>
        <w:t>2</w:t>
      </w:r>
      <w:r w:rsidR="008D068D" w:rsidRPr="00ED52E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C41DB" w:rsidRPr="00ED52E5">
        <w:rPr>
          <w:rFonts w:ascii="Times New Roman" w:hAnsi="Times New Roman"/>
          <w:sz w:val="28"/>
          <w:szCs w:val="28"/>
        </w:rPr>
        <w:t>pantu šādā redakcijā:</w:t>
      </w:r>
    </w:p>
    <w:p w:rsidR="005C41DB" w:rsidRDefault="005C41DB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>“</w:t>
      </w:r>
      <w:r w:rsidRPr="00ED52E5">
        <w:rPr>
          <w:rFonts w:ascii="Times New Roman" w:hAnsi="Times New Roman"/>
          <w:b/>
          <w:sz w:val="28"/>
          <w:szCs w:val="28"/>
        </w:rPr>
        <w:t>22</w:t>
      </w:r>
      <w:r w:rsidR="008D068D" w:rsidRPr="00ED52E5">
        <w:rPr>
          <w:rFonts w:ascii="Times New Roman" w:hAnsi="Times New Roman"/>
          <w:b/>
          <w:sz w:val="28"/>
          <w:szCs w:val="28"/>
        </w:rPr>
        <w:t>.</w:t>
      </w:r>
      <w:r w:rsidRPr="00ED52E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664714">
        <w:rPr>
          <w:rFonts w:ascii="Times New Roman" w:hAnsi="Times New Roman"/>
          <w:b/>
          <w:sz w:val="28"/>
          <w:szCs w:val="28"/>
        </w:rPr>
        <w:t> </w:t>
      </w:r>
      <w:r w:rsidRPr="00ED52E5">
        <w:rPr>
          <w:rFonts w:ascii="Times New Roman" w:hAnsi="Times New Roman"/>
          <w:b/>
          <w:sz w:val="28"/>
          <w:szCs w:val="28"/>
        </w:rPr>
        <w:t>pants</w:t>
      </w:r>
      <w:r w:rsidRPr="00ED52E5">
        <w:rPr>
          <w:rFonts w:ascii="Times New Roman" w:hAnsi="Times New Roman"/>
          <w:sz w:val="28"/>
          <w:szCs w:val="28"/>
        </w:rPr>
        <w:t xml:space="preserve"> (1) Pašvaldība pieņem lēmumu par pašvaldības nozīmes koplietošanas meliorācijas sistēmas statusa piešķiršanu</w:t>
      </w:r>
      <w:r w:rsidR="00542A9A">
        <w:rPr>
          <w:rFonts w:ascii="Times New Roman" w:hAnsi="Times New Roman"/>
          <w:sz w:val="28"/>
          <w:szCs w:val="28"/>
        </w:rPr>
        <w:t>. P</w:t>
      </w:r>
      <w:r w:rsidR="00542A9A" w:rsidRPr="00563FDA">
        <w:rPr>
          <w:rFonts w:ascii="Times New Roman" w:hAnsi="Times New Roman"/>
          <w:sz w:val="28"/>
          <w:szCs w:val="28"/>
        </w:rPr>
        <w:t xml:space="preserve">ašvaldības nozīmes </w:t>
      </w:r>
      <w:r w:rsidR="00542A9A" w:rsidRPr="00563FDA">
        <w:rPr>
          <w:rFonts w:ascii="Times New Roman" w:hAnsi="Times New Roman"/>
          <w:sz w:val="28"/>
          <w:szCs w:val="28"/>
        </w:rPr>
        <w:lastRenderedPageBreak/>
        <w:t>koplietošanas meliorācijas sistēma</w:t>
      </w:r>
      <w:r w:rsidRPr="00ED52E5">
        <w:rPr>
          <w:rFonts w:ascii="Times New Roman" w:hAnsi="Times New Roman"/>
          <w:sz w:val="28"/>
          <w:szCs w:val="28"/>
        </w:rPr>
        <w:t xml:space="preserve"> ir privātā īpašuma lietošanas tiesību aprobežojums nekustamajam īpašumam, kas noteikts sabiedrības interesēs, lai nodrošinātu vienotu meliorācijas sistēmu tīklu un aizsar</w:t>
      </w:r>
      <w:r w:rsidR="00542A9A">
        <w:rPr>
          <w:rFonts w:ascii="Times New Roman" w:hAnsi="Times New Roman"/>
          <w:sz w:val="28"/>
          <w:szCs w:val="28"/>
        </w:rPr>
        <w:t>gātu teritoriju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664714">
        <w:rPr>
          <w:rFonts w:ascii="Times New Roman" w:hAnsi="Times New Roman"/>
          <w:sz w:val="28"/>
          <w:szCs w:val="28"/>
        </w:rPr>
        <w:t>no</w:t>
      </w:r>
      <w:r w:rsidRPr="00ED52E5">
        <w:rPr>
          <w:rFonts w:ascii="Times New Roman" w:hAnsi="Times New Roman"/>
          <w:sz w:val="28"/>
          <w:szCs w:val="28"/>
        </w:rPr>
        <w:t xml:space="preserve"> plūdiem.</w:t>
      </w:r>
    </w:p>
    <w:p w:rsidR="005C41DB" w:rsidRPr="00ED52E5" w:rsidRDefault="005C41DB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>(2) Pašvaldības nozīmes koplietošanas meliorācijas sistēmas status</w:t>
      </w:r>
      <w:r w:rsidR="00664714">
        <w:rPr>
          <w:rFonts w:ascii="Times New Roman" w:hAnsi="Times New Roman"/>
          <w:sz w:val="28"/>
          <w:szCs w:val="28"/>
        </w:rPr>
        <w:t>u</w:t>
      </w:r>
      <w:r w:rsidRPr="00ED52E5">
        <w:rPr>
          <w:rFonts w:ascii="Times New Roman" w:hAnsi="Times New Roman"/>
          <w:sz w:val="28"/>
          <w:szCs w:val="28"/>
        </w:rPr>
        <w:t xml:space="preserve"> pašvaldība piešķir ar atsevišķu administratīvo aktu, </w:t>
      </w:r>
      <w:r w:rsidR="00542A9A">
        <w:rPr>
          <w:rFonts w:ascii="Times New Roman" w:hAnsi="Times New Roman"/>
          <w:sz w:val="28"/>
          <w:szCs w:val="28"/>
        </w:rPr>
        <w:t>tam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542A9A" w:rsidRPr="00563FDA">
        <w:rPr>
          <w:rFonts w:ascii="Times New Roman" w:hAnsi="Times New Roman"/>
          <w:sz w:val="28"/>
          <w:szCs w:val="28"/>
        </w:rPr>
        <w:t>pievieno</w:t>
      </w:r>
      <w:r w:rsidR="00542A9A">
        <w:rPr>
          <w:rFonts w:ascii="Times New Roman" w:hAnsi="Times New Roman"/>
          <w:sz w:val="28"/>
          <w:szCs w:val="28"/>
        </w:rPr>
        <w:t>jot</w:t>
      </w:r>
      <w:r w:rsidR="00542A9A" w:rsidRPr="00542A9A">
        <w:rPr>
          <w:rFonts w:ascii="Times New Roman" w:hAnsi="Times New Roman"/>
          <w:sz w:val="28"/>
          <w:szCs w:val="28"/>
        </w:rPr>
        <w:t xml:space="preserve"> </w:t>
      </w:r>
      <w:r w:rsidR="00542A9A">
        <w:rPr>
          <w:rFonts w:ascii="Times New Roman" w:hAnsi="Times New Roman"/>
          <w:sz w:val="28"/>
          <w:szCs w:val="28"/>
        </w:rPr>
        <w:t>meliorācijas sistēmas</w:t>
      </w:r>
      <w:r w:rsidR="00542A9A" w:rsidRPr="00563FDA">
        <w:rPr>
          <w:rFonts w:ascii="Times New Roman" w:hAnsi="Times New Roman"/>
          <w:sz w:val="28"/>
          <w:szCs w:val="28"/>
        </w:rPr>
        <w:t xml:space="preserve"> grafisk</w:t>
      </w:r>
      <w:r w:rsidR="00542A9A">
        <w:rPr>
          <w:rFonts w:ascii="Times New Roman" w:hAnsi="Times New Roman"/>
          <w:sz w:val="28"/>
          <w:szCs w:val="28"/>
        </w:rPr>
        <w:t>o attēlu</w:t>
      </w:r>
      <w:r w:rsidRPr="00ED52E5">
        <w:rPr>
          <w:rFonts w:ascii="Times New Roman" w:hAnsi="Times New Roman"/>
          <w:sz w:val="28"/>
          <w:szCs w:val="28"/>
        </w:rPr>
        <w:t xml:space="preserve">. Pirms lēmuma pieņemšanas pašvaldība noskaidro </w:t>
      </w:r>
      <w:r w:rsidR="00F97BAE">
        <w:rPr>
          <w:rFonts w:ascii="Times New Roman" w:hAnsi="Times New Roman"/>
          <w:sz w:val="28"/>
          <w:szCs w:val="28"/>
        </w:rPr>
        <w:t xml:space="preserve">un izvērtē </w:t>
      </w:r>
      <w:r w:rsidRPr="00ED52E5">
        <w:rPr>
          <w:rFonts w:ascii="Times New Roman" w:hAnsi="Times New Roman"/>
          <w:sz w:val="28"/>
          <w:szCs w:val="28"/>
        </w:rPr>
        <w:t xml:space="preserve">to zemes īpašnieku vai tiesisko valdītāju viedokli, kuru zemes </w:t>
      </w:r>
      <w:r w:rsidR="00F97BAE">
        <w:rPr>
          <w:rFonts w:ascii="Times New Roman" w:hAnsi="Times New Roman"/>
          <w:sz w:val="28"/>
          <w:szCs w:val="28"/>
        </w:rPr>
        <w:t>vienības</w:t>
      </w:r>
      <w:r w:rsidRPr="00ED52E5">
        <w:rPr>
          <w:rFonts w:ascii="Times New Roman" w:hAnsi="Times New Roman"/>
          <w:sz w:val="28"/>
          <w:szCs w:val="28"/>
        </w:rPr>
        <w:t xml:space="preserve"> robežās atrodas meliorācijas sistēma.</w:t>
      </w:r>
    </w:p>
    <w:p w:rsidR="008D068D" w:rsidRPr="00ED52E5" w:rsidRDefault="005C41DB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 xml:space="preserve">(3) </w:t>
      </w:r>
      <w:r w:rsidR="00F97BAE">
        <w:rPr>
          <w:rFonts w:ascii="Times New Roman" w:hAnsi="Times New Roman"/>
          <w:sz w:val="28"/>
          <w:szCs w:val="28"/>
        </w:rPr>
        <w:t>P</w:t>
      </w:r>
      <w:r w:rsidRPr="00ED52E5">
        <w:rPr>
          <w:rFonts w:ascii="Times New Roman" w:hAnsi="Times New Roman"/>
          <w:sz w:val="28"/>
          <w:szCs w:val="28"/>
        </w:rPr>
        <w:t>ašvaldības mēneša laikā pēc lēmum</w:t>
      </w:r>
      <w:r w:rsidR="00F97BAE">
        <w:rPr>
          <w:rFonts w:ascii="Times New Roman" w:hAnsi="Times New Roman"/>
          <w:sz w:val="28"/>
          <w:szCs w:val="28"/>
        </w:rPr>
        <w:t>a pieņemšanas</w:t>
      </w:r>
      <w:r w:rsidRPr="00ED52E5">
        <w:rPr>
          <w:rFonts w:ascii="Times New Roman" w:hAnsi="Times New Roman"/>
          <w:sz w:val="28"/>
          <w:szCs w:val="28"/>
        </w:rPr>
        <w:t xml:space="preserve"> par pašvaldības nozīmes koplietošanas meliorācijas sistēmas statusa piešķiršanu</w:t>
      </w:r>
      <w:r w:rsidR="00F97BAE">
        <w:rPr>
          <w:rFonts w:ascii="Times New Roman" w:hAnsi="Times New Roman"/>
          <w:sz w:val="28"/>
          <w:szCs w:val="28"/>
        </w:rPr>
        <w:t xml:space="preserve"> </w:t>
      </w:r>
      <w:r w:rsidR="00664714">
        <w:rPr>
          <w:rFonts w:ascii="Times New Roman" w:hAnsi="Times New Roman"/>
          <w:sz w:val="28"/>
          <w:szCs w:val="28"/>
        </w:rPr>
        <w:t>š</w:t>
      </w:r>
      <w:r w:rsidR="00F97BAE">
        <w:rPr>
          <w:rFonts w:ascii="Times New Roman" w:hAnsi="Times New Roman"/>
          <w:sz w:val="28"/>
          <w:szCs w:val="28"/>
        </w:rPr>
        <w:t>o</w:t>
      </w:r>
      <w:r w:rsidRPr="00ED52E5">
        <w:rPr>
          <w:rFonts w:ascii="Times New Roman" w:hAnsi="Times New Roman"/>
          <w:sz w:val="28"/>
          <w:szCs w:val="28"/>
        </w:rPr>
        <w:t xml:space="preserve"> </w:t>
      </w:r>
      <w:r w:rsidR="00664714">
        <w:rPr>
          <w:rFonts w:ascii="Times New Roman" w:hAnsi="Times New Roman"/>
          <w:sz w:val="28"/>
          <w:szCs w:val="28"/>
        </w:rPr>
        <w:t xml:space="preserve">informāciju </w:t>
      </w:r>
      <w:r w:rsidRPr="00ED52E5">
        <w:rPr>
          <w:rFonts w:ascii="Times New Roman" w:hAnsi="Times New Roman"/>
          <w:sz w:val="28"/>
          <w:szCs w:val="28"/>
        </w:rPr>
        <w:t xml:space="preserve">publicē </w:t>
      </w:r>
      <w:r w:rsidR="00664714">
        <w:rPr>
          <w:rFonts w:ascii="Times New Roman" w:hAnsi="Times New Roman"/>
          <w:sz w:val="28"/>
          <w:szCs w:val="28"/>
        </w:rPr>
        <w:t>savā</w:t>
      </w:r>
      <w:r w:rsidRPr="00ED52E5">
        <w:rPr>
          <w:rFonts w:ascii="Times New Roman" w:hAnsi="Times New Roman"/>
          <w:sz w:val="28"/>
          <w:szCs w:val="28"/>
        </w:rPr>
        <w:t xml:space="preserve"> tīmekļvietnē</w:t>
      </w:r>
      <w:r w:rsidR="00E44C97">
        <w:rPr>
          <w:rFonts w:ascii="Times New Roman" w:hAnsi="Times New Roman"/>
          <w:sz w:val="28"/>
          <w:szCs w:val="28"/>
        </w:rPr>
        <w:t>.</w:t>
      </w:r>
      <w:r w:rsidRPr="00ED52E5">
        <w:rPr>
          <w:rFonts w:ascii="Times New Roman" w:hAnsi="Times New Roman"/>
          <w:sz w:val="28"/>
          <w:szCs w:val="28"/>
        </w:rPr>
        <w:t xml:space="preserve"> </w:t>
      </w:r>
    </w:p>
    <w:p w:rsidR="005C41DB" w:rsidRPr="00ED52E5" w:rsidRDefault="005C41DB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>(4) Pašvaldība saistošajos noteikumos var paredzēt papildu prasības pašvaldības nozīmes koplietošanas meliorācijas sistēmas ekspluatācij</w:t>
      </w:r>
      <w:r w:rsidR="00F97BAE">
        <w:rPr>
          <w:rFonts w:ascii="Times New Roman" w:hAnsi="Times New Roman"/>
          <w:sz w:val="28"/>
          <w:szCs w:val="28"/>
        </w:rPr>
        <w:t>ai</w:t>
      </w:r>
      <w:r w:rsidRPr="00ED52E5">
        <w:rPr>
          <w:rFonts w:ascii="Times New Roman" w:hAnsi="Times New Roman"/>
          <w:sz w:val="28"/>
          <w:szCs w:val="28"/>
        </w:rPr>
        <w:t xml:space="preserve"> un uzturēšan</w:t>
      </w:r>
      <w:r w:rsidR="00F97BAE">
        <w:rPr>
          <w:rFonts w:ascii="Times New Roman" w:hAnsi="Times New Roman"/>
          <w:sz w:val="28"/>
          <w:szCs w:val="28"/>
        </w:rPr>
        <w:t>ai</w:t>
      </w:r>
      <w:r w:rsidRPr="00ED52E5">
        <w:rPr>
          <w:rFonts w:ascii="Times New Roman" w:hAnsi="Times New Roman"/>
          <w:sz w:val="28"/>
          <w:szCs w:val="28"/>
        </w:rPr>
        <w:t xml:space="preserve">, </w:t>
      </w:r>
      <w:r w:rsidR="00F97BAE">
        <w:rPr>
          <w:rFonts w:ascii="Times New Roman" w:hAnsi="Times New Roman"/>
          <w:sz w:val="28"/>
          <w:szCs w:val="28"/>
        </w:rPr>
        <w:t xml:space="preserve">kā arī </w:t>
      </w:r>
      <w:r w:rsidRPr="00ED52E5">
        <w:rPr>
          <w:rFonts w:ascii="Times New Roman" w:hAnsi="Times New Roman"/>
          <w:sz w:val="28"/>
          <w:szCs w:val="28"/>
        </w:rPr>
        <w:t xml:space="preserve">atbildību par </w:t>
      </w:r>
      <w:r w:rsidR="00F97BAE">
        <w:rPr>
          <w:rFonts w:ascii="Times New Roman" w:hAnsi="Times New Roman"/>
          <w:sz w:val="28"/>
          <w:szCs w:val="28"/>
        </w:rPr>
        <w:t>attiecī</w:t>
      </w:r>
      <w:r w:rsidR="00E44C97">
        <w:rPr>
          <w:rFonts w:ascii="Times New Roman" w:hAnsi="Times New Roman"/>
          <w:sz w:val="28"/>
          <w:szCs w:val="28"/>
        </w:rPr>
        <w:t>go</w:t>
      </w:r>
      <w:r w:rsidR="00F97BAE" w:rsidRPr="00ED52E5">
        <w:rPr>
          <w:rFonts w:ascii="Times New Roman" w:hAnsi="Times New Roman"/>
          <w:sz w:val="28"/>
          <w:szCs w:val="28"/>
        </w:rPr>
        <w:t xml:space="preserve"> </w:t>
      </w:r>
      <w:r w:rsidRPr="00ED52E5">
        <w:rPr>
          <w:rFonts w:ascii="Times New Roman" w:hAnsi="Times New Roman"/>
          <w:sz w:val="28"/>
          <w:szCs w:val="28"/>
        </w:rPr>
        <w:t>prasību pārkāpšanu</w:t>
      </w:r>
      <w:r w:rsidR="00E44C97">
        <w:rPr>
          <w:rFonts w:ascii="Times New Roman" w:hAnsi="Times New Roman"/>
          <w:sz w:val="28"/>
          <w:szCs w:val="28"/>
        </w:rPr>
        <w:t>.</w:t>
      </w:r>
    </w:p>
    <w:p w:rsidR="002E7F83" w:rsidRPr="00ED52E5" w:rsidRDefault="005C41DB" w:rsidP="00ED52E5">
      <w:pPr>
        <w:pStyle w:val="Bezatstarpm"/>
        <w:ind w:firstLine="720"/>
        <w:jc w:val="both"/>
        <w:rPr>
          <w:rFonts w:ascii="Times New Roman" w:hAnsi="Times New Roman"/>
          <w:sz w:val="28"/>
          <w:szCs w:val="28"/>
        </w:rPr>
      </w:pPr>
      <w:r w:rsidRPr="00ED52E5">
        <w:rPr>
          <w:rFonts w:ascii="Times New Roman" w:hAnsi="Times New Roman"/>
          <w:sz w:val="28"/>
          <w:szCs w:val="28"/>
        </w:rPr>
        <w:t xml:space="preserve">(5) Pašvaldība saistošajos noteikumos paredzētajā kārtībā piedalās pašvaldības nozīmes koplietošanas meliorācijas sistēmas būvniecībā un uzturēšanā. Pašvaldība saistošajos noteikumos </w:t>
      </w:r>
      <w:r w:rsidR="009B4CF4">
        <w:rPr>
          <w:rFonts w:ascii="Times New Roman" w:hAnsi="Times New Roman"/>
          <w:sz w:val="28"/>
          <w:szCs w:val="28"/>
        </w:rPr>
        <w:t>nosaka</w:t>
      </w:r>
      <w:r w:rsidRPr="00ED52E5">
        <w:rPr>
          <w:rFonts w:ascii="Times New Roman" w:hAnsi="Times New Roman"/>
          <w:sz w:val="28"/>
          <w:szCs w:val="28"/>
        </w:rPr>
        <w:t xml:space="preserve"> kārtību, kādā pašvaldība sedz izmaksas par pašvaldības nozīmes koplietošanas meliorācijas sistēmas būvniecību un uzturēšanu.”</w:t>
      </w:r>
    </w:p>
    <w:p w:rsidR="00C94B72" w:rsidRPr="00ED52E5" w:rsidRDefault="00C94B72" w:rsidP="000477A8">
      <w:pPr>
        <w:pStyle w:val="Parasts1"/>
        <w:rPr>
          <w:sz w:val="28"/>
          <w:szCs w:val="28"/>
        </w:rPr>
      </w:pPr>
    </w:p>
    <w:p w:rsidR="00C94B72" w:rsidRPr="00ED52E5" w:rsidRDefault="00D63F13" w:rsidP="002B21F9">
      <w:pPr>
        <w:pStyle w:val="Parasts1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2B2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Papildināt 32.pantā </w:t>
      </w:r>
      <w:r w:rsidR="002B21F9">
        <w:rPr>
          <w:sz w:val="28"/>
          <w:szCs w:val="28"/>
        </w:rPr>
        <w:t>aiz vārdiem “mežu meliorācijas projektus,” ar vārdiem “</w:t>
      </w:r>
      <w:r w:rsidR="002B21F9" w:rsidRPr="002B21F9">
        <w:rPr>
          <w:sz w:val="28"/>
          <w:szCs w:val="28"/>
        </w:rPr>
        <w:t xml:space="preserve">apdzīvoto vietu meliorācijas </w:t>
      </w:r>
      <w:r w:rsidR="002B21F9">
        <w:rPr>
          <w:sz w:val="28"/>
          <w:szCs w:val="28"/>
        </w:rPr>
        <w:t xml:space="preserve">sistēmu </w:t>
      </w:r>
      <w:r w:rsidR="002B21F9" w:rsidRPr="002B21F9">
        <w:rPr>
          <w:sz w:val="28"/>
          <w:szCs w:val="28"/>
        </w:rPr>
        <w:t>projektu dokumentāciju</w:t>
      </w:r>
      <w:r w:rsidR="00857702">
        <w:rPr>
          <w:sz w:val="28"/>
          <w:szCs w:val="28"/>
        </w:rPr>
        <w:t>,</w:t>
      </w:r>
      <w:r w:rsidR="002B21F9">
        <w:rPr>
          <w:sz w:val="28"/>
          <w:szCs w:val="28"/>
        </w:rPr>
        <w:t>”.</w:t>
      </w:r>
    </w:p>
    <w:p w:rsidR="00C94B72" w:rsidRDefault="00C94B72" w:rsidP="000477A8">
      <w:pPr>
        <w:pStyle w:val="Parasts1"/>
        <w:rPr>
          <w:sz w:val="28"/>
          <w:szCs w:val="28"/>
        </w:rPr>
      </w:pPr>
    </w:p>
    <w:p w:rsidR="0037341C" w:rsidRDefault="0037341C" w:rsidP="000477A8">
      <w:pPr>
        <w:pStyle w:val="Parasts1"/>
        <w:rPr>
          <w:sz w:val="28"/>
          <w:szCs w:val="28"/>
        </w:rPr>
      </w:pPr>
    </w:p>
    <w:p w:rsidR="0037341C" w:rsidRPr="00ED52E5" w:rsidRDefault="0037341C" w:rsidP="000477A8">
      <w:pPr>
        <w:pStyle w:val="Parasts1"/>
        <w:rPr>
          <w:sz w:val="28"/>
          <w:szCs w:val="28"/>
        </w:rPr>
      </w:pPr>
    </w:p>
    <w:p w:rsidR="00444DAD" w:rsidRPr="00344D04" w:rsidRDefault="000477A8" w:rsidP="006E2FBE">
      <w:pPr>
        <w:pStyle w:val="Parasts1"/>
        <w:ind w:firstLine="720"/>
        <w:rPr>
          <w:sz w:val="20"/>
          <w:szCs w:val="20"/>
        </w:rPr>
      </w:pPr>
      <w:r w:rsidRPr="00ED52E5">
        <w:rPr>
          <w:sz w:val="28"/>
          <w:szCs w:val="28"/>
        </w:rPr>
        <w:t>Zemkopības ministrs</w:t>
      </w:r>
      <w:r w:rsidRPr="00ED52E5">
        <w:rPr>
          <w:sz w:val="28"/>
          <w:szCs w:val="28"/>
        </w:rPr>
        <w:tab/>
      </w:r>
      <w:r w:rsidRPr="00ED52E5">
        <w:rPr>
          <w:sz w:val="28"/>
          <w:szCs w:val="28"/>
        </w:rPr>
        <w:tab/>
      </w:r>
      <w:r w:rsidRPr="00ED52E5">
        <w:rPr>
          <w:sz w:val="28"/>
          <w:szCs w:val="28"/>
        </w:rPr>
        <w:tab/>
      </w:r>
      <w:r w:rsidR="005C41DB" w:rsidRPr="00ED52E5">
        <w:rPr>
          <w:sz w:val="28"/>
          <w:szCs w:val="28"/>
        </w:rPr>
        <w:tab/>
      </w:r>
      <w:bookmarkStart w:id="0" w:name="_GoBack"/>
      <w:bookmarkEnd w:id="0"/>
      <w:r w:rsidR="006E2FBE">
        <w:rPr>
          <w:sz w:val="28"/>
          <w:szCs w:val="28"/>
        </w:rPr>
        <w:tab/>
      </w:r>
      <w:r w:rsidR="00C94B72" w:rsidRPr="00ED52E5">
        <w:rPr>
          <w:sz w:val="28"/>
          <w:szCs w:val="28"/>
        </w:rPr>
        <w:tab/>
      </w:r>
      <w:r w:rsidRPr="00ED52E5">
        <w:rPr>
          <w:sz w:val="28"/>
          <w:szCs w:val="28"/>
        </w:rPr>
        <w:t>K</w:t>
      </w:r>
      <w:r w:rsidR="006E2FBE">
        <w:rPr>
          <w:sz w:val="28"/>
          <w:szCs w:val="28"/>
        </w:rPr>
        <w:t xml:space="preserve">. </w:t>
      </w:r>
      <w:r w:rsidRPr="00ED52E5">
        <w:rPr>
          <w:sz w:val="28"/>
          <w:szCs w:val="28"/>
        </w:rPr>
        <w:t>Gerhards</w:t>
      </w:r>
    </w:p>
    <w:sectPr w:rsidR="00444DAD" w:rsidRPr="00344D04" w:rsidSect="003734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41" w:rsidRDefault="00465D41" w:rsidP="00913D74">
      <w:pPr>
        <w:spacing w:after="0" w:line="240" w:lineRule="auto"/>
      </w:pPr>
      <w:r>
        <w:separator/>
      </w:r>
    </w:p>
  </w:endnote>
  <w:endnote w:type="continuationSeparator" w:id="0">
    <w:p w:rsidR="00465D41" w:rsidRDefault="00465D41" w:rsidP="009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AD" w:rsidRPr="0037341C" w:rsidRDefault="0037341C" w:rsidP="0037341C">
    <w:pPr>
      <w:pStyle w:val="Kjene"/>
    </w:pPr>
    <w:r w:rsidRPr="0037341C">
      <w:rPr>
        <w:rFonts w:ascii="Times New Roman" w:eastAsia="Times New Roman" w:hAnsi="Times New Roman"/>
        <w:lang w:eastAsia="en-US"/>
      </w:rPr>
      <w:t>ZMlik_140920_melior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AD" w:rsidRPr="0037341C" w:rsidRDefault="0037341C" w:rsidP="0037341C">
    <w:pPr>
      <w:pStyle w:val="Kjene"/>
    </w:pPr>
    <w:r w:rsidRPr="0037341C">
      <w:rPr>
        <w:rFonts w:ascii="Times New Roman" w:eastAsia="Times New Roman" w:hAnsi="Times New Roman"/>
        <w:lang w:eastAsia="en-US"/>
      </w:rPr>
      <w:t>ZMlik_140920_melior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41" w:rsidRDefault="00465D41" w:rsidP="00913D74">
      <w:pPr>
        <w:spacing w:after="0" w:line="240" w:lineRule="auto"/>
      </w:pPr>
      <w:r>
        <w:separator/>
      </w:r>
    </w:p>
  </w:footnote>
  <w:footnote w:type="continuationSeparator" w:id="0">
    <w:p w:rsidR="00465D41" w:rsidRDefault="00465D41" w:rsidP="009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AD" w:rsidRDefault="00E91BE4" w:rsidP="005F5FA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44DA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44DAD" w:rsidRDefault="00444DA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AD" w:rsidRPr="002156BF" w:rsidRDefault="00E91BE4" w:rsidP="005F5FAF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2156BF">
      <w:rPr>
        <w:rStyle w:val="Lappusesnumurs"/>
        <w:rFonts w:ascii="Times New Roman" w:hAnsi="Times New Roman"/>
        <w:sz w:val="24"/>
        <w:szCs w:val="24"/>
      </w:rPr>
      <w:fldChar w:fldCharType="begin"/>
    </w:r>
    <w:r w:rsidR="00444DAD" w:rsidRPr="002156BF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2156BF">
      <w:rPr>
        <w:rStyle w:val="Lappusesnumurs"/>
        <w:rFonts w:ascii="Times New Roman" w:hAnsi="Times New Roman"/>
        <w:sz w:val="24"/>
        <w:szCs w:val="24"/>
      </w:rPr>
      <w:fldChar w:fldCharType="separate"/>
    </w:r>
    <w:r w:rsidR="00664714">
      <w:rPr>
        <w:rStyle w:val="Lappusesnumurs"/>
        <w:rFonts w:ascii="Times New Roman" w:hAnsi="Times New Roman"/>
        <w:noProof/>
        <w:sz w:val="24"/>
        <w:szCs w:val="24"/>
      </w:rPr>
      <w:t>2</w:t>
    </w:r>
    <w:r w:rsidRPr="002156BF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444DAD" w:rsidRPr="002156BF" w:rsidRDefault="00444DAD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30CB"/>
    <w:multiLevelType w:val="hybridMultilevel"/>
    <w:tmpl w:val="A2D43B04"/>
    <w:lvl w:ilvl="0" w:tplc="F47A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48E4"/>
    <w:multiLevelType w:val="hybridMultilevel"/>
    <w:tmpl w:val="CE843DF0"/>
    <w:lvl w:ilvl="0" w:tplc="B4D8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4AF3"/>
    <w:multiLevelType w:val="multilevel"/>
    <w:tmpl w:val="309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74"/>
    <w:rsid w:val="000044DF"/>
    <w:rsid w:val="000109C5"/>
    <w:rsid w:val="00010DC6"/>
    <w:rsid w:val="0001485F"/>
    <w:rsid w:val="0002243B"/>
    <w:rsid w:val="00023286"/>
    <w:rsid w:val="000346FB"/>
    <w:rsid w:val="0003723F"/>
    <w:rsid w:val="00041BD6"/>
    <w:rsid w:val="000477A8"/>
    <w:rsid w:val="000547D6"/>
    <w:rsid w:val="000557C1"/>
    <w:rsid w:val="000630BE"/>
    <w:rsid w:val="000811C3"/>
    <w:rsid w:val="00083399"/>
    <w:rsid w:val="000C0211"/>
    <w:rsid w:val="000C31C1"/>
    <w:rsid w:val="000C5BC8"/>
    <w:rsid w:val="000E1160"/>
    <w:rsid w:val="000E3B24"/>
    <w:rsid w:val="000E5C65"/>
    <w:rsid w:val="00101E93"/>
    <w:rsid w:val="00103344"/>
    <w:rsid w:val="00121593"/>
    <w:rsid w:val="00121D3A"/>
    <w:rsid w:val="001229C5"/>
    <w:rsid w:val="00133817"/>
    <w:rsid w:val="00137E70"/>
    <w:rsid w:val="0014080C"/>
    <w:rsid w:val="00140D3B"/>
    <w:rsid w:val="00142823"/>
    <w:rsid w:val="001501B4"/>
    <w:rsid w:val="00154BEA"/>
    <w:rsid w:val="00163F44"/>
    <w:rsid w:val="00166C33"/>
    <w:rsid w:val="00177042"/>
    <w:rsid w:val="001778D8"/>
    <w:rsid w:val="0018264C"/>
    <w:rsid w:val="00186AEC"/>
    <w:rsid w:val="001934AD"/>
    <w:rsid w:val="00197E52"/>
    <w:rsid w:val="001A09E8"/>
    <w:rsid w:val="001A1313"/>
    <w:rsid w:val="001B31B7"/>
    <w:rsid w:val="001B42B6"/>
    <w:rsid w:val="001C4769"/>
    <w:rsid w:val="001D3645"/>
    <w:rsid w:val="001D6886"/>
    <w:rsid w:val="001E6D05"/>
    <w:rsid w:val="001F1E25"/>
    <w:rsid w:val="001F4269"/>
    <w:rsid w:val="001F7688"/>
    <w:rsid w:val="001F7E1B"/>
    <w:rsid w:val="002041E3"/>
    <w:rsid w:val="002156BF"/>
    <w:rsid w:val="00224183"/>
    <w:rsid w:val="00225BA9"/>
    <w:rsid w:val="00226A58"/>
    <w:rsid w:val="00231BC9"/>
    <w:rsid w:val="00234560"/>
    <w:rsid w:val="00241D5E"/>
    <w:rsid w:val="00247084"/>
    <w:rsid w:val="0025344E"/>
    <w:rsid w:val="0026400F"/>
    <w:rsid w:val="00266486"/>
    <w:rsid w:val="00276D5F"/>
    <w:rsid w:val="0028108A"/>
    <w:rsid w:val="00281548"/>
    <w:rsid w:val="00295CCC"/>
    <w:rsid w:val="002B21F9"/>
    <w:rsid w:val="002D609E"/>
    <w:rsid w:val="002E4D6B"/>
    <w:rsid w:val="002E7F83"/>
    <w:rsid w:val="002F6D6F"/>
    <w:rsid w:val="00300F97"/>
    <w:rsid w:val="003010CC"/>
    <w:rsid w:val="003025FE"/>
    <w:rsid w:val="00304102"/>
    <w:rsid w:val="003102F8"/>
    <w:rsid w:val="003110BA"/>
    <w:rsid w:val="0033197A"/>
    <w:rsid w:val="003336CE"/>
    <w:rsid w:val="00334B3B"/>
    <w:rsid w:val="00342472"/>
    <w:rsid w:val="003424D3"/>
    <w:rsid w:val="00344D04"/>
    <w:rsid w:val="003518F3"/>
    <w:rsid w:val="00352801"/>
    <w:rsid w:val="00360253"/>
    <w:rsid w:val="00364D7F"/>
    <w:rsid w:val="0036725F"/>
    <w:rsid w:val="0037341C"/>
    <w:rsid w:val="00380C83"/>
    <w:rsid w:val="003819B7"/>
    <w:rsid w:val="00390C82"/>
    <w:rsid w:val="003933F8"/>
    <w:rsid w:val="003A0378"/>
    <w:rsid w:val="003A0547"/>
    <w:rsid w:val="003A5FB1"/>
    <w:rsid w:val="003B1BB3"/>
    <w:rsid w:val="003C5B73"/>
    <w:rsid w:val="003C72D9"/>
    <w:rsid w:val="003E179D"/>
    <w:rsid w:val="003E1F18"/>
    <w:rsid w:val="003E3B56"/>
    <w:rsid w:val="003E7B5D"/>
    <w:rsid w:val="00403665"/>
    <w:rsid w:val="004040AA"/>
    <w:rsid w:val="00410FB9"/>
    <w:rsid w:val="004207E9"/>
    <w:rsid w:val="00421010"/>
    <w:rsid w:val="0043365D"/>
    <w:rsid w:val="0044147D"/>
    <w:rsid w:val="0044399A"/>
    <w:rsid w:val="00444DAD"/>
    <w:rsid w:val="00465BC7"/>
    <w:rsid w:val="00465D41"/>
    <w:rsid w:val="00470642"/>
    <w:rsid w:val="004748E1"/>
    <w:rsid w:val="00475EC8"/>
    <w:rsid w:val="0048305E"/>
    <w:rsid w:val="00483BA3"/>
    <w:rsid w:val="00493846"/>
    <w:rsid w:val="004A0663"/>
    <w:rsid w:val="004A613C"/>
    <w:rsid w:val="004B45B4"/>
    <w:rsid w:val="004B4986"/>
    <w:rsid w:val="004B7198"/>
    <w:rsid w:val="004C5CE5"/>
    <w:rsid w:val="004D4F8A"/>
    <w:rsid w:val="004E2D60"/>
    <w:rsid w:val="004E3B3A"/>
    <w:rsid w:val="00503FA2"/>
    <w:rsid w:val="005047FC"/>
    <w:rsid w:val="0052201D"/>
    <w:rsid w:val="00523ABC"/>
    <w:rsid w:val="005249A9"/>
    <w:rsid w:val="00541977"/>
    <w:rsid w:val="00542A9A"/>
    <w:rsid w:val="0054569D"/>
    <w:rsid w:val="00552358"/>
    <w:rsid w:val="00554530"/>
    <w:rsid w:val="00561314"/>
    <w:rsid w:val="00563FDA"/>
    <w:rsid w:val="0057145B"/>
    <w:rsid w:val="00580A8E"/>
    <w:rsid w:val="00580C4A"/>
    <w:rsid w:val="00581BC5"/>
    <w:rsid w:val="00582CFD"/>
    <w:rsid w:val="00584BA7"/>
    <w:rsid w:val="00586FFB"/>
    <w:rsid w:val="00591D58"/>
    <w:rsid w:val="005975E3"/>
    <w:rsid w:val="005A1E19"/>
    <w:rsid w:val="005A4222"/>
    <w:rsid w:val="005B0BC3"/>
    <w:rsid w:val="005B614A"/>
    <w:rsid w:val="005C41DB"/>
    <w:rsid w:val="005C5A0A"/>
    <w:rsid w:val="005D2FAC"/>
    <w:rsid w:val="005E00B4"/>
    <w:rsid w:val="005E3F97"/>
    <w:rsid w:val="005F23B1"/>
    <w:rsid w:val="005F5F54"/>
    <w:rsid w:val="005F5FAF"/>
    <w:rsid w:val="005F685A"/>
    <w:rsid w:val="00603456"/>
    <w:rsid w:val="0060526C"/>
    <w:rsid w:val="0061143E"/>
    <w:rsid w:val="00614678"/>
    <w:rsid w:val="006214E7"/>
    <w:rsid w:val="00624B74"/>
    <w:rsid w:val="006302F2"/>
    <w:rsid w:val="00634438"/>
    <w:rsid w:val="00635015"/>
    <w:rsid w:val="0064160F"/>
    <w:rsid w:val="00641879"/>
    <w:rsid w:val="006421D5"/>
    <w:rsid w:val="006546D0"/>
    <w:rsid w:val="00654A53"/>
    <w:rsid w:val="0065767B"/>
    <w:rsid w:val="006604F4"/>
    <w:rsid w:val="00664714"/>
    <w:rsid w:val="0067017C"/>
    <w:rsid w:val="0067100D"/>
    <w:rsid w:val="00672131"/>
    <w:rsid w:val="0067458A"/>
    <w:rsid w:val="0068650D"/>
    <w:rsid w:val="0068687C"/>
    <w:rsid w:val="00694217"/>
    <w:rsid w:val="00694E42"/>
    <w:rsid w:val="00696D3C"/>
    <w:rsid w:val="006A019D"/>
    <w:rsid w:val="006A2C03"/>
    <w:rsid w:val="006B15E5"/>
    <w:rsid w:val="006B57AA"/>
    <w:rsid w:val="006B6615"/>
    <w:rsid w:val="006B698B"/>
    <w:rsid w:val="006B6D1E"/>
    <w:rsid w:val="006E005C"/>
    <w:rsid w:val="006E0D69"/>
    <w:rsid w:val="006E2F24"/>
    <w:rsid w:val="006E2FBE"/>
    <w:rsid w:val="006F09F9"/>
    <w:rsid w:val="006F108B"/>
    <w:rsid w:val="006F2EB5"/>
    <w:rsid w:val="0071013F"/>
    <w:rsid w:val="00720587"/>
    <w:rsid w:val="007224E9"/>
    <w:rsid w:val="00724F78"/>
    <w:rsid w:val="007258BC"/>
    <w:rsid w:val="007320F4"/>
    <w:rsid w:val="00737B2D"/>
    <w:rsid w:val="00745BBA"/>
    <w:rsid w:val="007648B7"/>
    <w:rsid w:val="007656F1"/>
    <w:rsid w:val="007767BA"/>
    <w:rsid w:val="007851DA"/>
    <w:rsid w:val="00786AE8"/>
    <w:rsid w:val="007A3969"/>
    <w:rsid w:val="007B19B4"/>
    <w:rsid w:val="007B28B1"/>
    <w:rsid w:val="007B28E4"/>
    <w:rsid w:val="007B52B0"/>
    <w:rsid w:val="007C0672"/>
    <w:rsid w:val="007C1D5A"/>
    <w:rsid w:val="007C2D88"/>
    <w:rsid w:val="007D6107"/>
    <w:rsid w:val="007D6E76"/>
    <w:rsid w:val="007E7E12"/>
    <w:rsid w:val="00800515"/>
    <w:rsid w:val="008051F5"/>
    <w:rsid w:val="00807317"/>
    <w:rsid w:val="008130C3"/>
    <w:rsid w:val="0081497C"/>
    <w:rsid w:val="008221AC"/>
    <w:rsid w:val="00834280"/>
    <w:rsid w:val="00834CBC"/>
    <w:rsid w:val="00850845"/>
    <w:rsid w:val="00851118"/>
    <w:rsid w:val="00857702"/>
    <w:rsid w:val="00864816"/>
    <w:rsid w:val="00865CA1"/>
    <w:rsid w:val="0087350C"/>
    <w:rsid w:val="008811E4"/>
    <w:rsid w:val="00881A88"/>
    <w:rsid w:val="00890D46"/>
    <w:rsid w:val="008A2A56"/>
    <w:rsid w:val="008A466C"/>
    <w:rsid w:val="008A62B0"/>
    <w:rsid w:val="008D068D"/>
    <w:rsid w:val="008D2DB6"/>
    <w:rsid w:val="008D3E01"/>
    <w:rsid w:val="008E0FF4"/>
    <w:rsid w:val="008E69F1"/>
    <w:rsid w:val="008F3CC9"/>
    <w:rsid w:val="008F5C92"/>
    <w:rsid w:val="00907E08"/>
    <w:rsid w:val="00912EBD"/>
    <w:rsid w:val="00913D74"/>
    <w:rsid w:val="00925BCB"/>
    <w:rsid w:val="00930198"/>
    <w:rsid w:val="00933088"/>
    <w:rsid w:val="0093770E"/>
    <w:rsid w:val="00945206"/>
    <w:rsid w:val="00951615"/>
    <w:rsid w:val="00956A41"/>
    <w:rsid w:val="00962DA0"/>
    <w:rsid w:val="00981808"/>
    <w:rsid w:val="0098624C"/>
    <w:rsid w:val="00993D85"/>
    <w:rsid w:val="009944CF"/>
    <w:rsid w:val="009A605A"/>
    <w:rsid w:val="009A732B"/>
    <w:rsid w:val="009B0B7E"/>
    <w:rsid w:val="009B2795"/>
    <w:rsid w:val="009B4883"/>
    <w:rsid w:val="009B4CF4"/>
    <w:rsid w:val="009C710E"/>
    <w:rsid w:val="009D1A33"/>
    <w:rsid w:val="009E70C6"/>
    <w:rsid w:val="00A055B6"/>
    <w:rsid w:val="00A05D01"/>
    <w:rsid w:val="00A06EE5"/>
    <w:rsid w:val="00A101BC"/>
    <w:rsid w:val="00A10307"/>
    <w:rsid w:val="00A1106A"/>
    <w:rsid w:val="00A20FDF"/>
    <w:rsid w:val="00A22071"/>
    <w:rsid w:val="00A25BEF"/>
    <w:rsid w:val="00A35DFE"/>
    <w:rsid w:val="00A42996"/>
    <w:rsid w:val="00A44D46"/>
    <w:rsid w:val="00A5078E"/>
    <w:rsid w:val="00A5162E"/>
    <w:rsid w:val="00A6110B"/>
    <w:rsid w:val="00A72CD3"/>
    <w:rsid w:val="00A86DF2"/>
    <w:rsid w:val="00A906E0"/>
    <w:rsid w:val="00AA4089"/>
    <w:rsid w:val="00AB1C61"/>
    <w:rsid w:val="00AC0616"/>
    <w:rsid w:val="00AC0857"/>
    <w:rsid w:val="00AC6241"/>
    <w:rsid w:val="00AD57EA"/>
    <w:rsid w:val="00AE13ED"/>
    <w:rsid w:val="00AE2F65"/>
    <w:rsid w:val="00AE3E87"/>
    <w:rsid w:val="00AE4284"/>
    <w:rsid w:val="00AE4F51"/>
    <w:rsid w:val="00B01ECE"/>
    <w:rsid w:val="00B04833"/>
    <w:rsid w:val="00B050BF"/>
    <w:rsid w:val="00B0789D"/>
    <w:rsid w:val="00B10CA8"/>
    <w:rsid w:val="00B14FA4"/>
    <w:rsid w:val="00B223C2"/>
    <w:rsid w:val="00B233F0"/>
    <w:rsid w:val="00B25292"/>
    <w:rsid w:val="00B27CD0"/>
    <w:rsid w:val="00B34DB6"/>
    <w:rsid w:val="00B36CF1"/>
    <w:rsid w:val="00B40699"/>
    <w:rsid w:val="00B56D8A"/>
    <w:rsid w:val="00B608C3"/>
    <w:rsid w:val="00B63673"/>
    <w:rsid w:val="00B63CFD"/>
    <w:rsid w:val="00B6429D"/>
    <w:rsid w:val="00B71DB5"/>
    <w:rsid w:val="00B82ACF"/>
    <w:rsid w:val="00B9315A"/>
    <w:rsid w:val="00B93431"/>
    <w:rsid w:val="00B93685"/>
    <w:rsid w:val="00B953CB"/>
    <w:rsid w:val="00B9560E"/>
    <w:rsid w:val="00BA11CC"/>
    <w:rsid w:val="00BC392F"/>
    <w:rsid w:val="00BE0390"/>
    <w:rsid w:val="00BE1E24"/>
    <w:rsid w:val="00BF1546"/>
    <w:rsid w:val="00C03297"/>
    <w:rsid w:val="00C06B5F"/>
    <w:rsid w:val="00C17F35"/>
    <w:rsid w:val="00C22C2A"/>
    <w:rsid w:val="00C23B00"/>
    <w:rsid w:val="00C23B37"/>
    <w:rsid w:val="00C270BF"/>
    <w:rsid w:val="00C3283A"/>
    <w:rsid w:val="00C36161"/>
    <w:rsid w:val="00C517B3"/>
    <w:rsid w:val="00C51FFD"/>
    <w:rsid w:val="00C558B3"/>
    <w:rsid w:val="00C55A39"/>
    <w:rsid w:val="00C648F5"/>
    <w:rsid w:val="00C67B3D"/>
    <w:rsid w:val="00C72934"/>
    <w:rsid w:val="00C7303C"/>
    <w:rsid w:val="00C766C0"/>
    <w:rsid w:val="00C7705B"/>
    <w:rsid w:val="00C837A5"/>
    <w:rsid w:val="00C84D0A"/>
    <w:rsid w:val="00C90DA0"/>
    <w:rsid w:val="00C91DAF"/>
    <w:rsid w:val="00C92360"/>
    <w:rsid w:val="00C93612"/>
    <w:rsid w:val="00C94B72"/>
    <w:rsid w:val="00C9544C"/>
    <w:rsid w:val="00C96218"/>
    <w:rsid w:val="00C97FFD"/>
    <w:rsid w:val="00CC3B18"/>
    <w:rsid w:val="00CC4E0B"/>
    <w:rsid w:val="00CC7ACC"/>
    <w:rsid w:val="00CD119E"/>
    <w:rsid w:val="00CD28CF"/>
    <w:rsid w:val="00CD2D45"/>
    <w:rsid w:val="00CD79E8"/>
    <w:rsid w:val="00CE0931"/>
    <w:rsid w:val="00CE57D4"/>
    <w:rsid w:val="00D02198"/>
    <w:rsid w:val="00D04DC6"/>
    <w:rsid w:val="00D06E7F"/>
    <w:rsid w:val="00D11DDB"/>
    <w:rsid w:val="00D14B57"/>
    <w:rsid w:val="00D15882"/>
    <w:rsid w:val="00D269A8"/>
    <w:rsid w:val="00D32C94"/>
    <w:rsid w:val="00D36092"/>
    <w:rsid w:val="00D51963"/>
    <w:rsid w:val="00D63F13"/>
    <w:rsid w:val="00D63FF1"/>
    <w:rsid w:val="00D65B64"/>
    <w:rsid w:val="00D66DD4"/>
    <w:rsid w:val="00D704A9"/>
    <w:rsid w:val="00D71E41"/>
    <w:rsid w:val="00D75D37"/>
    <w:rsid w:val="00D770A0"/>
    <w:rsid w:val="00D847F6"/>
    <w:rsid w:val="00D8604F"/>
    <w:rsid w:val="00D87665"/>
    <w:rsid w:val="00D96F7E"/>
    <w:rsid w:val="00DA0731"/>
    <w:rsid w:val="00DA3A07"/>
    <w:rsid w:val="00DC30A9"/>
    <w:rsid w:val="00DC36D7"/>
    <w:rsid w:val="00DC6FF9"/>
    <w:rsid w:val="00DD6EB9"/>
    <w:rsid w:val="00DD791E"/>
    <w:rsid w:val="00DE3889"/>
    <w:rsid w:val="00DE3BAD"/>
    <w:rsid w:val="00DF04A3"/>
    <w:rsid w:val="00DF2ADA"/>
    <w:rsid w:val="00DF5A5A"/>
    <w:rsid w:val="00E029C2"/>
    <w:rsid w:val="00E03055"/>
    <w:rsid w:val="00E05976"/>
    <w:rsid w:val="00E064D5"/>
    <w:rsid w:val="00E133DB"/>
    <w:rsid w:val="00E15059"/>
    <w:rsid w:val="00E20C77"/>
    <w:rsid w:val="00E25385"/>
    <w:rsid w:val="00E44C97"/>
    <w:rsid w:val="00E46F7A"/>
    <w:rsid w:val="00E572CF"/>
    <w:rsid w:val="00E6040D"/>
    <w:rsid w:val="00E6119E"/>
    <w:rsid w:val="00E651B1"/>
    <w:rsid w:val="00E7416D"/>
    <w:rsid w:val="00E74C67"/>
    <w:rsid w:val="00E80A4C"/>
    <w:rsid w:val="00E8496D"/>
    <w:rsid w:val="00E91BE4"/>
    <w:rsid w:val="00E91DDA"/>
    <w:rsid w:val="00E932D1"/>
    <w:rsid w:val="00E97A56"/>
    <w:rsid w:val="00EA2D5A"/>
    <w:rsid w:val="00EC38AA"/>
    <w:rsid w:val="00EC76C6"/>
    <w:rsid w:val="00ED0425"/>
    <w:rsid w:val="00ED048F"/>
    <w:rsid w:val="00ED52E5"/>
    <w:rsid w:val="00EE2244"/>
    <w:rsid w:val="00EE70C4"/>
    <w:rsid w:val="00EF54A0"/>
    <w:rsid w:val="00F0621F"/>
    <w:rsid w:val="00F06F0E"/>
    <w:rsid w:val="00F210E0"/>
    <w:rsid w:val="00F343E3"/>
    <w:rsid w:val="00F3516B"/>
    <w:rsid w:val="00F35F6D"/>
    <w:rsid w:val="00F37C8F"/>
    <w:rsid w:val="00F43BE2"/>
    <w:rsid w:val="00F50F41"/>
    <w:rsid w:val="00F552C2"/>
    <w:rsid w:val="00F63586"/>
    <w:rsid w:val="00F70853"/>
    <w:rsid w:val="00F82646"/>
    <w:rsid w:val="00F8498F"/>
    <w:rsid w:val="00F87645"/>
    <w:rsid w:val="00F92493"/>
    <w:rsid w:val="00F93979"/>
    <w:rsid w:val="00F97BAE"/>
    <w:rsid w:val="00FA6338"/>
    <w:rsid w:val="00FB5FA7"/>
    <w:rsid w:val="00FC454F"/>
    <w:rsid w:val="00FC7752"/>
    <w:rsid w:val="00FD4119"/>
    <w:rsid w:val="00FD428C"/>
    <w:rsid w:val="00FD7952"/>
    <w:rsid w:val="00FE00D3"/>
    <w:rsid w:val="00FE22F0"/>
    <w:rsid w:val="00FE28DC"/>
    <w:rsid w:val="00FE6775"/>
    <w:rsid w:val="00FF23C8"/>
    <w:rsid w:val="00FF686C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3C2B0"/>
  <w15:docId w15:val="{6D816639-7442-40DF-BE94-5DE3E46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13D74"/>
    <w:pPr>
      <w:spacing w:after="200" w:line="276" w:lineRule="auto"/>
    </w:pPr>
    <w:rPr>
      <w:rFonts w:eastAsia="Times New Roman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uiPriority w:val="99"/>
    <w:rsid w:val="00913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913D74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Bezatstarpm1">
    <w:name w:val="Bez atstarpēm1"/>
    <w:uiPriority w:val="99"/>
    <w:rsid w:val="00913D74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rsid w:val="00913D74"/>
    <w:pPr>
      <w:spacing w:after="0" w:line="240" w:lineRule="auto"/>
    </w:pPr>
    <w:rPr>
      <w:rFonts w:ascii="Tahoma" w:eastAsia="Calibri" w:hAnsi="Tahoma"/>
      <w:sz w:val="16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13D74"/>
    <w:rPr>
      <w:rFonts w:ascii="Tahoma" w:hAnsi="Tahoma"/>
      <w:sz w:val="16"/>
    </w:rPr>
  </w:style>
  <w:style w:type="paragraph" w:styleId="Bezatstarpm">
    <w:name w:val="No Spacing"/>
    <w:uiPriority w:val="99"/>
    <w:qFormat/>
    <w:rsid w:val="00913D74"/>
    <w:rPr>
      <w:rFonts w:eastAsia="Times New Roman"/>
      <w:lang w:eastAsia="en-US"/>
    </w:rPr>
  </w:style>
  <w:style w:type="character" w:styleId="Hipersaite">
    <w:name w:val="Hyperlink"/>
    <w:basedOn w:val="Noklusjumarindkopasfonts"/>
    <w:uiPriority w:val="99"/>
    <w:semiHidden/>
    <w:rsid w:val="00913D74"/>
    <w:rPr>
      <w:rFonts w:cs="Times New Roman"/>
      <w:color w:val="40407C"/>
      <w:u w:val="none"/>
      <w:effect w:val="none"/>
    </w:rPr>
  </w:style>
  <w:style w:type="paragraph" w:styleId="Galvene">
    <w:name w:val="header"/>
    <w:basedOn w:val="Parasts"/>
    <w:link w:val="GalveneRakstz"/>
    <w:uiPriority w:val="99"/>
    <w:rsid w:val="00913D7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913D74"/>
    <w:rPr>
      <w:rFonts w:ascii="Calibri" w:hAnsi="Calibri"/>
    </w:rPr>
  </w:style>
  <w:style w:type="paragraph" w:styleId="Kjene">
    <w:name w:val="footer"/>
    <w:basedOn w:val="Parasts"/>
    <w:link w:val="KjeneRakstz"/>
    <w:uiPriority w:val="99"/>
    <w:semiHidden/>
    <w:rsid w:val="00913D7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13D74"/>
    <w:rPr>
      <w:rFonts w:ascii="Calibri" w:hAnsi="Calibri"/>
    </w:rPr>
  </w:style>
  <w:style w:type="paragraph" w:styleId="Sarakstarindkopa">
    <w:name w:val="List Paragraph"/>
    <w:basedOn w:val="Parasts"/>
    <w:uiPriority w:val="34"/>
    <w:qFormat/>
    <w:rsid w:val="00913D74"/>
    <w:pPr>
      <w:ind w:left="720"/>
      <w:contextualSpacing/>
    </w:pPr>
  </w:style>
  <w:style w:type="paragraph" w:customStyle="1" w:styleId="tv2131">
    <w:name w:val="tv2131"/>
    <w:basedOn w:val="Parasts"/>
    <w:uiPriority w:val="99"/>
    <w:rsid w:val="00F8764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Lappusesnumurs">
    <w:name w:val="page number"/>
    <w:basedOn w:val="Noklusjumarindkopasfonts"/>
    <w:uiPriority w:val="99"/>
    <w:rsid w:val="003518F3"/>
    <w:rPr>
      <w:rFonts w:cs="Times New Roman"/>
    </w:rPr>
  </w:style>
  <w:style w:type="paragraph" w:customStyle="1" w:styleId="tv213tvp">
    <w:name w:val="tv213 tvp"/>
    <w:basedOn w:val="Parasts"/>
    <w:uiPriority w:val="99"/>
    <w:rsid w:val="00CD2D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customStyle="1" w:styleId="Parasts1">
    <w:name w:val="Parasts1"/>
    <w:uiPriority w:val="99"/>
    <w:rsid w:val="002156BF"/>
    <w:rPr>
      <w:rFonts w:ascii="Times New Roman" w:eastAsia="Times New Roman" w:hAnsi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E7416D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E7416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E7E12"/>
    <w:rPr>
      <w:rFonts w:eastAsia="Times New Roman"/>
      <w:sz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741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E7E12"/>
    <w:rPr>
      <w:rFonts w:eastAsia="Times New Roman"/>
      <w:b/>
      <w:sz w:val="20"/>
      <w:lang w:eastAsia="en-US"/>
    </w:rPr>
  </w:style>
  <w:style w:type="paragraph" w:customStyle="1" w:styleId="Parasts2">
    <w:name w:val="Parasts2"/>
    <w:uiPriority w:val="99"/>
    <w:rsid w:val="00907E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8073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A3969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locked/>
    <w:rsid w:val="00D7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Noklusjumarindkopasfonts"/>
    <w:rsid w:val="0054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0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10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D520-CE44-4719-B6A5-C4D52FA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3029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Meliorācijas likumā</vt:lpstr>
      <vt:lpstr>Grozījumi Meliorācijas likumā</vt:lpstr>
    </vt:vector>
  </TitlesOfParts>
  <Company>Zemkopības Ministrija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Meliorācijas likumā</dc:title>
  <dc:subject>Likumprojekts</dc:subject>
  <dc:creator>Gints Melkins</dc:creator>
  <dc:description>Gints Melkins, tālr.67027207, e-pasts Gints.Melkins@zm.gov.lv</dc:description>
  <cp:lastModifiedBy>Sanita Papinova</cp:lastModifiedBy>
  <cp:revision>5</cp:revision>
  <cp:lastPrinted>2016-05-06T06:52:00Z</cp:lastPrinted>
  <dcterms:created xsi:type="dcterms:W3CDTF">2020-09-14T07:01:00Z</dcterms:created>
  <dcterms:modified xsi:type="dcterms:W3CDTF">2020-09-14T11:03:00Z</dcterms:modified>
</cp:coreProperties>
</file>