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5A0A" w14:textId="77777777" w:rsidR="002F5839" w:rsidRPr="002F7E7E" w:rsidRDefault="007B4290" w:rsidP="000C19FA">
      <w:pPr>
        <w:spacing w:after="0" w:line="240" w:lineRule="auto"/>
        <w:jc w:val="center"/>
        <w:rPr>
          <w:rFonts w:ascii="Times New Roman" w:eastAsia="Times New Roman" w:hAnsi="Times New Roman" w:cs="Times New Roman"/>
          <w:b/>
          <w:sz w:val="28"/>
          <w:szCs w:val="28"/>
          <w:lang w:eastAsia="lv-LV"/>
        </w:rPr>
      </w:pPr>
      <w:r w:rsidRPr="002F7E7E">
        <w:rPr>
          <w:rFonts w:ascii="Times New Roman" w:eastAsia="Times New Roman" w:hAnsi="Times New Roman" w:cs="Times New Roman"/>
          <w:b/>
          <w:sz w:val="28"/>
          <w:szCs w:val="28"/>
          <w:lang w:eastAsia="lv-LV"/>
        </w:rPr>
        <w:t xml:space="preserve">Informatīvais ziņojums </w:t>
      </w:r>
    </w:p>
    <w:p w14:paraId="183B178A" w14:textId="77777777" w:rsidR="00793196" w:rsidRPr="00E75736" w:rsidRDefault="00793196" w:rsidP="000C19FA">
      <w:pPr>
        <w:spacing w:after="0" w:line="240" w:lineRule="auto"/>
        <w:jc w:val="center"/>
        <w:rPr>
          <w:rFonts w:ascii="Times New Roman" w:hAnsi="Times New Roman" w:cs="Times New Roman"/>
          <w:b/>
          <w:noProof/>
          <w:sz w:val="28"/>
          <w:szCs w:val="28"/>
        </w:rPr>
      </w:pPr>
      <w:r w:rsidRPr="00E75736">
        <w:rPr>
          <w:rFonts w:ascii="Times New Roman" w:hAnsi="Times New Roman" w:cs="Times New Roman"/>
          <w:b/>
          <w:noProof/>
          <w:sz w:val="28"/>
          <w:szCs w:val="28"/>
        </w:rPr>
        <w:t xml:space="preserve">Par Eiropas Parlamenta un Padomes </w:t>
      </w:r>
      <w:r w:rsidRPr="00E75736">
        <w:rPr>
          <w:rFonts w:ascii="Times New Roman" w:hAnsi="Times New Roman" w:cs="Times New Roman"/>
          <w:b/>
          <w:sz w:val="28"/>
          <w:szCs w:val="28"/>
        </w:rPr>
        <w:t xml:space="preserve">dzeramā ūdens </w:t>
      </w:r>
      <w:r w:rsidR="00AC0EB5" w:rsidRPr="00E75736">
        <w:rPr>
          <w:rFonts w:ascii="Times New Roman" w:hAnsi="Times New Roman" w:cs="Times New Roman"/>
          <w:b/>
          <w:sz w:val="28"/>
          <w:szCs w:val="28"/>
        </w:rPr>
        <w:t>direktīvas</w:t>
      </w:r>
      <w:r w:rsidRPr="00E75736">
        <w:rPr>
          <w:rFonts w:ascii="Times New Roman" w:hAnsi="Times New Roman" w:cs="Times New Roman"/>
          <w:b/>
          <w:sz w:val="28"/>
          <w:szCs w:val="28"/>
        </w:rPr>
        <w:t xml:space="preserve"> priekšlikuma  pārstrādāšanas pašreizējā stāvokļa novērtējumu</w:t>
      </w:r>
    </w:p>
    <w:p w14:paraId="2E02BDCF" w14:textId="77777777" w:rsidR="00793196" w:rsidRPr="00E75736" w:rsidRDefault="00793196" w:rsidP="000C19FA">
      <w:pPr>
        <w:spacing w:after="0" w:line="240" w:lineRule="auto"/>
        <w:jc w:val="center"/>
        <w:rPr>
          <w:rFonts w:ascii="Times New Roman" w:eastAsia="Times New Roman" w:hAnsi="Times New Roman" w:cs="Times New Roman"/>
          <w:b/>
          <w:sz w:val="28"/>
          <w:szCs w:val="28"/>
          <w:lang w:eastAsia="lv-LV"/>
        </w:rPr>
      </w:pPr>
    </w:p>
    <w:p w14:paraId="7BDFD49C" w14:textId="6D8E936D" w:rsidR="00B32DC3" w:rsidRPr="00E75736" w:rsidRDefault="00FE0EA7" w:rsidP="000C19FA">
      <w:pPr>
        <w:spacing w:after="0" w:line="240" w:lineRule="auto"/>
        <w:ind w:firstLine="720"/>
        <w:jc w:val="both"/>
        <w:rPr>
          <w:rFonts w:ascii="Times New Roman" w:hAnsi="Times New Roman" w:cs="Times New Roman"/>
          <w:bCs/>
          <w:sz w:val="28"/>
          <w:szCs w:val="28"/>
        </w:rPr>
      </w:pPr>
      <w:bookmarkStart w:id="0" w:name="_Hlk37843840"/>
      <w:r w:rsidRPr="00E75736">
        <w:rPr>
          <w:rFonts w:ascii="Times New Roman" w:hAnsi="Times New Roman" w:cs="Times New Roman"/>
          <w:bCs/>
          <w:sz w:val="28"/>
          <w:szCs w:val="28"/>
        </w:rPr>
        <w:t>Saskaņā ar Priekšlikuma Eiropas Parlamenta un Padomes Regulai, ar ko paredz kopīgus notei</w:t>
      </w:r>
      <w:bookmarkStart w:id="1" w:name="_GoBack"/>
      <w:bookmarkEnd w:id="1"/>
      <w:r w:rsidRPr="00E75736">
        <w:rPr>
          <w:rFonts w:ascii="Times New Roman" w:hAnsi="Times New Roman" w:cs="Times New Roman"/>
          <w:bCs/>
          <w:sz w:val="28"/>
          <w:szCs w:val="28"/>
        </w:rPr>
        <w:t xml:space="preserve">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COM(2018) 375 </w:t>
      </w:r>
      <w:proofErr w:type="spellStart"/>
      <w:r w:rsidRPr="00E75736">
        <w:rPr>
          <w:rFonts w:ascii="Times New Roman" w:hAnsi="Times New Roman" w:cs="Times New Roman"/>
          <w:bCs/>
          <w:sz w:val="28"/>
          <w:szCs w:val="28"/>
        </w:rPr>
        <w:t>final</w:t>
      </w:r>
      <w:proofErr w:type="spellEnd"/>
      <w:r w:rsidRPr="00E75736">
        <w:rPr>
          <w:rFonts w:ascii="Times New Roman" w:hAnsi="Times New Roman" w:cs="Times New Roman"/>
          <w:bCs/>
          <w:sz w:val="28"/>
          <w:szCs w:val="28"/>
        </w:rPr>
        <w:t xml:space="preserve"> (turpmāk – Regulas projekts), 11. pantu un IV. pielikumu viens no tematiskajiem veicinošajiem nosacījumiem (turpmāk –  ieguldījumu priekšnosacījumi), ko piemēros ERAF, ESF+ un Kohēzijas fondam, būs atjaunināts plāns par nepieciešamajām investīcijām ūdensapgādes un notekūdeņu [apsaimniekošanas] nozarēs (turpmāk – ūdenssaimniecība). </w:t>
      </w:r>
      <w:r w:rsidR="00B32DC3" w:rsidRPr="00E75736">
        <w:rPr>
          <w:rFonts w:ascii="Times New Roman" w:hAnsi="Times New Roman" w:cs="Times New Roman"/>
          <w:bCs/>
          <w:sz w:val="28"/>
          <w:szCs w:val="28"/>
        </w:rPr>
        <w:t>Finanšu ministrijas izstrādātais</w:t>
      </w:r>
      <w:r w:rsidRPr="00E75736">
        <w:rPr>
          <w:rFonts w:ascii="Times New Roman" w:hAnsi="Times New Roman" w:cs="Times New Roman"/>
          <w:bCs/>
          <w:sz w:val="28"/>
          <w:szCs w:val="28"/>
        </w:rPr>
        <w:t xml:space="preserve"> </w:t>
      </w:r>
      <w:r w:rsidR="00230992" w:rsidRPr="00E75736">
        <w:rPr>
          <w:rFonts w:ascii="Times New Roman" w:hAnsi="Times New Roman" w:cs="Times New Roman"/>
          <w:sz w:val="28"/>
          <w:szCs w:val="28"/>
        </w:rPr>
        <w:t xml:space="preserve">“Informatīvais ziņojums par Eiropas Reģionālās attīstības fonda, Eiropas Sociālā fonda plus un Kohēzijas fonda ieviešanu 2021.–2027. gadā Latvijā” </w:t>
      </w:r>
      <w:r w:rsidRPr="00E75736">
        <w:rPr>
          <w:rFonts w:ascii="Times New Roman" w:hAnsi="Times New Roman" w:cs="Times New Roman"/>
          <w:bCs/>
          <w:sz w:val="28"/>
          <w:szCs w:val="28"/>
        </w:rPr>
        <w:t xml:space="preserve">ir uzskatāms par vienu no </w:t>
      </w:r>
      <w:r w:rsidR="00B32DC3" w:rsidRPr="00E75736">
        <w:rPr>
          <w:rFonts w:ascii="Times New Roman" w:hAnsi="Times New Roman" w:cs="Times New Roman"/>
          <w:bCs/>
          <w:sz w:val="28"/>
          <w:szCs w:val="28"/>
        </w:rPr>
        <w:t xml:space="preserve">Eiropas Savienības (turpmāk – </w:t>
      </w:r>
      <w:r w:rsidRPr="00E75736">
        <w:rPr>
          <w:rFonts w:ascii="Times New Roman" w:hAnsi="Times New Roman" w:cs="Times New Roman"/>
          <w:bCs/>
          <w:sz w:val="28"/>
          <w:szCs w:val="28"/>
        </w:rPr>
        <w:t>ES</w:t>
      </w:r>
      <w:r w:rsidR="00B32DC3" w:rsidRPr="00E75736">
        <w:rPr>
          <w:rFonts w:ascii="Times New Roman" w:hAnsi="Times New Roman" w:cs="Times New Roman"/>
          <w:bCs/>
          <w:sz w:val="28"/>
          <w:szCs w:val="28"/>
        </w:rPr>
        <w:t>)</w:t>
      </w:r>
      <w:r w:rsidRPr="00E75736">
        <w:rPr>
          <w:rFonts w:ascii="Times New Roman" w:hAnsi="Times New Roman" w:cs="Times New Roman"/>
          <w:bCs/>
          <w:sz w:val="28"/>
          <w:szCs w:val="28"/>
        </w:rPr>
        <w:t xml:space="preserve"> fondu 2021. – 2027.gada plānošanas perioda ūdenssaimniecības sektora ieguldījumu priekšnosacījumu izpildi pamatojošajiem dokumentiem. Saskaņā ar Regulas projektu ir jāveic jebkuru publisko ieguldījumu identificēšana un plānošana, tostarp jāveic indikatīvs vajadzīgā finansējuma novērtējums, ko nosaka nepieciešamība nodrošināt atbilstību vajadzībām, kas izriet no Dzeramā ūdens direktīvas pārstrādātās redakcijas (COM (2017) 753 </w:t>
      </w:r>
      <w:proofErr w:type="spellStart"/>
      <w:r w:rsidRPr="00E75736">
        <w:rPr>
          <w:rFonts w:ascii="Times New Roman" w:hAnsi="Times New Roman" w:cs="Times New Roman"/>
          <w:bCs/>
          <w:sz w:val="28"/>
          <w:szCs w:val="28"/>
        </w:rPr>
        <w:t>final</w:t>
      </w:r>
      <w:proofErr w:type="spellEnd"/>
      <w:r w:rsidRPr="00E75736">
        <w:rPr>
          <w:rFonts w:ascii="Times New Roman" w:hAnsi="Times New Roman" w:cs="Times New Roman"/>
          <w:bCs/>
          <w:sz w:val="28"/>
          <w:szCs w:val="28"/>
        </w:rPr>
        <w:t xml:space="preserve">), jo īpaši attiecībā uz pārskatītajiem kvalitātes parametriem, kas noteikti direktīvas pārstrādātās redakcijas I pielikumā. Tāpat, atbilstoši Regulas projektam ir jāidentificē iespējamie publiskā finansējuma avoti, ja tādi ir nepieciešami papildus ūdenssaimniecības pakalpojumu lietotāju maksājumiem. </w:t>
      </w:r>
    </w:p>
    <w:p w14:paraId="1333F809" w14:textId="656EABEF" w:rsidR="00180CDE" w:rsidRPr="00E75736" w:rsidRDefault="00180CDE" w:rsidP="00180CDE">
      <w:pPr>
        <w:spacing w:after="0" w:line="240" w:lineRule="auto"/>
        <w:ind w:firstLine="720"/>
        <w:jc w:val="both"/>
        <w:rPr>
          <w:sz w:val="28"/>
          <w:szCs w:val="28"/>
        </w:rPr>
      </w:pPr>
      <w:r w:rsidRPr="00E75736">
        <w:rPr>
          <w:rFonts w:ascii="Times New Roman" w:hAnsi="Times New Roman" w:cs="Times New Roman"/>
          <w:bCs/>
          <w:sz w:val="28"/>
          <w:szCs w:val="28"/>
        </w:rPr>
        <w:t xml:space="preserve">Vides aizsardzības un reģionālās attīstības ministrija (turpmāk – VARAM ) pēc pasūtījuma ir izstrādājusi plānošanas dokumentus “Notekūdeņu apsaimniekošanas investīciju plāns 2021. </w:t>
      </w:r>
      <w:r w:rsidR="000C48BA" w:rsidRPr="00E75736">
        <w:rPr>
          <w:rFonts w:ascii="Times New Roman" w:hAnsi="Times New Roman" w:cs="Times New Roman"/>
          <w:bCs/>
          <w:sz w:val="28"/>
          <w:szCs w:val="28"/>
        </w:rPr>
        <w:t xml:space="preserve">– </w:t>
      </w:r>
      <w:r w:rsidR="000C48BA" w:rsidRPr="00E75736">
        <w:rPr>
          <w:rFonts w:ascii="Times New Roman" w:hAnsi="Times New Roman" w:cs="Times New Roman"/>
          <w:sz w:val="28"/>
          <w:szCs w:val="28"/>
        </w:rPr>
        <w:t>2027.</w:t>
      </w:r>
      <w:r w:rsidRPr="00E75736">
        <w:rPr>
          <w:rFonts w:ascii="Times New Roman" w:hAnsi="Times New Roman" w:cs="Times New Roman"/>
          <w:bCs/>
          <w:sz w:val="28"/>
          <w:szCs w:val="28"/>
        </w:rPr>
        <w:t xml:space="preserve">gadam” un “Ūdensapgādes investīciju plāns 2021. – 2027.gadam” (turpmāk – plāni). </w:t>
      </w:r>
      <w:r w:rsidRPr="00E75736">
        <w:rPr>
          <w:rFonts w:ascii="Times New Roman" w:hAnsi="Times New Roman" w:cs="Times New Roman"/>
          <w:sz w:val="28"/>
          <w:szCs w:val="28"/>
        </w:rPr>
        <w:t>Tie ir nepieciešami ES fondu 2021.</w:t>
      </w:r>
      <w:r w:rsidR="004F5E64" w:rsidRPr="00E75736">
        <w:rPr>
          <w:rFonts w:ascii="Times New Roman" w:hAnsi="Times New Roman" w:cs="Times New Roman"/>
          <w:bCs/>
          <w:sz w:val="28"/>
          <w:szCs w:val="28"/>
        </w:rPr>
        <w:t xml:space="preserve"> – </w:t>
      </w:r>
      <w:r w:rsidRPr="00E75736">
        <w:rPr>
          <w:rFonts w:ascii="Times New Roman" w:hAnsi="Times New Roman" w:cs="Times New Roman"/>
          <w:sz w:val="28"/>
          <w:szCs w:val="28"/>
        </w:rPr>
        <w:t xml:space="preserve">2027. gadam  veicinošā nosacījuma izpildei ūdenssaimniecības jomā un ietver: komunālo notekūdeņu </w:t>
      </w:r>
      <w:r w:rsidR="00C10A9F" w:rsidRPr="00E75736">
        <w:rPr>
          <w:rFonts w:ascii="Times New Roman" w:hAnsi="Times New Roman" w:cs="Times New Roman"/>
          <w:sz w:val="28"/>
          <w:szCs w:val="28"/>
        </w:rPr>
        <w:t xml:space="preserve">attīrīšanas Padomes 1991. gada 21. maija </w:t>
      </w:r>
      <w:r w:rsidRPr="00E75736">
        <w:rPr>
          <w:rFonts w:ascii="Times New Roman" w:hAnsi="Times New Roman" w:cs="Times New Roman"/>
          <w:sz w:val="28"/>
          <w:szCs w:val="28"/>
        </w:rPr>
        <w:t xml:space="preserve">direktīvas 91/271/EEK un </w:t>
      </w:r>
      <w:r w:rsidR="00C10A9F" w:rsidRPr="00E75736">
        <w:rPr>
          <w:rFonts w:ascii="Times New Roman" w:hAnsi="Times New Roman" w:cs="Times New Roman"/>
          <w:bCs/>
          <w:sz w:val="28"/>
          <w:szCs w:val="28"/>
        </w:rPr>
        <w:t xml:space="preserve">Padomes 1998. gada 3. novembra Direktīvas 98/83/EK par dzeramā ūdens kvalitāti (turpmāk – Direktīva 98/83/EK)  </w:t>
      </w:r>
      <w:r w:rsidRPr="00E75736">
        <w:rPr>
          <w:rFonts w:ascii="Times New Roman" w:hAnsi="Times New Roman" w:cs="Times New Roman"/>
          <w:sz w:val="28"/>
          <w:szCs w:val="28"/>
        </w:rPr>
        <w:t xml:space="preserve">pašreizējās īstenošanas novērtējumu, novērtējumu par rīcībām, kas nepieciešamas, lai nodrošinātu minēto direktīvu un citu ES un Latvijas tiesību aktos noteikto mērķu sasniegšanu, prioritārās rīcības noteikto mērķu sasniegšanai un to īstenošanai nepieciešamo publisko investīciju indikatīvu aprēķinu, informāciju par iespējamiem publiskā finansējuma avotiem. </w:t>
      </w:r>
    </w:p>
    <w:p w14:paraId="2AB2C9C9" w14:textId="77777777" w:rsidR="00230992" w:rsidRPr="00E75736" w:rsidRDefault="00230992" w:rsidP="00230992">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Saskaņā ar Finanšu ministrijas sagatavoto </w:t>
      </w:r>
      <w:r w:rsidRPr="00E75736">
        <w:rPr>
          <w:rFonts w:ascii="Times New Roman" w:hAnsi="Times New Roman" w:cs="Times New Roman"/>
          <w:sz w:val="28"/>
          <w:szCs w:val="28"/>
        </w:rPr>
        <w:t xml:space="preserve">“Informatīvo ziņojumu par Eiropas Reģionālās attīstības fonda, Eiropas Sociālā fonda plus un Kohēzijas fonda ieviešanu 2021.–2027. gadā Latvijā” un Ministru kabineta 2019. gada 20. augusta sēdes protokollēmuma (protokols Nr. 35, 19. §) 4. punktu, </w:t>
      </w:r>
      <w:r w:rsidRPr="00E75736">
        <w:rPr>
          <w:rFonts w:ascii="Times New Roman" w:hAnsi="Times New Roman" w:cs="Times New Roman"/>
          <w:noProof/>
          <w:sz w:val="28"/>
          <w:szCs w:val="28"/>
        </w:rPr>
        <w:lastRenderedPageBreak/>
        <w:t xml:space="preserve">Zemkopības ministrija (turpmāk – ZM) ir sagatavojusi informatīvo ziņojumu par Eiropas Parlamenta un Padomes </w:t>
      </w:r>
      <w:r w:rsidRPr="00E75736">
        <w:rPr>
          <w:rFonts w:ascii="Times New Roman" w:hAnsi="Times New Roman" w:cs="Times New Roman"/>
          <w:sz w:val="28"/>
          <w:szCs w:val="28"/>
        </w:rPr>
        <w:t xml:space="preserve">direktīvas priekšlikuma </w:t>
      </w:r>
      <w:r w:rsidRPr="00E75736">
        <w:rPr>
          <w:rFonts w:ascii="Times New Roman" w:hAnsi="Times New Roman" w:cs="Times New Roman"/>
          <w:bCs/>
          <w:sz w:val="28"/>
          <w:szCs w:val="28"/>
        </w:rPr>
        <w:t xml:space="preserve">par dzeramā ūdens kvalitāti COM(2017) 753 </w:t>
      </w:r>
      <w:r w:rsidRPr="00E75736">
        <w:rPr>
          <w:rFonts w:ascii="Times New Roman" w:hAnsi="Times New Roman" w:cs="Times New Roman"/>
          <w:sz w:val="28"/>
          <w:szCs w:val="28"/>
        </w:rPr>
        <w:t xml:space="preserve"> pārstrādāšanas pašreizējā stāvokļa novērtējumu.</w:t>
      </w:r>
      <w:r w:rsidRPr="00E75736">
        <w:rPr>
          <w:rFonts w:ascii="Times New Roman" w:hAnsi="Times New Roman" w:cs="Times New Roman"/>
          <w:bCs/>
          <w:sz w:val="28"/>
          <w:szCs w:val="28"/>
        </w:rPr>
        <w:t xml:space="preserve"> </w:t>
      </w:r>
    </w:p>
    <w:bookmarkEnd w:id="0"/>
    <w:p w14:paraId="24046D9C" w14:textId="6B38CAD5" w:rsidR="007F1152" w:rsidRPr="00E75736" w:rsidRDefault="001E6ED7" w:rsidP="002F7E7E">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bCs/>
          <w:sz w:val="28"/>
          <w:szCs w:val="28"/>
        </w:rPr>
        <w:t>Pašlaik d</w:t>
      </w:r>
      <w:r w:rsidR="00674D0B" w:rsidRPr="00E75736">
        <w:rPr>
          <w:rFonts w:ascii="Times New Roman" w:hAnsi="Times New Roman" w:cs="Times New Roman"/>
          <w:bCs/>
          <w:sz w:val="28"/>
          <w:szCs w:val="28"/>
        </w:rPr>
        <w:t xml:space="preserve">zeramā ūdens </w:t>
      </w:r>
      <w:r w:rsidR="008E548C" w:rsidRPr="00E75736">
        <w:rPr>
          <w:rFonts w:ascii="Times New Roman" w:hAnsi="Times New Roman" w:cs="Times New Roman"/>
          <w:bCs/>
          <w:sz w:val="28"/>
          <w:szCs w:val="28"/>
        </w:rPr>
        <w:t xml:space="preserve">obligātās </w:t>
      </w:r>
      <w:r w:rsidR="00674D0B" w:rsidRPr="00E75736">
        <w:rPr>
          <w:rFonts w:ascii="Times New Roman" w:hAnsi="Times New Roman" w:cs="Times New Roman"/>
          <w:bCs/>
          <w:sz w:val="28"/>
          <w:szCs w:val="28"/>
        </w:rPr>
        <w:t>nekaitīguma</w:t>
      </w:r>
      <w:r w:rsidR="008E548C" w:rsidRPr="00E75736">
        <w:rPr>
          <w:rFonts w:ascii="Times New Roman" w:hAnsi="Times New Roman" w:cs="Times New Roman"/>
          <w:bCs/>
          <w:sz w:val="28"/>
          <w:szCs w:val="28"/>
        </w:rPr>
        <w:t xml:space="preserve"> un kvalitātes prasības</w:t>
      </w:r>
      <w:r w:rsidR="00674D0B" w:rsidRPr="00E75736">
        <w:rPr>
          <w:rFonts w:ascii="Times New Roman" w:hAnsi="Times New Roman" w:cs="Times New Roman"/>
          <w:bCs/>
          <w:sz w:val="28"/>
          <w:szCs w:val="28"/>
        </w:rPr>
        <w:t>, kā arī monitoringa un kontroles kārtību</w:t>
      </w:r>
      <w:r w:rsidRPr="00E75736">
        <w:rPr>
          <w:rFonts w:ascii="Times New Roman" w:hAnsi="Times New Roman" w:cs="Times New Roman"/>
          <w:bCs/>
          <w:sz w:val="28"/>
          <w:szCs w:val="28"/>
        </w:rPr>
        <w:t xml:space="preserve"> </w:t>
      </w:r>
      <w:r w:rsidR="00674D0B" w:rsidRPr="00E75736">
        <w:rPr>
          <w:rFonts w:ascii="Times New Roman" w:hAnsi="Times New Roman" w:cs="Times New Roman"/>
          <w:bCs/>
          <w:sz w:val="28"/>
          <w:szCs w:val="28"/>
        </w:rPr>
        <w:t xml:space="preserve">nosaka </w:t>
      </w:r>
      <w:bookmarkStart w:id="2" w:name="_Hlk37857167"/>
      <w:r w:rsidR="00674D0B" w:rsidRPr="00E75736">
        <w:rPr>
          <w:rFonts w:ascii="Times New Roman" w:hAnsi="Times New Roman" w:cs="Times New Roman"/>
          <w:bCs/>
          <w:sz w:val="28"/>
          <w:szCs w:val="28"/>
        </w:rPr>
        <w:t xml:space="preserve">Direktīva </w:t>
      </w:r>
      <w:bookmarkStart w:id="3" w:name="_Hlk37846283"/>
      <w:r w:rsidR="00674D0B" w:rsidRPr="00E75736">
        <w:rPr>
          <w:rFonts w:ascii="Times New Roman" w:hAnsi="Times New Roman" w:cs="Times New Roman"/>
          <w:bCs/>
          <w:sz w:val="28"/>
          <w:szCs w:val="28"/>
        </w:rPr>
        <w:t>98/83/EK</w:t>
      </w:r>
      <w:bookmarkEnd w:id="2"/>
      <w:bookmarkEnd w:id="3"/>
      <w:r w:rsidR="009F1727" w:rsidRPr="00E75736">
        <w:rPr>
          <w:rFonts w:ascii="Times New Roman" w:hAnsi="Times New Roman" w:cs="Times New Roman"/>
          <w:bCs/>
          <w:sz w:val="28"/>
          <w:szCs w:val="28"/>
        </w:rPr>
        <w:t>,</w:t>
      </w:r>
      <w:r w:rsidR="00580698" w:rsidRPr="00E75736">
        <w:rPr>
          <w:rFonts w:ascii="Times New Roman" w:hAnsi="Times New Roman" w:cs="Times New Roman"/>
          <w:bCs/>
          <w:sz w:val="28"/>
          <w:szCs w:val="28"/>
        </w:rPr>
        <w:t xml:space="preserve"> </w:t>
      </w:r>
      <w:r w:rsidR="009F1727" w:rsidRPr="00E75736">
        <w:rPr>
          <w:rFonts w:ascii="Times New Roman" w:hAnsi="Times New Roman" w:cs="Times New Roman"/>
          <w:sz w:val="28"/>
          <w:szCs w:val="28"/>
        </w:rPr>
        <w:t>k</w:t>
      </w:r>
      <w:r w:rsidR="002612D7" w:rsidRPr="00E75736">
        <w:rPr>
          <w:rFonts w:ascii="Times New Roman" w:hAnsi="Times New Roman" w:cs="Times New Roman"/>
          <w:sz w:val="28"/>
          <w:szCs w:val="28"/>
        </w:rPr>
        <w:t>as ir speciāli izstrādāt</w:t>
      </w:r>
      <w:r w:rsidR="009F1727" w:rsidRPr="00E75736">
        <w:rPr>
          <w:rFonts w:ascii="Times New Roman" w:hAnsi="Times New Roman" w:cs="Times New Roman"/>
          <w:sz w:val="28"/>
          <w:szCs w:val="28"/>
        </w:rPr>
        <w:t>a</w:t>
      </w:r>
      <w:r w:rsidR="002612D7" w:rsidRPr="00E75736">
        <w:rPr>
          <w:rFonts w:ascii="Times New Roman" w:hAnsi="Times New Roman" w:cs="Times New Roman"/>
          <w:sz w:val="28"/>
          <w:szCs w:val="28"/>
        </w:rPr>
        <w:t>, lai aizsargātu cilvēku</w:t>
      </w:r>
      <w:r w:rsidR="0027587C" w:rsidRPr="00E75736">
        <w:rPr>
          <w:rFonts w:ascii="Times New Roman" w:hAnsi="Times New Roman" w:cs="Times New Roman"/>
          <w:sz w:val="28"/>
          <w:szCs w:val="28"/>
        </w:rPr>
        <w:t xml:space="preserve"> veselību</w:t>
      </w:r>
      <w:r w:rsidR="002612D7" w:rsidRPr="00E75736">
        <w:rPr>
          <w:rFonts w:ascii="Times New Roman" w:hAnsi="Times New Roman" w:cs="Times New Roman"/>
          <w:sz w:val="28"/>
          <w:szCs w:val="28"/>
        </w:rPr>
        <w:t xml:space="preserve"> pret dzeramā ūdens kontaminācijas nelabvēlīgo ietekmi, nodrošinot, ka </w:t>
      </w:r>
      <w:r w:rsidR="009F1727" w:rsidRPr="00E75736">
        <w:rPr>
          <w:rFonts w:ascii="Times New Roman" w:hAnsi="Times New Roman" w:cs="Times New Roman"/>
          <w:sz w:val="28"/>
          <w:szCs w:val="28"/>
        </w:rPr>
        <w:t xml:space="preserve">dzeramais </w:t>
      </w:r>
      <w:r w:rsidR="002612D7" w:rsidRPr="00E75736">
        <w:rPr>
          <w:rFonts w:ascii="Times New Roman" w:hAnsi="Times New Roman" w:cs="Times New Roman"/>
          <w:sz w:val="28"/>
          <w:szCs w:val="28"/>
        </w:rPr>
        <w:t xml:space="preserve">ūdens ir pilnvērtīgs un tīrs. </w:t>
      </w:r>
      <w:r w:rsidR="007F1152" w:rsidRPr="00E75736">
        <w:rPr>
          <w:rFonts w:ascii="Times New Roman" w:hAnsi="Times New Roman" w:cs="Times New Roman"/>
          <w:bCs/>
          <w:sz w:val="28"/>
          <w:szCs w:val="28"/>
        </w:rPr>
        <w:t xml:space="preserve">Direktīvā </w:t>
      </w:r>
      <w:bookmarkStart w:id="4" w:name="_Hlk37857475"/>
      <w:r w:rsidR="007F1152" w:rsidRPr="00E75736">
        <w:rPr>
          <w:rFonts w:ascii="Times New Roman" w:hAnsi="Times New Roman" w:cs="Times New Roman"/>
          <w:bCs/>
          <w:sz w:val="28"/>
          <w:szCs w:val="28"/>
        </w:rPr>
        <w:t>98/83/EK</w:t>
      </w:r>
      <w:r w:rsidR="007F1152" w:rsidRPr="00E75736">
        <w:rPr>
          <w:rFonts w:ascii="Times New Roman" w:hAnsi="Times New Roman" w:cs="Times New Roman"/>
          <w:color w:val="1E1E1F"/>
          <w:sz w:val="28"/>
          <w:szCs w:val="28"/>
        </w:rPr>
        <w:t xml:space="preserve"> </w:t>
      </w:r>
      <w:bookmarkEnd w:id="4"/>
      <w:r w:rsidR="007F1152" w:rsidRPr="00E75736">
        <w:rPr>
          <w:rFonts w:ascii="Times New Roman" w:hAnsi="Times New Roman" w:cs="Times New Roman"/>
          <w:color w:val="1E1E1F"/>
          <w:sz w:val="28"/>
          <w:szCs w:val="28"/>
        </w:rPr>
        <w:t xml:space="preserve">ir definēti būtiski </w:t>
      </w:r>
      <w:r w:rsidR="007F1152" w:rsidRPr="00E75736">
        <w:rPr>
          <w:rFonts w:ascii="Times New Roman" w:hAnsi="Times New Roman" w:cs="Times New Roman"/>
          <w:sz w:val="28"/>
          <w:szCs w:val="28"/>
        </w:rPr>
        <w:t>dzeramā ūdens kvalitātes standarti. Tajā ir noteikts pienākums dalībvalstīm regulāri veikt dzeramā ūdens kvalitātes monitoringu</w:t>
      </w:r>
      <w:r w:rsidR="000C19FA" w:rsidRPr="00E75736">
        <w:rPr>
          <w:rFonts w:ascii="Times New Roman" w:hAnsi="Times New Roman" w:cs="Times New Roman"/>
          <w:sz w:val="28"/>
          <w:szCs w:val="28"/>
        </w:rPr>
        <w:t>, noņemot paraugus laboratoriskai izmeklēšanai.</w:t>
      </w:r>
      <w:r w:rsidR="007F1152" w:rsidRPr="00E75736">
        <w:rPr>
          <w:rFonts w:ascii="Times New Roman" w:hAnsi="Times New Roman" w:cs="Times New Roman"/>
          <w:sz w:val="28"/>
          <w:szCs w:val="28"/>
        </w:rPr>
        <w:t xml:space="preserve"> Dalībvalstis var </w:t>
      </w:r>
      <w:r w:rsidR="0042320B" w:rsidRPr="00E75736">
        <w:rPr>
          <w:rFonts w:ascii="Times New Roman" w:hAnsi="Times New Roman" w:cs="Times New Roman"/>
          <w:sz w:val="28"/>
          <w:szCs w:val="28"/>
        </w:rPr>
        <w:t>piemērot</w:t>
      </w:r>
      <w:r w:rsidR="007F1152" w:rsidRPr="00E75736">
        <w:rPr>
          <w:rFonts w:ascii="Times New Roman" w:hAnsi="Times New Roman" w:cs="Times New Roman"/>
          <w:sz w:val="28"/>
          <w:szCs w:val="28"/>
        </w:rPr>
        <w:t xml:space="preserve"> savai teritorijai specifiskas papildu prasības, taču tikai tad, ja tādējādi tiek panākti augstāki kvalitātes standarti. Šajā direktīvā ir noteikts arī pienākums regulāri sniegt informāciju patērētājiem. Turklāt reizi trijos gados par dzeramā ūdens kvalitāti ir jāziņo </w:t>
      </w:r>
      <w:r w:rsidR="0042320B" w:rsidRPr="00E75736">
        <w:rPr>
          <w:rFonts w:ascii="Times New Roman" w:hAnsi="Times New Roman" w:cs="Times New Roman"/>
          <w:sz w:val="28"/>
          <w:szCs w:val="28"/>
        </w:rPr>
        <w:t xml:space="preserve">Eiropas </w:t>
      </w:r>
      <w:r w:rsidR="007F1152" w:rsidRPr="00E75736">
        <w:rPr>
          <w:rFonts w:ascii="Times New Roman" w:hAnsi="Times New Roman" w:cs="Times New Roman"/>
          <w:sz w:val="28"/>
          <w:szCs w:val="28"/>
        </w:rPr>
        <w:t>Komisijai</w:t>
      </w:r>
      <w:r w:rsidR="0042320B" w:rsidRPr="00E75736">
        <w:rPr>
          <w:rFonts w:ascii="Times New Roman" w:hAnsi="Times New Roman" w:cs="Times New Roman"/>
          <w:sz w:val="28"/>
          <w:szCs w:val="28"/>
        </w:rPr>
        <w:t xml:space="preserve"> (</w:t>
      </w:r>
      <w:bookmarkStart w:id="5" w:name="_Hlk39742001"/>
      <w:r w:rsidR="0042320B" w:rsidRPr="00E75736">
        <w:rPr>
          <w:rFonts w:ascii="Times New Roman" w:hAnsi="Times New Roman" w:cs="Times New Roman"/>
          <w:sz w:val="28"/>
          <w:szCs w:val="28"/>
        </w:rPr>
        <w:t>turpmāk –</w:t>
      </w:r>
      <w:bookmarkEnd w:id="5"/>
      <w:r w:rsidR="0042320B" w:rsidRPr="00E75736">
        <w:rPr>
          <w:rFonts w:ascii="Times New Roman" w:hAnsi="Times New Roman" w:cs="Times New Roman"/>
          <w:sz w:val="28"/>
          <w:szCs w:val="28"/>
        </w:rPr>
        <w:t xml:space="preserve"> </w:t>
      </w:r>
      <w:r w:rsidR="000C19FA" w:rsidRPr="00E75736">
        <w:rPr>
          <w:rFonts w:ascii="Times New Roman" w:hAnsi="Times New Roman" w:cs="Times New Roman"/>
          <w:sz w:val="28"/>
          <w:szCs w:val="28"/>
        </w:rPr>
        <w:t>EK</w:t>
      </w:r>
      <w:r w:rsidR="0042320B" w:rsidRPr="00E75736">
        <w:rPr>
          <w:rFonts w:ascii="Times New Roman" w:hAnsi="Times New Roman" w:cs="Times New Roman"/>
          <w:sz w:val="28"/>
          <w:szCs w:val="28"/>
        </w:rPr>
        <w:t>)</w:t>
      </w:r>
      <w:r w:rsidR="007F1152" w:rsidRPr="00E75736">
        <w:rPr>
          <w:rFonts w:ascii="Times New Roman" w:hAnsi="Times New Roman" w:cs="Times New Roman"/>
          <w:sz w:val="28"/>
          <w:szCs w:val="28"/>
        </w:rPr>
        <w:t>.</w:t>
      </w:r>
    </w:p>
    <w:p w14:paraId="58EDCDE4" w14:textId="014FC15E" w:rsidR="00793196" w:rsidRPr="00E75736" w:rsidRDefault="00042D53" w:rsidP="00BA54A9">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shd w:val="clear" w:color="auto" w:fill="FFFFFF"/>
        </w:rPr>
        <w:t xml:space="preserve">Pēc Eiropas pilsoņu iniciatīvas par tiesībām uz ūdeni (turpmāk – </w:t>
      </w:r>
      <w:r w:rsidR="00E1320C" w:rsidRPr="00E75736">
        <w:rPr>
          <w:rFonts w:ascii="Times New Roman" w:hAnsi="Times New Roman" w:cs="Times New Roman"/>
          <w:sz w:val="28"/>
          <w:szCs w:val="28"/>
          <w:shd w:val="clear" w:color="auto" w:fill="FFFFFF"/>
        </w:rPr>
        <w:t xml:space="preserve">Eiropas pilsoņu </w:t>
      </w:r>
      <w:r w:rsidR="0004003F" w:rsidRPr="00E75736">
        <w:rPr>
          <w:rFonts w:ascii="Times New Roman" w:hAnsi="Times New Roman" w:cs="Times New Roman"/>
          <w:sz w:val="28"/>
          <w:szCs w:val="28"/>
          <w:shd w:val="clear" w:color="auto" w:fill="FFFFFF"/>
        </w:rPr>
        <w:t xml:space="preserve">iniciatīva </w:t>
      </w:r>
      <w:r w:rsidRPr="00E75736">
        <w:rPr>
          <w:rFonts w:ascii="Times New Roman" w:hAnsi="Times New Roman" w:cs="Times New Roman"/>
          <w:sz w:val="28"/>
          <w:szCs w:val="28"/>
          <w:shd w:val="clear" w:color="auto" w:fill="FFFFFF"/>
        </w:rPr>
        <w:t>Right2Water)</w:t>
      </w:r>
      <w:r w:rsidR="00650B14" w:rsidRPr="00E75736">
        <w:rPr>
          <w:rFonts w:ascii="Times New Roman" w:hAnsi="Times New Roman" w:cs="Times New Roman"/>
          <w:sz w:val="28"/>
          <w:szCs w:val="28"/>
          <w:shd w:val="clear" w:color="auto" w:fill="FFFFFF"/>
        </w:rPr>
        <w:t xml:space="preserve"> </w:t>
      </w:r>
      <w:r w:rsidRPr="00E75736">
        <w:rPr>
          <w:rFonts w:ascii="Times New Roman" w:hAnsi="Times New Roman" w:cs="Times New Roman"/>
          <w:sz w:val="28"/>
          <w:szCs w:val="28"/>
          <w:shd w:val="clear" w:color="auto" w:fill="FFFFFF"/>
        </w:rPr>
        <w:t xml:space="preserve">tika sākta </w:t>
      </w:r>
      <w:r w:rsidR="00540D24" w:rsidRPr="00E75736">
        <w:rPr>
          <w:rFonts w:ascii="Times New Roman" w:hAnsi="Times New Roman" w:cs="Times New Roman"/>
          <w:sz w:val="28"/>
          <w:szCs w:val="28"/>
          <w:shd w:val="clear" w:color="auto" w:fill="FFFFFF"/>
        </w:rPr>
        <w:t xml:space="preserve">ES </w:t>
      </w:r>
      <w:r w:rsidRPr="00E75736">
        <w:rPr>
          <w:rFonts w:ascii="Times New Roman" w:hAnsi="Times New Roman" w:cs="Times New Roman"/>
          <w:sz w:val="28"/>
          <w:szCs w:val="28"/>
          <w:shd w:val="clear" w:color="auto" w:fill="FFFFFF"/>
        </w:rPr>
        <w:t>mēroga sabiedriskā apspriešana un Direktīvas 98/83/EK normatīvās atbilstības un izpildes novērtēšana</w:t>
      </w:r>
      <w:r w:rsidR="00834D10" w:rsidRPr="00E75736">
        <w:rPr>
          <w:rFonts w:ascii="Times New Roman" w:hAnsi="Times New Roman" w:cs="Times New Roman"/>
          <w:sz w:val="28"/>
          <w:szCs w:val="28"/>
          <w:shd w:val="clear" w:color="auto" w:fill="FFFFFF"/>
        </w:rPr>
        <w:t xml:space="preserve"> (turpmāk – REFIT)</w:t>
      </w:r>
      <w:r w:rsidRPr="00E75736">
        <w:rPr>
          <w:rFonts w:ascii="Times New Roman" w:hAnsi="Times New Roman" w:cs="Times New Roman"/>
          <w:sz w:val="28"/>
          <w:szCs w:val="28"/>
          <w:shd w:val="clear" w:color="auto" w:fill="FFFFFF"/>
        </w:rPr>
        <w:t>. Šajā procesā kļuva skaidrs, ka daž</w:t>
      </w:r>
      <w:r w:rsidR="00230992" w:rsidRPr="00E75736">
        <w:rPr>
          <w:rFonts w:ascii="Times New Roman" w:hAnsi="Times New Roman" w:cs="Times New Roman"/>
          <w:sz w:val="28"/>
          <w:szCs w:val="28"/>
          <w:shd w:val="clear" w:color="auto" w:fill="FFFFFF"/>
        </w:rPr>
        <w:t>as</w:t>
      </w:r>
      <w:r w:rsidRPr="00E75736">
        <w:rPr>
          <w:rFonts w:ascii="Times New Roman" w:hAnsi="Times New Roman" w:cs="Times New Roman"/>
          <w:sz w:val="28"/>
          <w:szCs w:val="28"/>
          <w:shd w:val="clear" w:color="auto" w:fill="FFFFFF"/>
        </w:rPr>
        <w:t xml:space="preserve"> Direktīv</w:t>
      </w:r>
      <w:r w:rsidR="00230992" w:rsidRPr="00E75736">
        <w:rPr>
          <w:rFonts w:ascii="Times New Roman" w:hAnsi="Times New Roman" w:cs="Times New Roman"/>
          <w:sz w:val="28"/>
          <w:szCs w:val="28"/>
          <w:shd w:val="clear" w:color="auto" w:fill="FFFFFF"/>
        </w:rPr>
        <w:t>ā</w:t>
      </w:r>
      <w:r w:rsidRPr="00E75736">
        <w:rPr>
          <w:rFonts w:ascii="Times New Roman" w:hAnsi="Times New Roman" w:cs="Times New Roman"/>
          <w:sz w:val="28"/>
          <w:szCs w:val="28"/>
          <w:shd w:val="clear" w:color="auto" w:fill="FFFFFF"/>
        </w:rPr>
        <w:t xml:space="preserve"> 98/83/EK </w:t>
      </w:r>
      <w:r w:rsidR="00230992" w:rsidRPr="00E75736">
        <w:rPr>
          <w:rFonts w:ascii="Times New Roman" w:hAnsi="Times New Roman" w:cs="Times New Roman"/>
          <w:sz w:val="28"/>
          <w:szCs w:val="28"/>
          <w:shd w:val="clear" w:color="auto" w:fill="FFFFFF"/>
        </w:rPr>
        <w:t xml:space="preserve">noteiktās prasības ir </w:t>
      </w:r>
      <w:r w:rsidRPr="00E75736">
        <w:rPr>
          <w:rFonts w:ascii="Times New Roman" w:hAnsi="Times New Roman" w:cs="Times New Roman"/>
          <w:sz w:val="28"/>
          <w:szCs w:val="28"/>
          <w:shd w:val="clear" w:color="auto" w:fill="FFFFFF"/>
        </w:rPr>
        <w:t>jāatjaunina. Tika konstatēts, ka uzlabojumi iespējami četrās jomās: kvalitatīv</w:t>
      </w:r>
      <w:r w:rsidR="00834D10" w:rsidRPr="00E75736">
        <w:rPr>
          <w:rFonts w:ascii="Times New Roman" w:hAnsi="Times New Roman" w:cs="Times New Roman"/>
          <w:sz w:val="28"/>
          <w:szCs w:val="28"/>
          <w:shd w:val="clear" w:color="auto" w:fill="FFFFFF"/>
        </w:rPr>
        <w:t>āka</w:t>
      </w:r>
      <w:r w:rsidRPr="00E75736">
        <w:rPr>
          <w:rFonts w:ascii="Times New Roman" w:hAnsi="Times New Roman" w:cs="Times New Roman"/>
          <w:sz w:val="28"/>
          <w:szCs w:val="28"/>
          <w:shd w:val="clear" w:color="auto" w:fill="FFFFFF"/>
        </w:rPr>
        <w:t>s parametru vērtības, riska izvērtēšanā balstīt</w:t>
      </w:r>
      <w:r w:rsidR="007E18FD" w:rsidRPr="00E75736">
        <w:rPr>
          <w:rFonts w:ascii="Times New Roman" w:hAnsi="Times New Roman" w:cs="Times New Roman"/>
          <w:sz w:val="28"/>
          <w:szCs w:val="28"/>
          <w:shd w:val="clear" w:color="auto" w:fill="FFFFFF"/>
        </w:rPr>
        <w:t>a</w:t>
      </w:r>
      <w:r w:rsidRPr="00E75736">
        <w:rPr>
          <w:rFonts w:ascii="Times New Roman" w:hAnsi="Times New Roman" w:cs="Times New Roman"/>
          <w:sz w:val="28"/>
          <w:szCs w:val="28"/>
          <w:shd w:val="clear" w:color="auto" w:fill="FFFFFF"/>
        </w:rPr>
        <w:t xml:space="preserve"> pieej</w:t>
      </w:r>
      <w:r w:rsidR="007E18FD" w:rsidRPr="00E75736">
        <w:rPr>
          <w:rFonts w:ascii="Times New Roman" w:hAnsi="Times New Roman" w:cs="Times New Roman"/>
          <w:sz w:val="28"/>
          <w:szCs w:val="28"/>
          <w:shd w:val="clear" w:color="auto" w:fill="FFFFFF"/>
        </w:rPr>
        <w:t>a</w:t>
      </w:r>
      <w:r w:rsidRPr="00E75736">
        <w:rPr>
          <w:rFonts w:ascii="Times New Roman" w:hAnsi="Times New Roman" w:cs="Times New Roman"/>
          <w:sz w:val="28"/>
          <w:szCs w:val="28"/>
          <w:shd w:val="clear" w:color="auto" w:fill="FFFFFF"/>
        </w:rPr>
        <w:t xml:space="preserve">, </w:t>
      </w:r>
      <w:r w:rsidR="00230992" w:rsidRPr="00E75736">
        <w:rPr>
          <w:rFonts w:ascii="Times New Roman" w:hAnsi="Times New Roman" w:cs="Times New Roman"/>
          <w:sz w:val="28"/>
          <w:szCs w:val="28"/>
          <w:shd w:val="clear" w:color="auto" w:fill="FFFFFF"/>
        </w:rPr>
        <w:t>uzlaboti</w:t>
      </w:r>
      <w:r w:rsidRPr="00E75736">
        <w:rPr>
          <w:rFonts w:ascii="Times New Roman" w:hAnsi="Times New Roman" w:cs="Times New Roman"/>
          <w:sz w:val="28"/>
          <w:szCs w:val="28"/>
          <w:shd w:val="clear" w:color="auto" w:fill="FFFFFF"/>
        </w:rPr>
        <w:t xml:space="preserve"> noteikumi par patērētājiem sniedzamo informāciju un </w:t>
      </w:r>
      <w:r w:rsidR="00230992" w:rsidRPr="00E75736">
        <w:rPr>
          <w:rFonts w:ascii="Times New Roman" w:hAnsi="Times New Roman" w:cs="Times New Roman"/>
          <w:sz w:val="28"/>
          <w:szCs w:val="28"/>
          <w:shd w:val="clear" w:color="auto" w:fill="FFFFFF"/>
        </w:rPr>
        <w:t xml:space="preserve">novērst </w:t>
      </w:r>
      <w:r w:rsidRPr="00E75736">
        <w:rPr>
          <w:rFonts w:ascii="Times New Roman" w:hAnsi="Times New Roman" w:cs="Times New Roman"/>
          <w:sz w:val="28"/>
          <w:szCs w:val="28"/>
          <w:shd w:val="clear" w:color="auto" w:fill="FFFFFF"/>
        </w:rPr>
        <w:t xml:space="preserve">atšķirīgas </w:t>
      </w:r>
      <w:r w:rsidR="00834D10" w:rsidRPr="00E75736">
        <w:rPr>
          <w:rFonts w:ascii="Times New Roman" w:hAnsi="Times New Roman" w:cs="Times New Roman"/>
          <w:sz w:val="28"/>
          <w:szCs w:val="28"/>
          <w:shd w:val="clear" w:color="auto" w:fill="FFFFFF"/>
        </w:rPr>
        <w:t xml:space="preserve">novērtēšanas un </w:t>
      </w:r>
      <w:r w:rsidR="006B3420" w:rsidRPr="00E75736">
        <w:rPr>
          <w:rFonts w:ascii="Times New Roman" w:hAnsi="Times New Roman" w:cs="Times New Roman"/>
          <w:sz w:val="28"/>
          <w:szCs w:val="28"/>
          <w:shd w:val="clear" w:color="auto" w:fill="FFFFFF"/>
        </w:rPr>
        <w:t>atzīšanas sistēmas</w:t>
      </w:r>
      <w:r w:rsidRPr="00E75736">
        <w:rPr>
          <w:rFonts w:ascii="Times New Roman" w:hAnsi="Times New Roman" w:cs="Times New Roman"/>
          <w:sz w:val="28"/>
          <w:szCs w:val="28"/>
          <w:shd w:val="clear" w:color="auto" w:fill="FFFFFF"/>
        </w:rPr>
        <w:t xml:space="preserve"> tādu materiālu apstiprināšanai, kas nonāk saskarē ar dzeramo ūdeni. Eiropas pilsoņu iniciatīvā </w:t>
      </w:r>
      <w:r w:rsidR="00850C3A" w:rsidRPr="00E75736">
        <w:rPr>
          <w:rFonts w:ascii="Times New Roman" w:hAnsi="Times New Roman" w:cs="Times New Roman"/>
          <w:sz w:val="28"/>
          <w:szCs w:val="28"/>
          <w:shd w:val="clear" w:color="auto" w:fill="FFFFFF"/>
        </w:rPr>
        <w:t>Right2Water</w:t>
      </w:r>
      <w:r w:rsidR="007B774B" w:rsidRPr="00E75736">
        <w:rPr>
          <w:rFonts w:ascii="Times New Roman" w:hAnsi="Times New Roman" w:cs="Times New Roman"/>
          <w:sz w:val="28"/>
          <w:szCs w:val="28"/>
          <w:shd w:val="clear" w:color="auto" w:fill="FFFFFF"/>
        </w:rPr>
        <w:t>,</w:t>
      </w:r>
      <w:r w:rsidR="00850C3A" w:rsidRPr="00E75736">
        <w:rPr>
          <w:rFonts w:ascii="Times New Roman" w:hAnsi="Times New Roman" w:cs="Times New Roman"/>
          <w:sz w:val="28"/>
          <w:szCs w:val="28"/>
          <w:shd w:val="clear" w:color="auto" w:fill="FFFFFF"/>
        </w:rPr>
        <w:t xml:space="preserve"> </w:t>
      </w:r>
      <w:r w:rsidRPr="00E75736">
        <w:rPr>
          <w:rFonts w:ascii="Times New Roman" w:hAnsi="Times New Roman" w:cs="Times New Roman"/>
          <w:sz w:val="28"/>
          <w:szCs w:val="28"/>
          <w:shd w:val="clear" w:color="auto" w:fill="FFFFFF"/>
        </w:rPr>
        <w:t xml:space="preserve">turklāt tika izcelts apstāklis, ka daļai iedzīvotāju, it sevišķi marginalizētām grupām, nav piekļuves dzeramajam ūdenim, lai gan nodrošināt dzeramo ūdeni ir viens no ANO 2030. gada programmas 6. ilgtspējīgas attīstības mērķa saistošajiem uzdevumiem. </w:t>
      </w:r>
      <w:r w:rsidR="00FE0EA7" w:rsidRPr="00E75736">
        <w:rPr>
          <w:rFonts w:ascii="Times New Roman" w:hAnsi="Times New Roman" w:cs="Times New Roman"/>
          <w:sz w:val="28"/>
          <w:szCs w:val="28"/>
          <w:shd w:val="clear" w:color="auto" w:fill="FFFFFF"/>
        </w:rPr>
        <w:t xml:space="preserve">Nepieciešams uzlabot patērētāju informētību </w:t>
      </w:r>
      <w:r w:rsidRPr="00E75736">
        <w:rPr>
          <w:rFonts w:ascii="Times New Roman" w:hAnsi="Times New Roman" w:cs="Times New Roman"/>
          <w:sz w:val="28"/>
          <w:szCs w:val="28"/>
          <w:shd w:val="clear" w:color="auto" w:fill="FFFFFF"/>
        </w:rPr>
        <w:t>par ūdens noplūdēm, kuru cēlonis ir nepietiekami ieguldījumi ūdensapgādes infrastruktūras uzturēšanā un atjaunošanā</w:t>
      </w:r>
      <w:r w:rsidR="00230992" w:rsidRPr="00E75736">
        <w:rPr>
          <w:rFonts w:ascii="Times New Roman" w:hAnsi="Times New Roman" w:cs="Times New Roman"/>
          <w:sz w:val="28"/>
          <w:szCs w:val="28"/>
          <w:shd w:val="clear" w:color="auto" w:fill="FFFFFF"/>
        </w:rPr>
        <w:t xml:space="preserve">. </w:t>
      </w:r>
      <w:r w:rsidR="00834D10" w:rsidRPr="00E75736">
        <w:rPr>
          <w:rFonts w:ascii="Times New Roman" w:hAnsi="Times New Roman" w:cs="Times New Roman"/>
          <w:sz w:val="28"/>
          <w:szCs w:val="28"/>
        </w:rPr>
        <w:t>Līdz ar to, a</w:t>
      </w:r>
      <w:r w:rsidR="007F1152" w:rsidRPr="00E75736">
        <w:rPr>
          <w:rFonts w:ascii="Times New Roman" w:hAnsi="Times New Roman" w:cs="Times New Roman"/>
          <w:sz w:val="28"/>
          <w:szCs w:val="28"/>
        </w:rPr>
        <w:t xml:space="preserve">tbildot uz Eiropas pilsoņu iniciatīvu Right2Water, </w:t>
      </w:r>
      <w:r w:rsidR="007B774B" w:rsidRPr="00E75736">
        <w:rPr>
          <w:rFonts w:ascii="Times New Roman" w:hAnsi="Times New Roman" w:cs="Times New Roman"/>
          <w:sz w:val="28"/>
          <w:szCs w:val="28"/>
        </w:rPr>
        <w:t>E</w:t>
      </w:r>
      <w:r w:rsidR="007F1152" w:rsidRPr="00E75736">
        <w:rPr>
          <w:rFonts w:ascii="Times New Roman" w:hAnsi="Times New Roman" w:cs="Times New Roman"/>
          <w:sz w:val="28"/>
          <w:szCs w:val="28"/>
        </w:rPr>
        <w:t xml:space="preserve">K 2018. gada 1. februārī publicēja </w:t>
      </w:r>
      <w:hyperlink r:id="rId8" w:history="1">
        <w:r w:rsidR="007F1152" w:rsidRPr="00E75736">
          <w:rPr>
            <w:rStyle w:val="Hipersaite"/>
            <w:rFonts w:ascii="Times New Roman" w:hAnsi="Times New Roman" w:cs="Times New Roman"/>
            <w:color w:val="auto"/>
            <w:sz w:val="28"/>
            <w:szCs w:val="28"/>
          </w:rPr>
          <w:t>priekšlikumu</w:t>
        </w:r>
        <w:r w:rsidR="00230992" w:rsidRPr="00E75736">
          <w:rPr>
            <w:rStyle w:val="Hipersaite"/>
            <w:rFonts w:ascii="Times New Roman" w:hAnsi="Times New Roman" w:cs="Times New Roman"/>
            <w:color w:val="auto"/>
            <w:sz w:val="28"/>
            <w:szCs w:val="28"/>
          </w:rPr>
          <w:t>, kas</w:t>
        </w:r>
        <w:r w:rsidR="007F1152" w:rsidRPr="00E75736">
          <w:rPr>
            <w:rStyle w:val="Hipersaite"/>
            <w:rFonts w:ascii="Times New Roman" w:hAnsi="Times New Roman" w:cs="Times New Roman"/>
            <w:color w:val="auto"/>
            <w:sz w:val="28"/>
            <w:szCs w:val="28"/>
          </w:rPr>
          <w:t xml:space="preserve"> atjaun</w:t>
        </w:r>
        <w:r w:rsidR="00230992" w:rsidRPr="00E75736">
          <w:rPr>
            <w:rStyle w:val="Hipersaite"/>
            <w:rFonts w:ascii="Times New Roman" w:hAnsi="Times New Roman" w:cs="Times New Roman"/>
            <w:color w:val="auto"/>
            <w:sz w:val="28"/>
            <w:szCs w:val="28"/>
          </w:rPr>
          <w:t>o</w:t>
        </w:r>
      </w:hyperlink>
      <w:r w:rsidR="0012044D" w:rsidRPr="00E75736">
        <w:rPr>
          <w:rStyle w:val="Hipersaite"/>
          <w:rFonts w:ascii="Times New Roman" w:hAnsi="Times New Roman" w:cs="Times New Roman"/>
          <w:color w:val="auto"/>
          <w:sz w:val="28"/>
          <w:szCs w:val="28"/>
        </w:rPr>
        <w:t xml:space="preserve"> </w:t>
      </w:r>
      <w:r w:rsidR="007F1152" w:rsidRPr="00E75736">
        <w:rPr>
          <w:rFonts w:ascii="Times New Roman" w:hAnsi="Times New Roman" w:cs="Times New Roman"/>
          <w:sz w:val="28"/>
          <w:szCs w:val="28"/>
        </w:rPr>
        <w:t xml:space="preserve">20 gadus veco </w:t>
      </w:r>
      <w:bookmarkStart w:id="6" w:name="_Hlk43187833"/>
      <w:r w:rsidR="00F70CBC" w:rsidRPr="00E75736">
        <w:rPr>
          <w:rFonts w:ascii="Times New Roman" w:hAnsi="Times New Roman" w:cs="Times New Roman"/>
          <w:sz w:val="28"/>
          <w:szCs w:val="28"/>
        </w:rPr>
        <w:t>D</w:t>
      </w:r>
      <w:r w:rsidR="007F1152" w:rsidRPr="00E75736">
        <w:rPr>
          <w:rFonts w:ascii="Times New Roman" w:hAnsi="Times New Roman" w:cs="Times New Roman"/>
          <w:sz w:val="28"/>
          <w:szCs w:val="28"/>
        </w:rPr>
        <w:t>irektīvu</w:t>
      </w:r>
      <w:r w:rsidR="00F70CBC" w:rsidRPr="00E75736">
        <w:rPr>
          <w:rFonts w:ascii="Times New Roman" w:hAnsi="Times New Roman" w:cs="Times New Roman"/>
          <w:sz w:val="28"/>
          <w:szCs w:val="28"/>
        </w:rPr>
        <w:t xml:space="preserve"> </w:t>
      </w:r>
      <w:r w:rsidR="00F70CBC" w:rsidRPr="00E75736">
        <w:rPr>
          <w:rFonts w:ascii="Times New Roman" w:hAnsi="Times New Roman" w:cs="Times New Roman"/>
          <w:bCs/>
          <w:sz w:val="28"/>
          <w:szCs w:val="28"/>
        </w:rPr>
        <w:t>98/83/EK</w:t>
      </w:r>
      <w:bookmarkEnd w:id="6"/>
      <w:r w:rsidR="00432C60" w:rsidRPr="00E75736">
        <w:rPr>
          <w:rFonts w:ascii="Times New Roman" w:hAnsi="Times New Roman" w:cs="Times New Roman"/>
          <w:sz w:val="28"/>
          <w:szCs w:val="28"/>
        </w:rPr>
        <w:t xml:space="preserve">, līdz ar to </w:t>
      </w:r>
      <w:r w:rsidR="007F1152" w:rsidRPr="00E75736">
        <w:rPr>
          <w:rFonts w:ascii="Times New Roman" w:hAnsi="Times New Roman" w:cs="Times New Roman"/>
          <w:sz w:val="28"/>
          <w:szCs w:val="28"/>
        </w:rPr>
        <w:t xml:space="preserve">pieejamāks kļūtu </w:t>
      </w:r>
      <w:r w:rsidR="00806AAE" w:rsidRPr="00E75736">
        <w:rPr>
          <w:rFonts w:ascii="Times New Roman" w:hAnsi="Times New Roman" w:cs="Times New Roman"/>
          <w:sz w:val="28"/>
          <w:szCs w:val="28"/>
        </w:rPr>
        <w:t>kvalitatīvs</w:t>
      </w:r>
      <w:r w:rsidR="007F1152" w:rsidRPr="00E75736">
        <w:rPr>
          <w:rFonts w:ascii="Times New Roman" w:hAnsi="Times New Roman" w:cs="Times New Roman"/>
          <w:sz w:val="28"/>
          <w:szCs w:val="28"/>
        </w:rPr>
        <w:t xml:space="preserve"> dzeramais ūdens</w:t>
      </w:r>
      <w:r w:rsidR="00C2129F" w:rsidRPr="00E75736">
        <w:rPr>
          <w:rFonts w:ascii="Times New Roman" w:hAnsi="Times New Roman" w:cs="Times New Roman"/>
          <w:sz w:val="28"/>
          <w:szCs w:val="28"/>
        </w:rPr>
        <w:t>,</w:t>
      </w:r>
      <w:r w:rsidR="007F1152" w:rsidRPr="00E75736">
        <w:rPr>
          <w:rFonts w:ascii="Times New Roman" w:hAnsi="Times New Roman" w:cs="Times New Roman"/>
          <w:sz w:val="28"/>
          <w:szCs w:val="28"/>
        </w:rPr>
        <w:t xml:space="preserve"> atbilstoši jaunākajiem Pasaules Veselības organizācijas</w:t>
      </w:r>
      <w:r w:rsidR="006A4996" w:rsidRPr="00E75736">
        <w:rPr>
          <w:rFonts w:ascii="Times New Roman" w:hAnsi="Times New Roman" w:cs="Times New Roman"/>
          <w:sz w:val="28"/>
          <w:szCs w:val="28"/>
        </w:rPr>
        <w:t xml:space="preserve"> (turpmāk – </w:t>
      </w:r>
      <w:r w:rsidR="0018780E" w:rsidRPr="00E75736">
        <w:rPr>
          <w:rFonts w:ascii="Times New Roman" w:hAnsi="Times New Roman" w:cs="Times New Roman"/>
          <w:sz w:val="28"/>
          <w:szCs w:val="28"/>
        </w:rPr>
        <w:t xml:space="preserve">PVO) ieteikumiem. </w:t>
      </w:r>
      <w:r w:rsidR="00FE0EA7" w:rsidRPr="00E75736">
        <w:rPr>
          <w:rFonts w:ascii="Times New Roman" w:hAnsi="Times New Roman" w:cs="Times New Roman"/>
          <w:sz w:val="28"/>
          <w:szCs w:val="28"/>
        </w:rPr>
        <w:t>Patērētāji būs labāk informēti par dzeramā ūdens kvalitāti un ūdensapgādi</w:t>
      </w:r>
      <w:r w:rsidR="0018780E" w:rsidRPr="00E75736">
        <w:rPr>
          <w:rFonts w:ascii="Times New Roman" w:hAnsi="Times New Roman" w:cs="Times New Roman"/>
          <w:sz w:val="28"/>
          <w:szCs w:val="28"/>
        </w:rPr>
        <w:t>, kā arī uzlabotos ietekme uz vidi, jo palīdzētu samazināt plastmasas pudeļu skaitu</w:t>
      </w:r>
      <w:r w:rsidR="00432C60" w:rsidRPr="00E75736">
        <w:rPr>
          <w:rFonts w:ascii="Times New Roman" w:hAnsi="Times New Roman" w:cs="Times New Roman"/>
          <w:sz w:val="28"/>
          <w:szCs w:val="28"/>
        </w:rPr>
        <w:t>.</w:t>
      </w:r>
      <w:r w:rsidR="0018780E" w:rsidRPr="00E75736">
        <w:rPr>
          <w:rFonts w:ascii="Times New Roman" w:hAnsi="Times New Roman" w:cs="Times New Roman"/>
          <w:sz w:val="28"/>
          <w:szCs w:val="28"/>
        </w:rPr>
        <w:t xml:space="preserve"> </w:t>
      </w:r>
      <w:r w:rsidR="00432C60" w:rsidRPr="00E75736">
        <w:rPr>
          <w:rFonts w:ascii="Times New Roman" w:hAnsi="Times New Roman" w:cs="Times New Roman"/>
          <w:sz w:val="28"/>
          <w:szCs w:val="28"/>
        </w:rPr>
        <w:t>P</w:t>
      </w:r>
      <w:r w:rsidR="0018780E" w:rsidRPr="00E75736">
        <w:rPr>
          <w:rFonts w:ascii="Times New Roman" w:hAnsi="Times New Roman" w:cs="Times New Roman"/>
          <w:sz w:val="28"/>
          <w:szCs w:val="28"/>
        </w:rPr>
        <w:t>ieaug</w:t>
      </w:r>
      <w:r w:rsidR="00432C60" w:rsidRPr="00E75736">
        <w:rPr>
          <w:rFonts w:ascii="Times New Roman" w:hAnsi="Times New Roman" w:cs="Times New Roman"/>
          <w:sz w:val="28"/>
          <w:szCs w:val="28"/>
        </w:rPr>
        <w:t>tu</w:t>
      </w:r>
      <w:r w:rsidR="0018780E" w:rsidRPr="00E75736">
        <w:rPr>
          <w:rFonts w:ascii="Times New Roman" w:hAnsi="Times New Roman" w:cs="Times New Roman"/>
          <w:sz w:val="28"/>
          <w:szCs w:val="28"/>
        </w:rPr>
        <w:t xml:space="preserve"> cilvēku uzticamība ūdensvada ūdenim</w:t>
      </w:r>
      <w:r w:rsidR="00DD5F30" w:rsidRPr="00E75736">
        <w:rPr>
          <w:rFonts w:ascii="Times New Roman" w:hAnsi="Times New Roman" w:cs="Times New Roman"/>
          <w:sz w:val="28"/>
          <w:szCs w:val="28"/>
        </w:rPr>
        <w:t xml:space="preserve">, </w:t>
      </w:r>
      <w:r w:rsidR="00432C60" w:rsidRPr="00E75736">
        <w:rPr>
          <w:rFonts w:ascii="Times New Roman" w:hAnsi="Times New Roman" w:cs="Times New Roman"/>
          <w:sz w:val="28"/>
          <w:szCs w:val="28"/>
        </w:rPr>
        <w:t xml:space="preserve">jo </w:t>
      </w:r>
      <w:r w:rsidR="00DD5F30" w:rsidRPr="00E75736">
        <w:rPr>
          <w:rFonts w:ascii="Times New Roman" w:hAnsi="Times New Roman" w:cs="Times New Roman"/>
          <w:sz w:val="28"/>
          <w:szCs w:val="28"/>
        </w:rPr>
        <w:t>v</w:t>
      </w:r>
      <w:r w:rsidR="0018780E" w:rsidRPr="00E75736">
        <w:rPr>
          <w:rFonts w:ascii="Times New Roman" w:hAnsi="Times New Roman" w:cs="Times New Roman"/>
          <w:sz w:val="28"/>
          <w:szCs w:val="28"/>
        </w:rPr>
        <w:t xml:space="preserve">isas ES mērogā </w:t>
      </w:r>
      <w:r w:rsidR="00432C60" w:rsidRPr="00E75736">
        <w:rPr>
          <w:rFonts w:ascii="Times New Roman" w:hAnsi="Times New Roman" w:cs="Times New Roman"/>
          <w:sz w:val="28"/>
          <w:szCs w:val="28"/>
        </w:rPr>
        <w:t xml:space="preserve">ir </w:t>
      </w:r>
      <w:r w:rsidR="0018780E" w:rsidRPr="00E75736">
        <w:rPr>
          <w:rFonts w:ascii="Times New Roman" w:hAnsi="Times New Roman" w:cs="Times New Roman"/>
          <w:sz w:val="28"/>
          <w:szCs w:val="28"/>
        </w:rPr>
        <w:t>veicams uz risku balstīts ūdens nekaitīguma novērtējums.</w:t>
      </w:r>
    </w:p>
    <w:p w14:paraId="360083F6" w14:textId="77777777" w:rsidR="007B774B" w:rsidRPr="00E75736" w:rsidRDefault="007B774B" w:rsidP="0018780E">
      <w:pPr>
        <w:spacing w:after="0" w:line="240" w:lineRule="auto"/>
        <w:jc w:val="both"/>
        <w:rPr>
          <w:rFonts w:ascii="Times New Roman" w:hAnsi="Times New Roman" w:cs="Times New Roman"/>
          <w:sz w:val="28"/>
          <w:szCs w:val="28"/>
        </w:rPr>
      </w:pPr>
    </w:p>
    <w:p w14:paraId="4CD34FEE" w14:textId="77777777" w:rsidR="009F51D1" w:rsidRPr="00E75736" w:rsidRDefault="00AC4381" w:rsidP="009F5186">
      <w:pPr>
        <w:spacing w:after="0" w:line="240" w:lineRule="auto"/>
        <w:ind w:firstLine="709"/>
        <w:jc w:val="both"/>
        <w:rPr>
          <w:rFonts w:ascii="Times New Roman" w:hAnsi="Times New Roman" w:cs="Times New Roman"/>
          <w:b/>
          <w:sz w:val="28"/>
          <w:szCs w:val="28"/>
        </w:rPr>
      </w:pPr>
      <w:r w:rsidRPr="00E75736">
        <w:rPr>
          <w:rFonts w:ascii="Times New Roman" w:hAnsi="Times New Roman" w:cs="Times New Roman"/>
          <w:b/>
          <w:sz w:val="28"/>
          <w:szCs w:val="28"/>
        </w:rPr>
        <w:t>1.</w:t>
      </w:r>
      <w:r w:rsidR="00ED5114" w:rsidRPr="00E75736">
        <w:rPr>
          <w:rFonts w:ascii="Times New Roman" w:hAnsi="Times New Roman" w:cs="Times New Roman"/>
          <w:b/>
          <w:sz w:val="28"/>
          <w:szCs w:val="28"/>
        </w:rPr>
        <w:t xml:space="preserve"> </w:t>
      </w:r>
      <w:r w:rsidR="003F605A" w:rsidRPr="00E75736">
        <w:rPr>
          <w:rFonts w:ascii="Times New Roman" w:hAnsi="Times New Roman" w:cs="Times New Roman"/>
          <w:b/>
          <w:sz w:val="28"/>
          <w:szCs w:val="28"/>
        </w:rPr>
        <w:t xml:space="preserve">Pašreizējais </w:t>
      </w:r>
      <w:r w:rsidRPr="00E75736">
        <w:rPr>
          <w:rFonts w:ascii="Times New Roman" w:hAnsi="Times New Roman" w:cs="Times New Roman"/>
          <w:b/>
          <w:sz w:val="28"/>
          <w:szCs w:val="28"/>
        </w:rPr>
        <w:t xml:space="preserve">Latvijas </w:t>
      </w:r>
      <w:r w:rsidR="003F605A" w:rsidRPr="00E75736">
        <w:rPr>
          <w:rFonts w:ascii="Times New Roman" w:hAnsi="Times New Roman" w:cs="Times New Roman"/>
          <w:b/>
          <w:sz w:val="28"/>
          <w:szCs w:val="28"/>
        </w:rPr>
        <w:t xml:space="preserve">normatīvais regulējums </w:t>
      </w:r>
      <w:r w:rsidRPr="00E75736">
        <w:rPr>
          <w:rFonts w:ascii="Times New Roman" w:hAnsi="Times New Roman" w:cs="Times New Roman"/>
          <w:b/>
          <w:sz w:val="28"/>
          <w:szCs w:val="28"/>
        </w:rPr>
        <w:t xml:space="preserve">nekaitīguma un kvalitātes prasību </w:t>
      </w:r>
      <w:r w:rsidR="003F605A" w:rsidRPr="00E75736">
        <w:rPr>
          <w:rFonts w:ascii="Times New Roman" w:hAnsi="Times New Roman" w:cs="Times New Roman"/>
          <w:b/>
          <w:sz w:val="28"/>
          <w:szCs w:val="28"/>
        </w:rPr>
        <w:t>jomā</w:t>
      </w:r>
      <w:r w:rsidR="00383369" w:rsidRPr="00E75736">
        <w:rPr>
          <w:rFonts w:ascii="Times New Roman" w:hAnsi="Times New Roman" w:cs="Times New Roman"/>
          <w:b/>
          <w:sz w:val="28"/>
          <w:szCs w:val="28"/>
        </w:rPr>
        <w:t xml:space="preserve"> </w:t>
      </w:r>
      <w:r w:rsidRPr="00E75736">
        <w:rPr>
          <w:rFonts w:ascii="Times New Roman" w:hAnsi="Times New Roman" w:cs="Times New Roman"/>
          <w:b/>
          <w:sz w:val="28"/>
          <w:szCs w:val="28"/>
        </w:rPr>
        <w:t>dzeramajam ūdenim</w:t>
      </w:r>
    </w:p>
    <w:p w14:paraId="61AE35F3" w14:textId="77777777" w:rsidR="009F51D1" w:rsidRPr="00E75736" w:rsidRDefault="009F51D1" w:rsidP="004D7BA8">
      <w:pPr>
        <w:spacing w:after="0" w:line="240" w:lineRule="auto"/>
        <w:jc w:val="both"/>
        <w:rPr>
          <w:rFonts w:ascii="Times New Roman" w:hAnsi="Times New Roman" w:cs="Times New Roman"/>
          <w:bCs/>
          <w:sz w:val="28"/>
          <w:szCs w:val="28"/>
        </w:rPr>
      </w:pPr>
    </w:p>
    <w:p w14:paraId="735898F8" w14:textId="77777777" w:rsidR="00760CFF" w:rsidRPr="00E75736" w:rsidRDefault="00D5412F" w:rsidP="001645EE">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1.1.</w:t>
      </w:r>
      <w:r w:rsidR="00722299" w:rsidRPr="00E75736">
        <w:rPr>
          <w:rFonts w:ascii="Times New Roman" w:hAnsi="Times New Roman" w:cs="Times New Roman"/>
          <w:bCs/>
          <w:sz w:val="28"/>
          <w:szCs w:val="28"/>
        </w:rPr>
        <w:t xml:space="preserve"> </w:t>
      </w:r>
      <w:r w:rsidR="007F4CA6" w:rsidRPr="00E75736">
        <w:rPr>
          <w:rFonts w:ascii="Times New Roman" w:hAnsi="Times New Roman" w:cs="Times New Roman"/>
          <w:bCs/>
          <w:sz w:val="28"/>
          <w:szCs w:val="28"/>
        </w:rPr>
        <w:t xml:space="preserve">Direktīvas 98/83/EK prasības </w:t>
      </w:r>
      <w:r w:rsidR="009F51D1" w:rsidRPr="00E75736">
        <w:rPr>
          <w:rFonts w:ascii="Times New Roman" w:hAnsi="Times New Roman" w:cs="Times New Roman"/>
          <w:bCs/>
          <w:sz w:val="28"/>
          <w:szCs w:val="28"/>
        </w:rPr>
        <w:t>tika</w:t>
      </w:r>
      <w:r w:rsidR="007F4CA6" w:rsidRPr="00E75736">
        <w:rPr>
          <w:rFonts w:ascii="Times New Roman" w:hAnsi="Times New Roman" w:cs="Times New Roman"/>
          <w:bCs/>
          <w:sz w:val="28"/>
          <w:szCs w:val="28"/>
        </w:rPr>
        <w:t xml:space="preserve"> pilnībā pārņemtas, pieņemot Ministru kabineta 2003.</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gada 29.</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aprīļa noteikumus Nr.</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 xml:space="preserve">235 </w:t>
      </w:r>
      <w:r w:rsidR="00650B14"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Dzeramā ūdens obligātās nekaitīguma un kvalitātes prasības, monitoringa un kontroles kārtība</w:t>
      </w:r>
      <w:r w:rsidR="00650B14"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 xml:space="preserve"> (turpmāk – </w:t>
      </w:r>
      <w:r w:rsidR="00650B14" w:rsidRPr="00E75736">
        <w:rPr>
          <w:rFonts w:ascii="Times New Roman" w:hAnsi="Times New Roman" w:cs="Times New Roman"/>
          <w:bCs/>
          <w:sz w:val="28"/>
          <w:szCs w:val="28"/>
        </w:rPr>
        <w:t>n</w:t>
      </w:r>
      <w:r w:rsidR="007F4CA6" w:rsidRPr="00E75736">
        <w:rPr>
          <w:rFonts w:ascii="Times New Roman" w:hAnsi="Times New Roman" w:cs="Times New Roman"/>
          <w:bCs/>
          <w:sz w:val="28"/>
          <w:szCs w:val="28"/>
        </w:rPr>
        <w:t>oteikumi Nr.</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 xml:space="preserve">235). </w:t>
      </w:r>
    </w:p>
    <w:p w14:paraId="28F15F4D" w14:textId="77777777" w:rsidR="00D72EEC" w:rsidRPr="00E75736" w:rsidRDefault="00D5412F" w:rsidP="00ED5114">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lastRenderedPageBreak/>
        <w:t>1.2.</w:t>
      </w:r>
      <w:r w:rsidR="00722299" w:rsidRPr="00E75736">
        <w:rPr>
          <w:rFonts w:ascii="Times New Roman" w:hAnsi="Times New Roman" w:cs="Times New Roman"/>
          <w:bCs/>
          <w:sz w:val="28"/>
          <w:szCs w:val="28"/>
        </w:rPr>
        <w:t xml:space="preserve"> </w:t>
      </w:r>
      <w:r w:rsidR="00AC4381" w:rsidRPr="00E75736">
        <w:rPr>
          <w:rFonts w:ascii="Times New Roman" w:hAnsi="Times New Roman" w:cs="Times New Roman"/>
          <w:bCs/>
          <w:sz w:val="28"/>
          <w:szCs w:val="28"/>
        </w:rPr>
        <w:t>Padomes 2013.</w:t>
      </w:r>
      <w:r w:rsidR="00650B14" w:rsidRPr="00E75736">
        <w:rPr>
          <w:rFonts w:ascii="Times New Roman" w:hAnsi="Times New Roman" w:cs="Times New Roman"/>
          <w:bCs/>
          <w:sz w:val="28"/>
          <w:szCs w:val="28"/>
        </w:rPr>
        <w:t> </w:t>
      </w:r>
      <w:r w:rsidR="00AC4381" w:rsidRPr="00E75736">
        <w:rPr>
          <w:rFonts w:ascii="Times New Roman" w:hAnsi="Times New Roman" w:cs="Times New Roman"/>
          <w:bCs/>
          <w:sz w:val="28"/>
          <w:szCs w:val="28"/>
        </w:rPr>
        <w:t>gada 22.</w:t>
      </w:r>
      <w:r w:rsidR="00650B14" w:rsidRPr="00E75736">
        <w:rPr>
          <w:rFonts w:ascii="Times New Roman" w:hAnsi="Times New Roman" w:cs="Times New Roman"/>
          <w:bCs/>
          <w:sz w:val="28"/>
          <w:szCs w:val="28"/>
        </w:rPr>
        <w:t> </w:t>
      </w:r>
      <w:r w:rsidR="00AC4381" w:rsidRPr="00E75736">
        <w:rPr>
          <w:rFonts w:ascii="Times New Roman" w:hAnsi="Times New Roman" w:cs="Times New Roman"/>
          <w:bCs/>
          <w:sz w:val="28"/>
          <w:szCs w:val="28"/>
        </w:rPr>
        <w:t xml:space="preserve">oktobra Direktīvas 2013/51/Euratom, ar ko nosaka iedzīvotāju veselības aizsardzības prasības attiecībā uz radioaktīvām vielām dzeramajā ūdenī prasības pārņemtas ar </w:t>
      </w:r>
      <w:r w:rsidR="007F4CA6" w:rsidRPr="00E75736">
        <w:rPr>
          <w:rFonts w:ascii="Times New Roman" w:hAnsi="Times New Roman" w:cs="Times New Roman"/>
          <w:bCs/>
          <w:sz w:val="28"/>
          <w:szCs w:val="28"/>
        </w:rPr>
        <w:t>Ministru kabineta 2015.</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gada 20.</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oktobra noteikumi</w:t>
      </w:r>
      <w:r w:rsidR="005E6358" w:rsidRPr="00E75736">
        <w:rPr>
          <w:rFonts w:ascii="Times New Roman" w:hAnsi="Times New Roman" w:cs="Times New Roman"/>
          <w:bCs/>
          <w:sz w:val="28"/>
          <w:szCs w:val="28"/>
        </w:rPr>
        <w:t>em</w:t>
      </w:r>
      <w:r w:rsidR="007F4CA6" w:rsidRPr="00E75736">
        <w:rPr>
          <w:rFonts w:ascii="Times New Roman" w:hAnsi="Times New Roman" w:cs="Times New Roman"/>
          <w:bCs/>
          <w:sz w:val="28"/>
          <w:szCs w:val="28"/>
        </w:rPr>
        <w:t xml:space="preserve"> Nr.</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 xml:space="preserve">596 </w:t>
      </w:r>
      <w:r w:rsidR="00BA54BC"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Grozījumi Ministru kabineta 2003.</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gada 29.</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aprīļa noteikumos Nr.</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 xml:space="preserve">235 </w:t>
      </w:r>
      <w:r w:rsidR="00BA54BC"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Dzeramā ūdens obligātās nekaitīguma un kvalitātes prasības, monitoringa un kontroles kārtība</w:t>
      </w:r>
      <w:r w:rsidR="00BA54BC"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w:t>
      </w:r>
      <w:r w:rsidR="001E29D9" w:rsidRPr="00E75736">
        <w:rPr>
          <w:rFonts w:ascii="Times New Roman" w:hAnsi="Times New Roman" w:cs="Times New Roman"/>
          <w:bCs/>
          <w:sz w:val="28"/>
          <w:szCs w:val="28"/>
        </w:rPr>
        <w:t xml:space="preserve"> </w:t>
      </w:r>
    </w:p>
    <w:p w14:paraId="4EE1D487" w14:textId="77777777" w:rsidR="007F4CA6" w:rsidRPr="00E75736" w:rsidRDefault="00D5412F" w:rsidP="00ED5114">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1.3.</w:t>
      </w:r>
      <w:r w:rsidR="00722299" w:rsidRPr="00E75736">
        <w:rPr>
          <w:rFonts w:ascii="Times New Roman" w:hAnsi="Times New Roman" w:cs="Times New Roman"/>
          <w:bCs/>
          <w:sz w:val="28"/>
          <w:szCs w:val="28"/>
        </w:rPr>
        <w:t xml:space="preserve"> </w:t>
      </w:r>
      <w:r w:rsidR="00D72EEC" w:rsidRPr="00E75736">
        <w:rPr>
          <w:rFonts w:ascii="Times New Roman" w:hAnsi="Times New Roman" w:cs="Times New Roman"/>
          <w:bCs/>
          <w:sz w:val="28"/>
          <w:szCs w:val="28"/>
        </w:rPr>
        <w:t>Komisijas 2015.</w:t>
      </w:r>
      <w:r w:rsidR="00650B14" w:rsidRPr="00E75736">
        <w:rPr>
          <w:rFonts w:ascii="Times New Roman" w:hAnsi="Times New Roman" w:cs="Times New Roman"/>
          <w:bCs/>
          <w:sz w:val="28"/>
          <w:szCs w:val="28"/>
        </w:rPr>
        <w:t> </w:t>
      </w:r>
      <w:r w:rsidR="00D72EEC" w:rsidRPr="00E75736">
        <w:rPr>
          <w:rFonts w:ascii="Times New Roman" w:hAnsi="Times New Roman" w:cs="Times New Roman"/>
          <w:bCs/>
          <w:sz w:val="28"/>
          <w:szCs w:val="28"/>
        </w:rPr>
        <w:t>gada 6.</w:t>
      </w:r>
      <w:r w:rsidR="00650B14" w:rsidRPr="00E75736">
        <w:rPr>
          <w:rFonts w:ascii="Times New Roman" w:hAnsi="Times New Roman" w:cs="Times New Roman"/>
          <w:bCs/>
          <w:sz w:val="28"/>
          <w:szCs w:val="28"/>
        </w:rPr>
        <w:t> </w:t>
      </w:r>
      <w:r w:rsidR="00D72EEC" w:rsidRPr="00E75736">
        <w:rPr>
          <w:rFonts w:ascii="Times New Roman" w:hAnsi="Times New Roman" w:cs="Times New Roman"/>
          <w:bCs/>
          <w:sz w:val="28"/>
          <w:szCs w:val="28"/>
        </w:rPr>
        <w:t>oktobra Direktīva</w:t>
      </w:r>
      <w:r w:rsidR="005E6358" w:rsidRPr="00E75736">
        <w:rPr>
          <w:rFonts w:ascii="Times New Roman" w:hAnsi="Times New Roman" w:cs="Times New Roman"/>
          <w:bCs/>
          <w:sz w:val="28"/>
          <w:szCs w:val="28"/>
        </w:rPr>
        <w:t>s</w:t>
      </w:r>
      <w:r w:rsidR="00D72EEC" w:rsidRPr="00E75736">
        <w:rPr>
          <w:rFonts w:ascii="Times New Roman" w:hAnsi="Times New Roman" w:cs="Times New Roman"/>
          <w:bCs/>
          <w:sz w:val="28"/>
          <w:szCs w:val="28"/>
        </w:rPr>
        <w:t xml:space="preserve"> (ES) 2015/1787, ar ko groza II un III pielikumu Padomes Direktīvā 98/83/EK par dzeramā ūdens kvalitāti</w:t>
      </w:r>
      <w:r w:rsidR="002A261A" w:rsidRPr="00E75736">
        <w:rPr>
          <w:rFonts w:ascii="Times New Roman" w:hAnsi="Times New Roman" w:cs="Times New Roman"/>
          <w:bCs/>
          <w:sz w:val="28"/>
          <w:szCs w:val="28"/>
        </w:rPr>
        <w:t xml:space="preserve"> (turpmāk – Direktīva </w:t>
      </w:r>
      <w:bookmarkStart w:id="7" w:name="_Hlk39587581"/>
      <w:r w:rsidR="002A261A" w:rsidRPr="00E75736">
        <w:rPr>
          <w:rFonts w:ascii="Times New Roman" w:hAnsi="Times New Roman" w:cs="Times New Roman"/>
          <w:bCs/>
          <w:sz w:val="28"/>
          <w:szCs w:val="28"/>
        </w:rPr>
        <w:t>2015/1787</w:t>
      </w:r>
      <w:bookmarkEnd w:id="7"/>
      <w:r w:rsidR="002A261A" w:rsidRPr="00E75736">
        <w:rPr>
          <w:rFonts w:ascii="Times New Roman" w:hAnsi="Times New Roman" w:cs="Times New Roman"/>
          <w:bCs/>
          <w:sz w:val="28"/>
          <w:szCs w:val="28"/>
        </w:rPr>
        <w:t>)</w:t>
      </w:r>
      <w:r w:rsidR="005E6358" w:rsidRPr="00E75736">
        <w:rPr>
          <w:rFonts w:ascii="Times New Roman" w:hAnsi="Times New Roman" w:cs="Times New Roman"/>
          <w:bCs/>
          <w:sz w:val="28"/>
          <w:szCs w:val="28"/>
        </w:rPr>
        <w:t xml:space="preserve"> prasības</w:t>
      </w:r>
      <w:r w:rsidR="00D72EEC" w:rsidRPr="00E75736">
        <w:rPr>
          <w:rFonts w:ascii="Times New Roman" w:hAnsi="Times New Roman" w:cs="Times New Roman"/>
          <w:bCs/>
          <w:sz w:val="28"/>
          <w:szCs w:val="28"/>
        </w:rPr>
        <w:t xml:space="preserve">, </w:t>
      </w:r>
      <w:r w:rsidR="007F4CA6" w:rsidRPr="00E75736">
        <w:rPr>
          <w:rFonts w:ascii="Times New Roman" w:hAnsi="Times New Roman" w:cs="Times New Roman"/>
          <w:bCs/>
          <w:sz w:val="28"/>
          <w:szCs w:val="28"/>
        </w:rPr>
        <w:t>p</w:t>
      </w:r>
      <w:r w:rsidR="005E6358" w:rsidRPr="00E75736">
        <w:rPr>
          <w:rFonts w:ascii="Times New Roman" w:hAnsi="Times New Roman" w:cs="Times New Roman"/>
          <w:bCs/>
          <w:sz w:val="28"/>
          <w:szCs w:val="28"/>
        </w:rPr>
        <w:t>ārņemtas ar jauniem, pašlaik spēkā esošiem noteikumiem –</w:t>
      </w:r>
      <w:r w:rsidR="007F4CA6" w:rsidRPr="00E75736">
        <w:rPr>
          <w:rFonts w:ascii="Times New Roman" w:hAnsi="Times New Roman" w:cs="Times New Roman"/>
          <w:bCs/>
          <w:sz w:val="28"/>
          <w:szCs w:val="28"/>
        </w:rPr>
        <w:t xml:space="preserve"> Ministru kabineta 2017.</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gada 14.</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novembra noteikumi Nr.</w:t>
      </w:r>
      <w:r w:rsidR="00650B14" w:rsidRPr="00E75736">
        <w:rPr>
          <w:rFonts w:ascii="Times New Roman" w:hAnsi="Times New Roman" w:cs="Times New Roman"/>
          <w:bCs/>
          <w:sz w:val="28"/>
          <w:szCs w:val="28"/>
        </w:rPr>
        <w:t> </w:t>
      </w:r>
      <w:r w:rsidR="007F4CA6" w:rsidRPr="00E75736">
        <w:rPr>
          <w:rFonts w:ascii="Times New Roman" w:hAnsi="Times New Roman" w:cs="Times New Roman"/>
          <w:bCs/>
          <w:sz w:val="28"/>
          <w:szCs w:val="28"/>
        </w:rPr>
        <w:t xml:space="preserve">671 </w:t>
      </w:r>
      <w:r w:rsidR="00BA54BC" w:rsidRPr="00E75736">
        <w:rPr>
          <w:rFonts w:ascii="Times New Roman" w:hAnsi="Times New Roman" w:cs="Times New Roman"/>
          <w:bCs/>
          <w:sz w:val="28"/>
          <w:szCs w:val="28"/>
        </w:rPr>
        <w:t>“</w:t>
      </w:r>
      <w:r w:rsidR="007F4CA6" w:rsidRPr="00E75736">
        <w:rPr>
          <w:rFonts w:ascii="Times New Roman" w:hAnsi="Times New Roman" w:cs="Times New Roman"/>
          <w:bCs/>
          <w:sz w:val="28"/>
          <w:szCs w:val="28"/>
        </w:rPr>
        <w:t>Dzeramā ūdens obligātās nekaitīguma un kvalitātes prasības, monitoringa un kontroles kārtība</w:t>
      </w:r>
      <w:r w:rsidR="00BA54BC" w:rsidRPr="00E75736">
        <w:rPr>
          <w:rFonts w:ascii="Times New Roman" w:hAnsi="Times New Roman" w:cs="Times New Roman"/>
          <w:bCs/>
          <w:sz w:val="28"/>
          <w:szCs w:val="28"/>
        </w:rPr>
        <w:t>”</w:t>
      </w:r>
      <w:r w:rsidR="00F70102" w:rsidRPr="00E75736">
        <w:rPr>
          <w:rFonts w:ascii="Times New Roman" w:hAnsi="Times New Roman" w:cs="Times New Roman"/>
          <w:bCs/>
          <w:sz w:val="28"/>
          <w:szCs w:val="28"/>
        </w:rPr>
        <w:t xml:space="preserve"> (turpmāk – </w:t>
      </w:r>
      <w:r w:rsidR="00650B14" w:rsidRPr="00E75736">
        <w:rPr>
          <w:rFonts w:ascii="Times New Roman" w:hAnsi="Times New Roman" w:cs="Times New Roman"/>
          <w:bCs/>
          <w:sz w:val="28"/>
          <w:szCs w:val="28"/>
        </w:rPr>
        <w:t>n</w:t>
      </w:r>
      <w:r w:rsidR="00F70102" w:rsidRPr="00E75736">
        <w:rPr>
          <w:rFonts w:ascii="Times New Roman" w:hAnsi="Times New Roman" w:cs="Times New Roman"/>
          <w:bCs/>
          <w:sz w:val="28"/>
          <w:szCs w:val="28"/>
        </w:rPr>
        <w:t>oteikumi Nr.</w:t>
      </w:r>
      <w:r w:rsidR="00650B14" w:rsidRPr="00E75736">
        <w:rPr>
          <w:rFonts w:ascii="Times New Roman" w:hAnsi="Times New Roman" w:cs="Times New Roman"/>
          <w:bCs/>
          <w:sz w:val="28"/>
          <w:szCs w:val="28"/>
        </w:rPr>
        <w:t> </w:t>
      </w:r>
      <w:r w:rsidR="00F70102" w:rsidRPr="00E75736">
        <w:rPr>
          <w:rFonts w:ascii="Times New Roman" w:hAnsi="Times New Roman" w:cs="Times New Roman"/>
          <w:bCs/>
          <w:sz w:val="28"/>
          <w:szCs w:val="28"/>
        </w:rPr>
        <w:t>671)</w:t>
      </w:r>
      <w:r w:rsidR="007F4CA6" w:rsidRPr="00E75736">
        <w:rPr>
          <w:rFonts w:ascii="Times New Roman" w:hAnsi="Times New Roman" w:cs="Times New Roman"/>
          <w:bCs/>
          <w:sz w:val="28"/>
          <w:szCs w:val="28"/>
        </w:rPr>
        <w:t>.</w:t>
      </w:r>
      <w:r w:rsidR="009F51D1" w:rsidRPr="00E75736">
        <w:rPr>
          <w:rFonts w:ascii="Times New Roman" w:hAnsi="Times New Roman" w:cs="Times New Roman"/>
          <w:bCs/>
          <w:sz w:val="28"/>
          <w:szCs w:val="28"/>
        </w:rPr>
        <w:t xml:space="preserve"> </w:t>
      </w:r>
    </w:p>
    <w:p w14:paraId="48A32ACA" w14:textId="77777777" w:rsidR="003F605A" w:rsidRPr="00E75736" w:rsidRDefault="003F605A" w:rsidP="006F5DA7">
      <w:pPr>
        <w:spacing w:after="0" w:line="240" w:lineRule="auto"/>
        <w:jc w:val="both"/>
        <w:rPr>
          <w:rFonts w:ascii="Times New Roman" w:hAnsi="Times New Roman" w:cs="Times New Roman"/>
          <w:bCs/>
          <w:sz w:val="28"/>
          <w:szCs w:val="28"/>
        </w:rPr>
      </w:pPr>
    </w:p>
    <w:p w14:paraId="36AD68DE" w14:textId="77777777" w:rsidR="008C2446" w:rsidRPr="00E75736" w:rsidRDefault="00D5412F" w:rsidP="004256A5">
      <w:pPr>
        <w:spacing w:after="0" w:line="240" w:lineRule="auto"/>
        <w:ind w:firstLine="709"/>
        <w:jc w:val="both"/>
        <w:rPr>
          <w:rFonts w:ascii="Times New Roman" w:hAnsi="Times New Roman" w:cs="Times New Roman"/>
          <w:b/>
          <w:sz w:val="28"/>
          <w:szCs w:val="28"/>
        </w:rPr>
      </w:pPr>
      <w:r w:rsidRPr="00E75736">
        <w:rPr>
          <w:rFonts w:ascii="Times New Roman" w:hAnsi="Times New Roman" w:cs="Times New Roman"/>
          <w:b/>
          <w:sz w:val="28"/>
          <w:szCs w:val="28"/>
        </w:rPr>
        <w:t>2.</w:t>
      </w:r>
      <w:r w:rsidR="006F5DA7" w:rsidRPr="00E75736">
        <w:rPr>
          <w:rFonts w:ascii="Times New Roman" w:hAnsi="Times New Roman" w:cs="Times New Roman"/>
          <w:b/>
          <w:sz w:val="28"/>
          <w:szCs w:val="28"/>
        </w:rPr>
        <w:t xml:space="preserve"> </w:t>
      </w:r>
      <w:r w:rsidR="00421E77" w:rsidRPr="00E75736">
        <w:rPr>
          <w:rFonts w:ascii="Times New Roman" w:hAnsi="Times New Roman" w:cs="Times New Roman"/>
          <w:b/>
          <w:sz w:val="28"/>
          <w:szCs w:val="28"/>
        </w:rPr>
        <w:t>Atbildīgās</w:t>
      </w:r>
      <w:r w:rsidR="008C2446" w:rsidRPr="00E75736">
        <w:rPr>
          <w:rFonts w:ascii="Times New Roman" w:hAnsi="Times New Roman" w:cs="Times New Roman"/>
          <w:b/>
          <w:sz w:val="28"/>
          <w:szCs w:val="28"/>
        </w:rPr>
        <w:t xml:space="preserve"> institūcijas dzeramā ūdens jomā</w:t>
      </w:r>
    </w:p>
    <w:p w14:paraId="359CCC30" w14:textId="77777777" w:rsidR="008C2446" w:rsidRPr="00E75736" w:rsidRDefault="008C2446" w:rsidP="006F5DA7">
      <w:pPr>
        <w:spacing w:after="0" w:line="240" w:lineRule="auto"/>
        <w:jc w:val="both"/>
        <w:rPr>
          <w:rFonts w:ascii="Times New Roman" w:hAnsi="Times New Roman" w:cs="Times New Roman"/>
          <w:b/>
          <w:sz w:val="28"/>
          <w:szCs w:val="28"/>
        </w:rPr>
      </w:pPr>
    </w:p>
    <w:p w14:paraId="5B522879" w14:textId="6DFEA7B1" w:rsidR="008C2446" w:rsidRPr="00E75736" w:rsidRDefault="008C2446" w:rsidP="009F5186">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Dzeramā ūdens </w:t>
      </w:r>
      <w:r w:rsidR="00421E77" w:rsidRPr="00E75736">
        <w:rPr>
          <w:rFonts w:ascii="Times New Roman" w:hAnsi="Times New Roman" w:cs="Times New Roman"/>
          <w:bCs/>
          <w:sz w:val="28"/>
          <w:szCs w:val="28"/>
        </w:rPr>
        <w:t xml:space="preserve">normatīvā akta ieviešanas </w:t>
      </w:r>
      <w:r w:rsidRPr="00E75736">
        <w:rPr>
          <w:rFonts w:ascii="Times New Roman" w:hAnsi="Times New Roman" w:cs="Times New Roman"/>
          <w:bCs/>
          <w:sz w:val="28"/>
          <w:szCs w:val="28"/>
        </w:rPr>
        <w:t xml:space="preserve">jomā </w:t>
      </w:r>
      <w:r w:rsidR="00421E77" w:rsidRPr="00E75736">
        <w:rPr>
          <w:rFonts w:ascii="Times New Roman" w:hAnsi="Times New Roman" w:cs="Times New Roman"/>
          <w:bCs/>
          <w:sz w:val="28"/>
          <w:szCs w:val="28"/>
        </w:rPr>
        <w:t xml:space="preserve">valstī </w:t>
      </w:r>
      <w:r w:rsidRPr="00E75736">
        <w:rPr>
          <w:rFonts w:ascii="Times New Roman" w:hAnsi="Times New Roman" w:cs="Times New Roman"/>
          <w:bCs/>
          <w:sz w:val="28"/>
          <w:szCs w:val="28"/>
        </w:rPr>
        <w:t>pastāv kompetences sfēru sadalījums</w:t>
      </w:r>
      <w:r w:rsidR="00916096" w:rsidRPr="00E75736">
        <w:rPr>
          <w:rFonts w:ascii="Times New Roman" w:hAnsi="Times New Roman" w:cs="Times New Roman"/>
          <w:bCs/>
          <w:sz w:val="28"/>
          <w:szCs w:val="28"/>
        </w:rPr>
        <w:t xml:space="preserve">. Par iedzīvotāju nodrošināšanu ar nekaitīgu un kvalitatīvu dzeramo ūdeni, ņemot vērā spēkā esošajos normatīvajos aktos noteikto, atbild </w:t>
      </w:r>
      <w:r w:rsidRPr="00E75736">
        <w:rPr>
          <w:rFonts w:ascii="Times New Roman" w:hAnsi="Times New Roman" w:cs="Times New Roman"/>
          <w:bCs/>
          <w:sz w:val="28"/>
          <w:szCs w:val="28"/>
        </w:rPr>
        <w:t>Z</w:t>
      </w:r>
      <w:r w:rsidR="00EA0AC8" w:rsidRPr="00E75736">
        <w:rPr>
          <w:rFonts w:ascii="Times New Roman" w:hAnsi="Times New Roman" w:cs="Times New Roman"/>
          <w:bCs/>
          <w:sz w:val="28"/>
          <w:szCs w:val="28"/>
        </w:rPr>
        <w:t>M</w:t>
      </w:r>
      <w:r w:rsidRPr="00E75736">
        <w:rPr>
          <w:rFonts w:ascii="Times New Roman" w:hAnsi="Times New Roman" w:cs="Times New Roman"/>
          <w:bCs/>
          <w:sz w:val="28"/>
          <w:szCs w:val="28"/>
        </w:rPr>
        <w:t>, Veselības ministrij</w:t>
      </w:r>
      <w:r w:rsidR="00916096" w:rsidRPr="00E75736">
        <w:rPr>
          <w:rFonts w:ascii="Times New Roman" w:hAnsi="Times New Roman" w:cs="Times New Roman"/>
          <w:bCs/>
          <w:sz w:val="28"/>
          <w:szCs w:val="28"/>
        </w:rPr>
        <w:t>a</w:t>
      </w:r>
      <w:r w:rsidR="00EA0AC8" w:rsidRPr="00E75736">
        <w:rPr>
          <w:rFonts w:ascii="Times New Roman" w:hAnsi="Times New Roman" w:cs="Times New Roman"/>
          <w:bCs/>
          <w:sz w:val="28"/>
          <w:szCs w:val="28"/>
        </w:rPr>
        <w:t xml:space="preserve"> (turpmāk – VM)</w:t>
      </w:r>
      <w:r w:rsidRPr="00E75736">
        <w:rPr>
          <w:rFonts w:ascii="Times New Roman" w:hAnsi="Times New Roman" w:cs="Times New Roman"/>
          <w:bCs/>
          <w:sz w:val="28"/>
          <w:szCs w:val="28"/>
        </w:rPr>
        <w:t>,</w:t>
      </w:r>
      <w:r w:rsidR="00EA0AC8" w:rsidRPr="00E75736">
        <w:rPr>
          <w:rFonts w:ascii="Times New Roman" w:hAnsi="Times New Roman" w:cs="Times New Roman"/>
          <w:bCs/>
          <w:sz w:val="28"/>
          <w:szCs w:val="28"/>
        </w:rPr>
        <w:t xml:space="preserve"> VARAM</w:t>
      </w:r>
      <w:r w:rsidR="001A51CF" w:rsidRPr="00E75736">
        <w:rPr>
          <w:rFonts w:ascii="Times New Roman" w:hAnsi="Times New Roman" w:cs="Times New Roman"/>
          <w:bCs/>
          <w:sz w:val="28"/>
          <w:szCs w:val="28"/>
        </w:rPr>
        <w:t>, Ekonomikas ministrija (turpmāk – EM)</w:t>
      </w:r>
      <w:r w:rsidRPr="00E75736">
        <w:rPr>
          <w:rFonts w:ascii="Times New Roman" w:hAnsi="Times New Roman" w:cs="Times New Roman"/>
          <w:bCs/>
          <w:sz w:val="28"/>
          <w:szCs w:val="28"/>
        </w:rPr>
        <w:t xml:space="preserve"> un to padotības iestād</w:t>
      </w:r>
      <w:r w:rsidR="00916096" w:rsidRPr="00E75736">
        <w:rPr>
          <w:rFonts w:ascii="Times New Roman" w:hAnsi="Times New Roman" w:cs="Times New Roman"/>
          <w:bCs/>
          <w:sz w:val="28"/>
          <w:szCs w:val="28"/>
        </w:rPr>
        <w:t>es</w:t>
      </w:r>
      <w:r w:rsidR="00E00EDA" w:rsidRPr="00E75736">
        <w:rPr>
          <w:rFonts w:ascii="Times New Roman" w:hAnsi="Times New Roman" w:cs="Times New Roman"/>
          <w:bCs/>
          <w:sz w:val="28"/>
          <w:szCs w:val="28"/>
        </w:rPr>
        <w:t>, kā arī pašvaldības</w:t>
      </w:r>
      <w:r w:rsidRPr="00E75736">
        <w:rPr>
          <w:rFonts w:ascii="Times New Roman" w:hAnsi="Times New Roman" w:cs="Times New Roman"/>
          <w:bCs/>
          <w:sz w:val="28"/>
          <w:szCs w:val="28"/>
        </w:rPr>
        <w:t>.</w:t>
      </w:r>
      <w:r w:rsidR="00916096" w:rsidRPr="00E75736">
        <w:rPr>
          <w:rFonts w:ascii="Times New Roman" w:hAnsi="Times New Roman" w:cs="Times New Roman"/>
          <w:bCs/>
          <w:sz w:val="28"/>
          <w:szCs w:val="28"/>
        </w:rPr>
        <w:t xml:space="preserve"> </w:t>
      </w:r>
    </w:p>
    <w:p w14:paraId="79E79E64" w14:textId="77777777" w:rsidR="006F5DA7" w:rsidRPr="00E75736" w:rsidRDefault="006F5DA7" w:rsidP="002F7E7E">
      <w:pPr>
        <w:spacing w:after="0" w:line="240" w:lineRule="auto"/>
        <w:jc w:val="both"/>
        <w:rPr>
          <w:rFonts w:ascii="Times New Roman" w:hAnsi="Times New Roman" w:cs="Times New Roman"/>
          <w:b/>
          <w:bCs/>
          <w:sz w:val="28"/>
          <w:szCs w:val="28"/>
        </w:rPr>
      </w:pPr>
    </w:p>
    <w:p w14:paraId="45B46CDF" w14:textId="77777777" w:rsidR="00A43F01" w:rsidRPr="00E75736" w:rsidRDefault="00714ADB" w:rsidP="004256A5">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
          <w:bCs/>
          <w:sz w:val="28"/>
          <w:szCs w:val="28"/>
        </w:rPr>
        <w:t xml:space="preserve">2.1. </w:t>
      </w:r>
      <w:r w:rsidR="008C2446" w:rsidRPr="00E75736">
        <w:rPr>
          <w:rFonts w:ascii="Times New Roman" w:hAnsi="Times New Roman" w:cs="Times New Roman"/>
          <w:b/>
          <w:bCs/>
          <w:sz w:val="28"/>
          <w:szCs w:val="28"/>
        </w:rPr>
        <w:t>Z</w:t>
      </w:r>
      <w:r w:rsidR="008B55D1" w:rsidRPr="00E75736">
        <w:rPr>
          <w:rFonts w:ascii="Times New Roman" w:hAnsi="Times New Roman" w:cs="Times New Roman"/>
          <w:b/>
          <w:bCs/>
          <w:sz w:val="28"/>
          <w:szCs w:val="28"/>
        </w:rPr>
        <w:t>M</w:t>
      </w:r>
      <w:r w:rsidR="008C2446" w:rsidRPr="00E75736">
        <w:rPr>
          <w:rFonts w:ascii="Times New Roman" w:hAnsi="Times New Roman" w:cs="Times New Roman"/>
          <w:b/>
          <w:bCs/>
          <w:sz w:val="28"/>
          <w:szCs w:val="28"/>
        </w:rPr>
        <w:t xml:space="preserve"> </w:t>
      </w:r>
      <w:r w:rsidR="00A43F01" w:rsidRPr="00E75736">
        <w:rPr>
          <w:rFonts w:ascii="Times New Roman" w:hAnsi="Times New Roman" w:cs="Times New Roman"/>
          <w:b/>
          <w:bCs/>
          <w:sz w:val="28"/>
          <w:szCs w:val="28"/>
        </w:rPr>
        <w:t xml:space="preserve">un tās padotības iestādes </w:t>
      </w:r>
    </w:p>
    <w:p w14:paraId="35C17B4F" w14:textId="13B85852" w:rsidR="008C2446" w:rsidRPr="00E75736" w:rsidRDefault="00A43F01" w:rsidP="006F5DA7">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ZM </w:t>
      </w:r>
      <w:r w:rsidR="008C2446" w:rsidRPr="00E75736">
        <w:rPr>
          <w:rFonts w:ascii="Times New Roman" w:hAnsi="Times New Roman" w:cs="Times New Roman"/>
          <w:bCs/>
          <w:sz w:val="28"/>
          <w:szCs w:val="28"/>
        </w:rPr>
        <w:t>kompetencē ir pārtikas apriti reglamentējoš</w:t>
      </w:r>
      <w:r w:rsidR="008B55D1" w:rsidRPr="00E75736">
        <w:rPr>
          <w:rFonts w:ascii="Times New Roman" w:hAnsi="Times New Roman" w:cs="Times New Roman"/>
          <w:bCs/>
          <w:sz w:val="28"/>
          <w:szCs w:val="28"/>
        </w:rPr>
        <w:t>o</w:t>
      </w:r>
      <w:r w:rsidR="008C2446" w:rsidRPr="00E75736">
        <w:rPr>
          <w:rFonts w:ascii="Times New Roman" w:hAnsi="Times New Roman" w:cs="Times New Roman"/>
          <w:bCs/>
          <w:sz w:val="28"/>
          <w:szCs w:val="28"/>
        </w:rPr>
        <w:t xml:space="preserve"> normatīvo aktu izstrāde</w:t>
      </w:r>
      <w:r w:rsidR="008B55D1" w:rsidRPr="00E75736">
        <w:rPr>
          <w:rFonts w:ascii="Times New Roman" w:hAnsi="Times New Roman" w:cs="Times New Roman"/>
          <w:bCs/>
          <w:sz w:val="28"/>
          <w:szCs w:val="28"/>
        </w:rPr>
        <w:t xml:space="preserve">, </w:t>
      </w:r>
      <w:r w:rsidR="006F5DA7" w:rsidRPr="00E75736">
        <w:rPr>
          <w:rFonts w:ascii="Times New Roman" w:hAnsi="Times New Roman" w:cs="Times New Roman"/>
          <w:bCs/>
          <w:sz w:val="28"/>
          <w:szCs w:val="28"/>
        </w:rPr>
        <w:t>tostarp</w:t>
      </w:r>
      <w:r w:rsidR="008C2446" w:rsidRPr="00E75736">
        <w:rPr>
          <w:rFonts w:ascii="Times New Roman" w:hAnsi="Times New Roman" w:cs="Times New Roman"/>
          <w:bCs/>
          <w:sz w:val="28"/>
          <w:szCs w:val="28"/>
        </w:rPr>
        <w:t xml:space="preserve"> </w:t>
      </w:r>
      <w:r w:rsidR="008B55D1" w:rsidRPr="00E75736">
        <w:rPr>
          <w:rFonts w:ascii="Times New Roman" w:hAnsi="Times New Roman" w:cs="Times New Roman"/>
          <w:bCs/>
          <w:sz w:val="28"/>
          <w:szCs w:val="28"/>
        </w:rPr>
        <w:t xml:space="preserve">ZM </w:t>
      </w:r>
      <w:r w:rsidR="008C2446" w:rsidRPr="00E75736">
        <w:rPr>
          <w:rFonts w:ascii="Times New Roman" w:hAnsi="Times New Roman" w:cs="Times New Roman"/>
          <w:bCs/>
          <w:sz w:val="28"/>
          <w:szCs w:val="28"/>
        </w:rPr>
        <w:t xml:space="preserve">izstrādātie </w:t>
      </w:r>
      <w:r w:rsidR="00650B14" w:rsidRPr="00E75736">
        <w:rPr>
          <w:rFonts w:ascii="Times New Roman" w:hAnsi="Times New Roman" w:cs="Times New Roman"/>
          <w:bCs/>
          <w:sz w:val="28"/>
          <w:szCs w:val="28"/>
        </w:rPr>
        <w:t>n</w:t>
      </w:r>
      <w:r w:rsidR="008C2446" w:rsidRPr="00E75736">
        <w:rPr>
          <w:rFonts w:ascii="Times New Roman" w:hAnsi="Times New Roman" w:cs="Times New Roman"/>
          <w:bCs/>
          <w:sz w:val="28"/>
          <w:szCs w:val="28"/>
        </w:rPr>
        <w:t>oteikumi Nr.</w:t>
      </w:r>
      <w:r w:rsidR="00650B14" w:rsidRPr="00E75736">
        <w:rPr>
          <w:rFonts w:ascii="Times New Roman" w:hAnsi="Times New Roman" w:cs="Times New Roman"/>
          <w:bCs/>
          <w:sz w:val="28"/>
          <w:szCs w:val="28"/>
        </w:rPr>
        <w:t> </w:t>
      </w:r>
      <w:r w:rsidR="008C2446" w:rsidRPr="00E75736">
        <w:rPr>
          <w:rFonts w:ascii="Times New Roman" w:hAnsi="Times New Roman" w:cs="Times New Roman"/>
          <w:bCs/>
          <w:sz w:val="28"/>
          <w:szCs w:val="28"/>
        </w:rPr>
        <w:t>671</w:t>
      </w:r>
      <w:r w:rsidR="00806666" w:rsidRPr="00E75736">
        <w:rPr>
          <w:rFonts w:ascii="Times New Roman" w:hAnsi="Times New Roman" w:cs="Times New Roman"/>
          <w:bCs/>
          <w:sz w:val="28"/>
          <w:szCs w:val="28"/>
        </w:rPr>
        <w:t>.</w:t>
      </w:r>
      <w:r w:rsidR="008260AA" w:rsidRPr="00E75736">
        <w:rPr>
          <w:rFonts w:ascii="Times New Roman" w:hAnsi="Times New Roman" w:cs="Times New Roman"/>
          <w:bCs/>
          <w:sz w:val="28"/>
          <w:szCs w:val="28"/>
        </w:rPr>
        <w:t xml:space="preserve"> Atbilstoši Eiropas Parlamenta un Padomes 2002.</w:t>
      </w:r>
      <w:r w:rsidR="00650B14" w:rsidRPr="00E75736">
        <w:rPr>
          <w:rFonts w:ascii="Times New Roman" w:hAnsi="Times New Roman" w:cs="Times New Roman"/>
          <w:bCs/>
          <w:sz w:val="28"/>
          <w:szCs w:val="28"/>
        </w:rPr>
        <w:t> </w:t>
      </w:r>
      <w:r w:rsidR="008260AA" w:rsidRPr="00E75736">
        <w:rPr>
          <w:rFonts w:ascii="Times New Roman" w:hAnsi="Times New Roman" w:cs="Times New Roman"/>
          <w:bCs/>
          <w:sz w:val="28"/>
          <w:szCs w:val="28"/>
        </w:rPr>
        <w:t>gada 28.</w:t>
      </w:r>
      <w:r w:rsidR="00650B14" w:rsidRPr="00E75736">
        <w:rPr>
          <w:rFonts w:ascii="Times New Roman" w:hAnsi="Times New Roman" w:cs="Times New Roman"/>
          <w:bCs/>
          <w:sz w:val="28"/>
          <w:szCs w:val="28"/>
        </w:rPr>
        <w:t> </w:t>
      </w:r>
      <w:r w:rsidR="008260AA" w:rsidRPr="00E75736">
        <w:rPr>
          <w:rFonts w:ascii="Times New Roman" w:hAnsi="Times New Roman" w:cs="Times New Roman"/>
          <w:bCs/>
          <w:sz w:val="28"/>
          <w:szCs w:val="28"/>
        </w:rPr>
        <w:t>janvāra Regulai (EK) Nr. 178/2002, ar ko paredz vispārīgus pārtikas aprites tiesību aktu principus un prasības, izveido Eiropas pārtikas nekaitīguma iestādi un paredz procedūras saistībā ar pārtikas nekaitīgumu, dzeramais ūdens</w:t>
      </w:r>
      <w:r w:rsidR="004256A5" w:rsidRPr="00E75736">
        <w:rPr>
          <w:rFonts w:ascii="Times New Roman" w:hAnsi="Times New Roman" w:cs="Times New Roman"/>
          <w:bCs/>
          <w:sz w:val="28"/>
          <w:szCs w:val="28"/>
        </w:rPr>
        <w:t xml:space="preserve">, kuru saņem patērētājs </w:t>
      </w:r>
      <w:r w:rsidR="008260AA" w:rsidRPr="00E75736">
        <w:rPr>
          <w:rFonts w:ascii="Times New Roman" w:hAnsi="Times New Roman" w:cs="Times New Roman"/>
          <w:bCs/>
          <w:sz w:val="28"/>
          <w:szCs w:val="28"/>
        </w:rPr>
        <w:t>ir pārtika.</w:t>
      </w:r>
      <w:r w:rsidR="00AF25D9" w:rsidRPr="00E75736">
        <w:rPr>
          <w:rFonts w:ascii="Times New Roman" w:hAnsi="Times New Roman" w:cs="Times New Roman"/>
          <w:bCs/>
          <w:sz w:val="28"/>
          <w:szCs w:val="28"/>
        </w:rPr>
        <w:t xml:space="preserve"> </w:t>
      </w:r>
    </w:p>
    <w:p w14:paraId="5AA44670" w14:textId="77777777" w:rsidR="00951100" w:rsidRPr="00E75736" w:rsidRDefault="00951100" w:rsidP="004256A5">
      <w:pPr>
        <w:spacing w:after="0" w:line="240" w:lineRule="auto"/>
        <w:ind w:firstLine="360"/>
        <w:jc w:val="both"/>
        <w:rPr>
          <w:rFonts w:ascii="Times New Roman" w:hAnsi="Times New Roman" w:cs="Times New Roman"/>
          <w:bCs/>
          <w:sz w:val="28"/>
          <w:szCs w:val="28"/>
        </w:rPr>
      </w:pPr>
      <w:r w:rsidRPr="00E75736">
        <w:rPr>
          <w:rFonts w:ascii="Times New Roman" w:hAnsi="Times New Roman" w:cs="Times New Roman"/>
          <w:bCs/>
          <w:sz w:val="28"/>
          <w:szCs w:val="28"/>
        </w:rPr>
        <w:t>Saskaņā ar noteikumu</w:t>
      </w:r>
      <w:r w:rsidRPr="00E75736">
        <w:rPr>
          <w:rFonts w:ascii="Times New Roman" w:hAnsi="Times New Roman" w:cs="Times New Roman"/>
          <w:sz w:val="28"/>
          <w:szCs w:val="28"/>
        </w:rPr>
        <w:t xml:space="preserve"> </w:t>
      </w:r>
      <w:r w:rsidRPr="00E75736">
        <w:rPr>
          <w:rFonts w:ascii="Times New Roman" w:hAnsi="Times New Roman" w:cs="Times New Roman"/>
          <w:bCs/>
          <w:sz w:val="28"/>
          <w:szCs w:val="28"/>
        </w:rPr>
        <w:t>Nr.</w:t>
      </w:r>
      <w:r w:rsidR="004B56E2" w:rsidRPr="00E75736">
        <w:rPr>
          <w:rFonts w:ascii="Times New Roman" w:hAnsi="Times New Roman" w:cs="Times New Roman"/>
          <w:bCs/>
          <w:sz w:val="28"/>
          <w:szCs w:val="28"/>
        </w:rPr>
        <w:t> </w:t>
      </w:r>
      <w:r w:rsidRPr="00E75736">
        <w:rPr>
          <w:rFonts w:ascii="Times New Roman" w:hAnsi="Times New Roman" w:cs="Times New Roman"/>
          <w:bCs/>
          <w:sz w:val="28"/>
          <w:szCs w:val="28"/>
        </w:rPr>
        <w:t>671 prasībām:</w:t>
      </w:r>
    </w:p>
    <w:p w14:paraId="6B2F0E20" w14:textId="77777777" w:rsidR="00951100" w:rsidRPr="00E75736" w:rsidRDefault="009F5186" w:rsidP="004256A5">
      <w:pPr>
        <w:spacing w:after="0" w:line="240" w:lineRule="auto"/>
        <w:ind w:firstLine="709"/>
        <w:jc w:val="both"/>
        <w:rPr>
          <w:rFonts w:ascii="Times New Roman" w:hAnsi="Times New Roman" w:cs="Times New Roman"/>
          <w:bCs/>
          <w:sz w:val="28"/>
          <w:szCs w:val="28"/>
        </w:rPr>
      </w:pPr>
      <w:r w:rsidRPr="00E75736">
        <w:rPr>
          <w:rFonts w:ascii="Times New Roman" w:hAnsi="Times New Roman" w:cs="Times New Roman"/>
          <w:bCs/>
          <w:sz w:val="28"/>
          <w:szCs w:val="28"/>
        </w:rPr>
        <w:t xml:space="preserve">1) </w:t>
      </w:r>
      <w:r w:rsidR="00951100" w:rsidRPr="00E75736">
        <w:rPr>
          <w:rFonts w:ascii="Times New Roman" w:hAnsi="Times New Roman" w:cs="Times New Roman"/>
          <w:bCs/>
          <w:sz w:val="28"/>
          <w:szCs w:val="28"/>
        </w:rPr>
        <w:t>Pārtikas un veterinārais dienests kontrolē dzeramā ūdens, ko izmanto pārtikas uzņēmumos</w:t>
      </w:r>
      <w:r w:rsidR="00FB6318" w:rsidRPr="00E75736">
        <w:rPr>
          <w:rFonts w:ascii="Times New Roman" w:hAnsi="Times New Roman" w:cs="Times New Roman"/>
          <w:bCs/>
          <w:sz w:val="28"/>
          <w:szCs w:val="28"/>
        </w:rPr>
        <w:t xml:space="preserve">, </w:t>
      </w:r>
      <w:r w:rsidR="00AC5412" w:rsidRPr="00E75736">
        <w:rPr>
          <w:rFonts w:ascii="Times New Roman" w:hAnsi="Times New Roman" w:cs="Times New Roman"/>
          <w:bCs/>
          <w:sz w:val="28"/>
          <w:szCs w:val="28"/>
        </w:rPr>
        <w:t xml:space="preserve">kā arī fasēta dzeramā ūdens </w:t>
      </w:r>
      <w:r w:rsidR="00FB6318" w:rsidRPr="00E75736">
        <w:rPr>
          <w:rFonts w:ascii="Times New Roman" w:hAnsi="Times New Roman" w:cs="Times New Roman"/>
          <w:bCs/>
          <w:sz w:val="28"/>
          <w:szCs w:val="28"/>
        </w:rPr>
        <w:t>atbilstību dzeramā ūdens kvalitātes un nekaitīguma prasībām</w:t>
      </w:r>
      <w:r w:rsidR="00951100" w:rsidRPr="00E75736">
        <w:rPr>
          <w:rFonts w:ascii="Times New Roman" w:hAnsi="Times New Roman" w:cs="Times New Roman"/>
          <w:bCs/>
          <w:sz w:val="28"/>
          <w:szCs w:val="28"/>
        </w:rPr>
        <w:t>;</w:t>
      </w:r>
    </w:p>
    <w:p w14:paraId="073DE0DB" w14:textId="77777777" w:rsidR="00063A48" w:rsidRPr="00E75736" w:rsidRDefault="009F5186" w:rsidP="004256A5">
      <w:pPr>
        <w:spacing w:after="0" w:line="240" w:lineRule="auto"/>
        <w:ind w:firstLine="709"/>
        <w:jc w:val="both"/>
        <w:rPr>
          <w:rFonts w:ascii="Times New Roman" w:hAnsi="Times New Roman" w:cs="Times New Roman"/>
          <w:bCs/>
          <w:sz w:val="28"/>
          <w:szCs w:val="28"/>
        </w:rPr>
      </w:pPr>
      <w:r w:rsidRPr="00E75736">
        <w:rPr>
          <w:rFonts w:ascii="Times New Roman" w:hAnsi="Times New Roman" w:cs="Times New Roman"/>
          <w:bCs/>
          <w:sz w:val="28"/>
          <w:szCs w:val="28"/>
        </w:rPr>
        <w:t xml:space="preserve">2) </w:t>
      </w:r>
      <w:r w:rsidR="00951100" w:rsidRPr="00E75736">
        <w:rPr>
          <w:rFonts w:ascii="Times New Roman" w:hAnsi="Times New Roman" w:cs="Times New Roman"/>
          <w:bCs/>
          <w:sz w:val="28"/>
          <w:szCs w:val="28"/>
        </w:rPr>
        <w:t xml:space="preserve">Pārtikas drošības, dzīvnieku veselības un vides zinātniskais institūts </w:t>
      </w:r>
      <w:r w:rsidRPr="00E75736">
        <w:rPr>
          <w:rFonts w:ascii="Times New Roman" w:hAnsi="Times New Roman" w:cs="Times New Roman"/>
          <w:bCs/>
          <w:sz w:val="28"/>
          <w:szCs w:val="28"/>
        </w:rPr>
        <w:t>“</w:t>
      </w:r>
      <w:r w:rsidR="00951100" w:rsidRPr="00E75736">
        <w:rPr>
          <w:rFonts w:ascii="Times New Roman" w:hAnsi="Times New Roman" w:cs="Times New Roman"/>
          <w:bCs/>
          <w:sz w:val="28"/>
          <w:szCs w:val="28"/>
        </w:rPr>
        <w:t>BIOR</w:t>
      </w:r>
      <w:r w:rsidRPr="00E75736">
        <w:rPr>
          <w:rFonts w:ascii="Times New Roman" w:hAnsi="Times New Roman" w:cs="Times New Roman"/>
          <w:bCs/>
          <w:sz w:val="28"/>
          <w:szCs w:val="28"/>
        </w:rPr>
        <w:t>”</w:t>
      </w:r>
      <w:r w:rsidR="00951100" w:rsidRPr="00E75736">
        <w:rPr>
          <w:rFonts w:ascii="Times New Roman" w:hAnsi="Times New Roman" w:cs="Times New Roman"/>
          <w:bCs/>
          <w:sz w:val="28"/>
          <w:szCs w:val="28"/>
        </w:rPr>
        <w:t xml:space="preserve"> </w:t>
      </w:r>
      <w:r w:rsidR="008260AA" w:rsidRPr="00E75736">
        <w:rPr>
          <w:rFonts w:ascii="Times New Roman" w:hAnsi="Times New Roman" w:cs="Times New Roman"/>
          <w:bCs/>
          <w:sz w:val="28"/>
          <w:szCs w:val="28"/>
        </w:rPr>
        <w:t xml:space="preserve">(turpmāk – </w:t>
      </w:r>
      <w:r w:rsidR="00650B14" w:rsidRPr="00E75736">
        <w:rPr>
          <w:rFonts w:ascii="Times New Roman" w:hAnsi="Times New Roman" w:cs="Times New Roman"/>
          <w:bCs/>
          <w:sz w:val="28"/>
          <w:szCs w:val="28"/>
        </w:rPr>
        <w:t>i</w:t>
      </w:r>
      <w:r w:rsidR="008260AA" w:rsidRPr="00E75736">
        <w:rPr>
          <w:rFonts w:ascii="Times New Roman" w:hAnsi="Times New Roman" w:cs="Times New Roman"/>
          <w:bCs/>
          <w:sz w:val="28"/>
          <w:szCs w:val="28"/>
        </w:rPr>
        <w:t xml:space="preserve">nstitūts BIOR) </w:t>
      </w:r>
      <w:r w:rsidR="00951100" w:rsidRPr="00E75736">
        <w:rPr>
          <w:rFonts w:ascii="Times New Roman" w:hAnsi="Times New Roman" w:cs="Times New Roman"/>
          <w:bCs/>
          <w:sz w:val="28"/>
          <w:szCs w:val="28"/>
        </w:rPr>
        <w:t xml:space="preserve">ir </w:t>
      </w:r>
      <w:r w:rsidR="00CD427A" w:rsidRPr="00E75736">
        <w:rPr>
          <w:rFonts w:ascii="Times New Roman" w:hAnsi="Times New Roman" w:cs="Times New Roman"/>
          <w:sz w:val="28"/>
          <w:szCs w:val="28"/>
        </w:rPr>
        <w:t>Kompetentā iestāde dzeramā ūdens riska novērtējumā dzeramā ūdens apgādes sistēmās</w:t>
      </w:r>
      <w:r w:rsidR="00AC5412" w:rsidRPr="00E75736">
        <w:rPr>
          <w:rFonts w:ascii="Times New Roman" w:hAnsi="Times New Roman" w:cs="Times New Roman"/>
          <w:bCs/>
          <w:sz w:val="28"/>
          <w:szCs w:val="28"/>
        </w:rPr>
        <w:t>.</w:t>
      </w:r>
      <w:r w:rsidR="00951100" w:rsidRPr="00E75736">
        <w:rPr>
          <w:rFonts w:ascii="Times New Roman" w:hAnsi="Times New Roman" w:cs="Times New Roman"/>
          <w:bCs/>
          <w:sz w:val="28"/>
          <w:szCs w:val="28"/>
        </w:rPr>
        <w:t xml:space="preserve"> Institūts BIOR veic dzeramā ūdens laboratorisko pārbaudi </w:t>
      </w:r>
      <w:proofErr w:type="spellStart"/>
      <w:r w:rsidR="00951100" w:rsidRPr="00E75736">
        <w:rPr>
          <w:rFonts w:ascii="Times New Roman" w:hAnsi="Times New Roman" w:cs="Times New Roman"/>
          <w:bCs/>
          <w:sz w:val="28"/>
          <w:szCs w:val="28"/>
        </w:rPr>
        <w:t>auditmonitoring</w:t>
      </w:r>
      <w:r w:rsidR="002B3AB0" w:rsidRPr="00E75736">
        <w:rPr>
          <w:rFonts w:ascii="Times New Roman" w:hAnsi="Times New Roman" w:cs="Times New Roman"/>
          <w:bCs/>
          <w:sz w:val="28"/>
          <w:szCs w:val="28"/>
        </w:rPr>
        <w:t>ā</w:t>
      </w:r>
      <w:proofErr w:type="spellEnd"/>
      <w:r w:rsidR="002B3AB0" w:rsidRPr="00E75736">
        <w:rPr>
          <w:rFonts w:ascii="Times New Roman" w:hAnsi="Times New Roman" w:cs="Times New Roman"/>
          <w:bCs/>
          <w:sz w:val="28"/>
          <w:szCs w:val="28"/>
        </w:rPr>
        <w:t xml:space="preserve"> paredzētajiem rādītājiem</w:t>
      </w:r>
      <w:r w:rsidR="001A6326" w:rsidRPr="00E75736">
        <w:rPr>
          <w:rFonts w:ascii="Times New Roman" w:hAnsi="Times New Roman" w:cs="Times New Roman"/>
          <w:bCs/>
          <w:sz w:val="28"/>
          <w:szCs w:val="28"/>
        </w:rPr>
        <w:t xml:space="preserve">. </w:t>
      </w:r>
      <w:bookmarkStart w:id="8" w:name="_Hlk37853608"/>
      <w:r w:rsidR="00951100" w:rsidRPr="00E75736">
        <w:rPr>
          <w:rFonts w:ascii="Times New Roman" w:hAnsi="Times New Roman" w:cs="Times New Roman"/>
          <w:bCs/>
          <w:sz w:val="28"/>
          <w:szCs w:val="28"/>
        </w:rPr>
        <w:t xml:space="preserve">Institūts BIOR </w:t>
      </w:r>
      <w:bookmarkEnd w:id="8"/>
      <w:r w:rsidR="00951100" w:rsidRPr="00E75736">
        <w:rPr>
          <w:rFonts w:ascii="Times New Roman" w:hAnsi="Times New Roman" w:cs="Times New Roman"/>
          <w:bCs/>
          <w:sz w:val="28"/>
          <w:szCs w:val="28"/>
        </w:rPr>
        <w:t>izvērtē īpašo normu noteikšanas iespējamo ietekmi uz pārtikas ražošanu</w:t>
      </w:r>
      <w:r w:rsidR="00670763" w:rsidRPr="00E75736">
        <w:rPr>
          <w:rFonts w:ascii="Times New Roman" w:hAnsi="Times New Roman" w:cs="Times New Roman"/>
          <w:bCs/>
          <w:sz w:val="28"/>
          <w:szCs w:val="28"/>
        </w:rPr>
        <w:t>.</w:t>
      </w:r>
    </w:p>
    <w:p w14:paraId="6BE7F584" w14:textId="77777777" w:rsidR="00A43F01" w:rsidRPr="00E75736" w:rsidRDefault="00A43F01" w:rsidP="009F5186">
      <w:pPr>
        <w:spacing w:after="0" w:line="240" w:lineRule="auto"/>
        <w:jc w:val="both"/>
        <w:rPr>
          <w:rFonts w:ascii="Times New Roman" w:hAnsi="Times New Roman" w:cs="Times New Roman"/>
          <w:bCs/>
          <w:sz w:val="28"/>
          <w:szCs w:val="28"/>
        </w:rPr>
      </w:pPr>
    </w:p>
    <w:p w14:paraId="3CC2BF7D" w14:textId="77777777" w:rsidR="00645234" w:rsidRPr="00E75736" w:rsidRDefault="00714ADB" w:rsidP="004256A5">
      <w:pPr>
        <w:spacing w:after="0" w:line="240" w:lineRule="auto"/>
        <w:ind w:firstLine="709"/>
        <w:jc w:val="both"/>
        <w:rPr>
          <w:rFonts w:ascii="Times New Roman" w:hAnsi="Times New Roman" w:cs="Times New Roman"/>
          <w:b/>
          <w:color w:val="0000FF"/>
          <w:sz w:val="28"/>
          <w:szCs w:val="28"/>
        </w:rPr>
      </w:pPr>
      <w:r w:rsidRPr="00E75736">
        <w:rPr>
          <w:rFonts w:ascii="Times New Roman" w:hAnsi="Times New Roman" w:cs="Times New Roman"/>
          <w:b/>
          <w:bCs/>
          <w:sz w:val="28"/>
          <w:szCs w:val="28"/>
        </w:rPr>
        <w:t xml:space="preserve">2.2. </w:t>
      </w:r>
      <w:r w:rsidR="00645234" w:rsidRPr="00E75736">
        <w:rPr>
          <w:rFonts w:ascii="Times New Roman" w:hAnsi="Times New Roman" w:cs="Times New Roman"/>
          <w:b/>
          <w:sz w:val="28"/>
          <w:szCs w:val="28"/>
        </w:rPr>
        <w:t>V</w:t>
      </w:r>
      <w:r w:rsidR="00310267" w:rsidRPr="00E75736">
        <w:rPr>
          <w:rFonts w:ascii="Times New Roman" w:hAnsi="Times New Roman" w:cs="Times New Roman"/>
          <w:b/>
          <w:sz w:val="28"/>
          <w:szCs w:val="28"/>
        </w:rPr>
        <w:t>M</w:t>
      </w:r>
      <w:r w:rsidR="00645234" w:rsidRPr="00E75736">
        <w:rPr>
          <w:rFonts w:ascii="Times New Roman" w:hAnsi="Times New Roman" w:cs="Times New Roman"/>
          <w:b/>
          <w:sz w:val="28"/>
          <w:szCs w:val="28"/>
        </w:rPr>
        <w:t xml:space="preserve"> un tās padotības iestādes</w:t>
      </w:r>
    </w:p>
    <w:p w14:paraId="1639060A" w14:textId="77777777" w:rsidR="00063A48" w:rsidRPr="00E75736" w:rsidRDefault="002B3AB0" w:rsidP="004256A5">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Atbilstoši Pārtikas aprites uzraudzības likumam un </w:t>
      </w:r>
      <w:r w:rsidR="00650B14" w:rsidRPr="00E75736">
        <w:rPr>
          <w:rFonts w:ascii="Times New Roman" w:hAnsi="Times New Roman" w:cs="Times New Roman"/>
          <w:bCs/>
          <w:sz w:val="28"/>
          <w:szCs w:val="28"/>
        </w:rPr>
        <w:t>n</w:t>
      </w:r>
      <w:r w:rsidRPr="00E75736">
        <w:rPr>
          <w:rFonts w:ascii="Times New Roman" w:hAnsi="Times New Roman" w:cs="Times New Roman"/>
          <w:bCs/>
          <w:sz w:val="28"/>
          <w:szCs w:val="28"/>
        </w:rPr>
        <w:t>oteikumiem Nr.</w:t>
      </w:r>
      <w:r w:rsidR="00650B14" w:rsidRPr="00E75736">
        <w:rPr>
          <w:rFonts w:ascii="Times New Roman" w:hAnsi="Times New Roman" w:cs="Times New Roman"/>
          <w:bCs/>
          <w:sz w:val="28"/>
          <w:szCs w:val="28"/>
        </w:rPr>
        <w:t> </w:t>
      </w:r>
      <w:r w:rsidRPr="00E75736">
        <w:rPr>
          <w:rFonts w:ascii="Times New Roman" w:hAnsi="Times New Roman" w:cs="Times New Roman"/>
          <w:bCs/>
          <w:sz w:val="28"/>
          <w:szCs w:val="28"/>
        </w:rPr>
        <w:t xml:space="preserve">671 </w:t>
      </w:r>
      <w:r w:rsidR="00951100" w:rsidRPr="00E75736">
        <w:rPr>
          <w:rFonts w:ascii="Times New Roman" w:hAnsi="Times New Roman" w:cs="Times New Roman"/>
          <w:bCs/>
          <w:sz w:val="28"/>
          <w:szCs w:val="28"/>
        </w:rPr>
        <w:t>V</w:t>
      </w:r>
      <w:r w:rsidRPr="00E75736">
        <w:rPr>
          <w:rFonts w:ascii="Times New Roman" w:hAnsi="Times New Roman" w:cs="Times New Roman"/>
          <w:bCs/>
          <w:sz w:val="28"/>
          <w:szCs w:val="28"/>
        </w:rPr>
        <w:t>M</w:t>
      </w:r>
      <w:r w:rsidR="00951100" w:rsidRPr="00E75736">
        <w:rPr>
          <w:rFonts w:ascii="Times New Roman" w:hAnsi="Times New Roman" w:cs="Times New Roman"/>
          <w:bCs/>
          <w:sz w:val="28"/>
          <w:szCs w:val="28"/>
        </w:rPr>
        <w:t xml:space="preserve"> </w:t>
      </w:r>
      <w:r w:rsidR="004C6D4F" w:rsidRPr="00E75736">
        <w:rPr>
          <w:rFonts w:ascii="Times New Roman" w:hAnsi="Times New Roman" w:cs="Times New Roman"/>
          <w:bCs/>
          <w:sz w:val="28"/>
          <w:szCs w:val="28"/>
        </w:rPr>
        <w:t>Veselības inspekcija</w:t>
      </w:r>
      <w:r w:rsidR="004C6D4F" w:rsidRPr="00E75736">
        <w:rPr>
          <w:rFonts w:ascii="Times New Roman" w:hAnsi="Times New Roman" w:cs="Times New Roman"/>
          <w:b/>
          <w:bCs/>
          <w:sz w:val="28"/>
          <w:szCs w:val="28"/>
        </w:rPr>
        <w:t xml:space="preserve"> </w:t>
      </w:r>
      <w:r w:rsidR="00310267" w:rsidRPr="00E75736">
        <w:rPr>
          <w:rFonts w:ascii="Times New Roman" w:hAnsi="Times New Roman" w:cs="Times New Roman"/>
          <w:bCs/>
          <w:sz w:val="28"/>
          <w:szCs w:val="28"/>
        </w:rPr>
        <w:t xml:space="preserve">(turpmāk – </w:t>
      </w:r>
      <w:r w:rsidR="00650B14" w:rsidRPr="00E75736">
        <w:rPr>
          <w:rFonts w:ascii="Times New Roman" w:hAnsi="Times New Roman" w:cs="Times New Roman"/>
          <w:bCs/>
          <w:sz w:val="28"/>
          <w:szCs w:val="28"/>
        </w:rPr>
        <w:t>i</w:t>
      </w:r>
      <w:r w:rsidR="00310267" w:rsidRPr="00E75736">
        <w:rPr>
          <w:rFonts w:ascii="Times New Roman" w:hAnsi="Times New Roman" w:cs="Times New Roman"/>
          <w:bCs/>
          <w:sz w:val="28"/>
          <w:szCs w:val="28"/>
        </w:rPr>
        <w:t>nspekcija)</w:t>
      </w:r>
      <w:r w:rsidR="00310267" w:rsidRPr="00E75736">
        <w:rPr>
          <w:rFonts w:ascii="Times New Roman" w:hAnsi="Times New Roman" w:cs="Times New Roman"/>
          <w:b/>
          <w:bCs/>
          <w:sz w:val="28"/>
          <w:szCs w:val="28"/>
        </w:rPr>
        <w:t xml:space="preserve"> </w:t>
      </w:r>
      <w:r w:rsidR="004C6D4F" w:rsidRPr="00E75736">
        <w:rPr>
          <w:rFonts w:ascii="Times New Roman" w:hAnsi="Times New Roman" w:cs="Times New Roman"/>
          <w:bCs/>
          <w:sz w:val="28"/>
          <w:szCs w:val="28"/>
        </w:rPr>
        <w:t xml:space="preserve">saskaņo </w:t>
      </w:r>
      <w:r w:rsidRPr="00E75736">
        <w:rPr>
          <w:rFonts w:ascii="Times New Roman" w:hAnsi="Times New Roman" w:cs="Times New Roman"/>
          <w:bCs/>
          <w:sz w:val="28"/>
          <w:szCs w:val="28"/>
        </w:rPr>
        <w:t xml:space="preserve">izstrādātās </w:t>
      </w:r>
      <w:r w:rsidR="004C6D4F" w:rsidRPr="00E75736">
        <w:rPr>
          <w:rFonts w:ascii="Times New Roman" w:hAnsi="Times New Roman" w:cs="Times New Roman"/>
          <w:bCs/>
          <w:sz w:val="28"/>
          <w:szCs w:val="28"/>
        </w:rPr>
        <w:t xml:space="preserve">dzeramā ūdens </w:t>
      </w:r>
      <w:r w:rsidR="00063A48" w:rsidRPr="00E75736">
        <w:rPr>
          <w:rFonts w:ascii="Times New Roman" w:hAnsi="Times New Roman" w:cs="Times New Roman"/>
          <w:bCs/>
          <w:sz w:val="28"/>
          <w:szCs w:val="28"/>
        </w:rPr>
        <w:t>monitoringa programm</w:t>
      </w:r>
      <w:r w:rsidR="004C6D4F" w:rsidRPr="00E75736">
        <w:rPr>
          <w:rFonts w:ascii="Times New Roman" w:hAnsi="Times New Roman" w:cs="Times New Roman"/>
          <w:bCs/>
          <w:sz w:val="28"/>
          <w:szCs w:val="28"/>
        </w:rPr>
        <w:t>as</w:t>
      </w:r>
      <w:r w:rsidR="00063A48" w:rsidRPr="00E75736">
        <w:rPr>
          <w:rFonts w:ascii="Times New Roman" w:hAnsi="Times New Roman" w:cs="Times New Roman"/>
          <w:bCs/>
          <w:sz w:val="28"/>
          <w:szCs w:val="28"/>
        </w:rPr>
        <w:t xml:space="preserve">, </w:t>
      </w:r>
      <w:r w:rsidR="004C6D4F" w:rsidRPr="00E75736">
        <w:rPr>
          <w:rFonts w:ascii="Times New Roman" w:hAnsi="Times New Roman" w:cs="Times New Roman"/>
          <w:bCs/>
          <w:sz w:val="28"/>
          <w:szCs w:val="28"/>
        </w:rPr>
        <w:t xml:space="preserve">kā arī īsteno </w:t>
      </w:r>
      <w:proofErr w:type="spellStart"/>
      <w:r w:rsidR="00063A48" w:rsidRPr="00E75736">
        <w:rPr>
          <w:rFonts w:ascii="Times New Roman" w:hAnsi="Times New Roman" w:cs="Times New Roman"/>
          <w:bCs/>
          <w:sz w:val="28"/>
          <w:szCs w:val="28"/>
        </w:rPr>
        <w:t>auditmonitoringu</w:t>
      </w:r>
      <w:proofErr w:type="spellEnd"/>
      <w:r w:rsidRPr="00E75736">
        <w:rPr>
          <w:rFonts w:ascii="Times New Roman" w:hAnsi="Times New Roman" w:cs="Times New Roman"/>
          <w:bCs/>
          <w:sz w:val="28"/>
          <w:szCs w:val="28"/>
        </w:rPr>
        <w:t xml:space="preserve"> publiskajos dzeramā ūdens apgādes objektos no ūdens ņemšanas vietas līdz patērētājam</w:t>
      </w:r>
      <w:r w:rsidR="00CE1EA3" w:rsidRPr="00E75736">
        <w:rPr>
          <w:rFonts w:ascii="Times New Roman" w:hAnsi="Times New Roman" w:cs="Times New Roman"/>
          <w:bCs/>
          <w:sz w:val="28"/>
          <w:szCs w:val="28"/>
        </w:rPr>
        <w:t xml:space="preserve">, kā arī </w:t>
      </w:r>
      <w:r w:rsidR="007B774B" w:rsidRPr="00E75736">
        <w:rPr>
          <w:rFonts w:ascii="Times New Roman" w:hAnsi="Times New Roman" w:cs="Times New Roman"/>
          <w:bCs/>
          <w:sz w:val="28"/>
          <w:szCs w:val="28"/>
        </w:rPr>
        <w:t>i</w:t>
      </w:r>
      <w:r w:rsidR="00CE1EA3" w:rsidRPr="00E75736">
        <w:rPr>
          <w:rFonts w:ascii="Times New Roman" w:hAnsi="Times New Roman" w:cs="Times New Roman"/>
          <w:bCs/>
          <w:sz w:val="28"/>
          <w:szCs w:val="28"/>
        </w:rPr>
        <w:t xml:space="preserve">nspekcija kontrolē normatīvajos aktos noteikto prasību ievērošanu </w:t>
      </w:r>
      <w:r w:rsidR="00CE1EA3" w:rsidRPr="00E75736">
        <w:rPr>
          <w:rFonts w:ascii="Times New Roman" w:hAnsi="Times New Roman" w:cs="Times New Roman"/>
          <w:bCs/>
          <w:sz w:val="28"/>
          <w:szCs w:val="28"/>
        </w:rPr>
        <w:lastRenderedPageBreak/>
        <w:t>aizsargjoslās ap ūdens ņemšanas vietām</w:t>
      </w:r>
      <w:r w:rsidR="00063A48" w:rsidRPr="00E75736">
        <w:rPr>
          <w:rFonts w:ascii="Times New Roman" w:hAnsi="Times New Roman" w:cs="Times New Roman"/>
          <w:bCs/>
          <w:sz w:val="28"/>
          <w:szCs w:val="28"/>
        </w:rPr>
        <w:t>.</w:t>
      </w:r>
      <w:r w:rsidR="004C6D4F" w:rsidRPr="00E75736">
        <w:rPr>
          <w:rFonts w:ascii="Times New Roman" w:hAnsi="Times New Roman" w:cs="Times New Roman"/>
          <w:bCs/>
          <w:sz w:val="28"/>
          <w:szCs w:val="28"/>
        </w:rPr>
        <w:t xml:space="preserve"> </w:t>
      </w:r>
      <w:r w:rsidR="00310267" w:rsidRPr="00E75736">
        <w:rPr>
          <w:rFonts w:ascii="Times New Roman" w:hAnsi="Times New Roman" w:cs="Times New Roman"/>
          <w:bCs/>
          <w:sz w:val="28"/>
          <w:szCs w:val="28"/>
        </w:rPr>
        <w:t>I</w:t>
      </w:r>
      <w:r w:rsidR="004C6D4F" w:rsidRPr="00E75736">
        <w:rPr>
          <w:rFonts w:ascii="Times New Roman" w:hAnsi="Times New Roman" w:cs="Times New Roman"/>
          <w:bCs/>
          <w:sz w:val="28"/>
          <w:szCs w:val="28"/>
        </w:rPr>
        <w:t xml:space="preserve">nspekcija </w:t>
      </w:r>
      <w:r w:rsidR="000806DE" w:rsidRPr="00E75736">
        <w:rPr>
          <w:rFonts w:ascii="Times New Roman" w:hAnsi="Times New Roman" w:cs="Times New Roman"/>
          <w:bCs/>
          <w:sz w:val="28"/>
          <w:szCs w:val="28"/>
        </w:rPr>
        <w:t>sadar</w:t>
      </w:r>
      <w:r w:rsidR="00BC786D" w:rsidRPr="00E75736">
        <w:rPr>
          <w:rFonts w:ascii="Times New Roman" w:hAnsi="Times New Roman" w:cs="Times New Roman"/>
          <w:bCs/>
          <w:sz w:val="28"/>
          <w:szCs w:val="28"/>
        </w:rPr>
        <w:t xml:space="preserve">bībā </w:t>
      </w:r>
      <w:r w:rsidR="004C6D4F" w:rsidRPr="00E75736">
        <w:rPr>
          <w:rFonts w:ascii="Times New Roman" w:hAnsi="Times New Roman" w:cs="Times New Roman"/>
          <w:bCs/>
          <w:sz w:val="28"/>
          <w:szCs w:val="28"/>
        </w:rPr>
        <w:t xml:space="preserve">ar Radiācijas drošības centru saskaņo nosakāmos radioaktivitātes līmeņa rādītājus un vietas, kurās nepieciešams šo rādītāju monitorings. </w:t>
      </w:r>
      <w:r w:rsidR="00310267" w:rsidRPr="00E75736">
        <w:rPr>
          <w:rFonts w:ascii="Times New Roman" w:hAnsi="Times New Roman" w:cs="Times New Roman"/>
          <w:bCs/>
          <w:sz w:val="28"/>
          <w:szCs w:val="28"/>
        </w:rPr>
        <w:t>I</w:t>
      </w:r>
      <w:r w:rsidR="004C6D4F" w:rsidRPr="00E75736">
        <w:rPr>
          <w:rFonts w:ascii="Times New Roman" w:hAnsi="Times New Roman" w:cs="Times New Roman"/>
          <w:bCs/>
          <w:sz w:val="28"/>
          <w:szCs w:val="28"/>
        </w:rPr>
        <w:t>nspekcijas vadītājs var noteikt ūdenim pazeminātas nekaitīguma vai kvalitātes prasības</w:t>
      </w:r>
      <w:r w:rsidR="00C0722D" w:rsidRPr="00E75736">
        <w:rPr>
          <w:rFonts w:ascii="Times New Roman" w:hAnsi="Times New Roman" w:cs="Times New Roman"/>
          <w:bCs/>
          <w:sz w:val="28"/>
          <w:szCs w:val="28"/>
        </w:rPr>
        <w:t xml:space="preserve"> </w:t>
      </w:r>
      <w:r w:rsidR="00DE2A34" w:rsidRPr="00E75736">
        <w:rPr>
          <w:rFonts w:ascii="Times New Roman" w:hAnsi="Times New Roman" w:cs="Times New Roman"/>
          <w:bCs/>
          <w:sz w:val="28"/>
          <w:szCs w:val="28"/>
        </w:rPr>
        <w:t>–</w:t>
      </w:r>
      <w:r w:rsidR="00C0722D" w:rsidRPr="00E75736">
        <w:rPr>
          <w:rFonts w:ascii="Times New Roman" w:hAnsi="Times New Roman" w:cs="Times New Roman"/>
          <w:bCs/>
          <w:sz w:val="28"/>
          <w:szCs w:val="28"/>
        </w:rPr>
        <w:t xml:space="preserve"> īpašas normas</w:t>
      </w:r>
      <w:r w:rsidR="006165A0" w:rsidRPr="00E75736">
        <w:rPr>
          <w:rFonts w:ascii="Times New Roman" w:hAnsi="Times New Roman" w:cs="Times New Roman"/>
          <w:sz w:val="28"/>
          <w:szCs w:val="28"/>
        </w:rPr>
        <w:t>, ja tas nerada draudus patērētāju veselībai</w:t>
      </w:r>
      <w:r w:rsidR="007B774B" w:rsidRPr="00E75736">
        <w:rPr>
          <w:rFonts w:ascii="Times New Roman" w:hAnsi="Times New Roman" w:cs="Times New Roman"/>
          <w:sz w:val="28"/>
          <w:szCs w:val="28"/>
        </w:rPr>
        <w:t>,</w:t>
      </w:r>
      <w:r w:rsidR="006165A0" w:rsidRPr="00E75736">
        <w:rPr>
          <w:rFonts w:ascii="Times New Roman" w:hAnsi="Times New Roman" w:cs="Times New Roman"/>
          <w:sz w:val="28"/>
          <w:szCs w:val="28"/>
        </w:rPr>
        <w:t xml:space="preserve"> un citādā veidā nav iespējams nodrošināt dzeramā ūdens piegādi.</w:t>
      </w:r>
      <w:r w:rsidR="00C045E6" w:rsidRPr="00E75736">
        <w:rPr>
          <w:rFonts w:ascii="Times New Roman" w:hAnsi="Times New Roman" w:cs="Times New Roman"/>
          <w:sz w:val="28"/>
          <w:szCs w:val="28"/>
        </w:rPr>
        <w:t xml:space="preserve"> </w:t>
      </w:r>
      <w:r w:rsidR="00310267" w:rsidRPr="00E75736">
        <w:rPr>
          <w:rFonts w:ascii="Times New Roman" w:hAnsi="Times New Roman" w:cs="Times New Roman"/>
          <w:bCs/>
          <w:sz w:val="28"/>
          <w:szCs w:val="28"/>
        </w:rPr>
        <w:t>I</w:t>
      </w:r>
      <w:r w:rsidR="00C0722D" w:rsidRPr="00E75736">
        <w:rPr>
          <w:rFonts w:ascii="Times New Roman" w:hAnsi="Times New Roman" w:cs="Times New Roman"/>
          <w:bCs/>
          <w:sz w:val="28"/>
          <w:szCs w:val="28"/>
        </w:rPr>
        <w:t xml:space="preserve">nspekcija </w:t>
      </w:r>
      <w:r w:rsidR="00063A48" w:rsidRPr="00E75736">
        <w:rPr>
          <w:rFonts w:ascii="Times New Roman" w:hAnsi="Times New Roman" w:cs="Times New Roman"/>
          <w:bCs/>
          <w:sz w:val="28"/>
          <w:szCs w:val="28"/>
        </w:rPr>
        <w:t>reizi trijos gados sagatavo ziņojumu par dzeramā ūdens kvalitāti un nekaitīgumu</w:t>
      </w:r>
      <w:r w:rsidR="00C0722D" w:rsidRPr="00E75736">
        <w:rPr>
          <w:rFonts w:ascii="Times New Roman" w:hAnsi="Times New Roman" w:cs="Times New Roman"/>
          <w:bCs/>
          <w:sz w:val="28"/>
          <w:szCs w:val="28"/>
        </w:rPr>
        <w:t>,</w:t>
      </w:r>
      <w:r w:rsidR="00063A48" w:rsidRPr="00E75736">
        <w:rPr>
          <w:rFonts w:ascii="Times New Roman" w:hAnsi="Times New Roman" w:cs="Times New Roman"/>
          <w:bCs/>
          <w:sz w:val="28"/>
          <w:szCs w:val="28"/>
        </w:rPr>
        <w:t xml:space="preserve"> publicē to savā tīmekļvietnē</w:t>
      </w:r>
      <w:r w:rsidR="00C0722D" w:rsidRPr="00E75736">
        <w:rPr>
          <w:rFonts w:ascii="Times New Roman" w:hAnsi="Times New Roman" w:cs="Times New Roman"/>
          <w:bCs/>
          <w:sz w:val="28"/>
          <w:szCs w:val="28"/>
        </w:rPr>
        <w:t xml:space="preserve"> un</w:t>
      </w:r>
      <w:r w:rsidR="00063A48" w:rsidRPr="00E75736">
        <w:rPr>
          <w:rFonts w:ascii="Times New Roman" w:hAnsi="Times New Roman" w:cs="Times New Roman"/>
          <w:sz w:val="28"/>
          <w:szCs w:val="28"/>
        </w:rPr>
        <w:t xml:space="preserve"> </w:t>
      </w:r>
      <w:r w:rsidR="00063A48" w:rsidRPr="00E75736">
        <w:rPr>
          <w:rFonts w:ascii="Times New Roman" w:hAnsi="Times New Roman" w:cs="Times New Roman"/>
          <w:bCs/>
          <w:sz w:val="28"/>
          <w:szCs w:val="28"/>
        </w:rPr>
        <w:t xml:space="preserve">nosūta </w:t>
      </w:r>
      <w:r w:rsidR="00166B69" w:rsidRPr="00E75736">
        <w:rPr>
          <w:rFonts w:ascii="Times New Roman" w:hAnsi="Times New Roman" w:cs="Times New Roman"/>
          <w:bCs/>
          <w:sz w:val="28"/>
          <w:szCs w:val="28"/>
        </w:rPr>
        <w:t>to EK</w:t>
      </w:r>
      <w:r w:rsidR="00BC786D" w:rsidRPr="00E75736">
        <w:rPr>
          <w:rFonts w:ascii="Times New Roman" w:hAnsi="Times New Roman" w:cs="Times New Roman"/>
          <w:bCs/>
          <w:sz w:val="28"/>
          <w:szCs w:val="28"/>
        </w:rPr>
        <w:t>.</w:t>
      </w:r>
    </w:p>
    <w:p w14:paraId="24A96921" w14:textId="77777777" w:rsidR="00310267" w:rsidRPr="00E75736" w:rsidRDefault="00310267" w:rsidP="002F7E7E">
      <w:pPr>
        <w:spacing w:after="0" w:line="240" w:lineRule="auto"/>
        <w:ind w:firstLine="720"/>
        <w:jc w:val="both"/>
        <w:rPr>
          <w:rFonts w:ascii="Times New Roman" w:hAnsi="Times New Roman" w:cs="Times New Roman"/>
          <w:bCs/>
          <w:sz w:val="28"/>
          <w:szCs w:val="28"/>
        </w:rPr>
      </w:pPr>
    </w:p>
    <w:p w14:paraId="1232D302" w14:textId="77777777" w:rsidR="00A3317F" w:rsidRPr="00E75736" w:rsidRDefault="00714ADB" w:rsidP="00CE1EA3">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
          <w:bCs/>
          <w:sz w:val="28"/>
          <w:szCs w:val="28"/>
        </w:rPr>
        <w:t xml:space="preserve">2.3. </w:t>
      </w:r>
      <w:bookmarkStart w:id="9" w:name="_Hlk37860986"/>
      <w:r w:rsidR="00A3317F" w:rsidRPr="00E75736">
        <w:rPr>
          <w:rFonts w:ascii="Times New Roman" w:hAnsi="Times New Roman" w:cs="Times New Roman"/>
          <w:b/>
          <w:bCs/>
          <w:sz w:val="28"/>
          <w:szCs w:val="28"/>
        </w:rPr>
        <w:t xml:space="preserve">VARAM un </w:t>
      </w:r>
      <w:r w:rsidR="00F10DE7" w:rsidRPr="00E75736">
        <w:rPr>
          <w:rFonts w:ascii="Times New Roman" w:hAnsi="Times New Roman" w:cs="Times New Roman"/>
          <w:b/>
          <w:bCs/>
          <w:sz w:val="28"/>
          <w:szCs w:val="28"/>
        </w:rPr>
        <w:t xml:space="preserve">tās </w:t>
      </w:r>
      <w:r w:rsidR="00A3317F" w:rsidRPr="00E75736">
        <w:rPr>
          <w:rFonts w:ascii="Times New Roman" w:hAnsi="Times New Roman" w:cs="Times New Roman"/>
          <w:b/>
          <w:bCs/>
          <w:sz w:val="28"/>
          <w:szCs w:val="28"/>
        </w:rPr>
        <w:t>padotības iestādes</w:t>
      </w:r>
    </w:p>
    <w:p w14:paraId="42D5BA29" w14:textId="1B571042" w:rsidR="00A3317F" w:rsidRPr="00E75736" w:rsidRDefault="00A3317F" w:rsidP="000F1E38">
      <w:pPr>
        <w:pStyle w:val="Paraststmeklis"/>
        <w:spacing w:before="0" w:after="0"/>
        <w:ind w:firstLine="720"/>
        <w:jc w:val="both"/>
        <w:rPr>
          <w:rFonts w:ascii="Times New Roman" w:hAnsi="Times New Roman"/>
          <w:sz w:val="28"/>
          <w:szCs w:val="28"/>
        </w:rPr>
      </w:pPr>
      <w:r w:rsidRPr="00E75736">
        <w:rPr>
          <w:rFonts w:ascii="Times New Roman" w:hAnsi="Times New Roman"/>
          <w:sz w:val="28"/>
          <w:szCs w:val="28"/>
        </w:rPr>
        <w:t xml:space="preserve">VARAM atbild par ūdens </w:t>
      </w:r>
      <w:r w:rsidR="00432C60" w:rsidRPr="00E75736">
        <w:rPr>
          <w:rFonts w:ascii="Times New Roman" w:hAnsi="Times New Roman"/>
          <w:sz w:val="28"/>
          <w:szCs w:val="28"/>
        </w:rPr>
        <w:t xml:space="preserve">izmantošanas </w:t>
      </w:r>
      <w:r w:rsidRPr="00E75736">
        <w:rPr>
          <w:rFonts w:ascii="Times New Roman" w:hAnsi="Times New Roman"/>
          <w:sz w:val="28"/>
          <w:szCs w:val="28"/>
        </w:rPr>
        <w:t xml:space="preserve">resursiem, kā arī ūdens aizsardzības pasākumiem, lai nodrošinātu virszemes ūdeņu un </w:t>
      </w:r>
      <w:r w:rsidRPr="00E75736">
        <w:rPr>
          <w:rFonts w:ascii="Times New Roman" w:hAnsi="Times New Roman"/>
          <w:color w:val="auto"/>
          <w:sz w:val="28"/>
          <w:szCs w:val="28"/>
        </w:rPr>
        <w:t>pazemes ūdeņu</w:t>
      </w:r>
      <w:r w:rsidRPr="00E75736">
        <w:rPr>
          <w:rFonts w:ascii="Times New Roman" w:hAnsi="Times New Roman"/>
          <w:sz w:val="28"/>
          <w:szCs w:val="28"/>
        </w:rPr>
        <w:t xml:space="preserve"> tīrību </w:t>
      </w:r>
      <w:r w:rsidR="00F10DE7" w:rsidRPr="00E75736">
        <w:rPr>
          <w:rFonts w:ascii="Times New Roman" w:hAnsi="Times New Roman"/>
          <w:sz w:val="28"/>
          <w:szCs w:val="28"/>
        </w:rPr>
        <w:t xml:space="preserve">saskaņā ar </w:t>
      </w:r>
      <w:r w:rsidRPr="00E75736">
        <w:rPr>
          <w:rFonts w:ascii="Times New Roman" w:hAnsi="Times New Roman"/>
          <w:sz w:val="28"/>
          <w:szCs w:val="28"/>
        </w:rPr>
        <w:t>Ūdens apsaimniekošanas likum</w:t>
      </w:r>
      <w:r w:rsidR="00F10DE7" w:rsidRPr="00E75736">
        <w:rPr>
          <w:rFonts w:ascii="Times New Roman" w:hAnsi="Times New Roman"/>
          <w:sz w:val="28"/>
          <w:szCs w:val="28"/>
        </w:rPr>
        <w:t>u</w:t>
      </w:r>
      <w:r w:rsidRPr="00E75736">
        <w:rPr>
          <w:rFonts w:ascii="Times New Roman" w:hAnsi="Times New Roman"/>
          <w:sz w:val="28"/>
          <w:szCs w:val="28"/>
        </w:rPr>
        <w:t xml:space="preserve">. </w:t>
      </w:r>
    </w:p>
    <w:p w14:paraId="732B4AD6" w14:textId="02CDC1EA" w:rsidR="0065420D" w:rsidRPr="00E75736" w:rsidRDefault="00DC35D0" w:rsidP="000F1E38">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Ekonomiskās sadarbības un attīstības organizācija </w:t>
      </w:r>
      <w:r w:rsidR="0065420D" w:rsidRPr="00E75736">
        <w:rPr>
          <w:rFonts w:ascii="Times New Roman" w:hAnsi="Times New Roman" w:cs="Times New Roman"/>
          <w:sz w:val="28"/>
          <w:szCs w:val="28"/>
        </w:rPr>
        <w:t>(</w:t>
      </w:r>
      <w:r w:rsidR="00493F3E" w:rsidRPr="00E75736">
        <w:rPr>
          <w:rFonts w:ascii="Times New Roman" w:hAnsi="Times New Roman" w:cs="Times New Roman"/>
          <w:sz w:val="28"/>
          <w:szCs w:val="28"/>
        </w:rPr>
        <w:t xml:space="preserve">turpmāk – </w:t>
      </w:r>
      <w:r w:rsidRPr="00E75736">
        <w:rPr>
          <w:rFonts w:ascii="Times New Roman" w:hAnsi="Times New Roman" w:cs="Times New Roman"/>
          <w:sz w:val="28"/>
          <w:szCs w:val="28"/>
        </w:rPr>
        <w:t>ESAO</w:t>
      </w:r>
      <w:r w:rsidR="0065420D" w:rsidRPr="00E75736">
        <w:rPr>
          <w:rFonts w:ascii="Times New Roman" w:hAnsi="Times New Roman" w:cs="Times New Roman"/>
          <w:sz w:val="28"/>
          <w:szCs w:val="28"/>
        </w:rPr>
        <w:t xml:space="preserve">) un EK </w:t>
      </w:r>
      <w:r w:rsidR="0050342A" w:rsidRPr="00E75736">
        <w:rPr>
          <w:rFonts w:ascii="Times New Roman" w:hAnsi="Times New Roman" w:cs="Times New Roman"/>
          <w:sz w:val="28"/>
          <w:szCs w:val="28"/>
        </w:rPr>
        <w:t xml:space="preserve">publicējusi </w:t>
      </w:r>
      <w:r w:rsidR="0065420D" w:rsidRPr="00E75736">
        <w:rPr>
          <w:rFonts w:ascii="Times New Roman" w:hAnsi="Times New Roman" w:cs="Times New Roman"/>
          <w:sz w:val="28"/>
          <w:szCs w:val="28"/>
        </w:rPr>
        <w:t>ziņojumu</w:t>
      </w:r>
      <w:r w:rsidR="0050342A" w:rsidRPr="00E75736">
        <w:rPr>
          <w:sz w:val="28"/>
          <w:szCs w:val="28"/>
        </w:rPr>
        <w:t xml:space="preserve"> “</w:t>
      </w:r>
      <w:r w:rsidR="0050342A" w:rsidRPr="00E75736">
        <w:rPr>
          <w:rFonts w:ascii="Times New Roman" w:hAnsi="Times New Roman" w:cs="Times New Roman"/>
          <w:sz w:val="28"/>
          <w:szCs w:val="28"/>
        </w:rPr>
        <w:t>Ūdensapgādes, sanitārijas un plūdu aizsardzības finansēšana. Izaicinājumi ES dalībvalstīs un politikas iespējas”</w:t>
      </w:r>
      <w:r w:rsidRPr="00E75736">
        <w:rPr>
          <w:rFonts w:ascii="Times New Roman" w:hAnsi="Times New Roman" w:cs="Times New Roman"/>
          <w:sz w:val="28"/>
          <w:szCs w:val="28"/>
        </w:rPr>
        <w:t xml:space="preserve"> (turpmāk – ziņojums)</w:t>
      </w:r>
      <w:r w:rsidR="0050342A" w:rsidRPr="00E75736">
        <w:rPr>
          <w:rFonts w:ascii="Times New Roman" w:hAnsi="Times New Roman" w:cs="Times New Roman"/>
          <w:sz w:val="28"/>
          <w:szCs w:val="28"/>
        </w:rPr>
        <w:t>, kurā izvērtētas priekšlikuma ieviešanai nepieciešamās finanses, iespējamie priekšlikuma ieviešanas finansēšanas</w:t>
      </w:r>
      <w:r w:rsidRPr="00E75736">
        <w:rPr>
          <w:rFonts w:ascii="Times New Roman" w:hAnsi="Times New Roman" w:cs="Times New Roman"/>
          <w:sz w:val="28"/>
          <w:szCs w:val="28"/>
        </w:rPr>
        <w:t xml:space="preserve"> avoti</w:t>
      </w:r>
      <w:r w:rsidR="0050342A" w:rsidRPr="00E75736">
        <w:rPr>
          <w:rFonts w:ascii="Times New Roman" w:hAnsi="Times New Roman" w:cs="Times New Roman"/>
          <w:sz w:val="28"/>
          <w:szCs w:val="28"/>
        </w:rPr>
        <w:t>.</w:t>
      </w:r>
    </w:p>
    <w:p w14:paraId="2A5F4403" w14:textId="79290151" w:rsidR="009133C7" w:rsidRPr="00E75736" w:rsidRDefault="00DC35D0"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Ziņojumā atzīmēts, ka l</w:t>
      </w:r>
      <w:r w:rsidR="009133C7" w:rsidRPr="00E75736">
        <w:rPr>
          <w:rFonts w:ascii="Times New Roman" w:hAnsi="Times New Roman" w:cs="Times New Roman"/>
          <w:sz w:val="28"/>
          <w:szCs w:val="28"/>
        </w:rPr>
        <w:t xml:space="preserve">ielākā daļa ES dalībvalstu pilda </w:t>
      </w:r>
      <w:r w:rsidR="00381981" w:rsidRPr="00E75736">
        <w:rPr>
          <w:rFonts w:ascii="Times New Roman" w:hAnsi="Times New Roman" w:cs="Times New Roman"/>
          <w:sz w:val="28"/>
          <w:szCs w:val="28"/>
        </w:rPr>
        <w:t xml:space="preserve">Direktīvas 98/83/EK </w:t>
      </w:r>
      <w:r w:rsidR="009133C7" w:rsidRPr="00E75736">
        <w:rPr>
          <w:rFonts w:ascii="Times New Roman" w:hAnsi="Times New Roman" w:cs="Times New Roman"/>
          <w:sz w:val="28"/>
          <w:szCs w:val="28"/>
        </w:rPr>
        <w:t>prasības. Paredzams, ka pat tad, ja dalībvalstis izpildīs p</w:t>
      </w:r>
      <w:r w:rsidRPr="00E75736">
        <w:rPr>
          <w:rFonts w:ascii="Times New Roman" w:hAnsi="Times New Roman" w:cs="Times New Roman"/>
          <w:sz w:val="28"/>
          <w:szCs w:val="28"/>
        </w:rPr>
        <w:t>riekšlikuma prasības,</w:t>
      </w:r>
      <w:r w:rsidR="009133C7" w:rsidRPr="00E75736">
        <w:rPr>
          <w:rFonts w:ascii="Times New Roman" w:hAnsi="Times New Roman" w:cs="Times New Roman"/>
          <w:sz w:val="28"/>
          <w:szCs w:val="28"/>
        </w:rPr>
        <w:t xml:space="preserve"> valstīm būs jāiegulda ūdenssaimniecības efektivitātes uzlabošanā.</w:t>
      </w:r>
    </w:p>
    <w:p w14:paraId="23C0FAF0" w14:textId="77777777" w:rsidR="009133C7" w:rsidRPr="00E75736" w:rsidRDefault="009133C7"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Kopējie papildu izdevumi līdz 2030. gadam par ūdens piegādi un kanalizāciju 28 dalībvalstīs ir novērtēti EUR 289 miljardu apmērā.</w:t>
      </w:r>
    </w:p>
    <w:p w14:paraId="3D67867B" w14:textId="77777777" w:rsidR="009133C7" w:rsidRPr="00E75736" w:rsidRDefault="009133C7"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ESAO ir identificējusi trīs galvenos  finansēšanas avotus ūdens apgādei un kanalizācijas izdevumiem: ieņēmumus no ūdens tarifiem, ieņēmumus no nodokļiem un pārskaitījumiem no starptautiskām organizācijām (Eiropā galvenokārt ES fondi).</w:t>
      </w:r>
    </w:p>
    <w:p w14:paraId="479EE67D" w14:textId="77777777" w:rsidR="009133C7" w:rsidRPr="00E75736" w:rsidRDefault="009133C7"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Laika gaitā samazināsies ES finansējums, kas pieejams ūdens apgādei un kanalizācijai.</w:t>
      </w:r>
    </w:p>
    <w:p w14:paraId="35FD2007" w14:textId="5058DE67" w:rsidR="009133C7" w:rsidRPr="00E75736" w:rsidRDefault="00B934F6"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Ziņojumā konstatēts, ka </w:t>
      </w:r>
      <w:r w:rsidR="009133C7" w:rsidRPr="00E75736">
        <w:rPr>
          <w:rFonts w:ascii="Times New Roman" w:hAnsi="Times New Roman" w:cs="Times New Roman"/>
          <w:sz w:val="28"/>
          <w:szCs w:val="28"/>
        </w:rPr>
        <w:t>24 ES dalībvalstīs vairāk nekā 95% iedzīvotāju varēja maksāt vairāk par ūdens piegādi un sanitāriju, nesaskaroties ar pieejamības problēmu (to uzskata par situāciju, kad mājsaimniecības ūdens apgādei un kanalizācijai iztērē vairāk nekā 3</w:t>
      </w:r>
      <w:r w:rsidR="00E83E5A" w:rsidRPr="00E75736">
        <w:rPr>
          <w:rFonts w:ascii="Times New Roman" w:hAnsi="Times New Roman" w:cs="Times New Roman"/>
          <w:sz w:val="28"/>
          <w:szCs w:val="28"/>
        </w:rPr>
        <w:t xml:space="preserve"> – </w:t>
      </w:r>
      <w:r w:rsidR="009133C7" w:rsidRPr="00E75736">
        <w:rPr>
          <w:rFonts w:ascii="Times New Roman" w:hAnsi="Times New Roman" w:cs="Times New Roman"/>
          <w:sz w:val="28"/>
          <w:szCs w:val="28"/>
        </w:rPr>
        <w:t>5% no saviem rīcībā esošajiem ienākumiem)</w:t>
      </w:r>
      <w:r w:rsidRPr="00E75736">
        <w:rPr>
          <w:rFonts w:ascii="Times New Roman" w:hAnsi="Times New Roman" w:cs="Times New Roman"/>
          <w:sz w:val="28"/>
          <w:szCs w:val="28"/>
        </w:rPr>
        <w:t>.</w:t>
      </w:r>
    </w:p>
    <w:p w14:paraId="2387B0D4" w14:textId="4A44B140" w:rsidR="009133C7" w:rsidRPr="00E75736" w:rsidRDefault="00DC35D0"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Ziņojumā norādīts, ka </w:t>
      </w:r>
      <w:r w:rsidR="009133C7" w:rsidRPr="00E75736">
        <w:rPr>
          <w:rFonts w:ascii="Times New Roman" w:hAnsi="Times New Roman" w:cs="Times New Roman"/>
          <w:sz w:val="28"/>
          <w:szCs w:val="28"/>
        </w:rPr>
        <w:t>Rumānija un Bulgārija saskaras ar nopietnām finansēšanas problēmām, jo plānotais papildu ieguldījumu līmenis ir ļoti augsts un finansēšanas iespējas ir ierobežotas.</w:t>
      </w:r>
      <w:r w:rsidRPr="00E75736">
        <w:rPr>
          <w:rFonts w:ascii="Times New Roman" w:hAnsi="Times New Roman" w:cs="Times New Roman"/>
          <w:sz w:val="28"/>
          <w:szCs w:val="28"/>
        </w:rPr>
        <w:t xml:space="preserve"> </w:t>
      </w:r>
      <w:r w:rsidR="009133C7" w:rsidRPr="00E75736">
        <w:rPr>
          <w:rFonts w:ascii="Times New Roman" w:hAnsi="Times New Roman" w:cs="Times New Roman"/>
          <w:sz w:val="28"/>
          <w:szCs w:val="28"/>
        </w:rPr>
        <w:t>Latvija, Polija un Portugāle nākotnē saskaras ar līdzīgām problēmām, taču tām ir noteiktas iespējas to segšanai.</w:t>
      </w:r>
    </w:p>
    <w:p w14:paraId="05D240E0" w14:textId="3D432328" w:rsidR="009133C7" w:rsidRPr="00E75736" w:rsidRDefault="009133C7" w:rsidP="009133C7">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Lielākajai daļai valstu būs jāapsver jauni finanšu avoti. Privātais finansējums (komerciālais parāds vai pašu kapitāls) ir pieejams visās ES dalībvalstīs. Līdz šim tas ir bijis tikai nedaudz </w:t>
      </w:r>
      <w:r w:rsidR="00B934F6" w:rsidRPr="00E75736">
        <w:rPr>
          <w:rFonts w:ascii="Times New Roman" w:hAnsi="Times New Roman" w:cs="Times New Roman"/>
          <w:sz w:val="28"/>
          <w:szCs w:val="28"/>
        </w:rPr>
        <w:t>piesaistī</w:t>
      </w:r>
      <w:r w:rsidRPr="00E75736">
        <w:rPr>
          <w:rFonts w:ascii="Times New Roman" w:hAnsi="Times New Roman" w:cs="Times New Roman"/>
          <w:sz w:val="28"/>
          <w:szCs w:val="28"/>
        </w:rPr>
        <w:t>ts, lai finansētu ieguldījumus ūdens apgādē un kanalizācijā. Ir iespējams piesaistīt komerciālu kapitālu kredītspējīgiem kredītņēmējiem, lai finansētu ar ūdeni saistītus ieguldījumus.</w:t>
      </w:r>
    </w:p>
    <w:p w14:paraId="226D3CE9" w14:textId="53A8967D" w:rsidR="0050342A" w:rsidRPr="00E75736" w:rsidRDefault="00DC35D0" w:rsidP="0050342A">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lastRenderedPageBreak/>
        <w:t>Ziņojums aicina p</w:t>
      </w:r>
      <w:r w:rsidR="0050342A" w:rsidRPr="00E75736">
        <w:rPr>
          <w:rFonts w:ascii="Times New Roman" w:hAnsi="Times New Roman" w:cs="Times New Roman"/>
          <w:sz w:val="28"/>
          <w:szCs w:val="28"/>
        </w:rPr>
        <w:t>ēc iespējas labāk izmantojiet esošos aktīvus un finanšu resursus</w:t>
      </w:r>
      <w:r w:rsidRPr="00E75736">
        <w:rPr>
          <w:rFonts w:ascii="Times New Roman" w:hAnsi="Times New Roman" w:cs="Times New Roman"/>
          <w:sz w:val="28"/>
          <w:szCs w:val="28"/>
        </w:rPr>
        <w:t xml:space="preserve">, apsvērt </w:t>
      </w:r>
      <w:r w:rsidR="0050342A" w:rsidRPr="00E75736">
        <w:rPr>
          <w:rFonts w:ascii="Times New Roman" w:hAnsi="Times New Roman" w:cs="Times New Roman"/>
          <w:sz w:val="28"/>
          <w:szCs w:val="28"/>
        </w:rPr>
        <w:t xml:space="preserve"> nākotnes finansēšanas vajadzības</w:t>
      </w:r>
      <w:r w:rsidRPr="00E75736">
        <w:rPr>
          <w:rFonts w:ascii="Times New Roman" w:hAnsi="Times New Roman" w:cs="Times New Roman"/>
          <w:sz w:val="28"/>
          <w:szCs w:val="28"/>
        </w:rPr>
        <w:t>, meklēt</w:t>
      </w:r>
      <w:r w:rsidR="0050342A" w:rsidRPr="00E75736">
        <w:rPr>
          <w:rFonts w:ascii="Times New Roman" w:hAnsi="Times New Roman" w:cs="Times New Roman"/>
          <w:sz w:val="28"/>
          <w:szCs w:val="28"/>
        </w:rPr>
        <w:t xml:space="preserve"> papildu finanšu avotus</w:t>
      </w:r>
      <w:r w:rsidRPr="00E75736">
        <w:rPr>
          <w:rFonts w:ascii="Times New Roman" w:hAnsi="Times New Roman" w:cs="Times New Roman"/>
          <w:sz w:val="28"/>
          <w:szCs w:val="28"/>
        </w:rPr>
        <w:t>.</w:t>
      </w:r>
    </w:p>
    <w:p w14:paraId="4B68DF0A" w14:textId="4BD33A48" w:rsidR="0023157B" w:rsidRPr="00E75736" w:rsidRDefault="0023157B" w:rsidP="0023157B">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Es fondu 2004.</w:t>
      </w:r>
      <w:r w:rsidR="00E83E5A" w:rsidRPr="00E75736">
        <w:rPr>
          <w:rFonts w:ascii="Times New Roman" w:hAnsi="Times New Roman" w:cs="Times New Roman"/>
          <w:sz w:val="28"/>
          <w:szCs w:val="28"/>
        </w:rPr>
        <w:t xml:space="preserve"> – </w:t>
      </w:r>
      <w:r w:rsidRPr="00E75736">
        <w:rPr>
          <w:rFonts w:ascii="Times New Roman" w:hAnsi="Times New Roman" w:cs="Times New Roman"/>
          <w:sz w:val="28"/>
          <w:szCs w:val="28"/>
        </w:rPr>
        <w:t>2006.</w:t>
      </w:r>
      <w:r w:rsidR="007E0407" w:rsidRPr="00E75736">
        <w:rPr>
          <w:rFonts w:ascii="Times New Roman" w:hAnsi="Times New Roman" w:cs="Times New Roman"/>
          <w:sz w:val="28"/>
          <w:szCs w:val="28"/>
        </w:rPr>
        <w:t> </w:t>
      </w:r>
      <w:r w:rsidRPr="00E75736">
        <w:rPr>
          <w:rFonts w:ascii="Times New Roman" w:hAnsi="Times New Roman" w:cs="Times New Roman"/>
          <w:sz w:val="28"/>
          <w:szCs w:val="28"/>
        </w:rPr>
        <w:t>gada un 2007. – 2013.</w:t>
      </w:r>
      <w:r w:rsidR="007E0407" w:rsidRPr="00E75736">
        <w:rPr>
          <w:rFonts w:ascii="Times New Roman" w:hAnsi="Times New Roman" w:cs="Times New Roman"/>
          <w:sz w:val="28"/>
          <w:szCs w:val="28"/>
        </w:rPr>
        <w:t> </w:t>
      </w:r>
      <w:r w:rsidRPr="00E75736">
        <w:rPr>
          <w:rFonts w:ascii="Times New Roman" w:hAnsi="Times New Roman" w:cs="Times New Roman"/>
          <w:sz w:val="28"/>
          <w:szCs w:val="28"/>
        </w:rPr>
        <w:t xml:space="preserve">gada plānošanas perioda ietvaros VARAM sniedza kompleksu atbalstu ūdenssaimniecības sabiedrisko pakalpojumu sniedzējiem notekūdeņu un dzeramā ūdens apgādes sistēmu attīstībā, t.sk., ieguldot būtiskus finanšu līdzekļus dzeramā ūdens attīrīšanas iekārtu izbūvē, ūdensapgādes tīklu paplašināšanā un rekonstrukcijā. Ar </w:t>
      </w:r>
      <w:r w:rsidR="00132081" w:rsidRPr="00E75736">
        <w:rPr>
          <w:rFonts w:ascii="Times New Roman" w:hAnsi="Times New Roman" w:cs="Times New Roman"/>
          <w:sz w:val="28"/>
          <w:szCs w:val="28"/>
        </w:rPr>
        <w:t xml:space="preserve">ES </w:t>
      </w:r>
      <w:r w:rsidRPr="00E75736">
        <w:rPr>
          <w:rFonts w:ascii="Times New Roman" w:hAnsi="Times New Roman" w:cs="Times New Roman"/>
          <w:sz w:val="28"/>
          <w:szCs w:val="28"/>
        </w:rPr>
        <w:t xml:space="preserve">Kohēzijas fonda un Eiropas Reģionālās attīstības fonda līdzfinansējumu ir nodrošināta ūdensapgādes pakalpojuma infrastruktūras attīstība gan aglomerācijās ar cilvēku ekvivalentu lielāku par 2000, gan apdzīvotās vietās ar iedzīvotāju skaitu līdz 2000. Tika atbalstītas darbības kvalitatīva dzeramā ūdens piegādes nodrošināšanai un ūdens resursu aizsardzībai (dzeramā ūdens ieguve, sagatavošana, pārvade, uzkrāšana, ūdensapgādes tīkla darbības nodrošināšana, neizmantojamo dziļurbumu tamponēšana u.c.), kā arī ūdensapgādes tīkla paplašināšanai, sistēmu uzlabošanai atbilstoši tehnisko normatīvu prasībām ūdenssaimniecības pakalpojumu pieejamības nodrošināšanai. </w:t>
      </w:r>
    </w:p>
    <w:p w14:paraId="114162EB" w14:textId="21B61BD5" w:rsidR="0023157B" w:rsidRPr="00E75736" w:rsidRDefault="0023157B" w:rsidP="0023157B">
      <w:pPr>
        <w:autoSpaceDE w:val="0"/>
        <w:autoSpaceDN w:val="0"/>
        <w:adjustRightInd w:val="0"/>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Ievērojot pieejamā ES finansējuma apjomu būtisko samazinājumu,  ūdensapgādes sabiedrisko pakalpojumu sniedzēji turpina dzeramās ūdens sistēmu attīstību par saviem līdzekļiem (kopumā </w:t>
      </w:r>
      <w:r w:rsidR="00132081" w:rsidRPr="00E75736">
        <w:rPr>
          <w:rFonts w:ascii="Times New Roman" w:hAnsi="Times New Roman" w:cs="Times New Roman"/>
          <w:sz w:val="28"/>
          <w:szCs w:val="28"/>
        </w:rPr>
        <w:t xml:space="preserve">ES </w:t>
      </w:r>
      <w:r w:rsidRPr="00E75736">
        <w:rPr>
          <w:rFonts w:ascii="Times New Roman" w:hAnsi="Times New Roman" w:cs="Times New Roman"/>
          <w:sz w:val="28"/>
          <w:szCs w:val="28"/>
        </w:rPr>
        <w:t>fondu 2014.</w:t>
      </w:r>
      <w:r w:rsidR="00E83E5A" w:rsidRPr="00E75736">
        <w:rPr>
          <w:rFonts w:ascii="Times New Roman" w:hAnsi="Times New Roman" w:cs="Times New Roman"/>
          <w:sz w:val="28"/>
          <w:szCs w:val="28"/>
        </w:rPr>
        <w:t xml:space="preserve"> – </w:t>
      </w:r>
      <w:r w:rsidRPr="00E75736">
        <w:rPr>
          <w:rFonts w:ascii="Times New Roman" w:hAnsi="Times New Roman" w:cs="Times New Roman"/>
          <w:sz w:val="28"/>
          <w:szCs w:val="28"/>
        </w:rPr>
        <w:t>2020. gada plānošanas periodā vismaz 23 no 46 aglomerācijām, kurās tiek īstenoti ūdenssaimniecības sistēmas attīstības projekti, paredzētas darbības dzeramā ūdens infrastruktūras izveidei vai rekonstrukcijai.), t.sk., pievēršot uzmanību dzeramā ūdens apgādes tarifiem</w:t>
      </w:r>
      <w:r w:rsidR="00E83E5A" w:rsidRPr="00E75736">
        <w:rPr>
          <w:rFonts w:ascii="Times New Roman" w:hAnsi="Times New Roman" w:cs="Times New Roman"/>
          <w:sz w:val="28"/>
          <w:szCs w:val="28"/>
        </w:rPr>
        <w:t>.</w:t>
      </w:r>
    </w:p>
    <w:bookmarkEnd w:id="9"/>
    <w:p w14:paraId="0A5A0F7A" w14:textId="77178F87" w:rsidR="00714ADB" w:rsidRPr="00E75736" w:rsidRDefault="002446EC" w:rsidP="002446EC">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1) </w:t>
      </w:r>
      <w:r w:rsidR="00714ADB" w:rsidRPr="00E75736">
        <w:rPr>
          <w:rFonts w:ascii="Times New Roman" w:hAnsi="Times New Roman" w:cs="Times New Roman"/>
          <w:bCs/>
          <w:sz w:val="28"/>
          <w:szCs w:val="28"/>
        </w:rPr>
        <w:t>Latvijas Vides, ģeoloģijas un meteoroloģijas centrs</w:t>
      </w:r>
      <w:r w:rsidR="00054518" w:rsidRPr="00E75736">
        <w:rPr>
          <w:rFonts w:ascii="Times New Roman" w:hAnsi="Times New Roman" w:cs="Times New Roman"/>
          <w:bCs/>
          <w:sz w:val="28"/>
          <w:szCs w:val="28"/>
        </w:rPr>
        <w:t xml:space="preserve"> (turpmāk – LVĢMC)</w:t>
      </w:r>
      <w:r w:rsidR="00714ADB" w:rsidRPr="00E75736">
        <w:rPr>
          <w:rFonts w:ascii="Times New Roman" w:hAnsi="Times New Roman" w:cs="Times New Roman"/>
          <w:bCs/>
          <w:sz w:val="28"/>
          <w:szCs w:val="28"/>
        </w:rPr>
        <w:t xml:space="preserve"> atbilstoši Vides monitoringa programmai</w:t>
      </w:r>
      <w:r w:rsidR="00B40E50" w:rsidRPr="00E75736">
        <w:rPr>
          <w:sz w:val="28"/>
          <w:szCs w:val="28"/>
        </w:rPr>
        <w:t xml:space="preserve"> </w:t>
      </w:r>
      <w:r w:rsidR="00B40E50" w:rsidRPr="00E75736">
        <w:rPr>
          <w:rFonts w:ascii="Times New Roman" w:hAnsi="Times New Roman" w:cs="Times New Roman"/>
          <w:bCs/>
          <w:sz w:val="28"/>
          <w:szCs w:val="28"/>
        </w:rPr>
        <w:t>2015.</w:t>
      </w:r>
      <w:r w:rsidR="00E83E5A" w:rsidRPr="00E75736">
        <w:rPr>
          <w:rFonts w:ascii="Times New Roman" w:hAnsi="Times New Roman" w:cs="Times New Roman"/>
          <w:bCs/>
          <w:sz w:val="28"/>
          <w:szCs w:val="28"/>
        </w:rPr>
        <w:t xml:space="preserve"> </w:t>
      </w:r>
      <w:r w:rsidR="00E83E5A" w:rsidRPr="00E75736">
        <w:rPr>
          <w:rFonts w:ascii="Times New Roman" w:hAnsi="Times New Roman" w:cs="Times New Roman"/>
          <w:sz w:val="28"/>
          <w:szCs w:val="28"/>
        </w:rPr>
        <w:t xml:space="preserve">– </w:t>
      </w:r>
      <w:r w:rsidR="00B40E50" w:rsidRPr="00E75736">
        <w:rPr>
          <w:rFonts w:ascii="Times New Roman" w:hAnsi="Times New Roman" w:cs="Times New Roman"/>
          <w:bCs/>
          <w:sz w:val="28"/>
          <w:szCs w:val="28"/>
        </w:rPr>
        <w:t>2020. gadam</w:t>
      </w:r>
      <w:r w:rsidR="00714ADB" w:rsidRPr="00E75736">
        <w:rPr>
          <w:rFonts w:ascii="Times New Roman" w:hAnsi="Times New Roman" w:cs="Times New Roman"/>
          <w:bCs/>
          <w:sz w:val="28"/>
          <w:szCs w:val="28"/>
        </w:rPr>
        <w:t>, kas izstrādāta</w:t>
      </w:r>
      <w:r w:rsidR="00B40E50" w:rsidRPr="00E75736">
        <w:rPr>
          <w:rFonts w:ascii="Times New Roman" w:hAnsi="Times New Roman" w:cs="Times New Roman"/>
          <w:bCs/>
          <w:sz w:val="28"/>
          <w:szCs w:val="28"/>
        </w:rPr>
        <w:t xml:space="preserve"> pamatojoties uz Vides politikas pamatnostādnēm 2014.</w:t>
      </w:r>
      <w:r w:rsidR="00E83E5A" w:rsidRPr="00E75736">
        <w:rPr>
          <w:rFonts w:ascii="Times New Roman" w:hAnsi="Times New Roman" w:cs="Times New Roman"/>
          <w:bCs/>
          <w:sz w:val="28"/>
          <w:szCs w:val="28"/>
        </w:rPr>
        <w:t xml:space="preserve"> </w:t>
      </w:r>
      <w:r w:rsidR="00E83E5A" w:rsidRPr="00E75736">
        <w:rPr>
          <w:rFonts w:ascii="Times New Roman" w:hAnsi="Times New Roman" w:cs="Times New Roman"/>
          <w:sz w:val="28"/>
          <w:szCs w:val="28"/>
        </w:rPr>
        <w:t xml:space="preserve">– </w:t>
      </w:r>
      <w:r w:rsidR="00B40E50" w:rsidRPr="00E75736">
        <w:rPr>
          <w:rFonts w:ascii="Times New Roman" w:hAnsi="Times New Roman" w:cs="Times New Roman"/>
          <w:bCs/>
          <w:sz w:val="28"/>
          <w:szCs w:val="28"/>
        </w:rPr>
        <w:t>2020. gadam, apstiprinātas ar M</w:t>
      </w:r>
      <w:r w:rsidR="00E83E5A" w:rsidRPr="00E75736">
        <w:rPr>
          <w:rFonts w:ascii="Times New Roman" w:hAnsi="Times New Roman" w:cs="Times New Roman"/>
          <w:bCs/>
          <w:sz w:val="28"/>
          <w:szCs w:val="28"/>
        </w:rPr>
        <w:t xml:space="preserve">inistru kabineta </w:t>
      </w:r>
      <w:r w:rsidR="00B40E50" w:rsidRPr="00E75736">
        <w:rPr>
          <w:rFonts w:ascii="Times New Roman" w:hAnsi="Times New Roman" w:cs="Times New Roman"/>
          <w:bCs/>
          <w:sz w:val="28"/>
          <w:szCs w:val="28"/>
        </w:rPr>
        <w:t xml:space="preserve"> 2014. gada 26. marta rīkojumu Nr. 130 „Par Vides politikas pamatnostādnēm 2014.</w:t>
      </w:r>
      <w:r w:rsidR="00E83E5A" w:rsidRPr="00E75736">
        <w:rPr>
          <w:rFonts w:ascii="Times New Roman" w:hAnsi="Times New Roman" w:cs="Times New Roman"/>
          <w:bCs/>
          <w:sz w:val="28"/>
          <w:szCs w:val="28"/>
        </w:rPr>
        <w:t xml:space="preserve"> </w:t>
      </w:r>
      <w:r w:rsidR="00E83E5A" w:rsidRPr="00E75736">
        <w:rPr>
          <w:rFonts w:ascii="Times New Roman" w:hAnsi="Times New Roman" w:cs="Times New Roman"/>
          <w:sz w:val="28"/>
          <w:szCs w:val="28"/>
        </w:rPr>
        <w:t xml:space="preserve">– </w:t>
      </w:r>
      <w:r w:rsidR="00B40E50" w:rsidRPr="00E75736">
        <w:rPr>
          <w:rFonts w:ascii="Times New Roman" w:hAnsi="Times New Roman" w:cs="Times New Roman"/>
          <w:bCs/>
          <w:sz w:val="28"/>
          <w:szCs w:val="28"/>
        </w:rPr>
        <w:t>2020. gadam”</w:t>
      </w:r>
      <w:r w:rsidR="00714ADB" w:rsidRPr="00E75736">
        <w:rPr>
          <w:rFonts w:ascii="Times New Roman" w:hAnsi="Times New Roman" w:cs="Times New Roman"/>
          <w:bCs/>
          <w:sz w:val="28"/>
          <w:szCs w:val="28"/>
        </w:rPr>
        <w:t>,</w:t>
      </w:r>
      <w:r w:rsidR="00714ADB" w:rsidRPr="00E75736">
        <w:rPr>
          <w:rFonts w:ascii="Times New Roman" w:hAnsi="Times New Roman" w:cs="Times New Roman"/>
          <w:sz w:val="28"/>
          <w:szCs w:val="28"/>
        </w:rPr>
        <w:t xml:space="preserve"> </w:t>
      </w:r>
      <w:r w:rsidR="00714ADB" w:rsidRPr="00E75736">
        <w:rPr>
          <w:rFonts w:ascii="Times New Roman" w:hAnsi="Times New Roman" w:cs="Times New Roman"/>
          <w:bCs/>
          <w:sz w:val="28"/>
          <w:szCs w:val="28"/>
        </w:rPr>
        <w:t xml:space="preserve">nodrošina radioaktīvo vielu rādītāju monitoringu dzeramajā ūdenī. </w:t>
      </w:r>
    </w:p>
    <w:p w14:paraId="3C108367" w14:textId="35E8EAB2" w:rsidR="003104E9" w:rsidRPr="00E75736" w:rsidRDefault="002446EC" w:rsidP="002446EC">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bCs/>
          <w:sz w:val="28"/>
          <w:szCs w:val="28"/>
        </w:rPr>
        <w:t xml:space="preserve">2) </w:t>
      </w:r>
      <w:r w:rsidR="00A3317F" w:rsidRPr="00E75736">
        <w:rPr>
          <w:rFonts w:ascii="Times New Roman" w:hAnsi="Times New Roman" w:cs="Times New Roman"/>
          <w:bCs/>
          <w:sz w:val="28"/>
          <w:szCs w:val="28"/>
        </w:rPr>
        <w:t xml:space="preserve">Radiācijas </w:t>
      </w:r>
      <w:r w:rsidR="00650B14" w:rsidRPr="00E75736">
        <w:rPr>
          <w:rFonts w:ascii="Times New Roman" w:hAnsi="Times New Roman" w:cs="Times New Roman"/>
          <w:bCs/>
          <w:sz w:val="28"/>
          <w:szCs w:val="28"/>
        </w:rPr>
        <w:t>d</w:t>
      </w:r>
      <w:r w:rsidR="00A3317F" w:rsidRPr="00E75736">
        <w:rPr>
          <w:rFonts w:ascii="Times New Roman" w:hAnsi="Times New Roman" w:cs="Times New Roman"/>
          <w:bCs/>
          <w:sz w:val="28"/>
          <w:szCs w:val="28"/>
        </w:rPr>
        <w:t>rošības centrs</w:t>
      </w:r>
      <w:r w:rsidR="001E74ED" w:rsidRPr="00E75736">
        <w:rPr>
          <w:rFonts w:ascii="Times New Roman" w:hAnsi="Times New Roman" w:cs="Times New Roman"/>
          <w:sz w:val="28"/>
          <w:szCs w:val="28"/>
        </w:rPr>
        <w:t xml:space="preserve"> saskaņo </w:t>
      </w:r>
      <w:r w:rsidR="00D118AE" w:rsidRPr="00E75736">
        <w:rPr>
          <w:rFonts w:ascii="Times New Roman" w:hAnsi="Times New Roman" w:cs="Times New Roman"/>
          <w:sz w:val="28"/>
          <w:szCs w:val="28"/>
        </w:rPr>
        <w:t xml:space="preserve">dzeramā ūdens radioaktīvo vielu </w:t>
      </w:r>
      <w:r w:rsidR="00052601" w:rsidRPr="00E75736">
        <w:rPr>
          <w:rFonts w:ascii="Times New Roman" w:hAnsi="Times New Roman" w:cs="Times New Roman"/>
          <w:sz w:val="28"/>
          <w:szCs w:val="28"/>
        </w:rPr>
        <w:t xml:space="preserve">monitoringā </w:t>
      </w:r>
      <w:r w:rsidR="001E74ED" w:rsidRPr="00E75736">
        <w:rPr>
          <w:rFonts w:ascii="Times New Roman" w:hAnsi="Times New Roman" w:cs="Times New Roman"/>
          <w:sz w:val="28"/>
          <w:szCs w:val="28"/>
        </w:rPr>
        <w:t>nosakāmos radioaktivitātes līmeņa rādītājus un vietas, kurās nepieciešams šo rādītāju monitorings</w:t>
      </w:r>
      <w:r w:rsidR="00A32732" w:rsidRPr="00E75736">
        <w:rPr>
          <w:rFonts w:ascii="Times New Roman" w:hAnsi="Times New Roman" w:cs="Times New Roman"/>
          <w:sz w:val="28"/>
          <w:szCs w:val="28"/>
        </w:rPr>
        <w:t xml:space="preserve">, kā arī izvērtē, vai radioaktīvās vielas dzeramajā ūdenī nerada tādus draudus cilvēku veselībai, kuru dēļ nepieciešams rīkoties, kā arī iesaka korektīvas darbības, lai uzlabotu ūdens kvalitāti un nodrošinātu tādu kvalitātes līmeni, kas atbilst cilvēku veselības aizsardzības prasībām no radiācijas drošības viedokļa. </w:t>
      </w:r>
    </w:p>
    <w:p w14:paraId="7CFF9F1D" w14:textId="758827B9" w:rsidR="00E346F7" w:rsidRPr="00E75736" w:rsidRDefault="00E346F7" w:rsidP="002446EC">
      <w:pPr>
        <w:spacing w:after="0" w:line="240" w:lineRule="auto"/>
        <w:ind w:firstLine="720"/>
        <w:jc w:val="both"/>
        <w:rPr>
          <w:rFonts w:ascii="Times New Roman" w:hAnsi="Times New Roman" w:cs="Times New Roman"/>
          <w:bCs/>
          <w:sz w:val="28"/>
          <w:szCs w:val="28"/>
        </w:rPr>
      </w:pPr>
    </w:p>
    <w:p w14:paraId="0368DEB8" w14:textId="52B40E75" w:rsidR="00E346F7" w:rsidRPr="00E75736" w:rsidRDefault="00E346F7" w:rsidP="00CE1EA3">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
          <w:bCs/>
          <w:sz w:val="28"/>
          <w:szCs w:val="28"/>
        </w:rPr>
        <w:t>Pašvaldības</w:t>
      </w:r>
    </w:p>
    <w:p w14:paraId="7B5081F1" w14:textId="2D1E4311" w:rsidR="00A32D1A" w:rsidRPr="00E75736" w:rsidRDefault="00A32D1A" w:rsidP="00CE1EA3">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Atbilstoši likumam „Par pašvaldībām” dzeramā ūdens nodrošināšana  iedzīvotājiem ir viena no pašvaldību funkcijām (organizēt iedzīvotājiem komunālos pakalpojumus – ūdensapgādi un kanalizāciju, siltumapgādi, sadzīves atkritumu apsaimniekošanu, notekūdeņu savākšanu, novadīšanu un attīrīšanu neatkarīgi no tā, kā īpašumā atrodas dzīvojamais fonds). Lai veicinātu vides un </w:t>
      </w:r>
      <w:r w:rsidRPr="00E75736">
        <w:rPr>
          <w:rFonts w:ascii="Times New Roman" w:hAnsi="Times New Roman" w:cs="Times New Roman"/>
          <w:bCs/>
          <w:sz w:val="28"/>
          <w:szCs w:val="28"/>
        </w:rPr>
        <w:lastRenderedPageBreak/>
        <w:t>pazemes ūdeņu tīrību, kā arī palielinātu dzīvojamo māju skaitu, kas pieslēgušās pie centralizētās ūdensapgādes sistēmas, pašvaldības var piešķirt līdzfinansējumu.</w:t>
      </w:r>
    </w:p>
    <w:p w14:paraId="608DD637" w14:textId="77777777" w:rsidR="00A32732" w:rsidRPr="00E75736" w:rsidRDefault="00A32732" w:rsidP="002F7E7E">
      <w:pPr>
        <w:pStyle w:val="Sarakstarindkopa"/>
        <w:spacing w:after="0" w:line="240" w:lineRule="auto"/>
        <w:ind w:left="1080"/>
        <w:jc w:val="both"/>
        <w:rPr>
          <w:rFonts w:ascii="Times New Roman" w:hAnsi="Times New Roman" w:cs="Times New Roman"/>
          <w:bCs/>
          <w:sz w:val="28"/>
          <w:szCs w:val="28"/>
        </w:rPr>
      </w:pPr>
    </w:p>
    <w:p w14:paraId="3C5FE6FB" w14:textId="77777777" w:rsidR="003104E9" w:rsidRPr="00E75736" w:rsidRDefault="00237DCA" w:rsidP="00CE1EA3">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
          <w:bCs/>
          <w:sz w:val="28"/>
          <w:szCs w:val="28"/>
        </w:rPr>
        <w:t xml:space="preserve">2.4. </w:t>
      </w:r>
      <w:r w:rsidR="003104E9" w:rsidRPr="00E75736">
        <w:rPr>
          <w:rFonts w:ascii="Times New Roman" w:hAnsi="Times New Roman" w:cs="Times New Roman"/>
          <w:b/>
          <w:bCs/>
          <w:sz w:val="28"/>
          <w:szCs w:val="28"/>
        </w:rPr>
        <w:t>E</w:t>
      </w:r>
      <w:r w:rsidR="00CC5528" w:rsidRPr="00E75736">
        <w:rPr>
          <w:rFonts w:ascii="Times New Roman" w:hAnsi="Times New Roman" w:cs="Times New Roman"/>
          <w:b/>
          <w:bCs/>
          <w:sz w:val="28"/>
          <w:szCs w:val="28"/>
        </w:rPr>
        <w:t>M</w:t>
      </w:r>
      <w:r w:rsidR="00C07F88" w:rsidRPr="00E75736">
        <w:rPr>
          <w:rFonts w:ascii="Times New Roman" w:hAnsi="Times New Roman" w:cs="Times New Roman"/>
          <w:b/>
          <w:bCs/>
          <w:sz w:val="28"/>
          <w:szCs w:val="28"/>
        </w:rPr>
        <w:t xml:space="preserve"> un </w:t>
      </w:r>
      <w:r w:rsidR="009940EC" w:rsidRPr="00E75736">
        <w:rPr>
          <w:rFonts w:ascii="Times New Roman" w:hAnsi="Times New Roman" w:cs="Times New Roman"/>
          <w:b/>
          <w:bCs/>
          <w:sz w:val="28"/>
          <w:szCs w:val="28"/>
        </w:rPr>
        <w:t xml:space="preserve">tās </w:t>
      </w:r>
      <w:r w:rsidR="00C07F88" w:rsidRPr="00E75736">
        <w:rPr>
          <w:rFonts w:ascii="Times New Roman" w:hAnsi="Times New Roman" w:cs="Times New Roman"/>
          <w:b/>
          <w:bCs/>
          <w:sz w:val="28"/>
          <w:szCs w:val="28"/>
        </w:rPr>
        <w:t>padotības iestādes</w:t>
      </w:r>
    </w:p>
    <w:p w14:paraId="462CED58" w14:textId="77777777" w:rsidR="00C07F88" w:rsidRPr="00E75736" w:rsidRDefault="00C07F88" w:rsidP="000F1E38">
      <w:pPr>
        <w:spacing w:after="0" w:line="240" w:lineRule="auto"/>
        <w:ind w:firstLine="720"/>
        <w:jc w:val="both"/>
        <w:rPr>
          <w:rFonts w:ascii="Times New Roman" w:hAnsi="Times New Roman" w:cs="Times New Roman"/>
          <w:color w:val="000000"/>
          <w:sz w:val="28"/>
          <w:szCs w:val="28"/>
        </w:rPr>
      </w:pPr>
      <w:r w:rsidRPr="00E75736">
        <w:rPr>
          <w:rFonts w:ascii="Times New Roman" w:hAnsi="Times New Roman" w:cs="Times New Roman"/>
          <w:color w:val="000000"/>
          <w:sz w:val="28"/>
          <w:szCs w:val="28"/>
        </w:rPr>
        <w:t>EM</w:t>
      </w:r>
      <w:r w:rsidR="00CD1CC7" w:rsidRPr="00E75736">
        <w:rPr>
          <w:rFonts w:ascii="Times New Roman" w:hAnsi="Times New Roman" w:cs="Times New Roman"/>
          <w:color w:val="000000"/>
          <w:sz w:val="28"/>
          <w:szCs w:val="28"/>
        </w:rPr>
        <w:t xml:space="preserve"> kompetence būvniecības jomā ir noteikta Būvniecības likumā, un tajā ietilpst būvniecības attīstības stratēģijas un programmu izstrāde, priekšlikumu sagatavošana būvniecību reglamentējošu normatīvo aktu sistēmas pilnveidošanai, būvniecību reglamentējošo normatīvo aktu projektu izstrādāšana.</w:t>
      </w:r>
      <w:r w:rsidRPr="00E75736">
        <w:rPr>
          <w:rFonts w:ascii="Times New Roman" w:hAnsi="Times New Roman" w:cs="Times New Roman"/>
          <w:color w:val="000000"/>
          <w:sz w:val="28"/>
          <w:szCs w:val="28"/>
        </w:rPr>
        <w:t xml:space="preserve"> </w:t>
      </w:r>
    </w:p>
    <w:p w14:paraId="449A31B8" w14:textId="77777777" w:rsidR="00C852DE" w:rsidRPr="00E75736" w:rsidRDefault="00C852DE" w:rsidP="00CE1EA3">
      <w:pPr>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 xml:space="preserve">2013. gada 1. jūlijā pilnībā stājās spēkā </w:t>
      </w:r>
      <w:hyperlink r:id="rId9" w:tgtFrame="_blank" w:history="1">
        <w:r w:rsidRPr="00E75736">
          <w:rPr>
            <w:rFonts w:ascii="Times New Roman" w:eastAsia="Times New Roman" w:hAnsi="Times New Roman" w:cs="Times New Roman"/>
            <w:sz w:val="28"/>
            <w:szCs w:val="28"/>
            <w:lang w:eastAsia="lv-LV"/>
          </w:rPr>
          <w:t>Eiropas Parlamenta un Padomes 2011.</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gada 9.</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marta Regula (ES) Nr.</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305/2011</w:t>
        </w:r>
      </w:hyperlink>
      <w:r w:rsidRPr="00E75736">
        <w:rPr>
          <w:rFonts w:ascii="Times New Roman" w:eastAsia="Times New Roman" w:hAnsi="Times New Roman" w:cs="Times New Roman"/>
          <w:sz w:val="28"/>
          <w:szCs w:val="28"/>
          <w:lang w:eastAsia="lv-LV"/>
        </w:rPr>
        <w:t xml:space="preserve">, ar ko nosaka saskaņotus būvizstrādājumu tirdzniecības nosacījumus (turpmāk – Būvizstrādājumu regula), kas nosaka jaunu būvizstrādājumu aprites regulējumu </w:t>
      </w:r>
      <w:r w:rsidR="00540D24" w:rsidRPr="00E75736">
        <w:rPr>
          <w:rFonts w:ascii="Times New Roman" w:eastAsia="Times New Roman" w:hAnsi="Times New Roman" w:cs="Times New Roman"/>
          <w:sz w:val="28"/>
          <w:szCs w:val="28"/>
          <w:lang w:eastAsia="lv-LV"/>
        </w:rPr>
        <w:t>ES</w:t>
      </w:r>
      <w:r w:rsidRPr="00E75736">
        <w:rPr>
          <w:rFonts w:ascii="Times New Roman" w:eastAsia="Times New Roman" w:hAnsi="Times New Roman" w:cs="Times New Roman"/>
          <w:sz w:val="28"/>
          <w:szCs w:val="28"/>
          <w:lang w:eastAsia="lv-LV"/>
        </w:rPr>
        <w:t>. Lai nodrošinātu Būvizstrādājumu regulā noteiktās būvizstrādājumu tirgus uzraudzības prasības, Ministru kabinets 2014.</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gada 25.</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 xml:space="preserve">martā pieņēma </w:t>
      </w:r>
      <w:hyperlink r:id="rId10" w:history="1">
        <w:r w:rsidRPr="00E75736">
          <w:rPr>
            <w:rFonts w:ascii="Times New Roman" w:eastAsia="Times New Roman" w:hAnsi="Times New Roman" w:cs="Times New Roman"/>
            <w:sz w:val="28"/>
            <w:szCs w:val="28"/>
            <w:lang w:eastAsia="lv-LV"/>
          </w:rPr>
          <w:t>noteikumus Nr.</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 xml:space="preserve">156 </w:t>
        </w:r>
        <w:r w:rsidR="00DF24CF" w:rsidRPr="00E75736">
          <w:rPr>
            <w:rFonts w:ascii="Times New Roman" w:eastAsia="Times New Roman" w:hAnsi="Times New Roman" w:cs="Times New Roman"/>
            <w:sz w:val="28"/>
            <w:szCs w:val="28"/>
            <w:lang w:eastAsia="lv-LV"/>
          </w:rPr>
          <w:t>“</w:t>
        </w:r>
        <w:r w:rsidRPr="00E75736">
          <w:rPr>
            <w:rFonts w:ascii="Times New Roman" w:eastAsia="Times New Roman" w:hAnsi="Times New Roman" w:cs="Times New Roman"/>
            <w:sz w:val="28"/>
            <w:szCs w:val="28"/>
            <w:lang w:eastAsia="lv-LV"/>
          </w:rPr>
          <w:t>Būvizstrādājumu tirgus uzraudzības kārtība</w:t>
        </w:r>
      </w:hyperlink>
      <w:r w:rsidR="00DF24CF" w:rsidRPr="00E75736">
        <w:rPr>
          <w:rFonts w:ascii="Times New Roman" w:eastAsia="Times New Roman" w:hAnsi="Times New Roman" w:cs="Times New Roman"/>
          <w:sz w:val="28"/>
          <w:szCs w:val="28"/>
          <w:lang w:eastAsia="lv-LV"/>
        </w:rPr>
        <w:t>”</w:t>
      </w:r>
      <w:r w:rsidRPr="00E75736">
        <w:rPr>
          <w:rFonts w:ascii="Times New Roman" w:eastAsia="Times New Roman" w:hAnsi="Times New Roman" w:cs="Times New Roman"/>
          <w:sz w:val="28"/>
          <w:szCs w:val="28"/>
          <w:lang w:eastAsia="lv-LV"/>
        </w:rPr>
        <w:t>. Savukārt Būvizstrādājumu regulā noteiktās Eiropas tehniskā novērtējuma sistēmas ieviešanai 2014.</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gada 25.</w:t>
      </w:r>
      <w:r w:rsidR="00DF24CF"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 xml:space="preserve">februārī Ministru kabinets pieņēma </w:t>
      </w:r>
      <w:hyperlink r:id="rId11" w:history="1">
        <w:r w:rsidRPr="00E75736">
          <w:rPr>
            <w:rFonts w:ascii="Times New Roman" w:eastAsia="Times New Roman" w:hAnsi="Times New Roman" w:cs="Times New Roman"/>
            <w:sz w:val="28"/>
            <w:szCs w:val="28"/>
            <w:lang w:eastAsia="lv-LV"/>
          </w:rPr>
          <w:t>noteikumus Nr.</w:t>
        </w:r>
        <w:r w:rsidR="00DF24CF"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 xml:space="preserve">112 </w:t>
        </w:r>
        <w:r w:rsidR="00DF24CF" w:rsidRPr="00E75736">
          <w:rPr>
            <w:rFonts w:ascii="Times New Roman" w:eastAsia="Times New Roman" w:hAnsi="Times New Roman" w:cs="Times New Roman"/>
            <w:sz w:val="28"/>
            <w:szCs w:val="28"/>
            <w:lang w:eastAsia="lv-LV"/>
          </w:rPr>
          <w:t>“</w:t>
        </w:r>
        <w:r w:rsidRPr="00E75736">
          <w:rPr>
            <w:rFonts w:ascii="Times New Roman" w:eastAsia="Times New Roman" w:hAnsi="Times New Roman" w:cs="Times New Roman"/>
            <w:sz w:val="28"/>
            <w:szCs w:val="28"/>
            <w:lang w:eastAsia="lv-LV"/>
          </w:rPr>
          <w:t>Noteikumi par Eiropas tehnisko novērtējumu</w:t>
        </w:r>
      </w:hyperlink>
      <w:r w:rsidR="00DF24CF" w:rsidRPr="00E75736">
        <w:rPr>
          <w:rFonts w:ascii="Times New Roman" w:eastAsia="Times New Roman" w:hAnsi="Times New Roman" w:cs="Times New Roman"/>
          <w:sz w:val="28"/>
          <w:szCs w:val="28"/>
          <w:lang w:eastAsia="lv-LV"/>
        </w:rPr>
        <w:t>”</w:t>
      </w:r>
      <w:r w:rsidRPr="00E75736">
        <w:rPr>
          <w:rFonts w:ascii="Times New Roman" w:eastAsia="Times New Roman" w:hAnsi="Times New Roman" w:cs="Times New Roman"/>
          <w:sz w:val="28"/>
          <w:szCs w:val="28"/>
          <w:lang w:eastAsia="lv-LV"/>
        </w:rPr>
        <w:t>.</w:t>
      </w:r>
    </w:p>
    <w:p w14:paraId="6A723722" w14:textId="010A4BF3" w:rsidR="00C07F88" w:rsidRPr="00E75736" w:rsidRDefault="002F6228" w:rsidP="000F1E38">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1) </w:t>
      </w:r>
      <w:r w:rsidR="00C07F88" w:rsidRPr="00E75736">
        <w:rPr>
          <w:rFonts w:ascii="Times New Roman" w:hAnsi="Times New Roman" w:cs="Times New Roman"/>
          <w:sz w:val="28"/>
          <w:szCs w:val="28"/>
        </w:rPr>
        <w:t xml:space="preserve">Patērētāju tiesību aizsardzības centrs, saskaņā ar </w:t>
      </w:r>
      <w:r w:rsidR="00C07F88" w:rsidRPr="00E75736">
        <w:rPr>
          <w:rFonts w:ascii="Times New Roman" w:eastAsia="Times New Roman" w:hAnsi="Times New Roman" w:cs="Times New Roman"/>
          <w:bCs/>
          <w:sz w:val="28"/>
          <w:szCs w:val="28"/>
          <w:lang w:eastAsia="lv-LV"/>
        </w:rPr>
        <w:t xml:space="preserve">Ministru kabineta </w:t>
      </w:r>
      <w:r w:rsidR="00C07F88" w:rsidRPr="00E75736">
        <w:rPr>
          <w:rFonts w:ascii="Times New Roman" w:eastAsia="Times New Roman" w:hAnsi="Times New Roman" w:cs="Times New Roman"/>
          <w:sz w:val="28"/>
          <w:szCs w:val="28"/>
          <w:lang w:eastAsia="lv-LV"/>
        </w:rPr>
        <w:t>2014.</w:t>
      </w:r>
      <w:r w:rsidR="007E5108" w:rsidRPr="00E75736">
        <w:rPr>
          <w:rFonts w:ascii="Times New Roman" w:eastAsia="Times New Roman" w:hAnsi="Times New Roman" w:cs="Times New Roman"/>
          <w:sz w:val="28"/>
          <w:szCs w:val="28"/>
          <w:lang w:eastAsia="lv-LV"/>
        </w:rPr>
        <w:t> </w:t>
      </w:r>
      <w:r w:rsidR="00C07F88" w:rsidRPr="00E75736">
        <w:rPr>
          <w:rFonts w:ascii="Times New Roman" w:eastAsia="Times New Roman" w:hAnsi="Times New Roman" w:cs="Times New Roman"/>
          <w:sz w:val="28"/>
          <w:szCs w:val="28"/>
          <w:lang w:eastAsia="lv-LV"/>
        </w:rPr>
        <w:t>gada 25.</w:t>
      </w:r>
      <w:r w:rsidR="007E5108" w:rsidRPr="00E75736">
        <w:rPr>
          <w:rFonts w:ascii="Times New Roman" w:eastAsia="Times New Roman" w:hAnsi="Times New Roman" w:cs="Times New Roman"/>
          <w:sz w:val="28"/>
          <w:szCs w:val="28"/>
          <w:lang w:eastAsia="lv-LV"/>
        </w:rPr>
        <w:t> </w:t>
      </w:r>
      <w:r w:rsidR="00C07F88" w:rsidRPr="00E75736">
        <w:rPr>
          <w:rFonts w:ascii="Times New Roman" w:eastAsia="Times New Roman" w:hAnsi="Times New Roman" w:cs="Times New Roman"/>
          <w:sz w:val="28"/>
          <w:szCs w:val="28"/>
          <w:lang w:eastAsia="lv-LV"/>
        </w:rPr>
        <w:t xml:space="preserve">marta </w:t>
      </w:r>
      <w:r w:rsidR="00C07F88" w:rsidRPr="00E75736">
        <w:rPr>
          <w:rFonts w:ascii="Times New Roman" w:eastAsia="Times New Roman" w:hAnsi="Times New Roman" w:cs="Times New Roman"/>
          <w:bCs/>
          <w:sz w:val="28"/>
          <w:szCs w:val="28"/>
          <w:lang w:eastAsia="lv-LV"/>
        </w:rPr>
        <w:t>noteikumiem Nr.</w:t>
      </w:r>
      <w:r w:rsidR="007E5108" w:rsidRPr="00E75736">
        <w:rPr>
          <w:rFonts w:ascii="Times New Roman" w:eastAsia="Times New Roman" w:hAnsi="Times New Roman" w:cs="Times New Roman"/>
          <w:bCs/>
          <w:sz w:val="28"/>
          <w:szCs w:val="28"/>
          <w:lang w:eastAsia="lv-LV"/>
        </w:rPr>
        <w:t> </w:t>
      </w:r>
      <w:r w:rsidR="00C07F88" w:rsidRPr="00E75736">
        <w:rPr>
          <w:rFonts w:ascii="Times New Roman" w:eastAsia="Times New Roman" w:hAnsi="Times New Roman" w:cs="Times New Roman"/>
          <w:bCs/>
          <w:sz w:val="28"/>
          <w:szCs w:val="28"/>
          <w:lang w:eastAsia="lv-LV"/>
        </w:rPr>
        <w:t>156 “</w:t>
      </w:r>
      <w:r w:rsidR="00C07F88" w:rsidRPr="00E75736">
        <w:rPr>
          <w:rFonts w:ascii="Times New Roman" w:hAnsi="Times New Roman" w:cs="Times New Roman"/>
          <w:bCs/>
          <w:sz w:val="28"/>
          <w:szCs w:val="28"/>
        </w:rPr>
        <w:t xml:space="preserve">Būvizstrādājumu tirgus uzraudzības kārtība” </w:t>
      </w:r>
      <w:r w:rsidR="00C07F88" w:rsidRPr="00E75736">
        <w:rPr>
          <w:rFonts w:ascii="Times New Roman" w:hAnsi="Times New Roman" w:cs="Times New Roman"/>
          <w:sz w:val="28"/>
          <w:szCs w:val="28"/>
        </w:rPr>
        <w:t>veic būvizstrādājumu tirgus uzraudzību, pārbaudot būvizstrādājumu atbilstību normatīvajos aktos būvniecības jomā un tehniskajos noteikumos noteiktajām prasībām un ražotāja deklarētajām ekspluatācijas īpašībām.</w:t>
      </w:r>
    </w:p>
    <w:p w14:paraId="3ABA04A5" w14:textId="77777777" w:rsidR="00714592" w:rsidRPr="00E75736" w:rsidRDefault="00714592" w:rsidP="000F1E38">
      <w:pPr>
        <w:pStyle w:val="Sarakstarindkopa"/>
        <w:spacing w:after="0" w:line="240" w:lineRule="auto"/>
        <w:jc w:val="both"/>
        <w:rPr>
          <w:rFonts w:ascii="Times New Roman" w:hAnsi="Times New Roman" w:cs="Times New Roman"/>
          <w:b/>
          <w:sz w:val="28"/>
          <w:szCs w:val="28"/>
        </w:rPr>
      </w:pPr>
    </w:p>
    <w:p w14:paraId="0D50F9FF" w14:textId="77777777" w:rsidR="006E1AD1" w:rsidRPr="00E75736" w:rsidRDefault="00012A22" w:rsidP="0079671F">
      <w:pPr>
        <w:spacing w:after="0" w:line="240" w:lineRule="auto"/>
        <w:ind w:firstLine="720"/>
        <w:jc w:val="both"/>
        <w:rPr>
          <w:rFonts w:ascii="Times New Roman" w:hAnsi="Times New Roman" w:cs="Times New Roman"/>
          <w:b/>
          <w:sz w:val="28"/>
          <w:szCs w:val="28"/>
        </w:rPr>
      </w:pPr>
      <w:r w:rsidRPr="00E75736">
        <w:rPr>
          <w:rFonts w:ascii="Times New Roman" w:hAnsi="Times New Roman" w:cs="Times New Roman"/>
          <w:b/>
          <w:sz w:val="28"/>
          <w:szCs w:val="28"/>
        </w:rPr>
        <w:t>3.</w:t>
      </w:r>
      <w:r w:rsidR="007E5108" w:rsidRPr="00E75736">
        <w:rPr>
          <w:rFonts w:ascii="Times New Roman" w:hAnsi="Times New Roman" w:cs="Times New Roman"/>
          <w:b/>
          <w:sz w:val="28"/>
          <w:szCs w:val="28"/>
        </w:rPr>
        <w:t xml:space="preserve"> </w:t>
      </w:r>
      <w:r w:rsidR="006E1AD1" w:rsidRPr="00E75736">
        <w:rPr>
          <w:rFonts w:ascii="Times New Roman" w:hAnsi="Times New Roman" w:cs="Times New Roman"/>
          <w:b/>
          <w:sz w:val="28"/>
          <w:szCs w:val="28"/>
        </w:rPr>
        <w:t>Priekšlikuma izstrādes gaita</w:t>
      </w:r>
    </w:p>
    <w:p w14:paraId="76936D1F" w14:textId="77777777" w:rsidR="0002361F" w:rsidRPr="00E75736" w:rsidRDefault="0002361F" w:rsidP="001645EE">
      <w:pPr>
        <w:spacing w:after="0" w:line="240" w:lineRule="auto"/>
        <w:jc w:val="both"/>
        <w:rPr>
          <w:rFonts w:ascii="Times New Roman" w:hAnsi="Times New Roman" w:cs="Times New Roman"/>
          <w:b/>
          <w:sz w:val="28"/>
          <w:szCs w:val="28"/>
        </w:rPr>
      </w:pPr>
    </w:p>
    <w:p w14:paraId="10CE3507" w14:textId="77777777" w:rsidR="00714592" w:rsidRPr="00E75736" w:rsidRDefault="00714592" w:rsidP="0079671F">
      <w:pPr>
        <w:spacing w:after="0" w:line="240" w:lineRule="auto"/>
        <w:ind w:firstLine="720"/>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1. </w:t>
      </w:r>
      <w:r w:rsidR="00166B69" w:rsidRPr="00E75736">
        <w:rPr>
          <w:rFonts w:ascii="Times New Roman" w:eastAsia="Times New Roman" w:hAnsi="Times New Roman" w:cs="Times New Roman"/>
          <w:color w:val="222222"/>
          <w:sz w:val="28"/>
          <w:szCs w:val="28"/>
          <w:lang w:eastAsia="lv-LV"/>
        </w:rPr>
        <w:t xml:space="preserve">EK </w:t>
      </w:r>
      <w:r w:rsidRPr="00E75736">
        <w:rPr>
          <w:rFonts w:ascii="Times New Roman" w:eastAsia="Times New Roman" w:hAnsi="Times New Roman" w:cs="Times New Roman"/>
          <w:color w:val="222222"/>
          <w:sz w:val="28"/>
          <w:szCs w:val="28"/>
          <w:lang w:eastAsia="lv-LV"/>
        </w:rPr>
        <w:t>2018.</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1.</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 xml:space="preserve">februārī iesniedza pārstrādāto priekšlikumu par </w:t>
      </w:r>
      <w:r w:rsidR="007E5108" w:rsidRPr="00E75736">
        <w:rPr>
          <w:rFonts w:ascii="Times New Roman" w:eastAsia="Times New Roman" w:hAnsi="Times New Roman" w:cs="Times New Roman"/>
          <w:color w:val="222222"/>
          <w:sz w:val="28"/>
          <w:szCs w:val="28"/>
          <w:lang w:eastAsia="lv-LV"/>
        </w:rPr>
        <w:t>D</w:t>
      </w:r>
      <w:r w:rsidRPr="00E75736">
        <w:rPr>
          <w:rFonts w:ascii="Times New Roman" w:eastAsia="Times New Roman" w:hAnsi="Times New Roman" w:cs="Times New Roman"/>
          <w:color w:val="222222"/>
          <w:sz w:val="28"/>
          <w:szCs w:val="28"/>
          <w:lang w:eastAsia="lv-LV"/>
        </w:rPr>
        <w:t xml:space="preserve">irektīvu </w:t>
      </w:r>
      <w:r w:rsidR="00552A4D" w:rsidRPr="00E75736">
        <w:rPr>
          <w:rFonts w:ascii="Times New Roman" w:eastAsia="Times New Roman" w:hAnsi="Times New Roman" w:cs="Times New Roman"/>
          <w:color w:val="222222"/>
          <w:sz w:val="28"/>
          <w:szCs w:val="28"/>
          <w:lang w:eastAsia="lv-LV"/>
        </w:rPr>
        <w:t>98/83/EK</w:t>
      </w:r>
      <w:r w:rsidRPr="00E75736">
        <w:rPr>
          <w:rFonts w:ascii="Times New Roman" w:eastAsia="Times New Roman" w:hAnsi="Times New Roman" w:cs="Times New Roman"/>
          <w:color w:val="222222"/>
          <w:sz w:val="28"/>
          <w:szCs w:val="28"/>
          <w:lang w:eastAsia="lv-LV"/>
        </w:rPr>
        <w:t>.</w:t>
      </w:r>
    </w:p>
    <w:p w14:paraId="51D4FD46" w14:textId="77777777" w:rsidR="00FD4165" w:rsidRPr="00E75736" w:rsidRDefault="00FD4165" w:rsidP="007E5108">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 xml:space="preserve">2. </w:t>
      </w:r>
      <w:r w:rsidR="00166B69" w:rsidRPr="00E75736">
        <w:rPr>
          <w:rFonts w:ascii="Times New Roman" w:hAnsi="Times New Roman" w:cs="Times New Roman"/>
          <w:sz w:val="28"/>
          <w:szCs w:val="28"/>
        </w:rPr>
        <w:t xml:space="preserve">EK </w:t>
      </w:r>
      <w:r w:rsidRPr="00E75736">
        <w:rPr>
          <w:rFonts w:ascii="Times New Roman" w:hAnsi="Times New Roman" w:cs="Times New Roman"/>
          <w:sz w:val="28"/>
          <w:szCs w:val="28"/>
        </w:rPr>
        <w:t>identificēja divus galvenos jautājumus</w:t>
      </w:r>
      <w:r w:rsidR="00166B69" w:rsidRPr="00E75736">
        <w:rPr>
          <w:rFonts w:ascii="Times New Roman" w:hAnsi="Times New Roman" w:cs="Times New Roman"/>
          <w:sz w:val="28"/>
          <w:szCs w:val="28"/>
        </w:rPr>
        <w:t>,</w:t>
      </w:r>
      <w:r w:rsidRPr="00E75736">
        <w:rPr>
          <w:rFonts w:ascii="Times New Roman" w:hAnsi="Times New Roman" w:cs="Times New Roman"/>
          <w:sz w:val="28"/>
          <w:szCs w:val="28"/>
        </w:rPr>
        <w:t xml:space="preserve"> par kuriem 2018.</w:t>
      </w:r>
      <w:r w:rsidR="007E5108" w:rsidRPr="00E75736">
        <w:rPr>
          <w:rFonts w:ascii="Times New Roman" w:hAnsi="Times New Roman" w:cs="Times New Roman"/>
          <w:sz w:val="28"/>
          <w:szCs w:val="28"/>
        </w:rPr>
        <w:t> </w:t>
      </w:r>
      <w:r w:rsidRPr="00E75736">
        <w:rPr>
          <w:rFonts w:ascii="Times New Roman" w:hAnsi="Times New Roman" w:cs="Times New Roman"/>
          <w:sz w:val="28"/>
          <w:szCs w:val="28"/>
        </w:rPr>
        <w:t>gada 25.</w:t>
      </w:r>
      <w:r w:rsidR="007E5108" w:rsidRPr="00E75736">
        <w:rPr>
          <w:rFonts w:ascii="Times New Roman" w:hAnsi="Times New Roman" w:cs="Times New Roman"/>
          <w:sz w:val="28"/>
          <w:szCs w:val="28"/>
        </w:rPr>
        <w:t> </w:t>
      </w:r>
      <w:r w:rsidRPr="00E75736">
        <w:rPr>
          <w:rFonts w:ascii="Times New Roman" w:hAnsi="Times New Roman" w:cs="Times New Roman"/>
          <w:sz w:val="28"/>
          <w:szCs w:val="28"/>
        </w:rPr>
        <w:t>jūnijā ES Vides ministru padomē norisinājās politiska diskusija – brīva piekļuve dzeramajam ūdenim un materiāli saskarē ar dzeramo ūdeni.</w:t>
      </w:r>
    </w:p>
    <w:p w14:paraId="730534F4"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3. </w:t>
      </w:r>
      <w:r w:rsidR="0079671F" w:rsidRPr="00E75736">
        <w:rPr>
          <w:rFonts w:ascii="Times New Roman" w:eastAsia="Times New Roman" w:hAnsi="Times New Roman" w:cs="Times New Roman"/>
          <w:color w:val="222222"/>
          <w:sz w:val="28"/>
          <w:szCs w:val="28"/>
          <w:lang w:eastAsia="lv-LV"/>
        </w:rPr>
        <w:t xml:space="preserve">EK </w:t>
      </w:r>
      <w:r w:rsidRPr="00E75736">
        <w:rPr>
          <w:rFonts w:ascii="Times New Roman" w:eastAsia="Times New Roman" w:hAnsi="Times New Roman" w:cs="Times New Roman"/>
          <w:color w:val="222222"/>
          <w:sz w:val="28"/>
          <w:szCs w:val="28"/>
          <w:lang w:eastAsia="lv-LV"/>
        </w:rPr>
        <w:t xml:space="preserve">Ekonomikas un sociālo lietu komiteja atzinumu par priekšlikumu </w:t>
      </w:r>
      <w:r w:rsidR="007E5108" w:rsidRPr="00E75736">
        <w:rPr>
          <w:rFonts w:ascii="Times New Roman" w:eastAsia="Times New Roman" w:hAnsi="Times New Roman" w:cs="Times New Roman"/>
          <w:color w:val="222222"/>
          <w:sz w:val="28"/>
          <w:szCs w:val="28"/>
          <w:lang w:eastAsia="lv-LV"/>
        </w:rPr>
        <w:t xml:space="preserve">pieņēma </w:t>
      </w:r>
      <w:r w:rsidRPr="00E75736">
        <w:rPr>
          <w:rFonts w:ascii="Times New Roman" w:eastAsia="Times New Roman" w:hAnsi="Times New Roman" w:cs="Times New Roman"/>
          <w:color w:val="222222"/>
          <w:sz w:val="28"/>
          <w:szCs w:val="28"/>
          <w:lang w:eastAsia="lv-LV"/>
        </w:rPr>
        <w:t>2018.</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11.</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 xml:space="preserve">jūlijā. Reģionu komiteja atzinumu par priekšlikumu </w:t>
      </w:r>
      <w:r w:rsidR="007E5108" w:rsidRPr="00E75736">
        <w:rPr>
          <w:rFonts w:ascii="Times New Roman" w:eastAsia="Times New Roman" w:hAnsi="Times New Roman" w:cs="Times New Roman"/>
          <w:color w:val="222222"/>
          <w:sz w:val="28"/>
          <w:szCs w:val="28"/>
          <w:lang w:eastAsia="lv-LV"/>
        </w:rPr>
        <w:t xml:space="preserve">pieņēma </w:t>
      </w:r>
      <w:r w:rsidRPr="00E75736">
        <w:rPr>
          <w:rFonts w:ascii="Times New Roman" w:eastAsia="Times New Roman" w:hAnsi="Times New Roman" w:cs="Times New Roman"/>
          <w:color w:val="222222"/>
          <w:sz w:val="28"/>
          <w:szCs w:val="28"/>
          <w:lang w:eastAsia="lv-LV"/>
        </w:rPr>
        <w:t>2018.</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16.</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maijā.</w:t>
      </w:r>
    </w:p>
    <w:p w14:paraId="29CD5C45"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4. Eiropas Parlaments nostāju pirmajā lasījumā </w:t>
      </w:r>
      <w:r w:rsidR="007E5108" w:rsidRPr="00E75736">
        <w:rPr>
          <w:rFonts w:ascii="Times New Roman" w:eastAsia="Times New Roman" w:hAnsi="Times New Roman" w:cs="Times New Roman"/>
          <w:color w:val="222222"/>
          <w:sz w:val="28"/>
          <w:szCs w:val="28"/>
          <w:lang w:eastAsia="lv-LV"/>
        </w:rPr>
        <w:t xml:space="preserve">pieņēma </w:t>
      </w:r>
      <w:r w:rsidRPr="00E75736">
        <w:rPr>
          <w:rFonts w:ascii="Times New Roman" w:eastAsia="Times New Roman" w:hAnsi="Times New Roman" w:cs="Times New Roman"/>
          <w:color w:val="222222"/>
          <w:sz w:val="28"/>
          <w:szCs w:val="28"/>
          <w:lang w:eastAsia="lv-LV"/>
        </w:rPr>
        <w:t>plenārsēdē 2019.</w:t>
      </w:r>
      <w:r w:rsidR="007E5108" w:rsidRPr="00E75736">
        <w:rPr>
          <w:rFonts w:ascii="Times New Roman" w:eastAsia="Times New Roman" w:hAnsi="Times New Roman" w:cs="Times New Roman"/>
          <w:color w:val="222222"/>
          <w:sz w:val="28"/>
          <w:szCs w:val="28"/>
          <w:lang w:eastAsia="lv-LV"/>
        </w:rPr>
        <w:t xml:space="preserve"> </w:t>
      </w:r>
      <w:r w:rsidRPr="00E75736">
        <w:rPr>
          <w:rFonts w:ascii="Times New Roman" w:eastAsia="Times New Roman" w:hAnsi="Times New Roman" w:cs="Times New Roman"/>
          <w:color w:val="222222"/>
          <w:sz w:val="28"/>
          <w:szCs w:val="28"/>
          <w:lang w:eastAsia="lv-LV"/>
        </w:rPr>
        <w:t>gada 28.</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martā. Ziņojumā bija iekļauti 160 Komisijas priekšlikum</w:t>
      </w:r>
      <w:r w:rsidR="007E5108" w:rsidRPr="00E75736">
        <w:rPr>
          <w:rFonts w:ascii="Times New Roman" w:eastAsia="Times New Roman" w:hAnsi="Times New Roman" w:cs="Times New Roman"/>
          <w:color w:val="222222"/>
          <w:sz w:val="28"/>
          <w:szCs w:val="28"/>
          <w:lang w:eastAsia="lv-LV"/>
        </w:rPr>
        <w:t>a grozījumi</w:t>
      </w:r>
      <w:r w:rsidRPr="00E75736">
        <w:rPr>
          <w:rFonts w:ascii="Times New Roman" w:eastAsia="Times New Roman" w:hAnsi="Times New Roman" w:cs="Times New Roman"/>
          <w:color w:val="222222"/>
          <w:sz w:val="28"/>
          <w:szCs w:val="28"/>
          <w:lang w:eastAsia="lv-LV"/>
        </w:rPr>
        <w:t>.</w:t>
      </w:r>
    </w:p>
    <w:p w14:paraId="46597EA2"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5. </w:t>
      </w:r>
      <w:r w:rsidR="0079671F" w:rsidRPr="00E75736">
        <w:rPr>
          <w:rFonts w:ascii="Times New Roman" w:eastAsia="Times New Roman" w:hAnsi="Times New Roman" w:cs="Times New Roman"/>
          <w:color w:val="222222"/>
          <w:sz w:val="28"/>
          <w:szCs w:val="28"/>
          <w:lang w:eastAsia="lv-LV"/>
        </w:rPr>
        <w:t xml:space="preserve">Eiropas </w:t>
      </w:r>
      <w:r w:rsidRPr="00E75736">
        <w:rPr>
          <w:rFonts w:ascii="Times New Roman" w:eastAsia="Times New Roman" w:hAnsi="Times New Roman" w:cs="Times New Roman"/>
          <w:color w:val="222222"/>
          <w:sz w:val="28"/>
          <w:szCs w:val="28"/>
          <w:lang w:eastAsia="lv-LV"/>
        </w:rPr>
        <w:t>Padome sanāksmē 2019.</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5.</w:t>
      </w:r>
      <w:r w:rsidR="007E5108"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martā vienojās par vispārēju pieeju, kas prezidentvalstij dod pilnvaras turpināt sarunas ar Eiropas Parlamentu.</w:t>
      </w:r>
    </w:p>
    <w:p w14:paraId="725BF633"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6. </w:t>
      </w:r>
      <w:r w:rsidR="00887642" w:rsidRPr="00E75736">
        <w:rPr>
          <w:rFonts w:ascii="Times New Roman" w:eastAsia="Times New Roman" w:hAnsi="Times New Roman" w:cs="Times New Roman"/>
          <w:color w:val="222222"/>
          <w:sz w:val="28"/>
          <w:szCs w:val="28"/>
          <w:lang w:eastAsia="lv-LV"/>
        </w:rPr>
        <w:t>N</w:t>
      </w:r>
      <w:r w:rsidRPr="00E75736">
        <w:rPr>
          <w:rFonts w:ascii="Times New Roman" w:eastAsia="Times New Roman" w:hAnsi="Times New Roman" w:cs="Times New Roman"/>
          <w:color w:val="222222"/>
          <w:sz w:val="28"/>
          <w:szCs w:val="28"/>
          <w:lang w:eastAsia="lv-LV"/>
        </w:rPr>
        <w:t xml:space="preserve">otika </w:t>
      </w:r>
      <w:r w:rsidR="00887642" w:rsidRPr="00E75736">
        <w:rPr>
          <w:rFonts w:ascii="Times New Roman" w:eastAsia="Times New Roman" w:hAnsi="Times New Roman" w:cs="Times New Roman"/>
          <w:color w:val="222222"/>
          <w:sz w:val="28"/>
          <w:szCs w:val="28"/>
          <w:lang w:eastAsia="lv-LV"/>
        </w:rPr>
        <w:t xml:space="preserve">pieci trialogi – 2019. gada </w:t>
      </w:r>
      <w:r w:rsidRPr="00E75736">
        <w:rPr>
          <w:rFonts w:ascii="Times New Roman" w:eastAsia="Times New Roman" w:hAnsi="Times New Roman" w:cs="Times New Roman"/>
          <w:color w:val="222222"/>
          <w:sz w:val="28"/>
          <w:szCs w:val="28"/>
          <w:lang w:eastAsia="lv-LV"/>
        </w:rPr>
        <w:t>7.</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oktobrī, 22.</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oktobrī, 19.</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novembrī, 3.</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decembrī un 18.</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 xml:space="preserve">decembrī. Prezidentvalsts ierosināja pārskatīt </w:t>
      </w:r>
      <w:r w:rsidR="00166B69" w:rsidRPr="00E75736">
        <w:rPr>
          <w:rFonts w:ascii="Times New Roman" w:eastAsia="Times New Roman" w:hAnsi="Times New Roman" w:cs="Times New Roman"/>
          <w:color w:val="222222"/>
          <w:sz w:val="28"/>
          <w:szCs w:val="28"/>
          <w:lang w:eastAsia="lv-LV"/>
        </w:rPr>
        <w:t>Pastāvīgo pārstāvju komitejas</w:t>
      </w:r>
      <w:r w:rsidRPr="00E75736">
        <w:rPr>
          <w:rFonts w:ascii="Times New Roman" w:eastAsia="Times New Roman" w:hAnsi="Times New Roman" w:cs="Times New Roman"/>
          <w:color w:val="222222"/>
          <w:sz w:val="28"/>
          <w:szCs w:val="28"/>
          <w:lang w:eastAsia="lv-LV"/>
        </w:rPr>
        <w:t xml:space="preserve"> pilnvaras sanāksmēs, kas notika 2019.</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15.</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novembrī, 27.</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novembrī un 18.</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decembrī. Papildus politiskajam trialogam notika vairākas tehniskas trīspusējas sanāksmes.</w:t>
      </w:r>
    </w:p>
    <w:p w14:paraId="4D00EB34"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lastRenderedPageBreak/>
        <w:t>7. Pastāvīgo pārstāvju komiteja 2020.</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5.</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 xml:space="preserve">februārī veica teksta analīzi, lai panāktu vienošanos, un apstiprināja galīgo kompromisu, kas panākts trialogos. </w:t>
      </w:r>
    </w:p>
    <w:p w14:paraId="374BFA4A"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8. Eiropas Parlamenta </w:t>
      </w:r>
      <w:r w:rsidR="00065BC1" w:rsidRPr="00E75736">
        <w:rPr>
          <w:rFonts w:ascii="Times New Roman" w:eastAsia="Times New Roman" w:hAnsi="Times New Roman" w:cs="Times New Roman"/>
          <w:color w:val="222222"/>
          <w:sz w:val="28"/>
          <w:szCs w:val="28"/>
          <w:lang w:eastAsia="lv-LV"/>
        </w:rPr>
        <w:t xml:space="preserve">Vides, sabiedrības veselības un pārtikas drošības komiteja (turpmāk – </w:t>
      </w:r>
      <w:r w:rsidRPr="00E75736">
        <w:rPr>
          <w:rFonts w:ascii="Times New Roman" w:eastAsia="Times New Roman" w:hAnsi="Times New Roman" w:cs="Times New Roman"/>
          <w:color w:val="222222"/>
          <w:sz w:val="28"/>
          <w:szCs w:val="28"/>
          <w:lang w:eastAsia="lv-LV"/>
        </w:rPr>
        <w:t>ENVI komiteja</w:t>
      </w:r>
      <w:r w:rsidR="00065BC1" w:rsidRPr="00E75736">
        <w:rPr>
          <w:rFonts w:ascii="Times New Roman" w:eastAsia="Times New Roman" w:hAnsi="Times New Roman" w:cs="Times New Roman"/>
          <w:color w:val="222222"/>
          <w:sz w:val="28"/>
          <w:szCs w:val="28"/>
          <w:lang w:eastAsia="lv-LV"/>
        </w:rPr>
        <w:t>)</w:t>
      </w:r>
      <w:r w:rsidRPr="00E75736">
        <w:rPr>
          <w:rFonts w:ascii="Times New Roman" w:eastAsia="Times New Roman" w:hAnsi="Times New Roman" w:cs="Times New Roman"/>
          <w:color w:val="222222"/>
          <w:sz w:val="28"/>
          <w:szCs w:val="28"/>
          <w:lang w:eastAsia="lv-LV"/>
        </w:rPr>
        <w:t xml:space="preserve"> 2020.</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18.</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 xml:space="preserve">februārī apstiprināja </w:t>
      </w:r>
      <w:r w:rsidR="00065BC1" w:rsidRPr="00E75736">
        <w:rPr>
          <w:rFonts w:ascii="Times New Roman" w:eastAsia="Times New Roman" w:hAnsi="Times New Roman" w:cs="Times New Roman"/>
          <w:color w:val="222222"/>
          <w:sz w:val="28"/>
          <w:szCs w:val="28"/>
          <w:lang w:eastAsia="lv-LV"/>
        </w:rPr>
        <w:t xml:space="preserve">kompromisa </w:t>
      </w:r>
      <w:r w:rsidRPr="00E75736">
        <w:rPr>
          <w:rFonts w:ascii="Times New Roman" w:eastAsia="Times New Roman" w:hAnsi="Times New Roman" w:cs="Times New Roman"/>
          <w:color w:val="222222"/>
          <w:sz w:val="28"/>
          <w:szCs w:val="28"/>
          <w:lang w:eastAsia="lv-LV"/>
        </w:rPr>
        <w:t>dokumentu. Pēc tam tajā pašā dienā ENVI komitejas priekšsēdētājs nosūtīja vēstuli Pastāvīgo pārstāvju komitejas priekšsēdētājam, norādot, ka, veicot juristi lingvista pārbaudi, viņš ieteiktu ENVI komitejai un pilnsapulcei pieņemt Padomes nostāju bez grozījumiem.</w:t>
      </w:r>
    </w:p>
    <w:p w14:paraId="78CDBEE6" w14:textId="77777777" w:rsidR="00714592" w:rsidRPr="00E75736" w:rsidRDefault="00714592"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 xml:space="preserve">9. Ņemot vērā iepriekš minēto, Pastāvīgo pārstāvju komiteja </w:t>
      </w:r>
      <w:r w:rsidR="00302B04" w:rsidRPr="00E75736">
        <w:rPr>
          <w:rFonts w:ascii="Times New Roman" w:eastAsia="Times New Roman" w:hAnsi="Times New Roman" w:cs="Times New Roman"/>
          <w:color w:val="222222"/>
          <w:sz w:val="28"/>
          <w:szCs w:val="28"/>
          <w:lang w:eastAsia="lv-LV"/>
        </w:rPr>
        <w:t>tika</w:t>
      </w:r>
      <w:r w:rsidRPr="00E75736">
        <w:rPr>
          <w:rFonts w:ascii="Times New Roman" w:eastAsia="Times New Roman" w:hAnsi="Times New Roman" w:cs="Times New Roman"/>
          <w:color w:val="222222"/>
          <w:sz w:val="28"/>
          <w:szCs w:val="28"/>
          <w:lang w:eastAsia="lv-LV"/>
        </w:rPr>
        <w:t xml:space="preserve"> aicināta ieteikt </w:t>
      </w:r>
      <w:r w:rsidR="00065BC1" w:rsidRPr="00E75736">
        <w:rPr>
          <w:rFonts w:ascii="Times New Roman" w:eastAsia="Times New Roman" w:hAnsi="Times New Roman" w:cs="Times New Roman"/>
          <w:color w:val="222222"/>
          <w:sz w:val="28"/>
          <w:szCs w:val="28"/>
          <w:lang w:eastAsia="lv-LV"/>
        </w:rPr>
        <w:t xml:space="preserve">Eiropas </w:t>
      </w:r>
      <w:r w:rsidRPr="00E75736">
        <w:rPr>
          <w:rFonts w:ascii="Times New Roman" w:eastAsia="Times New Roman" w:hAnsi="Times New Roman" w:cs="Times New Roman"/>
          <w:color w:val="222222"/>
          <w:sz w:val="28"/>
          <w:szCs w:val="28"/>
          <w:lang w:eastAsia="lv-LV"/>
        </w:rPr>
        <w:t xml:space="preserve">Padomei apstiprināt politisko vienošanos par </w:t>
      </w:r>
      <w:r w:rsidR="00887642" w:rsidRPr="00E75736">
        <w:rPr>
          <w:rFonts w:ascii="Times New Roman" w:eastAsia="Times New Roman" w:hAnsi="Times New Roman" w:cs="Times New Roman"/>
          <w:color w:val="222222"/>
          <w:sz w:val="28"/>
          <w:szCs w:val="28"/>
          <w:lang w:eastAsia="lv-LV"/>
        </w:rPr>
        <w:t>p</w:t>
      </w:r>
      <w:r w:rsidR="00F134DE" w:rsidRPr="00E75736">
        <w:rPr>
          <w:rFonts w:ascii="Times New Roman" w:eastAsia="Times New Roman" w:hAnsi="Times New Roman" w:cs="Times New Roman"/>
          <w:color w:val="222222"/>
          <w:sz w:val="28"/>
          <w:szCs w:val="28"/>
          <w:lang w:eastAsia="lv-LV"/>
        </w:rPr>
        <w:t xml:space="preserve">riekšlikuma </w:t>
      </w:r>
      <w:r w:rsidRPr="00E75736">
        <w:rPr>
          <w:rFonts w:ascii="Times New Roman" w:eastAsia="Times New Roman" w:hAnsi="Times New Roman" w:cs="Times New Roman"/>
          <w:color w:val="222222"/>
          <w:sz w:val="28"/>
          <w:szCs w:val="28"/>
          <w:lang w:eastAsia="lv-LV"/>
        </w:rPr>
        <w:t>tekstu</w:t>
      </w:r>
      <w:r w:rsidR="00F134DE" w:rsidRPr="00E75736">
        <w:rPr>
          <w:rFonts w:ascii="Times New Roman" w:eastAsia="Times New Roman" w:hAnsi="Times New Roman" w:cs="Times New Roman"/>
          <w:color w:val="222222"/>
          <w:sz w:val="28"/>
          <w:szCs w:val="28"/>
          <w:lang w:eastAsia="lv-LV"/>
        </w:rPr>
        <w:t>.</w:t>
      </w:r>
    </w:p>
    <w:p w14:paraId="08216B7A" w14:textId="77777777" w:rsidR="00F134DE" w:rsidRPr="00E75736" w:rsidRDefault="00F134DE" w:rsidP="0079671F">
      <w:pPr>
        <w:spacing w:after="0" w:line="240" w:lineRule="auto"/>
        <w:ind w:firstLine="709"/>
        <w:jc w:val="both"/>
        <w:rPr>
          <w:rFonts w:ascii="Times New Roman" w:eastAsia="Times New Roman" w:hAnsi="Times New Roman" w:cs="Times New Roman"/>
          <w:color w:val="222222"/>
          <w:sz w:val="28"/>
          <w:szCs w:val="28"/>
          <w:lang w:eastAsia="lv-LV"/>
        </w:rPr>
      </w:pPr>
      <w:r w:rsidRPr="00E75736">
        <w:rPr>
          <w:rFonts w:ascii="Times New Roman" w:eastAsia="Times New Roman" w:hAnsi="Times New Roman" w:cs="Times New Roman"/>
          <w:color w:val="222222"/>
          <w:sz w:val="28"/>
          <w:szCs w:val="28"/>
          <w:lang w:eastAsia="lv-LV"/>
        </w:rPr>
        <w:t>10. 2020.</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gada 30.</w:t>
      </w:r>
      <w:r w:rsidR="00887642" w:rsidRPr="00E75736">
        <w:rPr>
          <w:rFonts w:ascii="Times New Roman" w:eastAsia="Times New Roman" w:hAnsi="Times New Roman" w:cs="Times New Roman"/>
          <w:color w:val="222222"/>
          <w:sz w:val="28"/>
          <w:szCs w:val="28"/>
          <w:lang w:eastAsia="lv-LV"/>
        </w:rPr>
        <w:t> </w:t>
      </w:r>
      <w:r w:rsidRPr="00E75736">
        <w:rPr>
          <w:rFonts w:ascii="Times New Roman" w:eastAsia="Times New Roman" w:hAnsi="Times New Roman" w:cs="Times New Roman"/>
          <w:color w:val="222222"/>
          <w:sz w:val="28"/>
          <w:szCs w:val="28"/>
          <w:lang w:eastAsia="lv-LV"/>
        </w:rPr>
        <w:t>aprīlī turpinā</w:t>
      </w:r>
      <w:r w:rsidR="00887642" w:rsidRPr="00E75736">
        <w:rPr>
          <w:rFonts w:ascii="Times New Roman" w:eastAsia="Times New Roman" w:hAnsi="Times New Roman" w:cs="Times New Roman"/>
          <w:color w:val="222222"/>
          <w:sz w:val="28"/>
          <w:szCs w:val="28"/>
          <w:lang w:eastAsia="lv-LV"/>
        </w:rPr>
        <w:t>jā</w:t>
      </w:r>
      <w:r w:rsidRPr="00E75736">
        <w:rPr>
          <w:rFonts w:ascii="Times New Roman" w:eastAsia="Times New Roman" w:hAnsi="Times New Roman" w:cs="Times New Roman"/>
          <w:color w:val="222222"/>
          <w:sz w:val="28"/>
          <w:szCs w:val="28"/>
          <w:lang w:eastAsia="lv-LV"/>
        </w:rPr>
        <w:t>s tehniskas dalībvalstu diskusijas par materiālu kontaktā ar dzeramo ūdeni pieejas īstenošanu.</w:t>
      </w:r>
    </w:p>
    <w:p w14:paraId="0524ECC8" w14:textId="77777777" w:rsidR="00F134DE" w:rsidRPr="00E75736" w:rsidRDefault="00F134DE" w:rsidP="007E5108">
      <w:pPr>
        <w:spacing w:after="0" w:line="240" w:lineRule="auto"/>
        <w:jc w:val="both"/>
        <w:rPr>
          <w:rFonts w:ascii="Times New Roman" w:eastAsia="Times New Roman" w:hAnsi="Times New Roman" w:cs="Times New Roman"/>
          <w:color w:val="222222"/>
          <w:sz w:val="28"/>
          <w:szCs w:val="28"/>
          <w:lang w:eastAsia="lv-LV"/>
        </w:rPr>
      </w:pPr>
    </w:p>
    <w:p w14:paraId="749C76BD" w14:textId="77777777" w:rsidR="00E60119" w:rsidRPr="00E75736" w:rsidRDefault="00CE4372" w:rsidP="00082EAA">
      <w:pPr>
        <w:spacing w:after="0" w:line="240" w:lineRule="auto"/>
        <w:ind w:firstLine="709"/>
        <w:jc w:val="both"/>
        <w:rPr>
          <w:rFonts w:ascii="Times New Roman" w:hAnsi="Times New Roman" w:cs="Times New Roman"/>
          <w:b/>
          <w:sz w:val="28"/>
          <w:szCs w:val="28"/>
        </w:rPr>
      </w:pPr>
      <w:r w:rsidRPr="00E75736">
        <w:rPr>
          <w:rFonts w:ascii="Times New Roman" w:hAnsi="Times New Roman" w:cs="Times New Roman"/>
          <w:b/>
          <w:sz w:val="28"/>
          <w:szCs w:val="28"/>
        </w:rPr>
        <w:t>4.</w:t>
      </w:r>
      <w:r w:rsidR="00887642" w:rsidRPr="00E75736">
        <w:rPr>
          <w:rFonts w:ascii="Times New Roman" w:hAnsi="Times New Roman" w:cs="Times New Roman"/>
          <w:b/>
          <w:sz w:val="28"/>
          <w:szCs w:val="28"/>
        </w:rPr>
        <w:t xml:space="preserve"> </w:t>
      </w:r>
      <w:r w:rsidR="00BE34F1" w:rsidRPr="00E75736">
        <w:rPr>
          <w:rFonts w:ascii="Times New Roman" w:hAnsi="Times New Roman" w:cs="Times New Roman"/>
          <w:b/>
          <w:sz w:val="28"/>
          <w:szCs w:val="28"/>
        </w:rPr>
        <w:t>P</w:t>
      </w:r>
      <w:r w:rsidR="00E60119" w:rsidRPr="00E75736">
        <w:rPr>
          <w:rFonts w:ascii="Times New Roman" w:hAnsi="Times New Roman" w:cs="Times New Roman"/>
          <w:b/>
          <w:sz w:val="28"/>
          <w:szCs w:val="28"/>
        </w:rPr>
        <w:t>riekšlikum</w:t>
      </w:r>
      <w:r w:rsidR="00BE34F1" w:rsidRPr="00E75736">
        <w:rPr>
          <w:rFonts w:ascii="Times New Roman" w:hAnsi="Times New Roman" w:cs="Times New Roman"/>
          <w:b/>
          <w:sz w:val="28"/>
          <w:szCs w:val="28"/>
        </w:rPr>
        <w:t>ā minētās jaunās prasības, pašreizējā situācija un iespējamie problēmjautājumi</w:t>
      </w:r>
    </w:p>
    <w:p w14:paraId="318438CE" w14:textId="77777777" w:rsidR="002B6186" w:rsidRPr="00E75736" w:rsidRDefault="002B6186" w:rsidP="007E5108">
      <w:pPr>
        <w:spacing w:after="0" w:line="240" w:lineRule="auto"/>
        <w:ind w:firstLine="720"/>
        <w:jc w:val="both"/>
        <w:rPr>
          <w:rFonts w:ascii="Times New Roman" w:hAnsi="Times New Roman" w:cs="Times New Roman"/>
          <w:bCs/>
          <w:sz w:val="28"/>
          <w:szCs w:val="28"/>
        </w:rPr>
      </w:pPr>
    </w:p>
    <w:p w14:paraId="38841253" w14:textId="660199BD" w:rsidR="000A7F62" w:rsidRPr="00E75736" w:rsidRDefault="000A7F62" w:rsidP="00887642">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2018.</w:t>
      </w:r>
      <w:r w:rsidR="00887642" w:rsidRPr="00E75736">
        <w:rPr>
          <w:rFonts w:ascii="Times New Roman" w:hAnsi="Times New Roman" w:cs="Times New Roman"/>
          <w:bCs/>
          <w:sz w:val="28"/>
          <w:szCs w:val="28"/>
        </w:rPr>
        <w:t> </w:t>
      </w:r>
      <w:r w:rsidRPr="00E75736">
        <w:rPr>
          <w:rFonts w:ascii="Times New Roman" w:hAnsi="Times New Roman" w:cs="Times New Roman"/>
          <w:bCs/>
          <w:sz w:val="28"/>
          <w:szCs w:val="28"/>
        </w:rPr>
        <w:t>gada 1.</w:t>
      </w:r>
      <w:r w:rsidR="00887642" w:rsidRPr="00E75736">
        <w:rPr>
          <w:rFonts w:ascii="Times New Roman" w:hAnsi="Times New Roman" w:cs="Times New Roman"/>
          <w:bCs/>
          <w:sz w:val="28"/>
          <w:szCs w:val="28"/>
        </w:rPr>
        <w:t> </w:t>
      </w:r>
      <w:r w:rsidRPr="00E75736">
        <w:rPr>
          <w:rFonts w:ascii="Times New Roman" w:hAnsi="Times New Roman" w:cs="Times New Roman"/>
          <w:bCs/>
          <w:sz w:val="28"/>
          <w:szCs w:val="28"/>
        </w:rPr>
        <w:t xml:space="preserve">februārī </w:t>
      </w:r>
      <w:r w:rsidR="00B40E50" w:rsidRPr="00E75736">
        <w:rPr>
          <w:rFonts w:ascii="Times New Roman" w:hAnsi="Times New Roman" w:cs="Times New Roman"/>
          <w:bCs/>
          <w:sz w:val="28"/>
          <w:szCs w:val="28"/>
        </w:rPr>
        <w:t>E</w:t>
      </w:r>
      <w:r w:rsidR="0042320B" w:rsidRPr="00E75736">
        <w:rPr>
          <w:rFonts w:ascii="Times New Roman" w:hAnsi="Times New Roman" w:cs="Times New Roman"/>
          <w:bCs/>
          <w:sz w:val="28"/>
          <w:szCs w:val="28"/>
        </w:rPr>
        <w:t>K</w:t>
      </w:r>
      <w:r w:rsidRPr="00E75736">
        <w:rPr>
          <w:rFonts w:ascii="Times New Roman" w:hAnsi="Times New Roman" w:cs="Times New Roman"/>
          <w:bCs/>
          <w:sz w:val="28"/>
          <w:szCs w:val="28"/>
        </w:rPr>
        <w:t xml:space="preserve"> izplatīja jauno priekšlikumu ar mērķi </w:t>
      </w:r>
      <w:r w:rsidR="009F6CD9" w:rsidRPr="00E75736">
        <w:rPr>
          <w:rFonts w:ascii="Times New Roman" w:hAnsi="Times New Roman"/>
          <w:sz w:val="28"/>
          <w:szCs w:val="28"/>
        </w:rPr>
        <w:t xml:space="preserve">nodrošināt augstu vides un cilvēku veselības aizsardzības līmeni </w:t>
      </w:r>
      <w:r w:rsidR="009F6CD9" w:rsidRPr="00E75736">
        <w:rPr>
          <w:rFonts w:ascii="Times New Roman" w:hAnsi="Times New Roman" w:cs="Times New Roman"/>
          <w:bCs/>
          <w:sz w:val="28"/>
          <w:szCs w:val="28"/>
        </w:rPr>
        <w:t>uzlabojot</w:t>
      </w:r>
      <w:r w:rsidRPr="00E75736">
        <w:rPr>
          <w:rFonts w:ascii="Times New Roman" w:hAnsi="Times New Roman" w:cs="Times New Roman"/>
          <w:bCs/>
          <w:sz w:val="28"/>
          <w:szCs w:val="28"/>
        </w:rPr>
        <w:t xml:space="preserve"> ūdens kvalitātes standartus, nodrošinot ilgtspējīgu </w:t>
      </w:r>
      <w:r w:rsidR="001C5202" w:rsidRPr="00E75736">
        <w:rPr>
          <w:rFonts w:ascii="Times New Roman" w:hAnsi="Times New Roman" w:cs="Times New Roman"/>
          <w:bCs/>
          <w:sz w:val="28"/>
          <w:szCs w:val="28"/>
        </w:rPr>
        <w:t xml:space="preserve">un efektīvu </w:t>
      </w:r>
      <w:r w:rsidRPr="00E75736">
        <w:rPr>
          <w:rFonts w:ascii="Times New Roman" w:hAnsi="Times New Roman" w:cs="Times New Roman"/>
          <w:bCs/>
          <w:sz w:val="28"/>
          <w:szCs w:val="28"/>
        </w:rPr>
        <w:t xml:space="preserve">ūdens </w:t>
      </w:r>
      <w:r w:rsidR="00FB0A30" w:rsidRPr="00E75736">
        <w:rPr>
          <w:rFonts w:ascii="Times New Roman" w:hAnsi="Times New Roman" w:cs="Times New Roman"/>
          <w:bCs/>
          <w:sz w:val="28"/>
          <w:szCs w:val="28"/>
        </w:rPr>
        <w:t>resursu apsaimniekošanu</w:t>
      </w:r>
      <w:r w:rsidR="00953EA5" w:rsidRPr="00E75736">
        <w:rPr>
          <w:rFonts w:ascii="Times New Roman" w:hAnsi="Times New Roman" w:cs="Times New Roman"/>
          <w:sz w:val="28"/>
          <w:szCs w:val="28"/>
        </w:rPr>
        <w:t xml:space="preserve">. </w:t>
      </w:r>
      <w:r w:rsidRPr="00E75736">
        <w:rPr>
          <w:rFonts w:ascii="Times New Roman" w:hAnsi="Times New Roman" w:cs="Times New Roman"/>
          <w:bCs/>
          <w:sz w:val="28"/>
          <w:szCs w:val="28"/>
        </w:rPr>
        <w:t xml:space="preserve">Ņemot vērā, ka priekšlikums paredz jaunus parametrus, jaunas rīcības un procesus, lai nodrošinātu dzeramā ūdens nekaitīgumu un kvalitāti, patērētāju piekļuvi dzeramajam ūdenim, kā arī patērētāju informēšanu, </w:t>
      </w:r>
      <w:r w:rsidR="00F87358" w:rsidRPr="00E75736">
        <w:rPr>
          <w:rFonts w:ascii="Times New Roman" w:hAnsi="Times New Roman" w:cs="Times New Roman"/>
          <w:bCs/>
          <w:sz w:val="28"/>
          <w:szCs w:val="28"/>
        </w:rPr>
        <w:t>šīs</w:t>
      </w:r>
      <w:r w:rsidRPr="00E75736">
        <w:rPr>
          <w:rFonts w:ascii="Times New Roman" w:hAnsi="Times New Roman" w:cs="Times New Roman"/>
          <w:bCs/>
          <w:sz w:val="28"/>
          <w:szCs w:val="28"/>
        </w:rPr>
        <w:t xml:space="preserve"> būs </w:t>
      </w:r>
      <w:r w:rsidR="001C080E" w:rsidRPr="00E75736">
        <w:rPr>
          <w:rFonts w:ascii="Times New Roman" w:hAnsi="Times New Roman" w:cs="Times New Roman"/>
          <w:bCs/>
          <w:sz w:val="28"/>
          <w:szCs w:val="28"/>
        </w:rPr>
        <w:t xml:space="preserve">jaunas </w:t>
      </w:r>
      <w:r w:rsidRPr="00E75736">
        <w:rPr>
          <w:rFonts w:ascii="Times New Roman" w:hAnsi="Times New Roman" w:cs="Times New Roman"/>
          <w:bCs/>
          <w:sz w:val="28"/>
          <w:szCs w:val="28"/>
        </w:rPr>
        <w:t>papildus prasības pašlaik Direktīv</w:t>
      </w:r>
      <w:r w:rsidR="00887642" w:rsidRPr="00E75736">
        <w:rPr>
          <w:rFonts w:ascii="Times New Roman" w:hAnsi="Times New Roman" w:cs="Times New Roman"/>
          <w:bCs/>
          <w:sz w:val="28"/>
          <w:szCs w:val="28"/>
        </w:rPr>
        <w:t>ā</w:t>
      </w:r>
      <w:r w:rsidRPr="00E75736">
        <w:rPr>
          <w:rFonts w:ascii="Times New Roman" w:hAnsi="Times New Roman" w:cs="Times New Roman"/>
          <w:bCs/>
          <w:sz w:val="28"/>
          <w:szCs w:val="28"/>
        </w:rPr>
        <w:t xml:space="preserve"> 98/83/EK </w:t>
      </w:r>
      <w:r w:rsidR="00887642" w:rsidRPr="00E75736">
        <w:rPr>
          <w:rFonts w:ascii="Times New Roman" w:hAnsi="Times New Roman" w:cs="Times New Roman"/>
          <w:bCs/>
          <w:sz w:val="28"/>
          <w:szCs w:val="28"/>
        </w:rPr>
        <w:t xml:space="preserve">noteiktajām </w:t>
      </w:r>
      <w:r w:rsidRPr="00E75736">
        <w:rPr>
          <w:rFonts w:ascii="Times New Roman" w:hAnsi="Times New Roman" w:cs="Times New Roman"/>
          <w:bCs/>
          <w:sz w:val="28"/>
          <w:szCs w:val="28"/>
        </w:rPr>
        <w:t xml:space="preserve">prasībām: </w:t>
      </w:r>
    </w:p>
    <w:p w14:paraId="3DBFCBAD" w14:textId="77777777" w:rsidR="000A7F62"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1) d</w:t>
      </w:r>
      <w:r w:rsidR="000A7F62" w:rsidRPr="00E75736">
        <w:rPr>
          <w:rFonts w:ascii="Times New Roman" w:hAnsi="Times New Roman" w:cs="Times New Roman"/>
          <w:sz w:val="28"/>
          <w:szCs w:val="28"/>
        </w:rPr>
        <w:t>zeramā ūdens pieejamība;</w:t>
      </w:r>
    </w:p>
    <w:p w14:paraId="01F5774E" w14:textId="77777777" w:rsidR="000A7F62"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2) n</w:t>
      </w:r>
      <w:r w:rsidR="000A7F62" w:rsidRPr="00E75736">
        <w:rPr>
          <w:rFonts w:ascii="Times New Roman" w:hAnsi="Times New Roman" w:cs="Times New Roman"/>
          <w:sz w:val="28"/>
          <w:szCs w:val="28"/>
        </w:rPr>
        <w:t>oteiktas prasības materiāliem kontaktā ar dzeramo ūdeni;</w:t>
      </w:r>
    </w:p>
    <w:p w14:paraId="40EE9B71" w14:textId="64C381CF" w:rsidR="000A7F62"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3) n</w:t>
      </w:r>
      <w:r w:rsidR="000A7F62" w:rsidRPr="00E75736">
        <w:rPr>
          <w:rFonts w:ascii="Times New Roman" w:hAnsi="Times New Roman" w:cs="Times New Roman"/>
          <w:sz w:val="28"/>
          <w:szCs w:val="28"/>
        </w:rPr>
        <w:t xml:space="preserve">oteikti jauni, kā arī </w:t>
      </w:r>
      <w:r w:rsidR="00C37D8F" w:rsidRPr="00E75736">
        <w:rPr>
          <w:rFonts w:ascii="Times New Roman" w:hAnsi="Times New Roman" w:cs="Times New Roman"/>
          <w:sz w:val="28"/>
          <w:szCs w:val="28"/>
        </w:rPr>
        <w:t xml:space="preserve">noteikti </w:t>
      </w:r>
      <w:r w:rsidR="000A7F62" w:rsidRPr="00E75736">
        <w:rPr>
          <w:rFonts w:ascii="Times New Roman" w:hAnsi="Times New Roman" w:cs="Times New Roman"/>
          <w:sz w:val="28"/>
          <w:szCs w:val="28"/>
        </w:rPr>
        <w:t xml:space="preserve">stingrāki </w:t>
      </w:r>
      <w:r w:rsidR="00573585" w:rsidRPr="00E75736">
        <w:rPr>
          <w:rFonts w:ascii="Times New Roman" w:hAnsi="Times New Roman" w:cs="Times New Roman"/>
          <w:sz w:val="28"/>
          <w:szCs w:val="28"/>
        </w:rPr>
        <w:t xml:space="preserve">esošie </w:t>
      </w:r>
      <w:r w:rsidR="000A7F62" w:rsidRPr="00E75736">
        <w:rPr>
          <w:rFonts w:ascii="Times New Roman" w:hAnsi="Times New Roman" w:cs="Times New Roman"/>
          <w:sz w:val="28"/>
          <w:szCs w:val="28"/>
        </w:rPr>
        <w:t>kvalitātes un nekaitīguma rādītāji;</w:t>
      </w:r>
    </w:p>
    <w:p w14:paraId="1CCE090F" w14:textId="77777777" w:rsidR="000A7F62"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4) v</w:t>
      </w:r>
      <w:r w:rsidR="000A7F62" w:rsidRPr="00E75736">
        <w:rPr>
          <w:rFonts w:ascii="Times New Roman" w:hAnsi="Times New Roman" w:cs="Times New Roman"/>
          <w:sz w:val="28"/>
          <w:szCs w:val="28"/>
        </w:rPr>
        <w:t>isaptveroša</w:t>
      </w:r>
      <w:r w:rsidR="004E6C7C" w:rsidRPr="00E75736">
        <w:rPr>
          <w:rFonts w:ascii="Times New Roman" w:hAnsi="Times New Roman" w:cs="Times New Roman"/>
          <w:sz w:val="28"/>
          <w:szCs w:val="28"/>
        </w:rPr>
        <w:t>s</w:t>
      </w:r>
      <w:r w:rsidR="000A7F62" w:rsidRPr="00E75736">
        <w:rPr>
          <w:rFonts w:ascii="Times New Roman" w:hAnsi="Times New Roman" w:cs="Times New Roman"/>
          <w:sz w:val="28"/>
          <w:szCs w:val="28"/>
        </w:rPr>
        <w:t xml:space="preserve"> riska novērtēšanas pieejas ieviešana no </w:t>
      </w:r>
      <w:r w:rsidRPr="00E75736">
        <w:rPr>
          <w:rFonts w:ascii="Times New Roman" w:hAnsi="Times New Roman" w:cs="Times New Roman"/>
          <w:sz w:val="28"/>
          <w:szCs w:val="28"/>
        </w:rPr>
        <w:t xml:space="preserve">ūdens </w:t>
      </w:r>
      <w:r w:rsidR="000A7F62" w:rsidRPr="00E75736">
        <w:rPr>
          <w:rFonts w:ascii="Times New Roman" w:hAnsi="Times New Roman" w:cs="Times New Roman"/>
          <w:sz w:val="28"/>
          <w:szCs w:val="28"/>
        </w:rPr>
        <w:t>ieguves vietas līdz patērētājam</w:t>
      </w:r>
      <w:r w:rsidR="004F7FB1" w:rsidRPr="00E75736">
        <w:rPr>
          <w:rFonts w:ascii="Times New Roman" w:hAnsi="Times New Roman" w:cs="Times New Roman"/>
          <w:sz w:val="28"/>
          <w:szCs w:val="28"/>
        </w:rPr>
        <w:t>,</w:t>
      </w:r>
      <w:r w:rsidR="004E6C7C" w:rsidRPr="00E75736">
        <w:rPr>
          <w:rFonts w:ascii="Times New Roman" w:hAnsi="Times New Roman" w:cs="Times New Roman"/>
          <w:sz w:val="28"/>
          <w:szCs w:val="28"/>
        </w:rPr>
        <w:t xml:space="preserve"> </w:t>
      </w:r>
      <w:r w:rsidRPr="00E75736">
        <w:rPr>
          <w:rFonts w:ascii="Times New Roman" w:hAnsi="Times New Roman" w:cs="Times New Roman"/>
          <w:sz w:val="28"/>
          <w:szCs w:val="28"/>
        </w:rPr>
        <w:t xml:space="preserve">lai </w:t>
      </w:r>
      <w:r w:rsidR="000A7F62" w:rsidRPr="00E75736">
        <w:rPr>
          <w:rFonts w:ascii="Times New Roman" w:hAnsi="Times New Roman" w:cs="Times New Roman"/>
          <w:sz w:val="28"/>
          <w:szCs w:val="28"/>
        </w:rPr>
        <w:t>noteikt</w:t>
      </w:r>
      <w:r w:rsidR="004F7FB1" w:rsidRPr="00E75736">
        <w:rPr>
          <w:rFonts w:ascii="Times New Roman" w:hAnsi="Times New Roman" w:cs="Times New Roman"/>
          <w:sz w:val="28"/>
          <w:szCs w:val="28"/>
        </w:rPr>
        <w:t>u</w:t>
      </w:r>
      <w:r w:rsidR="000A7F62" w:rsidRPr="00E75736">
        <w:rPr>
          <w:rFonts w:ascii="Times New Roman" w:hAnsi="Times New Roman" w:cs="Times New Roman"/>
          <w:sz w:val="28"/>
          <w:szCs w:val="28"/>
        </w:rPr>
        <w:t xml:space="preserve"> un novērst</w:t>
      </w:r>
      <w:r w:rsidR="004F7FB1" w:rsidRPr="00E75736">
        <w:rPr>
          <w:rFonts w:ascii="Times New Roman" w:hAnsi="Times New Roman" w:cs="Times New Roman"/>
          <w:sz w:val="28"/>
          <w:szCs w:val="28"/>
        </w:rPr>
        <w:t>u</w:t>
      </w:r>
      <w:r w:rsidR="000A7F62" w:rsidRPr="00E75736">
        <w:rPr>
          <w:rFonts w:ascii="Times New Roman" w:hAnsi="Times New Roman" w:cs="Times New Roman"/>
          <w:sz w:val="28"/>
          <w:szCs w:val="28"/>
        </w:rPr>
        <w:t xml:space="preserve"> iespējamos riskus tām ūdens ieguves vietām, kuras jau tiek izmantotas ūdensapgādei</w:t>
      </w:r>
      <w:r w:rsidR="004E6C7C" w:rsidRPr="00E75736">
        <w:rPr>
          <w:rFonts w:ascii="Times New Roman" w:hAnsi="Times New Roman" w:cs="Times New Roman"/>
          <w:sz w:val="28"/>
          <w:szCs w:val="28"/>
        </w:rPr>
        <w:t>;</w:t>
      </w:r>
    </w:p>
    <w:p w14:paraId="273E481C" w14:textId="27B557A7" w:rsidR="000A7F62"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5) s</w:t>
      </w:r>
      <w:r w:rsidR="000A7F62" w:rsidRPr="00E75736">
        <w:rPr>
          <w:rFonts w:ascii="Times New Roman" w:hAnsi="Times New Roman" w:cs="Times New Roman"/>
          <w:sz w:val="28"/>
          <w:szCs w:val="28"/>
        </w:rPr>
        <w:t>abiedrības informēšana</w:t>
      </w:r>
      <w:r w:rsidR="00A32D1A" w:rsidRPr="00E75736">
        <w:rPr>
          <w:rFonts w:ascii="Times New Roman" w:hAnsi="Times New Roman" w:cs="Times New Roman"/>
          <w:sz w:val="28"/>
          <w:szCs w:val="28"/>
        </w:rPr>
        <w:t>s uzlabošana</w:t>
      </w:r>
      <w:r w:rsidR="000A7F62" w:rsidRPr="00E75736">
        <w:rPr>
          <w:rFonts w:ascii="Times New Roman" w:hAnsi="Times New Roman" w:cs="Times New Roman"/>
          <w:sz w:val="28"/>
          <w:szCs w:val="28"/>
        </w:rPr>
        <w:t xml:space="preserve"> </w:t>
      </w:r>
      <w:r w:rsidR="00B934F6" w:rsidRPr="00E75736">
        <w:rPr>
          <w:rFonts w:ascii="Times New Roman" w:hAnsi="Times New Roman" w:cs="Times New Roman"/>
          <w:sz w:val="28"/>
          <w:szCs w:val="28"/>
        </w:rPr>
        <w:t xml:space="preserve"> </w:t>
      </w:r>
      <w:r w:rsidR="00A32D1A" w:rsidRPr="00E75736">
        <w:rPr>
          <w:rFonts w:ascii="Times New Roman" w:hAnsi="Times New Roman" w:cs="Times New Roman"/>
          <w:sz w:val="28"/>
          <w:szCs w:val="28"/>
        </w:rPr>
        <w:t>par dzeramā ūdens kvalitāti un ūdensapgādi</w:t>
      </w:r>
      <w:r w:rsidR="000A7F62" w:rsidRPr="00E75736">
        <w:rPr>
          <w:rFonts w:ascii="Times New Roman" w:hAnsi="Times New Roman" w:cs="Times New Roman"/>
          <w:sz w:val="28"/>
          <w:szCs w:val="28"/>
        </w:rPr>
        <w:t>, tas palīdzētu samazināt plastmasas pudeļu skaitu, jo cilvēki vairāk uzticētos ūdensvada ūdens kvalitātei</w:t>
      </w:r>
      <w:r w:rsidR="004F7FB1" w:rsidRPr="00E75736">
        <w:rPr>
          <w:rFonts w:ascii="Times New Roman" w:hAnsi="Times New Roman" w:cs="Times New Roman"/>
          <w:sz w:val="28"/>
          <w:szCs w:val="28"/>
        </w:rPr>
        <w:t>;</w:t>
      </w:r>
    </w:p>
    <w:p w14:paraId="1B6134D6" w14:textId="77777777" w:rsidR="004F7FB1" w:rsidRPr="00E75736" w:rsidRDefault="00887642" w:rsidP="00082EAA">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rPr>
        <w:t>6) ū</w:t>
      </w:r>
      <w:r w:rsidR="004F7FB1" w:rsidRPr="00E75736">
        <w:rPr>
          <w:rFonts w:ascii="Times New Roman" w:hAnsi="Times New Roman" w:cs="Times New Roman"/>
          <w:sz w:val="28"/>
          <w:szCs w:val="28"/>
        </w:rPr>
        <w:t>dens noplūžu uzraudzība.</w:t>
      </w:r>
    </w:p>
    <w:p w14:paraId="7B34C756" w14:textId="77777777" w:rsidR="000A7F62" w:rsidRPr="00E75736" w:rsidRDefault="00F11ABA" w:rsidP="00887642">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Cs/>
          <w:sz w:val="28"/>
          <w:szCs w:val="28"/>
        </w:rPr>
        <w:t>P</w:t>
      </w:r>
      <w:r w:rsidR="000A7F62" w:rsidRPr="00E75736">
        <w:rPr>
          <w:rFonts w:ascii="Times New Roman" w:hAnsi="Times New Roman" w:cs="Times New Roman"/>
          <w:bCs/>
          <w:sz w:val="28"/>
          <w:szCs w:val="28"/>
        </w:rPr>
        <w:t>riekšlikums paredz transponēt prasības ES dalībvalstu nacionālajā likumdošanā divu gadu laikā</w:t>
      </w:r>
      <w:r w:rsidR="00444BB7" w:rsidRPr="00E75736">
        <w:rPr>
          <w:rFonts w:ascii="Times New Roman" w:hAnsi="Times New Roman" w:cs="Times New Roman"/>
          <w:bCs/>
          <w:sz w:val="28"/>
          <w:szCs w:val="28"/>
        </w:rPr>
        <w:t>. Priekšlikumā paredzēti garāki pārejas periodi atsevišķām prasībām, kas dalībvalstīm p</w:t>
      </w:r>
      <w:r w:rsidR="00205953" w:rsidRPr="00E75736">
        <w:rPr>
          <w:rFonts w:ascii="Times New Roman" w:hAnsi="Times New Roman" w:cs="Times New Roman"/>
          <w:bCs/>
          <w:sz w:val="28"/>
          <w:szCs w:val="28"/>
        </w:rPr>
        <w:t>aredz</w:t>
      </w:r>
      <w:r w:rsidR="00444BB7" w:rsidRPr="00E75736">
        <w:rPr>
          <w:rFonts w:ascii="Times New Roman" w:hAnsi="Times New Roman" w:cs="Times New Roman"/>
          <w:bCs/>
          <w:sz w:val="28"/>
          <w:szCs w:val="28"/>
        </w:rPr>
        <w:t xml:space="preserve"> lielākus laika un finansiālos resursus.</w:t>
      </w:r>
      <w:r w:rsidR="000D5D6E" w:rsidRPr="00E75736">
        <w:rPr>
          <w:rFonts w:ascii="Times New Roman" w:hAnsi="Times New Roman" w:cs="Times New Roman"/>
          <w:bCs/>
          <w:sz w:val="28"/>
          <w:szCs w:val="28"/>
        </w:rPr>
        <w:t xml:space="preserve"> </w:t>
      </w:r>
    </w:p>
    <w:p w14:paraId="32D02707" w14:textId="77777777" w:rsidR="007B4290" w:rsidRPr="00E75736" w:rsidRDefault="007B4290" w:rsidP="00BF4280">
      <w:pPr>
        <w:spacing w:after="0" w:line="240" w:lineRule="auto"/>
        <w:jc w:val="both"/>
        <w:rPr>
          <w:rFonts w:ascii="Times New Roman" w:hAnsi="Times New Roman" w:cs="Times New Roman"/>
          <w:sz w:val="28"/>
          <w:szCs w:val="28"/>
        </w:rPr>
      </w:pPr>
    </w:p>
    <w:p w14:paraId="767609E3" w14:textId="77777777" w:rsidR="007B4290" w:rsidRPr="00E75736" w:rsidRDefault="001C643B" w:rsidP="00755F4A">
      <w:pPr>
        <w:pStyle w:val="Default"/>
        <w:ind w:firstLine="720"/>
        <w:jc w:val="both"/>
        <w:rPr>
          <w:b/>
          <w:sz w:val="28"/>
          <w:szCs w:val="28"/>
        </w:rPr>
      </w:pPr>
      <w:bookmarkStart w:id="10" w:name="_Hlk31288318"/>
      <w:r w:rsidRPr="00E75736">
        <w:rPr>
          <w:b/>
          <w:sz w:val="28"/>
          <w:szCs w:val="28"/>
        </w:rPr>
        <w:t>4</w:t>
      </w:r>
      <w:r w:rsidR="00E60119" w:rsidRPr="00E75736">
        <w:rPr>
          <w:b/>
          <w:sz w:val="28"/>
          <w:szCs w:val="28"/>
        </w:rPr>
        <w:t>.1.</w:t>
      </w:r>
      <w:r w:rsidR="00A87A07" w:rsidRPr="00E75736">
        <w:rPr>
          <w:b/>
          <w:sz w:val="28"/>
          <w:szCs w:val="28"/>
        </w:rPr>
        <w:t xml:space="preserve"> </w:t>
      </w:r>
      <w:r w:rsidR="007B4290" w:rsidRPr="00E75736">
        <w:rPr>
          <w:b/>
          <w:sz w:val="28"/>
          <w:szCs w:val="28"/>
        </w:rPr>
        <w:t xml:space="preserve">Dzeramā ūdens pieejamība </w:t>
      </w:r>
      <w:r w:rsidR="00A23EC3" w:rsidRPr="00E75736">
        <w:rPr>
          <w:b/>
          <w:sz w:val="28"/>
          <w:szCs w:val="28"/>
        </w:rPr>
        <w:t>(1</w:t>
      </w:r>
      <w:r w:rsidR="004C7220" w:rsidRPr="00E75736">
        <w:rPr>
          <w:b/>
          <w:sz w:val="28"/>
          <w:szCs w:val="28"/>
        </w:rPr>
        <w:t>6</w:t>
      </w:r>
      <w:r w:rsidR="00A23EC3" w:rsidRPr="00E75736">
        <w:rPr>
          <w:b/>
          <w:sz w:val="28"/>
          <w:szCs w:val="28"/>
        </w:rPr>
        <w:t>.</w:t>
      </w:r>
      <w:r w:rsidR="00D07007" w:rsidRPr="00E75736">
        <w:rPr>
          <w:b/>
          <w:sz w:val="28"/>
          <w:szCs w:val="28"/>
        </w:rPr>
        <w:t> </w:t>
      </w:r>
      <w:r w:rsidR="00A23EC3" w:rsidRPr="00E75736">
        <w:rPr>
          <w:b/>
          <w:sz w:val="28"/>
          <w:szCs w:val="28"/>
        </w:rPr>
        <w:t>pants)</w:t>
      </w:r>
    </w:p>
    <w:bookmarkEnd w:id="10"/>
    <w:p w14:paraId="29663B35" w14:textId="77777777" w:rsidR="00476DA0" w:rsidRPr="00E75736" w:rsidRDefault="00476DA0" w:rsidP="00A87A07">
      <w:pPr>
        <w:pStyle w:val="Default"/>
        <w:ind w:firstLine="720"/>
        <w:jc w:val="both"/>
        <w:rPr>
          <w:rFonts w:eastAsiaTheme="minorHAnsi"/>
          <w:color w:val="auto"/>
          <w:sz w:val="28"/>
          <w:szCs w:val="28"/>
          <w:highlight w:val="yellow"/>
        </w:rPr>
      </w:pPr>
    </w:p>
    <w:p w14:paraId="51FA2FE7" w14:textId="419A0B33" w:rsidR="000C6BD5" w:rsidRPr="00E75736" w:rsidRDefault="002747EA" w:rsidP="00E1320C">
      <w:pPr>
        <w:spacing w:after="0" w:line="240" w:lineRule="auto"/>
        <w:ind w:firstLine="720"/>
        <w:jc w:val="both"/>
        <w:rPr>
          <w:rFonts w:ascii="Times New Roman" w:hAnsi="Times New Roman" w:cs="Times New Roman"/>
          <w:b/>
          <w:sz w:val="28"/>
          <w:szCs w:val="28"/>
          <w:u w:val="single"/>
        </w:rPr>
      </w:pPr>
      <w:r w:rsidRPr="00E75736">
        <w:rPr>
          <w:rFonts w:ascii="Times New Roman" w:hAnsi="Times New Roman" w:cs="Times New Roman"/>
          <w:sz w:val="28"/>
          <w:szCs w:val="28"/>
        </w:rPr>
        <w:t>Dzeramais ūdens ir aktuāls jautājums daudziem eiropiešiem. Dzeramais ūdens bija fokusā pirmajai Eiropas pilsoņu iniciatīvai Right2Water, k</w:t>
      </w:r>
      <w:r w:rsidR="00D5062F" w:rsidRPr="00E75736">
        <w:rPr>
          <w:rFonts w:ascii="Times New Roman" w:hAnsi="Times New Roman" w:cs="Times New Roman"/>
          <w:sz w:val="28"/>
          <w:szCs w:val="28"/>
        </w:rPr>
        <w:t>as</w:t>
      </w:r>
      <w:r w:rsidRPr="00E75736">
        <w:rPr>
          <w:rFonts w:ascii="Times New Roman" w:hAnsi="Times New Roman" w:cs="Times New Roman"/>
          <w:sz w:val="28"/>
          <w:szCs w:val="28"/>
        </w:rPr>
        <w:t xml:space="preserve"> </w:t>
      </w:r>
      <w:r w:rsidR="00D5062F" w:rsidRPr="00E75736">
        <w:rPr>
          <w:rFonts w:ascii="Times New Roman" w:hAnsi="Times New Roman" w:cs="Times New Roman"/>
          <w:sz w:val="28"/>
          <w:szCs w:val="28"/>
        </w:rPr>
        <w:t>ar</w:t>
      </w:r>
      <w:r w:rsidRPr="00E75736">
        <w:rPr>
          <w:rFonts w:ascii="Times New Roman" w:hAnsi="Times New Roman" w:cs="Times New Roman"/>
          <w:sz w:val="28"/>
          <w:szCs w:val="28"/>
        </w:rPr>
        <w:t xml:space="preserve"> vairāk nekā 1,8 miljonus parakst</w:t>
      </w:r>
      <w:r w:rsidR="00D5062F" w:rsidRPr="00E75736">
        <w:rPr>
          <w:rFonts w:ascii="Times New Roman" w:hAnsi="Times New Roman" w:cs="Times New Roman"/>
          <w:sz w:val="28"/>
          <w:szCs w:val="28"/>
        </w:rPr>
        <w:t>iem</w:t>
      </w:r>
      <w:r w:rsidRPr="00E75736">
        <w:rPr>
          <w:rFonts w:ascii="Times New Roman" w:hAnsi="Times New Roman" w:cs="Times New Roman"/>
          <w:sz w:val="28"/>
          <w:szCs w:val="28"/>
        </w:rPr>
        <w:t xml:space="preserve"> tika iesniegta </w:t>
      </w:r>
      <w:r w:rsidR="00E25938" w:rsidRPr="00E75736">
        <w:rPr>
          <w:rFonts w:ascii="Times New Roman" w:hAnsi="Times New Roman" w:cs="Times New Roman"/>
          <w:sz w:val="28"/>
          <w:szCs w:val="28"/>
        </w:rPr>
        <w:t xml:space="preserve">EK </w:t>
      </w:r>
      <w:r w:rsidR="00132081" w:rsidRPr="00E75736">
        <w:rPr>
          <w:rFonts w:ascii="Times New Roman" w:hAnsi="Times New Roman" w:cs="Times New Roman"/>
          <w:sz w:val="28"/>
          <w:szCs w:val="28"/>
        </w:rPr>
        <w:t>un</w:t>
      </w:r>
      <w:r w:rsidR="00B40E50" w:rsidRPr="00E75736">
        <w:rPr>
          <w:rFonts w:ascii="Times New Roman" w:hAnsi="Times New Roman" w:cs="Times New Roman"/>
          <w:sz w:val="28"/>
          <w:szCs w:val="28"/>
        </w:rPr>
        <w:t xml:space="preserve"> </w:t>
      </w:r>
      <w:r w:rsidRPr="00E75736">
        <w:rPr>
          <w:rFonts w:ascii="Times New Roman" w:hAnsi="Times New Roman" w:cs="Times New Roman"/>
          <w:sz w:val="28"/>
          <w:szCs w:val="28"/>
        </w:rPr>
        <w:t xml:space="preserve">aicina dalībvalstis darīt visu </w:t>
      </w:r>
      <w:r w:rsidRPr="00E75736">
        <w:rPr>
          <w:rFonts w:ascii="Times New Roman" w:hAnsi="Times New Roman" w:cs="Times New Roman"/>
          <w:sz w:val="28"/>
          <w:szCs w:val="28"/>
        </w:rPr>
        <w:lastRenderedPageBreak/>
        <w:t xml:space="preserve">iespējamo, lai nodrošinātu, ka ikvienam ir piekļuve  ūdens piegādes minimumam. Tas atbilst programmai 2030. gadam, it sevišķi 6. ilgtspējīgas attīstības mērķim un saistītajam </w:t>
      </w:r>
      <w:proofErr w:type="spellStart"/>
      <w:r w:rsidRPr="00E75736">
        <w:rPr>
          <w:rFonts w:ascii="Times New Roman" w:hAnsi="Times New Roman" w:cs="Times New Roman"/>
          <w:sz w:val="28"/>
          <w:szCs w:val="28"/>
        </w:rPr>
        <w:t>mērķrādītājam</w:t>
      </w:r>
      <w:proofErr w:type="spellEnd"/>
      <w:r w:rsidRPr="00E75736">
        <w:rPr>
          <w:rFonts w:ascii="Times New Roman" w:hAnsi="Times New Roman" w:cs="Times New Roman"/>
          <w:sz w:val="28"/>
          <w:szCs w:val="28"/>
        </w:rPr>
        <w:t xml:space="preserve"> “panākt vispārēju un vienlīdzīgu piekļuvi drošam un cenas ziņā pieejamam dzeramajam ūdenim ikvienam iedzīvotājam”. </w:t>
      </w:r>
      <w:r w:rsidR="00B40E50" w:rsidRPr="00E75736">
        <w:rPr>
          <w:rFonts w:ascii="Times New Roman" w:hAnsi="Times New Roman" w:cs="Times New Roman"/>
          <w:sz w:val="28"/>
          <w:szCs w:val="28"/>
        </w:rPr>
        <w:t xml:space="preserve">EK </w:t>
      </w:r>
      <w:r w:rsidRPr="00E75736">
        <w:rPr>
          <w:rFonts w:ascii="Times New Roman" w:hAnsi="Times New Roman" w:cs="Times New Roman"/>
          <w:sz w:val="28"/>
          <w:szCs w:val="28"/>
        </w:rPr>
        <w:t xml:space="preserve">apņēmās pārskatīt </w:t>
      </w:r>
      <w:r w:rsidR="00E1320C" w:rsidRPr="00E75736">
        <w:rPr>
          <w:rFonts w:ascii="Times New Roman" w:hAnsi="Times New Roman" w:cs="Times New Roman"/>
          <w:sz w:val="28"/>
          <w:szCs w:val="28"/>
        </w:rPr>
        <w:t>D</w:t>
      </w:r>
      <w:r w:rsidRPr="00E75736">
        <w:rPr>
          <w:rFonts w:ascii="Times New Roman" w:hAnsi="Times New Roman" w:cs="Times New Roman"/>
          <w:sz w:val="28"/>
          <w:szCs w:val="28"/>
        </w:rPr>
        <w:t xml:space="preserve">irektīvu, </w:t>
      </w:r>
      <w:r w:rsidR="00E25938" w:rsidRPr="00E75736">
        <w:rPr>
          <w:rFonts w:ascii="Times New Roman" w:hAnsi="Times New Roman" w:cs="Times New Roman"/>
          <w:sz w:val="28"/>
          <w:szCs w:val="28"/>
        </w:rPr>
        <w:t>l</w:t>
      </w:r>
      <w:r w:rsidRPr="00E75736">
        <w:rPr>
          <w:rFonts w:ascii="Times New Roman" w:hAnsi="Times New Roman" w:cs="Times New Roman"/>
          <w:sz w:val="28"/>
          <w:szCs w:val="28"/>
        </w:rPr>
        <w:t>īdz ar to šis priekšlikums ir tieša atbilde uz Eiropas pilsoņu iniciatīvu Right2Water</w:t>
      </w:r>
      <w:r w:rsidR="00C9049B" w:rsidRPr="00E75736">
        <w:rPr>
          <w:rFonts w:ascii="Times New Roman" w:hAnsi="Times New Roman" w:cs="Times New Roman"/>
          <w:sz w:val="28"/>
          <w:szCs w:val="28"/>
        </w:rPr>
        <w:t xml:space="preserve">, lai dalībvalstis nodrošinātu piekļuvi ūdenim </w:t>
      </w:r>
      <w:r w:rsidR="002D2D03" w:rsidRPr="00E75736">
        <w:rPr>
          <w:rFonts w:ascii="Times New Roman" w:hAnsi="Times New Roman" w:cs="Times New Roman"/>
          <w:sz w:val="28"/>
          <w:szCs w:val="28"/>
        </w:rPr>
        <w:t xml:space="preserve">visiem iedzīvotājiem, īpaši </w:t>
      </w:r>
      <w:r w:rsidR="00C9049B" w:rsidRPr="00E75736">
        <w:rPr>
          <w:rFonts w:ascii="Times New Roman" w:hAnsi="Times New Roman" w:cs="Times New Roman"/>
          <w:sz w:val="28"/>
          <w:szCs w:val="28"/>
        </w:rPr>
        <w:t xml:space="preserve">neaizsargātām un </w:t>
      </w:r>
      <w:bookmarkStart w:id="11" w:name="_Hlk37943804"/>
      <w:r w:rsidR="00C9049B" w:rsidRPr="00E75736">
        <w:rPr>
          <w:rFonts w:ascii="Times New Roman" w:hAnsi="Times New Roman" w:cs="Times New Roman"/>
          <w:sz w:val="28"/>
          <w:szCs w:val="28"/>
        </w:rPr>
        <w:t>marginalizētām</w:t>
      </w:r>
      <w:bookmarkEnd w:id="11"/>
      <w:r w:rsidR="00C9049B" w:rsidRPr="00E75736">
        <w:rPr>
          <w:rFonts w:ascii="Times New Roman" w:hAnsi="Times New Roman" w:cs="Times New Roman"/>
          <w:sz w:val="28"/>
          <w:szCs w:val="28"/>
        </w:rPr>
        <w:t xml:space="preserve"> grupām.</w:t>
      </w:r>
      <w:r w:rsidR="002D2D03" w:rsidRPr="00E75736">
        <w:rPr>
          <w:rFonts w:ascii="Times New Roman" w:hAnsi="Times New Roman" w:cs="Times New Roman"/>
          <w:sz w:val="28"/>
          <w:szCs w:val="28"/>
        </w:rPr>
        <w:t xml:space="preserve"> </w:t>
      </w:r>
      <w:r w:rsidR="000C6BD5" w:rsidRPr="00E75736">
        <w:rPr>
          <w:rFonts w:ascii="Times New Roman" w:hAnsi="Times New Roman" w:cs="Times New Roman"/>
          <w:sz w:val="28"/>
          <w:szCs w:val="28"/>
          <w:shd w:val="clear" w:color="auto" w:fill="FFFFFF"/>
        </w:rPr>
        <w:t xml:space="preserve">Jēdzienam “vienlīdzīga piekļuve ūdenim” parasti ir trīs dimensijas, kas ietver ģeogrāfiskās atšķirības sniegtajos pakalpojumos (piemēram, infrastruktūras trūkuma dēļ), sarežģījumus, ar ko, cenšoties piekļūt ūdenssaimniecības pakalpojumiem, saskaras neaizsargātas un marginalizētas grupas (piemēram, bēgļi, nomadu kopienas, bezpajumtnieki un </w:t>
      </w:r>
      <w:proofErr w:type="spellStart"/>
      <w:r w:rsidR="000C6BD5" w:rsidRPr="00E75736">
        <w:rPr>
          <w:rFonts w:ascii="Times New Roman" w:hAnsi="Times New Roman" w:cs="Times New Roman"/>
          <w:sz w:val="28"/>
          <w:szCs w:val="28"/>
          <w:shd w:val="clear" w:color="auto" w:fill="FFFFFF"/>
        </w:rPr>
        <w:t>mazākumkultūras</w:t>
      </w:r>
      <w:proofErr w:type="spellEnd"/>
      <w:r w:rsidR="000C6BD5" w:rsidRPr="00E75736">
        <w:rPr>
          <w:rFonts w:ascii="Times New Roman" w:hAnsi="Times New Roman" w:cs="Times New Roman"/>
          <w:sz w:val="28"/>
          <w:szCs w:val="28"/>
          <w:shd w:val="clear" w:color="auto" w:fill="FFFFFF"/>
        </w:rPr>
        <w:t xml:space="preserve">, piemēram, </w:t>
      </w:r>
      <w:proofErr w:type="spellStart"/>
      <w:r w:rsidR="000C6BD5" w:rsidRPr="00E75736">
        <w:rPr>
          <w:rFonts w:ascii="Times New Roman" w:hAnsi="Times New Roman" w:cs="Times New Roman"/>
          <w:sz w:val="28"/>
          <w:szCs w:val="28"/>
          <w:shd w:val="clear" w:color="auto" w:fill="FFFFFF"/>
        </w:rPr>
        <w:t>romi</w:t>
      </w:r>
      <w:proofErr w:type="spellEnd"/>
      <w:r w:rsidR="000C6BD5" w:rsidRPr="00E75736">
        <w:rPr>
          <w:rFonts w:ascii="Times New Roman" w:hAnsi="Times New Roman" w:cs="Times New Roman"/>
          <w:sz w:val="28"/>
          <w:szCs w:val="28"/>
          <w:shd w:val="clear" w:color="auto" w:fill="FFFFFF"/>
        </w:rPr>
        <w:t xml:space="preserve">, </w:t>
      </w:r>
      <w:proofErr w:type="spellStart"/>
      <w:r w:rsidR="000C6BD5" w:rsidRPr="00E75736">
        <w:rPr>
          <w:rFonts w:ascii="Times New Roman" w:hAnsi="Times New Roman" w:cs="Times New Roman"/>
          <w:sz w:val="28"/>
          <w:szCs w:val="28"/>
          <w:shd w:val="clear" w:color="auto" w:fill="FFFFFF"/>
        </w:rPr>
        <w:t>sinti</w:t>
      </w:r>
      <w:proofErr w:type="spellEnd"/>
      <w:r w:rsidR="000C6BD5" w:rsidRPr="00E75736">
        <w:rPr>
          <w:rFonts w:ascii="Times New Roman" w:hAnsi="Times New Roman" w:cs="Times New Roman"/>
          <w:sz w:val="28"/>
          <w:szCs w:val="28"/>
          <w:shd w:val="clear" w:color="auto" w:fill="FFFFFF"/>
        </w:rPr>
        <w:t>,</w:t>
      </w:r>
      <w:r w:rsidR="00D07007" w:rsidRPr="00E75736">
        <w:rPr>
          <w:rFonts w:ascii="Times New Roman" w:hAnsi="Times New Roman" w:cs="Times New Roman"/>
          <w:sz w:val="28"/>
          <w:szCs w:val="28"/>
          <w:shd w:val="clear" w:color="auto" w:fill="FFFFFF"/>
        </w:rPr>
        <w:t xml:space="preserve">  </w:t>
      </w:r>
      <w:r w:rsidR="000C6BD5" w:rsidRPr="00E75736">
        <w:rPr>
          <w:rFonts w:ascii="Times New Roman" w:hAnsi="Times New Roman" w:cs="Times New Roman"/>
          <w:sz w:val="28"/>
          <w:szCs w:val="28"/>
          <w:shd w:val="clear" w:color="auto" w:fill="FFFFFF"/>
        </w:rPr>
        <w:t xml:space="preserve">utt., neatkarīgi no tā, vai viņi ir nometnieki vai ne), un finansiālo pieejamību. Runājot par finansiālo pieejamību, ikvienā ūdens cenu noteikšanas politikā ES jāņem vērā izmaksu atgūšanas princips un princips “piesārņotājs maksā”. Nosakot diferencētus ūdens tarifus, dalībvalstīm ir atļauts ņemt vērā arī iedzīvotāju ekonomisko un sociālo apstākļu atšķirības. Tāpēc izmaksu atgūšanas princips dalībvalstīm neliedz papildus </w:t>
      </w:r>
      <w:r w:rsidR="00755F4A" w:rsidRPr="00E75736">
        <w:rPr>
          <w:sz w:val="28"/>
          <w:szCs w:val="28"/>
        </w:rPr>
        <w:t xml:space="preserve"> </w:t>
      </w:r>
      <w:r w:rsidR="00755F4A" w:rsidRPr="00E75736">
        <w:rPr>
          <w:rFonts w:ascii="Times New Roman" w:hAnsi="Times New Roman" w:cs="Times New Roman"/>
          <w:sz w:val="28"/>
          <w:szCs w:val="28"/>
          <w:shd w:val="clear" w:color="auto" w:fill="FFFFFF"/>
        </w:rPr>
        <w:t>Direktīvas 98/83/EK</w:t>
      </w:r>
      <w:r w:rsidR="000C6BD5" w:rsidRPr="00E75736">
        <w:rPr>
          <w:rFonts w:ascii="Times New Roman" w:hAnsi="Times New Roman" w:cs="Times New Roman"/>
          <w:sz w:val="28"/>
          <w:szCs w:val="28"/>
          <w:shd w:val="clear" w:color="auto" w:fill="FFFFFF"/>
        </w:rPr>
        <w:t xml:space="preserve"> 16. pantā noteiktajiem pasākumiem pieņemt sociālos tarifus vai īstenot pasākumus, kas aizsargā iedzīvotājus, kuri atrodas nelabvēlīgā sociālekonomiskajā situācijā.</w:t>
      </w:r>
    </w:p>
    <w:p w14:paraId="060C8DFC" w14:textId="1E47FD22" w:rsidR="002747EA" w:rsidRPr="00E75736" w:rsidRDefault="002D2D03" w:rsidP="00E1320C">
      <w:pPr>
        <w:spacing w:after="0" w:line="240" w:lineRule="auto"/>
        <w:ind w:firstLine="720"/>
        <w:jc w:val="both"/>
        <w:rPr>
          <w:rFonts w:ascii="Times New Roman" w:hAnsi="Times New Roman" w:cs="Times New Roman"/>
          <w:bCs/>
          <w:sz w:val="28"/>
          <w:szCs w:val="28"/>
        </w:rPr>
      </w:pPr>
      <w:bookmarkStart w:id="12" w:name="_Hlk39742563"/>
      <w:r w:rsidRPr="00E75736">
        <w:rPr>
          <w:rFonts w:ascii="Times New Roman" w:hAnsi="Times New Roman" w:cs="Times New Roman"/>
          <w:sz w:val="28"/>
          <w:szCs w:val="28"/>
        </w:rPr>
        <w:t>Priekšlikums</w:t>
      </w:r>
      <w:bookmarkEnd w:id="12"/>
      <w:r w:rsidRPr="00E75736">
        <w:rPr>
          <w:rFonts w:ascii="Times New Roman" w:hAnsi="Times New Roman" w:cs="Times New Roman"/>
          <w:sz w:val="28"/>
          <w:szCs w:val="28"/>
        </w:rPr>
        <w:t xml:space="preserve"> paredz dalībvalstīm identificēt iedzīvotāju grupas, kurām nav piekļuve ūdenim vai ir ierobežota piekļuve, kā arī noteikt iemeslus un nodrošināt piekļuves pasākumus. </w:t>
      </w:r>
      <w:r w:rsidR="00216925" w:rsidRPr="00E75736">
        <w:rPr>
          <w:rFonts w:ascii="Times New Roman" w:hAnsi="Times New Roman" w:cs="Times New Roman"/>
          <w:bCs/>
          <w:sz w:val="28"/>
          <w:szCs w:val="28"/>
        </w:rPr>
        <w:t>P</w:t>
      </w:r>
      <w:r w:rsidRPr="00E75736">
        <w:rPr>
          <w:rFonts w:ascii="Times New Roman" w:hAnsi="Times New Roman" w:cs="Times New Roman"/>
          <w:bCs/>
          <w:sz w:val="28"/>
          <w:szCs w:val="28"/>
        </w:rPr>
        <w:t xml:space="preserve">riekšlikums ir pietiekami elastīgs, jo neprasa veikt obligātus pasākumus tā nodrošināšanai jebkādos apstākļos, bet identificējot </w:t>
      </w:r>
      <w:r w:rsidRPr="00E75736">
        <w:rPr>
          <w:rStyle w:val="word"/>
          <w:rFonts w:ascii="Times New Roman" w:hAnsi="Times New Roman" w:cs="Times New Roman"/>
          <w:sz w:val="28"/>
          <w:szCs w:val="28"/>
        </w:rPr>
        <w:t>neaizsargātās</w:t>
      </w:r>
      <w:r w:rsidRPr="00E75736">
        <w:rPr>
          <w:rStyle w:val="phrase"/>
          <w:rFonts w:ascii="Times New Roman" w:hAnsi="Times New Roman" w:cs="Times New Roman"/>
          <w:sz w:val="28"/>
          <w:szCs w:val="28"/>
        </w:rPr>
        <w:t xml:space="preserve"> </w:t>
      </w:r>
      <w:r w:rsidRPr="00E75736">
        <w:rPr>
          <w:rStyle w:val="word"/>
          <w:rFonts w:ascii="Times New Roman" w:hAnsi="Times New Roman" w:cs="Times New Roman"/>
          <w:sz w:val="28"/>
          <w:szCs w:val="28"/>
        </w:rPr>
        <w:t>un</w:t>
      </w:r>
      <w:r w:rsidRPr="00E75736">
        <w:rPr>
          <w:rStyle w:val="phrase"/>
          <w:rFonts w:ascii="Times New Roman" w:hAnsi="Times New Roman" w:cs="Times New Roman"/>
          <w:sz w:val="28"/>
          <w:szCs w:val="28"/>
        </w:rPr>
        <w:t xml:space="preserve"> </w:t>
      </w:r>
      <w:r w:rsidR="006B48A9" w:rsidRPr="00E75736">
        <w:rPr>
          <w:rFonts w:ascii="Times New Roman" w:hAnsi="Times New Roman" w:cs="Times New Roman"/>
          <w:sz w:val="28"/>
          <w:szCs w:val="28"/>
        </w:rPr>
        <w:t>marginalizētās</w:t>
      </w:r>
      <w:r w:rsidRPr="00E75736">
        <w:rPr>
          <w:rStyle w:val="phrase"/>
          <w:rFonts w:ascii="Times New Roman" w:hAnsi="Times New Roman" w:cs="Times New Roman"/>
          <w:sz w:val="28"/>
          <w:szCs w:val="28"/>
        </w:rPr>
        <w:t xml:space="preserve"> </w:t>
      </w:r>
      <w:r w:rsidRPr="00E75736">
        <w:rPr>
          <w:rStyle w:val="word"/>
          <w:rFonts w:ascii="Times New Roman" w:hAnsi="Times New Roman" w:cs="Times New Roman"/>
          <w:sz w:val="28"/>
          <w:szCs w:val="28"/>
        </w:rPr>
        <w:t>grupas,</w:t>
      </w:r>
      <w:r w:rsidRPr="00E75736">
        <w:rPr>
          <w:rStyle w:val="phrase"/>
          <w:rFonts w:ascii="Times New Roman" w:hAnsi="Times New Roman" w:cs="Times New Roman"/>
          <w:sz w:val="28"/>
          <w:szCs w:val="28"/>
        </w:rPr>
        <w:t xml:space="preserve"> </w:t>
      </w:r>
      <w:r w:rsidRPr="00E75736">
        <w:rPr>
          <w:rFonts w:ascii="Times New Roman" w:hAnsi="Times New Roman" w:cs="Times New Roman"/>
          <w:bCs/>
          <w:sz w:val="28"/>
          <w:szCs w:val="28"/>
        </w:rPr>
        <w:t>izvērtējot šādu pasākumu nepieciešamību, vietējos apstākļus un tehniskās</w:t>
      </w:r>
      <w:r w:rsidR="00D5062F" w:rsidRPr="00E75736">
        <w:rPr>
          <w:rFonts w:ascii="Times New Roman" w:hAnsi="Times New Roman" w:cs="Times New Roman"/>
          <w:bCs/>
          <w:sz w:val="28"/>
          <w:szCs w:val="28"/>
        </w:rPr>
        <w:t xml:space="preserve"> iespējas</w:t>
      </w:r>
      <w:r w:rsidRPr="00E75736">
        <w:rPr>
          <w:rFonts w:ascii="Times New Roman" w:hAnsi="Times New Roman" w:cs="Times New Roman"/>
          <w:bCs/>
          <w:sz w:val="28"/>
          <w:szCs w:val="28"/>
        </w:rPr>
        <w:t xml:space="preserve">, un to sniegt neradot pārmērīgu finansiālo ietekmi. </w:t>
      </w:r>
      <w:r w:rsidR="00755F4A" w:rsidRPr="00E75736">
        <w:rPr>
          <w:rFonts w:ascii="Times New Roman" w:hAnsi="Times New Roman" w:cs="Times New Roman"/>
          <w:bCs/>
          <w:sz w:val="28"/>
          <w:szCs w:val="28"/>
        </w:rPr>
        <w:t xml:space="preserve">Priekšlikums </w:t>
      </w:r>
      <w:r w:rsidRPr="00E75736">
        <w:rPr>
          <w:rFonts w:ascii="Times New Roman" w:hAnsi="Times New Roman" w:cs="Times New Roman"/>
          <w:bCs/>
          <w:sz w:val="28"/>
          <w:szCs w:val="28"/>
        </w:rPr>
        <w:t xml:space="preserve">paredz </w:t>
      </w:r>
      <w:r w:rsidRPr="00E75736">
        <w:rPr>
          <w:rFonts w:ascii="Times New Roman" w:hAnsi="Times New Roman" w:cs="Times New Roman"/>
          <w:sz w:val="28"/>
          <w:szCs w:val="28"/>
        </w:rPr>
        <w:t xml:space="preserve">nodrošināt </w:t>
      </w:r>
      <w:proofErr w:type="spellStart"/>
      <w:r w:rsidRPr="00E75736">
        <w:rPr>
          <w:rFonts w:ascii="Times New Roman" w:hAnsi="Times New Roman" w:cs="Times New Roman"/>
          <w:sz w:val="28"/>
          <w:szCs w:val="28"/>
        </w:rPr>
        <w:t>brīvkrānus</w:t>
      </w:r>
      <w:proofErr w:type="spellEnd"/>
      <w:r w:rsidRPr="00E75736">
        <w:rPr>
          <w:rFonts w:ascii="Times New Roman" w:hAnsi="Times New Roman" w:cs="Times New Roman"/>
          <w:sz w:val="28"/>
          <w:szCs w:val="28"/>
        </w:rPr>
        <w:t xml:space="preserve">, kā arī </w:t>
      </w:r>
      <w:r w:rsidRPr="00E75736">
        <w:rPr>
          <w:rFonts w:ascii="Times New Roman" w:hAnsi="Times New Roman" w:cs="Times New Roman"/>
          <w:bCs/>
          <w:sz w:val="28"/>
          <w:szCs w:val="28"/>
        </w:rPr>
        <w:t xml:space="preserve">iedrošināt </w:t>
      </w:r>
      <w:r w:rsidR="003E3E00" w:rsidRPr="00E75736">
        <w:rPr>
          <w:rFonts w:ascii="Times New Roman" w:hAnsi="Times New Roman" w:cs="Times New Roman"/>
          <w:bCs/>
          <w:sz w:val="28"/>
          <w:szCs w:val="28"/>
        </w:rPr>
        <w:t xml:space="preserve">publiskās ēkās (lidostās, </w:t>
      </w:r>
      <w:r w:rsidR="00275143" w:rsidRPr="00E75736">
        <w:rPr>
          <w:rFonts w:ascii="Times New Roman" w:hAnsi="Times New Roman" w:cs="Times New Roman"/>
          <w:bCs/>
          <w:sz w:val="28"/>
          <w:szCs w:val="28"/>
        </w:rPr>
        <w:t xml:space="preserve">bibliotēkās, </w:t>
      </w:r>
      <w:r w:rsidR="003E3E00" w:rsidRPr="00E75736">
        <w:rPr>
          <w:rFonts w:ascii="Times New Roman" w:hAnsi="Times New Roman" w:cs="Times New Roman"/>
          <w:bCs/>
          <w:sz w:val="28"/>
          <w:szCs w:val="28"/>
        </w:rPr>
        <w:t>iestādēs u.c.)</w:t>
      </w:r>
      <w:r w:rsidR="00D5062F" w:rsidRPr="00E75736">
        <w:rPr>
          <w:rFonts w:ascii="Times New Roman" w:hAnsi="Times New Roman" w:cs="Times New Roman"/>
          <w:bCs/>
          <w:sz w:val="28"/>
          <w:szCs w:val="28"/>
        </w:rPr>
        <w:t xml:space="preserve"> un</w:t>
      </w:r>
      <w:r w:rsidR="006B48A9" w:rsidRPr="00E75736">
        <w:rPr>
          <w:rFonts w:ascii="Times New Roman" w:hAnsi="Times New Roman" w:cs="Times New Roman"/>
          <w:bCs/>
          <w:sz w:val="28"/>
          <w:szCs w:val="28"/>
        </w:rPr>
        <w:t xml:space="preserve"> </w:t>
      </w:r>
      <w:r w:rsidRPr="00E75736">
        <w:rPr>
          <w:rFonts w:ascii="Times New Roman" w:hAnsi="Times New Roman" w:cs="Times New Roman"/>
          <w:bCs/>
          <w:sz w:val="28"/>
          <w:szCs w:val="28"/>
        </w:rPr>
        <w:t>ēdināšanas uzņēmum</w:t>
      </w:r>
      <w:r w:rsidR="006B48A9" w:rsidRPr="00E75736">
        <w:rPr>
          <w:rFonts w:ascii="Times New Roman" w:hAnsi="Times New Roman" w:cs="Times New Roman"/>
          <w:bCs/>
          <w:sz w:val="28"/>
          <w:szCs w:val="28"/>
        </w:rPr>
        <w:t>os</w:t>
      </w:r>
      <w:r w:rsidRPr="00E75736">
        <w:rPr>
          <w:rFonts w:ascii="Times New Roman" w:hAnsi="Times New Roman" w:cs="Times New Roman"/>
          <w:bCs/>
          <w:sz w:val="28"/>
          <w:szCs w:val="28"/>
        </w:rPr>
        <w:t xml:space="preserve"> patērētājiem iespēju saņemt dzeramo ūdeni par </w:t>
      </w:r>
      <w:r w:rsidR="003E3E00" w:rsidRPr="00E75736">
        <w:rPr>
          <w:rFonts w:ascii="Times New Roman" w:hAnsi="Times New Roman" w:cs="Times New Roman"/>
          <w:bCs/>
          <w:sz w:val="28"/>
          <w:szCs w:val="28"/>
        </w:rPr>
        <w:t xml:space="preserve">brīvu vai </w:t>
      </w:r>
      <w:r w:rsidR="00132081" w:rsidRPr="00E75736">
        <w:rPr>
          <w:rFonts w:ascii="Times New Roman" w:hAnsi="Times New Roman" w:cs="Times New Roman"/>
          <w:bCs/>
          <w:sz w:val="28"/>
          <w:szCs w:val="28"/>
        </w:rPr>
        <w:t xml:space="preserve">pazeminātu </w:t>
      </w:r>
      <w:r w:rsidRPr="00E75736">
        <w:rPr>
          <w:rFonts w:ascii="Times New Roman" w:hAnsi="Times New Roman" w:cs="Times New Roman"/>
          <w:bCs/>
          <w:sz w:val="28"/>
          <w:szCs w:val="28"/>
        </w:rPr>
        <w:t xml:space="preserve"> servisa maksu</w:t>
      </w:r>
      <w:r w:rsidR="003E3E00" w:rsidRPr="00E75736">
        <w:rPr>
          <w:rFonts w:ascii="Times New Roman" w:hAnsi="Times New Roman" w:cs="Times New Roman"/>
          <w:bCs/>
          <w:sz w:val="28"/>
          <w:szCs w:val="28"/>
        </w:rPr>
        <w:t>.</w:t>
      </w:r>
    </w:p>
    <w:p w14:paraId="2AAFA097" w14:textId="77777777" w:rsidR="00331585" w:rsidRPr="00E75736" w:rsidRDefault="00331585" w:rsidP="00E1320C">
      <w:pPr>
        <w:spacing w:after="0" w:line="240" w:lineRule="auto"/>
        <w:jc w:val="both"/>
        <w:rPr>
          <w:rFonts w:ascii="Times New Roman" w:hAnsi="Times New Roman" w:cs="Times New Roman"/>
          <w:bCs/>
          <w:sz w:val="28"/>
          <w:szCs w:val="28"/>
        </w:rPr>
      </w:pPr>
    </w:p>
    <w:p w14:paraId="2EB0827E" w14:textId="77777777" w:rsidR="00331585" w:rsidRPr="00E75736" w:rsidRDefault="00331585" w:rsidP="00755F4A">
      <w:pPr>
        <w:spacing w:after="0" w:line="240" w:lineRule="auto"/>
        <w:ind w:firstLine="720"/>
        <w:jc w:val="both"/>
        <w:rPr>
          <w:rFonts w:ascii="Times New Roman" w:hAnsi="Times New Roman" w:cs="Times New Roman"/>
          <w:b/>
          <w:bCs/>
          <w:sz w:val="28"/>
          <w:szCs w:val="28"/>
        </w:rPr>
      </w:pPr>
      <w:bookmarkStart w:id="13" w:name="_Hlk37867330"/>
      <w:r w:rsidRPr="00E75736">
        <w:rPr>
          <w:rFonts w:ascii="Times New Roman" w:hAnsi="Times New Roman" w:cs="Times New Roman"/>
          <w:b/>
          <w:bCs/>
          <w:sz w:val="28"/>
          <w:szCs w:val="28"/>
        </w:rPr>
        <w:t>Pašreizējā situācija un iespējamie pasākumi</w:t>
      </w:r>
    </w:p>
    <w:bookmarkEnd w:id="13"/>
    <w:p w14:paraId="448AFA1C" w14:textId="77777777" w:rsidR="00476DA0" w:rsidRPr="00E75736" w:rsidRDefault="00476DA0" w:rsidP="00E1320C">
      <w:pPr>
        <w:spacing w:after="0" w:line="240" w:lineRule="auto"/>
        <w:jc w:val="both"/>
        <w:rPr>
          <w:rFonts w:ascii="Times New Roman" w:hAnsi="Times New Roman" w:cs="Times New Roman"/>
          <w:bCs/>
          <w:sz w:val="28"/>
          <w:szCs w:val="28"/>
        </w:rPr>
      </w:pPr>
    </w:p>
    <w:p w14:paraId="52D91A34" w14:textId="54C73A9B" w:rsidR="00132081" w:rsidRPr="00E75736" w:rsidRDefault="000078D1" w:rsidP="009C49AA">
      <w:pPr>
        <w:pStyle w:val="Sarakstarindkopa"/>
        <w:spacing w:after="0" w:line="240" w:lineRule="auto"/>
        <w:ind w:left="0" w:firstLine="720"/>
        <w:contextualSpacing w:val="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Latvijā nav izteikts ūdens resursu trūkums. Šajā ziņā Latvija ir bagāta valsts, jo pieejamie ūdens resursi daudzkārt pārsniedz iedzīvotāju vajadzības. Latvijā dzeramo ūdeni iedzīvotājiem piegādā ap 1280 centralizētas ūdensapgādes sistēmas, kas galvenokārt ir pašvaldību uzņēmumi un ap 90% no tiem ir mazās ūdensapgādes sistēmas, kuru piegādātais ūdens apjoms nepārsniedz 100 m</w:t>
      </w:r>
      <w:r w:rsidRPr="00E75736">
        <w:rPr>
          <w:rFonts w:ascii="Times New Roman" w:eastAsia="Times New Roman" w:hAnsi="Times New Roman" w:cs="Times New Roman"/>
          <w:sz w:val="28"/>
          <w:szCs w:val="28"/>
          <w:vertAlign w:val="superscript"/>
        </w:rPr>
        <w:t>3</w:t>
      </w:r>
      <w:r w:rsidRPr="00E75736">
        <w:rPr>
          <w:rFonts w:ascii="Times New Roman" w:eastAsia="Times New Roman" w:hAnsi="Times New Roman" w:cs="Times New Roman"/>
          <w:sz w:val="28"/>
          <w:szCs w:val="28"/>
        </w:rPr>
        <w:t xml:space="preserve">/diennaktī. </w:t>
      </w:r>
      <w:r w:rsidR="00132081" w:rsidRPr="00E75736">
        <w:rPr>
          <w:rFonts w:ascii="Times New Roman" w:hAnsi="Times New Roman" w:cs="Times New Roman"/>
          <w:sz w:val="28"/>
          <w:szCs w:val="28"/>
        </w:rPr>
        <w:t>2019.gadā c</w:t>
      </w:r>
      <w:r w:rsidR="00132081" w:rsidRPr="00E75736">
        <w:rPr>
          <w:rFonts w:ascii="Times New Roman" w:eastAsia="Times New Roman" w:hAnsi="Times New Roman" w:cs="Times New Roman"/>
          <w:sz w:val="28"/>
          <w:szCs w:val="28"/>
        </w:rPr>
        <w:t xml:space="preserve">entralizētas ūdensapgādes sistēmas un centralizētā ūdensapgāde bija pieejama 93.9% mājsaimniecību. </w:t>
      </w:r>
    </w:p>
    <w:p w14:paraId="67E81F95" w14:textId="09D3F2B8" w:rsidR="000078D1" w:rsidRPr="00E75736" w:rsidRDefault="000078D1" w:rsidP="00D5062F">
      <w:pPr>
        <w:spacing w:after="0" w:line="240" w:lineRule="auto"/>
        <w:ind w:firstLine="720"/>
        <w:jc w:val="both"/>
        <w:rPr>
          <w:rFonts w:ascii="Times New Roman" w:hAnsi="Times New Roman" w:cs="Times New Roman"/>
          <w:bCs/>
          <w:sz w:val="28"/>
          <w:szCs w:val="28"/>
        </w:rPr>
      </w:pPr>
      <w:r w:rsidRPr="00E75736">
        <w:rPr>
          <w:rFonts w:ascii="Times New Roman" w:eastAsia="Times New Roman" w:hAnsi="Times New Roman" w:cs="Times New Roman"/>
          <w:sz w:val="28"/>
          <w:szCs w:val="28"/>
        </w:rPr>
        <w:t xml:space="preserve">Latvijā tiek atbalstīta brīva piekļuve dzeramajam ūdenim sabiedrības veselības interesēs (piemēram, </w:t>
      </w:r>
      <w:proofErr w:type="spellStart"/>
      <w:r w:rsidRPr="00E75736">
        <w:rPr>
          <w:rFonts w:ascii="Times New Roman" w:eastAsia="Times New Roman" w:hAnsi="Times New Roman" w:cs="Times New Roman"/>
          <w:sz w:val="28"/>
          <w:szCs w:val="28"/>
        </w:rPr>
        <w:t>brīvkrāni</w:t>
      </w:r>
      <w:proofErr w:type="spellEnd"/>
      <w:r w:rsidRPr="00E75736">
        <w:rPr>
          <w:rFonts w:ascii="Times New Roman" w:eastAsia="Times New Roman" w:hAnsi="Times New Roman" w:cs="Times New Roman"/>
          <w:sz w:val="28"/>
          <w:szCs w:val="28"/>
        </w:rPr>
        <w:t xml:space="preserve">). Valsts un pašvaldību iestādēs, skolās, slimnīcās un bērnudārzos ir nodrošināts brīvi pieejams dzeramais ūdens. Arī </w:t>
      </w:r>
      <w:r w:rsidRPr="00E75736">
        <w:rPr>
          <w:rFonts w:ascii="Times New Roman" w:eastAsia="Times New Roman" w:hAnsi="Times New Roman" w:cs="Times New Roman"/>
          <w:sz w:val="28"/>
          <w:szCs w:val="28"/>
        </w:rPr>
        <w:lastRenderedPageBreak/>
        <w:t xml:space="preserve">dažādi uzņēmumi (šobrīd vairāk par 130) </w:t>
      </w:r>
      <w:r w:rsidRPr="00E75736">
        <w:rPr>
          <w:rFonts w:ascii="Times New Roman" w:hAnsi="Times New Roman" w:cs="Times New Roman"/>
          <w:bCs/>
          <w:sz w:val="28"/>
          <w:szCs w:val="28"/>
        </w:rPr>
        <w:t xml:space="preserve">ir pievienojušies iniciatīvai </w:t>
      </w:r>
      <w:r w:rsidR="00132081" w:rsidRPr="00E75736">
        <w:rPr>
          <w:rFonts w:ascii="Times New Roman" w:hAnsi="Times New Roman" w:cs="Times New Roman"/>
          <w:bCs/>
          <w:sz w:val="28"/>
          <w:szCs w:val="28"/>
        </w:rPr>
        <w:t>“</w:t>
      </w:r>
      <w:r w:rsidRPr="00E75736">
        <w:rPr>
          <w:rFonts w:ascii="Times New Roman" w:hAnsi="Times New Roman" w:cs="Times New Roman"/>
          <w:bCs/>
          <w:sz w:val="28"/>
          <w:szCs w:val="28"/>
        </w:rPr>
        <w:t>Ū-vitamīns</w:t>
      </w:r>
      <w:r w:rsidR="00132081" w:rsidRPr="00E75736">
        <w:rPr>
          <w:rFonts w:ascii="Times New Roman" w:hAnsi="Times New Roman" w:cs="Times New Roman"/>
          <w:bCs/>
          <w:sz w:val="28"/>
          <w:szCs w:val="28"/>
        </w:rPr>
        <w:t>”</w:t>
      </w:r>
      <w:r w:rsidRPr="00E75736">
        <w:rPr>
          <w:rFonts w:ascii="Times New Roman" w:hAnsi="Times New Roman" w:cs="Times New Roman"/>
          <w:bCs/>
          <w:sz w:val="28"/>
          <w:szCs w:val="28"/>
        </w:rPr>
        <w:t xml:space="preserve"> un nodrošina brīvu piekļuvi dzeramajam ūdenim.</w:t>
      </w:r>
    </w:p>
    <w:p w14:paraId="4F107BD5" w14:textId="2BF32343" w:rsidR="00D37B0C" w:rsidRPr="00E75736" w:rsidRDefault="00002BFD">
      <w:pPr>
        <w:spacing w:after="0" w:line="240" w:lineRule="auto"/>
        <w:ind w:firstLine="720"/>
        <w:jc w:val="both"/>
        <w:rPr>
          <w:rFonts w:ascii="Times New Roman" w:hAnsi="Times New Roman" w:cs="Times New Roman"/>
          <w:bCs/>
          <w:sz w:val="28"/>
          <w:szCs w:val="28"/>
        </w:rPr>
      </w:pPr>
      <w:r w:rsidRPr="00E75736">
        <w:rPr>
          <w:rFonts w:ascii="Times New Roman" w:hAnsi="Times New Roman" w:cs="Times New Roman"/>
          <w:bCs/>
          <w:sz w:val="28"/>
          <w:szCs w:val="28"/>
        </w:rPr>
        <w:t xml:space="preserve">Priekšlikums neparedz obligātu prasību noteikt </w:t>
      </w:r>
      <w:r w:rsidR="00D37B0C" w:rsidRPr="00E75736">
        <w:rPr>
          <w:rFonts w:ascii="Times New Roman" w:hAnsi="Times New Roman" w:cs="Times New Roman"/>
          <w:bCs/>
          <w:sz w:val="28"/>
          <w:szCs w:val="28"/>
        </w:rPr>
        <w:t>sabiedriskās ēdināšanas uzņēmumiem (kafejnīcām, restorāniem, ēdnīcām u</w:t>
      </w:r>
      <w:r w:rsidR="004B3207" w:rsidRPr="00E75736">
        <w:rPr>
          <w:rFonts w:ascii="Times New Roman" w:hAnsi="Times New Roman" w:cs="Times New Roman"/>
          <w:bCs/>
          <w:sz w:val="28"/>
          <w:szCs w:val="28"/>
        </w:rPr>
        <w:t>.c.</w:t>
      </w:r>
      <w:r w:rsidR="00D37B0C" w:rsidRPr="00E75736">
        <w:rPr>
          <w:rFonts w:ascii="Times New Roman" w:hAnsi="Times New Roman" w:cs="Times New Roman"/>
          <w:bCs/>
          <w:sz w:val="28"/>
          <w:szCs w:val="28"/>
        </w:rPr>
        <w:t xml:space="preserve">) nodrošināt patērētājiem iespēju saņemt dzeramo ūdeni par </w:t>
      </w:r>
      <w:r w:rsidR="004B3207" w:rsidRPr="00E75736">
        <w:rPr>
          <w:rFonts w:ascii="Times New Roman" w:hAnsi="Times New Roman" w:cs="Times New Roman"/>
          <w:bCs/>
          <w:sz w:val="28"/>
          <w:szCs w:val="28"/>
        </w:rPr>
        <w:t xml:space="preserve">brīvu vai </w:t>
      </w:r>
      <w:r w:rsidR="00326BCB" w:rsidRPr="00E75736">
        <w:rPr>
          <w:rFonts w:ascii="Times New Roman" w:hAnsi="Times New Roman" w:cs="Times New Roman"/>
          <w:bCs/>
          <w:sz w:val="28"/>
          <w:szCs w:val="28"/>
        </w:rPr>
        <w:t xml:space="preserve">pazeminātu </w:t>
      </w:r>
      <w:r w:rsidR="00D37B0C" w:rsidRPr="00E75736">
        <w:rPr>
          <w:rFonts w:ascii="Times New Roman" w:hAnsi="Times New Roman" w:cs="Times New Roman"/>
          <w:bCs/>
          <w:sz w:val="28"/>
          <w:szCs w:val="28"/>
        </w:rPr>
        <w:t xml:space="preserve"> servisa maksu</w:t>
      </w:r>
      <w:r w:rsidRPr="00E75736">
        <w:rPr>
          <w:rFonts w:ascii="Times New Roman" w:hAnsi="Times New Roman" w:cs="Times New Roman"/>
          <w:bCs/>
          <w:sz w:val="28"/>
          <w:szCs w:val="28"/>
        </w:rPr>
        <w:t>, bet tādā veidā būtu iespējams uzlabot</w:t>
      </w:r>
      <w:r w:rsidR="00E11584" w:rsidRPr="00E75736">
        <w:rPr>
          <w:rFonts w:ascii="Times New Roman" w:hAnsi="Times New Roman" w:cs="Times New Roman"/>
          <w:bCs/>
          <w:sz w:val="28"/>
          <w:szCs w:val="28"/>
        </w:rPr>
        <w:t xml:space="preserve"> dzeramā ūdens pieejamību patērētājiem.</w:t>
      </w:r>
      <w:r w:rsidR="00033067" w:rsidRPr="00E75736">
        <w:rPr>
          <w:rFonts w:ascii="Times New Roman" w:hAnsi="Times New Roman" w:cs="Times New Roman"/>
          <w:bCs/>
          <w:sz w:val="28"/>
          <w:szCs w:val="28"/>
        </w:rPr>
        <w:t xml:space="preserve"> </w:t>
      </w:r>
      <w:r w:rsidR="00E11584" w:rsidRPr="00E75736">
        <w:rPr>
          <w:rFonts w:ascii="Times New Roman" w:hAnsi="Times New Roman" w:cs="Times New Roman"/>
          <w:bCs/>
          <w:sz w:val="28"/>
          <w:szCs w:val="28"/>
        </w:rPr>
        <w:t>Tomēr</w:t>
      </w:r>
      <w:r w:rsidR="00033067" w:rsidRPr="00E75736">
        <w:rPr>
          <w:rFonts w:ascii="Times New Roman" w:hAnsi="Times New Roman" w:cs="Times New Roman"/>
          <w:bCs/>
          <w:sz w:val="28"/>
          <w:szCs w:val="28"/>
        </w:rPr>
        <w:t>,</w:t>
      </w:r>
      <w:r w:rsidR="00E11584" w:rsidRPr="00E75736">
        <w:rPr>
          <w:rFonts w:ascii="Times New Roman" w:hAnsi="Times New Roman" w:cs="Times New Roman"/>
          <w:bCs/>
          <w:sz w:val="28"/>
          <w:szCs w:val="28"/>
        </w:rPr>
        <w:t xml:space="preserve"> </w:t>
      </w:r>
      <w:r w:rsidR="00331585" w:rsidRPr="00E75736">
        <w:rPr>
          <w:rFonts w:ascii="Times New Roman" w:hAnsi="Times New Roman" w:cs="Times New Roman"/>
          <w:bCs/>
          <w:sz w:val="28"/>
          <w:szCs w:val="28"/>
        </w:rPr>
        <w:t xml:space="preserve">lai neradītu finansiālo </w:t>
      </w:r>
      <w:r w:rsidR="00D37B0C" w:rsidRPr="00E75736">
        <w:rPr>
          <w:rFonts w:ascii="Times New Roman" w:hAnsi="Times New Roman" w:cs="Times New Roman"/>
          <w:bCs/>
          <w:sz w:val="28"/>
          <w:szCs w:val="28"/>
        </w:rPr>
        <w:t xml:space="preserve">slogu minētajiem </w:t>
      </w:r>
      <w:r w:rsidR="00331585" w:rsidRPr="00E75736">
        <w:rPr>
          <w:rFonts w:ascii="Times New Roman" w:hAnsi="Times New Roman" w:cs="Times New Roman"/>
          <w:bCs/>
          <w:sz w:val="28"/>
          <w:szCs w:val="28"/>
        </w:rPr>
        <w:t xml:space="preserve">pārtikas </w:t>
      </w:r>
      <w:r w:rsidR="00D37B0C" w:rsidRPr="00E75736">
        <w:rPr>
          <w:rFonts w:ascii="Times New Roman" w:hAnsi="Times New Roman" w:cs="Times New Roman"/>
          <w:bCs/>
          <w:sz w:val="28"/>
          <w:szCs w:val="28"/>
        </w:rPr>
        <w:t xml:space="preserve">uzņēmumiem, </w:t>
      </w:r>
      <w:r w:rsidR="00331585" w:rsidRPr="00E75736">
        <w:rPr>
          <w:rFonts w:ascii="Times New Roman" w:hAnsi="Times New Roman" w:cs="Times New Roman"/>
          <w:bCs/>
          <w:sz w:val="28"/>
          <w:szCs w:val="28"/>
        </w:rPr>
        <w:t xml:space="preserve">jāizvērtē pakāpeniska to piemērošana un atbilstoši informēšanas pasākumi. </w:t>
      </w:r>
    </w:p>
    <w:p w14:paraId="466B7903" w14:textId="77777777" w:rsidR="00C2321F" w:rsidRPr="00E75736" w:rsidRDefault="00C2321F" w:rsidP="002F7E7E">
      <w:pPr>
        <w:spacing w:after="0" w:line="240" w:lineRule="auto"/>
        <w:jc w:val="both"/>
        <w:rPr>
          <w:rFonts w:ascii="Times New Roman" w:hAnsi="Times New Roman" w:cs="Times New Roman"/>
          <w:bCs/>
          <w:sz w:val="28"/>
          <w:szCs w:val="28"/>
        </w:rPr>
      </w:pPr>
    </w:p>
    <w:p w14:paraId="240E51BE" w14:textId="77777777" w:rsidR="007B4290" w:rsidRPr="00E75736" w:rsidRDefault="001C643B" w:rsidP="0083217C">
      <w:pPr>
        <w:pStyle w:val="mt-translation"/>
        <w:spacing w:before="0" w:beforeAutospacing="0" w:after="0" w:afterAutospacing="0"/>
        <w:ind w:firstLine="720"/>
        <w:jc w:val="both"/>
        <w:rPr>
          <w:rStyle w:val="word"/>
          <w:b/>
          <w:sz w:val="28"/>
          <w:szCs w:val="28"/>
        </w:rPr>
      </w:pPr>
      <w:r w:rsidRPr="00E75736">
        <w:rPr>
          <w:rStyle w:val="word"/>
          <w:b/>
          <w:sz w:val="28"/>
          <w:szCs w:val="28"/>
        </w:rPr>
        <w:t>4</w:t>
      </w:r>
      <w:r w:rsidR="00E60119" w:rsidRPr="00E75736">
        <w:rPr>
          <w:rStyle w:val="word"/>
          <w:b/>
          <w:sz w:val="28"/>
          <w:szCs w:val="28"/>
        </w:rPr>
        <w:t>.2</w:t>
      </w:r>
      <w:r w:rsidR="00C2321F" w:rsidRPr="00E75736">
        <w:rPr>
          <w:rStyle w:val="word"/>
          <w:b/>
          <w:sz w:val="28"/>
          <w:szCs w:val="28"/>
        </w:rPr>
        <w:t>.</w:t>
      </w:r>
      <w:r w:rsidR="00E60119" w:rsidRPr="00E75736">
        <w:rPr>
          <w:rStyle w:val="word"/>
          <w:b/>
          <w:sz w:val="28"/>
          <w:szCs w:val="28"/>
        </w:rPr>
        <w:t xml:space="preserve"> </w:t>
      </w:r>
      <w:r w:rsidR="00D37B0C" w:rsidRPr="00E75736">
        <w:rPr>
          <w:rStyle w:val="word"/>
          <w:b/>
          <w:sz w:val="28"/>
          <w:szCs w:val="28"/>
        </w:rPr>
        <w:t>M</w:t>
      </w:r>
      <w:r w:rsidR="007B4290" w:rsidRPr="00E75736">
        <w:rPr>
          <w:rStyle w:val="word"/>
          <w:b/>
          <w:sz w:val="28"/>
          <w:szCs w:val="28"/>
        </w:rPr>
        <w:t>ateriāli kontaktā</w:t>
      </w:r>
      <w:r w:rsidR="007B4290" w:rsidRPr="00E75736">
        <w:rPr>
          <w:rStyle w:val="phrase"/>
          <w:b/>
          <w:sz w:val="28"/>
          <w:szCs w:val="28"/>
        </w:rPr>
        <w:t xml:space="preserve"> </w:t>
      </w:r>
      <w:r w:rsidR="007B4290" w:rsidRPr="00E75736">
        <w:rPr>
          <w:rStyle w:val="word"/>
          <w:b/>
          <w:sz w:val="28"/>
          <w:szCs w:val="28"/>
        </w:rPr>
        <w:t>ar</w:t>
      </w:r>
      <w:r w:rsidR="007B4290" w:rsidRPr="00E75736">
        <w:rPr>
          <w:rStyle w:val="phrase"/>
          <w:b/>
          <w:sz w:val="28"/>
          <w:szCs w:val="28"/>
        </w:rPr>
        <w:t xml:space="preserve"> </w:t>
      </w:r>
      <w:r w:rsidR="007B4290" w:rsidRPr="00E75736">
        <w:rPr>
          <w:rStyle w:val="word"/>
          <w:b/>
          <w:sz w:val="28"/>
          <w:szCs w:val="28"/>
        </w:rPr>
        <w:t>dzeramo</w:t>
      </w:r>
      <w:r w:rsidR="007B4290" w:rsidRPr="00E75736">
        <w:rPr>
          <w:rStyle w:val="phrase"/>
          <w:b/>
          <w:sz w:val="28"/>
          <w:szCs w:val="28"/>
        </w:rPr>
        <w:t xml:space="preserve"> </w:t>
      </w:r>
      <w:r w:rsidR="007B4290" w:rsidRPr="00E75736">
        <w:rPr>
          <w:rStyle w:val="word"/>
          <w:b/>
          <w:sz w:val="28"/>
          <w:szCs w:val="28"/>
        </w:rPr>
        <w:t xml:space="preserve">ūdeni </w:t>
      </w:r>
      <w:r w:rsidR="00960163" w:rsidRPr="00E75736">
        <w:rPr>
          <w:rStyle w:val="word"/>
          <w:b/>
          <w:sz w:val="28"/>
          <w:szCs w:val="28"/>
        </w:rPr>
        <w:t>(10., 11., 12.</w:t>
      </w:r>
      <w:r w:rsidR="00D07007" w:rsidRPr="00E75736">
        <w:rPr>
          <w:rStyle w:val="word"/>
          <w:b/>
          <w:sz w:val="28"/>
          <w:szCs w:val="28"/>
        </w:rPr>
        <w:t> </w:t>
      </w:r>
      <w:r w:rsidR="00960163" w:rsidRPr="00E75736">
        <w:rPr>
          <w:rStyle w:val="word"/>
          <w:b/>
          <w:sz w:val="28"/>
          <w:szCs w:val="28"/>
        </w:rPr>
        <w:t>pants, V.</w:t>
      </w:r>
      <w:r w:rsidR="00D07007" w:rsidRPr="00E75736">
        <w:rPr>
          <w:rStyle w:val="word"/>
          <w:b/>
          <w:sz w:val="28"/>
          <w:szCs w:val="28"/>
        </w:rPr>
        <w:t> </w:t>
      </w:r>
      <w:r w:rsidR="00960163" w:rsidRPr="00E75736">
        <w:rPr>
          <w:rStyle w:val="word"/>
          <w:b/>
          <w:sz w:val="28"/>
          <w:szCs w:val="28"/>
        </w:rPr>
        <w:t>pielikums)</w:t>
      </w:r>
    </w:p>
    <w:p w14:paraId="54629DD8" w14:textId="77777777" w:rsidR="00476DA0" w:rsidRPr="00E75736" w:rsidRDefault="00476DA0" w:rsidP="000F1E38">
      <w:pPr>
        <w:pStyle w:val="mt-translation"/>
        <w:spacing w:before="0" w:beforeAutospacing="0" w:after="0" w:afterAutospacing="0"/>
        <w:jc w:val="both"/>
        <w:rPr>
          <w:rFonts w:eastAsiaTheme="minorHAnsi"/>
          <w:color w:val="auto"/>
          <w:sz w:val="28"/>
          <w:szCs w:val="28"/>
          <w:lang w:eastAsia="en-US"/>
        </w:rPr>
      </w:pPr>
    </w:p>
    <w:p w14:paraId="4D72E9D4" w14:textId="77777777" w:rsidR="00326BCB" w:rsidRPr="00E75736" w:rsidRDefault="00326BCB" w:rsidP="000F1E38">
      <w:pPr>
        <w:pStyle w:val="mt-translation"/>
        <w:spacing w:before="0" w:beforeAutospacing="0" w:after="0" w:afterAutospacing="0"/>
        <w:ind w:firstLine="720"/>
        <w:jc w:val="both"/>
        <w:rPr>
          <w:rStyle w:val="word"/>
          <w:color w:val="auto"/>
          <w:sz w:val="28"/>
          <w:szCs w:val="28"/>
        </w:rPr>
      </w:pPr>
      <w:r w:rsidRPr="00E75736">
        <w:rPr>
          <w:color w:val="auto"/>
          <w:sz w:val="28"/>
          <w:szCs w:val="28"/>
        </w:rPr>
        <w:t xml:space="preserve">Priekšlikums attiecas uz </w:t>
      </w:r>
      <w:r w:rsidRPr="00E75736">
        <w:rPr>
          <w:rStyle w:val="word"/>
          <w:color w:val="auto"/>
          <w:sz w:val="28"/>
          <w:szCs w:val="28"/>
        </w:rPr>
        <w:t>materiāliem,</w:t>
      </w:r>
      <w:r w:rsidRPr="00E75736">
        <w:rPr>
          <w:color w:val="auto"/>
          <w:spacing w:val="2"/>
          <w:sz w:val="28"/>
          <w:szCs w:val="28"/>
        </w:rPr>
        <w:t xml:space="preserve"> </w:t>
      </w:r>
      <w:r w:rsidRPr="00E75736">
        <w:rPr>
          <w:rStyle w:val="word"/>
          <w:color w:val="auto"/>
          <w:spacing w:val="2"/>
          <w:sz w:val="28"/>
          <w:szCs w:val="28"/>
        </w:rPr>
        <w:t>ko</w:t>
      </w:r>
      <w:r w:rsidRPr="00E75736">
        <w:rPr>
          <w:color w:val="auto"/>
          <w:spacing w:val="2"/>
          <w:sz w:val="28"/>
          <w:szCs w:val="28"/>
        </w:rPr>
        <w:t xml:space="preserve"> </w:t>
      </w:r>
      <w:r w:rsidRPr="00E75736">
        <w:rPr>
          <w:rStyle w:val="word"/>
          <w:color w:val="auto"/>
          <w:spacing w:val="2"/>
          <w:sz w:val="28"/>
          <w:szCs w:val="28"/>
        </w:rPr>
        <w:t>paredzēts</w:t>
      </w:r>
      <w:r w:rsidRPr="00E75736">
        <w:rPr>
          <w:color w:val="auto"/>
          <w:spacing w:val="2"/>
          <w:sz w:val="28"/>
          <w:szCs w:val="28"/>
        </w:rPr>
        <w:t xml:space="preserve"> </w:t>
      </w:r>
      <w:r w:rsidRPr="00E75736">
        <w:rPr>
          <w:rStyle w:val="word"/>
          <w:color w:val="auto"/>
          <w:spacing w:val="2"/>
          <w:sz w:val="28"/>
          <w:szCs w:val="28"/>
        </w:rPr>
        <w:t>izmantot</w:t>
      </w:r>
      <w:r w:rsidRPr="00E75736">
        <w:rPr>
          <w:color w:val="auto"/>
          <w:spacing w:val="2"/>
          <w:sz w:val="28"/>
          <w:szCs w:val="28"/>
        </w:rPr>
        <w:t xml:space="preserve"> </w:t>
      </w:r>
      <w:r w:rsidRPr="00E75736">
        <w:rPr>
          <w:rStyle w:val="word"/>
          <w:color w:val="auto"/>
          <w:spacing w:val="2"/>
          <w:sz w:val="28"/>
          <w:szCs w:val="28"/>
        </w:rPr>
        <w:t>jaunās</w:t>
      </w:r>
      <w:r w:rsidRPr="00E75736">
        <w:rPr>
          <w:color w:val="auto"/>
          <w:spacing w:val="2"/>
          <w:sz w:val="28"/>
          <w:szCs w:val="28"/>
        </w:rPr>
        <w:t xml:space="preserve"> </w:t>
      </w:r>
      <w:r w:rsidRPr="00E75736">
        <w:rPr>
          <w:rStyle w:val="word"/>
          <w:color w:val="auto"/>
          <w:spacing w:val="2"/>
          <w:sz w:val="28"/>
          <w:szCs w:val="28"/>
        </w:rPr>
        <w:t>iekārtās</w:t>
      </w:r>
      <w:r w:rsidRPr="00E75736">
        <w:rPr>
          <w:color w:val="auto"/>
          <w:spacing w:val="2"/>
          <w:sz w:val="28"/>
          <w:szCs w:val="28"/>
        </w:rPr>
        <w:t xml:space="preserve"> </w:t>
      </w:r>
      <w:r w:rsidRPr="00E75736">
        <w:rPr>
          <w:rStyle w:val="word"/>
          <w:color w:val="auto"/>
          <w:spacing w:val="2"/>
          <w:sz w:val="28"/>
          <w:szCs w:val="28"/>
        </w:rPr>
        <w:t>vai</w:t>
      </w:r>
      <w:r w:rsidRPr="00E75736">
        <w:rPr>
          <w:color w:val="auto"/>
          <w:spacing w:val="2"/>
          <w:sz w:val="28"/>
          <w:szCs w:val="28"/>
        </w:rPr>
        <w:t xml:space="preserve"> </w:t>
      </w:r>
      <w:r w:rsidRPr="00E75736">
        <w:rPr>
          <w:rStyle w:val="word"/>
          <w:color w:val="auto"/>
          <w:spacing w:val="2"/>
          <w:sz w:val="28"/>
          <w:szCs w:val="28"/>
        </w:rPr>
        <w:t>remonta</w:t>
      </w:r>
      <w:r w:rsidRPr="00E75736">
        <w:rPr>
          <w:color w:val="auto"/>
          <w:spacing w:val="2"/>
          <w:sz w:val="28"/>
          <w:szCs w:val="28"/>
        </w:rPr>
        <w:t xml:space="preserve"> </w:t>
      </w:r>
      <w:r w:rsidRPr="00E75736">
        <w:rPr>
          <w:rStyle w:val="word"/>
          <w:color w:val="auto"/>
          <w:spacing w:val="2"/>
          <w:sz w:val="28"/>
          <w:szCs w:val="28"/>
        </w:rPr>
        <w:t>darbu</w:t>
      </w:r>
      <w:r w:rsidRPr="00E75736">
        <w:rPr>
          <w:color w:val="auto"/>
          <w:spacing w:val="2"/>
          <w:sz w:val="28"/>
          <w:szCs w:val="28"/>
        </w:rPr>
        <w:t xml:space="preserve"> </w:t>
      </w:r>
      <w:r w:rsidRPr="00E75736">
        <w:rPr>
          <w:rStyle w:val="word"/>
          <w:color w:val="auto"/>
          <w:spacing w:val="2"/>
          <w:sz w:val="28"/>
          <w:szCs w:val="28"/>
        </w:rPr>
        <w:t>un</w:t>
      </w:r>
      <w:r w:rsidRPr="00E75736">
        <w:rPr>
          <w:color w:val="auto"/>
          <w:spacing w:val="2"/>
          <w:sz w:val="28"/>
          <w:szCs w:val="28"/>
        </w:rPr>
        <w:t xml:space="preserve"> </w:t>
      </w:r>
      <w:r w:rsidRPr="00E75736">
        <w:rPr>
          <w:rStyle w:val="word"/>
          <w:color w:val="auto"/>
          <w:spacing w:val="2"/>
          <w:sz w:val="28"/>
          <w:szCs w:val="28"/>
        </w:rPr>
        <w:t>rekonstrukcijas</w:t>
      </w:r>
      <w:r w:rsidRPr="00E75736">
        <w:rPr>
          <w:color w:val="auto"/>
          <w:spacing w:val="2"/>
          <w:sz w:val="28"/>
          <w:szCs w:val="28"/>
        </w:rPr>
        <w:t xml:space="preserve"> </w:t>
      </w:r>
      <w:r w:rsidRPr="00E75736">
        <w:rPr>
          <w:rStyle w:val="word"/>
          <w:color w:val="auto"/>
          <w:spacing w:val="2"/>
          <w:sz w:val="28"/>
          <w:szCs w:val="28"/>
        </w:rPr>
        <w:t>gadījumā</w:t>
      </w:r>
      <w:r w:rsidRPr="00E75736">
        <w:rPr>
          <w:color w:val="auto"/>
          <w:spacing w:val="2"/>
          <w:sz w:val="28"/>
          <w:szCs w:val="28"/>
        </w:rPr>
        <w:t xml:space="preserve"> </w:t>
      </w:r>
      <w:r w:rsidRPr="00E75736">
        <w:rPr>
          <w:rStyle w:val="word"/>
          <w:color w:val="auto"/>
          <w:spacing w:val="2"/>
          <w:sz w:val="28"/>
          <w:szCs w:val="28"/>
        </w:rPr>
        <w:t>–</w:t>
      </w:r>
      <w:r w:rsidRPr="00E75736">
        <w:rPr>
          <w:color w:val="auto"/>
          <w:spacing w:val="2"/>
          <w:sz w:val="28"/>
          <w:szCs w:val="28"/>
        </w:rPr>
        <w:t xml:space="preserve"> </w:t>
      </w:r>
      <w:r w:rsidRPr="00E75736">
        <w:rPr>
          <w:rStyle w:val="word"/>
          <w:color w:val="auto"/>
          <w:spacing w:val="2"/>
          <w:sz w:val="28"/>
          <w:szCs w:val="28"/>
        </w:rPr>
        <w:t>esošajās</w:t>
      </w:r>
      <w:r w:rsidRPr="00E75736">
        <w:rPr>
          <w:color w:val="auto"/>
          <w:spacing w:val="2"/>
          <w:sz w:val="28"/>
          <w:szCs w:val="28"/>
        </w:rPr>
        <w:t xml:space="preserve"> </w:t>
      </w:r>
      <w:r w:rsidRPr="00E75736">
        <w:rPr>
          <w:rStyle w:val="word"/>
          <w:color w:val="auto"/>
          <w:spacing w:val="2"/>
          <w:sz w:val="28"/>
          <w:szCs w:val="28"/>
        </w:rPr>
        <w:t>iekārtās</w:t>
      </w:r>
      <w:r w:rsidRPr="00E75736">
        <w:rPr>
          <w:color w:val="auto"/>
          <w:spacing w:val="2"/>
          <w:sz w:val="28"/>
          <w:szCs w:val="28"/>
        </w:rPr>
        <w:t xml:space="preserve"> </w:t>
      </w:r>
      <w:r w:rsidRPr="00E75736">
        <w:rPr>
          <w:rStyle w:val="word"/>
          <w:color w:val="auto"/>
          <w:spacing w:val="2"/>
          <w:sz w:val="28"/>
          <w:szCs w:val="28"/>
        </w:rPr>
        <w:t>dzeramā</w:t>
      </w:r>
      <w:r w:rsidRPr="00E75736">
        <w:rPr>
          <w:color w:val="auto"/>
          <w:spacing w:val="2"/>
          <w:sz w:val="28"/>
          <w:szCs w:val="28"/>
        </w:rPr>
        <w:t xml:space="preserve"> </w:t>
      </w:r>
      <w:r w:rsidRPr="00E75736">
        <w:rPr>
          <w:rStyle w:val="word"/>
          <w:color w:val="auto"/>
          <w:spacing w:val="2"/>
          <w:sz w:val="28"/>
          <w:szCs w:val="28"/>
        </w:rPr>
        <w:t>ūdens</w:t>
      </w:r>
      <w:r w:rsidRPr="00E75736">
        <w:rPr>
          <w:color w:val="auto"/>
          <w:spacing w:val="2"/>
          <w:sz w:val="28"/>
          <w:szCs w:val="28"/>
        </w:rPr>
        <w:t xml:space="preserve"> </w:t>
      </w:r>
      <w:r w:rsidRPr="00E75736">
        <w:rPr>
          <w:rStyle w:val="word"/>
          <w:color w:val="auto"/>
          <w:spacing w:val="2"/>
          <w:sz w:val="28"/>
          <w:szCs w:val="28"/>
        </w:rPr>
        <w:t>ieguvei,</w:t>
      </w:r>
      <w:r w:rsidRPr="00E75736">
        <w:rPr>
          <w:color w:val="auto"/>
          <w:spacing w:val="2"/>
          <w:sz w:val="28"/>
          <w:szCs w:val="28"/>
        </w:rPr>
        <w:t xml:space="preserve"> </w:t>
      </w:r>
      <w:r w:rsidRPr="00E75736">
        <w:rPr>
          <w:rStyle w:val="word"/>
          <w:color w:val="auto"/>
          <w:spacing w:val="2"/>
          <w:sz w:val="28"/>
          <w:szCs w:val="28"/>
        </w:rPr>
        <w:t>apstrādei</w:t>
      </w:r>
      <w:r w:rsidRPr="00E75736">
        <w:rPr>
          <w:color w:val="auto"/>
          <w:spacing w:val="2"/>
          <w:sz w:val="28"/>
          <w:szCs w:val="28"/>
        </w:rPr>
        <w:t xml:space="preserve"> </w:t>
      </w:r>
      <w:r w:rsidRPr="00E75736">
        <w:rPr>
          <w:rStyle w:val="word"/>
          <w:color w:val="auto"/>
          <w:spacing w:val="2"/>
          <w:sz w:val="28"/>
          <w:szCs w:val="28"/>
        </w:rPr>
        <w:t>vai</w:t>
      </w:r>
      <w:r w:rsidRPr="00E75736">
        <w:rPr>
          <w:color w:val="auto"/>
          <w:spacing w:val="2"/>
          <w:sz w:val="28"/>
          <w:szCs w:val="28"/>
        </w:rPr>
        <w:t xml:space="preserve"> </w:t>
      </w:r>
      <w:r w:rsidRPr="00E75736">
        <w:rPr>
          <w:rStyle w:val="word"/>
          <w:color w:val="auto"/>
          <w:spacing w:val="2"/>
          <w:sz w:val="28"/>
          <w:szCs w:val="28"/>
        </w:rPr>
        <w:t>izplatīšanai, kā</w:t>
      </w:r>
      <w:r w:rsidRPr="00E75736">
        <w:rPr>
          <w:rStyle w:val="word"/>
          <w:color w:val="auto"/>
          <w:sz w:val="28"/>
          <w:szCs w:val="28"/>
        </w:rPr>
        <w:t xml:space="preserve"> arī uz apstrādes vielām un filtriem.  </w:t>
      </w:r>
    </w:p>
    <w:p w14:paraId="664E4DAB" w14:textId="1F8BB386" w:rsidR="00611BFB" w:rsidRPr="00E75736" w:rsidRDefault="00033067" w:rsidP="000F1E38">
      <w:pPr>
        <w:pStyle w:val="mt-translation"/>
        <w:spacing w:before="0" w:beforeAutospacing="0" w:after="0" w:afterAutospacing="0"/>
        <w:ind w:firstLine="720"/>
        <w:jc w:val="both"/>
        <w:rPr>
          <w:rStyle w:val="word"/>
          <w:b/>
          <w:color w:val="auto"/>
          <w:sz w:val="28"/>
          <w:szCs w:val="28"/>
          <w:u w:val="single"/>
        </w:rPr>
      </w:pPr>
      <w:r w:rsidRPr="00E75736">
        <w:rPr>
          <w:rFonts w:eastAsiaTheme="minorHAnsi"/>
          <w:color w:val="auto"/>
          <w:sz w:val="28"/>
          <w:szCs w:val="28"/>
          <w:lang w:eastAsia="en-US"/>
        </w:rPr>
        <w:t xml:space="preserve">EK </w:t>
      </w:r>
      <w:r w:rsidR="00611BFB" w:rsidRPr="00E75736">
        <w:rPr>
          <w:rFonts w:eastAsiaTheme="minorHAnsi"/>
          <w:color w:val="auto"/>
          <w:sz w:val="28"/>
          <w:szCs w:val="28"/>
          <w:lang w:eastAsia="en-US"/>
        </w:rPr>
        <w:t xml:space="preserve">svītro pašreiz spēkā esošās Direktīvas 98/83/EK 10. pantu par materiāliem, kas nonāk saskarē ar dzeramo ūdeni, līdz ar to tiks panākta lielāka atbilstība iekšējā tirgus tiesību aktiem un it sevišķi </w:t>
      </w:r>
      <w:r w:rsidR="00611BFB" w:rsidRPr="00E75736">
        <w:rPr>
          <w:color w:val="auto"/>
          <w:sz w:val="28"/>
          <w:szCs w:val="28"/>
        </w:rPr>
        <w:t>Eiropas Parlamenta un Padomes 2011. gada 9. marta Regulai</w:t>
      </w:r>
      <w:r w:rsidR="000C5A7F" w:rsidRPr="00E75736">
        <w:rPr>
          <w:color w:val="auto"/>
          <w:sz w:val="28"/>
          <w:szCs w:val="28"/>
        </w:rPr>
        <w:t xml:space="preserve"> </w:t>
      </w:r>
      <w:r w:rsidR="00611BFB" w:rsidRPr="00E75736">
        <w:rPr>
          <w:color w:val="auto"/>
          <w:sz w:val="28"/>
          <w:szCs w:val="28"/>
        </w:rPr>
        <w:t xml:space="preserve">(ES) Nr. 305/2011, ar ko nosaka saskaņotus būvizstrādājumu tirdzniecības nosacījumus (turpmāk – </w:t>
      </w:r>
      <w:r w:rsidR="00611BFB" w:rsidRPr="00E75736">
        <w:rPr>
          <w:rFonts w:eastAsiaTheme="minorHAnsi"/>
          <w:color w:val="auto"/>
          <w:sz w:val="28"/>
          <w:szCs w:val="28"/>
          <w:lang w:eastAsia="en-US"/>
        </w:rPr>
        <w:t xml:space="preserve">Būvizstrādājumu regula). Priekšlikuma ietekmes novērtējumā tika secināts, ka pašreizējais pants, kas netieši nosaka savstarpēju atzīšanu starp dalībvalstīm un ir saistīts ar juridisko nenoteiktību, iespējams, rada šķēršļus iekšējam tirgum. Priekšlikums tiek papildināts ar jauniem pantiem par vietējās ūdens sadales sistēmu risku novērtējumu, un paralēli saskaņā ar Būvizstrādājumu regulu paredzēt standartizācijas mandātu, lai tiktu noteiktas prasības, kas piemērojamas būvmateriāliem un būvizstrādājumiem, kuri nonāk saskarē ar dzeramo ūdeni. Tehniskos šķēršļus būvizstrādājumu izplatīšanai var likvidēt, vienīgi izstrādājot saskaņotas tehniskās specifikācijas būvizstrādājumu ekspluatācijas īpašību novērtēšanai, tāpēc ir radusies vajadzība noteikt vajadzīgos harmonizētos standartus ar minimālajām higiēnas prasībām. </w:t>
      </w:r>
    </w:p>
    <w:p w14:paraId="65069008" w14:textId="6EC0BB28" w:rsidR="00611BFB" w:rsidRPr="00E75736" w:rsidRDefault="00611BFB" w:rsidP="000F1E38">
      <w:pPr>
        <w:pStyle w:val="mt-translation"/>
        <w:spacing w:before="0" w:beforeAutospacing="0" w:after="0" w:afterAutospacing="0"/>
        <w:ind w:firstLine="720"/>
        <w:jc w:val="both"/>
        <w:rPr>
          <w:rStyle w:val="word"/>
          <w:color w:val="auto"/>
          <w:sz w:val="28"/>
          <w:szCs w:val="28"/>
        </w:rPr>
      </w:pPr>
      <w:r w:rsidRPr="00E75736">
        <w:rPr>
          <w:rStyle w:val="word"/>
          <w:sz w:val="28"/>
          <w:szCs w:val="28"/>
        </w:rPr>
        <w:t xml:space="preserve">Priekšlikumā piedāvātais risinājums par materiāliem kontaktā ar dzeramo ūdeni </w:t>
      </w:r>
      <w:r w:rsidRPr="00E75736">
        <w:rPr>
          <w:rStyle w:val="word"/>
          <w:color w:val="auto"/>
          <w:sz w:val="28"/>
          <w:szCs w:val="28"/>
        </w:rPr>
        <w:t xml:space="preserve">(turpmāk – materiāli) paredz </w:t>
      </w:r>
      <w:r w:rsidRPr="00E75736">
        <w:rPr>
          <w:rStyle w:val="word"/>
          <w:sz w:val="28"/>
          <w:szCs w:val="28"/>
        </w:rPr>
        <w:t xml:space="preserve">līdzīgu pieeju kā ES normatīvajos aktos par materiāliem kontaktā ar pārtiku – izejmateriālu pozitīvā saraksta izstrāde, pamatojoties uz dalībvalstu esošajiem pozitīvajiem sarakstiem, saraksta turpmākā atjaunināšana, </w:t>
      </w:r>
      <w:r w:rsidRPr="00E75736">
        <w:rPr>
          <w:rStyle w:val="word"/>
          <w:color w:val="auto"/>
          <w:sz w:val="28"/>
          <w:szCs w:val="28"/>
        </w:rPr>
        <w:t xml:space="preserve">pamatojoties uz izejmateriālu riska zinātnisku izvērtējumu. </w:t>
      </w:r>
    </w:p>
    <w:p w14:paraId="47D066DC" w14:textId="77777777" w:rsidR="00611BFB" w:rsidRPr="00E75736" w:rsidRDefault="00611BFB" w:rsidP="004D7BA8">
      <w:pPr>
        <w:pStyle w:val="mt-translation"/>
        <w:spacing w:before="0" w:beforeAutospacing="0" w:after="0" w:afterAutospacing="0"/>
        <w:jc w:val="both"/>
        <w:rPr>
          <w:rStyle w:val="word"/>
          <w:b/>
          <w:color w:val="auto"/>
          <w:sz w:val="28"/>
          <w:szCs w:val="28"/>
        </w:rPr>
      </w:pPr>
    </w:p>
    <w:p w14:paraId="166DCA91" w14:textId="03A044D2" w:rsidR="00611BFB" w:rsidRPr="00E75736" w:rsidRDefault="00BB1D28" w:rsidP="00766F97">
      <w:pPr>
        <w:pStyle w:val="mt-translation"/>
        <w:spacing w:before="0" w:beforeAutospacing="0" w:after="0" w:afterAutospacing="0"/>
        <w:jc w:val="both"/>
        <w:rPr>
          <w:color w:val="auto"/>
          <w:sz w:val="28"/>
          <w:szCs w:val="28"/>
        </w:rPr>
      </w:pPr>
      <w:r w:rsidRPr="00E75736">
        <w:rPr>
          <w:rStyle w:val="word"/>
          <w:b/>
          <w:color w:val="auto"/>
          <w:sz w:val="28"/>
          <w:szCs w:val="28"/>
        </w:rPr>
        <w:t>4.2.</w:t>
      </w:r>
      <w:r w:rsidR="00326BCB" w:rsidRPr="00E75736">
        <w:rPr>
          <w:rStyle w:val="word"/>
          <w:b/>
          <w:color w:val="auto"/>
          <w:sz w:val="28"/>
          <w:szCs w:val="28"/>
        </w:rPr>
        <w:t>1</w:t>
      </w:r>
      <w:r w:rsidR="0083217C" w:rsidRPr="00E75736">
        <w:rPr>
          <w:rStyle w:val="word"/>
          <w:b/>
          <w:color w:val="auto"/>
          <w:sz w:val="28"/>
          <w:szCs w:val="28"/>
        </w:rPr>
        <w:t>.</w:t>
      </w:r>
      <w:r w:rsidR="0083217C" w:rsidRPr="00E75736">
        <w:rPr>
          <w:rStyle w:val="word"/>
          <w:color w:val="auto"/>
          <w:sz w:val="28"/>
          <w:szCs w:val="28"/>
        </w:rPr>
        <w:t xml:space="preserve"> </w:t>
      </w:r>
      <w:r w:rsidR="00326BCB" w:rsidRPr="00E75736">
        <w:rPr>
          <w:rStyle w:val="word"/>
          <w:b/>
          <w:color w:val="auto"/>
          <w:sz w:val="28"/>
          <w:szCs w:val="28"/>
        </w:rPr>
        <w:t xml:space="preserve">Priekšlikums paredz, ka </w:t>
      </w:r>
      <w:r w:rsidR="00F91169" w:rsidRPr="00E75736">
        <w:rPr>
          <w:rStyle w:val="phrase"/>
          <w:b/>
          <w:color w:val="auto"/>
          <w:sz w:val="28"/>
          <w:szCs w:val="28"/>
        </w:rPr>
        <w:t>EK</w:t>
      </w:r>
      <w:r w:rsidR="00326BCB" w:rsidRPr="00E75736">
        <w:rPr>
          <w:rStyle w:val="phrase"/>
          <w:b/>
          <w:color w:val="auto"/>
          <w:sz w:val="28"/>
          <w:szCs w:val="28"/>
        </w:rPr>
        <w:t>,</w:t>
      </w:r>
      <w:r w:rsidR="00F91169" w:rsidRPr="00E75736">
        <w:rPr>
          <w:rStyle w:val="phrase"/>
          <w:b/>
          <w:color w:val="auto"/>
          <w:sz w:val="28"/>
          <w:szCs w:val="28"/>
        </w:rPr>
        <w:t xml:space="preserve"> </w:t>
      </w:r>
      <w:r w:rsidR="00326BCB" w:rsidRPr="00E75736">
        <w:rPr>
          <w:rStyle w:val="phrase"/>
          <w:b/>
          <w:color w:val="auto"/>
          <w:sz w:val="28"/>
          <w:szCs w:val="28"/>
        </w:rPr>
        <w:t xml:space="preserve">ne vēlāk kā trīs gadus pēc direktīvas spēkā stāšanās, </w:t>
      </w:r>
      <w:r w:rsidR="00F91169" w:rsidRPr="00E75736">
        <w:rPr>
          <w:rStyle w:val="word"/>
          <w:b/>
          <w:color w:val="auto"/>
          <w:sz w:val="28"/>
          <w:szCs w:val="28"/>
        </w:rPr>
        <w:t xml:space="preserve">ar </w:t>
      </w:r>
      <w:r w:rsidR="00326BCB" w:rsidRPr="00E75736">
        <w:rPr>
          <w:rStyle w:val="word"/>
          <w:b/>
          <w:color w:val="auto"/>
          <w:sz w:val="28"/>
          <w:szCs w:val="28"/>
        </w:rPr>
        <w:t xml:space="preserve">EK </w:t>
      </w:r>
      <w:r w:rsidR="00F91169" w:rsidRPr="00E75736">
        <w:rPr>
          <w:rStyle w:val="word"/>
          <w:b/>
          <w:color w:val="auto"/>
          <w:sz w:val="28"/>
          <w:szCs w:val="28"/>
        </w:rPr>
        <w:t>deleģētajiem un</w:t>
      </w:r>
      <w:r w:rsidR="00F91169" w:rsidRPr="00E75736">
        <w:rPr>
          <w:rStyle w:val="phrase"/>
          <w:b/>
          <w:color w:val="auto"/>
          <w:sz w:val="28"/>
          <w:szCs w:val="28"/>
        </w:rPr>
        <w:t xml:space="preserve"> </w:t>
      </w:r>
      <w:r w:rsidR="00F91169" w:rsidRPr="00E75736">
        <w:rPr>
          <w:rStyle w:val="word"/>
          <w:b/>
          <w:color w:val="auto"/>
          <w:sz w:val="28"/>
          <w:szCs w:val="28"/>
        </w:rPr>
        <w:t>īstenošanas</w:t>
      </w:r>
      <w:r w:rsidR="00F91169" w:rsidRPr="00E75736">
        <w:rPr>
          <w:rStyle w:val="phrase"/>
          <w:b/>
          <w:color w:val="auto"/>
          <w:sz w:val="28"/>
          <w:szCs w:val="28"/>
        </w:rPr>
        <w:t xml:space="preserve"> </w:t>
      </w:r>
      <w:r w:rsidR="00F91169" w:rsidRPr="00E75736">
        <w:rPr>
          <w:rStyle w:val="word"/>
          <w:b/>
          <w:color w:val="auto"/>
          <w:sz w:val="28"/>
          <w:szCs w:val="28"/>
        </w:rPr>
        <w:t>aktiem, i</w:t>
      </w:r>
      <w:r w:rsidR="00611BFB" w:rsidRPr="00E75736">
        <w:rPr>
          <w:rStyle w:val="word"/>
          <w:b/>
          <w:color w:val="auto"/>
          <w:sz w:val="28"/>
          <w:szCs w:val="28"/>
        </w:rPr>
        <w:t>zveido</w:t>
      </w:r>
      <w:r w:rsidR="00F91169" w:rsidRPr="00E75736">
        <w:rPr>
          <w:rStyle w:val="word"/>
          <w:b/>
          <w:color w:val="auto"/>
          <w:sz w:val="28"/>
          <w:szCs w:val="28"/>
        </w:rPr>
        <w:t>s</w:t>
      </w:r>
      <w:r w:rsidR="00611BFB" w:rsidRPr="00E75736">
        <w:rPr>
          <w:rStyle w:val="phrase"/>
          <w:b/>
          <w:color w:val="auto"/>
          <w:sz w:val="28"/>
          <w:szCs w:val="28"/>
        </w:rPr>
        <w:t xml:space="preserve"> </w:t>
      </w:r>
      <w:r w:rsidR="00611BFB" w:rsidRPr="00E75736">
        <w:rPr>
          <w:rStyle w:val="word"/>
          <w:b/>
          <w:color w:val="auto"/>
          <w:sz w:val="28"/>
          <w:szCs w:val="28"/>
        </w:rPr>
        <w:t>vienotu</w:t>
      </w:r>
      <w:r w:rsidR="00611BFB" w:rsidRPr="00E75736">
        <w:rPr>
          <w:rStyle w:val="phrase"/>
          <w:b/>
          <w:color w:val="auto"/>
          <w:sz w:val="28"/>
          <w:szCs w:val="28"/>
        </w:rPr>
        <w:t xml:space="preserve"> </w:t>
      </w:r>
      <w:r w:rsidR="00611BFB" w:rsidRPr="00E75736">
        <w:rPr>
          <w:rStyle w:val="word"/>
          <w:b/>
          <w:color w:val="auto"/>
          <w:sz w:val="28"/>
          <w:szCs w:val="28"/>
        </w:rPr>
        <w:t>sistēmu</w:t>
      </w:r>
      <w:r w:rsidR="00326BCB" w:rsidRPr="00E75736">
        <w:rPr>
          <w:rStyle w:val="word"/>
          <w:b/>
          <w:color w:val="auto"/>
          <w:sz w:val="28"/>
          <w:szCs w:val="28"/>
        </w:rPr>
        <w:t xml:space="preserve"> ES</w:t>
      </w:r>
      <w:r w:rsidR="00611BFB" w:rsidRPr="00E75736">
        <w:rPr>
          <w:rStyle w:val="word"/>
          <w:b/>
          <w:color w:val="auto"/>
          <w:sz w:val="28"/>
          <w:szCs w:val="28"/>
        </w:rPr>
        <w:t>,</w:t>
      </w:r>
      <w:r w:rsidR="00611BFB" w:rsidRPr="00E75736">
        <w:rPr>
          <w:rStyle w:val="phrase"/>
          <w:color w:val="auto"/>
          <w:sz w:val="28"/>
          <w:szCs w:val="28"/>
        </w:rPr>
        <w:t xml:space="preserve"> </w:t>
      </w:r>
      <w:r w:rsidR="00611BFB" w:rsidRPr="00E75736">
        <w:rPr>
          <w:rStyle w:val="word"/>
          <w:color w:val="auto"/>
          <w:sz w:val="28"/>
          <w:szCs w:val="28"/>
        </w:rPr>
        <w:t>kas</w:t>
      </w:r>
      <w:r w:rsidR="00611BFB" w:rsidRPr="00E75736">
        <w:rPr>
          <w:rStyle w:val="phrase"/>
          <w:color w:val="auto"/>
          <w:sz w:val="28"/>
          <w:szCs w:val="28"/>
        </w:rPr>
        <w:t xml:space="preserve"> </w:t>
      </w:r>
      <w:r w:rsidR="00611BFB" w:rsidRPr="00E75736">
        <w:rPr>
          <w:rStyle w:val="word"/>
          <w:color w:val="auto"/>
          <w:sz w:val="28"/>
          <w:szCs w:val="28"/>
        </w:rPr>
        <w:t>noteiktu</w:t>
      </w:r>
      <w:r w:rsidR="00611BFB" w:rsidRPr="00E75736">
        <w:rPr>
          <w:rStyle w:val="phrase"/>
          <w:color w:val="auto"/>
          <w:sz w:val="28"/>
          <w:szCs w:val="28"/>
        </w:rPr>
        <w:t xml:space="preserve"> minimālās higiēnas </w:t>
      </w:r>
      <w:r w:rsidR="00611BFB" w:rsidRPr="00E75736">
        <w:rPr>
          <w:rStyle w:val="word"/>
          <w:color w:val="auto"/>
          <w:sz w:val="28"/>
          <w:szCs w:val="28"/>
        </w:rPr>
        <w:t>prasības attiecībā uz materiāliem</w:t>
      </w:r>
      <w:r w:rsidR="00F91169" w:rsidRPr="00E75736">
        <w:rPr>
          <w:rStyle w:val="word"/>
          <w:color w:val="auto"/>
          <w:sz w:val="28"/>
          <w:szCs w:val="28"/>
        </w:rPr>
        <w:t xml:space="preserve"> kontaktā ar ūdeni</w:t>
      </w:r>
      <w:r w:rsidR="00611BFB" w:rsidRPr="00E75736">
        <w:rPr>
          <w:rStyle w:val="word"/>
          <w:color w:val="auto"/>
          <w:sz w:val="28"/>
          <w:szCs w:val="28"/>
        </w:rPr>
        <w:t>:</w:t>
      </w:r>
    </w:p>
    <w:p w14:paraId="0D00D925" w14:textId="78599C20" w:rsidR="00611BFB" w:rsidRPr="00E75736" w:rsidRDefault="00BB1D28" w:rsidP="00036139">
      <w:pPr>
        <w:pStyle w:val="mt-translation"/>
        <w:spacing w:before="0" w:beforeAutospacing="0" w:after="0" w:afterAutospacing="0"/>
        <w:ind w:firstLine="720"/>
        <w:jc w:val="both"/>
        <w:rPr>
          <w:rStyle w:val="word"/>
          <w:color w:val="auto"/>
          <w:sz w:val="28"/>
          <w:szCs w:val="28"/>
        </w:rPr>
      </w:pPr>
      <w:r w:rsidRPr="00E75736">
        <w:rPr>
          <w:rStyle w:val="word"/>
          <w:color w:val="auto"/>
          <w:spacing w:val="2"/>
          <w:sz w:val="28"/>
          <w:szCs w:val="28"/>
        </w:rPr>
        <w:t>4.2.</w:t>
      </w:r>
      <w:r w:rsidR="00326BCB" w:rsidRPr="00E75736">
        <w:rPr>
          <w:rStyle w:val="word"/>
          <w:color w:val="auto"/>
          <w:spacing w:val="2"/>
          <w:sz w:val="28"/>
          <w:szCs w:val="28"/>
        </w:rPr>
        <w:t>1</w:t>
      </w:r>
      <w:r w:rsidRPr="00E75736">
        <w:rPr>
          <w:rStyle w:val="word"/>
          <w:color w:val="auto"/>
          <w:spacing w:val="2"/>
          <w:sz w:val="28"/>
          <w:szCs w:val="28"/>
        </w:rPr>
        <w:t>.1.</w:t>
      </w:r>
      <w:r w:rsidR="0083217C" w:rsidRPr="00E75736">
        <w:rPr>
          <w:rStyle w:val="word"/>
          <w:color w:val="auto"/>
          <w:spacing w:val="2"/>
          <w:sz w:val="28"/>
          <w:szCs w:val="28"/>
        </w:rPr>
        <w:t xml:space="preserve"> </w:t>
      </w:r>
      <w:r w:rsidR="00611BFB" w:rsidRPr="00E75736">
        <w:rPr>
          <w:rStyle w:val="word"/>
          <w:color w:val="auto"/>
          <w:spacing w:val="2"/>
          <w:sz w:val="28"/>
          <w:szCs w:val="28"/>
        </w:rPr>
        <w:t>ne</w:t>
      </w:r>
      <w:r w:rsidR="00611BFB" w:rsidRPr="00E75736">
        <w:rPr>
          <w:color w:val="auto"/>
          <w:spacing w:val="2"/>
          <w:sz w:val="28"/>
          <w:szCs w:val="28"/>
        </w:rPr>
        <w:t xml:space="preserve"> </w:t>
      </w:r>
      <w:r w:rsidR="00611BFB" w:rsidRPr="00E75736">
        <w:rPr>
          <w:rStyle w:val="word"/>
          <w:color w:val="auto"/>
          <w:spacing w:val="2"/>
          <w:sz w:val="28"/>
          <w:szCs w:val="28"/>
        </w:rPr>
        <w:t>vēlāk</w:t>
      </w:r>
      <w:r w:rsidR="00611BFB" w:rsidRPr="00E75736">
        <w:rPr>
          <w:color w:val="auto"/>
          <w:spacing w:val="2"/>
          <w:sz w:val="28"/>
          <w:szCs w:val="28"/>
        </w:rPr>
        <w:t xml:space="preserve"> </w:t>
      </w:r>
      <w:r w:rsidR="00611BFB" w:rsidRPr="00E75736">
        <w:rPr>
          <w:rStyle w:val="word"/>
          <w:color w:val="auto"/>
          <w:spacing w:val="2"/>
          <w:sz w:val="28"/>
          <w:szCs w:val="28"/>
        </w:rPr>
        <w:t>kā</w:t>
      </w:r>
      <w:r w:rsidR="00611BFB" w:rsidRPr="00E75736">
        <w:rPr>
          <w:color w:val="auto"/>
          <w:spacing w:val="2"/>
          <w:sz w:val="28"/>
          <w:szCs w:val="28"/>
        </w:rPr>
        <w:t xml:space="preserve"> </w:t>
      </w:r>
      <w:r w:rsidR="000C5A7F" w:rsidRPr="00E75736">
        <w:rPr>
          <w:color w:val="auto"/>
          <w:spacing w:val="2"/>
          <w:sz w:val="28"/>
          <w:szCs w:val="28"/>
        </w:rPr>
        <w:t>trīs</w:t>
      </w:r>
      <w:r w:rsidR="00611BFB" w:rsidRPr="00E75736">
        <w:rPr>
          <w:color w:val="auto"/>
          <w:spacing w:val="2"/>
          <w:sz w:val="28"/>
          <w:szCs w:val="28"/>
        </w:rPr>
        <w:t xml:space="preserve"> </w:t>
      </w:r>
      <w:r w:rsidR="00611BFB" w:rsidRPr="00E75736">
        <w:rPr>
          <w:rStyle w:val="word"/>
          <w:color w:val="auto"/>
          <w:spacing w:val="2"/>
          <w:sz w:val="28"/>
          <w:szCs w:val="28"/>
        </w:rPr>
        <w:t>gadus</w:t>
      </w:r>
      <w:r w:rsidR="00611BFB" w:rsidRPr="00E75736">
        <w:rPr>
          <w:color w:val="auto"/>
          <w:spacing w:val="2"/>
          <w:sz w:val="28"/>
          <w:szCs w:val="28"/>
        </w:rPr>
        <w:t xml:space="preserve"> </w:t>
      </w:r>
      <w:r w:rsidR="00611BFB" w:rsidRPr="00E75736">
        <w:rPr>
          <w:rStyle w:val="word"/>
          <w:color w:val="auto"/>
          <w:spacing w:val="2"/>
          <w:sz w:val="28"/>
          <w:szCs w:val="28"/>
        </w:rPr>
        <w:t>pēc</w:t>
      </w:r>
      <w:r w:rsidR="00611BFB" w:rsidRPr="00E75736">
        <w:rPr>
          <w:color w:val="auto"/>
          <w:spacing w:val="2"/>
          <w:sz w:val="28"/>
          <w:szCs w:val="28"/>
        </w:rPr>
        <w:t xml:space="preserve"> </w:t>
      </w:r>
      <w:r w:rsidR="00611BFB" w:rsidRPr="00E75736">
        <w:rPr>
          <w:rStyle w:val="word"/>
          <w:color w:val="auto"/>
          <w:spacing w:val="2"/>
          <w:sz w:val="28"/>
          <w:szCs w:val="28"/>
        </w:rPr>
        <w:t>direktīvas</w:t>
      </w:r>
      <w:r w:rsidR="00611BFB" w:rsidRPr="00E75736">
        <w:rPr>
          <w:color w:val="auto"/>
          <w:spacing w:val="2"/>
          <w:sz w:val="28"/>
          <w:szCs w:val="28"/>
        </w:rPr>
        <w:t xml:space="preserve"> </w:t>
      </w:r>
      <w:r w:rsidR="00611BFB" w:rsidRPr="00E75736">
        <w:rPr>
          <w:rStyle w:val="word"/>
          <w:color w:val="auto"/>
          <w:spacing w:val="2"/>
          <w:sz w:val="28"/>
          <w:szCs w:val="28"/>
        </w:rPr>
        <w:t>spēkā</w:t>
      </w:r>
      <w:r w:rsidR="00611BFB" w:rsidRPr="00E75736">
        <w:rPr>
          <w:color w:val="auto"/>
          <w:spacing w:val="2"/>
          <w:sz w:val="28"/>
          <w:szCs w:val="28"/>
        </w:rPr>
        <w:t xml:space="preserve"> </w:t>
      </w:r>
      <w:r w:rsidR="00611BFB" w:rsidRPr="00E75736">
        <w:rPr>
          <w:rStyle w:val="word"/>
          <w:color w:val="auto"/>
          <w:spacing w:val="2"/>
          <w:sz w:val="28"/>
          <w:szCs w:val="28"/>
        </w:rPr>
        <w:t>stāšanās</w:t>
      </w:r>
      <w:r w:rsidR="00611BFB" w:rsidRPr="00E75736">
        <w:rPr>
          <w:color w:val="auto"/>
          <w:spacing w:val="2"/>
          <w:sz w:val="28"/>
          <w:szCs w:val="28"/>
        </w:rPr>
        <w:t xml:space="preserve"> jānosaka </w:t>
      </w:r>
      <w:r w:rsidR="00611BFB" w:rsidRPr="00E75736">
        <w:rPr>
          <w:rStyle w:val="word"/>
          <w:color w:val="auto"/>
          <w:spacing w:val="2"/>
          <w:sz w:val="28"/>
          <w:szCs w:val="28"/>
        </w:rPr>
        <w:t>metodoloģijas,</w:t>
      </w:r>
      <w:r w:rsidR="00611BFB" w:rsidRPr="00E75736">
        <w:rPr>
          <w:color w:val="auto"/>
          <w:spacing w:val="2"/>
          <w:sz w:val="28"/>
          <w:szCs w:val="28"/>
        </w:rPr>
        <w:t xml:space="preserve"> </w:t>
      </w:r>
      <w:r w:rsidR="00611BFB" w:rsidRPr="00E75736">
        <w:rPr>
          <w:rStyle w:val="word"/>
          <w:color w:val="auto"/>
          <w:spacing w:val="2"/>
          <w:sz w:val="28"/>
          <w:szCs w:val="28"/>
        </w:rPr>
        <w:t>lai</w:t>
      </w:r>
      <w:r w:rsidR="00611BFB" w:rsidRPr="00E75736">
        <w:rPr>
          <w:color w:val="auto"/>
          <w:spacing w:val="2"/>
          <w:sz w:val="28"/>
          <w:szCs w:val="28"/>
        </w:rPr>
        <w:t xml:space="preserve"> </w:t>
      </w:r>
      <w:r w:rsidR="00611BFB" w:rsidRPr="00E75736">
        <w:rPr>
          <w:rStyle w:val="word"/>
          <w:color w:val="auto"/>
          <w:spacing w:val="2"/>
          <w:sz w:val="28"/>
          <w:szCs w:val="28"/>
        </w:rPr>
        <w:t>testētu</w:t>
      </w:r>
      <w:r w:rsidR="00611BFB" w:rsidRPr="00E75736">
        <w:rPr>
          <w:color w:val="auto"/>
          <w:spacing w:val="2"/>
          <w:sz w:val="28"/>
          <w:szCs w:val="28"/>
        </w:rPr>
        <w:t xml:space="preserve"> </w:t>
      </w:r>
      <w:r w:rsidR="00611BFB" w:rsidRPr="00E75736">
        <w:rPr>
          <w:rStyle w:val="word"/>
          <w:color w:val="auto"/>
          <w:spacing w:val="2"/>
          <w:sz w:val="28"/>
          <w:szCs w:val="28"/>
        </w:rPr>
        <w:t>un</w:t>
      </w:r>
      <w:r w:rsidR="00611BFB" w:rsidRPr="00E75736">
        <w:rPr>
          <w:color w:val="auto"/>
          <w:spacing w:val="2"/>
          <w:sz w:val="28"/>
          <w:szCs w:val="28"/>
        </w:rPr>
        <w:t xml:space="preserve"> </w:t>
      </w:r>
      <w:r w:rsidR="00611BFB" w:rsidRPr="00E75736">
        <w:rPr>
          <w:rStyle w:val="word"/>
          <w:color w:val="auto"/>
          <w:spacing w:val="2"/>
          <w:sz w:val="28"/>
          <w:szCs w:val="28"/>
        </w:rPr>
        <w:t>atzītu</w:t>
      </w:r>
      <w:r w:rsidR="00611BFB" w:rsidRPr="00E75736">
        <w:rPr>
          <w:color w:val="auto"/>
          <w:spacing w:val="2"/>
          <w:sz w:val="28"/>
          <w:szCs w:val="28"/>
        </w:rPr>
        <w:t xml:space="preserve"> </w:t>
      </w:r>
      <w:r w:rsidR="00611BFB" w:rsidRPr="00E75736">
        <w:rPr>
          <w:rStyle w:val="word"/>
          <w:color w:val="auto"/>
          <w:spacing w:val="2"/>
          <w:sz w:val="28"/>
          <w:szCs w:val="28"/>
        </w:rPr>
        <w:t>izejvielas</w:t>
      </w:r>
      <w:r w:rsidR="00611BFB" w:rsidRPr="00E75736">
        <w:rPr>
          <w:color w:val="auto"/>
          <w:spacing w:val="2"/>
          <w:sz w:val="28"/>
          <w:szCs w:val="28"/>
        </w:rPr>
        <w:t xml:space="preserve"> </w:t>
      </w:r>
      <w:r w:rsidR="00611BFB" w:rsidRPr="00E75736">
        <w:rPr>
          <w:rStyle w:val="word"/>
          <w:color w:val="auto"/>
          <w:spacing w:val="2"/>
          <w:sz w:val="28"/>
          <w:szCs w:val="28"/>
        </w:rPr>
        <w:t>un</w:t>
      </w:r>
      <w:r w:rsidR="00611BFB" w:rsidRPr="00E75736">
        <w:rPr>
          <w:color w:val="auto"/>
          <w:spacing w:val="2"/>
          <w:sz w:val="28"/>
          <w:szCs w:val="28"/>
        </w:rPr>
        <w:t xml:space="preserve"> </w:t>
      </w:r>
      <w:r w:rsidR="00611BFB" w:rsidRPr="00E75736">
        <w:rPr>
          <w:rStyle w:val="word"/>
          <w:color w:val="auto"/>
          <w:spacing w:val="2"/>
          <w:sz w:val="28"/>
          <w:szCs w:val="28"/>
        </w:rPr>
        <w:t>sastāvus,</w:t>
      </w:r>
      <w:r w:rsidR="00611BFB" w:rsidRPr="00E75736">
        <w:rPr>
          <w:color w:val="auto"/>
          <w:spacing w:val="2"/>
          <w:sz w:val="28"/>
          <w:szCs w:val="28"/>
        </w:rPr>
        <w:t xml:space="preserve"> </w:t>
      </w:r>
      <w:r w:rsidR="00611BFB" w:rsidRPr="00E75736">
        <w:rPr>
          <w:rStyle w:val="word"/>
          <w:color w:val="auto"/>
          <w:spacing w:val="2"/>
          <w:sz w:val="28"/>
          <w:szCs w:val="28"/>
        </w:rPr>
        <w:t>kas</w:t>
      </w:r>
      <w:r w:rsidR="00611BFB" w:rsidRPr="00E75736">
        <w:rPr>
          <w:color w:val="auto"/>
          <w:spacing w:val="2"/>
          <w:sz w:val="28"/>
          <w:szCs w:val="28"/>
        </w:rPr>
        <w:t xml:space="preserve"> </w:t>
      </w:r>
      <w:r w:rsidR="00611BFB" w:rsidRPr="00E75736">
        <w:rPr>
          <w:rStyle w:val="word"/>
          <w:color w:val="auto"/>
          <w:spacing w:val="2"/>
          <w:sz w:val="28"/>
          <w:szCs w:val="28"/>
        </w:rPr>
        <w:t>jāiekļauj</w:t>
      </w:r>
      <w:r w:rsidR="00611BFB" w:rsidRPr="00E75736">
        <w:rPr>
          <w:color w:val="auto"/>
          <w:spacing w:val="2"/>
          <w:sz w:val="28"/>
          <w:szCs w:val="28"/>
        </w:rPr>
        <w:t xml:space="preserve"> </w:t>
      </w:r>
      <w:r w:rsidR="00611BFB" w:rsidRPr="00E75736">
        <w:rPr>
          <w:rStyle w:val="word"/>
          <w:color w:val="auto"/>
          <w:spacing w:val="2"/>
          <w:sz w:val="28"/>
          <w:szCs w:val="28"/>
        </w:rPr>
        <w:t>Eiropas</w:t>
      </w:r>
      <w:r w:rsidR="00611BFB" w:rsidRPr="00E75736">
        <w:rPr>
          <w:color w:val="auto"/>
          <w:spacing w:val="2"/>
          <w:sz w:val="28"/>
          <w:szCs w:val="28"/>
        </w:rPr>
        <w:t xml:space="preserve"> </w:t>
      </w:r>
      <w:r w:rsidR="00611BFB" w:rsidRPr="00E75736">
        <w:rPr>
          <w:rStyle w:val="word"/>
          <w:color w:val="auto"/>
          <w:spacing w:val="2"/>
          <w:sz w:val="28"/>
          <w:szCs w:val="28"/>
        </w:rPr>
        <w:lastRenderedPageBreak/>
        <w:t>atļauto</w:t>
      </w:r>
      <w:r w:rsidR="00611BFB" w:rsidRPr="00E75736">
        <w:rPr>
          <w:color w:val="auto"/>
          <w:spacing w:val="2"/>
          <w:sz w:val="28"/>
          <w:szCs w:val="28"/>
        </w:rPr>
        <w:t xml:space="preserve"> </w:t>
      </w:r>
      <w:r w:rsidR="00611BFB" w:rsidRPr="00E75736">
        <w:rPr>
          <w:rStyle w:val="word"/>
          <w:color w:val="auto"/>
          <w:spacing w:val="2"/>
          <w:sz w:val="28"/>
          <w:szCs w:val="28"/>
        </w:rPr>
        <w:t>vielu,</w:t>
      </w:r>
      <w:r w:rsidR="00611BFB" w:rsidRPr="00E75736">
        <w:rPr>
          <w:color w:val="auto"/>
          <w:spacing w:val="2"/>
          <w:sz w:val="28"/>
          <w:szCs w:val="28"/>
        </w:rPr>
        <w:t xml:space="preserve"> </w:t>
      </w:r>
      <w:r w:rsidR="00611BFB" w:rsidRPr="00E75736">
        <w:rPr>
          <w:rStyle w:val="word"/>
          <w:color w:val="auto"/>
          <w:spacing w:val="2"/>
          <w:sz w:val="28"/>
          <w:szCs w:val="28"/>
        </w:rPr>
        <w:t>sastāvu</w:t>
      </w:r>
      <w:r w:rsidR="00611BFB" w:rsidRPr="00E75736">
        <w:rPr>
          <w:color w:val="auto"/>
          <w:spacing w:val="2"/>
          <w:sz w:val="28"/>
          <w:szCs w:val="28"/>
        </w:rPr>
        <w:t xml:space="preserve"> </w:t>
      </w:r>
      <w:r w:rsidR="00611BFB" w:rsidRPr="00E75736">
        <w:rPr>
          <w:rStyle w:val="word"/>
          <w:color w:val="auto"/>
          <w:spacing w:val="2"/>
          <w:sz w:val="28"/>
          <w:szCs w:val="28"/>
        </w:rPr>
        <w:t>vai</w:t>
      </w:r>
      <w:r w:rsidR="00611BFB" w:rsidRPr="00E75736">
        <w:rPr>
          <w:color w:val="auto"/>
          <w:spacing w:val="2"/>
          <w:sz w:val="28"/>
          <w:szCs w:val="28"/>
        </w:rPr>
        <w:t xml:space="preserve"> </w:t>
      </w:r>
      <w:r w:rsidR="00611BFB" w:rsidRPr="00E75736">
        <w:rPr>
          <w:rStyle w:val="word"/>
          <w:color w:val="auto"/>
          <w:spacing w:val="2"/>
          <w:sz w:val="28"/>
          <w:szCs w:val="28"/>
        </w:rPr>
        <w:t>komponentu</w:t>
      </w:r>
      <w:r w:rsidR="00611BFB" w:rsidRPr="00E75736">
        <w:rPr>
          <w:color w:val="auto"/>
          <w:spacing w:val="2"/>
          <w:sz w:val="28"/>
          <w:szCs w:val="28"/>
        </w:rPr>
        <w:t xml:space="preserve"> </w:t>
      </w:r>
      <w:r w:rsidR="00611BFB" w:rsidRPr="00E75736">
        <w:rPr>
          <w:rStyle w:val="word"/>
          <w:color w:val="auto"/>
          <w:spacing w:val="2"/>
          <w:sz w:val="28"/>
          <w:szCs w:val="28"/>
        </w:rPr>
        <w:t>sarakstos,</w:t>
      </w:r>
      <w:r w:rsidR="00611BFB" w:rsidRPr="00E75736">
        <w:rPr>
          <w:color w:val="auto"/>
          <w:spacing w:val="2"/>
          <w:sz w:val="28"/>
          <w:szCs w:val="28"/>
        </w:rPr>
        <w:t xml:space="preserve"> </w:t>
      </w:r>
      <w:r w:rsidR="00611BFB" w:rsidRPr="00E75736">
        <w:rPr>
          <w:rStyle w:val="word"/>
          <w:color w:val="auto"/>
          <w:spacing w:val="2"/>
          <w:sz w:val="28"/>
          <w:szCs w:val="28"/>
        </w:rPr>
        <w:t>tostarp</w:t>
      </w:r>
      <w:r w:rsidR="00611BFB" w:rsidRPr="00E75736">
        <w:rPr>
          <w:color w:val="auto"/>
          <w:spacing w:val="2"/>
          <w:sz w:val="28"/>
          <w:szCs w:val="28"/>
        </w:rPr>
        <w:t xml:space="preserve"> </w:t>
      </w:r>
      <w:r w:rsidR="00611BFB" w:rsidRPr="00E75736">
        <w:rPr>
          <w:rStyle w:val="word"/>
          <w:color w:val="auto"/>
          <w:spacing w:val="2"/>
          <w:sz w:val="28"/>
          <w:szCs w:val="28"/>
        </w:rPr>
        <w:t>ar</w:t>
      </w:r>
      <w:r w:rsidR="00611BFB" w:rsidRPr="00E75736">
        <w:rPr>
          <w:color w:val="auto"/>
          <w:spacing w:val="2"/>
          <w:sz w:val="28"/>
          <w:szCs w:val="28"/>
        </w:rPr>
        <w:t xml:space="preserve"> </w:t>
      </w:r>
      <w:r w:rsidR="00611BFB" w:rsidRPr="00E75736">
        <w:rPr>
          <w:rStyle w:val="word"/>
          <w:color w:val="auto"/>
          <w:spacing w:val="2"/>
          <w:sz w:val="28"/>
          <w:szCs w:val="28"/>
        </w:rPr>
        <w:t>vielām</w:t>
      </w:r>
      <w:r w:rsidR="00611BFB" w:rsidRPr="00E75736">
        <w:rPr>
          <w:color w:val="auto"/>
          <w:spacing w:val="2"/>
          <w:sz w:val="28"/>
          <w:szCs w:val="28"/>
        </w:rPr>
        <w:t xml:space="preserve"> </w:t>
      </w:r>
      <w:r w:rsidR="00611BFB" w:rsidRPr="00E75736">
        <w:rPr>
          <w:rStyle w:val="word"/>
          <w:color w:val="auto"/>
          <w:spacing w:val="2"/>
          <w:sz w:val="28"/>
          <w:szCs w:val="28"/>
        </w:rPr>
        <w:t>vai</w:t>
      </w:r>
      <w:r w:rsidR="00611BFB" w:rsidRPr="00E75736">
        <w:rPr>
          <w:color w:val="auto"/>
          <w:spacing w:val="2"/>
          <w:sz w:val="28"/>
          <w:szCs w:val="28"/>
        </w:rPr>
        <w:t xml:space="preserve"> </w:t>
      </w:r>
      <w:r w:rsidR="00611BFB" w:rsidRPr="00E75736">
        <w:rPr>
          <w:rStyle w:val="word"/>
          <w:color w:val="auto"/>
          <w:spacing w:val="2"/>
          <w:sz w:val="28"/>
          <w:szCs w:val="28"/>
        </w:rPr>
        <w:t>materiāliem</w:t>
      </w:r>
      <w:r w:rsidR="00611BFB" w:rsidRPr="00E75736">
        <w:rPr>
          <w:color w:val="auto"/>
          <w:spacing w:val="2"/>
          <w:sz w:val="28"/>
          <w:szCs w:val="28"/>
        </w:rPr>
        <w:t xml:space="preserve"> </w:t>
      </w:r>
      <w:r w:rsidR="00611BFB" w:rsidRPr="00E75736">
        <w:rPr>
          <w:rStyle w:val="word"/>
          <w:color w:val="auto"/>
          <w:spacing w:val="2"/>
          <w:sz w:val="28"/>
          <w:szCs w:val="28"/>
        </w:rPr>
        <w:t>saistītās</w:t>
      </w:r>
      <w:r w:rsidR="00611BFB" w:rsidRPr="00E75736">
        <w:rPr>
          <w:color w:val="auto"/>
          <w:spacing w:val="2"/>
          <w:sz w:val="28"/>
          <w:szCs w:val="28"/>
        </w:rPr>
        <w:t xml:space="preserve"> </w:t>
      </w:r>
      <w:r w:rsidR="00611BFB" w:rsidRPr="00E75736">
        <w:rPr>
          <w:rStyle w:val="word"/>
          <w:color w:val="auto"/>
          <w:spacing w:val="2"/>
          <w:sz w:val="28"/>
          <w:szCs w:val="28"/>
        </w:rPr>
        <w:t>specifiskās</w:t>
      </w:r>
      <w:r w:rsidR="00611BFB" w:rsidRPr="00E75736">
        <w:rPr>
          <w:color w:val="auto"/>
          <w:spacing w:val="2"/>
          <w:sz w:val="28"/>
          <w:szCs w:val="28"/>
        </w:rPr>
        <w:t xml:space="preserve"> </w:t>
      </w:r>
      <w:r w:rsidR="00611BFB" w:rsidRPr="00E75736">
        <w:rPr>
          <w:rStyle w:val="word"/>
          <w:color w:val="auto"/>
          <w:spacing w:val="2"/>
          <w:sz w:val="28"/>
          <w:szCs w:val="28"/>
        </w:rPr>
        <w:t>migrācijas</w:t>
      </w:r>
      <w:r w:rsidR="00611BFB" w:rsidRPr="00E75736">
        <w:rPr>
          <w:color w:val="auto"/>
          <w:spacing w:val="2"/>
          <w:sz w:val="28"/>
          <w:szCs w:val="28"/>
        </w:rPr>
        <w:t xml:space="preserve"> </w:t>
      </w:r>
      <w:r w:rsidR="00611BFB" w:rsidRPr="00E75736">
        <w:rPr>
          <w:rStyle w:val="word"/>
          <w:color w:val="auto"/>
          <w:spacing w:val="2"/>
          <w:sz w:val="28"/>
          <w:szCs w:val="28"/>
        </w:rPr>
        <w:t>robežvērtības</w:t>
      </w:r>
      <w:r w:rsidR="00611BFB" w:rsidRPr="00E75736">
        <w:rPr>
          <w:color w:val="auto"/>
          <w:spacing w:val="2"/>
          <w:sz w:val="28"/>
          <w:szCs w:val="28"/>
        </w:rPr>
        <w:t xml:space="preserve"> </w:t>
      </w:r>
      <w:r w:rsidR="00611BFB" w:rsidRPr="00E75736">
        <w:rPr>
          <w:rStyle w:val="word"/>
          <w:color w:val="auto"/>
          <w:spacing w:val="2"/>
          <w:sz w:val="28"/>
          <w:szCs w:val="28"/>
        </w:rPr>
        <w:t>un</w:t>
      </w:r>
      <w:r w:rsidR="00611BFB" w:rsidRPr="00E75736">
        <w:rPr>
          <w:color w:val="auto"/>
          <w:spacing w:val="2"/>
          <w:sz w:val="28"/>
          <w:szCs w:val="28"/>
        </w:rPr>
        <w:t xml:space="preserve"> to </w:t>
      </w:r>
      <w:r w:rsidR="00611BFB" w:rsidRPr="00E75736">
        <w:rPr>
          <w:rStyle w:val="word"/>
          <w:color w:val="auto"/>
          <w:spacing w:val="2"/>
          <w:sz w:val="28"/>
          <w:szCs w:val="28"/>
        </w:rPr>
        <w:t>zinātniskos</w:t>
      </w:r>
      <w:r w:rsidR="00611BFB" w:rsidRPr="00E75736">
        <w:rPr>
          <w:color w:val="auto"/>
          <w:spacing w:val="2"/>
          <w:sz w:val="28"/>
          <w:szCs w:val="28"/>
        </w:rPr>
        <w:t xml:space="preserve"> </w:t>
      </w:r>
      <w:r w:rsidR="00611BFB" w:rsidRPr="00E75736">
        <w:rPr>
          <w:rStyle w:val="word"/>
          <w:color w:val="auto"/>
          <w:spacing w:val="2"/>
          <w:sz w:val="28"/>
          <w:szCs w:val="28"/>
        </w:rPr>
        <w:t>priekšnosacījumus;</w:t>
      </w:r>
    </w:p>
    <w:p w14:paraId="74972A51" w14:textId="20C7634D" w:rsidR="00611BFB" w:rsidRPr="00E75736" w:rsidRDefault="00BB1D28" w:rsidP="00036139">
      <w:pPr>
        <w:pStyle w:val="mt-translation"/>
        <w:spacing w:before="0" w:beforeAutospacing="0" w:after="0" w:afterAutospacing="0"/>
        <w:ind w:firstLine="720"/>
        <w:jc w:val="both"/>
        <w:rPr>
          <w:color w:val="auto"/>
          <w:sz w:val="28"/>
          <w:szCs w:val="28"/>
        </w:rPr>
      </w:pPr>
      <w:r w:rsidRPr="00E75736">
        <w:rPr>
          <w:color w:val="auto"/>
          <w:sz w:val="28"/>
          <w:szCs w:val="28"/>
        </w:rPr>
        <w:t>4.2.</w:t>
      </w:r>
      <w:r w:rsidR="00326BCB" w:rsidRPr="00E75736">
        <w:rPr>
          <w:color w:val="auto"/>
          <w:sz w:val="28"/>
          <w:szCs w:val="28"/>
        </w:rPr>
        <w:t>1</w:t>
      </w:r>
      <w:r w:rsidRPr="00E75736">
        <w:rPr>
          <w:color w:val="auto"/>
          <w:sz w:val="28"/>
          <w:szCs w:val="28"/>
        </w:rPr>
        <w:t>.2.</w:t>
      </w:r>
      <w:r w:rsidR="0083217C" w:rsidRPr="00E75736">
        <w:rPr>
          <w:color w:val="auto"/>
          <w:sz w:val="28"/>
          <w:szCs w:val="28"/>
        </w:rPr>
        <w:t xml:space="preserve"> </w:t>
      </w:r>
      <w:r w:rsidR="00611BFB" w:rsidRPr="00E75736">
        <w:rPr>
          <w:color w:val="auto"/>
          <w:sz w:val="28"/>
          <w:szCs w:val="28"/>
        </w:rPr>
        <w:t xml:space="preserve">ne vēlāk kā </w:t>
      </w:r>
      <w:r w:rsidR="000C5A7F" w:rsidRPr="00E75736">
        <w:rPr>
          <w:color w:val="auto"/>
          <w:sz w:val="28"/>
          <w:szCs w:val="28"/>
        </w:rPr>
        <w:t>četrus</w:t>
      </w:r>
      <w:r w:rsidR="00611BFB" w:rsidRPr="00E75736">
        <w:rPr>
          <w:color w:val="auto"/>
          <w:sz w:val="28"/>
          <w:szCs w:val="28"/>
        </w:rPr>
        <w:t xml:space="preserve"> gadus pēc direktīvas spēkā stāšanās, pamatojoties uz Eiropas Ķimikāliju aģentūras </w:t>
      </w:r>
      <w:r w:rsidR="00611BFB" w:rsidRPr="00E75736">
        <w:rPr>
          <w:rStyle w:val="word"/>
          <w:color w:val="auto"/>
          <w:sz w:val="28"/>
          <w:szCs w:val="28"/>
        </w:rPr>
        <w:t xml:space="preserve">(turpmāk – ECHA) </w:t>
      </w:r>
      <w:r w:rsidR="00611BFB" w:rsidRPr="00E75736">
        <w:rPr>
          <w:color w:val="auto"/>
          <w:sz w:val="28"/>
          <w:szCs w:val="28"/>
        </w:rPr>
        <w:t xml:space="preserve">sastādītajiem sarakstiem, jānosaka </w:t>
      </w:r>
      <w:r w:rsidR="00611BFB" w:rsidRPr="00E75736">
        <w:rPr>
          <w:rStyle w:val="word"/>
          <w:color w:val="auto"/>
          <w:spacing w:val="2"/>
          <w:sz w:val="28"/>
          <w:szCs w:val="28"/>
        </w:rPr>
        <w:t xml:space="preserve">Eiropā </w:t>
      </w:r>
      <w:r w:rsidR="00611BFB" w:rsidRPr="00E75736">
        <w:rPr>
          <w:color w:val="auto"/>
          <w:spacing w:val="2"/>
          <w:sz w:val="28"/>
          <w:szCs w:val="28"/>
        </w:rPr>
        <w:t xml:space="preserve">materiālu ražošanā </w:t>
      </w:r>
      <w:r w:rsidR="00611BFB" w:rsidRPr="00E75736">
        <w:rPr>
          <w:rStyle w:val="word"/>
          <w:color w:val="auto"/>
          <w:spacing w:val="2"/>
          <w:sz w:val="28"/>
          <w:szCs w:val="28"/>
        </w:rPr>
        <w:t>atļauto</w:t>
      </w:r>
      <w:r w:rsidR="00611BFB" w:rsidRPr="00E75736">
        <w:rPr>
          <w:color w:val="auto"/>
          <w:spacing w:val="2"/>
          <w:sz w:val="28"/>
          <w:szCs w:val="28"/>
        </w:rPr>
        <w:t xml:space="preserve"> </w:t>
      </w:r>
      <w:r w:rsidR="00611BFB" w:rsidRPr="00E75736">
        <w:rPr>
          <w:rStyle w:val="word"/>
          <w:color w:val="auto"/>
          <w:spacing w:val="2"/>
          <w:sz w:val="28"/>
          <w:szCs w:val="28"/>
        </w:rPr>
        <w:t>vielu,</w:t>
      </w:r>
      <w:r w:rsidR="00611BFB" w:rsidRPr="00E75736">
        <w:rPr>
          <w:color w:val="auto"/>
          <w:spacing w:val="2"/>
          <w:sz w:val="28"/>
          <w:szCs w:val="28"/>
        </w:rPr>
        <w:t xml:space="preserve"> </w:t>
      </w:r>
      <w:r w:rsidR="00611BFB" w:rsidRPr="00E75736">
        <w:rPr>
          <w:rStyle w:val="word"/>
          <w:color w:val="auto"/>
          <w:spacing w:val="2"/>
          <w:sz w:val="28"/>
          <w:szCs w:val="28"/>
        </w:rPr>
        <w:t>sastāvu</w:t>
      </w:r>
      <w:r w:rsidR="00611BFB" w:rsidRPr="00E75736">
        <w:rPr>
          <w:color w:val="auto"/>
          <w:spacing w:val="2"/>
          <w:sz w:val="28"/>
          <w:szCs w:val="28"/>
        </w:rPr>
        <w:t xml:space="preserve"> </w:t>
      </w:r>
      <w:r w:rsidR="00611BFB" w:rsidRPr="00E75736">
        <w:rPr>
          <w:rStyle w:val="word"/>
          <w:color w:val="auto"/>
          <w:spacing w:val="2"/>
          <w:sz w:val="28"/>
          <w:szCs w:val="28"/>
        </w:rPr>
        <w:t>vai</w:t>
      </w:r>
      <w:r w:rsidR="00611BFB" w:rsidRPr="00E75736">
        <w:rPr>
          <w:color w:val="auto"/>
          <w:spacing w:val="2"/>
          <w:sz w:val="28"/>
          <w:szCs w:val="28"/>
        </w:rPr>
        <w:t xml:space="preserve"> </w:t>
      </w:r>
      <w:r w:rsidR="00611BFB" w:rsidRPr="00E75736">
        <w:rPr>
          <w:rStyle w:val="word"/>
          <w:color w:val="auto"/>
          <w:spacing w:val="2"/>
          <w:sz w:val="28"/>
          <w:szCs w:val="28"/>
        </w:rPr>
        <w:t>sastāvdaļu</w:t>
      </w:r>
      <w:r w:rsidR="00611BFB" w:rsidRPr="00E75736">
        <w:rPr>
          <w:color w:val="auto"/>
          <w:spacing w:val="2"/>
          <w:sz w:val="28"/>
          <w:szCs w:val="28"/>
        </w:rPr>
        <w:t xml:space="preserve"> </w:t>
      </w:r>
      <w:r w:rsidR="00611BFB" w:rsidRPr="00E75736">
        <w:rPr>
          <w:rStyle w:val="word"/>
          <w:color w:val="auto"/>
          <w:spacing w:val="2"/>
          <w:sz w:val="28"/>
          <w:szCs w:val="28"/>
        </w:rPr>
        <w:t>sarakstus</w:t>
      </w:r>
      <w:r w:rsidR="00611BFB" w:rsidRPr="00E75736">
        <w:rPr>
          <w:color w:val="auto"/>
          <w:spacing w:val="2"/>
          <w:sz w:val="28"/>
          <w:szCs w:val="28"/>
        </w:rPr>
        <w:t xml:space="preserve"> </w:t>
      </w:r>
      <w:r w:rsidR="00611BFB" w:rsidRPr="00E75736">
        <w:rPr>
          <w:rStyle w:val="word"/>
          <w:color w:val="auto"/>
          <w:spacing w:val="2"/>
          <w:sz w:val="28"/>
          <w:szCs w:val="28"/>
        </w:rPr>
        <w:t>katrai</w:t>
      </w:r>
      <w:r w:rsidR="00611BFB" w:rsidRPr="00E75736">
        <w:rPr>
          <w:color w:val="auto"/>
          <w:spacing w:val="2"/>
          <w:sz w:val="28"/>
          <w:szCs w:val="28"/>
        </w:rPr>
        <w:t xml:space="preserve"> </w:t>
      </w:r>
      <w:r w:rsidR="00611BFB" w:rsidRPr="00E75736">
        <w:rPr>
          <w:rStyle w:val="word"/>
          <w:color w:val="auto"/>
          <w:spacing w:val="2"/>
          <w:sz w:val="28"/>
          <w:szCs w:val="28"/>
        </w:rPr>
        <w:t>materiālu</w:t>
      </w:r>
      <w:r w:rsidR="00611BFB" w:rsidRPr="00E75736">
        <w:rPr>
          <w:color w:val="auto"/>
          <w:spacing w:val="2"/>
          <w:sz w:val="28"/>
          <w:szCs w:val="28"/>
        </w:rPr>
        <w:t xml:space="preserve"> </w:t>
      </w:r>
      <w:r w:rsidR="00611BFB" w:rsidRPr="00E75736">
        <w:rPr>
          <w:rStyle w:val="word"/>
          <w:color w:val="auto"/>
          <w:spacing w:val="2"/>
          <w:sz w:val="28"/>
          <w:szCs w:val="28"/>
        </w:rPr>
        <w:t>grupai</w:t>
      </w:r>
      <w:r w:rsidR="00611BFB" w:rsidRPr="00E75736">
        <w:rPr>
          <w:color w:val="auto"/>
          <w:sz w:val="28"/>
          <w:szCs w:val="28"/>
        </w:rPr>
        <w:t xml:space="preserve"> (organiskā, cementa, metāliskā, emaljētā, keramikas vai cita neorganiskā materiāla), tostarp, arī to izmantošanas nosacījumus un migrācijas robežvērtības;</w:t>
      </w:r>
    </w:p>
    <w:p w14:paraId="663F695F" w14:textId="6A04C512" w:rsidR="00766F97"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4.2.</w:t>
      </w:r>
      <w:r w:rsidR="00326BCB" w:rsidRPr="00E75736">
        <w:rPr>
          <w:rFonts w:ascii="Times New Roman" w:eastAsia="Times New Roman" w:hAnsi="Times New Roman" w:cs="Times New Roman"/>
          <w:sz w:val="28"/>
          <w:szCs w:val="28"/>
        </w:rPr>
        <w:t>1</w:t>
      </w:r>
      <w:r w:rsidRPr="00E75736">
        <w:rPr>
          <w:rFonts w:ascii="Times New Roman" w:eastAsia="Times New Roman" w:hAnsi="Times New Roman" w:cs="Times New Roman"/>
          <w:sz w:val="28"/>
          <w:szCs w:val="28"/>
        </w:rPr>
        <w:t>.3.</w:t>
      </w:r>
      <w:r w:rsidR="0083217C" w:rsidRPr="00E75736">
        <w:rPr>
          <w:rFonts w:ascii="Times New Roman" w:eastAsia="Times New Roman" w:hAnsi="Times New Roman" w:cs="Times New Roman"/>
          <w:sz w:val="28"/>
          <w:szCs w:val="28"/>
        </w:rPr>
        <w:t xml:space="preserve"> </w:t>
      </w:r>
      <w:r w:rsidR="00611BFB" w:rsidRPr="00E75736">
        <w:rPr>
          <w:rFonts w:ascii="Times New Roman" w:eastAsia="Times New Roman" w:hAnsi="Times New Roman" w:cs="Times New Roman"/>
          <w:sz w:val="28"/>
          <w:szCs w:val="28"/>
        </w:rPr>
        <w:t xml:space="preserve">ne vēlāk kā </w:t>
      </w:r>
      <w:r w:rsidR="000C5A7F" w:rsidRPr="00E75736">
        <w:rPr>
          <w:rFonts w:ascii="Times New Roman" w:eastAsia="Times New Roman" w:hAnsi="Times New Roman" w:cs="Times New Roman"/>
          <w:sz w:val="28"/>
          <w:szCs w:val="28"/>
        </w:rPr>
        <w:t>trīs</w:t>
      </w:r>
      <w:r w:rsidR="00611BFB" w:rsidRPr="00E75736">
        <w:rPr>
          <w:rFonts w:ascii="Times New Roman" w:eastAsia="Times New Roman" w:hAnsi="Times New Roman" w:cs="Times New Roman"/>
          <w:sz w:val="28"/>
          <w:szCs w:val="28"/>
        </w:rPr>
        <w:t xml:space="preserve"> gadus pēc direktīvas spēkā stāšanās jānosaka testēšanas un atzīšanas procedūras un metodes materiāliem, kas ražoti no Eiropas pozitīvajos sarakstos ietvertajām izejvielām un sastāviem, tostarp:</w:t>
      </w:r>
    </w:p>
    <w:p w14:paraId="29BA5CC5" w14:textId="77777777" w:rsidR="00611BFB"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a)</w:t>
      </w:r>
      <w:r w:rsidR="0083217C" w:rsidRPr="00E75736">
        <w:rPr>
          <w:rFonts w:ascii="Times New Roman" w:eastAsia="Times New Roman" w:hAnsi="Times New Roman" w:cs="Times New Roman"/>
          <w:sz w:val="28"/>
          <w:szCs w:val="28"/>
        </w:rPr>
        <w:t xml:space="preserve"> </w:t>
      </w:r>
      <w:r w:rsidR="00611BFB" w:rsidRPr="00E75736">
        <w:rPr>
          <w:rFonts w:ascii="Times New Roman" w:eastAsia="Times New Roman" w:hAnsi="Times New Roman" w:cs="Times New Roman"/>
          <w:sz w:val="28"/>
          <w:szCs w:val="28"/>
        </w:rPr>
        <w:t>attiecīgo vielu identificēšana un citi parametri (piemēram, duļķainība, smarža, krāsa, kopējais organiskais ogleklis, nezināmu vielu migrācija un mikrobu augšanas pastiprināšana), kas jāpārbauda ūdenī;</w:t>
      </w:r>
    </w:p>
    <w:p w14:paraId="6D85C3AF" w14:textId="77777777" w:rsidR="00611BFB"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b)</w:t>
      </w:r>
      <w:r w:rsidR="0083217C" w:rsidRPr="00E75736">
        <w:rPr>
          <w:rFonts w:ascii="Times New Roman" w:eastAsia="Times New Roman" w:hAnsi="Times New Roman" w:cs="Times New Roman"/>
          <w:sz w:val="28"/>
          <w:szCs w:val="28"/>
        </w:rPr>
        <w:t xml:space="preserve"> </w:t>
      </w:r>
      <w:r w:rsidR="00611BFB" w:rsidRPr="00E75736">
        <w:rPr>
          <w:rFonts w:ascii="Times New Roman" w:eastAsia="Times New Roman" w:hAnsi="Times New Roman" w:cs="Times New Roman"/>
          <w:sz w:val="28"/>
          <w:szCs w:val="28"/>
        </w:rPr>
        <w:t>testēšanas metodes attiecībā par ietekmi uz ūdens kvalitāti, ņemot vērā visus attiecīgos EN standartus;</w:t>
      </w:r>
    </w:p>
    <w:p w14:paraId="3FB113C6" w14:textId="77777777" w:rsidR="00766F97"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c)</w:t>
      </w:r>
      <w:r w:rsidR="00766F97" w:rsidRPr="00E75736">
        <w:rPr>
          <w:rFonts w:ascii="Times New Roman" w:eastAsia="Times New Roman" w:hAnsi="Times New Roman" w:cs="Times New Roman"/>
          <w:sz w:val="28"/>
          <w:szCs w:val="28"/>
        </w:rPr>
        <w:t xml:space="preserve"> testa rezultātu atbilstības/neizdošanās kritēriji, kuros </w:t>
      </w:r>
      <w:proofErr w:type="spellStart"/>
      <w:r w:rsidR="00766F97" w:rsidRPr="00E75736">
        <w:rPr>
          <w:rFonts w:ascii="Times New Roman" w:eastAsia="Times New Roman" w:hAnsi="Times New Roman" w:cs="Times New Roman"/>
          <w:i/>
          <w:sz w:val="28"/>
          <w:szCs w:val="28"/>
        </w:rPr>
        <w:t>inter</w:t>
      </w:r>
      <w:proofErr w:type="spellEnd"/>
      <w:r w:rsidR="00766F97" w:rsidRPr="00E75736">
        <w:rPr>
          <w:rFonts w:ascii="Times New Roman" w:eastAsia="Times New Roman" w:hAnsi="Times New Roman" w:cs="Times New Roman"/>
          <w:i/>
          <w:sz w:val="28"/>
          <w:szCs w:val="28"/>
        </w:rPr>
        <w:t xml:space="preserve"> </w:t>
      </w:r>
      <w:proofErr w:type="spellStart"/>
      <w:r w:rsidR="00766F97" w:rsidRPr="00E75736">
        <w:rPr>
          <w:rFonts w:ascii="Times New Roman" w:eastAsia="Times New Roman" w:hAnsi="Times New Roman" w:cs="Times New Roman"/>
          <w:i/>
          <w:sz w:val="28"/>
          <w:szCs w:val="28"/>
        </w:rPr>
        <w:t>alia</w:t>
      </w:r>
      <w:proofErr w:type="spellEnd"/>
      <w:r w:rsidR="00766F97" w:rsidRPr="00E75736">
        <w:rPr>
          <w:rFonts w:ascii="Times New Roman" w:eastAsia="Times New Roman" w:hAnsi="Times New Roman" w:cs="Times New Roman"/>
          <w:sz w:val="28"/>
          <w:szCs w:val="28"/>
        </w:rPr>
        <w:t xml:space="preserve"> ņemti vērā vielu pārrēķina koeficienti;</w:t>
      </w:r>
    </w:p>
    <w:p w14:paraId="07506EDF" w14:textId="77777777" w:rsidR="00766F97"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d)</w:t>
      </w:r>
      <w:r w:rsidR="00766F97" w:rsidRPr="00E75736">
        <w:rPr>
          <w:rFonts w:ascii="Times New Roman" w:eastAsia="Times New Roman" w:hAnsi="Times New Roman" w:cs="Times New Roman"/>
          <w:sz w:val="28"/>
          <w:szCs w:val="28"/>
        </w:rPr>
        <w:t xml:space="preserve"> jānosaka prasības uzņēmēju vai attiecīgo iestāžu iesniegumiem, lai iekļautu vai svītrotu izejvielas, kompozīcijas vai komponentus no Eiropas pozitīvā saraksta;</w:t>
      </w:r>
    </w:p>
    <w:p w14:paraId="33BA0F9E" w14:textId="77777777" w:rsidR="00766F97"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e)</w:t>
      </w:r>
      <w:r w:rsidR="00766F97" w:rsidRPr="00E75736">
        <w:rPr>
          <w:rFonts w:ascii="Times New Roman" w:eastAsia="Times New Roman" w:hAnsi="Times New Roman" w:cs="Times New Roman"/>
          <w:sz w:val="28"/>
          <w:szCs w:val="28"/>
        </w:rPr>
        <w:t xml:space="preserve"> atbilstības novērtēšanas procedūras;</w:t>
      </w:r>
    </w:p>
    <w:p w14:paraId="03F5F97E" w14:textId="77777777" w:rsidR="00766F97" w:rsidRPr="00E75736" w:rsidRDefault="00BB1D28" w:rsidP="00036139">
      <w:pPr>
        <w:pStyle w:val="Sarakstarindkopa"/>
        <w:spacing w:after="0" w:line="240" w:lineRule="auto"/>
        <w:ind w:left="0"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f)</w:t>
      </w:r>
      <w:r w:rsidR="00766F97" w:rsidRPr="00E75736">
        <w:rPr>
          <w:rFonts w:ascii="Times New Roman" w:eastAsia="Times New Roman" w:hAnsi="Times New Roman" w:cs="Times New Roman"/>
          <w:sz w:val="28"/>
          <w:szCs w:val="28"/>
        </w:rPr>
        <w:t xml:space="preserve"> marķējumu materiāliem, norādot atbilstību dzeramā ūdens direktīvai.</w:t>
      </w:r>
    </w:p>
    <w:p w14:paraId="0B8F1364" w14:textId="77777777" w:rsidR="00326BCB" w:rsidRPr="00E75736" w:rsidRDefault="00326BCB" w:rsidP="00326BCB">
      <w:pPr>
        <w:pStyle w:val="mt-translation"/>
        <w:spacing w:before="0" w:beforeAutospacing="0" w:after="0" w:afterAutospacing="0"/>
        <w:jc w:val="both"/>
        <w:rPr>
          <w:rStyle w:val="word"/>
          <w:sz w:val="28"/>
          <w:szCs w:val="28"/>
        </w:rPr>
      </w:pPr>
    </w:p>
    <w:p w14:paraId="39A8D14D" w14:textId="2DFE9489" w:rsidR="00326BCB" w:rsidRPr="00E75736" w:rsidRDefault="00326BCB" w:rsidP="00326BCB">
      <w:pPr>
        <w:pStyle w:val="mt-translation"/>
        <w:spacing w:before="0" w:beforeAutospacing="0" w:after="0" w:afterAutospacing="0"/>
        <w:jc w:val="both"/>
        <w:rPr>
          <w:spacing w:val="2"/>
          <w:sz w:val="28"/>
          <w:szCs w:val="28"/>
        </w:rPr>
      </w:pPr>
      <w:r w:rsidRPr="00E75736">
        <w:rPr>
          <w:rStyle w:val="word"/>
          <w:sz w:val="28"/>
          <w:szCs w:val="28"/>
        </w:rPr>
        <w:t xml:space="preserve">4.2.2.Priekšlikums paredz, ka </w:t>
      </w:r>
      <w:r w:rsidRPr="00E75736">
        <w:rPr>
          <w:spacing w:val="2"/>
          <w:sz w:val="28"/>
          <w:szCs w:val="28"/>
        </w:rPr>
        <w:t xml:space="preserve">ES dalībvalstīm ir jānodrošina, ka </w:t>
      </w:r>
      <w:r w:rsidRPr="00E75736">
        <w:rPr>
          <w:rStyle w:val="word"/>
          <w:sz w:val="28"/>
          <w:szCs w:val="28"/>
        </w:rPr>
        <w:t xml:space="preserve">materiāli: </w:t>
      </w:r>
    </w:p>
    <w:p w14:paraId="1C72462D" w14:textId="77777777" w:rsidR="00326BCB" w:rsidRPr="00E75736" w:rsidRDefault="00326BCB" w:rsidP="00326BCB">
      <w:pPr>
        <w:pStyle w:val="Sarakstarindkopa"/>
        <w:spacing w:after="0" w:line="240" w:lineRule="auto"/>
        <w:ind w:left="0" w:firstLine="709"/>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a) tieši vai netieši neapdraud cilvēku veselību;</w:t>
      </w:r>
    </w:p>
    <w:p w14:paraId="66FADF99" w14:textId="77777777" w:rsidR="00326BCB" w:rsidRPr="00E75736" w:rsidRDefault="00326BCB" w:rsidP="00326BCB">
      <w:pPr>
        <w:pStyle w:val="Sarakstarindkopa"/>
        <w:spacing w:after="0" w:line="240" w:lineRule="auto"/>
        <w:ind w:left="0" w:firstLine="709"/>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b) nelabvēlīgi neietekmē ūdens krāsu, smaržu vai garšu;</w:t>
      </w:r>
    </w:p>
    <w:p w14:paraId="4160D3B6" w14:textId="77777777" w:rsidR="00326BCB" w:rsidRPr="00E75736" w:rsidRDefault="00326BCB" w:rsidP="00326BCB">
      <w:pPr>
        <w:pStyle w:val="Sarakstarindkopa"/>
        <w:spacing w:after="0" w:line="240" w:lineRule="auto"/>
        <w:ind w:left="0" w:firstLine="709"/>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c) neveicina mikrobu augšanu;</w:t>
      </w:r>
    </w:p>
    <w:p w14:paraId="3AA6D2DF" w14:textId="77777777" w:rsidR="00326BCB" w:rsidRPr="00E75736" w:rsidRDefault="00326BCB" w:rsidP="00326BCB">
      <w:pPr>
        <w:pStyle w:val="Sarakstarindkopa"/>
        <w:spacing w:after="0" w:line="240" w:lineRule="auto"/>
        <w:ind w:left="0" w:firstLine="709"/>
        <w:jc w:val="both"/>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 xml:space="preserve">d) nepiesārņo dzeramo ūdeni līmenī, kas ir augstāks par nepieciešamo, ņemot vērā paredzamo </w:t>
      </w:r>
      <w:r w:rsidRPr="00E75736">
        <w:rPr>
          <w:rStyle w:val="word"/>
          <w:rFonts w:ascii="Times New Roman" w:hAnsi="Times New Roman" w:cs="Times New Roman"/>
          <w:sz w:val="28"/>
          <w:szCs w:val="28"/>
        </w:rPr>
        <w:t xml:space="preserve">materiālu izmantošanas </w:t>
      </w:r>
      <w:r w:rsidRPr="00E75736">
        <w:rPr>
          <w:rFonts w:ascii="Times New Roman" w:eastAsia="Times New Roman" w:hAnsi="Times New Roman" w:cs="Times New Roman"/>
          <w:spacing w:val="2"/>
          <w:sz w:val="28"/>
          <w:szCs w:val="28"/>
        </w:rPr>
        <w:t>mērķi.</w:t>
      </w:r>
    </w:p>
    <w:p w14:paraId="2CF4821D" w14:textId="77777777" w:rsidR="00326BCB" w:rsidRPr="00E75736" w:rsidRDefault="00326BCB" w:rsidP="00326BCB">
      <w:pPr>
        <w:pStyle w:val="mt-translation"/>
        <w:spacing w:before="0" w:beforeAutospacing="0" w:after="0" w:afterAutospacing="0"/>
        <w:jc w:val="both"/>
        <w:rPr>
          <w:b/>
          <w:bCs/>
          <w:sz w:val="28"/>
          <w:szCs w:val="28"/>
        </w:rPr>
      </w:pPr>
    </w:p>
    <w:p w14:paraId="0E710921" w14:textId="77777777" w:rsidR="00611BFB" w:rsidRPr="00E75736" w:rsidRDefault="00BB1D28" w:rsidP="00766F97">
      <w:pPr>
        <w:pStyle w:val="mt-translation"/>
        <w:spacing w:before="0" w:beforeAutospacing="0" w:after="0" w:afterAutospacing="0"/>
        <w:jc w:val="both"/>
        <w:rPr>
          <w:rStyle w:val="word"/>
          <w:color w:val="auto"/>
          <w:sz w:val="28"/>
          <w:szCs w:val="28"/>
        </w:rPr>
      </w:pPr>
      <w:r w:rsidRPr="00E75736">
        <w:rPr>
          <w:rStyle w:val="word"/>
          <w:color w:val="auto"/>
          <w:sz w:val="28"/>
          <w:szCs w:val="28"/>
        </w:rPr>
        <w:t>4.2.</w:t>
      </w:r>
      <w:r w:rsidR="0083217C" w:rsidRPr="00E75736">
        <w:rPr>
          <w:rStyle w:val="word"/>
          <w:color w:val="auto"/>
          <w:sz w:val="28"/>
          <w:szCs w:val="28"/>
        </w:rPr>
        <w:t xml:space="preserve">3. </w:t>
      </w:r>
      <w:r w:rsidR="00033067" w:rsidRPr="00E75736">
        <w:rPr>
          <w:rStyle w:val="word"/>
          <w:color w:val="auto"/>
          <w:sz w:val="28"/>
          <w:szCs w:val="28"/>
        </w:rPr>
        <w:t xml:space="preserve">EK </w:t>
      </w:r>
      <w:r w:rsidR="00611BFB" w:rsidRPr="00E75736">
        <w:rPr>
          <w:rStyle w:val="word"/>
          <w:color w:val="auto"/>
          <w:sz w:val="28"/>
          <w:szCs w:val="28"/>
        </w:rPr>
        <w:t xml:space="preserve">ne vēlāk kā </w:t>
      </w:r>
      <w:r w:rsidR="00D07007" w:rsidRPr="00E75736">
        <w:rPr>
          <w:rStyle w:val="word"/>
          <w:color w:val="auto"/>
          <w:sz w:val="28"/>
          <w:szCs w:val="28"/>
        </w:rPr>
        <w:t>deviņus</w:t>
      </w:r>
      <w:r w:rsidR="00611BFB" w:rsidRPr="00E75736">
        <w:rPr>
          <w:rStyle w:val="word"/>
          <w:color w:val="auto"/>
          <w:sz w:val="28"/>
          <w:szCs w:val="28"/>
        </w:rPr>
        <w:t xml:space="preserve"> gadus pēc šīs direktīvas transponēšanas datuma jāpārskata izveidotās sistēmas darbība un jāiesniedz Eiropas Parlamentam un Padomei ziņojums, kurā jāizvērtē, vai:</w:t>
      </w:r>
    </w:p>
    <w:p w14:paraId="2177ECDD" w14:textId="77777777" w:rsidR="00611BFB" w:rsidRPr="00E75736" w:rsidRDefault="00611BFB" w:rsidP="0083217C">
      <w:pPr>
        <w:pStyle w:val="mt-translation"/>
        <w:spacing w:before="0" w:beforeAutospacing="0" w:after="0" w:afterAutospacing="0"/>
        <w:ind w:firstLine="709"/>
        <w:jc w:val="both"/>
        <w:rPr>
          <w:rStyle w:val="word"/>
          <w:color w:val="auto"/>
          <w:sz w:val="28"/>
          <w:szCs w:val="28"/>
        </w:rPr>
      </w:pPr>
      <w:r w:rsidRPr="00E75736">
        <w:rPr>
          <w:rStyle w:val="word"/>
          <w:color w:val="auto"/>
          <w:sz w:val="28"/>
          <w:szCs w:val="28"/>
        </w:rPr>
        <w:t xml:space="preserve">a) visā </w:t>
      </w:r>
      <w:r w:rsidR="00540D24" w:rsidRPr="00E75736">
        <w:rPr>
          <w:rStyle w:val="word"/>
          <w:color w:val="auto"/>
          <w:sz w:val="28"/>
          <w:szCs w:val="28"/>
        </w:rPr>
        <w:t>ES</w:t>
      </w:r>
      <w:r w:rsidRPr="00E75736">
        <w:rPr>
          <w:rStyle w:val="word"/>
          <w:color w:val="auto"/>
          <w:sz w:val="28"/>
          <w:szCs w:val="28"/>
        </w:rPr>
        <w:t xml:space="preserve"> ir pienācīgi nodrošināta cilvēku veselības aizsardzība;</w:t>
      </w:r>
    </w:p>
    <w:p w14:paraId="10C6A4C4" w14:textId="77777777" w:rsidR="00611BFB" w:rsidRPr="00E75736" w:rsidRDefault="00611BFB" w:rsidP="0083217C">
      <w:pPr>
        <w:pStyle w:val="mt-translation"/>
        <w:spacing w:before="0" w:beforeAutospacing="0" w:after="0" w:afterAutospacing="0"/>
        <w:ind w:firstLine="709"/>
        <w:jc w:val="both"/>
        <w:rPr>
          <w:rStyle w:val="word"/>
          <w:color w:val="auto"/>
          <w:sz w:val="28"/>
          <w:szCs w:val="28"/>
        </w:rPr>
      </w:pPr>
      <w:r w:rsidRPr="00E75736">
        <w:rPr>
          <w:rStyle w:val="word"/>
          <w:color w:val="auto"/>
          <w:sz w:val="28"/>
          <w:szCs w:val="28"/>
        </w:rPr>
        <w:t>b) materiāliem ir nodrošināta iekšējā tirgus pareiza darbība;</w:t>
      </w:r>
    </w:p>
    <w:p w14:paraId="2FABBBCF" w14:textId="77777777" w:rsidR="00611BFB" w:rsidRPr="00E75736" w:rsidRDefault="00611BFB" w:rsidP="0083217C">
      <w:pPr>
        <w:pStyle w:val="mt-translation"/>
        <w:spacing w:before="0" w:beforeAutospacing="0" w:after="0" w:afterAutospacing="0"/>
        <w:ind w:firstLine="709"/>
        <w:jc w:val="both"/>
        <w:rPr>
          <w:rStyle w:val="word"/>
          <w:color w:val="auto"/>
          <w:sz w:val="28"/>
          <w:szCs w:val="28"/>
        </w:rPr>
      </w:pPr>
      <w:r w:rsidRPr="00E75736">
        <w:rPr>
          <w:rStyle w:val="word"/>
          <w:color w:val="auto"/>
          <w:sz w:val="28"/>
          <w:szCs w:val="28"/>
        </w:rPr>
        <w:t>c) ir nepieciešams jebkāds turpmāks tiesību akta priekšlikums šajā jautājumā.</w:t>
      </w:r>
    </w:p>
    <w:p w14:paraId="72EFDEBA" w14:textId="77777777" w:rsidR="00326BCB" w:rsidRPr="00E75736" w:rsidRDefault="00326BCB" w:rsidP="00766F97">
      <w:pPr>
        <w:pStyle w:val="mt-translation"/>
        <w:spacing w:before="0" w:beforeAutospacing="0" w:after="0" w:afterAutospacing="0"/>
        <w:jc w:val="both"/>
        <w:rPr>
          <w:rStyle w:val="word"/>
          <w:sz w:val="28"/>
          <w:szCs w:val="28"/>
        </w:rPr>
      </w:pPr>
    </w:p>
    <w:p w14:paraId="6A50CE69" w14:textId="0AE79FF3" w:rsidR="00611BFB" w:rsidRPr="00E75736" w:rsidRDefault="00BB1D28" w:rsidP="00766F97">
      <w:pPr>
        <w:pStyle w:val="mt-translation"/>
        <w:spacing w:before="0" w:beforeAutospacing="0" w:after="0" w:afterAutospacing="0"/>
        <w:jc w:val="both"/>
        <w:rPr>
          <w:rStyle w:val="word"/>
          <w:sz w:val="28"/>
          <w:szCs w:val="28"/>
        </w:rPr>
      </w:pPr>
      <w:r w:rsidRPr="00E75736">
        <w:rPr>
          <w:rStyle w:val="word"/>
          <w:sz w:val="28"/>
          <w:szCs w:val="28"/>
        </w:rPr>
        <w:t>4.2.</w:t>
      </w:r>
      <w:r w:rsidR="0083217C" w:rsidRPr="00E75736">
        <w:rPr>
          <w:rStyle w:val="word"/>
          <w:sz w:val="28"/>
          <w:szCs w:val="28"/>
        </w:rPr>
        <w:t xml:space="preserve">4. </w:t>
      </w:r>
      <w:r w:rsidR="00766F97" w:rsidRPr="00E75736">
        <w:rPr>
          <w:rStyle w:val="word"/>
          <w:sz w:val="28"/>
          <w:szCs w:val="28"/>
        </w:rPr>
        <w:t>Piecpadsmit</w:t>
      </w:r>
      <w:r w:rsidR="00766F97" w:rsidRPr="00E75736">
        <w:rPr>
          <w:rStyle w:val="phrase"/>
          <w:sz w:val="28"/>
          <w:szCs w:val="28"/>
        </w:rPr>
        <w:t xml:space="preserve"> </w:t>
      </w:r>
      <w:r w:rsidR="00611BFB" w:rsidRPr="00E75736">
        <w:rPr>
          <w:rStyle w:val="word"/>
          <w:sz w:val="28"/>
          <w:szCs w:val="28"/>
        </w:rPr>
        <w:t>gadus</w:t>
      </w:r>
      <w:r w:rsidR="00611BFB" w:rsidRPr="00E75736">
        <w:rPr>
          <w:rStyle w:val="phrase"/>
          <w:sz w:val="28"/>
          <w:szCs w:val="28"/>
        </w:rPr>
        <w:t xml:space="preserve"> </w:t>
      </w:r>
      <w:r w:rsidR="00611BFB" w:rsidRPr="00E75736">
        <w:rPr>
          <w:rStyle w:val="word"/>
          <w:sz w:val="28"/>
          <w:szCs w:val="28"/>
        </w:rPr>
        <w:t>pēc</w:t>
      </w:r>
      <w:r w:rsidR="00611BFB" w:rsidRPr="00E75736">
        <w:rPr>
          <w:rStyle w:val="phrase"/>
          <w:sz w:val="28"/>
          <w:szCs w:val="28"/>
        </w:rPr>
        <w:t xml:space="preserve"> </w:t>
      </w:r>
      <w:r w:rsidR="00611BFB" w:rsidRPr="00E75736">
        <w:rPr>
          <w:rStyle w:val="word"/>
          <w:sz w:val="28"/>
          <w:szCs w:val="28"/>
        </w:rPr>
        <w:t>ECHA</w:t>
      </w:r>
      <w:r w:rsidR="00611BFB" w:rsidRPr="00E75736">
        <w:rPr>
          <w:rStyle w:val="phrase"/>
          <w:sz w:val="28"/>
          <w:szCs w:val="28"/>
        </w:rPr>
        <w:t xml:space="preserve"> saraksta </w:t>
      </w:r>
      <w:r w:rsidR="00611BFB" w:rsidRPr="00E75736">
        <w:rPr>
          <w:rStyle w:val="word"/>
          <w:sz w:val="28"/>
          <w:szCs w:val="28"/>
        </w:rPr>
        <w:t>pieņemšanas, tiks</w:t>
      </w:r>
      <w:r w:rsidR="00611BFB" w:rsidRPr="00E75736">
        <w:rPr>
          <w:rStyle w:val="phrase"/>
          <w:sz w:val="28"/>
          <w:szCs w:val="28"/>
        </w:rPr>
        <w:t xml:space="preserve"> </w:t>
      </w:r>
      <w:r w:rsidR="00611BFB" w:rsidRPr="00E75736">
        <w:rPr>
          <w:rStyle w:val="word"/>
          <w:sz w:val="28"/>
          <w:szCs w:val="28"/>
        </w:rPr>
        <w:t>sniegts</w:t>
      </w:r>
      <w:r w:rsidR="00611BFB" w:rsidRPr="00E75736">
        <w:rPr>
          <w:rStyle w:val="phrase"/>
          <w:sz w:val="28"/>
          <w:szCs w:val="28"/>
        </w:rPr>
        <w:t xml:space="preserve"> </w:t>
      </w:r>
      <w:r w:rsidR="00611BFB" w:rsidRPr="00E75736">
        <w:rPr>
          <w:rStyle w:val="word"/>
          <w:sz w:val="28"/>
          <w:szCs w:val="28"/>
        </w:rPr>
        <w:t>atzinums</w:t>
      </w:r>
      <w:r w:rsidR="00611BFB" w:rsidRPr="00E75736">
        <w:rPr>
          <w:rStyle w:val="phrase"/>
          <w:sz w:val="28"/>
          <w:szCs w:val="28"/>
        </w:rPr>
        <w:t xml:space="preserve"> </w:t>
      </w:r>
      <w:r w:rsidR="00611BFB" w:rsidRPr="00E75736">
        <w:rPr>
          <w:rStyle w:val="word"/>
          <w:sz w:val="28"/>
          <w:szCs w:val="28"/>
        </w:rPr>
        <w:t>par</w:t>
      </w:r>
      <w:r w:rsidR="00611BFB" w:rsidRPr="00E75736">
        <w:rPr>
          <w:rStyle w:val="phrase"/>
          <w:sz w:val="28"/>
          <w:szCs w:val="28"/>
        </w:rPr>
        <w:t xml:space="preserve"> </w:t>
      </w:r>
      <w:r w:rsidR="00611BFB" w:rsidRPr="00E75736">
        <w:rPr>
          <w:rStyle w:val="word"/>
          <w:sz w:val="28"/>
          <w:szCs w:val="28"/>
        </w:rPr>
        <w:t>visām</w:t>
      </w:r>
      <w:r w:rsidR="00611BFB" w:rsidRPr="00E75736">
        <w:rPr>
          <w:rStyle w:val="phrase"/>
          <w:sz w:val="28"/>
          <w:szCs w:val="28"/>
        </w:rPr>
        <w:t xml:space="preserve"> izej</w:t>
      </w:r>
      <w:r w:rsidR="00611BFB" w:rsidRPr="00E75736">
        <w:rPr>
          <w:rStyle w:val="word"/>
          <w:sz w:val="28"/>
          <w:szCs w:val="28"/>
        </w:rPr>
        <w:t>vielām,</w:t>
      </w:r>
      <w:r w:rsidR="00611BFB" w:rsidRPr="00E75736">
        <w:rPr>
          <w:rStyle w:val="phrase"/>
          <w:sz w:val="28"/>
          <w:szCs w:val="28"/>
        </w:rPr>
        <w:t xml:space="preserve"> </w:t>
      </w:r>
      <w:r w:rsidR="00611BFB" w:rsidRPr="00E75736">
        <w:rPr>
          <w:rStyle w:val="word"/>
          <w:sz w:val="28"/>
          <w:szCs w:val="28"/>
        </w:rPr>
        <w:t>kompozīcijām</w:t>
      </w:r>
      <w:r w:rsidR="00611BFB" w:rsidRPr="00E75736">
        <w:rPr>
          <w:rStyle w:val="phrase"/>
          <w:sz w:val="28"/>
          <w:szCs w:val="28"/>
        </w:rPr>
        <w:t xml:space="preserve"> </w:t>
      </w:r>
      <w:r w:rsidR="00611BFB" w:rsidRPr="00E75736">
        <w:rPr>
          <w:rStyle w:val="word"/>
          <w:sz w:val="28"/>
          <w:szCs w:val="28"/>
        </w:rPr>
        <w:t>un</w:t>
      </w:r>
      <w:r w:rsidR="00611BFB" w:rsidRPr="00E75736">
        <w:rPr>
          <w:rStyle w:val="phrase"/>
          <w:sz w:val="28"/>
          <w:szCs w:val="28"/>
        </w:rPr>
        <w:t xml:space="preserve"> </w:t>
      </w:r>
      <w:r w:rsidR="00611BFB" w:rsidRPr="00E75736">
        <w:rPr>
          <w:rStyle w:val="word"/>
          <w:sz w:val="28"/>
          <w:szCs w:val="28"/>
        </w:rPr>
        <w:t>sastāvdaļām,</w:t>
      </w:r>
      <w:r w:rsidR="00611BFB" w:rsidRPr="00E75736">
        <w:rPr>
          <w:rStyle w:val="phrase"/>
          <w:sz w:val="28"/>
          <w:szCs w:val="28"/>
        </w:rPr>
        <w:t xml:space="preserve"> katrai materiālu grupai (organiskie, cementa, metāla, emaljas, keramikas vai citi neorganiskie materiāli), </w:t>
      </w:r>
      <w:r w:rsidR="00611BFB" w:rsidRPr="00E75736">
        <w:rPr>
          <w:rStyle w:val="word"/>
          <w:sz w:val="28"/>
          <w:szCs w:val="28"/>
        </w:rPr>
        <w:t>kas</w:t>
      </w:r>
      <w:r w:rsidR="00611BFB" w:rsidRPr="00E75736">
        <w:rPr>
          <w:rStyle w:val="phrase"/>
          <w:sz w:val="28"/>
          <w:szCs w:val="28"/>
        </w:rPr>
        <w:t xml:space="preserve"> </w:t>
      </w:r>
      <w:r w:rsidR="00611BFB" w:rsidRPr="00E75736">
        <w:rPr>
          <w:rStyle w:val="word"/>
          <w:sz w:val="28"/>
          <w:szCs w:val="28"/>
        </w:rPr>
        <w:t>iekļauti</w:t>
      </w:r>
      <w:r w:rsidR="00611BFB" w:rsidRPr="00E75736">
        <w:rPr>
          <w:rStyle w:val="phrase"/>
          <w:sz w:val="28"/>
          <w:szCs w:val="28"/>
        </w:rPr>
        <w:t xml:space="preserve"> </w:t>
      </w:r>
      <w:r w:rsidR="00611BFB" w:rsidRPr="00E75736">
        <w:rPr>
          <w:rStyle w:val="word"/>
          <w:sz w:val="28"/>
          <w:szCs w:val="28"/>
        </w:rPr>
        <w:t>pirmajos</w:t>
      </w:r>
      <w:r w:rsidR="00611BFB" w:rsidRPr="00E75736">
        <w:rPr>
          <w:rStyle w:val="phrase"/>
          <w:sz w:val="28"/>
          <w:szCs w:val="28"/>
        </w:rPr>
        <w:t xml:space="preserve"> </w:t>
      </w:r>
      <w:r w:rsidR="00611BFB" w:rsidRPr="00E75736">
        <w:rPr>
          <w:rStyle w:val="word"/>
          <w:sz w:val="28"/>
          <w:szCs w:val="28"/>
        </w:rPr>
        <w:t>Eiropas</w:t>
      </w:r>
      <w:r w:rsidR="00611BFB" w:rsidRPr="00E75736">
        <w:rPr>
          <w:rStyle w:val="phrase"/>
          <w:sz w:val="28"/>
          <w:szCs w:val="28"/>
        </w:rPr>
        <w:t xml:space="preserve"> </w:t>
      </w:r>
      <w:r w:rsidR="00611BFB" w:rsidRPr="00E75736">
        <w:rPr>
          <w:rStyle w:val="word"/>
          <w:sz w:val="28"/>
          <w:szCs w:val="28"/>
        </w:rPr>
        <w:t>pozitīvajos</w:t>
      </w:r>
      <w:r w:rsidR="00611BFB" w:rsidRPr="00E75736">
        <w:rPr>
          <w:rStyle w:val="phrase"/>
          <w:sz w:val="28"/>
          <w:szCs w:val="28"/>
        </w:rPr>
        <w:t xml:space="preserve"> </w:t>
      </w:r>
      <w:r w:rsidR="00611BFB" w:rsidRPr="00E75736">
        <w:rPr>
          <w:rStyle w:val="word"/>
          <w:sz w:val="28"/>
          <w:szCs w:val="28"/>
        </w:rPr>
        <w:t>sarakstos.</w:t>
      </w:r>
    </w:p>
    <w:p w14:paraId="390B86A9" w14:textId="411C65DF" w:rsidR="000C5A7F" w:rsidRPr="00E75736" w:rsidRDefault="000C5A7F" w:rsidP="002F7E7E">
      <w:pPr>
        <w:pStyle w:val="mt-translation"/>
        <w:spacing w:before="0" w:beforeAutospacing="0" w:after="0" w:afterAutospacing="0"/>
        <w:jc w:val="both"/>
        <w:rPr>
          <w:b/>
          <w:bCs/>
          <w:sz w:val="28"/>
          <w:szCs w:val="28"/>
        </w:rPr>
      </w:pPr>
    </w:p>
    <w:p w14:paraId="0A39C62F" w14:textId="77777777" w:rsidR="00611BFB" w:rsidRPr="00E75736" w:rsidRDefault="00611BFB" w:rsidP="0083217C">
      <w:pPr>
        <w:pStyle w:val="mt-translation"/>
        <w:spacing w:before="0" w:beforeAutospacing="0" w:after="0" w:afterAutospacing="0"/>
        <w:ind w:firstLine="709"/>
        <w:jc w:val="both"/>
        <w:rPr>
          <w:sz w:val="28"/>
          <w:szCs w:val="28"/>
        </w:rPr>
      </w:pPr>
      <w:r w:rsidRPr="00E75736">
        <w:rPr>
          <w:b/>
          <w:bCs/>
          <w:sz w:val="28"/>
          <w:szCs w:val="28"/>
        </w:rPr>
        <w:t>Pašreizējā situācija un iespējamie pasākumi</w:t>
      </w:r>
    </w:p>
    <w:p w14:paraId="6574A2CF" w14:textId="77777777" w:rsidR="00285ADE" w:rsidRPr="00E75736" w:rsidRDefault="00285ADE" w:rsidP="0083217C">
      <w:pPr>
        <w:pStyle w:val="mt-translation"/>
        <w:spacing w:before="0" w:beforeAutospacing="0" w:after="0" w:afterAutospacing="0"/>
        <w:ind w:firstLine="720"/>
        <w:jc w:val="both"/>
        <w:rPr>
          <w:sz w:val="28"/>
          <w:szCs w:val="28"/>
        </w:rPr>
      </w:pPr>
    </w:p>
    <w:p w14:paraId="4696BFB5" w14:textId="77777777" w:rsidR="00611BFB" w:rsidRPr="00E75736" w:rsidRDefault="00611BFB" w:rsidP="0083217C">
      <w:pPr>
        <w:pStyle w:val="mt-translation"/>
        <w:spacing w:before="0" w:beforeAutospacing="0" w:after="0" w:afterAutospacing="0"/>
        <w:ind w:firstLine="720"/>
        <w:jc w:val="both"/>
        <w:rPr>
          <w:sz w:val="28"/>
          <w:szCs w:val="28"/>
        </w:rPr>
      </w:pPr>
      <w:r w:rsidRPr="00E75736">
        <w:rPr>
          <w:sz w:val="28"/>
          <w:szCs w:val="28"/>
        </w:rPr>
        <w:t xml:space="preserve">Pašlaik </w:t>
      </w:r>
      <w:r w:rsidR="00D07007" w:rsidRPr="00E75736">
        <w:rPr>
          <w:sz w:val="28"/>
          <w:szCs w:val="28"/>
        </w:rPr>
        <w:t>n</w:t>
      </w:r>
      <w:r w:rsidRPr="00E75736">
        <w:rPr>
          <w:sz w:val="28"/>
          <w:szCs w:val="28"/>
        </w:rPr>
        <w:t>oteikumi Nr.</w:t>
      </w:r>
      <w:r w:rsidR="00D07007" w:rsidRPr="00E75736">
        <w:rPr>
          <w:sz w:val="28"/>
          <w:szCs w:val="28"/>
        </w:rPr>
        <w:t> </w:t>
      </w:r>
      <w:r w:rsidRPr="00E75736">
        <w:rPr>
          <w:sz w:val="28"/>
          <w:szCs w:val="28"/>
        </w:rPr>
        <w:t xml:space="preserve">671 nosaka, ka ūdensapgādes sistēmām jāatbilst normatīvajos aktos par būvnormatīviem noteiktajām prasībām. Izstrādājot vienotus būvizstrādājumu standartus, tiks panākta lielāka atbilstība iekšējā tirgus tiesību aktiem un it sevišķi Būvizstrādājumu regulai, jo patlaban Latvijā ūdensapgādes būvniecības aktos ir noteiktas tikai vispārīgas prasības par būvmateriālu atbilstību. </w:t>
      </w:r>
    </w:p>
    <w:p w14:paraId="20455ACC" w14:textId="77777777" w:rsidR="00BD1BF1" w:rsidRPr="00E75736" w:rsidRDefault="00BD1BF1" w:rsidP="002F7E7E">
      <w:pPr>
        <w:pStyle w:val="mt-translation"/>
        <w:spacing w:before="0" w:beforeAutospacing="0" w:after="0" w:afterAutospacing="0"/>
        <w:ind w:firstLine="720"/>
        <w:jc w:val="both"/>
        <w:rPr>
          <w:color w:val="auto"/>
          <w:sz w:val="28"/>
          <w:szCs w:val="28"/>
        </w:rPr>
      </w:pPr>
      <w:r w:rsidRPr="00E75736">
        <w:rPr>
          <w:color w:val="auto"/>
          <w:sz w:val="28"/>
          <w:szCs w:val="28"/>
        </w:rPr>
        <w:t>Izvērtējot priekšlikuma, iespējams, radīto administratīvo un finansiālo slogu, jāņem vērā, ka:</w:t>
      </w:r>
    </w:p>
    <w:p w14:paraId="1FB907FF" w14:textId="77777777" w:rsidR="00BD1BF1" w:rsidRPr="00E75736" w:rsidRDefault="000C5A7F" w:rsidP="002F7E7E">
      <w:pPr>
        <w:pStyle w:val="mt-translation"/>
        <w:spacing w:before="0" w:beforeAutospacing="0" w:after="0" w:afterAutospacing="0"/>
        <w:ind w:firstLine="720"/>
        <w:jc w:val="both"/>
        <w:rPr>
          <w:rStyle w:val="word"/>
          <w:color w:val="auto"/>
          <w:sz w:val="28"/>
          <w:szCs w:val="28"/>
        </w:rPr>
      </w:pPr>
      <w:r w:rsidRPr="00E75736">
        <w:rPr>
          <w:color w:val="auto"/>
          <w:sz w:val="28"/>
          <w:szCs w:val="28"/>
        </w:rPr>
        <w:t>1)</w:t>
      </w:r>
      <w:r w:rsidR="001707BB" w:rsidRPr="00E75736">
        <w:rPr>
          <w:color w:val="auto"/>
          <w:sz w:val="28"/>
          <w:szCs w:val="28"/>
        </w:rPr>
        <w:t xml:space="preserve"> </w:t>
      </w:r>
      <w:r w:rsidR="00382789" w:rsidRPr="00E75736">
        <w:rPr>
          <w:color w:val="auto"/>
          <w:sz w:val="28"/>
          <w:szCs w:val="28"/>
        </w:rPr>
        <w:t>paredzētās</w:t>
      </w:r>
      <w:r w:rsidR="00BD1BF1" w:rsidRPr="00E75736">
        <w:rPr>
          <w:color w:val="auto"/>
          <w:sz w:val="28"/>
          <w:szCs w:val="28"/>
        </w:rPr>
        <w:t xml:space="preserve"> </w:t>
      </w:r>
      <w:r w:rsidR="001707BB" w:rsidRPr="00E75736">
        <w:rPr>
          <w:color w:val="auto"/>
          <w:sz w:val="28"/>
          <w:szCs w:val="28"/>
        </w:rPr>
        <w:t xml:space="preserve">prasības attieksies uz </w:t>
      </w:r>
      <w:r w:rsidR="00611BFB" w:rsidRPr="00E75736">
        <w:rPr>
          <w:rStyle w:val="word"/>
          <w:color w:val="auto"/>
          <w:sz w:val="28"/>
          <w:szCs w:val="28"/>
        </w:rPr>
        <w:t>materiāliem</w:t>
      </w:r>
      <w:r w:rsidR="00596302" w:rsidRPr="00E75736">
        <w:rPr>
          <w:rStyle w:val="word"/>
          <w:color w:val="auto"/>
          <w:sz w:val="28"/>
          <w:szCs w:val="28"/>
        </w:rPr>
        <w:t>,</w:t>
      </w:r>
      <w:r w:rsidR="00596302" w:rsidRPr="00E75736">
        <w:rPr>
          <w:color w:val="auto"/>
          <w:spacing w:val="2"/>
          <w:sz w:val="28"/>
          <w:szCs w:val="28"/>
        </w:rPr>
        <w:t xml:space="preserve"> </w:t>
      </w:r>
      <w:r w:rsidR="00596302" w:rsidRPr="00E75736">
        <w:rPr>
          <w:rStyle w:val="word"/>
          <w:color w:val="auto"/>
          <w:spacing w:val="2"/>
          <w:sz w:val="28"/>
          <w:szCs w:val="28"/>
        </w:rPr>
        <w:t>k</w:t>
      </w:r>
      <w:r w:rsidR="00555CF7" w:rsidRPr="00E75736">
        <w:rPr>
          <w:rStyle w:val="word"/>
          <w:color w:val="auto"/>
          <w:spacing w:val="2"/>
          <w:sz w:val="28"/>
          <w:szCs w:val="28"/>
        </w:rPr>
        <w:t>urus</w:t>
      </w:r>
      <w:r w:rsidR="00596302" w:rsidRPr="00E75736">
        <w:rPr>
          <w:color w:val="auto"/>
          <w:spacing w:val="2"/>
          <w:sz w:val="28"/>
          <w:szCs w:val="28"/>
        </w:rPr>
        <w:t xml:space="preserve"> </w:t>
      </w:r>
      <w:r w:rsidR="00596302" w:rsidRPr="00E75736">
        <w:rPr>
          <w:rStyle w:val="word"/>
          <w:color w:val="auto"/>
          <w:spacing w:val="2"/>
          <w:sz w:val="28"/>
          <w:szCs w:val="28"/>
        </w:rPr>
        <w:t>izmanto</w:t>
      </w:r>
      <w:r w:rsidR="00C13E7E" w:rsidRPr="00E75736">
        <w:rPr>
          <w:rStyle w:val="word"/>
          <w:color w:val="auto"/>
          <w:spacing w:val="2"/>
          <w:sz w:val="28"/>
          <w:szCs w:val="28"/>
        </w:rPr>
        <w:t>s</w:t>
      </w:r>
      <w:r w:rsidR="00596302" w:rsidRPr="00E75736">
        <w:rPr>
          <w:color w:val="auto"/>
          <w:spacing w:val="2"/>
          <w:sz w:val="28"/>
          <w:szCs w:val="28"/>
        </w:rPr>
        <w:t xml:space="preserve"> </w:t>
      </w:r>
      <w:r w:rsidR="00596302" w:rsidRPr="00E75736">
        <w:rPr>
          <w:rStyle w:val="word"/>
          <w:color w:val="auto"/>
          <w:spacing w:val="2"/>
          <w:sz w:val="28"/>
          <w:szCs w:val="28"/>
        </w:rPr>
        <w:t>jaunās</w:t>
      </w:r>
      <w:r w:rsidR="00596302" w:rsidRPr="00E75736">
        <w:rPr>
          <w:color w:val="auto"/>
          <w:spacing w:val="2"/>
          <w:sz w:val="28"/>
          <w:szCs w:val="28"/>
        </w:rPr>
        <w:t xml:space="preserve"> </w:t>
      </w:r>
      <w:r w:rsidR="00596302" w:rsidRPr="00E75736">
        <w:rPr>
          <w:rStyle w:val="word"/>
          <w:color w:val="auto"/>
          <w:spacing w:val="2"/>
          <w:sz w:val="28"/>
          <w:szCs w:val="28"/>
        </w:rPr>
        <w:t>iekārtās</w:t>
      </w:r>
      <w:r w:rsidR="00596302" w:rsidRPr="00E75736">
        <w:rPr>
          <w:color w:val="auto"/>
          <w:spacing w:val="2"/>
          <w:sz w:val="28"/>
          <w:szCs w:val="28"/>
        </w:rPr>
        <w:t xml:space="preserve"> </w:t>
      </w:r>
      <w:r w:rsidR="00596302" w:rsidRPr="00E75736">
        <w:rPr>
          <w:rStyle w:val="word"/>
          <w:color w:val="auto"/>
          <w:spacing w:val="2"/>
          <w:sz w:val="28"/>
          <w:szCs w:val="28"/>
        </w:rPr>
        <w:t>vai</w:t>
      </w:r>
      <w:r w:rsidR="00596302" w:rsidRPr="00E75736">
        <w:rPr>
          <w:color w:val="auto"/>
          <w:spacing w:val="2"/>
          <w:sz w:val="28"/>
          <w:szCs w:val="28"/>
        </w:rPr>
        <w:t xml:space="preserve"> </w:t>
      </w:r>
      <w:r w:rsidR="00596302" w:rsidRPr="00E75736">
        <w:rPr>
          <w:rStyle w:val="word"/>
          <w:color w:val="auto"/>
          <w:spacing w:val="2"/>
          <w:sz w:val="28"/>
          <w:szCs w:val="28"/>
        </w:rPr>
        <w:t>remonta</w:t>
      </w:r>
      <w:r w:rsidR="00596302" w:rsidRPr="00E75736">
        <w:rPr>
          <w:color w:val="auto"/>
          <w:spacing w:val="2"/>
          <w:sz w:val="28"/>
          <w:szCs w:val="28"/>
        </w:rPr>
        <w:t xml:space="preserve"> </w:t>
      </w:r>
      <w:r w:rsidR="00596302" w:rsidRPr="00E75736">
        <w:rPr>
          <w:rStyle w:val="word"/>
          <w:color w:val="auto"/>
          <w:spacing w:val="2"/>
          <w:sz w:val="28"/>
          <w:szCs w:val="28"/>
        </w:rPr>
        <w:t>darbu</w:t>
      </w:r>
      <w:r w:rsidR="00596302" w:rsidRPr="00E75736">
        <w:rPr>
          <w:color w:val="auto"/>
          <w:spacing w:val="2"/>
          <w:sz w:val="28"/>
          <w:szCs w:val="28"/>
        </w:rPr>
        <w:t xml:space="preserve"> </w:t>
      </w:r>
      <w:r w:rsidR="004125B7" w:rsidRPr="00E75736">
        <w:rPr>
          <w:rStyle w:val="word"/>
          <w:color w:val="auto"/>
          <w:spacing w:val="2"/>
          <w:sz w:val="28"/>
          <w:szCs w:val="28"/>
        </w:rPr>
        <w:t>un</w:t>
      </w:r>
      <w:r w:rsidR="00596302" w:rsidRPr="00E75736">
        <w:rPr>
          <w:color w:val="auto"/>
          <w:spacing w:val="2"/>
          <w:sz w:val="28"/>
          <w:szCs w:val="28"/>
        </w:rPr>
        <w:t xml:space="preserve"> </w:t>
      </w:r>
      <w:r w:rsidR="00596302" w:rsidRPr="00E75736">
        <w:rPr>
          <w:rStyle w:val="word"/>
          <w:color w:val="auto"/>
          <w:spacing w:val="2"/>
          <w:sz w:val="28"/>
          <w:szCs w:val="28"/>
        </w:rPr>
        <w:t>rekonstrukcijas</w:t>
      </w:r>
      <w:r w:rsidR="00596302" w:rsidRPr="00E75736">
        <w:rPr>
          <w:color w:val="auto"/>
          <w:spacing w:val="2"/>
          <w:sz w:val="28"/>
          <w:szCs w:val="28"/>
        </w:rPr>
        <w:t xml:space="preserve"> </w:t>
      </w:r>
      <w:r w:rsidR="00596302" w:rsidRPr="00E75736">
        <w:rPr>
          <w:rStyle w:val="word"/>
          <w:color w:val="auto"/>
          <w:spacing w:val="2"/>
          <w:sz w:val="28"/>
          <w:szCs w:val="28"/>
        </w:rPr>
        <w:t>gadījumā</w:t>
      </w:r>
      <w:r w:rsidR="00596302" w:rsidRPr="00E75736">
        <w:rPr>
          <w:color w:val="auto"/>
          <w:spacing w:val="2"/>
          <w:sz w:val="28"/>
          <w:szCs w:val="28"/>
        </w:rPr>
        <w:t xml:space="preserve"> </w:t>
      </w:r>
      <w:r w:rsidR="00596302" w:rsidRPr="00E75736">
        <w:rPr>
          <w:rStyle w:val="word"/>
          <w:color w:val="auto"/>
          <w:spacing w:val="2"/>
          <w:sz w:val="28"/>
          <w:szCs w:val="28"/>
        </w:rPr>
        <w:t>–</w:t>
      </w:r>
      <w:r w:rsidR="00596302" w:rsidRPr="00E75736">
        <w:rPr>
          <w:color w:val="auto"/>
          <w:spacing w:val="2"/>
          <w:sz w:val="28"/>
          <w:szCs w:val="28"/>
        </w:rPr>
        <w:t xml:space="preserve"> </w:t>
      </w:r>
      <w:r w:rsidR="00596302" w:rsidRPr="00E75736">
        <w:rPr>
          <w:rStyle w:val="word"/>
          <w:color w:val="auto"/>
          <w:spacing w:val="2"/>
          <w:sz w:val="28"/>
          <w:szCs w:val="28"/>
        </w:rPr>
        <w:t>esošajās</w:t>
      </w:r>
      <w:r w:rsidR="00596302" w:rsidRPr="00E75736">
        <w:rPr>
          <w:color w:val="auto"/>
          <w:spacing w:val="2"/>
          <w:sz w:val="28"/>
          <w:szCs w:val="28"/>
        </w:rPr>
        <w:t xml:space="preserve"> </w:t>
      </w:r>
      <w:r w:rsidR="00596302" w:rsidRPr="00E75736">
        <w:rPr>
          <w:rStyle w:val="word"/>
          <w:color w:val="auto"/>
          <w:spacing w:val="2"/>
          <w:sz w:val="28"/>
          <w:szCs w:val="28"/>
        </w:rPr>
        <w:t>iekārtās</w:t>
      </w:r>
      <w:r w:rsidR="00596302" w:rsidRPr="00E75736">
        <w:rPr>
          <w:color w:val="auto"/>
          <w:spacing w:val="2"/>
          <w:sz w:val="28"/>
          <w:szCs w:val="28"/>
        </w:rPr>
        <w:t xml:space="preserve"> </w:t>
      </w:r>
      <w:r w:rsidR="00596302" w:rsidRPr="00E75736">
        <w:rPr>
          <w:rStyle w:val="word"/>
          <w:color w:val="auto"/>
          <w:spacing w:val="2"/>
          <w:sz w:val="28"/>
          <w:szCs w:val="28"/>
        </w:rPr>
        <w:t>dzeramā</w:t>
      </w:r>
      <w:r w:rsidR="00596302" w:rsidRPr="00E75736">
        <w:rPr>
          <w:color w:val="auto"/>
          <w:spacing w:val="2"/>
          <w:sz w:val="28"/>
          <w:szCs w:val="28"/>
        </w:rPr>
        <w:t xml:space="preserve"> </w:t>
      </w:r>
      <w:r w:rsidR="00596302" w:rsidRPr="00E75736">
        <w:rPr>
          <w:rStyle w:val="word"/>
          <w:color w:val="auto"/>
          <w:spacing w:val="2"/>
          <w:sz w:val="28"/>
          <w:szCs w:val="28"/>
        </w:rPr>
        <w:t>ūdens</w:t>
      </w:r>
      <w:r w:rsidR="00596302" w:rsidRPr="00E75736">
        <w:rPr>
          <w:color w:val="auto"/>
          <w:spacing w:val="2"/>
          <w:sz w:val="28"/>
          <w:szCs w:val="28"/>
        </w:rPr>
        <w:t xml:space="preserve"> </w:t>
      </w:r>
      <w:r w:rsidR="00596302" w:rsidRPr="00E75736">
        <w:rPr>
          <w:rStyle w:val="word"/>
          <w:color w:val="auto"/>
          <w:spacing w:val="2"/>
          <w:sz w:val="28"/>
          <w:szCs w:val="28"/>
        </w:rPr>
        <w:t>ieguvei,</w:t>
      </w:r>
      <w:r w:rsidR="00596302" w:rsidRPr="00E75736">
        <w:rPr>
          <w:color w:val="auto"/>
          <w:spacing w:val="2"/>
          <w:sz w:val="28"/>
          <w:szCs w:val="28"/>
        </w:rPr>
        <w:t xml:space="preserve"> </w:t>
      </w:r>
      <w:r w:rsidR="00596302" w:rsidRPr="00E75736">
        <w:rPr>
          <w:rStyle w:val="word"/>
          <w:color w:val="auto"/>
          <w:spacing w:val="2"/>
          <w:sz w:val="28"/>
          <w:szCs w:val="28"/>
        </w:rPr>
        <w:t>apstrādei</w:t>
      </w:r>
      <w:r w:rsidR="00596302" w:rsidRPr="00E75736">
        <w:rPr>
          <w:color w:val="auto"/>
          <w:spacing w:val="2"/>
          <w:sz w:val="28"/>
          <w:szCs w:val="28"/>
        </w:rPr>
        <w:t xml:space="preserve"> </w:t>
      </w:r>
      <w:r w:rsidR="00596302" w:rsidRPr="00E75736">
        <w:rPr>
          <w:rStyle w:val="word"/>
          <w:color w:val="auto"/>
          <w:spacing w:val="2"/>
          <w:sz w:val="28"/>
          <w:szCs w:val="28"/>
        </w:rPr>
        <w:t>vai</w:t>
      </w:r>
      <w:r w:rsidR="00596302" w:rsidRPr="00E75736">
        <w:rPr>
          <w:color w:val="auto"/>
          <w:spacing w:val="2"/>
          <w:sz w:val="28"/>
          <w:szCs w:val="28"/>
        </w:rPr>
        <w:t xml:space="preserve"> </w:t>
      </w:r>
      <w:r w:rsidR="00596302" w:rsidRPr="00E75736">
        <w:rPr>
          <w:rStyle w:val="word"/>
          <w:color w:val="auto"/>
          <w:spacing w:val="2"/>
          <w:sz w:val="28"/>
          <w:szCs w:val="28"/>
        </w:rPr>
        <w:t>izplatīšanai, kā</w:t>
      </w:r>
      <w:r w:rsidR="00611BFB" w:rsidRPr="00E75736">
        <w:rPr>
          <w:rStyle w:val="word"/>
          <w:color w:val="auto"/>
          <w:sz w:val="28"/>
          <w:szCs w:val="28"/>
        </w:rPr>
        <w:t xml:space="preserve"> arī </w:t>
      </w:r>
      <w:r w:rsidR="00596302" w:rsidRPr="00E75736">
        <w:rPr>
          <w:rStyle w:val="word"/>
          <w:color w:val="auto"/>
          <w:sz w:val="28"/>
          <w:szCs w:val="28"/>
        </w:rPr>
        <w:t xml:space="preserve">uz </w:t>
      </w:r>
      <w:r w:rsidR="00611BFB" w:rsidRPr="00E75736">
        <w:rPr>
          <w:rStyle w:val="word"/>
          <w:color w:val="auto"/>
          <w:sz w:val="28"/>
          <w:szCs w:val="28"/>
        </w:rPr>
        <w:t>apstrādes viel</w:t>
      </w:r>
      <w:r w:rsidR="00596302" w:rsidRPr="00E75736">
        <w:rPr>
          <w:rStyle w:val="word"/>
          <w:color w:val="auto"/>
          <w:sz w:val="28"/>
          <w:szCs w:val="28"/>
        </w:rPr>
        <w:t>ām</w:t>
      </w:r>
      <w:r w:rsidR="00611BFB" w:rsidRPr="00E75736">
        <w:rPr>
          <w:rStyle w:val="word"/>
          <w:color w:val="auto"/>
          <w:sz w:val="28"/>
          <w:szCs w:val="28"/>
        </w:rPr>
        <w:t xml:space="preserve"> un filtri</w:t>
      </w:r>
      <w:r w:rsidR="00596302" w:rsidRPr="00E75736">
        <w:rPr>
          <w:rStyle w:val="word"/>
          <w:color w:val="auto"/>
          <w:sz w:val="28"/>
          <w:szCs w:val="28"/>
        </w:rPr>
        <w:t>em</w:t>
      </w:r>
      <w:r w:rsidR="00BD1BF1" w:rsidRPr="00E75736">
        <w:rPr>
          <w:rStyle w:val="word"/>
          <w:color w:val="auto"/>
          <w:sz w:val="28"/>
          <w:szCs w:val="28"/>
        </w:rPr>
        <w:t>;</w:t>
      </w:r>
    </w:p>
    <w:p w14:paraId="18748AD8" w14:textId="77777777" w:rsidR="00BD1BF1" w:rsidRPr="00E75736" w:rsidRDefault="000C5A7F" w:rsidP="000F1E38">
      <w:pPr>
        <w:pStyle w:val="mt-translation"/>
        <w:spacing w:before="0" w:beforeAutospacing="0" w:after="0" w:afterAutospacing="0"/>
        <w:ind w:firstLine="720"/>
        <w:jc w:val="both"/>
        <w:rPr>
          <w:color w:val="auto"/>
          <w:sz w:val="28"/>
          <w:szCs w:val="28"/>
        </w:rPr>
      </w:pPr>
      <w:r w:rsidRPr="00E75736">
        <w:rPr>
          <w:rStyle w:val="word"/>
          <w:color w:val="auto"/>
          <w:sz w:val="28"/>
          <w:szCs w:val="28"/>
        </w:rPr>
        <w:t>2)</w:t>
      </w:r>
      <w:r w:rsidR="00BD1BF1" w:rsidRPr="00E75736">
        <w:rPr>
          <w:rStyle w:val="word"/>
          <w:color w:val="auto"/>
          <w:sz w:val="28"/>
          <w:szCs w:val="28"/>
        </w:rPr>
        <w:t xml:space="preserve"> </w:t>
      </w:r>
      <w:r w:rsidR="00FF6916" w:rsidRPr="00E75736">
        <w:rPr>
          <w:color w:val="auto"/>
          <w:sz w:val="28"/>
          <w:szCs w:val="28"/>
        </w:rPr>
        <w:t>ES dalībvalstīm</w:t>
      </w:r>
      <w:r w:rsidR="00611BFB" w:rsidRPr="00E75736">
        <w:rPr>
          <w:color w:val="auto"/>
          <w:sz w:val="28"/>
          <w:szCs w:val="28"/>
        </w:rPr>
        <w:t xml:space="preserve"> </w:t>
      </w:r>
      <w:r w:rsidR="00FF6916" w:rsidRPr="00E75736">
        <w:rPr>
          <w:color w:val="auto"/>
          <w:sz w:val="28"/>
          <w:szCs w:val="28"/>
        </w:rPr>
        <w:t xml:space="preserve">būs </w:t>
      </w:r>
      <w:r w:rsidR="00611BFB" w:rsidRPr="00E75736">
        <w:rPr>
          <w:color w:val="auto"/>
          <w:sz w:val="28"/>
          <w:szCs w:val="28"/>
        </w:rPr>
        <w:t xml:space="preserve">jānodrošina atbilstoša </w:t>
      </w:r>
      <w:r w:rsidR="00FF6916" w:rsidRPr="00E75736">
        <w:rPr>
          <w:color w:val="auto"/>
          <w:sz w:val="28"/>
          <w:szCs w:val="28"/>
        </w:rPr>
        <w:t xml:space="preserve">materiālu </w:t>
      </w:r>
      <w:r w:rsidR="00611BFB" w:rsidRPr="00E75736">
        <w:rPr>
          <w:color w:val="auto"/>
          <w:sz w:val="28"/>
          <w:szCs w:val="28"/>
        </w:rPr>
        <w:t xml:space="preserve">valsts uzraudzība un kontrole. </w:t>
      </w:r>
    </w:p>
    <w:p w14:paraId="49FF45B4" w14:textId="77777777" w:rsidR="001707BB" w:rsidRPr="00E75736" w:rsidRDefault="00611BFB" w:rsidP="00766F97">
      <w:pPr>
        <w:pStyle w:val="mt-translation"/>
        <w:spacing w:before="0" w:beforeAutospacing="0" w:after="0" w:afterAutospacing="0"/>
        <w:ind w:firstLine="720"/>
        <w:jc w:val="both"/>
        <w:rPr>
          <w:color w:val="auto"/>
          <w:sz w:val="28"/>
          <w:szCs w:val="28"/>
        </w:rPr>
      </w:pPr>
      <w:r w:rsidRPr="00E75736">
        <w:rPr>
          <w:color w:val="auto"/>
          <w:sz w:val="28"/>
          <w:szCs w:val="28"/>
        </w:rPr>
        <w:t xml:space="preserve">Tomēr </w:t>
      </w:r>
      <w:r w:rsidR="00357D79" w:rsidRPr="00E75736">
        <w:rPr>
          <w:color w:val="auto"/>
          <w:sz w:val="28"/>
          <w:szCs w:val="28"/>
        </w:rPr>
        <w:t>priekšlikumā</w:t>
      </w:r>
      <w:r w:rsidRPr="00E75736">
        <w:rPr>
          <w:color w:val="auto"/>
          <w:sz w:val="28"/>
          <w:szCs w:val="28"/>
        </w:rPr>
        <w:t xml:space="preserve"> doti dažu gadu pārejas periodi </w:t>
      </w:r>
      <w:r w:rsidR="00033067" w:rsidRPr="00E75736">
        <w:rPr>
          <w:color w:val="auto"/>
          <w:sz w:val="28"/>
          <w:szCs w:val="28"/>
        </w:rPr>
        <w:t xml:space="preserve">EK </w:t>
      </w:r>
      <w:r w:rsidRPr="00E75736">
        <w:rPr>
          <w:color w:val="auto"/>
          <w:sz w:val="28"/>
          <w:szCs w:val="28"/>
        </w:rPr>
        <w:t xml:space="preserve">īstenošanas un deleģēto aktu izstrādei par materiāliem. </w:t>
      </w:r>
      <w:r w:rsidR="001707BB" w:rsidRPr="00E75736">
        <w:rPr>
          <w:color w:val="auto"/>
          <w:sz w:val="28"/>
          <w:szCs w:val="28"/>
        </w:rPr>
        <w:t xml:space="preserve">Šobrīd </w:t>
      </w:r>
      <w:r w:rsidR="00033067" w:rsidRPr="00E75736">
        <w:rPr>
          <w:color w:val="auto"/>
          <w:sz w:val="28"/>
          <w:szCs w:val="28"/>
        </w:rPr>
        <w:t xml:space="preserve">EK </w:t>
      </w:r>
      <w:r w:rsidR="001707BB" w:rsidRPr="00E75736">
        <w:rPr>
          <w:color w:val="auto"/>
          <w:sz w:val="28"/>
          <w:szCs w:val="28"/>
        </w:rPr>
        <w:t xml:space="preserve">ir iezīmējusi noteiktu laika grafiku </w:t>
      </w:r>
      <w:r w:rsidR="00357D79" w:rsidRPr="00E75736">
        <w:rPr>
          <w:color w:val="auto"/>
          <w:sz w:val="28"/>
          <w:szCs w:val="28"/>
        </w:rPr>
        <w:t>priekšlikumā</w:t>
      </w:r>
      <w:r w:rsidR="001707BB" w:rsidRPr="00E75736">
        <w:rPr>
          <w:color w:val="auto"/>
          <w:sz w:val="28"/>
          <w:szCs w:val="28"/>
        </w:rPr>
        <w:t xml:space="preserve"> </w:t>
      </w:r>
      <w:r w:rsidR="00556853" w:rsidRPr="00E75736">
        <w:rPr>
          <w:color w:val="auto"/>
          <w:sz w:val="28"/>
          <w:szCs w:val="28"/>
        </w:rPr>
        <w:t>paredzēto</w:t>
      </w:r>
      <w:r w:rsidR="001707BB" w:rsidRPr="00E75736">
        <w:rPr>
          <w:color w:val="auto"/>
          <w:sz w:val="28"/>
          <w:szCs w:val="28"/>
        </w:rPr>
        <w:t xml:space="preserve"> īstenošanas un deleģēto aktu </w:t>
      </w:r>
      <w:r w:rsidR="00657F9B" w:rsidRPr="00E75736">
        <w:rPr>
          <w:color w:val="auto"/>
          <w:sz w:val="28"/>
          <w:szCs w:val="28"/>
        </w:rPr>
        <w:t>pieņemšanai</w:t>
      </w:r>
      <w:r w:rsidR="00330B62" w:rsidRPr="00E75736">
        <w:rPr>
          <w:color w:val="auto"/>
          <w:sz w:val="28"/>
          <w:szCs w:val="28"/>
        </w:rPr>
        <w:t xml:space="preserve"> par</w:t>
      </w:r>
      <w:r w:rsidR="001707BB" w:rsidRPr="00E75736">
        <w:rPr>
          <w:color w:val="auto"/>
          <w:sz w:val="28"/>
          <w:szCs w:val="28"/>
        </w:rPr>
        <w:t>:</w:t>
      </w:r>
    </w:p>
    <w:p w14:paraId="6121DDEF" w14:textId="77777777" w:rsidR="00330B62" w:rsidRPr="00E75736" w:rsidRDefault="00783712" w:rsidP="00851235">
      <w:pPr>
        <w:spacing w:after="0" w:line="240" w:lineRule="auto"/>
        <w:ind w:firstLine="709"/>
        <w:jc w:val="both"/>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 xml:space="preserve">1) </w:t>
      </w:r>
      <w:r w:rsidR="00330B62" w:rsidRPr="00E75736">
        <w:rPr>
          <w:rFonts w:ascii="Times New Roman" w:eastAsia="Times New Roman" w:hAnsi="Times New Roman" w:cs="Times New Roman"/>
          <w:spacing w:val="2"/>
          <w:sz w:val="28"/>
          <w:szCs w:val="28"/>
        </w:rPr>
        <w:t xml:space="preserve">ES pozitīvajos sarakstos iekļauto </w:t>
      </w:r>
      <w:r w:rsidR="0003622D" w:rsidRPr="00E75736">
        <w:rPr>
          <w:rFonts w:ascii="Times New Roman" w:eastAsia="Times New Roman" w:hAnsi="Times New Roman" w:cs="Times New Roman"/>
          <w:spacing w:val="2"/>
          <w:sz w:val="28"/>
          <w:szCs w:val="28"/>
        </w:rPr>
        <w:t xml:space="preserve">materiālu </w:t>
      </w:r>
      <w:r w:rsidR="00330B62" w:rsidRPr="00E75736">
        <w:rPr>
          <w:rFonts w:ascii="Times New Roman" w:eastAsia="Times New Roman" w:hAnsi="Times New Roman" w:cs="Times New Roman"/>
          <w:spacing w:val="2"/>
          <w:sz w:val="28"/>
          <w:szCs w:val="28"/>
        </w:rPr>
        <w:t xml:space="preserve">izejvielu testēšanas metodiku līdz </w:t>
      </w:r>
      <w:r w:rsidR="00556853" w:rsidRPr="00E75736">
        <w:rPr>
          <w:rFonts w:ascii="Times New Roman" w:eastAsia="Times New Roman" w:hAnsi="Times New Roman" w:cs="Times New Roman"/>
          <w:spacing w:val="2"/>
          <w:sz w:val="28"/>
          <w:szCs w:val="28"/>
        </w:rPr>
        <w:t>2023.</w:t>
      </w:r>
      <w:r w:rsidR="000C5A7F" w:rsidRPr="00E75736">
        <w:rPr>
          <w:rFonts w:ascii="Times New Roman" w:eastAsia="Times New Roman" w:hAnsi="Times New Roman" w:cs="Times New Roman"/>
          <w:spacing w:val="2"/>
          <w:sz w:val="28"/>
          <w:szCs w:val="28"/>
        </w:rPr>
        <w:t> </w:t>
      </w:r>
      <w:r w:rsidR="00556853" w:rsidRPr="00E75736">
        <w:rPr>
          <w:rFonts w:ascii="Times New Roman" w:eastAsia="Times New Roman" w:hAnsi="Times New Roman" w:cs="Times New Roman"/>
          <w:spacing w:val="2"/>
          <w:sz w:val="28"/>
          <w:szCs w:val="28"/>
        </w:rPr>
        <w:t>gada decembrim;</w:t>
      </w:r>
    </w:p>
    <w:p w14:paraId="6B4C07F7" w14:textId="77777777" w:rsidR="0003622D" w:rsidRPr="00E75736" w:rsidRDefault="00783712" w:rsidP="0083217C">
      <w:pPr>
        <w:spacing w:after="0" w:line="240" w:lineRule="auto"/>
        <w:ind w:firstLine="709"/>
        <w:jc w:val="both"/>
        <w:rPr>
          <w:rFonts w:ascii="Times New Roman" w:eastAsia="Times New Roman" w:hAnsi="Times New Roman" w:cs="Times New Roman"/>
          <w:spacing w:val="2"/>
          <w:sz w:val="28"/>
          <w:szCs w:val="28"/>
        </w:rPr>
      </w:pPr>
      <w:r w:rsidRPr="00E75736">
        <w:rPr>
          <w:rStyle w:val="word"/>
          <w:rFonts w:ascii="Times New Roman" w:hAnsi="Times New Roman" w:cs="Times New Roman"/>
          <w:spacing w:val="2"/>
          <w:sz w:val="28"/>
          <w:szCs w:val="28"/>
        </w:rPr>
        <w:t xml:space="preserve">2) </w:t>
      </w:r>
      <w:r w:rsidR="000C5A7F" w:rsidRPr="00E75736">
        <w:rPr>
          <w:rStyle w:val="word"/>
          <w:rFonts w:ascii="Times New Roman" w:hAnsi="Times New Roman" w:cs="Times New Roman"/>
          <w:spacing w:val="2"/>
          <w:sz w:val="28"/>
          <w:szCs w:val="28"/>
        </w:rPr>
        <w:t>g</w:t>
      </w:r>
      <w:r w:rsidR="0003622D" w:rsidRPr="00E75736">
        <w:rPr>
          <w:rStyle w:val="word"/>
          <w:rFonts w:ascii="Times New Roman" w:hAnsi="Times New Roman" w:cs="Times New Roman"/>
          <w:spacing w:val="2"/>
          <w:sz w:val="28"/>
          <w:szCs w:val="28"/>
        </w:rPr>
        <w:t>atavo</w:t>
      </w:r>
      <w:r w:rsidR="0003622D" w:rsidRPr="00E75736">
        <w:rPr>
          <w:rFonts w:ascii="Times New Roman" w:hAnsi="Times New Roman" w:cs="Times New Roman"/>
          <w:spacing w:val="2"/>
          <w:sz w:val="28"/>
          <w:szCs w:val="28"/>
        </w:rPr>
        <w:t xml:space="preserve"> </w:t>
      </w:r>
      <w:r w:rsidR="0003622D" w:rsidRPr="00E75736">
        <w:rPr>
          <w:rStyle w:val="word"/>
          <w:rFonts w:ascii="Times New Roman" w:hAnsi="Times New Roman" w:cs="Times New Roman"/>
          <w:spacing w:val="2"/>
          <w:sz w:val="28"/>
          <w:szCs w:val="28"/>
        </w:rPr>
        <w:t>materiālu</w:t>
      </w:r>
      <w:r w:rsidR="0003622D" w:rsidRPr="00E75736">
        <w:rPr>
          <w:rFonts w:ascii="Times New Roman" w:hAnsi="Times New Roman" w:cs="Times New Roman"/>
          <w:spacing w:val="2"/>
          <w:sz w:val="28"/>
          <w:szCs w:val="28"/>
        </w:rPr>
        <w:t xml:space="preserve"> </w:t>
      </w:r>
      <w:r w:rsidR="0003622D" w:rsidRPr="00E75736">
        <w:rPr>
          <w:rStyle w:val="word"/>
          <w:rFonts w:ascii="Times New Roman" w:hAnsi="Times New Roman" w:cs="Times New Roman"/>
          <w:spacing w:val="2"/>
          <w:sz w:val="28"/>
          <w:szCs w:val="28"/>
        </w:rPr>
        <w:t>testēšanas</w:t>
      </w:r>
      <w:r w:rsidR="0003622D" w:rsidRPr="00E75736">
        <w:rPr>
          <w:rFonts w:ascii="Times New Roman" w:hAnsi="Times New Roman" w:cs="Times New Roman"/>
          <w:spacing w:val="2"/>
          <w:sz w:val="28"/>
          <w:szCs w:val="28"/>
        </w:rPr>
        <w:t xml:space="preserve"> </w:t>
      </w:r>
      <w:r w:rsidR="0003622D" w:rsidRPr="00E75736">
        <w:rPr>
          <w:rStyle w:val="word"/>
          <w:rFonts w:ascii="Times New Roman" w:hAnsi="Times New Roman" w:cs="Times New Roman"/>
          <w:spacing w:val="2"/>
          <w:sz w:val="28"/>
          <w:szCs w:val="28"/>
        </w:rPr>
        <w:t>procedūrām</w:t>
      </w:r>
      <w:r w:rsidR="0003622D" w:rsidRPr="00E75736">
        <w:rPr>
          <w:rFonts w:ascii="Times New Roman" w:hAnsi="Times New Roman" w:cs="Times New Roman"/>
          <w:spacing w:val="2"/>
          <w:sz w:val="28"/>
          <w:szCs w:val="28"/>
        </w:rPr>
        <w:t xml:space="preserve"> </w:t>
      </w:r>
      <w:r w:rsidR="0003622D" w:rsidRPr="00E75736">
        <w:rPr>
          <w:rStyle w:val="word"/>
          <w:rFonts w:ascii="Times New Roman" w:hAnsi="Times New Roman" w:cs="Times New Roman"/>
          <w:spacing w:val="2"/>
          <w:sz w:val="28"/>
          <w:szCs w:val="28"/>
        </w:rPr>
        <w:t>un</w:t>
      </w:r>
      <w:r w:rsidR="0003622D" w:rsidRPr="00E75736">
        <w:rPr>
          <w:rFonts w:ascii="Times New Roman" w:hAnsi="Times New Roman" w:cs="Times New Roman"/>
          <w:spacing w:val="2"/>
          <w:sz w:val="28"/>
          <w:szCs w:val="28"/>
        </w:rPr>
        <w:t xml:space="preserve"> </w:t>
      </w:r>
      <w:r w:rsidR="0003622D" w:rsidRPr="00E75736">
        <w:rPr>
          <w:rStyle w:val="word"/>
          <w:rFonts w:ascii="Times New Roman" w:hAnsi="Times New Roman" w:cs="Times New Roman"/>
          <w:spacing w:val="2"/>
          <w:sz w:val="28"/>
          <w:szCs w:val="28"/>
        </w:rPr>
        <w:t xml:space="preserve">metodēm līdz </w:t>
      </w:r>
      <w:r w:rsidR="0003622D" w:rsidRPr="00E75736">
        <w:rPr>
          <w:rFonts w:ascii="Times New Roman" w:eastAsia="Times New Roman" w:hAnsi="Times New Roman" w:cs="Times New Roman"/>
          <w:spacing w:val="2"/>
          <w:sz w:val="28"/>
          <w:szCs w:val="28"/>
        </w:rPr>
        <w:t>2023.</w:t>
      </w:r>
      <w:r w:rsidRPr="00E75736">
        <w:rPr>
          <w:rFonts w:ascii="Times New Roman" w:eastAsia="Times New Roman" w:hAnsi="Times New Roman" w:cs="Times New Roman"/>
          <w:spacing w:val="2"/>
          <w:sz w:val="28"/>
          <w:szCs w:val="28"/>
        </w:rPr>
        <w:t> </w:t>
      </w:r>
      <w:r w:rsidR="0003622D" w:rsidRPr="00E75736">
        <w:rPr>
          <w:rFonts w:ascii="Times New Roman" w:eastAsia="Times New Roman" w:hAnsi="Times New Roman" w:cs="Times New Roman"/>
          <w:spacing w:val="2"/>
          <w:sz w:val="28"/>
          <w:szCs w:val="28"/>
        </w:rPr>
        <w:t>gada decembrim;</w:t>
      </w:r>
    </w:p>
    <w:p w14:paraId="5EDA8F61" w14:textId="77777777" w:rsidR="00C21B7D" w:rsidRPr="00E75736" w:rsidRDefault="00783712" w:rsidP="00851235">
      <w:pPr>
        <w:spacing w:after="0" w:line="240" w:lineRule="auto"/>
        <w:ind w:firstLine="709"/>
        <w:jc w:val="both"/>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 xml:space="preserve">3) </w:t>
      </w:r>
      <w:r w:rsidR="000C5A7F" w:rsidRPr="00E75736">
        <w:rPr>
          <w:rFonts w:ascii="Times New Roman" w:eastAsia="Times New Roman" w:hAnsi="Times New Roman" w:cs="Times New Roman"/>
          <w:spacing w:val="2"/>
          <w:sz w:val="28"/>
          <w:szCs w:val="28"/>
        </w:rPr>
        <w:t>a</w:t>
      </w:r>
      <w:r w:rsidR="00C21B7D" w:rsidRPr="00E75736">
        <w:rPr>
          <w:rFonts w:ascii="Times New Roman" w:eastAsia="Times New Roman" w:hAnsi="Times New Roman" w:cs="Times New Roman"/>
          <w:spacing w:val="2"/>
          <w:sz w:val="28"/>
          <w:szCs w:val="28"/>
        </w:rPr>
        <w:t xml:space="preserve">tbilstības novērtēšanas procedūru un atbildīgajām institūcijām </w:t>
      </w:r>
      <w:r w:rsidR="00C21B7D" w:rsidRPr="00E75736">
        <w:rPr>
          <w:rStyle w:val="word"/>
          <w:rFonts w:ascii="Times New Roman" w:hAnsi="Times New Roman" w:cs="Times New Roman"/>
          <w:spacing w:val="2"/>
          <w:sz w:val="28"/>
          <w:szCs w:val="28"/>
        </w:rPr>
        <w:t xml:space="preserve">līdz </w:t>
      </w:r>
      <w:r w:rsidR="00C21B7D" w:rsidRPr="00E75736">
        <w:rPr>
          <w:rFonts w:ascii="Times New Roman" w:eastAsia="Times New Roman" w:hAnsi="Times New Roman" w:cs="Times New Roman"/>
          <w:spacing w:val="2"/>
          <w:sz w:val="28"/>
          <w:szCs w:val="28"/>
        </w:rPr>
        <w:t>2023.</w:t>
      </w:r>
      <w:r w:rsidRPr="00E75736">
        <w:rPr>
          <w:rFonts w:ascii="Times New Roman" w:eastAsia="Times New Roman" w:hAnsi="Times New Roman" w:cs="Times New Roman"/>
          <w:spacing w:val="2"/>
          <w:sz w:val="28"/>
          <w:szCs w:val="28"/>
        </w:rPr>
        <w:t> </w:t>
      </w:r>
      <w:r w:rsidR="00C21B7D" w:rsidRPr="00E75736">
        <w:rPr>
          <w:rFonts w:ascii="Times New Roman" w:eastAsia="Times New Roman" w:hAnsi="Times New Roman" w:cs="Times New Roman"/>
          <w:spacing w:val="2"/>
          <w:sz w:val="28"/>
          <w:szCs w:val="28"/>
        </w:rPr>
        <w:t>gada decembrim;</w:t>
      </w:r>
    </w:p>
    <w:p w14:paraId="01BB77CD" w14:textId="77777777" w:rsidR="00C21B7D" w:rsidRPr="00E75736" w:rsidRDefault="00783712" w:rsidP="0083217C">
      <w:pPr>
        <w:spacing w:after="0" w:line="240" w:lineRule="auto"/>
        <w:ind w:firstLine="709"/>
        <w:jc w:val="both"/>
        <w:rPr>
          <w:rFonts w:ascii="Times New Roman" w:eastAsia="Times New Roman" w:hAnsi="Times New Roman" w:cs="Times New Roman"/>
          <w:spacing w:val="2"/>
          <w:sz w:val="28"/>
          <w:szCs w:val="28"/>
        </w:rPr>
      </w:pPr>
      <w:r w:rsidRPr="00E75736">
        <w:rPr>
          <w:rStyle w:val="word"/>
          <w:rFonts w:ascii="Times New Roman" w:hAnsi="Times New Roman" w:cs="Times New Roman"/>
          <w:spacing w:val="2"/>
          <w:sz w:val="28"/>
          <w:szCs w:val="28"/>
        </w:rPr>
        <w:t xml:space="preserve">4) </w:t>
      </w:r>
      <w:r w:rsidR="000C5A7F" w:rsidRPr="00E75736">
        <w:rPr>
          <w:rStyle w:val="word"/>
          <w:rFonts w:ascii="Times New Roman" w:hAnsi="Times New Roman" w:cs="Times New Roman"/>
          <w:spacing w:val="2"/>
          <w:sz w:val="28"/>
          <w:szCs w:val="28"/>
        </w:rPr>
        <w:t>m</w:t>
      </w:r>
      <w:r w:rsidR="00FF6916" w:rsidRPr="00E75736">
        <w:rPr>
          <w:rStyle w:val="word"/>
          <w:rFonts w:ascii="Times New Roman" w:hAnsi="Times New Roman" w:cs="Times New Roman"/>
          <w:spacing w:val="2"/>
          <w:sz w:val="28"/>
          <w:szCs w:val="28"/>
        </w:rPr>
        <w:t>ateriālu m</w:t>
      </w:r>
      <w:r w:rsidR="00657F9B" w:rsidRPr="00E75736">
        <w:rPr>
          <w:rStyle w:val="word"/>
          <w:rFonts w:ascii="Times New Roman" w:hAnsi="Times New Roman" w:cs="Times New Roman"/>
          <w:spacing w:val="2"/>
          <w:sz w:val="28"/>
          <w:szCs w:val="28"/>
        </w:rPr>
        <w:t>arķēšanas</w:t>
      </w:r>
      <w:r w:rsidR="00657F9B" w:rsidRPr="00E75736">
        <w:rPr>
          <w:rFonts w:ascii="Times New Roman" w:hAnsi="Times New Roman" w:cs="Times New Roman"/>
          <w:spacing w:val="2"/>
          <w:sz w:val="28"/>
          <w:szCs w:val="28"/>
        </w:rPr>
        <w:t xml:space="preserve"> </w:t>
      </w:r>
      <w:r w:rsidR="00657F9B" w:rsidRPr="00E75736">
        <w:rPr>
          <w:rStyle w:val="word"/>
          <w:rFonts w:ascii="Times New Roman" w:hAnsi="Times New Roman" w:cs="Times New Roman"/>
          <w:spacing w:val="2"/>
          <w:sz w:val="28"/>
          <w:szCs w:val="28"/>
        </w:rPr>
        <w:t xml:space="preserve">(etiķešu) specifikācijām līdz </w:t>
      </w:r>
      <w:r w:rsidR="00657F9B" w:rsidRPr="00E75736">
        <w:rPr>
          <w:rFonts w:ascii="Times New Roman" w:eastAsia="Times New Roman" w:hAnsi="Times New Roman" w:cs="Times New Roman"/>
          <w:spacing w:val="2"/>
          <w:sz w:val="28"/>
          <w:szCs w:val="28"/>
        </w:rPr>
        <w:t>2023.</w:t>
      </w:r>
      <w:r w:rsidRPr="00E75736">
        <w:rPr>
          <w:rFonts w:ascii="Times New Roman" w:eastAsia="Times New Roman" w:hAnsi="Times New Roman" w:cs="Times New Roman"/>
          <w:spacing w:val="2"/>
          <w:sz w:val="28"/>
          <w:szCs w:val="28"/>
        </w:rPr>
        <w:t> </w:t>
      </w:r>
      <w:r w:rsidR="00657F9B" w:rsidRPr="00E75736">
        <w:rPr>
          <w:rFonts w:ascii="Times New Roman" w:eastAsia="Times New Roman" w:hAnsi="Times New Roman" w:cs="Times New Roman"/>
          <w:spacing w:val="2"/>
          <w:sz w:val="28"/>
          <w:szCs w:val="28"/>
        </w:rPr>
        <w:t>gada decembrim;</w:t>
      </w:r>
    </w:p>
    <w:p w14:paraId="0FEF94BE" w14:textId="77777777" w:rsidR="00556853" w:rsidRPr="00E75736" w:rsidRDefault="00783712" w:rsidP="00851235">
      <w:pPr>
        <w:spacing w:after="0" w:line="240" w:lineRule="auto"/>
        <w:ind w:firstLine="709"/>
        <w:jc w:val="both"/>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 xml:space="preserve">5) </w:t>
      </w:r>
      <w:r w:rsidR="00556853" w:rsidRPr="00E75736">
        <w:rPr>
          <w:rFonts w:ascii="Times New Roman" w:eastAsia="Times New Roman" w:hAnsi="Times New Roman" w:cs="Times New Roman"/>
          <w:spacing w:val="2"/>
          <w:sz w:val="28"/>
          <w:szCs w:val="28"/>
        </w:rPr>
        <w:t>ES pozitīvo sarakstu izveidi līdz 2024.</w:t>
      </w:r>
      <w:r w:rsidRPr="00E75736">
        <w:rPr>
          <w:rFonts w:ascii="Times New Roman" w:eastAsia="Times New Roman" w:hAnsi="Times New Roman" w:cs="Times New Roman"/>
          <w:spacing w:val="2"/>
          <w:sz w:val="28"/>
          <w:szCs w:val="28"/>
        </w:rPr>
        <w:t> </w:t>
      </w:r>
      <w:r w:rsidR="00556853" w:rsidRPr="00E75736">
        <w:rPr>
          <w:rFonts w:ascii="Times New Roman" w:eastAsia="Times New Roman" w:hAnsi="Times New Roman" w:cs="Times New Roman"/>
          <w:spacing w:val="2"/>
          <w:sz w:val="28"/>
          <w:szCs w:val="28"/>
        </w:rPr>
        <w:t>gada decembrim;</w:t>
      </w:r>
    </w:p>
    <w:p w14:paraId="752A0960" w14:textId="1F4F5A5A" w:rsidR="00330B62" w:rsidRPr="00E75736" w:rsidRDefault="00783712" w:rsidP="0083217C">
      <w:pPr>
        <w:spacing w:after="0" w:line="240" w:lineRule="auto"/>
        <w:ind w:firstLine="709"/>
        <w:jc w:val="both"/>
        <w:rPr>
          <w:rFonts w:ascii="Times New Roman" w:eastAsia="Times New Roman" w:hAnsi="Times New Roman" w:cs="Times New Roman"/>
          <w:spacing w:val="2"/>
          <w:sz w:val="28"/>
          <w:szCs w:val="28"/>
        </w:rPr>
      </w:pPr>
      <w:r w:rsidRPr="00E75736">
        <w:rPr>
          <w:rFonts w:ascii="Times New Roman" w:eastAsia="Times New Roman" w:hAnsi="Times New Roman" w:cs="Times New Roman"/>
          <w:spacing w:val="2"/>
          <w:sz w:val="28"/>
          <w:szCs w:val="28"/>
        </w:rPr>
        <w:t xml:space="preserve">6) </w:t>
      </w:r>
      <w:r w:rsidR="000C5A7F" w:rsidRPr="00E75736">
        <w:rPr>
          <w:rFonts w:ascii="Times New Roman" w:eastAsia="Times New Roman" w:hAnsi="Times New Roman" w:cs="Times New Roman"/>
          <w:spacing w:val="2"/>
          <w:sz w:val="28"/>
          <w:szCs w:val="28"/>
        </w:rPr>
        <w:t>p</w:t>
      </w:r>
      <w:r w:rsidR="0003622D" w:rsidRPr="00E75736">
        <w:rPr>
          <w:rFonts w:ascii="Times New Roman" w:eastAsia="Times New Roman" w:hAnsi="Times New Roman" w:cs="Times New Roman"/>
          <w:spacing w:val="2"/>
          <w:sz w:val="28"/>
          <w:szCs w:val="28"/>
        </w:rPr>
        <w:t>rocedūru pieteikumu iesniegšanai ECHA līdz 2024.</w:t>
      </w:r>
      <w:r w:rsidRPr="00E75736">
        <w:rPr>
          <w:rFonts w:ascii="Times New Roman" w:eastAsia="Times New Roman" w:hAnsi="Times New Roman" w:cs="Times New Roman"/>
          <w:spacing w:val="2"/>
          <w:sz w:val="28"/>
          <w:szCs w:val="28"/>
        </w:rPr>
        <w:t> </w:t>
      </w:r>
      <w:r w:rsidR="0003622D" w:rsidRPr="00E75736">
        <w:rPr>
          <w:rFonts w:ascii="Times New Roman" w:eastAsia="Times New Roman" w:hAnsi="Times New Roman" w:cs="Times New Roman"/>
          <w:spacing w:val="2"/>
          <w:sz w:val="28"/>
          <w:szCs w:val="28"/>
        </w:rPr>
        <w:t>gada decembrim</w:t>
      </w:r>
      <w:r w:rsidR="00657F9B" w:rsidRPr="00E75736">
        <w:rPr>
          <w:rFonts w:ascii="Times New Roman" w:eastAsia="Times New Roman" w:hAnsi="Times New Roman" w:cs="Times New Roman"/>
          <w:spacing w:val="2"/>
          <w:sz w:val="28"/>
          <w:szCs w:val="28"/>
        </w:rPr>
        <w:t>.</w:t>
      </w:r>
    </w:p>
    <w:p w14:paraId="4249F714" w14:textId="2A987F93" w:rsidR="00316067" w:rsidRPr="00E75736" w:rsidRDefault="00316067" w:rsidP="0083217C">
      <w:pPr>
        <w:spacing w:after="0" w:line="240" w:lineRule="auto"/>
        <w:ind w:firstLine="709"/>
        <w:jc w:val="both"/>
        <w:rPr>
          <w:rFonts w:ascii="Times New Roman" w:eastAsia="Times New Roman" w:hAnsi="Times New Roman" w:cs="Times New Roman"/>
          <w:spacing w:val="2"/>
          <w:sz w:val="28"/>
          <w:szCs w:val="28"/>
        </w:rPr>
      </w:pPr>
    </w:p>
    <w:p w14:paraId="2EB68924" w14:textId="4C727652" w:rsidR="00A32D1A" w:rsidRPr="00E75736" w:rsidRDefault="00316067" w:rsidP="0083217C">
      <w:pPr>
        <w:spacing w:after="0" w:line="240" w:lineRule="auto"/>
        <w:ind w:firstLine="709"/>
        <w:jc w:val="both"/>
        <w:rPr>
          <w:rFonts w:ascii="Times New Roman" w:hAnsi="Times New Roman" w:cs="Times New Roman"/>
          <w:sz w:val="28"/>
          <w:szCs w:val="28"/>
        </w:rPr>
      </w:pPr>
      <w:r w:rsidRPr="00E75736">
        <w:rPr>
          <w:rFonts w:ascii="Times New Roman" w:eastAsia="Times New Roman" w:hAnsi="Times New Roman" w:cs="Times New Roman"/>
          <w:spacing w:val="2"/>
          <w:sz w:val="28"/>
          <w:szCs w:val="28"/>
        </w:rPr>
        <w:t>Priekšlikums neparedz esošo izbūvēto ūdensapgādes tīklu un elementu pārbūvi attiecībā uz jaunu materiālu prasību ieviešanu.</w:t>
      </w:r>
      <w:r w:rsidR="00560DC5" w:rsidRPr="00E75736">
        <w:rPr>
          <w:rFonts w:ascii="Times New Roman" w:eastAsia="Times New Roman" w:hAnsi="Times New Roman" w:cs="Times New Roman"/>
          <w:spacing w:val="2"/>
          <w:sz w:val="28"/>
          <w:szCs w:val="28"/>
        </w:rPr>
        <w:t xml:space="preserve"> </w:t>
      </w:r>
      <w:r w:rsidRPr="00E75736">
        <w:rPr>
          <w:rFonts w:ascii="Times New Roman" w:hAnsi="Times New Roman" w:cs="Times New Roman"/>
          <w:sz w:val="28"/>
          <w:szCs w:val="28"/>
        </w:rPr>
        <w:t xml:space="preserve">Ņemot vērā, ka </w:t>
      </w:r>
      <w:r w:rsidR="00A32D1A" w:rsidRPr="00E75736">
        <w:rPr>
          <w:rFonts w:ascii="Times New Roman" w:hAnsi="Times New Roman" w:cs="Times New Roman"/>
          <w:sz w:val="28"/>
          <w:szCs w:val="28"/>
        </w:rPr>
        <w:t>EK vēl nav uzsākusi deleģēto aktu izstrādi, tad finansējuma aprēķini tiks vērtēti regulējuma izstrādei uzsākoties.</w:t>
      </w:r>
      <w:r w:rsidR="009D35E7" w:rsidRPr="00E75736">
        <w:rPr>
          <w:rFonts w:ascii="Times New Roman" w:hAnsi="Times New Roman" w:cs="Times New Roman"/>
          <w:sz w:val="28"/>
          <w:szCs w:val="28"/>
        </w:rPr>
        <w:t xml:space="preserve"> </w:t>
      </w:r>
      <w:bookmarkStart w:id="14" w:name="_Hlk43105173"/>
      <w:r w:rsidR="009D35E7" w:rsidRPr="00E75736">
        <w:rPr>
          <w:rFonts w:ascii="Times New Roman" w:hAnsi="Times New Roman" w:cs="Times New Roman"/>
          <w:sz w:val="28"/>
          <w:szCs w:val="28"/>
        </w:rPr>
        <w:t xml:space="preserve">Pašvaldībām būtu </w:t>
      </w:r>
      <w:proofErr w:type="spellStart"/>
      <w:r w:rsidR="009D35E7" w:rsidRPr="00E75736">
        <w:rPr>
          <w:rFonts w:ascii="Times New Roman" w:hAnsi="Times New Roman" w:cs="Times New Roman"/>
          <w:sz w:val="28"/>
          <w:szCs w:val="28"/>
        </w:rPr>
        <w:t>jāapzin</w:t>
      </w:r>
      <w:proofErr w:type="spellEnd"/>
      <w:r w:rsidR="009D35E7" w:rsidRPr="00E75736">
        <w:rPr>
          <w:rFonts w:ascii="Times New Roman" w:hAnsi="Times New Roman" w:cs="Times New Roman"/>
          <w:sz w:val="28"/>
          <w:szCs w:val="28"/>
        </w:rPr>
        <w:t xml:space="preserve"> situācija par jauniem, kā arī renovējamiem objektiem.</w:t>
      </w:r>
    </w:p>
    <w:bookmarkEnd w:id="14"/>
    <w:p w14:paraId="68B69C3D" w14:textId="77777777" w:rsidR="00DD7D56" w:rsidRPr="00E75736" w:rsidRDefault="00DD7D56" w:rsidP="000F1E38">
      <w:pPr>
        <w:pStyle w:val="mt-translation"/>
        <w:spacing w:before="0" w:beforeAutospacing="0" w:after="0" w:afterAutospacing="0"/>
        <w:ind w:firstLine="720"/>
        <w:jc w:val="both"/>
        <w:rPr>
          <w:sz w:val="28"/>
          <w:szCs w:val="28"/>
        </w:rPr>
      </w:pPr>
    </w:p>
    <w:p w14:paraId="4094AD72" w14:textId="77777777" w:rsidR="007A59DA" w:rsidRPr="00E75736" w:rsidRDefault="00F03D47" w:rsidP="00851235">
      <w:pPr>
        <w:pStyle w:val="Pamatteksts2"/>
        <w:ind w:firstLine="709"/>
        <w:rPr>
          <w:color w:val="auto"/>
          <w:sz w:val="28"/>
          <w:szCs w:val="28"/>
        </w:rPr>
      </w:pPr>
      <w:bookmarkStart w:id="15" w:name="_Hlk31288362"/>
      <w:r w:rsidRPr="00E75736">
        <w:rPr>
          <w:color w:val="auto"/>
          <w:sz w:val="28"/>
          <w:szCs w:val="28"/>
        </w:rPr>
        <w:t>4</w:t>
      </w:r>
      <w:r w:rsidR="00E60119" w:rsidRPr="00E75736">
        <w:rPr>
          <w:color w:val="auto"/>
          <w:sz w:val="28"/>
          <w:szCs w:val="28"/>
        </w:rPr>
        <w:t>.3</w:t>
      </w:r>
      <w:r w:rsidR="00A832B7" w:rsidRPr="00E75736">
        <w:rPr>
          <w:color w:val="auto"/>
          <w:sz w:val="28"/>
          <w:szCs w:val="28"/>
        </w:rPr>
        <w:t>.</w:t>
      </w:r>
      <w:r w:rsidR="00E60119" w:rsidRPr="00E75736">
        <w:rPr>
          <w:color w:val="auto"/>
          <w:sz w:val="28"/>
          <w:szCs w:val="28"/>
        </w:rPr>
        <w:t xml:space="preserve"> </w:t>
      </w:r>
      <w:r w:rsidR="007A59DA" w:rsidRPr="00E75736">
        <w:rPr>
          <w:color w:val="auto"/>
          <w:sz w:val="28"/>
          <w:szCs w:val="28"/>
        </w:rPr>
        <w:t xml:space="preserve">Jaunu izmeklējamo rādītāju </w:t>
      </w:r>
      <w:bookmarkEnd w:id="15"/>
      <w:r w:rsidR="007A59DA" w:rsidRPr="00E75736">
        <w:rPr>
          <w:color w:val="auto"/>
          <w:sz w:val="28"/>
          <w:szCs w:val="28"/>
        </w:rPr>
        <w:t>noteikšana</w:t>
      </w:r>
      <w:r w:rsidR="00285ADE" w:rsidRPr="00E75736">
        <w:rPr>
          <w:color w:val="auto"/>
          <w:sz w:val="28"/>
          <w:szCs w:val="28"/>
        </w:rPr>
        <w:t xml:space="preserve"> (</w:t>
      </w:r>
      <w:r w:rsidR="00C915F9" w:rsidRPr="00E75736">
        <w:rPr>
          <w:color w:val="auto"/>
          <w:sz w:val="28"/>
          <w:szCs w:val="28"/>
        </w:rPr>
        <w:t xml:space="preserve">8., </w:t>
      </w:r>
      <w:r w:rsidR="00285ADE" w:rsidRPr="00E75736">
        <w:rPr>
          <w:color w:val="auto"/>
          <w:sz w:val="28"/>
          <w:szCs w:val="28"/>
        </w:rPr>
        <w:t>10.pants</w:t>
      </w:r>
      <w:r w:rsidR="00C915F9" w:rsidRPr="00E75736">
        <w:rPr>
          <w:color w:val="auto"/>
          <w:sz w:val="28"/>
          <w:szCs w:val="28"/>
        </w:rPr>
        <w:t>, 1.pielikums</w:t>
      </w:r>
      <w:r w:rsidR="00285ADE" w:rsidRPr="00E75736">
        <w:rPr>
          <w:color w:val="auto"/>
          <w:sz w:val="28"/>
          <w:szCs w:val="28"/>
        </w:rPr>
        <w:t>)</w:t>
      </w:r>
    </w:p>
    <w:p w14:paraId="22CECDBA" w14:textId="77777777" w:rsidR="000128BB" w:rsidRPr="00E75736" w:rsidRDefault="000128BB" w:rsidP="00851235">
      <w:pPr>
        <w:spacing w:after="0" w:line="240" w:lineRule="auto"/>
        <w:ind w:firstLine="720"/>
        <w:jc w:val="both"/>
        <w:rPr>
          <w:rFonts w:ascii="Times New Roman" w:eastAsia="Times New Roman" w:hAnsi="Times New Roman" w:cs="Times New Roman"/>
          <w:sz w:val="28"/>
          <w:szCs w:val="28"/>
          <w:highlight w:val="yellow"/>
        </w:rPr>
      </w:pPr>
    </w:p>
    <w:p w14:paraId="72B70DD7" w14:textId="6912F2D8" w:rsidR="000128BB" w:rsidRPr="00E75736" w:rsidRDefault="00285ADE" w:rsidP="00851235">
      <w:pPr>
        <w:spacing w:after="0" w:line="240" w:lineRule="auto"/>
        <w:ind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t xml:space="preserve">Lai uzlabotu dzeramā ūdens kvalitātes parametrus un </w:t>
      </w:r>
      <w:r w:rsidR="002E77F2" w:rsidRPr="00E75736">
        <w:rPr>
          <w:rFonts w:ascii="Times New Roman" w:eastAsia="Times New Roman" w:hAnsi="Times New Roman" w:cs="Times New Roman"/>
          <w:sz w:val="28"/>
          <w:szCs w:val="28"/>
        </w:rPr>
        <w:t xml:space="preserve">paaugstinātu </w:t>
      </w:r>
      <w:r w:rsidRPr="00E75736">
        <w:rPr>
          <w:rFonts w:ascii="Times New Roman" w:eastAsia="Times New Roman" w:hAnsi="Times New Roman" w:cs="Times New Roman"/>
          <w:sz w:val="28"/>
          <w:szCs w:val="28"/>
        </w:rPr>
        <w:t xml:space="preserve">sabiedrības veselības </w:t>
      </w:r>
      <w:r w:rsidR="002E77F2" w:rsidRPr="00E75736">
        <w:rPr>
          <w:rFonts w:ascii="Times New Roman" w:eastAsia="Times New Roman" w:hAnsi="Times New Roman" w:cs="Times New Roman"/>
          <w:sz w:val="28"/>
          <w:szCs w:val="28"/>
        </w:rPr>
        <w:t>aizsardzību</w:t>
      </w:r>
      <w:r w:rsidRPr="00E75736">
        <w:rPr>
          <w:rFonts w:ascii="Times New Roman" w:eastAsia="Times New Roman" w:hAnsi="Times New Roman" w:cs="Times New Roman"/>
          <w:sz w:val="28"/>
          <w:szCs w:val="28"/>
        </w:rPr>
        <w:t>, j</w:t>
      </w:r>
      <w:r w:rsidR="000128BB" w:rsidRPr="00E75736">
        <w:rPr>
          <w:rFonts w:ascii="Times New Roman" w:eastAsia="Times New Roman" w:hAnsi="Times New Roman" w:cs="Times New Roman"/>
          <w:sz w:val="28"/>
          <w:szCs w:val="28"/>
        </w:rPr>
        <w:t>aun</w:t>
      </w:r>
      <w:r w:rsidRPr="00E75736">
        <w:rPr>
          <w:rFonts w:ascii="Times New Roman" w:eastAsia="Times New Roman" w:hAnsi="Times New Roman" w:cs="Times New Roman"/>
          <w:sz w:val="28"/>
          <w:szCs w:val="28"/>
        </w:rPr>
        <w:t>aj</w:t>
      </w:r>
      <w:r w:rsidR="000128BB" w:rsidRPr="00E75736">
        <w:rPr>
          <w:rFonts w:ascii="Times New Roman" w:eastAsia="Times New Roman" w:hAnsi="Times New Roman" w:cs="Times New Roman"/>
          <w:sz w:val="28"/>
          <w:szCs w:val="28"/>
        </w:rPr>
        <w:t>ā priekšlikum</w:t>
      </w:r>
      <w:r w:rsidRPr="00E75736">
        <w:rPr>
          <w:rFonts w:ascii="Times New Roman" w:eastAsia="Times New Roman" w:hAnsi="Times New Roman" w:cs="Times New Roman"/>
          <w:sz w:val="28"/>
          <w:szCs w:val="28"/>
        </w:rPr>
        <w:t xml:space="preserve">ā </w:t>
      </w:r>
      <w:r w:rsidR="002E77F2" w:rsidRPr="00E75736">
        <w:rPr>
          <w:rFonts w:ascii="Times New Roman" w:eastAsia="Times New Roman" w:hAnsi="Times New Roman" w:cs="Times New Roman"/>
          <w:sz w:val="28"/>
          <w:szCs w:val="28"/>
        </w:rPr>
        <w:t>ir p</w:t>
      </w:r>
      <w:r w:rsidR="000128BB" w:rsidRPr="00E75736">
        <w:rPr>
          <w:rFonts w:ascii="Times New Roman" w:eastAsia="Times New Roman" w:hAnsi="Times New Roman" w:cs="Times New Roman"/>
          <w:sz w:val="28"/>
          <w:szCs w:val="28"/>
        </w:rPr>
        <w:t>apildinā</w:t>
      </w:r>
      <w:r w:rsidR="002E77F2" w:rsidRPr="00E75736">
        <w:rPr>
          <w:rFonts w:ascii="Times New Roman" w:eastAsia="Times New Roman" w:hAnsi="Times New Roman" w:cs="Times New Roman"/>
          <w:sz w:val="28"/>
          <w:szCs w:val="28"/>
        </w:rPr>
        <w:t>ta</w:t>
      </w:r>
      <w:r w:rsidR="000128BB" w:rsidRPr="00E75736">
        <w:rPr>
          <w:rFonts w:ascii="Times New Roman" w:eastAsia="Times New Roman" w:hAnsi="Times New Roman" w:cs="Times New Roman"/>
          <w:sz w:val="28"/>
          <w:szCs w:val="28"/>
        </w:rPr>
        <w:t xml:space="preserve">s šobrīd spēkā esošās dzeramā ūdens monitoringa prasības gan parametru skaitam, gan ūdens paraugu ņemšanas biežumam. </w:t>
      </w:r>
      <w:bookmarkStart w:id="16" w:name="_Hlk38350566"/>
    </w:p>
    <w:p w14:paraId="739AF6ED" w14:textId="7B338128" w:rsidR="0057069B" w:rsidRPr="00E75736" w:rsidRDefault="0057069B" w:rsidP="002F7E7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lastRenderedPageBreak/>
        <w:t xml:space="preserve">Direktīvas 98/83/EK I pielikumā noteikto esošo parametru vērtību pamatā ir PVO </w:t>
      </w:r>
      <w:r w:rsidR="00285ADE" w:rsidRPr="00E75736">
        <w:rPr>
          <w:rFonts w:ascii="Times New Roman" w:eastAsia="Times New Roman" w:hAnsi="Times New Roman" w:cs="Times New Roman"/>
          <w:sz w:val="28"/>
          <w:szCs w:val="28"/>
          <w:lang w:eastAsia="lv-LV"/>
        </w:rPr>
        <w:t xml:space="preserve">noteiktās </w:t>
      </w:r>
      <w:r w:rsidRPr="00E75736">
        <w:rPr>
          <w:rFonts w:ascii="Times New Roman" w:eastAsia="Times New Roman" w:hAnsi="Times New Roman" w:cs="Times New Roman"/>
          <w:sz w:val="28"/>
          <w:szCs w:val="28"/>
          <w:lang w:eastAsia="lv-LV"/>
        </w:rPr>
        <w:t>vadlīnijas par dzeramo ūdeni. Šīs vadlīnijas tiek regulāri atjauninātas un pēdējo reizi tika grozītas 2017. gada sākumā</w:t>
      </w:r>
      <w:r w:rsidR="00F02CE6" w:rsidRPr="00E75736">
        <w:rPr>
          <w:rStyle w:val="Vresatsauce"/>
          <w:rFonts w:ascii="Times New Roman" w:eastAsia="Times New Roman" w:hAnsi="Times New Roman" w:cs="Times New Roman"/>
          <w:sz w:val="28"/>
          <w:szCs w:val="28"/>
          <w:lang w:eastAsia="lv-LV"/>
        </w:rPr>
        <w:footnoteReference w:id="1"/>
      </w:r>
      <w:r w:rsidRPr="00E75736">
        <w:rPr>
          <w:rFonts w:ascii="Times New Roman" w:eastAsia="Times New Roman" w:hAnsi="Times New Roman" w:cs="Times New Roman"/>
          <w:sz w:val="28"/>
          <w:szCs w:val="28"/>
          <w:lang w:eastAsia="lv-LV"/>
        </w:rPr>
        <w:t xml:space="preserve">. Kad 1998. gadā tika pieņemta Direktīva 98/83/EK, starp PVO vadlīnijām un direktīvu </w:t>
      </w:r>
      <w:r w:rsidR="00285ADE" w:rsidRPr="00E75736">
        <w:rPr>
          <w:rFonts w:ascii="Times New Roman" w:eastAsia="Times New Roman" w:hAnsi="Times New Roman" w:cs="Times New Roman"/>
          <w:sz w:val="28"/>
          <w:szCs w:val="28"/>
          <w:lang w:eastAsia="lv-LV"/>
        </w:rPr>
        <w:t xml:space="preserve">98/83/EK </w:t>
      </w:r>
      <w:r w:rsidRPr="00E75736">
        <w:rPr>
          <w:rFonts w:ascii="Times New Roman" w:eastAsia="Times New Roman" w:hAnsi="Times New Roman" w:cs="Times New Roman"/>
          <w:sz w:val="28"/>
          <w:szCs w:val="28"/>
          <w:lang w:eastAsia="lv-LV"/>
        </w:rPr>
        <w:t>jau pastāvēja dažas atšķirības attiecībā uz parametr</w:t>
      </w:r>
      <w:r w:rsidR="002E77F2" w:rsidRPr="00E75736">
        <w:rPr>
          <w:rFonts w:ascii="Times New Roman" w:eastAsia="Times New Roman" w:hAnsi="Times New Roman" w:cs="Times New Roman"/>
          <w:sz w:val="28"/>
          <w:szCs w:val="28"/>
          <w:lang w:eastAsia="lv-LV"/>
        </w:rPr>
        <w:t>iem</w:t>
      </w:r>
      <w:r w:rsidRPr="00E75736">
        <w:rPr>
          <w:rFonts w:ascii="Times New Roman" w:eastAsia="Times New Roman" w:hAnsi="Times New Roman" w:cs="Times New Roman"/>
          <w:sz w:val="28"/>
          <w:szCs w:val="28"/>
          <w:lang w:eastAsia="lv-LV"/>
        </w:rPr>
        <w:t xml:space="preserve"> un to līmeņu noteikšanu. </w:t>
      </w:r>
    </w:p>
    <w:p w14:paraId="1AFFCBD3" w14:textId="22C07AF2" w:rsidR="0057069B" w:rsidRPr="00E75736" w:rsidRDefault="002662AB" w:rsidP="002F7E7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 xml:space="preserve">EK </w:t>
      </w:r>
      <w:r w:rsidR="0057069B" w:rsidRPr="00E75736">
        <w:rPr>
          <w:rFonts w:ascii="Times New Roman" w:eastAsia="Times New Roman" w:hAnsi="Times New Roman" w:cs="Times New Roman"/>
          <w:sz w:val="28"/>
          <w:szCs w:val="28"/>
          <w:lang w:eastAsia="lv-LV"/>
        </w:rPr>
        <w:t>un PVO Eiropas reģionālais birojs 2015. gada decembrī pabeidza projektu “Sadarbība dzeramā ūdens parametru jomā”, kura galīgais ziņojums tika publicēts 2018. gadā</w:t>
      </w:r>
      <w:r w:rsidR="00F02CE6" w:rsidRPr="00E75736">
        <w:rPr>
          <w:rStyle w:val="Vresatsauce"/>
          <w:rFonts w:ascii="Times New Roman" w:eastAsia="Times New Roman" w:hAnsi="Times New Roman" w:cs="Times New Roman"/>
          <w:sz w:val="28"/>
          <w:szCs w:val="28"/>
          <w:lang w:eastAsia="lv-LV"/>
        </w:rPr>
        <w:footnoteReference w:id="2"/>
      </w:r>
      <w:r w:rsidR="0057069B" w:rsidRPr="00E75736">
        <w:rPr>
          <w:rFonts w:ascii="Times New Roman" w:eastAsia="Times New Roman" w:hAnsi="Times New Roman" w:cs="Times New Roman"/>
          <w:sz w:val="28"/>
          <w:szCs w:val="28"/>
          <w:lang w:eastAsia="lv-LV"/>
        </w:rPr>
        <w:t> (turpmāk “PVO ziņojums”). Projekta mērķis bija sniegt politiski relevantus un uz zinātniskām atziņām balstītus ieteikumus, ko izmanto</w:t>
      </w:r>
      <w:r w:rsidR="002E77F2" w:rsidRPr="00E75736">
        <w:rPr>
          <w:rFonts w:ascii="Times New Roman" w:eastAsia="Times New Roman" w:hAnsi="Times New Roman" w:cs="Times New Roman"/>
          <w:sz w:val="28"/>
          <w:szCs w:val="28"/>
          <w:lang w:eastAsia="lv-LV"/>
        </w:rPr>
        <w:t>ja</w:t>
      </w:r>
      <w:r w:rsidR="0057069B" w:rsidRPr="00E75736">
        <w:rPr>
          <w:rFonts w:ascii="Times New Roman" w:eastAsia="Times New Roman" w:hAnsi="Times New Roman" w:cs="Times New Roman"/>
          <w:sz w:val="28"/>
          <w:szCs w:val="28"/>
          <w:lang w:eastAsia="lv-LV"/>
        </w:rPr>
        <w:t xml:space="preserve"> pārskatot </w:t>
      </w:r>
      <w:r w:rsidR="001153E6" w:rsidRPr="00E75736">
        <w:rPr>
          <w:rFonts w:ascii="Times New Roman" w:eastAsia="Times New Roman" w:hAnsi="Times New Roman" w:cs="Times New Roman"/>
          <w:sz w:val="28"/>
          <w:szCs w:val="28"/>
          <w:lang w:eastAsia="lv-LV"/>
        </w:rPr>
        <w:t>D</w:t>
      </w:r>
      <w:r w:rsidR="0057069B" w:rsidRPr="00E75736">
        <w:rPr>
          <w:rFonts w:ascii="Times New Roman" w:eastAsia="Times New Roman" w:hAnsi="Times New Roman" w:cs="Times New Roman"/>
          <w:sz w:val="28"/>
          <w:szCs w:val="28"/>
          <w:lang w:eastAsia="lv-LV"/>
        </w:rPr>
        <w:t>irektīvas 98/83/EK I pielikumu.</w:t>
      </w:r>
    </w:p>
    <w:p w14:paraId="623B1C84" w14:textId="77777777" w:rsidR="0057069B" w:rsidRPr="00E75736" w:rsidRDefault="002662AB"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 xml:space="preserve">EK </w:t>
      </w:r>
      <w:r w:rsidR="0057069B" w:rsidRPr="00E75736">
        <w:rPr>
          <w:rFonts w:ascii="Times New Roman" w:eastAsia="Times New Roman" w:hAnsi="Times New Roman" w:cs="Times New Roman"/>
          <w:sz w:val="28"/>
          <w:szCs w:val="28"/>
          <w:lang w:eastAsia="lv-LV"/>
        </w:rPr>
        <w:t xml:space="preserve">no </w:t>
      </w:r>
      <w:r w:rsidR="00285ADE" w:rsidRPr="00E75736">
        <w:rPr>
          <w:rFonts w:ascii="Times New Roman" w:eastAsia="Times New Roman" w:hAnsi="Times New Roman" w:cs="Times New Roman"/>
          <w:sz w:val="28"/>
          <w:szCs w:val="28"/>
          <w:lang w:eastAsia="lv-LV"/>
        </w:rPr>
        <w:t xml:space="preserve">PVO vadlīniju </w:t>
      </w:r>
      <w:r w:rsidR="0057069B" w:rsidRPr="00E75736">
        <w:rPr>
          <w:rFonts w:ascii="Times New Roman" w:eastAsia="Times New Roman" w:hAnsi="Times New Roman" w:cs="Times New Roman"/>
          <w:sz w:val="28"/>
          <w:szCs w:val="28"/>
          <w:lang w:eastAsia="lv-LV"/>
        </w:rPr>
        <w:t xml:space="preserve">saraksta pārņēmusi lielāko daļu no ieteiktajiem parametriem un parametru vērtībām, taču attiecībā uz dažiem parametriem ieteikusi izvēlēties atšķirīgu pieeju. </w:t>
      </w:r>
    </w:p>
    <w:bookmarkEnd w:id="16"/>
    <w:p w14:paraId="10C1DD01" w14:textId="77777777" w:rsidR="004958BB" w:rsidRPr="00E75736" w:rsidRDefault="004958BB" w:rsidP="002F7E7E">
      <w:pPr>
        <w:pStyle w:val="Normal2"/>
        <w:shd w:val="clear" w:color="auto" w:fill="FFFFFF"/>
        <w:spacing w:before="0" w:beforeAutospacing="0" w:after="0" w:afterAutospacing="0"/>
        <w:jc w:val="both"/>
        <w:rPr>
          <w:b/>
          <w:sz w:val="28"/>
          <w:szCs w:val="28"/>
        </w:rPr>
      </w:pPr>
    </w:p>
    <w:p w14:paraId="78483C29" w14:textId="77777777" w:rsidR="002662AB" w:rsidRPr="00E75736" w:rsidRDefault="009B4353" w:rsidP="002662AB">
      <w:pPr>
        <w:pStyle w:val="Normal2"/>
        <w:shd w:val="clear" w:color="auto" w:fill="FFFFFF"/>
        <w:spacing w:before="0" w:beforeAutospacing="0" w:after="0" w:afterAutospacing="0"/>
        <w:ind w:firstLine="720"/>
        <w:jc w:val="both"/>
        <w:rPr>
          <w:b/>
          <w:sz w:val="28"/>
          <w:szCs w:val="28"/>
        </w:rPr>
      </w:pPr>
      <w:r w:rsidRPr="00E75736">
        <w:rPr>
          <w:b/>
          <w:sz w:val="28"/>
          <w:szCs w:val="28"/>
        </w:rPr>
        <w:t xml:space="preserve">4.3.1. Parametru vērtības, ko PVO ieteikusi un </w:t>
      </w:r>
      <w:r w:rsidR="001153E6" w:rsidRPr="00E75736">
        <w:rPr>
          <w:b/>
          <w:sz w:val="28"/>
          <w:szCs w:val="28"/>
        </w:rPr>
        <w:t>kas p</w:t>
      </w:r>
      <w:r w:rsidRPr="00E75736">
        <w:rPr>
          <w:b/>
          <w:sz w:val="28"/>
          <w:szCs w:val="28"/>
        </w:rPr>
        <w:t xml:space="preserve">riekšlikumā ir </w:t>
      </w:r>
      <w:r w:rsidR="001153E6" w:rsidRPr="00E75736">
        <w:rPr>
          <w:b/>
          <w:sz w:val="28"/>
          <w:szCs w:val="28"/>
        </w:rPr>
        <w:t>grozītas</w:t>
      </w:r>
    </w:p>
    <w:p w14:paraId="0638F812" w14:textId="436327BE" w:rsidR="009B4353" w:rsidRPr="00E75736" w:rsidRDefault="009B4353" w:rsidP="0083638B">
      <w:pPr>
        <w:pStyle w:val="Normal2"/>
        <w:shd w:val="clear" w:color="auto" w:fill="FFFFFF"/>
        <w:spacing w:before="0" w:beforeAutospacing="0" w:after="0" w:afterAutospacing="0"/>
        <w:ind w:firstLine="720"/>
        <w:jc w:val="both"/>
        <w:rPr>
          <w:sz w:val="28"/>
          <w:szCs w:val="28"/>
        </w:rPr>
      </w:pPr>
      <w:r w:rsidRPr="00E75736">
        <w:rPr>
          <w:sz w:val="28"/>
          <w:szCs w:val="28"/>
        </w:rPr>
        <w:t>PVO ziņojumā ir ieteikts atjaunināt</w:t>
      </w:r>
      <w:r w:rsidR="001153E6" w:rsidRPr="00E75736">
        <w:rPr>
          <w:sz w:val="28"/>
          <w:szCs w:val="28"/>
        </w:rPr>
        <w:t xml:space="preserve"> </w:t>
      </w:r>
      <w:r w:rsidRPr="00E75736">
        <w:rPr>
          <w:sz w:val="28"/>
          <w:szCs w:val="28"/>
        </w:rPr>
        <w:t>antimona (no 5 līdz 20 </w:t>
      </w:r>
      <w:proofErr w:type="spellStart"/>
      <w:r w:rsidRPr="00E75736">
        <w:rPr>
          <w:sz w:val="28"/>
          <w:szCs w:val="28"/>
        </w:rPr>
        <w:t>μg</w:t>
      </w:r>
      <w:proofErr w:type="spellEnd"/>
      <w:r w:rsidRPr="00E75736">
        <w:rPr>
          <w:sz w:val="28"/>
          <w:szCs w:val="28"/>
        </w:rPr>
        <w:t>/l), bora (no 1 līdz 2,4 mg/l) un selēna (no 10 līdz 40 </w:t>
      </w:r>
      <w:proofErr w:type="spellStart"/>
      <w:r w:rsidRPr="00E75736">
        <w:rPr>
          <w:sz w:val="28"/>
          <w:szCs w:val="28"/>
        </w:rPr>
        <w:t>μg</w:t>
      </w:r>
      <w:proofErr w:type="spellEnd"/>
      <w:r w:rsidRPr="00E75736">
        <w:rPr>
          <w:sz w:val="28"/>
          <w:szCs w:val="28"/>
        </w:rPr>
        <w:t>/l)</w:t>
      </w:r>
      <w:r w:rsidR="001153E6" w:rsidRPr="00E75736">
        <w:rPr>
          <w:sz w:val="28"/>
          <w:szCs w:val="28"/>
        </w:rPr>
        <w:t xml:space="preserve"> </w:t>
      </w:r>
      <w:r w:rsidRPr="00E75736">
        <w:rPr>
          <w:sz w:val="28"/>
          <w:szCs w:val="28"/>
        </w:rPr>
        <w:t>vērtīb</w:t>
      </w:r>
      <w:r w:rsidR="00B7152A" w:rsidRPr="00E75736">
        <w:rPr>
          <w:sz w:val="28"/>
          <w:szCs w:val="28"/>
        </w:rPr>
        <w:t>as</w:t>
      </w:r>
      <w:r w:rsidRPr="00E75736">
        <w:rPr>
          <w:sz w:val="28"/>
          <w:szCs w:val="28"/>
        </w:rPr>
        <w:t>, pamatojoties uz to jaunākaj</w:t>
      </w:r>
      <w:r w:rsidR="00B7152A" w:rsidRPr="00E75736">
        <w:rPr>
          <w:sz w:val="28"/>
          <w:szCs w:val="28"/>
        </w:rPr>
        <w:t>ie</w:t>
      </w:r>
      <w:r w:rsidRPr="00E75736">
        <w:rPr>
          <w:sz w:val="28"/>
          <w:szCs w:val="28"/>
        </w:rPr>
        <w:t>m pieejamaj</w:t>
      </w:r>
      <w:r w:rsidR="00B7152A" w:rsidRPr="00E75736">
        <w:rPr>
          <w:sz w:val="28"/>
          <w:szCs w:val="28"/>
        </w:rPr>
        <w:t>ie</w:t>
      </w:r>
      <w:r w:rsidRPr="00E75736">
        <w:rPr>
          <w:sz w:val="28"/>
          <w:szCs w:val="28"/>
        </w:rPr>
        <w:t>m uz veselību orientētaj</w:t>
      </w:r>
      <w:r w:rsidR="006B00EF" w:rsidRPr="00E75736">
        <w:rPr>
          <w:sz w:val="28"/>
          <w:szCs w:val="28"/>
        </w:rPr>
        <w:t>iem datiem</w:t>
      </w:r>
      <w:r w:rsidRPr="00E75736">
        <w:rPr>
          <w:sz w:val="28"/>
          <w:szCs w:val="28"/>
        </w:rPr>
        <w:t>, kas publicēt</w:t>
      </w:r>
      <w:r w:rsidR="006B00EF" w:rsidRPr="00E75736">
        <w:rPr>
          <w:sz w:val="28"/>
          <w:szCs w:val="28"/>
        </w:rPr>
        <w:t>i</w:t>
      </w:r>
      <w:r w:rsidRPr="00E75736">
        <w:rPr>
          <w:sz w:val="28"/>
          <w:szCs w:val="28"/>
        </w:rPr>
        <w:t xml:space="preserve"> PVO vadlīnij</w:t>
      </w:r>
      <w:r w:rsidR="00B7152A" w:rsidRPr="00E75736">
        <w:rPr>
          <w:sz w:val="28"/>
          <w:szCs w:val="28"/>
        </w:rPr>
        <w:t>ās</w:t>
      </w:r>
      <w:r w:rsidR="006B3420" w:rsidRPr="00E75736">
        <w:rPr>
          <w:sz w:val="28"/>
          <w:szCs w:val="28"/>
        </w:rPr>
        <w:t>. Tomēr, tā kā pašreizējās vērtības ir bijušas spēkā vairākas desmitgades, tiek pieņemts, ka izmaksas nepalielināsies, jo apstrādes metodes šo robežvērtību nodrošināšanai jau ir ieviestas</w:t>
      </w:r>
      <w:r w:rsidRPr="00E75736">
        <w:rPr>
          <w:sz w:val="28"/>
          <w:szCs w:val="28"/>
        </w:rPr>
        <w:t xml:space="preserve">. </w:t>
      </w:r>
    </w:p>
    <w:p w14:paraId="529171BA" w14:textId="77777777" w:rsidR="004958BB" w:rsidRPr="00E75736" w:rsidRDefault="004958BB" w:rsidP="002F7E7E">
      <w:pPr>
        <w:shd w:val="clear" w:color="auto" w:fill="FFFFFF"/>
        <w:spacing w:after="0" w:line="240" w:lineRule="auto"/>
        <w:jc w:val="both"/>
        <w:rPr>
          <w:rFonts w:ascii="Times New Roman" w:eastAsia="Times New Roman" w:hAnsi="Times New Roman" w:cs="Times New Roman"/>
          <w:b/>
          <w:sz w:val="28"/>
          <w:szCs w:val="28"/>
          <w:lang w:eastAsia="lv-LV"/>
        </w:rPr>
      </w:pPr>
    </w:p>
    <w:p w14:paraId="30C4C656" w14:textId="77777777" w:rsidR="001D0B49" w:rsidRPr="00E75736" w:rsidRDefault="001D0B49" w:rsidP="002662AB">
      <w:pPr>
        <w:shd w:val="clear" w:color="auto" w:fill="FFFFFF"/>
        <w:spacing w:after="0" w:line="240" w:lineRule="auto"/>
        <w:ind w:firstLine="720"/>
        <w:jc w:val="both"/>
        <w:rPr>
          <w:rFonts w:ascii="Times New Roman" w:eastAsia="Times New Roman" w:hAnsi="Times New Roman" w:cs="Times New Roman"/>
          <w:b/>
          <w:sz w:val="28"/>
          <w:szCs w:val="28"/>
          <w:lang w:eastAsia="lv-LV"/>
        </w:rPr>
      </w:pPr>
      <w:r w:rsidRPr="00E75736">
        <w:rPr>
          <w:rFonts w:ascii="Times New Roman" w:eastAsia="Times New Roman" w:hAnsi="Times New Roman" w:cs="Times New Roman"/>
          <w:b/>
          <w:sz w:val="28"/>
          <w:szCs w:val="28"/>
          <w:lang w:eastAsia="lv-LV"/>
        </w:rPr>
        <w:t>4.3.2. Jauni parametri</w:t>
      </w:r>
      <w:r w:rsidR="00A27E72" w:rsidRPr="00E75736">
        <w:rPr>
          <w:rFonts w:ascii="Times New Roman" w:eastAsia="Times New Roman" w:hAnsi="Times New Roman" w:cs="Times New Roman"/>
          <w:b/>
          <w:sz w:val="28"/>
          <w:szCs w:val="28"/>
          <w:lang w:eastAsia="lv-LV"/>
        </w:rPr>
        <w:t xml:space="preserve"> </w:t>
      </w:r>
      <w:r w:rsidR="001153E6" w:rsidRPr="00E75736">
        <w:rPr>
          <w:rFonts w:ascii="Times New Roman" w:eastAsia="Times New Roman" w:hAnsi="Times New Roman" w:cs="Times New Roman"/>
          <w:b/>
          <w:sz w:val="28"/>
          <w:szCs w:val="28"/>
          <w:lang w:eastAsia="lv-LV"/>
        </w:rPr>
        <w:t>p</w:t>
      </w:r>
      <w:r w:rsidR="00A27E72" w:rsidRPr="00E75736">
        <w:rPr>
          <w:rFonts w:ascii="Times New Roman" w:eastAsia="Times New Roman" w:hAnsi="Times New Roman" w:cs="Times New Roman"/>
          <w:b/>
          <w:sz w:val="28"/>
          <w:szCs w:val="28"/>
          <w:lang w:eastAsia="lv-LV"/>
        </w:rPr>
        <w:t>riekšlikumā</w:t>
      </w:r>
      <w:r w:rsidRPr="00E75736">
        <w:rPr>
          <w:rFonts w:ascii="Times New Roman" w:eastAsia="Times New Roman" w:hAnsi="Times New Roman" w:cs="Times New Roman"/>
          <w:b/>
          <w:sz w:val="28"/>
          <w:szCs w:val="28"/>
          <w:lang w:eastAsia="lv-LV"/>
        </w:rPr>
        <w:t>, ko PVO ieteikusi pievienot</w:t>
      </w:r>
    </w:p>
    <w:p w14:paraId="07F99BF3" w14:textId="77777777" w:rsidR="001D0B49" w:rsidRPr="00E75736" w:rsidRDefault="00740605" w:rsidP="002662AB">
      <w:pPr>
        <w:shd w:val="clear" w:color="auto" w:fill="FFFFFF"/>
        <w:spacing w:after="0" w:line="240" w:lineRule="auto"/>
        <w:ind w:firstLine="720"/>
        <w:jc w:val="both"/>
        <w:rPr>
          <w:rFonts w:ascii="Times New Roman" w:eastAsia="Times New Roman" w:hAnsi="Times New Roman" w:cs="Times New Roman"/>
          <w:b/>
          <w:sz w:val="28"/>
          <w:szCs w:val="28"/>
          <w:lang w:eastAsia="lv-LV"/>
        </w:rPr>
      </w:pPr>
      <w:bookmarkStart w:id="17" w:name="_Hlk38482188"/>
      <w:r w:rsidRPr="00E75736">
        <w:rPr>
          <w:rFonts w:ascii="Times New Roman" w:eastAsia="Times New Roman" w:hAnsi="Times New Roman" w:cs="Times New Roman"/>
          <w:b/>
          <w:sz w:val="28"/>
          <w:szCs w:val="28"/>
          <w:lang w:eastAsia="lv-LV"/>
        </w:rPr>
        <w:t xml:space="preserve">4.3.2.1. </w:t>
      </w:r>
      <w:bookmarkEnd w:id="17"/>
      <w:r w:rsidR="001D0B49" w:rsidRPr="00E75736">
        <w:rPr>
          <w:rFonts w:ascii="Times New Roman" w:eastAsia="Times New Roman" w:hAnsi="Times New Roman" w:cs="Times New Roman"/>
          <w:b/>
          <w:sz w:val="28"/>
          <w:szCs w:val="28"/>
          <w:lang w:eastAsia="lv-LV"/>
        </w:rPr>
        <w:t>Hlorāti un hlorīti</w:t>
      </w:r>
    </w:p>
    <w:p w14:paraId="0DE0706E" w14:textId="77777777" w:rsidR="001D0B49" w:rsidRPr="00E75736" w:rsidRDefault="001D0B49"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PVO ziņojumā ir ieteikts kā jaunus parametrus iekļaut</w:t>
      </w:r>
      <w:r w:rsidR="001153E6"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 xml:space="preserve">hlorātu un hlorītu. Abi galvenokārt ir dezinficēšanas blakusprodukti, kas rodas, ja tiek izmantots hipohlorīts. Šai problēmai ir konstatēts viens cēlonis, </w:t>
      </w:r>
      <w:r w:rsidR="006B00EF" w:rsidRPr="00E75736">
        <w:rPr>
          <w:rFonts w:ascii="Times New Roman" w:eastAsia="Times New Roman" w:hAnsi="Times New Roman" w:cs="Times New Roman"/>
          <w:sz w:val="28"/>
          <w:szCs w:val="28"/>
          <w:lang w:eastAsia="lv-LV"/>
        </w:rPr>
        <w:t xml:space="preserve"> – </w:t>
      </w:r>
      <w:r w:rsidRPr="00E75736">
        <w:rPr>
          <w:rFonts w:ascii="Times New Roman" w:eastAsia="Times New Roman" w:hAnsi="Times New Roman" w:cs="Times New Roman"/>
          <w:sz w:val="28"/>
          <w:szCs w:val="28"/>
          <w:lang w:eastAsia="lv-LV"/>
        </w:rPr>
        <w:t>ka hlorāts rodas hipohlorīta šķīdumos, kas nav svaigi un tiek ilgstoši glabāti, it sevišķi siltā temperatūrā.</w:t>
      </w:r>
    </w:p>
    <w:p w14:paraId="7645D372" w14:textId="05647C1D" w:rsidR="001D0B49" w:rsidRPr="00E75736" w:rsidRDefault="001D0B49"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Eiropas Pārtikas nekaitīguma iestāde</w:t>
      </w:r>
      <w:r w:rsidR="009E319C" w:rsidRPr="00E75736">
        <w:rPr>
          <w:rFonts w:ascii="Times New Roman" w:eastAsia="Times New Roman" w:hAnsi="Times New Roman" w:cs="Times New Roman"/>
          <w:sz w:val="28"/>
          <w:szCs w:val="28"/>
          <w:lang w:eastAsia="lv-LV"/>
        </w:rPr>
        <w:t xml:space="preserve"> (turpmāk – EFSA)</w:t>
      </w:r>
      <w:r w:rsidRPr="00E75736">
        <w:rPr>
          <w:rFonts w:ascii="Times New Roman" w:eastAsia="Times New Roman" w:hAnsi="Times New Roman" w:cs="Times New Roman"/>
          <w:sz w:val="28"/>
          <w:szCs w:val="28"/>
          <w:lang w:eastAsia="lv-LV"/>
        </w:rPr>
        <w:t xml:space="preserve"> 2015. gadā atzinumā</w:t>
      </w:r>
      <w:r w:rsidR="002662AB"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 xml:space="preserve">konstatēja, ka hlorāta koncentrācija 0,7 mg/kg dzeramajā ūdenī (kas ir PVO ierosinātā vērtība) varētu </w:t>
      </w:r>
      <w:r w:rsidR="00BF4D4A" w:rsidRPr="00E75736">
        <w:rPr>
          <w:rFonts w:ascii="Times New Roman" w:eastAsia="Times New Roman" w:hAnsi="Times New Roman" w:cs="Times New Roman"/>
          <w:sz w:val="28"/>
          <w:szCs w:val="28"/>
          <w:lang w:eastAsia="lv-LV"/>
        </w:rPr>
        <w:t xml:space="preserve">radīt </w:t>
      </w:r>
      <w:r w:rsidRPr="00E75736">
        <w:rPr>
          <w:rFonts w:ascii="Times New Roman" w:eastAsia="Times New Roman" w:hAnsi="Times New Roman" w:cs="Times New Roman"/>
          <w:sz w:val="28"/>
          <w:szCs w:val="28"/>
          <w:lang w:eastAsia="lv-LV"/>
        </w:rPr>
        <w:t xml:space="preserve"> pārmērīg</w:t>
      </w:r>
      <w:r w:rsidR="00BF4D4A" w:rsidRPr="00E75736">
        <w:rPr>
          <w:rFonts w:ascii="Times New Roman" w:eastAsia="Times New Roman" w:hAnsi="Times New Roman" w:cs="Times New Roman"/>
          <w:sz w:val="28"/>
          <w:szCs w:val="28"/>
          <w:lang w:eastAsia="lv-LV"/>
        </w:rPr>
        <w:t>u</w:t>
      </w:r>
      <w:r w:rsidRPr="00E75736">
        <w:rPr>
          <w:rFonts w:ascii="Times New Roman" w:eastAsia="Times New Roman" w:hAnsi="Times New Roman" w:cs="Times New Roman"/>
          <w:sz w:val="28"/>
          <w:szCs w:val="28"/>
          <w:lang w:eastAsia="lv-LV"/>
        </w:rPr>
        <w:t xml:space="preserve"> </w:t>
      </w:r>
      <w:r w:rsidR="00790DBA" w:rsidRPr="00E75736">
        <w:rPr>
          <w:rFonts w:ascii="Times New Roman" w:eastAsia="Times New Roman" w:hAnsi="Times New Roman" w:cs="Times New Roman"/>
          <w:sz w:val="28"/>
          <w:szCs w:val="28"/>
          <w:lang w:eastAsia="lv-LV"/>
        </w:rPr>
        <w:t xml:space="preserve">hlorāta </w:t>
      </w:r>
      <w:proofErr w:type="spellStart"/>
      <w:r w:rsidR="00790DBA" w:rsidRPr="00E75736">
        <w:rPr>
          <w:rFonts w:ascii="Times New Roman" w:eastAsia="Times New Roman" w:hAnsi="Times New Roman" w:cs="Times New Roman"/>
          <w:sz w:val="28"/>
          <w:szCs w:val="28"/>
          <w:lang w:eastAsia="lv-LV"/>
        </w:rPr>
        <w:t>eksponētību</w:t>
      </w:r>
      <w:proofErr w:type="spellEnd"/>
      <w:r w:rsidR="00790DBA"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zīdaiņ</w:t>
      </w:r>
      <w:r w:rsidR="00790DBA" w:rsidRPr="00E75736">
        <w:rPr>
          <w:rFonts w:ascii="Times New Roman" w:eastAsia="Times New Roman" w:hAnsi="Times New Roman" w:cs="Times New Roman"/>
          <w:sz w:val="28"/>
          <w:szCs w:val="28"/>
          <w:lang w:eastAsia="lv-LV"/>
        </w:rPr>
        <w:t>iem</w:t>
      </w:r>
      <w:r w:rsidRPr="00E75736">
        <w:rPr>
          <w:rFonts w:ascii="Times New Roman" w:eastAsia="Times New Roman" w:hAnsi="Times New Roman" w:cs="Times New Roman"/>
          <w:sz w:val="28"/>
          <w:szCs w:val="28"/>
          <w:lang w:eastAsia="lv-LV"/>
        </w:rPr>
        <w:t xml:space="preserve"> un maz</w:t>
      </w:r>
      <w:r w:rsidR="00790DBA" w:rsidRPr="00E75736">
        <w:rPr>
          <w:rFonts w:ascii="Times New Roman" w:eastAsia="Times New Roman" w:hAnsi="Times New Roman" w:cs="Times New Roman"/>
          <w:sz w:val="28"/>
          <w:szCs w:val="28"/>
          <w:lang w:eastAsia="lv-LV"/>
        </w:rPr>
        <w:t>iem</w:t>
      </w:r>
      <w:r w:rsidRPr="00E75736">
        <w:rPr>
          <w:rFonts w:ascii="Times New Roman" w:eastAsia="Times New Roman" w:hAnsi="Times New Roman" w:cs="Times New Roman"/>
          <w:sz w:val="28"/>
          <w:szCs w:val="28"/>
          <w:lang w:eastAsia="lv-LV"/>
        </w:rPr>
        <w:t xml:space="preserve"> bērn</w:t>
      </w:r>
      <w:r w:rsidR="00790DBA" w:rsidRPr="00E75736">
        <w:rPr>
          <w:rFonts w:ascii="Times New Roman" w:eastAsia="Times New Roman" w:hAnsi="Times New Roman" w:cs="Times New Roman"/>
          <w:sz w:val="28"/>
          <w:szCs w:val="28"/>
          <w:lang w:eastAsia="lv-LV"/>
        </w:rPr>
        <w:t>iem.</w:t>
      </w:r>
      <w:r w:rsidRPr="00E75736">
        <w:rPr>
          <w:rFonts w:ascii="Times New Roman" w:eastAsia="Times New Roman" w:hAnsi="Times New Roman" w:cs="Times New Roman"/>
          <w:sz w:val="28"/>
          <w:szCs w:val="28"/>
          <w:lang w:eastAsia="lv-LV"/>
        </w:rPr>
        <w:t xml:space="preserve"> EFSA</w:t>
      </w:r>
      <w:r w:rsidR="001153E6"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arī vērsās pie ANO Pārtikas un lauksaimniecības organizācijas/PVO pārtikas piedevu ekspertu komitejas (</w:t>
      </w:r>
      <w:r w:rsidR="00E77B77" w:rsidRPr="00E75736">
        <w:rPr>
          <w:rFonts w:ascii="Times New Roman" w:eastAsia="Times New Roman" w:hAnsi="Times New Roman" w:cs="Times New Roman"/>
          <w:sz w:val="28"/>
          <w:szCs w:val="28"/>
          <w:lang w:eastAsia="lv-LV"/>
        </w:rPr>
        <w:t xml:space="preserve">turpmāk – </w:t>
      </w:r>
      <w:r w:rsidRPr="00E75736">
        <w:rPr>
          <w:rFonts w:ascii="Times New Roman" w:eastAsia="Times New Roman" w:hAnsi="Times New Roman" w:cs="Times New Roman"/>
          <w:sz w:val="28"/>
          <w:szCs w:val="28"/>
          <w:lang w:eastAsia="lv-LV"/>
        </w:rPr>
        <w:t>JECFA), kas hlorātu izvērtēja un konstatēja, ka veselības aspektā toksikoloģiskā atsauces vērtība hroniskā riska novērtējumam ir 0,01 mg/kg ķermeņa masas, līdz ar to dzeramajam ūdenim piemērojamā vērtība būtu 0,24 mg/l.</w:t>
      </w:r>
    </w:p>
    <w:p w14:paraId="6FCDB20D" w14:textId="77777777" w:rsidR="00F61D21" w:rsidRPr="00E75736" w:rsidRDefault="001D0B49"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lastRenderedPageBreak/>
        <w:t>Tāpēc Komisija uzskata, ka ir pamatoti noteikt</w:t>
      </w:r>
      <w:r w:rsidR="001153E6"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stingrāku hlorāta un hlorīta vērtību — 0,25 mg/l, kas ir aptuveni trīskārt mazāka par PVO ierosināto.</w:t>
      </w:r>
    </w:p>
    <w:p w14:paraId="41347D75" w14:textId="77777777" w:rsidR="002662AB" w:rsidRPr="00E75736" w:rsidRDefault="002662AB" w:rsidP="002662AB">
      <w:pPr>
        <w:shd w:val="clear" w:color="auto" w:fill="FFFFFF"/>
        <w:spacing w:after="0" w:line="240" w:lineRule="auto"/>
        <w:ind w:firstLine="720"/>
        <w:jc w:val="both"/>
        <w:rPr>
          <w:rFonts w:ascii="Times New Roman" w:eastAsia="Times New Roman" w:hAnsi="Times New Roman" w:cs="Times New Roman"/>
          <w:b/>
          <w:sz w:val="28"/>
          <w:szCs w:val="28"/>
          <w:lang w:eastAsia="lv-LV"/>
        </w:rPr>
      </w:pPr>
    </w:p>
    <w:p w14:paraId="15BDB82A" w14:textId="77777777" w:rsidR="001D0B49" w:rsidRPr="00E75736" w:rsidRDefault="00DF71FF" w:rsidP="002662AB">
      <w:pPr>
        <w:shd w:val="clear" w:color="auto" w:fill="FFFFFF"/>
        <w:spacing w:after="0" w:line="240" w:lineRule="auto"/>
        <w:ind w:firstLine="720"/>
        <w:jc w:val="both"/>
        <w:rPr>
          <w:rFonts w:ascii="Times New Roman" w:eastAsia="Times New Roman" w:hAnsi="Times New Roman" w:cs="Times New Roman"/>
          <w:b/>
          <w:color w:val="444444"/>
          <w:sz w:val="28"/>
          <w:szCs w:val="28"/>
          <w:lang w:eastAsia="lv-LV"/>
        </w:rPr>
      </w:pPr>
      <w:r w:rsidRPr="00E75736">
        <w:rPr>
          <w:rFonts w:ascii="Times New Roman" w:eastAsia="Times New Roman" w:hAnsi="Times New Roman" w:cs="Times New Roman"/>
          <w:b/>
          <w:sz w:val="28"/>
          <w:szCs w:val="28"/>
          <w:lang w:eastAsia="lv-LV"/>
        </w:rPr>
        <w:t>4.</w:t>
      </w:r>
      <w:r w:rsidR="001D0B49" w:rsidRPr="00E75736">
        <w:rPr>
          <w:rFonts w:ascii="Times New Roman" w:eastAsia="Times New Roman" w:hAnsi="Times New Roman" w:cs="Times New Roman"/>
          <w:b/>
          <w:sz w:val="28"/>
          <w:szCs w:val="28"/>
          <w:lang w:eastAsia="lv-LV"/>
        </w:rPr>
        <w:t>3.</w:t>
      </w:r>
      <w:r w:rsidRPr="00E75736">
        <w:rPr>
          <w:rFonts w:ascii="Times New Roman" w:eastAsia="Times New Roman" w:hAnsi="Times New Roman" w:cs="Times New Roman"/>
          <w:b/>
          <w:sz w:val="28"/>
          <w:szCs w:val="28"/>
          <w:lang w:eastAsia="lv-LV"/>
        </w:rPr>
        <w:t>2.</w:t>
      </w:r>
      <w:r w:rsidR="001D0B49" w:rsidRPr="00E75736">
        <w:rPr>
          <w:rFonts w:ascii="Times New Roman" w:eastAsia="Times New Roman" w:hAnsi="Times New Roman" w:cs="Times New Roman"/>
          <w:b/>
          <w:sz w:val="28"/>
          <w:szCs w:val="28"/>
          <w:lang w:eastAsia="lv-LV"/>
        </w:rPr>
        <w:t xml:space="preserve">2. </w:t>
      </w:r>
      <w:proofErr w:type="spellStart"/>
      <w:r w:rsidR="001D0B49" w:rsidRPr="00E75736">
        <w:rPr>
          <w:rFonts w:ascii="Times New Roman" w:eastAsia="Times New Roman" w:hAnsi="Times New Roman" w:cs="Times New Roman"/>
          <w:b/>
          <w:sz w:val="28"/>
          <w:szCs w:val="28"/>
          <w:lang w:eastAsia="lv-LV"/>
        </w:rPr>
        <w:t>Perfluorētie</w:t>
      </w:r>
      <w:proofErr w:type="spellEnd"/>
      <w:r w:rsidR="001D0B49" w:rsidRPr="00E75736">
        <w:rPr>
          <w:rFonts w:ascii="Times New Roman" w:eastAsia="Times New Roman" w:hAnsi="Times New Roman" w:cs="Times New Roman"/>
          <w:b/>
          <w:sz w:val="28"/>
          <w:szCs w:val="28"/>
          <w:lang w:eastAsia="lv-LV"/>
        </w:rPr>
        <w:t xml:space="preserve"> savienojumi</w:t>
      </w:r>
    </w:p>
    <w:p w14:paraId="2A4EE1C0" w14:textId="2BF65D35" w:rsidR="001D0B49" w:rsidRPr="00E75736" w:rsidRDefault="001D0B49"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 xml:space="preserve">PVO ziņojumā ir ieteikts </w:t>
      </w:r>
      <w:r w:rsidR="00790DBA" w:rsidRPr="00E75736">
        <w:rPr>
          <w:rFonts w:ascii="Times New Roman" w:eastAsia="Times New Roman" w:hAnsi="Times New Roman" w:cs="Times New Roman"/>
          <w:sz w:val="28"/>
          <w:szCs w:val="28"/>
          <w:lang w:eastAsia="lv-LV"/>
        </w:rPr>
        <w:t xml:space="preserve">noteikt </w:t>
      </w:r>
      <w:r w:rsidRPr="00E75736">
        <w:rPr>
          <w:rFonts w:ascii="Times New Roman" w:eastAsia="Times New Roman" w:hAnsi="Times New Roman" w:cs="Times New Roman"/>
          <w:sz w:val="28"/>
          <w:szCs w:val="28"/>
          <w:lang w:eastAsia="lv-LV"/>
        </w:rPr>
        <w:t xml:space="preserve"> parametru vērtības divām atsevišķām </w:t>
      </w:r>
      <w:proofErr w:type="spellStart"/>
      <w:r w:rsidRPr="00E75736">
        <w:rPr>
          <w:rFonts w:ascii="Times New Roman" w:eastAsia="Times New Roman" w:hAnsi="Times New Roman" w:cs="Times New Roman"/>
          <w:sz w:val="28"/>
          <w:szCs w:val="28"/>
          <w:lang w:eastAsia="lv-LV"/>
        </w:rPr>
        <w:t>perfluorētajām</w:t>
      </w:r>
      <w:proofErr w:type="spellEnd"/>
      <w:r w:rsidRPr="00E75736">
        <w:rPr>
          <w:rFonts w:ascii="Times New Roman" w:eastAsia="Times New Roman" w:hAnsi="Times New Roman" w:cs="Times New Roman"/>
          <w:sz w:val="28"/>
          <w:szCs w:val="28"/>
          <w:lang w:eastAsia="lv-LV"/>
        </w:rPr>
        <w:t xml:space="preserve"> vielām: </w:t>
      </w:r>
      <w:proofErr w:type="spellStart"/>
      <w:r w:rsidRPr="00E75736">
        <w:rPr>
          <w:rFonts w:ascii="Times New Roman" w:eastAsia="Times New Roman" w:hAnsi="Times New Roman" w:cs="Times New Roman"/>
          <w:sz w:val="28"/>
          <w:szCs w:val="28"/>
          <w:lang w:eastAsia="lv-LV"/>
        </w:rPr>
        <w:t>perfluoroktānsulfonskābes</w:t>
      </w:r>
      <w:proofErr w:type="spellEnd"/>
      <w:r w:rsidR="00F61D21"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(PF</w:t>
      </w:r>
      <w:r w:rsidR="000C7399" w:rsidRPr="00E75736">
        <w:rPr>
          <w:rFonts w:ascii="Times New Roman" w:eastAsia="Times New Roman" w:hAnsi="Times New Roman" w:cs="Times New Roman"/>
          <w:sz w:val="28"/>
          <w:szCs w:val="28"/>
          <w:lang w:eastAsia="lv-LV"/>
        </w:rPr>
        <w:t>O</w:t>
      </w:r>
      <w:r w:rsidRPr="00E75736">
        <w:rPr>
          <w:rFonts w:ascii="Times New Roman" w:eastAsia="Times New Roman" w:hAnsi="Times New Roman" w:cs="Times New Roman"/>
          <w:sz w:val="28"/>
          <w:szCs w:val="28"/>
          <w:lang w:eastAsia="lv-LV"/>
        </w:rPr>
        <w:t>S) vērtībai vajadzētu būt 0,4 </w:t>
      </w:r>
      <w:proofErr w:type="spellStart"/>
      <w:r w:rsidRPr="00E75736">
        <w:rPr>
          <w:rFonts w:ascii="Times New Roman" w:eastAsia="Times New Roman" w:hAnsi="Times New Roman" w:cs="Times New Roman"/>
          <w:sz w:val="28"/>
          <w:szCs w:val="28"/>
          <w:lang w:eastAsia="lv-LV"/>
        </w:rPr>
        <w:t>µg</w:t>
      </w:r>
      <w:proofErr w:type="spellEnd"/>
      <w:r w:rsidRPr="00E75736">
        <w:rPr>
          <w:rFonts w:ascii="Times New Roman" w:eastAsia="Times New Roman" w:hAnsi="Times New Roman" w:cs="Times New Roman"/>
          <w:sz w:val="28"/>
          <w:szCs w:val="28"/>
          <w:lang w:eastAsia="lv-LV"/>
        </w:rPr>
        <w:t>/l, </w:t>
      </w:r>
      <w:proofErr w:type="spellStart"/>
      <w:r w:rsidRPr="00E75736">
        <w:rPr>
          <w:rFonts w:ascii="Times New Roman" w:eastAsia="Times New Roman" w:hAnsi="Times New Roman" w:cs="Times New Roman"/>
          <w:sz w:val="28"/>
          <w:szCs w:val="28"/>
          <w:lang w:eastAsia="lv-LV"/>
        </w:rPr>
        <w:t>perfluoroktānskābes</w:t>
      </w:r>
      <w:proofErr w:type="spellEnd"/>
      <w:r w:rsidR="00F61D21"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(PFOA) — 4 </w:t>
      </w:r>
      <w:proofErr w:type="spellStart"/>
      <w:r w:rsidRPr="00E75736">
        <w:rPr>
          <w:rFonts w:ascii="Times New Roman" w:eastAsia="Times New Roman" w:hAnsi="Times New Roman" w:cs="Times New Roman"/>
          <w:sz w:val="28"/>
          <w:szCs w:val="28"/>
          <w:lang w:eastAsia="lv-LV"/>
        </w:rPr>
        <w:t>µg</w:t>
      </w:r>
      <w:proofErr w:type="spellEnd"/>
      <w:r w:rsidRPr="00E75736">
        <w:rPr>
          <w:rFonts w:ascii="Times New Roman" w:eastAsia="Times New Roman" w:hAnsi="Times New Roman" w:cs="Times New Roman"/>
          <w:sz w:val="28"/>
          <w:szCs w:val="28"/>
          <w:lang w:eastAsia="lv-LV"/>
        </w:rPr>
        <w:t>/l.</w:t>
      </w:r>
    </w:p>
    <w:p w14:paraId="2F3748F6" w14:textId="20BBAD21" w:rsidR="001D0B49" w:rsidRPr="00E75736" w:rsidRDefault="001D0B49" w:rsidP="002662A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PFOS</w:t>
      </w:r>
      <w:r w:rsidR="00F61D21"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un</w:t>
      </w:r>
      <w:r w:rsidR="00F61D21"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 xml:space="preserve">PFOA sākotnēji bija visbiežāk sastopamie </w:t>
      </w:r>
      <w:proofErr w:type="spellStart"/>
      <w:r w:rsidRPr="00E75736">
        <w:rPr>
          <w:rFonts w:ascii="Times New Roman" w:eastAsia="Times New Roman" w:hAnsi="Times New Roman" w:cs="Times New Roman"/>
          <w:sz w:val="28"/>
          <w:szCs w:val="28"/>
          <w:lang w:eastAsia="lv-LV"/>
        </w:rPr>
        <w:t>perfluorētie</w:t>
      </w:r>
      <w:proofErr w:type="spellEnd"/>
      <w:r w:rsidRPr="00E75736">
        <w:rPr>
          <w:rFonts w:ascii="Times New Roman" w:eastAsia="Times New Roman" w:hAnsi="Times New Roman" w:cs="Times New Roman"/>
          <w:sz w:val="28"/>
          <w:szCs w:val="28"/>
          <w:lang w:eastAsia="lv-LV"/>
        </w:rPr>
        <w:t xml:space="preserve"> savienojumi. Tie ir sastopami pazemes ūdeņos, galvenokārt tad, ja augsne tiek </w:t>
      </w:r>
      <w:proofErr w:type="spellStart"/>
      <w:r w:rsidRPr="00E75736">
        <w:rPr>
          <w:rFonts w:ascii="Times New Roman" w:eastAsia="Times New Roman" w:hAnsi="Times New Roman" w:cs="Times New Roman"/>
          <w:sz w:val="28"/>
          <w:szCs w:val="28"/>
          <w:lang w:eastAsia="lv-LV"/>
        </w:rPr>
        <w:t>kontaminēta</w:t>
      </w:r>
      <w:proofErr w:type="spellEnd"/>
      <w:r w:rsidRPr="00E75736">
        <w:rPr>
          <w:rFonts w:ascii="Times New Roman" w:eastAsia="Times New Roman" w:hAnsi="Times New Roman" w:cs="Times New Roman"/>
          <w:sz w:val="28"/>
          <w:szCs w:val="28"/>
          <w:lang w:eastAsia="lv-LV"/>
        </w:rPr>
        <w:t xml:space="preserve"> ar ugunsdzēsības putām, kas sadalās dažā</w:t>
      </w:r>
      <w:r w:rsidR="00D01D12" w:rsidRPr="00E75736">
        <w:rPr>
          <w:rFonts w:ascii="Times New Roman" w:eastAsia="Times New Roman" w:hAnsi="Times New Roman" w:cs="Times New Roman"/>
          <w:sz w:val="28"/>
          <w:szCs w:val="28"/>
          <w:lang w:eastAsia="lv-LV"/>
        </w:rPr>
        <w:t>dā</w:t>
      </w:r>
      <w:r w:rsidRPr="00E75736">
        <w:rPr>
          <w:rFonts w:ascii="Times New Roman" w:eastAsia="Times New Roman" w:hAnsi="Times New Roman" w:cs="Times New Roman"/>
          <w:sz w:val="28"/>
          <w:szCs w:val="28"/>
          <w:lang w:eastAsia="lv-LV"/>
        </w:rPr>
        <w:t xml:space="preserve">s </w:t>
      </w:r>
      <w:proofErr w:type="spellStart"/>
      <w:r w:rsidRPr="00E75736">
        <w:rPr>
          <w:rFonts w:ascii="Times New Roman" w:eastAsia="Times New Roman" w:hAnsi="Times New Roman" w:cs="Times New Roman"/>
          <w:sz w:val="28"/>
          <w:szCs w:val="28"/>
          <w:lang w:eastAsia="lv-LV"/>
        </w:rPr>
        <w:t>perfluorētajās</w:t>
      </w:r>
      <w:proofErr w:type="spellEnd"/>
      <w:r w:rsidRPr="00E75736">
        <w:rPr>
          <w:rFonts w:ascii="Times New Roman" w:eastAsia="Times New Roman" w:hAnsi="Times New Roman" w:cs="Times New Roman"/>
          <w:sz w:val="28"/>
          <w:szCs w:val="28"/>
          <w:lang w:eastAsia="lv-LV"/>
        </w:rPr>
        <w:t xml:space="preserve"> vielās. Tomēr tie var rasties </w:t>
      </w:r>
      <w:r w:rsidR="001735B2" w:rsidRPr="00E75736">
        <w:rPr>
          <w:rFonts w:ascii="Times New Roman" w:eastAsia="Times New Roman" w:hAnsi="Times New Roman" w:cs="Times New Roman"/>
          <w:sz w:val="28"/>
          <w:szCs w:val="28"/>
          <w:lang w:eastAsia="lv-LV"/>
        </w:rPr>
        <w:t xml:space="preserve">arī </w:t>
      </w:r>
      <w:r w:rsidRPr="00E75736">
        <w:rPr>
          <w:rFonts w:ascii="Times New Roman" w:eastAsia="Times New Roman" w:hAnsi="Times New Roman" w:cs="Times New Roman"/>
          <w:sz w:val="28"/>
          <w:szCs w:val="28"/>
          <w:lang w:eastAsia="lv-LV"/>
        </w:rPr>
        <w:t>rūpnieciskas izcelsmes piesārņojuma rezultātā un no izstrādājumiem ar hidrofobu vai taukvielas atgrūdošu materiālu, piem</w:t>
      </w:r>
      <w:r w:rsidR="001153E6" w:rsidRPr="00E75736">
        <w:rPr>
          <w:rFonts w:ascii="Times New Roman" w:eastAsia="Times New Roman" w:hAnsi="Times New Roman" w:cs="Times New Roman"/>
          <w:sz w:val="28"/>
          <w:szCs w:val="28"/>
          <w:lang w:eastAsia="lv-LV"/>
        </w:rPr>
        <w:t>ēram</w:t>
      </w:r>
      <w:r w:rsidRPr="00E75736">
        <w:rPr>
          <w:rFonts w:ascii="Times New Roman" w:eastAsia="Times New Roman" w:hAnsi="Times New Roman" w:cs="Times New Roman"/>
          <w:sz w:val="28"/>
          <w:szCs w:val="28"/>
          <w:lang w:eastAsia="lv-LV"/>
        </w:rPr>
        <w:t xml:space="preserve">, </w:t>
      </w:r>
      <w:proofErr w:type="spellStart"/>
      <w:r w:rsidRPr="00E75736">
        <w:rPr>
          <w:rFonts w:ascii="Times New Roman" w:eastAsia="Times New Roman" w:hAnsi="Times New Roman" w:cs="Times New Roman"/>
          <w:sz w:val="28"/>
          <w:szCs w:val="28"/>
          <w:lang w:eastAsia="lv-LV"/>
        </w:rPr>
        <w:t>cepampannām</w:t>
      </w:r>
      <w:proofErr w:type="spellEnd"/>
      <w:r w:rsidRPr="00E75736">
        <w:rPr>
          <w:rFonts w:ascii="Times New Roman" w:eastAsia="Times New Roman" w:hAnsi="Times New Roman" w:cs="Times New Roman"/>
          <w:sz w:val="28"/>
          <w:szCs w:val="28"/>
          <w:lang w:eastAsia="lv-LV"/>
        </w:rPr>
        <w:t xml:space="preserve"> ar </w:t>
      </w:r>
      <w:proofErr w:type="spellStart"/>
      <w:r w:rsidRPr="00E75736">
        <w:rPr>
          <w:rFonts w:ascii="Times New Roman" w:eastAsia="Times New Roman" w:hAnsi="Times New Roman" w:cs="Times New Roman"/>
          <w:sz w:val="28"/>
          <w:szCs w:val="28"/>
          <w:lang w:eastAsia="lv-LV"/>
        </w:rPr>
        <w:t>Teflon</w:t>
      </w:r>
      <w:proofErr w:type="spellEnd"/>
      <w:r w:rsidRPr="00E75736">
        <w:rPr>
          <w:rFonts w:ascii="Times New Roman" w:eastAsia="Times New Roman" w:hAnsi="Times New Roman" w:cs="Times New Roman"/>
          <w:sz w:val="28"/>
          <w:szCs w:val="28"/>
          <w:lang w:eastAsia="lv-LV"/>
        </w:rPr>
        <w:t> tipa pārklājumu, tauknecaurlaidīga papīra, picu griliem vai ūdensizturīga un netīrumus atgrūdoša ārtelpu sporta aprīkojuma.</w:t>
      </w:r>
      <w:r w:rsidR="00594AE9" w:rsidRPr="00E75736">
        <w:rPr>
          <w:rFonts w:ascii="Times New Roman" w:eastAsia="Times New Roman" w:hAnsi="Times New Roman" w:cs="Times New Roman"/>
          <w:sz w:val="28"/>
          <w:szCs w:val="28"/>
          <w:lang w:eastAsia="lv-LV"/>
        </w:rPr>
        <w:t xml:space="preserve"> </w:t>
      </w:r>
      <w:r w:rsidRPr="00E75736">
        <w:rPr>
          <w:rFonts w:ascii="Times New Roman" w:eastAsia="Times New Roman" w:hAnsi="Times New Roman" w:cs="Times New Roman"/>
          <w:sz w:val="28"/>
          <w:szCs w:val="28"/>
          <w:lang w:eastAsia="lv-LV"/>
        </w:rPr>
        <w:t>Tā kā šīm vielām vidē nav jābūt, tiek ierosināt</w:t>
      </w:r>
      <w:r w:rsidR="00341A9B" w:rsidRPr="00E75736">
        <w:rPr>
          <w:rFonts w:ascii="Times New Roman" w:eastAsia="Times New Roman" w:hAnsi="Times New Roman" w:cs="Times New Roman"/>
          <w:sz w:val="28"/>
          <w:szCs w:val="28"/>
          <w:lang w:eastAsia="lv-LV"/>
        </w:rPr>
        <w:t xml:space="preserve">s piemērot piesardzības principu, līdzvērtīgi  </w:t>
      </w:r>
      <w:r w:rsidRPr="00E75736">
        <w:rPr>
          <w:rFonts w:ascii="Times New Roman" w:eastAsia="Times New Roman" w:hAnsi="Times New Roman" w:cs="Times New Roman"/>
          <w:sz w:val="28"/>
          <w:szCs w:val="28"/>
          <w:lang w:eastAsia="lv-LV"/>
        </w:rPr>
        <w:t>Direktīv</w:t>
      </w:r>
      <w:r w:rsidR="00341A9B" w:rsidRPr="00E75736">
        <w:rPr>
          <w:rFonts w:ascii="Times New Roman" w:eastAsia="Times New Roman" w:hAnsi="Times New Roman" w:cs="Times New Roman"/>
          <w:sz w:val="28"/>
          <w:szCs w:val="28"/>
          <w:lang w:eastAsia="lv-LV"/>
        </w:rPr>
        <w:t>ā</w:t>
      </w:r>
      <w:r w:rsidRPr="00E75736">
        <w:rPr>
          <w:rFonts w:ascii="Times New Roman" w:eastAsia="Times New Roman" w:hAnsi="Times New Roman" w:cs="Times New Roman"/>
          <w:sz w:val="28"/>
          <w:szCs w:val="28"/>
          <w:lang w:eastAsia="lv-LV"/>
        </w:rPr>
        <w:t xml:space="preserve"> 98/83/EK </w:t>
      </w:r>
      <w:r w:rsidR="00341A9B" w:rsidRPr="00E75736">
        <w:rPr>
          <w:rFonts w:ascii="Times New Roman" w:eastAsia="Times New Roman" w:hAnsi="Times New Roman" w:cs="Times New Roman"/>
          <w:sz w:val="28"/>
          <w:szCs w:val="28"/>
          <w:lang w:eastAsia="lv-LV"/>
        </w:rPr>
        <w:t xml:space="preserve">noteiktajai </w:t>
      </w:r>
      <w:r w:rsidRPr="00E75736">
        <w:rPr>
          <w:rFonts w:ascii="Times New Roman" w:eastAsia="Times New Roman" w:hAnsi="Times New Roman" w:cs="Times New Roman"/>
          <w:sz w:val="28"/>
          <w:szCs w:val="28"/>
          <w:lang w:eastAsia="lv-LV"/>
        </w:rPr>
        <w:t>pieejai pesticīd</w:t>
      </w:r>
      <w:r w:rsidR="00341A9B" w:rsidRPr="00E75736">
        <w:rPr>
          <w:rFonts w:ascii="Times New Roman" w:eastAsia="Times New Roman" w:hAnsi="Times New Roman" w:cs="Times New Roman"/>
          <w:sz w:val="28"/>
          <w:szCs w:val="28"/>
          <w:lang w:eastAsia="lv-LV"/>
        </w:rPr>
        <w:t>u jomā</w:t>
      </w:r>
      <w:r w:rsidRPr="00E75736">
        <w:rPr>
          <w:rFonts w:ascii="Times New Roman" w:eastAsia="Times New Roman" w:hAnsi="Times New Roman" w:cs="Times New Roman"/>
          <w:sz w:val="28"/>
          <w:szCs w:val="28"/>
          <w:lang w:eastAsia="lv-LV"/>
        </w:rPr>
        <w:t xml:space="preserve">. </w:t>
      </w:r>
    </w:p>
    <w:p w14:paraId="76F6C068" w14:textId="0E971C73" w:rsidR="00D7413C" w:rsidRPr="00E75736" w:rsidRDefault="00D7413C" w:rsidP="002F7E7E">
      <w:pPr>
        <w:pStyle w:val="mt-translation"/>
        <w:spacing w:before="0" w:beforeAutospacing="0" w:after="0" w:afterAutospacing="0"/>
        <w:ind w:firstLine="720"/>
        <w:jc w:val="both"/>
        <w:rPr>
          <w:rStyle w:val="word"/>
          <w:sz w:val="28"/>
          <w:szCs w:val="28"/>
        </w:rPr>
      </w:pPr>
      <w:r w:rsidRPr="00E75736">
        <w:rPr>
          <w:rStyle w:val="word"/>
          <w:sz w:val="28"/>
          <w:szCs w:val="28"/>
        </w:rPr>
        <w:t xml:space="preserve">Līdz ar to </w:t>
      </w:r>
      <w:r w:rsidR="001153E6" w:rsidRPr="00E75736">
        <w:rPr>
          <w:rStyle w:val="word"/>
          <w:sz w:val="28"/>
          <w:szCs w:val="28"/>
        </w:rPr>
        <w:t>k</w:t>
      </w:r>
      <w:r w:rsidRPr="00E75736">
        <w:rPr>
          <w:rStyle w:val="word"/>
          <w:sz w:val="28"/>
          <w:szCs w:val="28"/>
        </w:rPr>
        <w:t xml:space="preserve">ompromisa vārdā </w:t>
      </w:r>
      <w:r w:rsidR="001153E6" w:rsidRPr="00E75736">
        <w:rPr>
          <w:rStyle w:val="word"/>
          <w:sz w:val="28"/>
          <w:szCs w:val="28"/>
        </w:rPr>
        <w:t>p</w:t>
      </w:r>
      <w:r w:rsidRPr="00E75736">
        <w:rPr>
          <w:rStyle w:val="word"/>
          <w:sz w:val="28"/>
          <w:szCs w:val="28"/>
        </w:rPr>
        <w:t xml:space="preserve">riekšlikumā tika iekļautas divas </w:t>
      </w:r>
      <w:proofErr w:type="spellStart"/>
      <w:r w:rsidRPr="00E75736">
        <w:rPr>
          <w:rStyle w:val="word"/>
          <w:sz w:val="28"/>
          <w:szCs w:val="28"/>
        </w:rPr>
        <w:t>perfluorēto</w:t>
      </w:r>
      <w:proofErr w:type="spellEnd"/>
      <w:r w:rsidRPr="00E75736">
        <w:rPr>
          <w:rStyle w:val="word"/>
          <w:sz w:val="28"/>
          <w:szCs w:val="28"/>
        </w:rPr>
        <w:t xml:space="preserve"> </w:t>
      </w:r>
      <w:proofErr w:type="spellStart"/>
      <w:r w:rsidRPr="00E75736">
        <w:rPr>
          <w:rStyle w:val="word"/>
          <w:sz w:val="28"/>
          <w:szCs w:val="28"/>
        </w:rPr>
        <w:t>alkilēto</w:t>
      </w:r>
      <w:proofErr w:type="spellEnd"/>
      <w:r w:rsidRPr="00E75736">
        <w:rPr>
          <w:rStyle w:val="word"/>
          <w:sz w:val="28"/>
          <w:szCs w:val="28"/>
        </w:rPr>
        <w:t xml:space="preserve"> vielu (PFAS) mērīšanas metodes</w:t>
      </w:r>
      <w:r w:rsidR="00D01D12" w:rsidRPr="00E75736">
        <w:rPr>
          <w:rStyle w:val="word"/>
          <w:sz w:val="28"/>
          <w:szCs w:val="28"/>
        </w:rPr>
        <w:t>, t</w:t>
      </w:r>
      <w:r w:rsidRPr="00E75736">
        <w:rPr>
          <w:rStyle w:val="word"/>
          <w:sz w:val="28"/>
          <w:szCs w:val="28"/>
        </w:rPr>
        <w:t>ādējādi PFAS kopsumma tika atkārtoti iekļauta I</w:t>
      </w:r>
      <w:r w:rsidR="00F61D21" w:rsidRPr="00E75736">
        <w:rPr>
          <w:rStyle w:val="word"/>
          <w:sz w:val="28"/>
          <w:szCs w:val="28"/>
        </w:rPr>
        <w:t> </w:t>
      </w:r>
      <w:r w:rsidRPr="00E75736">
        <w:rPr>
          <w:rStyle w:val="word"/>
          <w:sz w:val="28"/>
          <w:szCs w:val="28"/>
        </w:rPr>
        <w:t>pielikuma B</w:t>
      </w:r>
      <w:r w:rsidR="00F61D21" w:rsidRPr="00E75736">
        <w:rPr>
          <w:rStyle w:val="word"/>
          <w:sz w:val="28"/>
          <w:szCs w:val="28"/>
        </w:rPr>
        <w:t> </w:t>
      </w:r>
      <w:r w:rsidRPr="00E75736">
        <w:rPr>
          <w:rStyle w:val="word"/>
          <w:sz w:val="28"/>
          <w:szCs w:val="28"/>
        </w:rPr>
        <w:t xml:space="preserve">daļā ar vērtību 0,50 </w:t>
      </w:r>
      <w:proofErr w:type="spellStart"/>
      <w:r w:rsidRPr="00E75736">
        <w:rPr>
          <w:rStyle w:val="word"/>
          <w:sz w:val="28"/>
          <w:szCs w:val="28"/>
        </w:rPr>
        <w:t>μg</w:t>
      </w:r>
      <w:proofErr w:type="spellEnd"/>
      <w:r w:rsidRPr="00E75736">
        <w:rPr>
          <w:rStyle w:val="word"/>
          <w:sz w:val="28"/>
          <w:szCs w:val="28"/>
        </w:rPr>
        <w:t>/l, bet šo rādītāju piemēro</w:t>
      </w:r>
      <w:r w:rsidR="00144A7E" w:rsidRPr="00E75736">
        <w:rPr>
          <w:rStyle w:val="word"/>
          <w:sz w:val="28"/>
          <w:szCs w:val="28"/>
        </w:rPr>
        <w:t>s</w:t>
      </w:r>
      <w:r w:rsidRPr="00E75736">
        <w:rPr>
          <w:rStyle w:val="word"/>
          <w:sz w:val="28"/>
          <w:szCs w:val="28"/>
        </w:rPr>
        <w:t xml:space="preserve"> tikai tad, kad </w:t>
      </w:r>
      <w:r w:rsidR="00D01D12" w:rsidRPr="00E75736">
        <w:rPr>
          <w:rStyle w:val="word"/>
          <w:sz w:val="28"/>
          <w:szCs w:val="28"/>
        </w:rPr>
        <w:t>EK</w:t>
      </w:r>
      <w:r w:rsidRPr="00E75736">
        <w:rPr>
          <w:rStyle w:val="word"/>
          <w:sz w:val="28"/>
          <w:szCs w:val="28"/>
        </w:rPr>
        <w:t xml:space="preserve"> būs izstrādājusi nepieciešamās tehniskās vadlīnijas, kuras ir jāizveido </w:t>
      </w:r>
      <w:r w:rsidR="00F61D21" w:rsidRPr="00E75736">
        <w:rPr>
          <w:rStyle w:val="word"/>
          <w:sz w:val="28"/>
          <w:szCs w:val="28"/>
        </w:rPr>
        <w:t>trīs</w:t>
      </w:r>
      <w:r w:rsidRPr="00E75736">
        <w:rPr>
          <w:rStyle w:val="word"/>
          <w:sz w:val="28"/>
          <w:szCs w:val="28"/>
        </w:rPr>
        <w:t xml:space="preserve"> gadu laikā. PFAS summa norādīta tajā pašā pielikumā ar parametra vērtību 0,10 </w:t>
      </w:r>
      <w:proofErr w:type="spellStart"/>
      <w:r w:rsidRPr="00E75736">
        <w:rPr>
          <w:rStyle w:val="word"/>
          <w:sz w:val="28"/>
          <w:szCs w:val="28"/>
        </w:rPr>
        <w:t>μg</w:t>
      </w:r>
      <w:proofErr w:type="spellEnd"/>
      <w:r w:rsidRPr="00E75736">
        <w:rPr>
          <w:rStyle w:val="word"/>
          <w:sz w:val="28"/>
          <w:szCs w:val="28"/>
        </w:rPr>
        <w:t>/l, atsaucoties uz 20 vielām, kas uzskaitītas III</w:t>
      </w:r>
      <w:r w:rsidR="00F61D21" w:rsidRPr="00E75736">
        <w:rPr>
          <w:rStyle w:val="word"/>
          <w:sz w:val="28"/>
          <w:szCs w:val="28"/>
        </w:rPr>
        <w:t> </w:t>
      </w:r>
      <w:r w:rsidRPr="00E75736">
        <w:rPr>
          <w:rStyle w:val="word"/>
          <w:sz w:val="28"/>
          <w:szCs w:val="28"/>
        </w:rPr>
        <w:t>pielikuma B</w:t>
      </w:r>
      <w:r w:rsidR="00F61D21" w:rsidRPr="00E75736">
        <w:rPr>
          <w:rStyle w:val="word"/>
          <w:sz w:val="28"/>
          <w:szCs w:val="28"/>
        </w:rPr>
        <w:t> </w:t>
      </w:r>
      <w:r w:rsidRPr="00E75736">
        <w:rPr>
          <w:rStyle w:val="word"/>
          <w:sz w:val="28"/>
          <w:szCs w:val="28"/>
        </w:rPr>
        <w:t xml:space="preserve">daļā. Kad </w:t>
      </w:r>
      <w:r w:rsidR="00D01D12" w:rsidRPr="00E75736">
        <w:rPr>
          <w:rStyle w:val="word"/>
          <w:sz w:val="28"/>
          <w:szCs w:val="28"/>
        </w:rPr>
        <w:t xml:space="preserve">EK </w:t>
      </w:r>
      <w:r w:rsidRPr="00E75736">
        <w:rPr>
          <w:rStyle w:val="word"/>
          <w:sz w:val="28"/>
          <w:szCs w:val="28"/>
        </w:rPr>
        <w:t xml:space="preserve"> būs izstrādājusi vadlīnijas PFAS kopējā daudzuma mērīšanai, dalībvalstis PFAS mērīšanai varēs izvēlēties izmantot vienu vai otru metodi, vai abas.</w:t>
      </w:r>
    </w:p>
    <w:p w14:paraId="73405B13" w14:textId="77777777" w:rsidR="00D7413C" w:rsidRPr="00E75736" w:rsidRDefault="00D7413C" w:rsidP="002F7E7E">
      <w:pPr>
        <w:shd w:val="clear" w:color="auto" w:fill="FFFFFF"/>
        <w:spacing w:after="0" w:line="240" w:lineRule="auto"/>
        <w:jc w:val="both"/>
        <w:rPr>
          <w:rFonts w:ascii="Times New Roman" w:eastAsia="Times New Roman" w:hAnsi="Times New Roman" w:cs="Times New Roman"/>
          <w:sz w:val="28"/>
          <w:szCs w:val="28"/>
          <w:lang w:eastAsia="lv-LV"/>
        </w:rPr>
      </w:pPr>
    </w:p>
    <w:p w14:paraId="06F2ED81" w14:textId="77777777" w:rsidR="00264831" w:rsidRPr="00E75736" w:rsidRDefault="00740605" w:rsidP="00D547B1">
      <w:pPr>
        <w:shd w:val="clear" w:color="auto" w:fill="FFFFFF"/>
        <w:spacing w:after="0" w:line="240" w:lineRule="auto"/>
        <w:ind w:firstLine="720"/>
        <w:jc w:val="both"/>
        <w:rPr>
          <w:rFonts w:ascii="Times New Roman" w:eastAsia="Times New Roman" w:hAnsi="Times New Roman" w:cs="Times New Roman"/>
          <w:b/>
          <w:sz w:val="28"/>
          <w:szCs w:val="28"/>
          <w:lang w:eastAsia="lv-LV"/>
        </w:rPr>
      </w:pPr>
      <w:r w:rsidRPr="00E75736">
        <w:rPr>
          <w:rFonts w:ascii="Times New Roman" w:eastAsia="Times New Roman" w:hAnsi="Times New Roman" w:cs="Times New Roman"/>
          <w:b/>
          <w:sz w:val="28"/>
          <w:szCs w:val="28"/>
          <w:lang w:eastAsia="lv-LV"/>
        </w:rPr>
        <w:t xml:space="preserve">4.3.2.3. </w:t>
      </w:r>
      <w:r w:rsidR="00264831" w:rsidRPr="00E75736">
        <w:rPr>
          <w:rFonts w:ascii="Times New Roman" w:eastAsia="Times New Roman" w:hAnsi="Times New Roman" w:cs="Times New Roman"/>
          <w:b/>
          <w:sz w:val="28"/>
          <w:szCs w:val="28"/>
          <w:lang w:eastAsia="lv-LV"/>
        </w:rPr>
        <w:t xml:space="preserve">Endokrīnās </w:t>
      </w:r>
      <w:r w:rsidR="0082692A" w:rsidRPr="00E75736">
        <w:rPr>
          <w:rFonts w:ascii="Times New Roman" w:eastAsia="Times New Roman" w:hAnsi="Times New Roman" w:cs="Times New Roman"/>
          <w:b/>
          <w:sz w:val="28"/>
          <w:szCs w:val="28"/>
          <w:lang w:eastAsia="lv-LV"/>
        </w:rPr>
        <w:t>sistēmas</w:t>
      </w:r>
      <w:r w:rsidR="00264831" w:rsidRPr="00E75736">
        <w:rPr>
          <w:rFonts w:ascii="Times New Roman" w:eastAsia="Times New Roman" w:hAnsi="Times New Roman" w:cs="Times New Roman"/>
          <w:b/>
          <w:sz w:val="28"/>
          <w:szCs w:val="28"/>
          <w:lang w:eastAsia="lv-LV"/>
        </w:rPr>
        <w:t xml:space="preserve"> </w:t>
      </w:r>
      <w:proofErr w:type="spellStart"/>
      <w:r w:rsidR="0082692A" w:rsidRPr="00E75736">
        <w:rPr>
          <w:rFonts w:ascii="Times New Roman" w:eastAsia="Times New Roman" w:hAnsi="Times New Roman" w:cs="Times New Roman"/>
          <w:b/>
          <w:sz w:val="28"/>
          <w:szCs w:val="28"/>
          <w:lang w:eastAsia="lv-LV"/>
        </w:rPr>
        <w:t>grāvējviela</w:t>
      </w:r>
      <w:proofErr w:type="spellEnd"/>
      <w:r w:rsidR="00D547B1" w:rsidRPr="00E75736">
        <w:rPr>
          <w:rFonts w:ascii="Times New Roman" w:eastAsia="Times New Roman" w:hAnsi="Times New Roman" w:cs="Times New Roman"/>
          <w:b/>
          <w:sz w:val="28"/>
          <w:szCs w:val="28"/>
          <w:lang w:eastAsia="lv-LV"/>
        </w:rPr>
        <w:t xml:space="preserve"> (turpmāk – ESG)</w:t>
      </w:r>
      <w:r w:rsidR="0082692A" w:rsidRPr="00E75736">
        <w:rPr>
          <w:rFonts w:ascii="Times New Roman" w:eastAsia="Times New Roman" w:hAnsi="Times New Roman" w:cs="Times New Roman"/>
          <w:b/>
          <w:sz w:val="28"/>
          <w:szCs w:val="28"/>
          <w:lang w:eastAsia="lv-LV"/>
        </w:rPr>
        <w:t xml:space="preserve"> </w:t>
      </w:r>
      <w:r w:rsidR="00D7413C" w:rsidRPr="00E75736">
        <w:rPr>
          <w:rFonts w:ascii="Times New Roman" w:eastAsia="Times New Roman" w:hAnsi="Times New Roman" w:cs="Times New Roman"/>
          <w:b/>
          <w:sz w:val="28"/>
          <w:szCs w:val="28"/>
          <w:lang w:eastAsia="lv-LV"/>
        </w:rPr>
        <w:t xml:space="preserve">– </w:t>
      </w:r>
      <w:proofErr w:type="spellStart"/>
      <w:r w:rsidR="007830FB" w:rsidRPr="00E75736">
        <w:rPr>
          <w:rFonts w:ascii="Times New Roman" w:eastAsia="Times New Roman" w:hAnsi="Times New Roman" w:cs="Times New Roman"/>
          <w:b/>
          <w:sz w:val="28"/>
          <w:szCs w:val="28"/>
          <w:lang w:eastAsia="lv-LV"/>
        </w:rPr>
        <w:t>b</w:t>
      </w:r>
      <w:r w:rsidR="004B5576" w:rsidRPr="00E75736">
        <w:rPr>
          <w:rFonts w:ascii="Times New Roman" w:eastAsia="Times New Roman" w:hAnsi="Times New Roman" w:cs="Times New Roman"/>
          <w:b/>
          <w:sz w:val="28"/>
          <w:szCs w:val="28"/>
          <w:lang w:eastAsia="lv-LV"/>
        </w:rPr>
        <w:t>isfenols</w:t>
      </w:r>
      <w:proofErr w:type="spellEnd"/>
      <w:r w:rsidR="004B5576" w:rsidRPr="00E75736">
        <w:rPr>
          <w:rFonts w:ascii="Times New Roman" w:eastAsia="Times New Roman" w:hAnsi="Times New Roman" w:cs="Times New Roman"/>
          <w:b/>
          <w:sz w:val="28"/>
          <w:szCs w:val="28"/>
          <w:lang w:eastAsia="lv-LV"/>
        </w:rPr>
        <w:t xml:space="preserve"> A </w:t>
      </w:r>
    </w:p>
    <w:p w14:paraId="308E1C3F" w14:textId="7487C575" w:rsidR="00437C57" w:rsidRPr="00E75736" w:rsidRDefault="007E642D" w:rsidP="00036139">
      <w:pPr>
        <w:shd w:val="clear" w:color="auto" w:fill="FFFFFF"/>
        <w:spacing w:after="0" w:line="240" w:lineRule="auto"/>
        <w:ind w:firstLine="720"/>
        <w:jc w:val="both"/>
        <w:rPr>
          <w:rFonts w:ascii="Times New Roman" w:hAnsi="Times New Roman" w:cs="Times New Roman"/>
          <w:sz w:val="28"/>
          <w:szCs w:val="28"/>
        </w:rPr>
      </w:pPr>
      <w:proofErr w:type="spellStart"/>
      <w:r w:rsidRPr="00E75736">
        <w:rPr>
          <w:rFonts w:ascii="Times New Roman" w:eastAsia="Times New Roman" w:hAnsi="Times New Roman" w:cs="Times New Roman"/>
          <w:sz w:val="28"/>
          <w:szCs w:val="28"/>
          <w:lang w:eastAsia="lv-LV"/>
        </w:rPr>
        <w:t>Bisfenolu</w:t>
      </w:r>
      <w:proofErr w:type="spellEnd"/>
      <w:r w:rsidRPr="00E75736">
        <w:rPr>
          <w:rFonts w:ascii="Times New Roman" w:eastAsia="Times New Roman" w:hAnsi="Times New Roman" w:cs="Times New Roman"/>
          <w:sz w:val="28"/>
          <w:szCs w:val="28"/>
          <w:lang w:eastAsia="lv-LV"/>
        </w:rPr>
        <w:t xml:space="preserve"> A plaši izmanto dažu plastmasu un epoksīdsveķu ražošanā. Pašlaik tas saskaņā ar Eiropas Parlamenta un Padomes 2008. gada 16. decembra Regulu (EK) Nr. 1272/2008 par vielu un maisījumu klasificēšanu, marķēšanu un iepakošanu ir klasificēts kā 1.B kategorijas reproduktīvais </w:t>
      </w:r>
      <w:proofErr w:type="spellStart"/>
      <w:r w:rsidRPr="00E75736">
        <w:rPr>
          <w:rFonts w:ascii="Times New Roman" w:eastAsia="Times New Roman" w:hAnsi="Times New Roman" w:cs="Times New Roman"/>
          <w:sz w:val="28"/>
          <w:szCs w:val="28"/>
          <w:lang w:eastAsia="lv-LV"/>
        </w:rPr>
        <w:t>toksikants</w:t>
      </w:r>
      <w:proofErr w:type="spellEnd"/>
      <w:r w:rsidRPr="00E75736">
        <w:rPr>
          <w:rFonts w:ascii="Times New Roman" w:eastAsia="Times New Roman" w:hAnsi="Times New Roman" w:cs="Times New Roman"/>
          <w:sz w:val="28"/>
          <w:szCs w:val="28"/>
          <w:lang w:eastAsia="lv-LV"/>
        </w:rPr>
        <w:t xml:space="preserve"> (“reproduktīvajai sistēmai toksiska viela”). Turklāt šie savienojumi samērā vāji šķīst ūdenī un tos var efektīvi atdalīt ar tradicionālām adsorbcijas metodēm (piemēram, </w:t>
      </w:r>
      <w:proofErr w:type="spellStart"/>
      <w:r w:rsidRPr="00E75736">
        <w:rPr>
          <w:rFonts w:ascii="Times New Roman" w:eastAsia="Times New Roman" w:hAnsi="Times New Roman" w:cs="Times New Roman"/>
          <w:sz w:val="28"/>
          <w:szCs w:val="28"/>
          <w:lang w:eastAsia="lv-LV"/>
        </w:rPr>
        <w:t>krastfiltrācija</w:t>
      </w:r>
      <w:proofErr w:type="spellEnd"/>
      <w:r w:rsidRPr="00E75736">
        <w:rPr>
          <w:rFonts w:ascii="Times New Roman" w:eastAsia="Times New Roman" w:hAnsi="Times New Roman" w:cs="Times New Roman"/>
          <w:sz w:val="28"/>
          <w:szCs w:val="28"/>
          <w:lang w:eastAsia="lv-LV"/>
        </w:rPr>
        <w:t xml:space="preserve">, koagulācija, </w:t>
      </w:r>
      <w:proofErr w:type="spellStart"/>
      <w:r w:rsidRPr="00E75736">
        <w:rPr>
          <w:rFonts w:ascii="Times New Roman" w:eastAsia="Times New Roman" w:hAnsi="Times New Roman" w:cs="Times New Roman"/>
          <w:sz w:val="28"/>
          <w:szCs w:val="28"/>
          <w:lang w:eastAsia="lv-LV"/>
        </w:rPr>
        <w:t>ozonācija</w:t>
      </w:r>
      <w:proofErr w:type="spellEnd"/>
      <w:r w:rsidRPr="00E75736">
        <w:rPr>
          <w:rFonts w:ascii="Times New Roman" w:eastAsia="Times New Roman" w:hAnsi="Times New Roman" w:cs="Times New Roman"/>
          <w:sz w:val="28"/>
          <w:szCs w:val="28"/>
          <w:lang w:eastAsia="lv-LV"/>
        </w:rPr>
        <w:t xml:space="preserve">, granulēta aktivētā ogle). </w:t>
      </w:r>
      <w:r w:rsidR="00264831" w:rsidRPr="00E75736">
        <w:rPr>
          <w:rFonts w:ascii="Times New Roman" w:eastAsia="Times New Roman" w:hAnsi="Times New Roman" w:cs="Times New Roman"/>
          <w:sz w:val="28"/>
          <w:szCs w:val="28"/>
          <w:lang w:eastAsia="lv-LV"/>
        </w:rPr>
        <w:t>PVO neie</w:t>
      </w:r>
      <w:r w:rsidR="0082692A" w:rsidRPr="00E75736">
        <w:rPr>
          <w:rFonts w:ascii="Times New Roman" w:eastAsia="Times New Roman" w:hAnsi="Times New Roman" w:cs="Times New Roman"/>
          <w:sz w:val="28"/>
          <w:szCs w:val="28"/>
          <w:lang w:eastAsia="lv-LV"/>
        </w:rPr>
        <w:t xml:space="preserve">teica, kā arī </w:t>
      </w:r>
      <w:r w:rsidR="00437C57" w:rsidRPr="00E75736">
        <w:rPr>
          <w:rFonts w:ascii="Times New Roman" w:eastAsia="Times New Roman" w:hAnsi="Times New Roman" w:cs="Times New Roman"/>
          <w:sz w:val="28"/>
          <w:szCs w:val="28"/>
          <w:lang w:eastAsia="lv-LV"/>
        </w:rPr>
        <w:t xml:space="preserve">atsevišķas </w:t>
      </w:r>
      <w:r w:rsidR="0082692A" w:rsidRPr="00E75736">
        <w:rPr>
          <w:rFonts w:ascii="Times New Roman" w:eastAsia="Times New Roman" w:hAnsi="Times New Roman" w:cs="Times New Roman"/>
          <w:sz w:val="28"/>
          <w:szCs w:val="28"/>
          <w:lang w:eastAsia="lv-LV"/>
        </w:rPr>
        <w:t>dalībvalstis</w:t>
      </w:r>
      <w:r w:rsidR="00F44087" w:rsidRPr="00E75736">
        <w:rPr>
          <w:rFonts w:ascii="Times New Roman" w:eastAsia="Times New Roman" w:hAnsi="Times New Roman" w:cs="Times New Roman"/>
          <w:sz w:val="28"/>
          <w:szCs w:val="28"/>
          <w:lang w:eastAsia="lv-LV"/>
        </w:rPr>
        <w:t>,</w:t>
      </w:r>
      <w:r w:rsidR="0082692A" w:rsidRPr="00E75736">
        <w:rPr>
          <w:rFonts w:ascii="Times New Roman" w:eastAsia="Times New Roman" w:hAnsi="Times New Roman" w:cs="Times New Roman"/>
          <w:sz w:val="28"/>
          <w:szCs w:val="28"/>
          <w:lang w:eastAsia="lv-LV"/>
        </w:rPr>
        <w:t xml:space="preserve"> </w:t>
      </w:r>
      <w:r w:rsidR="00437C57" w:rsidRPr="00E75736">
        <w:rPr>
          <w:rFonts w:ascii="Times New Roman" w:eastAsia="Times New Roman" w:hAnsi="Times New Roman" w:cs="Times New Roman"/>
          <w:sz w:val="28"/>
          <w:szCs w:val="28"/>
          <w:lang w:eastAsia="lv-LV"/>
        </w:rPr>
        <w:t>tajā skaitā Latvija</w:t>
      </w:r>
      <w:r w:rsidR="00F44087" w:rsidRPr="00E75736">
        <w:rPr>
          <w:rFonts w:ascii="Times New Roman" w:eastAsia="Times New Roman" w:hAnsi="Times New Roman" w:cs="Times New Roman"/>
          <w:sz w:val="28"/>
          <w:szCs w:val="28"/>
          <w:lang w:eastAsia="lv-LV"/>
        </w:rPr>
        <w:t>,</w:t>
      </w:r>
      <w:r w:rsidR="00437C57" w:rsidRPr="00E75736">
        <w:rPr>
          <w:rFonts w:ascii="Times New Roman" w:eastAsia="Times New Roman" w:hAnsi="Times New Roman" w:cs="Times New Roman"/>
          <w:sz w:val="28"/>
          <w:szCs w:val="28"/>
          <w:lang w:eastAsia="lv-LV"/>
        </w:rPr>
        <w:t xml:space="preserve"> </w:t>
      </w:r>
      <w:r w:rsidR="0082692A" w:rsidRPr="00E75736">
        <w:rPr>
          <w:rFonts w:ascii="Times New Roman" w:eastAsia="Times New Roman" w:hAnsi="Times New Roman" w:cs="Times New Roman"/>
          <w:sz w:val="28"/>
          <w:szCs w:val="28"/>
          <w:lang w:eastAsia="lv-LV"/>
        </w:rPr>
        <w:t xml:space="preserve">iebilda, ka </w:t>
      </w:r>
      <w:r w:rsidR="005D27AA" w:rsidRPr="00E75736">
        <w:rPr>
          <w:rFonts w:ascii="Times New Roman" w:eastAsia="Times New Roman" w:hAnsi="Times New Roman" w:cs="Times New Roman"/>
          <w:sz w:val="28"/>
          <w:szCs w:val="28"/>
          <w:lang w:eastAsia="lv-LV"/>
        </w:rPr>
        <w:t>p</w:t>
      </w:r>
      <w:r w:rsidR="0082692A" w:rsidRPr="00E75736">
        <w:rPr>
          <w:rFonts w:ascii="Times New Roman" w:eastAsia="Times New Roman" w:hAnsi="Times New Roman" w:cs="Times New Roman"/>
          <w:sz w:val="28"/>
          <w:szCs w:val="28"/>
          <w:lang w:eastAsia="lv-LV"/>
        </w:rPr>
        <w:t>riekšlikuma</w:t>
      </w:r>
      <w:r w:rsidR="00264831" w:rsidRPr="00E75736">
        <w:rPr>
          <w:rFonts w:ascii="Times New Roman" w:eastAsia="Times New Roman" w:hAnsi="Times New Roman" w:cs="Times New Roman"/>
          <w:sz w:val="28"/>
          <w:szCs w:val="28"/>
          <w:lang w:eastAsia="lv-LV"/>
        </w:rPr>
        <w:t xml:space="preserve"> I pielikuma parametru sarakstā iekļa</w:t>
      </w:r>
      <w:r w:rsidR="0082692A" w:rsidRPr="00E75736">
        <w:rPr>
          <w:rFonts w:ascii="Times New Roman" w:eastAsia="Times New Roman" w:hAnsi="Times New Roman" w:cs="Times New Roman"/>
          <w:sz w:val="28"/>
          <w:szCs w:val="28"/>
          <w:lang w:eastAsia="lv-LV"/>
        </w:rPr>
        <w:t xml:space="preserve">uj </w:t>
      </w:r>
      <w:r w:rsidR="00264831" w:rsidRPr="00E75736">
        <w:rPr>
          <w:rFonts w:ascii="Times New Roman" w:eastAsia="Times New Roman" w:hAnsi="Times New Roman" w:cs="Times New Roman"/>
          <w:sz w:val="28"/>
          <w:szCs w:val="28"/>
          <w:lang w:eastAsia="lv-LV"/>
        </w:rPr>
        <w:t>E</w:t>
      </w:r>
      <w:r w:rsidR="0082692A" w:rsidRPr="00E75736">
        <w:rPr>
          <w:rFonts w:ascii="Times New Roman" w:eastAsia="Times New Roman" w:hAnsi="Times New Roman" w:cs="Times New Roman"/>
          <w:sz w:val="28"/>
          <w:szCs w:val="28"/>
          <w:lang w:eastAsia="lv-LV"/>
        </w:rPr>
        <w:t>SG</w:t>
      </w:r>
      <w:r w:rsidR="00264831" w:rsidRPr="00E75736">
        <w:rPr>
          <w:rFonts w:ascii="Times New Roman" w:eastAsia="Times New Roman" w:hAnsi="Times New Roman" w:cs="Times New Roman"/>
          <w:sz w:val="28"/>
          <w:szCs w:val="28"/>
          <w:lang w:eastAsia="lv-LV"/>
        </w:rPr>
        <w:t xml:space="preserve">, jo regulārs monitorings attiecībā uz </w:t>
      </w:r>
      <w:r w:rsidR="004B5576" w:rsidRPr="00E75736">
        <w:rPr>
          <w:rFonts w:ascii="Times New Roman" w:eastAsia="Times New Roman" w:hAnsi="Times New Roman" w:cs="Times New Roman"/>
          <w:sz w:val="28"/>
          <w:szCs w:val="28"/>
          <w:lang w:eastAsia="lv-LV"/>
        </w:rPr>
        <w:t xml:space="preserve">ESG </w:t>
      </w:r>
      <w:r w:rsidR="00264831" w:rsidRPr="00E75736">
        <w:rPr>
          <w:rFonts w:ascii="Times New Roman" w:eastAsia="Times New Roman" w:hAnsi="Times New Roman" w:cs="Times New Roman"/>
          <w:sz w:val="28"/>
          <w:szCs w:val="28"/>
          <w:lang w:eastAsia="lv-LV"/>
        </w:rPr>
        <w:t>būtu sarežģīts, dārgs un neefektīvs līdzeklis, kā novērst dzeramā ūdens kontamināciju.</w:t>
      </w:r>
      <w:r w:rsidR="00E4511D" w:rsidRPr="00E75736">
        <w:rPr>
          <w:rFonts w:ascii="Times New Roman" w:eastAsia="Times New Roman" w:hAnsi="Times New Roman" w:cs="Times New Roman"/>
          <w:sz w:val="28"/>
          <w:szCs w:val="28"/>
          <w:lang w:eastAsia="lv-LV"/>
        </w:rPr>
        <w:t xml:space="preserve"> EK uzskata, ka ESG iekļaušana priekšlikumā ir pamatota saskaņā ar piesardzības principu. Šo savienojumu iekļaušana turklāt palīdzēs aizsargāt cilvēk</w:t>
      </w:r>
      <w:r w:rsidR="009E190C" w:rsidRPr="00E75736">
        <w:rPr>
          <w:rFonts w:ascii="Times New Roman" w:eastAsia="Times New Roman" w:hAnsi="Times New Roman" w:cs="Times New Roman"/>
          <w:sz w:val="28"/>
          <w:szCs w:val="28"/>
          <w:lang w:eastAsia="lv-LV"/>
        </w:rPr>
        <w:t>u</w:t>
      </w:r>
      <w:r w:rsidR="00E4511D" w:rsidRPr="00E75736">
        <w:rPr>
          <w:rFonts w:ascii="Times New Roman" w:eastAsia="Times New Roman" w:hAnsi="Times New Roman" w:cs="Times New Roman"/>
          <w:sz w:val="28"/>
          <w:szCs w:val="28"/>
          <w:lang w:eastAsia="lv-LV"/>
        </w:rPr>
        <w:t xml:space="preserve"> veselību. </w:t>
      </w:r>
      <w:r w:rsidR="004B5576" w:rsidRPr="00E75736">
        <w:rPr>
          <w:rFonts w:ascii="Times New Roman" w:eastAsia="Times New Roman" w:hAnsi="Times New Roman" w:cs="Times New Roman"/>
          <w:sz w:val="28"/>
          <w:szCs w:val="28"/>
          <w:lang w:eastAsia="lv-LV"/>
        </w:rPr>
        <w:t xml:space="preserve">ESG </w:t>
      </w:r>
      <w:r w:rsidR="00264831" w:rsidRPr="00E75736">
        <w:rPr>
          <w:rFonts w:ascii="Times New Roman" w:eastAsia="Times New Roman" w:hAnsi="Times New Roman" w:cs="Times New Roman"/>
          <w:sz w:val="28"/>
          <w:szCs w:val="28"/>
          <w:lang w:eastAsia="lv-LV"/>
        </w:rPr>
        <w:t>tika izraudzītas tāpēc, ka ir zināms, ka tās ir sastopamas virszemes ūdeņos, kuros nokļūst</w:t>
      </w:r>
      <w:r w:rsidR="004B5576" w:rsidRPr="00E75736">
        <w:rPr>
          <w:rFonts w:ascii="Times New Roman" w:eastAsia="Times New Roman" w:hAnsi="Times New Roman" w:cs="Times New Roman"/>
          <w:sz w:val="28"/>
          <w:szCs w:val="28"/>
          <w:lang w:eastAsia="lv-LV"/>
        </w:rPr>
        <w:t xml:space="preserve"> apkārtējās vides </w:t>
      </w:r>
      <w:r w:rsidR="009E190C" w:rsidRPr="00E75736">
        <w:rPr>
          <w:rFonts w:ascii="Times New Roman" w:eastAsia="Times New Roman" w:hAnsi="Times New Roman" w:cs="Times New Roman"/>
          <w:sz w:val="28"/>
          <w:szCs w:val="28"/>
          <w:lang w:eastAsia="lv-LV"/>
        </w:rPr>
        <w:t>piesārņojums.</w:t>
      </w:r>
      <w:r w:rsidR="00264831" w:rsidRPr="00E75736">
        <w:rPr>
          <w:rFonts w:ascii="Times New Roman" w:eastAsia="Times New Roman" w:hAnsi="Times New Roman" w:cs="Times New Roman"/>
          <w:sz w:val="28"/>
          <w:szCs w:val="28"/>
          <w:lang w:eastAsia="lv-LV"/>
        </w:rPr>
        <w:t> </w:t>
      </w:r>
      <w:r w:rsidRPr="00E75736">
        <w:rPr>
          <w:rFonts w:ascii="Times New Roman" w:eastAsia="Times New Roman" w:hAnsi="Times New Roman" w:cs="Times New Roman"/>
          <w:sz w:val="28"/>
          <w:szCs w:val="28"/>
          <w:lang w:eastAsia="lv-LV"/>
        </w:rPr>
        <w:t xml:space="preserve">Līdz ar to </w:t>
      </w:r>
      <w:proofErr w:type="spellStart"/>
      <w:r w:rsidR="00F61D21" w:rsidRPr="00E75736">
        <w:rPr>
          <w:rStyle w:val="phrase"/>
          <w:rFonts w:ascii="Times New Roman" w:hAnsi="Times New Roman" w:cs="Times New Roman"/>
          <w:sz w:val="28"/>
          <w:szCs w:val="28"/>
        </w:rPr>
        <w:t>b</w:t>
      </w:r>
      <w:r w:rsidR="00437C57" w:rsidRPr="00E75736">
        <w:rPr>
          <w:rStyle w:val="word"/>
          <w:rFonts w:ascii="Times New Roman" w:hAnsi="Times New Roman" w:cs="Times New Roman"/>
          <w:bCs/>
          <w:sz w:val="28"/>
          <w:szCs w:val="28"/>
        </w:rPr>
        <w:t>isfenols</w:t>
      </w:r>
      <w:proofErr w:type="spellEnd"/>
      <w:r w:rsidR="00437C57" w:rsidRPr="00E75736">
        <w:rPr>
          <w:rStyle w:val="word"/>
          <w:rFonts w:ascii="Times New Roman" w:hAnsi="Times New Roman" w:cs="Times New Roman"/>
          <w:bCs/>
          <w:sz w:val="28"/>
          <w:szCs w:val="28"/>
        </w:rPr>
        <w:t xml:space="preserve"> A</w:t>
      </w:r>
      <w:r w:rsidR="00437C57" w:rsidRPr="00E75736">
        <w:rPr>
          <w:rStyle w:val="phrase"/>
          <w:rFonts w:ascii="Times New Roman" w:hAnsi="Times New Roman" w:cs="Times New Roman"/>
          <w:bCs/>
          <w:sz w:val="28"/>
          <w:szCs w:val="28"/>
        </w:rPr>
        <w:t xml:space="preserve"> </w:t>
      </w:r>
      <w:r w:rsidR="00437C57" w:rsidRPr="00E75736">
        <w:rPr>
          <w:rStyle w:val="word"/>
          <w:rFonts w:ascii="Times New Roman" w:hAnsi="Times New Roman" w:cs="Times New Roman"/>
          <w:bCs/>
          <w:sz w:val="28"/>
          <w:szCs w:val="28"/>
        </w:rPr>
        <w:t>ir</w:t>
      </w:r>
      <w:r w:rsidR="00437C57" w:rsidRPr="00E75736">
        <w:rPr>
          <w:rStyle w:val="phrase"/>
          <w:rFonts w:ascii="Times New Roman" w:hAnsi="Times New Roman" w:cs="Times New Roman"/>
          <w:bCs/>
          <w:sz w:val="28"/>
          <w:szCs w:val="28"/>
        </w:rPr>
        <w:t xml:space="preserve"> </w:t>
      </w:r>
      <w:r w:rsidR="00437C57" w:rsidRPr="00E75736">
        <w:rPr>
          <w:rStyle w:val="word"/>
          <w:rFonts w:ascii="Times New Roman" w:hAnsi="Times New Roman" w:cs="Times New Roman"/>
          <w:bCs/>
          <w:sz w:val="28"/>
          <w:szCs w:val="28"/>
        </w:rPr>
        <w:t>iekļauts</w:t>
      </w:r>
      <w:r w:rsidR="00437C57" w:rsidRPr="00E75736">
        <w:rPr>
          <w:rStyle w:val="phrase"/>
          <w:rFonts w:ascii="Times New Roman" w:hAnsi="Times New Roman" w:cs="Times New Roman"/>
          <w:bCs/>
          <w:sz w:val="28"/>
          <w:szCs w:val="28"/>
        </w:rPr>
        <w:t xml:space="preserve"> </w:t>
      </w:r>
      <w:r w:rsidR="00711C5A" w:rsidRPr="00E75736">
        <w:rPr>
          <w:rStyle w:val="phrase"/>
          <w:rFonts w:ascii="Times New Roman" w:hAnsi="Times New Roman" w:cs="Times New Roman"/>
          <w:bCs/>
          <w:sz w:val="28"/>
          <w:szCs w:val="28"/>
        </w:rPr>
        <w:t xml:space="preserve">priekšlikuma </w:t>
      </w:r>
      <w:proofErr w:type="spellStart"/>
      <w:r w:rsidR="002E33AD" w:rsidRPr="00E75736">
        <w:rPr>
          <w:rStyle w:val="word"/>
          <w:rFonts w:ascii="Times New Roman" w:hAnsi="Times New Roman" w:cs="Times New Roman"/>
          <w:bCs/>
          <w:sz w:val="28"/>
          <w:szCs w:val="28"/>
        </w:rPr>
        <w:t>monitorējamo</w:t>
      </w:r>
      <w:proofErr w:type="spellEnd"/>
      <w:r w:rsidRPr="00E75736">
        <w:rPr>
          <w:rStyle w:val="word"/>
          <w:rFonts w:ascii="Times New Roman" w:hAnsi="Times New Roman" w:cs="Times New Roman"/>
          <w:bCs/>
          <w:sz w:val="28"/>
          <w:szCs w:val="28"/>
        </w:rPr>
        <w:t xml:space="preserve"> parametru sarakstā</w:t>
      </w:r>
      <w:r w:rsidR="00437C57" w:rsidRPr="00E75736">
        <w:rPr>
          <w:rStyle w:val="word"/>
          <w:rFonts w:ascii="Times New Roman" w:hAnsi="Times New Roman" w:cs="Times New Roman"/>
          <w:b/>
          <w:sz w:val="28"/>
          <w:szCs w:val="28"/>
        </w:rPr>
        <w:t>.</w:t>
      </w:r>
      <w:r w:rsidR="00437C57" w:rsidRPr="00E75736">
        <w:rPr>
          <w:rFonts w:ascii="Times New Roman" w:hAnsi="Times New Roman" w:cs="Times New Roman"/>
          <w:b/>
          <w:sz w:val="28"/>
          <w:szCs w:val="28"/>
        </w:rPr>
        <w:t xml:space="preserve"> </w:t>
      </w:r>
      <w:r w:rsidR="00437C57" w:rsidRPr="00E75736">
        <w:rPr>
          <w:rStyle w:val="word"/>
          <w:rFonts w:ascii="Times New Roman" w:hAnsi="Times New Roman" w:cs="Times New Roman"/>
          <w:sz w:val="28"/>
          <w:szCs w:val="28"/>
        </w:rPr>
        <w:t>Komisija</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ir</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pilnvarota</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ar</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deleģētu</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aktu</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grozīt</w:t>
      </w:r>
      <w:r w:rsidR="00437C57" w:rsidRPr="00E75736">
        <w:rPr>
          <w:rStyle w:val="phrase"/>
          <w:rFonts w:ascii="Times New Roman" w:hAnsi="Times New Roman" w:cs="Times New Roman"/>
          <w:sz w:val="28"/>
          <w:szCs w:val="28"/>
        </w:rPr>
        <w:t xml:space="preserve"> </w:t>
      </w:r>
      <w:proofErr w:type="spellStart"/>
      <w:r w:rsidR="00F61D21" w:rsidRPr="00E75736">
        <w:rPr>
          <w:rStyle w:val="phrase"/>
          <w:rFonts w:ascii="Times New Roman" w:hAnsi="Times New Roman" w:cs="Times New Roman"/>
          <w:sz w:val="28"/>
          <w:szCs w:val="28"/>
        </w:rPr>
        <w:t>b</w:t>
      </w:r>
      <w:r w:rsidR="00437C57" w:rsidRPr="00E75736">
        <w:rPr>
          <w:rStyle w:val="word"/>
          <w:rFonts w:ascii="Times New Roman" w:hAnsi="Times New Roman" w:cs="Times New Roman"/>
          <w:sz w:val="28"/>
          <w:szCs w:val="28"/>
        </w:rPr>
        <w:t>isfenola</w:t>
      </w:r>
      <w:proofErr w:type="spellEnd"/>
      <w:r w:rsidR="00437C57" w:rsidRPr="00E75736">
        <w:rPr>
          <w:rStyle w:val="word"/>
          <w:rFonts w:ascii="Times New Roman" w:hAnsi="Times New Roman" w:cs="Times New Roman"/>
          <w:sz w:val="28"/>
          <w:szCs w:val="28"/>
        </w:rPr>
        <w:t xml:space="preserve"> A</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parametra</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vērtību,</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ņemot</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vērā</w:t>
      </w:r>
      <w:r w:rsidR="00437C57" w:rsidRPr="00E75736">
        <w:rPr>
          <w:rStyle w:val="phrase"/>
          <w:rFonts w:ascii="Times New Roman" w:hAnsi="Times New Roman" w:cs="Times New Roman"/>
          <w:sz w:val="28"/>
          <w:szCs w:val="28"/>
        </w:rPr>
        <w:t xml:space="preserve"> </w:t>
      </w:r>
      <w:r w:rsidR="00437C57" w:rsidRPr="00E75736">
        <w:rPr>
          <w:rStyle w:val="word"/>
          <w:rFonts w:ascii="Times New Roman" w:hAnsi="Times New Roman" w:cs="Times New Roman"/>
          <w:sz w:val="28"/>
          <w:szCs w:val="28"/>
        </w:rPr>
        <w:t>EFSA</w:t>
      </w:r>
      <w:r w:rsidR="00437C57" w:rsidRPr="00E75736">
        <w:rPr>
          <w:rStyle w:val="phrase"/>
          <w:rFonts w:ascii="Times New Roman" w:hAnsi="Times New Roman" w:cs="Times New Roman"/>
          <w:sz w:val="28"/>
          <w:szCs w:val="28"/>
        </w:rPr>
        <w:t xml:space="preserve"> </w:t>
      </w:r>
      <w:r w:rsidRPr="00E75736">
        <w:rPr>
          <w:rStyle w:val="phrase"/>
          <w:rFonts w:ascii="Times New Roman" w:hAnsi="Times New Roman" w:cs="Times New Roman"/>
          <w:sz w:val="28"/>
          <w:szCs w:val="28"/>
        </w:rPr>
        <w:t xml:space="preserve">atzinumu. </w:t>
      </w:r>
    </w:p>
    <w:p w14:paraId="2C3ED49E" w14:textId="77777777" w:rsidR="00900211" w:rsidRPr="00E75736" w:rsidRDefault="00900211" w:rsidP="002F7E7E">
      <w:pPr>
        <w:shd w:val="clear" w:color="auto" w:fill="FFFFFF"/>
        <w:spacing w:after="0" w:line="240" w:lineRule="auto"/>
        <w:jc w:val="both"/>
        <w:rPr>
          <w:rFonts w:ascii="Times New Roman" w:eastAsia="Times New Roman" w:hAnsi="Times New Roman" w:cs="Times New Roman"/>
          <w:b/>
          <w:sz w:val="28"/>
          <w:szCs w:val="28"/>
          <w:lang w:eastAsia="lv-LV"/>
        </w:rPr>
      </w:pPr>
    </w:p>
    <w:p w14:paraId="016F8C84" w14:textId="77777777" w:rsidR="005472C1" w:rsidRPr="00E75736" w:rsidRDefault="005472C1" w:rsidP="002F7E7E">
      <w:pPr>
        <w:shd w:val="clear" w:color="auto" w:fill="FFFFFF"/>
        <w:spacing w:after="0" w:line="240" w:lineRule="auto"/>
        <w:jc w:val="both"/>
        <w:rPr>
          <w:rFonts w:ascii="Times New Roman" w:eastAsia="Times New Roman" w:hAnsi="Times New Roman" w:cs="Times New Roman"/>
          <w:b/>
          <w:sz w:val="28"/>
          <w:szCs w:val="28"/>
          <w:lang w:eastAsia="lv-LV"/>
        </w:rPr>
      </w:pPr>
      <w:r w:rsidRPr="00E75736">
        <w:rPr>
          <w:rFonts w:ascii="Times New Roman" w:eastAsia="Times New Roman" w:hAnsi="Times New Roman" w:cs="Times New Roman"/>
          <w:b/>
          <w:sz w:val="28"/>
          <w:szCs w:val="28"/>
          <w:lang w:eastAsia="lv-LV"/>
        </w:rPr>
        <w:t xml:space="preserve">4.3.2.4. </w:t>
      </w:r>
      <w:proofErr w:type="spellStart"/>
      <w:r w:rsidRPr="00E75736">
        <w:rPr>
          <w:rFonts w:ascii="Times New Roman" w:eastAsia="Times New Roman" w:hAnsi="Times New Roman" w:cs="Times New Roman"/>
          <w:b/>
          <w:sz w:val="28"/>
          <w:szCs w:val="28"/>
          <w:lang w:eastAsia="lv-LV"/>
        </w:rPr>
        <w:t>Legionella</w:t>
      </w:r>
      <w:proofErr w:type="spellEnd"/>
      <w:r w:rsidRPr="00E75736">
        <w:rPr>
          <w:rFonts w:ascii="Times New Roman" w:eastAsia="Times New Roman" w:hAnsi="Times New Roman" w:cs="Times New Roman"/>
          <w:b/>
          <w:sz w:val="28"/>
          <w:szCs w:val="28"/>
          <w:lang w:eastAsia="lv-LV"/>
        </w:rPr>
        <w:t xml:space="preserve"> </w:t>
      </w:r>
    </w:p>
    <w:p w14:paraId="2F6E52A3" w14:textId="77777777" w:rsidR="005472C1" w:rsidRPr="00E75736" w:rsidRDefault="005472C1" w:rsidP="000F1E38">
      <w:pPr>
        <w:shd w:val="clear" w:color="auto" w:fill="FFFFFF"/>
        <w:spacing w:after="0" w:line="240" w:lineRule="auto"/>
        <w:jc w:val="both"/>
        <w:rPr>
          <w:rFonts w:ascii="Times New Roman" w:eastAsia="Times New Roman" w:hAnsi="Times New Roman" w:cs="Times New Roman"/>
          <w:sz w:val="28"/>
          <w:szCs w:val="28"/>
          <w:lang w:eastAsia="lv-LV"/>
        </w:rPr>
      </w:pPr>
    </w:p>
    <w:p w14:paraId="3664F0E9" w14:textId="62D2F971" w:rsidR="004925F9" w:rsidRPr="00E75736" w:rsidRDefault="004925F9" w:rsidP="00A31E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75736">
        <w:rPr>
          <w:rFonts w:ascii="Times New Roman" w:eastAsia="Times New Roman" w:hAnsi="Times New Roman" w:cs="Times New Roman"/>
          <w:sz w:val="28"/>
          <w:szCs w:val="28"/>
          <w:lang w:eastAsia="lv-LV"/>
        </w:rPr>
        <w:t xml:space="preserve">PVO konstatējusi, ka no visiem ūdenī esošajiem patogēniem vislielāko veselības slogu </w:t>
      </w:r>
      <w:r w:rsidR="00540D24" w:rsidRPr="00E75736">
        <w:rPr>
          <w:rFonts w:ascii="Times New Roman" w:eastAsia="Times New Roman" w:hAnsi="Times New Roman" w:cs="Times New Roman"/>
          <w:sz w:val="28"/>
          <w:szCs w:val="28"/>
          <w:lang w:eastAsia="lv-LV"/>
        </w:rPr>
        <w:t>ES</w:t>
      </w:r>
      <w:r w:rsidRPr="00E75736">
        <w:rPr>
          <w:rFonts w:ascii="Times New Roman" w:eastAsia="Times New Roman" w:hAnsi="Times New Roman" w:cs="Times New Roman"/>
          <w:sz w:val="28"/>
          <w:szCs w:val="28"/>
          <w:lang w:eastAsia="lv-LV"/>
        </w:rPr>
        <w:t xml:space="preserve"> rada</w:t>
      </w:r>
      <w:r w:rsidR="00900211" w:rsidRPr="00E75736">
        <w:rPr>
          <w:rFonts w:ascii="Times New Roman" w:eastAsia="Times New Roman" w:hAnsi="Times New Roman" w:cs="Times New Roman"/>
          <w:sz w:val="28"/>
          <w:szCs w:val="28"/>
          <w:lang w:eastAsia="lv-LV"/>
        </w:rPr>
        <w:t xml:space="preserve"> </w:t>
      </w:r>
      <w:proofErr w:type="spellStart"/>
      <w:r w:rsidRPr="00E75736">
        <w:rPr>
          <w:rFonts w:ascii="Times New Roman" w:eastAsia="Times New Roman" w:hAnsi="Times New Roman" w:cs="Times New Roman"/>
          <w:i/>
          <w:iCs/>
          <w:sz w:val="28"/>
          <w:szCs w:val="28"/>
          <w:lang w:eastAsia="lv-LV"/>
        </w:rPr>
        <w:t>Legionella</w:t>
      </w:r>
      <w:proofErr w:type="spellEnd"/>
      <w:r w:rsidR="003D6A9D" w:rsidRPr="00E75736">
        <w:rPr>
          <w:rFonts w:ascii="Times New Roman" w:eastAsia="Times New Roman" w:hAnsi="Times New Roman" w:cs="Times New Roman"/>
          <w:i/>
          <w:iCs/>
          <w:sz w:val="28"/>
          <w:szCs w:val="28"/>
          <w:lang w:eastAsia="lv-LV"/>
        </w:rPr>
        <w:t xml:space="preserve"> </w:t>
      </w:r>
      <w:proofErr w:type="spellStart"/>
      <w:r w:rsidR="003D6A9D" w:rsidRPr="00E75736">
        <w:rPr>
          <w:rFonts w:ascii="Times New Roman" w:eastAsia="Times New Roman" w:hAnsi="Times New Roman" w:cs="Times New Roman"/>
          <w:i/>
          <w:iCs/>
          <w:sz w:val="28"/>
          <w:szCs w:val="28"/>
          <w:lang w:eastAsia="lv-LV"/>
        </w:rPr>
        <w:t>spp</w:t>
      </w:r>
      <w:proofErr w:type="spellEnd"/>
      <w:r w:rsidRPr="00E75736">
        <w:rPr>
          <w:rFonts w:ascii="Times New Roman" w:eastAsia="Times New Roman" w:hAnsi="Times New Roman" w:cs="Times New Roman"/>
          <w:sz w:val="28"/>
          <w:szCs w:val="28"/>
          <w:lang w:eastAsia="lv-LV"/>
        </w:rPr>
        <w:t xml:space="preserve">. Turklāt Eiropas Slimību profilakses un kontroles centrs </w:t>
      </w:r>
      <w:r w:rsidR="00E43A6F" w:rsidRPr="00E75736">
        <w:rPr>
          <w:rFonts w:ascii="Times New Roman" w:eastAsia="Times New Roman" w:hAnsi="Times New Roman" w:cs="Times New Roman"/>
          <w:sz w:val="28"/>
          <w:szCs w:val="28"/>
          <w:lang w:eastAsia="lv-LV"/>
        </w:rPr>
        <w:t xml:space="preserve">iesaka </w:t>
      </w:r>
      <w:r w:rsidRPr="00E75736">
        <w:rPr>
          <w:rFonts w:ascii="Times New Roman" w:eastAsia="Times New Roman" w:hAnsi="Times New Roman" w:cs="Times New Roman"/>
          <w:sz w:val="28"/>
          <w:szCs w:val="28"/>
          <w:lang w:eastAsia="lv-LV"/>
        </w:rPr>
        <w:t>attiecībā uz mākslīgām ūdens sistēmām veikt regulāras pārbaudes un piemērotus kontroles pasākumus, lai nepieļautu saslimšanu ar leģionāru slimību tūristu mītnēs, slimnīcās, ilgtermiņa veselības aprūpes iestādēs vai citās vietās, kur varētu tikt eksponēts ievērojams skaits lielākam riskam pakļautu iedzīvotāju.</w:t>
      </w:r>
      <w:r w:rsidR="0040243F" w:rsidRPr="00E75736">
        <w:rPr>
          <w:rFonts w:ascii="Times New Roman" w:eastAsia="Times New Roman" w:hAnsi="Times New Roman" w:cs="Times New Roman"/>
          <w:sz w:val="28"/>
          <w:szCs w:val="28"/>
          <w:lang w:eastAsia="lv-LV"/>
        </w:rPr>
        <w:t xml:space="preserve"> Priekšlikuma 10.</w:t>
      </w:r>
      <w:r w:rsidR="002E33AD" w:rsidRPr="00E75736">
        <w:rPr>
          <w:rFonts w:ascii="Times New Roman" w:eastAsia="Times New Roman" w:hAnsi="Times New Roman" w:cs="Times New Roman"/>
          <w:sz w:val="28"/>
          <w:szCs w:val="28"/>
          <w:lang w:eastAsia="lv-LV"/>
        </w:rPr>
        <w:t> </w:t>
      </w:r>
      <w:r w:rsidR="0040243F" w:rsidRPr="00E75736">
        <w:rPr>
          <w:rFonts w:ascii="Times New Roman" w:eastAsia="Times New Roman" w:hAnsi="Times New Roman" w:cs="Times New Roman"/>
          <w:sz w:val="28"/>
          <w:szCs w:val="28"/>
          <w:lang w:eastAsia="lv-LV"/>
        </w:rPr>
        <w:t xml:space="preserve">pants paredz veikt riska novērtējumu vietējās sadales sistēmās un paaugstināta riska konstatēšanas gadījumā paredz regulāru </w:t>
      </w:r>
      <w:proofErr w:type="spellStart"/>
      <w:r w:rsidR="0040243F" w:rsidRPr="00E75736">
        <w:rPr>
          <w:rFonts w:ascii="Times New Roman" w:eastAsia="Times New Roman" w:hAnsi="Times New Roman" w:cs="Times New Roman"/>
          <w:i/>
          <w:sz w:val="28"/>
          <w:szCs w:val="28"/>
          <w:lang w:eastAsia="lv-LV"/>
        </w:rPr>
        <w:t>Legionella</w:t>
      </w:r>
      <w:proofErr w:type="spellEnd"/>
      <w:r w:rsidR="0040243F" w:rsidRPr="00E75736">
        <w:rPr>
          <w:rFonts w:ascii="Times New Roman" w:eastAsia="Times New Roman" w:hAnsi="Times New Roman" w:cs="Times New Roman"/>
          <w:i/>
          <w:sz w:val="28"/>
          <w:szCs w:val="28"/>
          <w:lang w:eastAsia="lv-LV"/>
        </w:rPr>
        <w:t xml:space="preserve"> </w:t>
      </w:r>
      <w:proofErr w:type="spellStart"/>
      <w:r w:rsidR="00E43A6F" w:rsidRPr="00E75736">
        <w:rPr>
          <w:rFonts w:ascii="Times New Roman" w:eastAsia="Times New Roman" w:hAnsi="Times New Roman" w:cs="Times New Roman"/>
          <w:i/>
          <w:sz w:val="28"/>
          <w:szCs w:val="28"/>
          <w:lang w:eastAsia="lv-LV"/>
        </w:rPr>
        <w:t>spp</w:t>
      </w:r>
      <w:proofErr w:type="spellEnd"/>
      <w:r w:rsidR="009C49AA" w:rsidRPr="00E75736">
        <w:rPr>
          <w:rFonts w:ascii="Times New Roman" w:eastAsia="Times New Roman" w:hAnsi="Times New Roman" w:cs="Times New Roman"/>
          <w:i/>
          <w:sz w:val="28"/>
          <w:szCs w:val="28"/>
          <w:lang w:eastAsia="lv-LV"/>
        </w:rPr>
        <w:t>.</w:t>
      </w:r>
      <w:r w:rsidR="00E43A6F" w:rsidRPr="00E75736">
        <w:rPr>
          <w:rFonts w:ascii="Times New Roman" w:eastAsia="Times New Roman" w:hAnsi="Times New Roman" w:cs="Times New Roman"/>
          <w:sz w:val="28"/>
          <w:szCs w:val="28"/>
          <w:lang w:eastAsia="lv-LV"/>
        </w:rPr>
        <w:t xml:space="preserve"> </w:t>
      </w:r>
      <w:r w:rsidR="0040243F" w:rsidRPr="00E75736">
        <w:rPr>
          <w:rFonts w:ascii="Times New Roman" w:eastAsia="Times New Roman" w:hAnsi="Times New Roman" w:cs="Times New Roman"/>
          <w:sz w:val="28"/>
          <w:szCs w:val="28"/>
          <w:lang w:eastAsia="lv-LV"/>
        </w:rPr>
        <w:t>monitoringu dzeramajā ūdenī prioritārajā</w:t>
      </w:r>
      <w:r w:rsidR="00E43A6F" w:rsidRPr="00E75736">
        <w:rPr>
          <w:rFonts w:ascii="Times New Roman" w:eastAsia="Times New Roman" w:hAnsi="Times New Roman" w:cs="Times New Roman"/>
          <w:sz w:val="28"/>
          <w:szCs w:val="28"/>
          <w:lang w:eastAsia="lv-LV"/>
        </w:rPr>
        <w:t>s</w:t>
      </w:r>
      <w:r w:rsidR="0040243F" w:rsidRPr="00E75736">
        <w:rPr>
          <w:rFonts w:ascii="Times New Roman" w:eastAsia="Times New Roman" w:hAnsi="Times New Roman" w:cs="Times New Roman"/>
          <w:sz w:val="28"/>
          <w:szCs w:val="28"/>
          <w:lang w:eastAsia="lv-LV"/>
        </w:rPr>
        <w:t xml:space="preserve"> ēkā</w:t>
      </w:r>
      <w:r w:rsidR="00E43A6F" w:rsidRPr="00E75736">
        <w:rPr>
          <w:rFonts w:ascii="Times New Roman" w:eastAsia="Times New Roman" w:hAnsi="Times New Roman" w:cs="Times New Roman"/>
          <w:sz w:val="28"/>
          <w:szCs w:val="28"/>
          <w:lang w:eastAsia="lv-LV"/>
        </w:rPr>
        <w:t>s</w:t>
      </w:r>
      <w:r w:rsidR="0040243F" w:rsidRPr="00E75736">
        <w:rPr>
          <w:rFonts w:ascii="Times New Roman" w:eastAsia="Times New Roman" w:hAnsi="Times New Roman" w:cs="Times New Roman"/>
          <w:sz w:val="28"/>
          <w:szCs w:val="28"/>
          <w:lang w:eastAsia="lv-LV"/>
        </w:rPr>
        <w:t>.</w:t>
      </w:r>
    </w:p>
    <w:p w14:paraId="597AFABD" w14:textId="77777777" w:rsidR="000128BB" w:rsidRPr="00E75736" w:rsidRDefault="000128BB" w:rsidP="002F7E7E">
      <w:pPr>
        <w:spacing w:after="0" w:line="240" w:lineRule="auto"/>
        <w:jc w:val="both"/>
        <w:rPr>
          <w:rFonts w:ascii="Times New Roman" w:hAnsi="Times New Roman" w:cs="Times New Roman"/>
          <w:sz w:val="28"/>
          <w:szCs w:val="28"/>
        </w:rPr>
      </w:pPr>
    </w:p>
    <w:p w14:paraId="5DF20FF5" w14:textId="2FDCE552" w:rsidR="00B16ECA" w:rsidRPr="00E75736" w:rsidRDefault="008C29EC" w:rsidP="00A31E07">
      <w:pPr>
        <w:pStyle w:val="Normal2"/>
        <w:shd w:val="clear" w:color="auto" w:fill="FFFFFF"/>
        <w:spacing w:before="0" w:beforeAutospacing="0" w:after="0" w:afterAutospacing="0"/>
        <w:ind w:firstLine="720"/>
        <w:jc w:val="both"/>
        <w:rPr>
          <w:b/>
          <w:sz w:val="28"/>
          <w:szCs w:val="28"/>
        </w:rPr>
      </w:pPr>
      <w:r w:rsidRPr="00E75736">
        <w:rPr>
          <w:b/>
          <w:sz w:val="28"/>
          <w:szCs w:val="28"/>
        </w:rPr>
        <w:t xml:space="preserve">4.3.2.5. </w:t>
      </w:r>
      <w:r w:rsidR="00E43A6F" w:rsidRPr="00E75736">
        <w:rPr>
          <w:b/>
          <w:sz w:val="28"/>
          <w:szCs w:val="28"/>
        </w:rPr>
        <w:t>Vielu u</w:t>
      </w:r>
      <w:r w:rsidR="004217C0" w:rsidRPr="00E75736">
        <w:rPr>
          <w:b/>
          <w:sz w:val="28"/>
          <w:szCs w:val="28"/>
        </w:rPr>
        <w:t>zraudzības saraksts</w:t>
      </w:r>
      <w:r w:rsidR="00A31E07" w:rsidRPr="00E75736">
        <w:rPr>
          <w:b/>
          <w:sz w:val="28"/>
          <w:szCs w:val="28"/>
        </w:rPr>
        <w:t xml:space="preserve"> </w:t>
      </w:r>
      <w:r w:rsidR="004217C0" w:rsidRPr="00E75736">
        <w:rPr>
          <w:b/>
          <w:sz w:val="28"/>
          <w:szCs w:val="28"/>
        </w:rPr>
        <w:t xml:space="preserve"> </w:t>
      </w:r>
    </w:p>
    <w:p w14:paraId="24B6A500" w14:textId="1ACA06F7" w:rsidR="001C7A92" w:rsidRPr="00E75736" w:rsidRDefault="001C7A92" w:rsidP="009C49AA">
      <w:pPr>
        <w:pStyle w:val="mt-translation"/>
        <w:spacing w:before="0" w:beforeAutospacing="0" w:after="0" w:afterAutospacing="0"/>
        <w:ind w:firstLine="720"/>
        <w:jc w:val="both"/>
        <w:rPr>
          <w:color w:val="auto"/>
          <w:sz w:val="28"/>
          <w:szCs w:val="28"/>
        </w:rPr>
      </w:pPr>
      <w:r w:rsidRPr="00E75736">
        <w:rPr>
          <w:color w:val="auto"/>
          <w:sz w:val="28"/>
          <w:szCs w:val="28"/>
        </w:rPr>
        <w:t>Lai kliedētu aizvien pieaugošās sabiedrības bažas par jauno vielu  (piemēram, farmaceitisko līdzekļu</w:t>
      </w:r>
      <w:r w:rsidR="00E43A6F" w:rsidRPr="00E75736">
        <w:rPr>
          <w:color w:val="auto"/>
          <w:sz w:val="28"/>
          <w:szCs w:val="28"/>
        </w:rPr>
        <w:t>,</w:t>
      </w:r>
      <w:r w:rsidRPr="00E75736">
        <w:rPr>
          <w:color w:val="auto"/>
          <w:sz w:val="28"/>
          <w:szCs w:val="28"/>
        </w:rPr>
        <w:t xml:space="preserve"> </w:t>
      </w:r>
      <w:proofErr w:type="spellStart"/>
      <w:r w:rsidRPr="00E75736">
        <w:rPr>
          <w:color w:val="auto"/>
          <w:sz w:val="28"/>
          <w:szCs w:val="28"/>
        </w:rPr>
        <w:t>mikroplastmasu</w:t>
      </w:r>
      <w:proofErr w:type="spellEnd"/>
      <w:r w:rsidR="00E43A6F" w:rsidRPr="00E75736">
        <w:rPr>
          <w:color w:val="auto"/>
          <w:sz w:val="28"/>
          <w:szCs w:val="28"/>
        </w:rPr>
        <w:t xml:space="preserve"> un ESG</w:t>
      </w:r>
      <w:r w:rsidRPr="00E75736">
        <w:rPr>
          <w:color w:val="auto"/>
          <w:sz w:val="28"/>
          <w:szCs w:val="28"/>
        </w:rPr>
        <w:t xml:space="preserve">) ietekmi uz cilvēku veselību, izmantojot dzeramo ūdeni, priekšlikumā ir paredzēts šo vielu uzraudzības mehānisms – noteikts uzraudzības saraksts.  Šī pieeja ļaus elastīgi reaģēt, kā arī sekot līdzi jauniem zinātniskiem atklājumiem cilvēku veselības nodrošināšanai un jaunām dzeramā ūdens uzraudzības pieejām un metodēm. Šis dzeramā ūdens uzraudzības mehānisms ir izstrādāts pamatojoties uz vairākām ES politikas jomām, piemēram, EK paziņojums “Eiropas Savienības stratēģiskā pieeja farmaceitiskajiem līdzekļiem vidē”, EK paziņojums “Virzība uz visaptverošu Eiropas Savienības regulējumu par endokrīnās sistēmas darbības traucējumu izraisītājiem” un Padomes 2019. gada 26. jūnija secinājumi “Virzība uz ilgtspējīgu ES politikas stratēģiju ķīmisko vielu jomā”. Dzeramā ūdens ieguvei izmantoto ūdensobjektu apdraudējumu novērtējuma ietvaros, nepieciešams ūdenī noteikt </w:t>
      </w:r>
      <w:proofErr w:type="spellStart"/>
      <w:r w:rsidRPr="00E75736">
        <w:rPr>
          <w:color w:val="auto"/>
          <w:sz w:val="28"/>
          <w:szCs w:val="28"/>
        </w:rPr>
        <w:t>mikroplastmasu</w:t>
      </w:r>
      <w:proofErr w:type="spellEnd"/>
      <w:r w:rsidRPr="00E75736">
        <w:rPr>
          <w:color w:val="auto"/>
          <w:sz w:val="28"/>
          <w:szCs w:val="28"/>
        </w:rPr>
        <w:t xml:space="preserve"> klātbūtni. Jaunie parametri paredz pienākumus, kas saistīti ar apdraudējumu novērtējumu veikšanu. Sevišķi lielas bažas rada </w:t>
      </w:r>
      <w:proofErr w:type="spellStart"/>
      <w:r w:rsidRPr="00E75736">
        <w:rPr>
          <w:color w:val="auto"/>
          <w:sz w:val="28"/>
          <w:szCs w:val="28"/>
        </w:rPr>
        <w:t>mikroplastmasas</w:t>
      </w:r>
      <w:proofErr w:type="spellEnd"/>
      <w:r w:rsidRPr="00E75736">
        <w:rPr>
          <w:color w:val="auto"/>
          <w:sz w:val="28"/>
          <w:szCs w:val="28"/>
        </w:rPr>
        <w:t xml:space="preserve">, jo, tā kā to nelielais izmērs sekmē to uzņemšanu un bioakumulāciju organismos, tās atstāj nelabvēlīgu ietekmi uz jūras un saldūdens vidi, ūdens organismiem, bioloģisko daudzveidību un, iespējams, cilvēka veselību. Šīs daļiņas sastāv no kompleksiem ķīmiskiem maisījumiem. </w:t>
      </w:r>
    </w:p>
    <w:p w14:paraId="2B7DFE8D" w14:textId="5FEE164C" w:rsidR="001C7A92" w:rsidRPr="00E75736" w:rsidRDefault="001C7A92" w:rsidP="00E43A6F">
      <w:pPr>
        <w:pStyle w:val="mt-translation"/>
        <w:spacing w:before="0" w:beforeAutospacing="0" w:after="0" w:afterAutospacing="0"/>
        <w:ind w:firstLine="720"/>
        <w:jc w:val="both"/>
        <w:rPr>
          <w:color w:val="auto"/>
          <w:sz w:val="28"/>
          <w:szCs w:val="28"/>
        </w:rPr>
      </w:pPr>
      <w:r w:rsidRPr="00E75736">
        <w:rPr>
          <w:color w:val="auto"/>
          <w:sz w:val="28"/>
          <w:szCs w:val="28"/>
        </w:rPr>
        <w:t xml:space="preserve">EK trīs gadu laikā jāizstrādā deleģēto aktu atbilstošai metodikai, lai mērītu </w:t>
      </w:r>
      <w:proofErr w:type="spellStart"/>
      <w:r w:rsidRPr="00E75736">
        <w:rPr>
          <w:color w:val="auto"/>
          <w:sz w:val="28"/>
          <w:szCs w:val="28"/>
        </w:rPr>
        <w:t>mikroplastmasu</w:t>
      </w:r>
      <w:proofErr w:type="spellEnd"/>
      <w:r w:rsidRPr="00E75736">
        <w:rPr>
          <w:color w:val="auto"/>
          <w:sz w:val="28"/>
          <w:szCs w:val="28"/>
        </w:rPr>
        <w:t xml:space="preserve"> ūdens ieguves avotā, tostarp veiktu zinātniskus pētījumus, lai izprastu </w:t>
      </w:r>
      <w:proofErr w:type="spellStart"/>
      <w:r w:rsidRPr="00E75736">
        <w:rPr>
          <w:color w:val="auto"/>
          <w:sz w:val="28"/>
          <w:szCs w:val="28"/>
        </w:rPr>
        <w:t>mikroplastmasu</w:t>
      </w:r>
      <w:proofErr w:type="spellEnd"/>
      <w:r w:rsidRPr="00E75736">
        <w:rPr>
          <w:color w:val="auto"/>
          <w:sz w:val="28"/>
          <w:szCs w:val="28"/>
        </w:rPr>
        <w:t xml:space="preserve"> ietekmi uz ūdens ekosistēmām un cilvēka veselību un rast risinājumus, kā mazināt iespējamos riskus.</w:t>
      </w:r>
    </w:p>
    <w:p w14:paraId="4BDA470D" w14:textId="77777777" w:rsidR="001C7A92" w:rsidRPr="00E75736" w:rsidRDefault="001C7A92" w:rsidP="001C7A92">
      <w:pPr>
        <w:pStyle w:val="mt-translation"/>
        <w:spacing w:before="0" w:beforeAutospacing="0" w:after="0" w:afterAutospacing="0"/>
        <w:ind w:firstLine="720"/>
        <w:jc w:val="both"/>
        <w:rPr>
          <w:color w:val="auto"/>
          <w:sz w:val="28"/>
          <w:szCs w:val="28"/>
        </w:rPr>
      </w:pPr>
    </w:p>
    <w:p w14:paraId="6D5D823E" w14:textId="77777777" w:rsidR="0093470E" w:rsidRPr="00E75736" w:rsidRDefault="0093470E" w:rsidP="00A31E07">
      <w:pPr>
        <w:pStyle w:val="mt-translation"/>
        <w:spacing w:before="0" w:beforeAutospacing="0" w:after="0" w:afterAutospacing="0"/>
        <w:ind w:firstLine="720"/>
        <w:jc w:val="both"/>
        <w:rPr>
          <w:sz w:val="28"/>
          <w:szCs w:val="28"/>
        </w:rPr>
      </w:pPr>
      <w:r w:rsidRPr="00E75736">
        <w:rPr>
          <w:b/>
          <w:bCs/>
          <w:sz w:val="28"/>
          <w:szCs w:val="28"/>
        </w:rPr>
        <w:t>Pašreizējā situācija un iespējamie pasākumi</w:t>
      </w:r>
    </w:p>
    <w:p w14:paraId="375A72D2" w14:textId="77777777" w:rsidR="00760D1F" w:rsidRPr="00E75736" w:rsidRDefault="00760D1F" w:rsidP="00A31E07">
      <w:pPr>
        <w:spacing w:after="0" w:line="240" w:lineRule="auto"/>
        <w:ind w:firstLine="720"/>
        <w:jc w:val="both"/>
        <w:rPr>
          <w:rFonts w:ascii="Times New Roman" w:eastAsia="Times New Roman" w:hAnsi="Times New Roman" w:cs="Times New Roman"/>
          <w:iCs/>
          <w:sz w:val="28"/>
          <w:szCs w:val="28"/>
        </w:rPr>
      </w:pPr>
    </w:p>
    <w:p w14:paraId="23F3A427" w14:textId="11C1C470" w:rsidR="001F736A" w:rsidRPr="00E75736" w:rsidRDefault="00E43A6F" w:rsidP="00A31E07">
      <w:pPr>
        <w:spacing w:after="0" w:line="240" w:lineRule="auto"/>
        <w:ind w:firstLine="720"/>
        <w:jc w:val="both"/>
        <w:rPr>
          <w:rFonts w:ascii="Times New Roman" w:eastAsia="Times New Roman" w:hAnsi="Times New Roman" w:cs="Times New Roman"/>
          <w:sz w:val="28"/>
          <w:szCs w:val="28"/>
        </w:rPr>
      </w:pPr>
      <w:r w:rsidRPr="00E75736">
        <w:rPr>
          <w:rFonts w:ascii="Times New Roman" w:eastAsia="Times New Roman" w:hAnsi="Times New Roman" w:cs="Times New Roman"/>
          <w:sz w:val="28"/>
          <w:szCs w:val="28"/>
        </w:rPr>
        <w:lastRenderedPageBreak/>
        <w:t>S</w:t>
      </w:r>
      <w:r w:rsidR="001F736A" w:rsidRPr="00E75736">
        <w:rPr>
          <w:rFonts w:ascii="Times New Roman" w:eastAsia="Times New Roman" w:hAnsi="Times New Roman" w:cs="Times New Roman"/>
          <w:sz w:val="28"/>
          <w:szCs w:val="28"/>
        </w:rPr>
        <w:t>askaņā ar inspekcijas datiem</w:t>
      </w:r>
      <w:r w:rsidRPr="00E75736">
        <w:rPr>
          <w:rFonts w:ascii="Times New Roman" w:eastAsia="Times New Roman" w:hAnsi="Times New Roman" w:cs="Times New Roman"/>
          <w:sz w:val="28"/>
          <w:szCs w:val="28"/>
        </w:rPr>
        <w:t>,</w:t>
      </w:r>
      <w:r w:rsidR="001F736A" w:rsidRPr="00E75736">
        <w:rPr>
          <w:rFonts w:ascii="Times New Roman" w:eastAsia="Times New Roman" w:hAnsi="Times New Roman" w:cs="Times New Roman"/>
          <w:sz w:val="28"/>
          <w:szCs w:val="28"/>
        </w:rPr>
        <w:t xml:space="preserve"> kopš 2013.</w:t>
      </w:r>
      <w:r w:rsidR="00900211" w:rsidRPr="00E75736">
        <w:rPr>
          <w:rFonts w:ascii="Times New Roman" w:eastAsia="Times New Roman" w:hAnsi="Times New Roman" w:cs="Times New Roman"/>
          <w:sz w:val="28"/>
          <w:szCs w:val="28"/>
        </w:rPr>
        <w:t> </w:t>
      </w:r>
      <w:r w:rsidR="001F736A" w:rsidRPr="00E75736">
        <w:rPr>
          <w:rFonts w:ascii="Times New Roman" w:eastAsia="Times New Roman" w:hAnsi="Times New Roman" w:cs="Times New Roman"/>
          <w:sz w:val="28"/>
          <w:szCs w:val="28"/>
        </w:rPr>
        <w:t>gada iedzīvotāju īpatsvars, kam piegādātais dzeramais ūdens atbilst visām nekaitīguma un kvalitātes prasībām ir stabils, un tā svārstības nav būtiskas</w:t>
      </w:r>
      <w:bookmarkStart w:id="18" w:name="_Ref39764225"/>
      <w:r w:rsidR="001F736A" w:rsidRPr="00E75736">
        <w:rPr>
          <w:rFonts w:ascii="Times New Roman" w:eastAsia="Times New Roman" w:hAnsi="Times New Roman" w:cs="Times New Roman"/>
          <w:sz w:val="28"/>
          <w:szCs w:val="28"/>
          <w:vertAlign w:val="superscript"/>
        </w:rPr>
        <w:footnoteReference w:id="3"/>
      </w:r>
      <w:bookmarkEnd w:id="18"/>
      <w:r w:rsidR="001F736A" w:rsidRPr="00E75736">
        <w:rPr>
          <w:rFonts w:ascii="Times New Roman" w:eastAsia="Times New Roman" w:hAnsi="Times New Roman" w:cs="Times New Roman"/>
          <w:sz w:val="28"/>
          <w:szCs w:val="28"/>
        </w:rPr>
        <w:t xml:space="preserve">. </w:t>
      </w:r>
    </w:p>
    <w:p w14:paraId="715836C9" w14:textId="0A16732C" w:rsidR="00AE3CE1" w:rsidRPr="00E75736" w:rsidRDefault="003725CC" w:rsidP="00DD2322">
      <w:pPr>
        <w:spacing w:after="0" w:line="240" w:lineRule="auto"/>
        <w:ind w:firstLine="720"/>
        <w:jc w:val="both"/>
        <w:rPr>
          <w:rFonts w:ascii="Times New Roman" w:hAnsi="Times New Roman"/>
          <w:sz w:val="28"/>
          <w:szCs w:val="28"/>
        </w:rPr>
      </w:pPr>
      <w:r w:rsidRPr="00E75736">
        <w:rPr>
          <w:rFonts w:ascii="Times New Roman" w:hAnsi="Times New Roman" w:cs="Times New Roman"/>
          <w:sz w:val="28"/>
          <w:szCs w:val="28"/>
        </w:rPr>
        <w:t>Jaunu rādītāju iekļaušana dzeramā ūdens monitoringā</w:t>
      </w:r>
      <w:r w:rsidR="00DD2322" w:rsidRPr="00E75736">
        <w:rPr>
          <w:rFonts w:ascii="Times New Roman" w:hAnsi="Times New Roman" w:cs="Times New Roman"/>
          <w:sz w:val="28"/>
          <w:szCs w:val="28"/>
        </w:rPr>
        <w:t xml:space="preserve">, kā arī </w:t>
      </w:r>
      <w:proofErr w:type="spellStart"/>
      <w:r w:rsidR="00DD2322" w:rsidRPr="00E75736">
        <w:rPr>
          <w:rFonts w:ascii="Times New Roman" w:hAnsi="Times New Roman" w:cs="Times New Roman"/>
          <w:sz w:val="28"/>
          <w:szCs w:val="28"/>
        </w:rPr>
        <w:t>monotoringa</w:t>
      </w:r>
      <w:proofErr w:type="spellEnd"/>
      <w:r w:rsidR="00DD2322" w:rsidRPr="00E75736">
        <w:rPr>
          <w:rFonts w:ascii="Times New Roman" w:hAnsi="Times New Roman" w:cs="Times New Roman"/>
          <w:sz w:val="28"/>
          <w:szCs w:val="28"/>
        </w:rPr>
        <w:t xml:space="preserve"> veikšanas nosacījumu izmaiņas</w:t>
      </w:r>
      <w:r w:rsidRPr="00E75736">
        <w:rPr>
          <w:rFonts w:ascii="Times New Roman" w:hAnsi="Times New Roman" w:cs="Times New Roman"/>
          <w:sz w:val="28"/>
          <w:szCs w:val="28"/>
        </w:rPr>
        <w:t xml:space="preserve"> </w:t>
      </w:r>
      <w:r w:rsidR="00DD2322" w:rsidRPr="00E75736">
        <w:rPr>
          <w:rFonts w:ascii="Times New Roman" w:hAnsi="Times New Roman" w:cs="Times New Roman"/>
          <w:sz w:val="28"/>
          <w:szCs w:val="28"/>
        </w:rPr>
        <w:t xml:space="preserve">un citas jaunas </w:t>
      </w:r>
      <w:r w:rsidR="00DD2322" w:rsidRPr="00E75736">
        <w:rPr>
          <w:rFonts w:ascii="Times New Roman" w:eastAsia="Times New Roman" w:hAnsi="Times New Roman" w:cs="Times New Roman"/>
          <w:noProof/>
          <w:sz w:val="28"/>
          <w:szCs w:val="28"/>
          <w:lang w:eastAsia="lv-LV"/>
        </w:rPr>
        <w:t xml:space="preserve">prasības, kas līdz šim nebija obligātas (dzeramā ūdens riska izvērtējums, ūdens drošības plānu ieviešana, </w:t>
      </w:r>
      <w:r w:rsidR="00DD2322" w:rsidRPr="00E75736">
        <w:rPr>
          <w:rFonts w:ascii="Times New Roman" w:eastAsia="Times New Roman" w:hAnsi="Times New Roman" w:cs="Times New Roman"/>
          <w:i/>
          <w:noProof/>
          <w:sz w:val="28"/>
          <w:szCs w:val="28"/>
          <w:lang w:eastAsia="lv-LV"/>
        </w:rPr>
        <w:t>Legionella</w:t>
      </w:r>
      <w:r w:rsidR="003D6A9D" w:rsidRPr="00E75736">
        <w:rPr>
          <w:rFonts w:ascii="Times New Roman" w:eastAsia="Times New Roman" w:hAnsi="Times New Roman" w:cs="Times New Roman"/>
          <w:i/>
          <w:noProof/>
          <w:sz w:val="28"/>
          <w:szCs w:val="28"/>
          <w:lang w:eastAsia="lv-LV"/>
        </w:rPr>
        <w:t xml:space="preserve"> spp</w:t>
      </w:r>
      <w:r w:rsidR="003D6A9D" w:rsidRPr="00E75736">
        <w:rPr>
          <w:rFonts w:ascii="Times New Roman" w:eastAsia="Times New Roman" w:hAnsi="Times New Roman" w:cs="Times New Roman"/>
          <w:noProof/>
          <w:sz w:val="28"/>
          <w:szCs w:val="28"/>
          <w:lang w:eastAsia="lv-LV"/>
        </w:rPr>
        <w:t>.</w:t>
      </w:r>
      <w:r w:rsidR="00DD2322" w:rsidRPr="00E75736">
        <w:rPr>
          <w:rFonts w:ascii="Times New Roman" w:eastAsia="Times New Roman" w:hAnsi="Times New Roman" w:cs="Times New Roman"/>
          <w:noProof/>
          <w:sz w:val="28"/>
          <w:szCs w:val="28"/>
          <w:lang w:eastAsia="lv-LV"/>
        </w:rPr>
        <w:t xml:space="preserve"> un svina monitorings prioritārajām ēkām u.c.) </w:t>
      </w:r>
      <w:r w:rsidRPr="00E75736">
        <w:rPr>
          <w:rFonts w:ascii="Times New Roman" w:hAnsi="Times New Roman" w:cs="Times New Roman"/>
          <w:sz w:val="28"/>
          <w:szCs w:val="28"/>
        </w:rPr>
        <w:t>palielin</w:t>
      </w:r>
      <w:r w:rsidR="00DD2322" w:rsidRPr="00E75736">
        <w:rPr>
          <w:rFonts w:ascii="Times New Roman" w:hAnsi="Times New Roman" w:cs="Times New Roman"/>
          <w:sz w:val="28"/>
          <w:szCs w:val="28"/>
        </w:rPr>
        <w:t>ās</w:t>
      </w:r>
      <w:r w:rsidRPr="00E75736">
        <w:rPr>
          <w:rFonts w:ascii="Times New Roman" w:hAnsi="Times New Roman" w:cs="Times New Roman"/>
          <w:sz w:val="28"/>
          <w:szCs w:val="28"/>
        </w:rPr>
        <w:t xml:space="preserve"> izmaksas monitoringa veikšanai</w:t>
      </w:r>
      <w:r w:rsidR="00DD2322" w:rsidRPr="00E75736">
        <w:rPr>
          <w:rFonts w:ascii="Times New Roman" w:hAnsi="Times New Roman" w:cs="Times New Roman"/>
          <w:sz w:val="28"/>
          <w:szCs w:val="28"/>
        </w:rPr>
        <w:t xml:space="preserve"> gan ūde</w:t>
      </w:r>
      <w:r w:rsidR="009F6CD9" w:rsidRPr="00E75736">
        <w:rPr>
          <w:rFonts w:ascii="Times New Roman" w:hAnsi="Times New Roman" w:cs="Times New Roman"/>
          <w:sz w:val="28"/>
          <w:szCs w:val="28"/>
        </w:rPr>
        <w:t xml:space="preserve">ns piegādātājiem, gan </w:t>
      </w:r>
      <w:r w:rsidR="00DD2322" w:rsidRPr="00E75736">
        <w:rPr>
          <w:rFonts w:ascii="Times New Roman" w:hAnsi="Times New Roman" w:cs="Times New Roman"/>
          <w:sz w:val="28"/>
          <w:szCs w:val="28"/>
        </w:rPr>
        <w:t>inspekcijai</w:t>
      </w:r>
      <w:r w:rsidR="005F61E4" w:rsidRPr="00E75736">
        <w:rPr>
          <w:rFonts w:ascii="Times New Roman" w:hAnsi="Times New Roman" w:cs="Times New Roman"/>
          <w:sz w:val="28"/>
          <w:szCs w:val="28"/>
        </w:rPr>
        <w:t>.</w:t>
      </w:r>
      <w:r w:rsidR="00DD2322" w:rsidRPr="00E75736">
        <w:rPr>
          <w:rFonts w:ascii="Times New Roman" w:hAnsi="Times New Roman" w:cs="Times New Roman"/>
          <w:sz w:val="28"/>
          <w:szCs w:val="28"/>
        </w:rPr>
        <w:t xml:space="preserve"> It īpaši no jauna iekļauto vielu, kā </w:t>
      </w:r>
      <w:proofErr w:type="spellStart"/>
      <w:r w:rsidR="00DD2322" w:rsidRPr="00E75736">
        <w:rPr>
          <w:rFonts w:ascii="Times New Roman" w:hAnsi="Times New Roman"/>
          <w:sz w:val="28"/>
          <w:szCs w:val="28"/>
        </w:rPr>
        <w:t>bisfenola</w:t>
      </w:r>
      <w:proofErr w:type="spellEnd"/>
      <w:r w:rsidR="00DD2322" w:rsidRPr="00E75736">
        <w:rPr>
          <w:rFonts w:ascii="Times New Roman" w:hAnsi="Times New Roman"/>
          <w:sz w:val="28"/>
          <w:szCs w:val="28"/>
        </w:rPr>
        <w:t xml:space="preserve"> A turpmākajam monitoringam būs nepieciešams papildu finansējums šobrīd no valsts</w:t>
      </w:r>
      <w:r w:rsidR="009F6CD9" w:rsidRPr="00E75736">
        <w:rPr>
          <w:rFonts w:ascii="Times New Roman" w:hAnsi="Times New Roman"/>
          <w:sz w:val="28"/>
          <w:szCs w:val="28"/>
        </w:rPr>
        <w:t xml:space="preserve"> budžeta finansētajam </w:t>
      </w:r>
      <w:r w:rsidR="00DD2322" w:rsidRPr="00E75736">
        <w:rPr>
          <w:rFonts w:ascii="Times New Roman" w:hAnsi="Times New Roman"/>
          <w:sz w:val="28"/>
          <w:szCs w:val="28"/>
        </w:rPr>
        <w:t xml:space="preserve">inspekcijas veiktajam dzeramā ūdens </w:t>
      </w:r>
      <w:proofErr w:type="spellStart"/>
      <w:r w:rsidR="00DD2322" w:rsidRPr="00E75736">
        <w:rPr>
          <w:rFonts w:ascii="Times New Roman" w:hAnsi="Times New Roman"/>
          <w:sz w:val="28"/>
          <w:szCs w:val="28"/>
        </w:rPr>
        <w:t>auditmonitoringam</w:t>
      </w:r>
      <w:proofErr w:type="spellEnd"/>
      <w:r w:rsidR="00DD2322" w:rsidRPr="00E75736">
        <w:rPr>
          <w:rFonts w:ascii="Times New Roman" w:hAnsi="Times New Roman"/>
          <w:sz w:val="28"/>
          <w:szCs w:val="28"/>
        </w:rPr>
        <w:t>. Papildu izdevumus paredz arī izmaiņas dzeramā ūdens paraugu ņemšanas biežumā.</w:t>
      </w:r>
    </w:p>
    <w:p w14:paraId="54ED390B" w14:textId="410A9BFF" w:rsidR="00DD2322" w:rsidRPr="00E75736" w:rsidRDefault="007C288F" w:rsidP="00B973CD">
      <w:pPr>
        <w:spacing w:after="0" w:line="240" w:lineRule="auto"/>
        <w:ind w:firstLine="720"/>
        <w:jc w:val="both"/>
        <w:rPr>
          <w:rFonts w:ascii="Times New Roman" w:hAnsi="Times New Roman"/>
          <w:sz w:val="28"/>
          <w:szCs w:val="28"/>
        </w:rPr>
      </w:pPr>
      <w:r w:rsidRPr="00E75736">
        <w:rPr>
          <w:rFonts w:ascii="Times New Roman" w:hAnsi="Times New Roman"/>
          <w:sz w:val="28"/>
          <w:szCs w:val="28"/>
        </w:rPr>
        <w:t xml:space="preserve">Ja dzeramo ūdeni iepilda pudelēs vai tvertnēs, kas paredzētas pārdošanai vai izmanto pārtikas ražošanā, sagatavošanā vai apstrādē, šim ūdenim jāatbilst </w:t>
      </w:r>
      <w:bookmarkStart w:id="19" w:name="_Hlk43190004"/>
      <w:r w:rsidRPr="00E75736">
        <w:rPr>
          <w:rFonts w:ascii="Times New Roman" w:hAnsi="Times New Roman"/>
          <w:sz w:val="28"/>
          <w:szCs w:val="28"/>
        </w:rPr>
        <w:t>Direktīvas 98/83/EK</w:t>
      </w:r>
      <w:bookmarkEnd w:id="19"/>
      <w:r w:rsidRPr="00E75736">
        <w:rPr>
          <w:rFonts w:ascii="Times New Roman" w:hAnsi="Times New Roman"/>
          <w:sz w:val="28"/>
          <w:szCs w:val="28"/>
        </w:rPr>
        <w:t xml:space="preserve"> noteikumiem līdz ūdens ņemšanas vietai pārtikas uzņēmumā, un pēc tam to </w:t>
      </w:r>
      <w:r w:rsidR="0056052B" w:rsidRPr="00E75736">
        <w:rPr>
          <w:rFonts w:ascii="Times New Roman" w:hAnsi="Times New Roman"/>
          <w:sz w:val="28"/>
          <w:szCs w:val="28"/>
        </w:rPr>
        <w:t>jā</w:t>
      </w:r>
      <w:r w:rsidRPr="00E75736">
        <w:rPr>
          <w:rFonts w:ascii="Times New Roman" w:hAnsi="Times New Roman"/>
          <w:sz w:val="28"/>
          <w:szCs w:val="28"/>
        </w:rPr>
        <w:t>uzskat</w:t>
      </w:r>
      <w:r w:rsidR="0056052B" w:rsidRPr="00E75736">
        <w:rPr>
          <w:rFonts w:ascii="Times New Roman" w:hAnsi="Times New Roman"/>
          <w:sz w:val="28"/>
          <w:szCs w:val="28"/>
        </w:rPr>
        <w:t>a</w:t>
      </w:r>
      <w:r w:rsidRPr="00E75736">
        <w:rPr>
          <w:rFonts w:ascii="Times New Roman" w:hAnsi="Times New Roman"/>
          <w:sz w:val="28"/>
          <w:szCs w:val="28"/>
        </w:rPr>
        <w:t xml:space="preserve"> par pārtiku, ja to ir paredzēts izmantot cilvēku patēriņam, saskaņā ar </w:t>
      </w:r>
      <w:r w:rsidR="00B973CD" w:rsidRPr="00E75736">
        <w:rPr>
          <w:rFonts w:ascii="Times New Roman" w:hAnsi="Times New Roman"/>
          <w:sz w:val="28"/>
          <w:szCs w:val="28"/>
        </w:rPr>
        <w:t xml:space="preserve">Eiropas Parlamenta un Padomes </w:t>
      </w:r>
      <w:r w:rsidR="0056052B" w:rsidRPr="00E75736">
        <w:rPr>
          <w:rFonts w:ascii="Times New Roman" w:hAnsi="Times New Roman"/>
          <w:sz w:val="28"/>
          <w:szCs w:val="28"/>
        </w:rPr>
        <w:t xml:space="preserve">2002. gada 28. janvāra </w:t>
      </w:r>
      <w:r w:rsidR="00B973CD" w:rsidRPr="00E75736">
        <w:rPr>
          <w:rFonts w:ascii="Times New Roman" w:hAnsi="Times New Roman"/>
          <w:sz w:val="28"/>
          <w:szCs w:val="28"/>
        </w:rPr>
        <w:t>Regula</w:t>
      </w:r>
      <w:r w:rsidR="0056052B" w:rsidRPr="00E75736">
        <w:rPr>
          <w:rFonts w:ascii="Times New Roman" w:hAnsi="Times New Roman"/>
          <w:sz w:val="28"/>
          <w:szCs w:val="28"/>
        </w:rPr>
        <w:t>s</w:t>
      </w:r>
      <w:r w:rsidR="00B973CD" w:rsidRPr="00E75736">
        <w:rPr>
          <w:rFonts w:ascii="Times New Roman" w:hAnsi="Times New Roman"/>
          <w:sz w:val="28"/>
          <w:szCs w:val="28"/>
        </w:rPr>
        <w:t xml:space="preserve"> Nr. 178/2002, ar ko paredz pārtikas aprites tiesību aktu vispārīgus principus un prasības, izveido Eiropas Pārtikas nekaitīguma iestādi un paredz procedūras saistībā ar pārtikas nekaitīgumu</w:t>
      </w:r>
      <w:r w:rsidR="0056052B" w:rsidRPr="00E75736">
        <w:rPr>
          <w:rFonts w:ascii="Times New Roman" w:hAnsi="Times New Roman"/>
          <w:sz w:val="28"/>
          <w:szCs w:val="28"/>
        </w:rPr>
        <w:t>, 2. panta otro daļu.</w:t>
      </w:r>
      <w:r w:rsidR="00B973CD" w:rsidRPr="00E75736">
        <w:rPr>
          <w:rFonts w:ascii="Times New Roman" w:hAnsi="Times New Roman"/>
          <w:sz w:val="28"/>
          <w:szCs w:val="28"/>
        </w:rPr>
        <w:t xml:space="preserve">   </w:t>
      </w:r>
      <w:r w:rsidRPr="00E75736">
        <w:rPr>
          <w:rFonts w:ascii="Times New Roman" w:hAnsi="Times New Roman"/>
          <w:sz w:val="28"/>
          <w:szCs w:val="28"/>
        </w:rPr>
        <w:t xml:space="preserve">Turklāt pārtikas apritē </w:t>
      </w:r>
      <w:r w:rsidR="0056052B" w:rsidRPr="00E75736">
        <w:rPr>
          <w:rFonts w:ascii="Times New Roman" w:hAnsi="Times New Roman"/>
          <w:sz w:val="28"/>
          <w:szCs w:val="28"/>
        </w:rPr>
        <w:t>iesaistītos pārtikas uzņēmumus</w:t>
      </w:r>
      <w:r w:rsidRPr="00E75736">
        <w:rPr>
          <w:rFonts w:ascii="Times New Roman" w:hAnsi="Times New Roman"/>
          <w:sz w:val="28"/>
          <w:szCs w:val="28"/>
        </w:rPr>
        <w:t xml:space="preserve">, kuriem ir savs ūdens avots un kuri to izmanto īpašiem uzņēmējdarbības mērķiem, var atbrīvot no </w:t>
      </w:r>
      <w:r w:rsidR="0056052B" w:rsidRPr="00E75736">
        <w:rPr>
          <w:rFonts w:ascii="Times New Roman" w:hAnsi="Times New Roman"/>
          <w:sz w:val="28"/>
          <w:szCs w:val="28"/>
        </w:rPr>
        <w:t>riska novērtēšanas prasības</w:t>
      </w:r>
      <w:r w:rsidRPr="00E75736">
        <w:rPr>
          <w:rFonts w:ascii="Times New Roman" w:hAnsi="Times New Roman"/>
          <w:sz w:val="28"/>
          <w:szCs w:val="28"/>
        </w:rPr>
        <w:t>, ja viņi ievēro attiecīgas saistības</w:t>
      </w:r>
      <w:r w:rsidR="0056052B" w:rsidRPr="00E75736">
        <w:rPr>
          <w:rFonts w:ascii="Times New Roman" w:hAnsi="Times New Roman"/>
          <w:sz w:val="28"/>
          <w:szCs w:val="28"/>
        </w:rPr>
        <w:t xml:space="preserve"> </w:t>
      </w:r>
      <w:r w:rsidRPr="00E75736">
        <w:rPr>
          <w:rFonts w:ascii="Times New Roman" w:hAnsi="Times New Roman"/>
          <w:sz w:val="28"/>
          <w:szCs w:val="28"/>
        </w:rPr>
        <w:t xml:space="preserve">attiecībā uz bīstamības analīzi un kritisko kontroles punktu principiem saskaņā ar attiecīgajiem </w:t>
      </w:r>
      <w:r w:rsidR="0056052B" w:rsidRPr="00E75736">
        <w:rPr>
          <w:rFonts w:ascii="Times New Roman" w:hAnsi="Times New Roman"/>
          <w:sz w:val="28"/>
          <w:szCs w:val="28"/>
        </w:rPr>
        <w:t xml:space="preserve">ES </w:t>
      </w:r>
      <w:r w:rsidRPr="00E75736">
        <w:rPr>
          <w:rFonts w:ascii="Times New Roman" w:hAnsi="Times New Roman"/>
          <w:sz w:val="28"/>
          <w:szCs w:val="28"/>
        </w:rPr>
        <w:t xml:space="preserve">tiesību aktiem pārtikas jomā. Pārtikas apritē iesaistītajiem tirgus dalībniekiem, kuriem ir savs ūdens avots un kuri darbojas kā ūdens piegādātāji, </w:t>
      </w:r>
      <w:r w:rsidR="0056052B" w:rsidRPr="00E75736">
        <w:rPr>
          <w:rFonts w:ascii="Times New Roman" w:hAnsi="Times New Roman"/>
          <w:sz w:val="28"/>
          <w:szCs w:val="28"/>
        </w:rPr>
        <w:t>Direktīvas 98/83/EK</w:t>
      </w:r>
      <w:r w:rsidR="0056052B" w:rsidRPr="00E75736" w:rsidDel="0056052B">
        <w:rPr>
          <w:rFonts w:ascii="Times New Roman" w:hAnsi="Times New Roman"/>
          <w:sz w:val="28"/>
          <w:szCs w:val="28"/>
        </w:rPr>
        <w:t xml:space="preserve"> </w:t>
      </w:r>
      <w:r w:rsidRPr="00E75736">
        <w:rPr>
          <w:rFonts w:ascii="Times New Roman" w:hAnsi="Times New Roman"/>
          <w:sz w:val="28"/>
          <w:szCs w:val="28"/>
        </w:rPr>
        <w:t>noteikumi jāievēro tāpat kā visiem citiem ūdens piegādātājiem.</w:t>
      </w:r>
      <w:r w:rsidR="00DD2322" w:rsidRPr="00E75736">
        <w:rPr>
          <w:rFonts w:ascii="Times New Roman" w:hAnsi="Times New Roman"/>
          <w:sz w:val="28"/>
          <w:szCs w:val="28"/>
        </w:rPr>
        <w:t xml:space="preserve"> </w:t>
      </w:r>
    </w:p>
    <w:p w14:paraId="2BB242C6" w14:textId="63C5FA17" w:rsidR="003725CC" w:rsidRPr="00E75736" w:rsidRDefault="00DD2322" w:rsidP="00A31E07">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R</w:t>
      </w:r>
      <w:r w:rsidR="003725CC" w:rsidRPr="00E75736">
        <w:rPr>
          <w:rFonts w:ascii="Times New Roman" w:hAnsi="Times New Roman" w:cs="Times New Roman"/>
          <w:sz w:val="28"/>
          <w:szCs w:val="28"/>
        </w:rPr>
        <w:t xml:space="preserve">iska novērtēšanas pieejas ieviešanas rezultātā iespējams samazināt monitoringa pārbaudēs analizējamo rādītāju skaitu un/vai izmeklējumu veikšanas biežumu, tādejādi samazinot </w:t>
      </w:r>
      <w:r w:rsidRPr="00E75736">
        <w:rPr>
          <w:rFonts w:ascii="Times New Roman" w:hAnsi="Times New Roman" w:cs="Times New Roman"/>
          <w:sz w:val="28"/>
          <w:szCs w:val="28"/>
        </w:rPr>
        <w:t xml:space="preserve">atsevišķas </w:t>
      </w:r>
      <w:r w:rsidR="003725CC" w:rsidRPr="00E75736">
        <w:rPr>
          <w:rFonts w:ascii="Times New Roman" w:hAnsi="Times New Roman" w:cs="Times New Roman"/>
          <w:sz w:val="28"/>
          <w:szCs w:val="28"/>
        </w:rPr>
        <w:t>izmaksas.</w:t>
      </w:r>
      <w:r w:rsidR="00316067" w:rsidRPr="00E75736">
        <w:rPr>
          <w:sz w:val="28"/>
          <w:szCs w:val="28"/>
        </w:rPr>
        <w:t xml:space="preserve"> </w:t>
      </w:r>
      <w:r w:rsidR="00316067" w:rsidRPr="00E75736">
        <w:rPr>
          <w:rFonts w:ascii="Times New Roman" w:hAnsi="Times New Roman" w:cs="Times New Roman"/>
          <w:sz w:val="28"/>
          <w:szCs w:val="28"/>
        </w:rPr>
        <w:t>Riska novērtējums nav obligāts ūdens piegādātājiem, kas piegādā mazāk par 10 m3 ūdens diennaktī vai apgādā mazāk par 50 cilvēkiem komerciālas darbības rezultātā</w:t>
      </w:r>
      <w:r w:rsidR="00B934F6" w:rsidRPr="00E75736">
        <w:rPr>
          <w:rFonts w:ascii="Times New Roman" w:hAnsi="Times New Roman" w:cs="Times New Roman"/>
          <w:sz w:val="28"/>
          <w:szCs w:val="28"/>
        </w:rPr>
        <w:t>.</w:t>
      </w:r>
    </w:p>
    <w:p w14:paraId="70B86F5B" w14:textId="77777777" w:rsidR="000A0769" w:rsidRPr="00E75736" w:rsidRDefault="000A0769" w:rsidP="00A31E07">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Tomēr kopumā, pēc Priekšlikuma stāšanās spēkā, </w:t>
      </w:r>
      <w:r w:rsidR="00363171" w:rsidRPr="00E75736">
        <w:rPr>
          <w:rFonts w:ascii="Times New Roman" w:hAnsi="Times New Roman" w:cs="Times New Roman"/>
          <w:sz w:val="28"/>
          <w:szCs w:val="28"/>
        </w:rPr>
        <w:t xml:space="preserve">transponējot jaunās prasības nacionālajos normatīvajos aktos, </w:t>
      </w:r>
      <w:r w:rsidRPr="00E75736">
        <w:rPr>
          <w:rFonts w:ascii="Times New Roman" w:hAnsi="Times New Roman" w:cs="Times New Roman"/>
          <w:sz w:val="28"/>
          <w:szCs w:val="28"/>
        </w:rPr>
        <w:t>veicot grozījumus noteikumos Nr.671, būs nepieciešams būtiski pārskatī</w:t>
      </w:r>
      <w:r w:rsidR="009F6CD9" w:rsidRPr="00E75736">
        <w:rPr>
          <w:rFonts w:ascii="Times New Roman" w:hAnsi="Times New Roman" w:cs="Times New Roman"/>
          <w:sz w:val="28"/>
          <w:szCs w:val="28"/>
        </w:rPr>
        <w:t>t</w:t>
      </w:r>
      <w:r w:rsidRPr="00E75736">
        <w:rPr>
          <w:rFonts w:ascii="Times New Roman" w:hAnsi="Times New Roman" w:cs="Times New Roman"/>
          <w:sz w:val="28"/>
          <w:szCs w:val="28"/>
        </w:rPr>
        <w:t xml:space="preserve"> esošo dzeramā ūdens pārvaldības sistēmu, institūciju un ūdens piegādātāju atbildības jomas un nepieciešamos finansējuma apjomus t.sk. šobrīd no valsts budžeta finansētajam dzeramā ūdens </w:t>
      </w:r>
      <w:proofErr w:type="spellStart"/>
      <w:r w:rsidRPr="00E75736">
        <w:rPr>
          <w:rFonts w:ascii="Times New Roman" w:hAnsi="Times New Roman" w:cs="Times New Roman"/>
          <w:sz w:val="28"/>
          <w:szCs w:val="28"/>
        </w:rPr>
        <w:t>auditmonitoringam</w:t>
      </w:r>
      <w:proofErr w:type="spellEnd"/>
      <w:r w:rsidRPr="00E75736">
        <w:rPr>
          <w:rFonts w:ascii="Times New Roman" w:hAnsi="Times New Roman" w:cs="Times New Roman"/>
          <w:sz w:val="28"/>
          <w:szCs w:val="28"/>
        </w:rPr>
        <w:t>.</w:t>
      </w:r>
    </w:p>
    <w:p w14:paraId="6E94F68F" w14:textId="6998F92F" w:rsidR="001F736A" w:rsidRPr="00E75736" w:rsidRDefault="00316067" w:rsidP="00232186">
      <w:pPr>
        <w:spacing w:after="0" w:line="240" w:lineRule="auto"/>
        <w:jc w:val="both"/>
        <w:rPr>
          <w:rFonts w:ascii="Times New Roman" w:hAnsi="Times New Roman" w:cs="Times New Roman"/>
          <w:sz w:val="28"/>
          <w:szCs w:val="28"/>
        </w:rPr>
      </w:pPr>
      <w:r w:rsidRPr="00E75736">
        <w:rPr>
          <w:rFonts w:ascii="Times New Roman" w:hAnsi="Times New Roman" w:cs="Times New Roman"/>
          <w:sz w:val="28"/>
          <w:szCs w:val="28"/>
        </w:rPr>
        <w:t>Atbilstoši M</w:t>
      </w:r>
      <w:r w:rsidR="00146E42" w:rsidRPr="00E75736">
        <w:rPr>
          <w:rFonts w:ascii="Times New Roman" w:hAnsi="Times New Roman" w:cs="Times New Roman"/>
          <w:sz w:val="28"/>
          <w:szCs w:val="28"/>
        </w:rPr>
        <w:t>inistru kabineta</w:t>
      </w:r>
      <w:r w:rsidRPr="00E75736">
        <w:rPr>
          <w:rFonts w:ascii="Times New Roman" w:hAnsi="Times New Roman" w:cs="Times New Roman"/>
          <w:sz w:val="28"/>
          <w:szCs w:val="28"/>
        </w:rPr>
        <w:t xml:space="preserve"> 2020. gada 25. februāra sēdē apstiprinātajam Latvijas Nacionālā attīstības plāna 2021. – 2027. projektam 4.</w:t>
      </w:r>
      <w:r w:rsidR="003D6A9D" w:rsidRPr="00E75736">
        <w:rPr>
          <w:rFonts w:ascii="Times New Roman" w:hAnsi="Times New Roman" w:cs="Times New Roman"/>
          <w:sz w:val="28"/>
          <w:szCs w:val="28"/>
        </w:rPr>
        <w:t> </w:t>
      </w:r>
      <w:r w:rsidRPr="00E75736">
        <w:rPr>
          <w:rFonts w:ascii="Times New Roman" w:hAnsi="Times New Roman" w:cs="Times New Roman"/>
          <w:sz w:val="28"/>
          <w:szCs w:val="28"/>
        </w:rPr>
        <w:t>prioritātē “Kvalitatīva dzīves vide un teritoriju attīstība”</w:t>
      </w:r>
      <w:r w:rsidR="00EB4C10" w:rsidRPr="00E75736">
        <w:rPr>
          <w:rFonts w:ascii="Times New Roman" w:hAnsi="Times New Roman" w:cs="Times New Roman"/>
          <w:sz w:val="28"/>
          <w:szCs w:val="28"/>
        </w:rPr>
        <w:t xml:space="preserve"> </w:t>
      </w:r>
      <w:r w:rsidR="000776AB" w:rsidRPr="00E75736">
        <w:rPr>
          <w:rFonts w:ascii="Times New Roman" w:hAnsi="Times New Roman" w:cs="Times New Roman"/>
          <w:sz w:val="28"/>
          <w:szCs w:val="28"/>
        </w:rPr>
        <w:t xml:space="preserve">(turpmāk </w:t>
      </w:r>
      <w:bookmarkStart w:id="20" w:name="_Hlk43103544"/>
      <w:r w:rsidR="000776AB" w:rsidRPr="00E75736">
        <w:rPr>
          <w:rFonts w:ascii="Times New Roman" w:hAnsi="Times New Roman" w:cs="Times New Roman"/>
          <w:sz w:val="28"/>
          <w:szCs w:val="28"/>
        </w:rPr>
        <w:t>–</w:t>
      </w:r>
      <w:bookmarkEnd w:id="20"/>
      <w:r w:rsidR="000776AB" w:rsidRPr="00E75736">
        <w:rPr>
          <w:rFonts w:ascii="Times New Roman" w:hAnsi="Times New Roman" w:cs="Times New Roman"/>
          <w:sz w:val="28"/>
          <w:szCs w:val="28"/>
        </w:rPr>
        <w:t xml:space="preserve"> </w:t>
      </w:r>
      <w:bookmarkStart w:id="21" w:name="_Hlk42697594"/>
      <w:r w:rsidR="000776AB" w:rsidRPr="00E75736">
        <w:rPr>
          <w:rFonts w:ascii="Times New Roman" w:hAnsi="Times New Roman" w:cs="Times New Roman"/>
          <w:sz w:val="28"/>
          <w:szCs w:val="28"/>
        </w:rPr>
        <w:t>NAP2027</w:t>
      </w:r>
      <w:bookmarkEnd w:id="21"/>
      <w:r w:rsidR="000776AB" w:rsidRPr="00E75736">
        <w:rPr>
          <w:rFonts w:ascii="Times New Roman" w:hAnsi="Times New Roman" w:cs="Times New Roman"/>
          <w:sz w:val="28"/>
          <w:szCs w:val="28"/>
        </w:rPr>
        <w:t>)</w:t>
      </w:r>
      <w:r w:rsidRPr="00E75736">
        <w:rPr>
          <w:rFonts w:ascii="Times New Roman" w:hAnsi="Times New Roman" w:cs="Times New Roman"/>
          <w:sz w:val="28"/>
          <w:szCs w:val="28"/>
        </w:rPr>
        <w:t xml:space="preserve">, 10. </w:t>
      </w:r>
      <w:proofErr w:type="spellStart"/>
      <w:r w:rsidRPr="00E75736">
        <w:rPr>
          <w:rFonts w:ascii="Times New Roman" w:hAnsi="Times New Roman" w:cs="Times New Roman"/>
          <w:sz w:val="28"/>
          <w:szCs w:val="28"/>
        </w:rPr>
        <w:t>Rīcības</w:t>
      </w:r>
      <w:proofErr w:type="spellEnd"/>
      <w:r w:rsidRPr="00E75736">
        <w:rPr>
          <w:rFonts w:ascii="Times New Roman" w:hAnsi="Times New Roman" w:cs="Times New Roman"/>
          <w:sz w:val="28"/>
          <w:szCs w:val="28"/>
        </w:rPr>
        <w:t xml:space="preserve"> virziena </w:t>
      </w:r>
      <w:r w:rsidR="00232186" w:rsidRPr="00E75736">
        <w:rPr>
          <w:rFonts w:ascii="Times New Roman" w:hAnsi="Times New Roman" w:cs="Times New Roman"/>
          <w:sz w:val="28"/>
          <w:szCs w:val="28"/>
        </w:rPr>
        <w:t xml:space="preserve">“Daba un Vide – Zaļais kurss”  iekļauts uzdevums </w:t>
      </w:r>
      <w:r w:rsidR="00EB4C10" w:rsidRPr="00E75736">
        <w:rPr>
          <w:rFonts w:ascii="Times New Roman" w:hAnsi="Times New Roman" w:cs="Times New Roman"/>
          <w:sz w:val="28"/>
          <w:szCs w:val="28"/>
        </w:rPr>
        <w:t>–</w:t>
      </w:r>
      <w:r w:rsidR="00232186" w:rsidRPr="00E75736">
        <w:rPr>
          <w:rFonts w:ascii="Times New Roman" w:hAnsi="Times New Roman" w:cs="Times New Roman"/>
          <w:sz w:val="28"/>
          <w:szCs w:val="28"/>
        </w:rPr>
        <w:t xml:space="preserve"> augstas un labas kvalitātes </w:t>
      </w:r>
      <w:r w:rsidR="00232186" w:rsidRPr="00E75736">
        <w:rPr>
          <w:rFonts w:ascii="Times New Roman" w:hAnsi="Times New Roman" w:cs="Times New Roman"/>
          <w:sz w:val="28"/>
          <w:szCs w:val="28"/>
        </w:rPr>
        <w:lastRenderedPageBreak/>
        <w:t>virszemes un pazemes ūdensobjektu īpatsvara palielinājuma panākšana, kā arī iekšzemes ūdensobjektu un jūras vides stāvokļa uzlabošana un pazemes ūdens resursu aizsardzība, samazinot antropogēno slodzi, t. sk. notekūdeņu kaitīgo ietekmi uz dabas resursiem un vidi, nodrošinot nepieciešamās infrastruktūras izveidi un veicinot notekūdeņu dūņu apstrādi.</w:t>
      </w:r>
    </w:p>
    <w:p w14:paraId="0644ED9C" w14:textId="198EC5AF" w:rsidR="00232186" w:rsidRPr="00E75736" w:rsidRDefault="00232186" w:rsidP="00232186">
      <w:pPr>
        <w:spacing w:after="0" w:line="240" w:lineRule="auto"/>
        <w:jc w:val="both"/>
        <w:rPr>
          <w:rFonts w:ascii="Times New Roman" w:hAnsi="Times New Roman" w:cs="Times New Roman"/>
          <w:sz w:val="28"/>
          <w:szCs w:val="28"/>
        </w:rPr>
      </w:pPr>
      <w:r w:rsidRPr="00E75736">
        <w:rPr>
          <w:rFonts w:ascii="Times New Roman" w:hAnsi="Times New Roman" w:cs="Times New Roman"/>
          <w:sz w:val="28"/>
          <w:szCs w:val="28"/>
        </w:rPr>
        <w:t>Riska novērtējumu sateces baseina līmenī, kopā ar upju baseinu pārvaldības plānu izstrādi ir VARAM kompetence.</w:t>
      </w:r>
    </w:p>
    <w:p w14:paraId="15428911" w14:textId="1A010E71" w:rsidR="000776AB" w:rsidRPr="00E75736" w:rsidRDefault="000776AB" w:rsidP="00232186">
      <w:pPr>
        <w:spacing w:after="0" w:line="240" w:lineRule="auto"/>
        <w:jc w:val="both"/>
        <w:rPr>
          <w:rFonts w:ascii="Times New Roman" w:hAnsi="Times New Roman" w:cs="Times New Roman"/>
          <w:sz w:val="28"/>
          <w:szCs w:val="28"/>
        </w:rPr>
      </w:pPr>
      <w:r w:rsidRPr="00E75736">
        <w:rPr>
          <w:rFonts w:ascii="Times New Roman" w:hAnsi="Times New Roman" w:cs="Times New Roman"/>
          <w:sz w:val="28"/>
          <w:szCs w:val="28"/>
        </w:rPr>
        <w:t>NAP2027 noteikts uzdevums</w:t>
      </w:r>
      <w:r w:rsidRPr="00E75736">
        <w:rPr>
          <w:sz w:val="28"/>
          <w:szCs w:val="28"/>
        </w:rPr>
        <w:t xml:space="preserve"> p</w:t>
      </w:r>
      <w:r w:rsidRPr="00E75736">
        <w:rPr>
          <w:rFonts w:ascii="Times New Roman" w:hAnsi="Times New Roman" w:cs="Times New Roman"/>
          <w:sz w:val="28"/>
          <w:szCs w:val="28"/>
        </w:rPr>
        <w:t>aplašināt dzeramā ūdens  kvalitātes uzraudzību mazajās ūdensapgādes sistēmās (kas piegādā vidēji līdz 100 m</w:t>
      </w:r>
      <w:r w:rsidRPr="00E75736">
        <w:rPr>
          <w:rFonts w:ascii="Times New Roman" w:hAnsi="Times New Roman" w:cs="Times New Roman"/>
          <w:sz w:val="28"/>
          <w:szCs w:val="28"/>
          <w:vertAlign w:val="superscript"/>
        </w:rPr>
        <w:t>3</w:t>
      </w:r>
      <w:r w:rsidRPr="00E75736">
        <w:rPr>
          <w:rFonts w:ascii="Times New Roman" w:hAnsi="Times New Roman" w:cs="Times New Roman"/>
          <w:sz w:val="28"/>
          <w:szCs w:val="28"/>
        </w:rPr>
        <w:t xml:space="preserve"> ūdens diennaktī un aptver ap 20 % Latvijas iedzīvotāju)</w:t>
      </w:r>
      <w:r w:rsidRPr="00E75736">
        <w:rPr>
          <w:sz w:val="28"/>
          <w:szCs w:val="28"/>
        </w:rPr>
        <w:t xml:space="preserve"> </w:t>
      </w:r>
      <w:r w:rsidRPr="00E75736">
        <w:rPr>
          <w:rFonts w:ascii="Times New Roman" w:hAnsi="Times New Roman" w:cs="Times New Roman"/>
          <w:sz w:val="28"/>
          <w:szCs w:val="28"/>
        </w:rPr>
        <w:t xml:space="preserve">dzeramā ūdens </w:t>
      </w:r>
      <w:proofErr w:type="spellStart"/>
      <w:r w:rsidRPr="00E75736">
        <w:rPr>
          <w:rFonts w:ascii="Times New Roman" w:hAnsi="Times New Roman" w:cs="Times New Roman"/>
          <w:sz w:val="28"/>
          <w:szCs w:val="28"/>
        </w:rPr>
        <w:t>auditmonitoring</w:t>
      </w:r>
      <w:r w:rsidR="009415E4" w:rsidRPr="00E75736">
        <w:rPr>
          <w:rFonts w:ascii="Times New Roman" w:hAnsi="Times New Roman" w:cs="Times New Roman"/>
          <w:sz w:val="28"/>
          <w:szCs w:val="28"/>
        </w:rPr>
        <w:t>a</w:t>
      </w:r>
      <w:proofErr w:type="spellEnd"/>
      <w:r w:rsidR="009415E4" w:rsidRPr="00E75736">
        <w:rPr>
          <w:rFonts w:ascii="Times New Roman" w:hAnsi="Times New Roman" w:cs="Times New Roman"/>
          <w:sz w:val="28"/>
          <w:szCs w:val="28"/>
        </w:rPr>
        <w:t xml:space="preserve"> veikšanai</w:t>
      </w:r>
      <w:r w:rsidRPr="00E75736">
        <w:rPr>
          <w:rFonts w:ascii="Times New Roman" w:hAnsi="Times New Roman" w:cs="Times New Roman"/>
          <w:sz w:val="28"/>
          <w:szCs w:val="28"/>
        </w:rPr>
        <w:t xml:space="preserve">, </w:t>
      </w:r>
      <w:r w:rsidR="009415E4" w:rsidRPr="00E75736">
        <w:rPr>
          <w:rFonts w:ascii="Times New Roman" w:hAnsi="Times New Roman" w:cs="Times New Roman"/>
          <w:sz w:val="28"/>
          <w:szCs w:val="28"/>
        </w:rPr>
        <w:t xml:space="preserve">kam </w:t>
      </w:r>
      <w:r w:rsidRPr="00E75736">
        <w:rPr>
          <w:rFonts w:ascii="Times New Roman" w:hAnsi="Times New Roman" w:cs="Times New Roman"/>
          <w:sz w:val="28"/>
          <w:szCs w:val="28"/>
        </w:rPr>
        <w:t>kopš 2009.gada</w:t>
      </w:r>
      <w:r w:rsidR="009415E4" w:rsidRPr="00E75736">
        <w:rPr>
          <w:rFonts w:ascii="Times New Roman" w:hAnsi="Times New Roman" w:cs="Times New Roman"/>
          <w:sz w:val="28"/>
          <w:szCs w:val="28"/>
        </w:rPr>
        <w:t xml:space="preserve"> ekonomiskās krīzes tika būtiski samazināts finansējums</w:t>
      </w:r>
      <w:r w:rsidRPr="00E75736">
        <w:rPr>
          <w:rFonts w:ascii="Times New Roman" w:hAnsi="Times New Roman" w:cs="Times New Roman"/>
          <w:sz w:val="28"/>
          <w:szCs w:val="28"/>
        </w:rPr>
        <w:t xml:space="preserve">, kas savukārt nodrošinās to, ka dzeramā ūdens </w:t>
      </w:r>
      <w:proofErr w:type="spellStart"/>
      <w:r w:rsidRPr="00E75736">
        <w:rPr>
          <w:rFonts w:ascii="Times New Roman" w:hAnsi="Times New Roman" w:cs="Times New Roman"/>
          <w:sz w:val="28"/>
          <w:szCs w:val="28"/>
        </w:rPr>
        <w:t>auditmonitorings</w:t>
      </w:r>
      <w:proofErr w:type="spellEnd"/>
      <w:r w:rsidRPr="00E75736">
        <w:rPr>
          <w:rFonts w:ascii="Times New Roman" w:hAnsi="Times New Roman" w:cs="Times New Roman"/>
          <w:sz w:val="28"/>
          <w:szCs w:val="28"/>
        </w:rPr>
        <w:t xml:space="preserve"> nodrošināts nepieciešamajā apjomā  atbilstoši Eiropas Savienības un nacionālo normatīvo aktu prasībām un veicinās veselīgu un drošu dzīves un darba vidi.</w:t>
      </w:r>
    </w:p>
    <w:p w14:paraId="60E7FE6E" w14:textId="3E69FCF5" w:rsidR="00232186" w:rsidRPr="00E75736" w:rsidRDefault="00DE76CE" w:rsidP="00232186">
      <w:pPr>
        <w:spacing w:after="0" w:line="240" w:lineRule="auto"/>
        <w:jc w:val="both"/>
        <w:rPr>
          <w:rFonts w:ascii="Times New Roman" w:hAnsi="Times New Roman" w:cs="Times New Roman"/>
          <w:sz w:val="28"/>
          <w:szCs w:val="28"/>
        </w:rPr>
      </w:pPr>
      <w:r w:rsidRPr="00E75736">
        <w:rPr>
          <w:rFonts w:ascii="Times New Roman" w:hAnsi="Times New Roman" w:cs="Times New Roman"/>
          <w:sz w:val="28"/>
          <w:szCs w:val="28"/>
        </w:rPr>
        <w:t>Tāpat</w:t>
      </w:r>
      <w:r w:rsidR="00232186" w:rsidRPr="00E75736">
        <w:rPr>
          <w:rFonts w:ascii="Times New Roman" w:hAnsi="Times New Roman" w:cs="Times New Roman"/>
          <w:sz w:val="28"/>
          <w:szCs w:val="28"/>
        </w:rPr>
        <w:t xml:space="preserve"> </w:t>
      </w:r>
      <w:r w:rsidR="003A4CFD" w:rsidRPr="00E75736">
        <w:rPr>
          <w:rFonts w:ascii="Times New Roman" w:hAnsi="Times New Roman" w:cs="Times New Roman"/>
          <w:sz w:val="28"/>
          <w:szCs w:val="28"/>
        </w:rPr>
        <w:t xml:space="preserve">būs </w:t>
      </w:r>
      <w:r w:rsidR="00232186" w:rsidRPr="00E75736">
        <w:rPr>
          <w:rFonts w:ascii="Times New Roman" w:hAnsi="Times New Roman" w:cs="Times New Roman"/>
          <w:sz w:val="28"/>
          <w:szCs w:val="28"/>
        </w:rPr>
        <w:t>nepieciešam</w:t>
      </w:r>
      <w:r w:rsidR="003A4CFD" w:rsidRPr="00E75736">
        <w:rPr>
          <w:rFonts w:ascii="Times New Roman" w:hAnsi="Times New Roman" w:cs="Times New Roman"/>
          <w:sz w:val="28"/>
          <w:szCs w:val="28"/>
        </w:rPr>
        <w:t xml:space="preserve">s </w:t>
      </w:r>
      <w:r w:rsidR="00232186" w:rsidRPr="00E75736">
        <w:rPr>
          <w:rFonts w:ascii="Times New Roman" w:hAnsi="Times New Roman" w:cs="Times New Roman"/>
          <w:sz w:val="28"/>
          <w:szCs w:val="28"/>
        </w:rPr>
        <w:t xml:space="preserve">papildu </w:t>
      </w:r>
      <w:r w:rsidR="003A4CFD" w:rsidRPr="00E75736">
        <w:rPr>
          <w:rFonts w:ascii="Times New Roman" w:hAnsi="Times New Roman" w:cs="Times New Roman"/>
          <w:sz w:val="28"/>
          <w:szCs w:val="28"/>
        </w:rPr>
        <w:t>valsts budžeta finansējums inspekcijai dzeramā ūdens monitoringa veikšanai</w:t>
      </w:r>
      <w:r w:rsidR="00232186" w:rsidRPr="00E75736">
        <w:rPr>
          <w:rFonts w:ascii="Times New Roman" w:hAnsi="Times New Roman" w:cs="Times New Roman"/>
          <w:sz w:val="28"/>
          <w:szCs w:val="28"/>
        </w:rPr>
        <w:t>, jo jaunie rādītāji monitoringu sadārdzin</w:t>
      </w:r>
      <w:r w:rsidRPr="00E75736">
        <w:rPr>
          <w:rFonts w:ascii="Times New Roman" w:hAnsi="Times New Roman" w:cs="Times New Roman"/>
          <w:sz w:val="28"/>
          <w:szCs w:val="28"/>
        </w:rPr>
        <w:t>ātu</w:t>
      </w:r>
      <w:r w:rsidR="00232186" w:rsidRPr="00E75736">
        <w:rPr>
          <w:rFonts w:ascii="Times New Roman" w:hAnsi="Times New Roman" w:cs="Times New Roman"/>
          <w:sz w:val="28"/>
          <w:szCs w:val="28"/>
        </w:rPr>
        <w:t xml:space="preserve"> vismaz par 30%</w:t>
      </w:r>
      <w:r w:rsidR="005F61E4" w:rsidRPr="00E75736">
        <w:rPr>
          <w:rFonts w:ascii="Times New Roman" w:hAnsi="Times New Roman" w:cs="Times New Roman"/>
          <w:sz w:val="28"/>
          <w:szCs w:val="28"/>
        </w:rPr>
        <w:t>.</w:t>
      </w:r>
    </w:p>
    <w:p w14:paraId="6F923477" w14:textId="357CFF83" w:rsidR="00807959" w:rsidRPr="00E75736" w:rsidRDefault="0005479E" w:rsidP="00682E11">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Attiecībā uz </w:t>
      </w:r>
      <w:proofErr w:type="spellStart"/>
      <w:r w:rsidRPr="00E75736">
        <w:rPr>
          <w:rFonts w:ascii="Times New Roman" w:hAnsi="Times New Roman" w:cs="Times New Roman"/>
          <w:i/>
          <w:iCs/>
          <w:sz w:val="28"/>
          <w:szCs w:val="28"/>
        </w:rPr>
        <w:t>Legionella</w:t>
      </w:r>
      <w:proofErr w:type="spellEnd"/>
      <w:r w:rsidRPr="00E75736">
        <w:rPr>
          <w:rFonts w:ascii="Times New Roman" w:hAnsi="Times New Roman" w:cs="Times New Roman"/>
          <w:sz w:val="28"/>
          <w:szCs w:val="28"/>
        </w:rPr>
        <w:t xml:space="preserve"> izplatīšanās ierobežošanu </w:t>
      </w:r>
      <w:r w:rsidR="00FC28B1" w:rsidRPr="00E75736">
        <w:rPr>
          <w:rFonts w:ascii="Times New Roman" w:hAnsi="Times New Roman" w:cs="Times New Roman"/>
          <w:sz w:val="28"/>
          <w:szCs w:val="28"/>
        </w:rPr>
        <w:t>dzīvojamo m</w:t>
      </w:r>
      <w:r w:rsidR="003A4CFD" w:rsidRPr="00E75736">
        <w:rPr>
          <w:rFonts w:ascii="Times New Roman" w:hAnsi="Times New Roman" w:cs="Times New Roman"/>
          <w:sz w:val="28"/>
          <w:szCs w:val="28"/>
        </w:rPr>
        <w:t>ā</w:t>
      </w:r>
      <w:r w:rsidR="00FC28B1" w:rsidRPr="00E75736">
        <w:rPr>
          <w:rFonts w:ascii="Times New Roman" w:hAnsi="Times New Roman" w:cs="Times New Roman"/>
          <w:sz w:val="28"/>
          <w:szCs w:val="28"/>
        </w:rPr>
        <w:t xml:space="preserve">ju </w:t>
      </w:r>
      <w:r w:rsidRPr="00E75736">
        <w:rPr>
          <w:rFonts w:ascii="Times New Roman" w:hAnsi="Times New Roman" w:cs="Times New Roman"/>
          <w:sz w:val="28"/>
          <w:szCs w:val="28"/>
        </w:rPr>
        <w:t>ūdensapgādes sistēmās Latvijā šobrīd saskaņā ar Ministru kabineta 2010. gada 28. septembra noteikum</w:t>
      </w:r>
      <w:r w:rsidR="00682E11" w:rsidRPr="00E75736">
        <w:rPr>
          <w:rFonts w:ascii="Times New Roman" w:hAnsi="Times New Roman" w:cs="Times New Roman"/>
          <w:sz w:val="28"/>
          <w:szCs w:val="28"/>
        </w:rPr>
        <w:t>iem</w:t>
      </w:r>
      <w:r w:rsidRPr="00E75736">
        <w:rPr>
          <w:rFonts w:ascii="Times New Roman" w:hAnsi="Times New Roman" w:cs="Times New Roman"/>
          <w:sz w:val="28"/>
          <w:szCs w:val="28"/>
        </w:rPr>
        <w:t xml:space="preserve"> Nr. 906 "Dzīvojamās mājas sanitārās apkopes noteikumi" ir spēkā prasība dzīvojamās mājas pārvaldītājam pastāvīgi nodrošināt karstā ūdens temperatūru izejā no siltummaiņa ne zemāku par +55 </w:t>
      </w:r>
      <w:proofErr w:type="spellStart"/>
      <w:r w:rsidRPr="00E75736">
        <w:rPr>
          <w:rFonts w:ascii="Times New Roman" w:hAnsi="Times New Roman" w:cs="Times New Roman"/>
          <w:sz w:val="28"/>
          <w:szCs w:val="28"/>
          <w:vertAlign w:val="superscript"/>
        </w:rPr>
        <w:t>o</w:t>
      </w:r>
      <w:r w:rsidRPr="00E75736">
        <w:rPr>
          <w:rFonts w:ascii="Times New Roman" w:hAnsi="Times New Roman" w:cs="Times New Roman"/>
          <w:sz w:val="28"/>
          <w:szCs w:val="28"/>
        </w:rPr>
        <w:t>C</w:t>
      </w:r>
      <w:proofErr w:type="spellEnd"/>
      <w:r w:rsidRPr="00E75736">
        <w:rPr>
          <w:rFonts w:ascii="Times New Roman" w:hAnsi="Times New Roman" w:cs="Times New Roman"/>
          <w:sz w:val="28"/>
          <w:szCs w:val="28"/>
        </w:rPr>
        <w:t xml:space="preserve"> un ne retāk kā reizi ceturksnī izplatīt dzīvojamās mājas īpašniekiem un citām mājā dzīvojošām personām Slimību profilakses un kontroles centra tīmekļvietnē pieejamo informatīvo materiālu par individuāli veicamajiem profilaktiskajiem pasākumiem dzīvokļu īpašumos </w:t>
      </w:r>
      <w:proofErr w:type="spellStart"/>
      <w:r w:rsidRPr="00E75736">
        <w:rPr>
          <w:rFonts w:ascii="Times New Roman" w:hAnsi="Times New Roman" w:cs="Times New Roman"/>
          <w:i/>
          <w:sz w:val="28"/>
          <w:szCs w:val="28"/>
        </w:rPr>
        <w:t>Legionella</w:t>
      </w:r>
      <w:proofErr w:type="spellEnd"/>
      <w:r w:rsidRPr="00E75736">
        <w:rPr>
          <w:rFonts w:ascii="Times New Roman" w:hAnsi="Times New Roman" w:cs="Times New Roman"/>
          <w:i/>
          <w:sz w:val="28"/>
          <w:szCs w:val="28"/>
        </w:rPr>
        <w:t xml:space="preserve"> </w:t>
      </w:r>
      <w:proofErr w:type="spellStart"/>
      <w:r w:rsidRPr="00E75736">
        <w:rPr>
          <w:rFonts w:ascii="Times New Roman" w:hAnsi="Times New Roman" w:cs="Times New Roman"/>
          <w:i/>
          <w:sz w:val="28"/>
          <w:szCs w:val="28"/>
        </w:rPr>
        <w:t>spp</w:t>
      </w:r>
      <w:proofErr w:type="spellEnd"/>
      <w:r w:rsidRPr="00E75736">
        <w:rPr>
          <w:rFonts w:ascii="Times New Roman" w:hAnsi="Times New Roman" w:cs="Times New Roman"/>
          <w:sz w:val="28"/>
          <w:szCs w:val="28"/>
        </w:rPr>
        <w:t xml:space="preserve">. baktēriju izplatības ierobežošanai. Lai arī  noteikumi Nr.671 nenosaka </w:t>
      </w:r>
      <w:proofErr w:type="spellStart"/>
      <w:r w:rsidRPr="00E75736">
        <w:rPr>
          <w:rFonts w:ascii="Times New Roman" w:hAnsi="Times New Roman" w:cs="Times New Roman"/>
          <w:i/>
          <w:iCs/>
          <w:sz w:val="28"/>
          <w:szCs w:val="28"/>
        </w:rPr>
        <w:t>Legionella</w:t>
      </w:r>
      <w:proofErr w:type="spellEnd"/>
      <w:r w:rsidRPr="00E75736">
        <w:rPr>
          <w:rFonts w:ascii="Times New Roman" w:hAnsi="Times New Roman" w:cs="Times New Roman"/>
          <w:sz w:val="28"/>
          <w:szCs w:val="28"/>
        </w:rPr>
        <w:t xml:space="preserve"> monitoringu ūdensapgādes sistēmās, </w:t>
      </w:r>
      <w:r w:rsidR="00682E11" w:rsidRPr="00E75736">
        <w:rPr>
          <w:rFonts w:ascii="Times New Roman" w:hAnsi="Times New Roman" w:cs="Times New Roman"/>
          <w:sz w:val="28"/>
          <w:szCs w:val="28"/>
        </w:rPr>
        <w:t>normatīvajos aktos</w:t>
      </w:r>
      <w:r w:rsidR="00682E11" w:rsidRPr="00E75736">
        <w:rPr>
          <w:rStyle w:val="Vresatsauce"/>
          <w:rFonts w:ascii="Times New Roman" w:hAnsi="Times New Roman" w:cs="Times New Roman"/>
          <w:sz w:val="28"/>
          <w:szCs w:val="28"/>
        </w:rPr>
        <w:footnoteReference w:id="4"/>
      </w:r>
      <w:r w:rsidR="00682E11" w:rsidRPr="00E75736">
        <w:rPr>
          <w:rFonts w:ascii="Times New Roman" w:hAnsi="Times New Roman" w:cs="Times New Roman"/>
          <w:sz w:val="28"/>
          <w:szCs w:val="28"/>
        </w:rPr>
        <w:t xml:space="preserve"> ir noteikta prasība profilaktiskās dezinfekcijas veikšanai, pēc saslimšanas gadījumu konstatēšanas, līdz  baktēriju skaits ūdens paraugos nepārsniedz 1000 koloniju veidojošās vienības litrā ūdens (1000 </w:t>
      </w:r>
      <w:proofErr w:type="spellStart"/>
      <w:r w:rsidR="00682E11" w:rsidRPr="00E75736">
        <w:rPr>
          <w:rFonts w:ascii="Times New Roman" w:hAnsi="Times New Roman" w:cs="Times New Roman"/>
          <w:sz w:val="28"/>
          <w:szCs w:val="28"/>
        </w:rPr>
        <w:t>kvv</w:t>
      </w:r>
      <w:proofErr w:type="spellEnd"/>
      <w:r w:rsidR="00682E11" w:rsidRPr="00E75736">
        <w:rPr>
          <w:rFonts w:ascii="Times New Roman" w:hAnsi="Times New Roman" w:cs="Times New Roman"/>
          <w:sz w:val="28"/>
          <w:szCs w:val="28"/>
        </w:rPr>
        <w:t xml:space="preserve">/L). Ņemot vērā, ka pēc vietējās sadales sistēmu </w:t>
      </w:r>
      <w:proofErr w:type="spellStart"/>
      <w:r w:rsidR="00682E11" w:rsidRPr="00E75736">
        <w:rPr>
          <w:rFonts w:ascii="Times New Roman" w:hAnsi="Times New Roman" w:cs="Times New Roman"/>
          <w:i/>
          <w:iCs/>
          <w:sz w:val="28"/>
          <w:szCs w:val="28"/>
        </w:rPr>
        <w:t>Legionella</w:t>
      </w:r>
      <w:proofErr w:type="spellEnd"/>
      <w:r w:rsidR="00682E11" w:rsidRPr="00E75736">
        <w:rPr>
          <w:rFonts w:ascii="Times New Roman" w:hAnsi="Times New Roman" w:cs="Times New Roman"/>
          <w:i/>
          <w:iCs/>
          <w:sz w:val="28"/>
          <w:szCs w:val="28"/>
        </w:rPr>
        <w:t xml:space="preserve"> </w:t>
      </w:r>
      <w:r w:rsidR="00682E11" w:rsidRPr="00E75736">
        <w:rPr>
          <w:rFonts w:ascii="Times New Roman" w:hAnsi="Times New Roman" w:cs="Times New Roman"/>
          <w:sz w:val="28"/>
          <w:szCs w:val="28"/>
        </w:rPr>
        <w:t xml:space="preserve">riska izvērtējuma, ir sagaidāms, ka daļai prioritāro ēku un, ja riski būs augsti arī citām ēkām, būs jānodrošina arī </w:t>
      </w:r>
      <w:proofErr w:type="spellStart"/>
      <w:r w:rsidR="00682E11" w:rsidRPr="00E75736">
        <w:rPr>
          <w:rFonts w:ascii="Times New Roman" w:hAnsi="Times New Roman" w:cs="Times New Roman"/>
          <w:i/>
          <w:iCs/>
          <w:sz w:val="28"/>
          <w:szCs w:val="28"/>
        </w:rPr>
        <w:t>Legionella</w:t>
      </w:r>
      <w:proofErr w:type="spellEnd"/>
      <w:r w:rsidR="00682E11" w:rsidRPr="00E75736">
        <w:rPr>
          <w:rFonts w:ascii="Times New Roman" w:hAnsi="Times New Roman" w:cs="Times New Roman"/>
          <w:sz w:val="28"/>
          <w:szCs w:val="28"/>
        </w:rPr>
        <w:t xml:space="preserve"> monitorings, kas attiecīgajiem apsaimniekotājiem radīs papildu izmaksas.</w:t>
      </w:r>
    </w:p>
    <w:p w14:paraId="6CEBAD52" w14:textId="00FC4F5D" w:rsidR="00807959" w:rsidRPr="00E75736" w:rsidRDefault="00807959" w:rsidP="001B57F5">
      <w:pPr>
        <w:spacing w:after="0" w:line="240" w:lineRule="auto"/>
        <w:jc w:val="both"/>
        <w:rPr>
          <w:rFonts w:ascii="Times New Roman" w:hAnsi="Times New Roman" w:cs="Times New Roman"/>
          <w:sz w:val="28"/>
          <w:szCs w:val="28"/>
        </w:rPr>
      </w:pPr>
      <w:r w:rsidRPr="00E75736">
        <w:rPr>
          <w:rFonts w:ascii="Times New Roman" w:hAnsi="Times New Roman" w:cs="Times New Roman"/>
          <w:sz w:val="28"/>
          <w:szCs w:val="28"/>
          <w:highlight w:val="lightGray"/>
        </w:rPr>
        <w:t xml:space="preserve"> </w:t>
      </w:r>
    </w:p>
    <w:p w14:paraId="687ABD03" w14:textId="77777777" w:rsidR="007E642D" w:rsidRPr="00E75736" w:rsidRDefault="007E642D" w:rsidP="00232186">
      <w:pPr>
        <w:spacing w:after="0" w:line="240" w:lineRule="auto"/>
        <w:jc w:val="both"/>
        <w:rPr>
          <w:rFonts w:ascii="Times New Roman" w:hAnsi="Times New Roman" w:cs="Times New Roman"/>
          <w:sz w:val="28"/>
          <w:szCs w:val="28"/>
        </w:rPr>
      </w:pPr>
    </w:p>
    <w:p w14:paraId="63C3B991" w14:textId="77777777" w:rsidR="007B4290" w:rsidRPr="00E75736" w:rsidRDefault="00F03D47" w:rsidP="00A31E07">
      <w:pPr>
        <w:spacing w:after="0" w:line="240" w:lineRule="auto"/>
        <w:ind w:firstLine="720"/>
        <w:rPr>
          <w:rFonts w:ascii="Times New Roman" w:hAnsi="Times New Roman" w:cs="Times New Roman"/>
          <w:b/>
          <w:bCs/>
          <w:sz w:val="28"/>
          <w:szCs w:val="28"/>
        </w:rPr>
      </w:pPr>
      <w:bookmarkStart w:id="22" w:name="_Hlk31288410"/>
      <w:r w:rsidRPr="00E75736">
        <w:rPr>
          <w:rFonts w:ascii="Times New Roman" w:hAnsi="Times New Roman" w:cs="Times New Roman"/>
          <w:b/>
          <w:bCs/>
          <w:sz w:val="28"/>
          <w:szCs w:val="28"/>
        </w:rPr>
        <w:t>4.4.</w:t>
      </w:r>
      <w:r w:rsidR="001F6DBB" w:rsidRPr="00E75736">
        <w:rPr>
          <w:rFonts w:ascii="Times New Roman" w:hAnsi="Times New Roman" w:cs="Times New Roman"/>
          <w:b/>
          <w:bCs/>
          <w:sz w:val="28"/>
          <w:szCs w:val="28"/>
        </w:rPr>
        <w:t xml:space="preserve"> </w:t>
      </w:r>
      <w:r w:rsidR="00866EA2" w:rsidRPr="00E75736">
        <w:rPr>
          <w:rFonts w:ascii="Times New Roman" w:hAnsi="Times New Roman" w:cs="Times New Roman"/>
          <w:b/>
          <w:bCs/>
          <w:sz w:val="28"/>
          <w:szCs w:val="28"/>
        </w:rPr>
        <w:t xml:space="preserve">Riska </w:t>
      </w:r>
      <w:r w:rsidR="007A45F0" w:rsidRPr="00E75736">
        <w:rPr>
          <w:rFonts w:ascii="Times New Roman" w:hAnsi="Times New Roman" w:cs="Times New Roman"/>
          <w:b/>
          <w:bCs/>
          <w:sz w:val="28"/>
          <w:szCs w:val="28"/>
        </w:rPr>
        <w:t xml:space="preserve">novērtēšanas </w:t>
      </w:r>
      <w:r w:rsidR="00866EA2" w:rsidRPr="00E75736">
        <w:rPr>
          <w:rFonts w:ascii="Times New Roman" w:hAnsi="Times New Roman" w:cs="Times New Roman"/>
          <w:b/>
          <w:bCs/>
          <w:sz w:val="28"/>
          <w:szCs w:val="28"/>
        </w:rPr>
        <w:t>pieejas ieviešana</w:t>
      </w:r>
      <w:r w:rsidR="00EA0749" w:rsidRPr="00E75736">
        <w:rPr>
          <w:rFonts w:ascii="Times New Roman" w:hAnsi="Times New Roman" w:cs="Times New Roman"/>
          <w:b/>
          <w:bCs/>
          <w:sz w:val="28"/>
          <w:szCs w:val="28"/>
        </w:rPr>
        <w:t xml:space="preserve"> (7., 8., 9., 10.</w:t>
      </w:r>
      <w:r w:rsidR="00C521BE" w:rsidRPr="00E75736">
        <w:rPr>
          <w:rFonts w:ascii="Times New Roman" w:hAnsi="Times New Roman" w:cs="Times New Roman"/>
          <w:b/>
          <w:bCs/>
          <w:sz w:val="28"/>
          <w:szCs w:val="28"/>
        </w:rPr>
        <w:t xml:space="preserve"> </w:t>
      </w:r>
      <w:r w:rsidR="00EA0749" w:rsidRPr="00E75736">
        <w:rPr>
          <w:rFonts w:ascii="Times New Roman" w:hAnsi="Times New Roman" w:cs="Times New Roman"/>
          <w:b/>
          <w:bCs/>
          <w:sz w:val="28"/>
          <w:szCs w:val="28"/>
        </w:rPr>
        <w:t>pant</w:t>
      </w:r>
      <w:r w:rsidR="00C521BE" w:rsidRPr="00E75736">
        <w:rPr>
          <w:rFonts w:ascii="Times New Roman" w:hAnsi="Times New Roman" w:cs="Times New Roman"/>
          <w:b/>
          <w:bCs/>
          <w:sz w:val="28"/>
          <w:szCs w:val="28"/>
        </w:rPr>
        <w:t>s</w:t>
      </w:r>
      <w:r w:rsidR="00EA0749" w:rsidRPr="00E75736">
        <w:rPr>
          <w:rFonts w:ascii="Times New Roman" w:hAnsi="Times New Roman" w:cs="Times New Roman"/>
          <w:b/>
          <w:bCs/>
          <w:sz w:val="28"/>
          <w:szCs w:val="28"/>
        </w:rPr>
        <w:t>)</w:t>
      </w:r>
    </w:p>
    <w:bookmarkEnd w:id="22"/>
    <w:p w14:paraId="66B2E5FC" w14:textId="77777777" w:rsidR="005A066A" w:rsidRPr="00E75736" w:rsidRDefault="005A066A" w:rsidP="002F7E7E">
      <w:pPr>
        <w:spacing w:after="0" w:line="240" w:lineRule="auto"/>
        <w:ind w:firstLine="720"/>
        <w:jc w:val="both"/>
        <w:rPr>
          <w:rFonts w:ascii="Times New Roman" w:hAnsi="Times New Roman" w:cs="Times New Roman"/>
          <w:sz w:val="28"/>
          <w:szCs w:val="28"/>
          <w:shd w:val="clear" w:color="auto" w:fill="FFFFFF"/>
        </w:rPr>
      </w:pPr>
    </w:p>
    <w:p w14:paraId="782DED7A" w14:textId="77777777" w:rsidR="000103AD" w:rsidRPr="00E75736" w:rsidRDefault="000103AD" w:rsidP="000103AD">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Jaunie priekšlikuma panti paredz vispārēju riska izvērtēšanā balstītu pieeju, kā arī nosaka vispārīgus pienākumus, kas saistīti ar risku novērtējumiem (regulāri atjauninājumi un pārskatīšanas, kā arī riska novērtējumu sagatavošanas termiņi).</w:t>
      </w:r>
    </w:p>
    <w:p w14:paraId="14FC67F8" w14:textId="721D45FB" w:rsidR="00A5004F" w:rsidRPr="00E75736" w:rsidRDefault="00EA7C96" w:rsidP="002F7E7E">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lastRenderedPageBreak/>
        <w:t>Komisija kā svarīgu min Direktīvas 98/83/EK</w:t>
      </w:r>
      <w:r w:rsidR="00832225" w:rsidRPr="00E75736">
        <w:rPr>
          <w:rFonts w:ascii="Times New Roman" w:hAnsi="Times New Roman" w:cs="Times New Roman"/>
          <w:sz w:val="28"/>
          <w:szCs w:val="28"/>
          <w:shd w:val="clear" w:color="auto" w:fill="FFFFFF"/>
        </w:rPr>
        <w:t xml:space="preserve"> </w:t>
      </w:r>
      <w:r w:rsidRPr="00E75736">
        <w:rPr>
          <w:rFonts w:ascii="Times New Roman" w:hAnsi="Times New Roman" w:cs="Times New Roman"/>
          <w:sz w:val="28"/>
          <w:szCs w:val="28"/>
          <w:shd w:val="clear" w:color="auto" w:fill="FFFFFF"/>
        </w:rPr>
        <w:t>saskaņotību</w:t>
      </w:r>
      <w:r w:rsidR="00C521BE" w:rsidRPr="00E75736">
        <w:rPr>
          <w:rFonts w:ascii="Times New Roman" w:hAnsi="Times New Roman" w:cs="Times New Roman"/>
          <w:sz w:val="28"/>
          <w:szCs w:val="28"/>
          <w:shd w:val="clear" w:color="auto" w:fill="FFFFFF"/>
        </w:rPr>
        <w:t xml:space="preserve"> </w:t>
      </w:r>
      <w:r w:rsidRPr="00E75736">
        <w:rPr>
          <w:rFonts w:ascii="Times New Roman" w:hAnsi="Times New Roman" w:cs="Times New Roman"/>
          <w:sz w:val="28"/>
          <w:szCs w:val="28"/>
          <w:shd w:val="clear" w:color="auto" w:fill="FFFFFF"/>
        </w:rPr>
        <w:t xml:space="preserve">ar </w:t>
      </w:r>
      <w:r w:rsidR="00960BCA" w:rsidRPr="00E75736">
        <w:rPr>
          <w:rFonts w:ascii="Times New Roman" w:hAnsi="Times New Roman" w:cs="Times New Roman"/>
          <w:sz w:val="28"/>
          <w:szCs w:val="28"/>
          <w:shd w:val="clear" w:color="auto" w:fill="FFFFFF"/>
        </w:rPr>
        <w:t>Direktīvu 2000/60/EK</w:t>
      </w:r>
      <w:r w:rsidRPr="00E75736">
        <w:rPr>
          <w:rFonts w:ascii="Times New Roman" w:hAnsi="Times New Roman" w:cs="Times New Roman"/>
          <w:sz w:val="28"/>
          <w:szCs w:val="28"/>
          <w:shd w:val="clear" w:color="auto" w:fill="FFFFFF"/>
        </w:rPr>
        <w:t xml:space="preserve">, jo dzeramā ūdens resursu aizsardzība ir </w:t>
      </w:r>
      <w:r w:rsidR="005A066A" w:rsidRPr="00E75736">
        <w:rPr>
          <w:rFonts w:ascii="Times New Roman" w:hAnsi="Times New Roman" w:cs="Times New Roman"/>
          <w:sz w:val="28"/>
          <w:szCs w:val="28"/>
          <w:shd w:val="clear" w:color="auto" w:fill="FFFFFF"/>
        </w:rPr>
        <w:t>Direktīvā 2000/60/EK</w:t>
      </w:r>
      <w:r w:rsidRPr="00E75736">
        <w:rPr>
          <w:rFonts w:ascii="Times New Roman" w:hAnsi="Times New Roman" w:cs="Times New Roman"/>
          <w:sz w:val="28"/>
          <w:szCs w:val="28"/>
          <w:shd w:val="clear" w:color="auto" w:fill="FFFFFF"/>
        </w:rPr>
        <w:t xml:space="preserve"> paredzēto plānu un pasākumu neatņemama daļa. Direktīvā 98/83/EK dzeramā ūdens ieguvei izmantoto ūdens resursu aizsardzība nav minēta galvenokārt tādēļ, ka tā tika pieņemta pirms </w:t>
      </w:r>
      <w:r w:rsidR="003E1472" w:rsidRPr="00E75736">
        <w:rPr>
          <w:rFonts w:ascii="Times New Roman" w:hAnsi="Times New Roman" w:cs="Times New Roman"/>
          <w:sz w:val="28"/>
          <w:szCs w:val="28"/>
          <w:shd w:val="clear" w:color="auto" w:fill="FFFFFF"/>
        </w:rPr>
        <w:t>Direktīvas 2000/60/EK</w:t>
      </w:r>
      <w:r w:rsidRPr="00E75736">
        <w:rPr>
          <w:rFonts w:ascii="Times New Roman" w:hAnsi="Times New Roman" w:cs="Times New Roman"/>
          <w:sz w:val="28"/>
          <w:szCs w:val="28"/>
          <w:shd w:val="clear" w:color="auto" w:fill="FFFFFF"/>
        </w:rPr>
        <w:t xml:space="preserve">. Lai panāktu, ka tiek piemērots gan princips “piesārņotājs maksā”, gan piesardzības princips, </w:t>
      </w:r>
      <w:r w:rsidR="00B34754" w:rsidRPr="00E75736">
        <w:rPr>
          <w:rFonts w:ascii="Times New Roman" w:hAnsi="Times New Roman" w:cs="Times New Roman"/>
          <w:sz w:val="28"/>
          <w:szCs w:val="28"/>
          <w:shd w:val="clear" w:color="auto" w:fill="FFFFFF"/>
        </w:rPr>
        <w:t xml:space="preserve">EK sniedza priekšlikumu, kas </w:t>
      </w:r>
      <w:r w:rsidRPr="00E75736">
        <w:rPr>
          <w:rFonts w:ascii="Times New Roman" w:hAnsi="Times New Roman" w:cs="Times New Roman"/>
          <w:sz w:val="28"/>
          <w:szCs w:val="28"/>
          <w:shd w:val="clear" w:color="auto" w:fill="FFFFFF"/>
        </w:rPr>
        <w:t>palīdzēs uzlabot abu direktīvu saskaņotību, ieviešot riska izvērtēšanā balstītu pieeju visam ciklam no ieguves</w:t>
      </w:r>
      <w:r w:rsidR="00B34754" w:rsidRPr="00E75736">
        <w:rPr>
          <w:rFonts w:ascii="Times New Roman" w:hAnsi="Times New Roman" w:cs="Times New Roman"/>
          <w:sz w:val="28"/>
          <w:szCs w:val="28"/>
          <w:shd w:val="clear" w:color="auto" w:fill="FFFFFF"/>
        </w:rPr>
        <w:t xml:space="preserve"> vietas</w:t>
      </w:r>
      <w:r w:rsidRPr="00E75736">
        <w:rPr>
          <w:rFonts w:ascii="Times New Roman" w:hAnsi="Times New Roman" w:cs="Times New Roman"/>
          <w:sz w:val="28"/>
          <w:szCs w:val="28"/>
          <w:shd w:val="clear" w:color="auto" w:fill="FFFFFF"/>
        </w:rPr>
        <w:t xml:space="preserve"> līdz </w:t>
      </w:r>
      <w:r w:rsidR="00B34754" w:rsidRPr="00E75736">
        <w:rPr>
          <w:rFonts w:ascii="Times New Roman" w:hAnsi="Times New Roman" w:cs="Times New Roman"/>
          <w:sz w:val="28"/>
          <w:szCs w:val="28"/>
          <w:shd w:val="clear" w:color="auto" w:fill="FFFFFF"/>
        </w:rPr>
        <w:t>patērētājam</w:t>
      </w:r>
      <w:r w:rsidRPr="00E75736">
        <w:rPr>
          <w:rFonts w:ascii="Times New Roman" w:hAnsi="Times New Roman" w:cs="Times New Roman"/>
          <w:sz w:val="28"/>
          <w:szCs w:val="28"/>
          <w:shd w:val="clear" w:color="auto" w:fill="FFFFFF"/>
        </w:rPr>
        <w:t xml:space="preserve"> un uzlabojot informācijas apmaiņu un saziņu starp dalībvalstu iestādēm un ūdens piegādātājiem, lai nodrošinātu, ka tiek pārvaldīts viss ūdenssaimniecības cikls.</w:t>
      </w:r>
      <w:r w:rsidR="00A5004F" w:rsidRPr="00E75736">
        <w:rPr>
          <w:rFonts w:ascii="Times New Roman" w:hAnsi="Times New Roman" w:cs="Times New Roman"/>
          <w:sz w:val="28"/>
          <w:szCs w:val="28"/>
          <w:shd w:val="clear" w:color="auto" w:fill="FFFFFF"/>
        </w:rPr>
        <w:t xml:space="preserve"> Riska izvērtēšanā balstītai pieejai </w:t>
      </w:r>
      <w:r w:rsidR="00B34754" w:rsidRPr="00E75736">
        <w:rPr>
          <w:rFonts w:ascii="Times New Roman" w:hAnsi="Times New Roman" w:cs="Times New Roman"/>
          <w:sz w:val="28"/>
          <w:szCs w:val="28"/>
          <w:shd w:val="clear" w:color="auto" w:fill="FFFFFF"/>
        </w:rPr>
        <w:t>ir</w:t>
      </w:r>
      <w:r w:rsidR="00A5004F" w:rsidRPr="00E75736">
        <w:rPr>
          <w:rFonts w:ascii="Times New Roman" w:hAnsi="Times New Roman" w:cs="Times New Roman"/>
          <w:sz w:val="28"/>
          <w:szCs w:val="28"/>
          <w:shd w:val="clear" w:color="auto" w:fill="FFFFFF"/>
        </w:rPr>
        <w:t xml:space="preserve"> jāuzlabo piesārņojuma novēršana tā izcelsmes vietā.</w:t>
      </w:r>
    </w:p>
    <w:p w14:paraId="322D584E" w14:textId="77777777" w:rsidR="008F4827" w:rsidRPr="00E75736" w:rsidRDefault="008F4827" w:rsidP="002F7E7E">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 xml:space="preserve">Direktīvā 98/83/EK </w:t>
      </w:r>
      <w:r w:rsidR="00AF1E86" w:rsidRPr="00E75736">
        <w:rPr>
          <w:rFonts w:ascii="Times New Roman" w:hAnsi="Times New Roman" w:cs="Times New Roman"/>
          <w:sz w:val="28"/>
          <w:szCs w:val="28"/>
          <w:shd w:val="clear" w:color="auto" w:fill="FFFFFF"/>
        </w:rPr>
        <w:t>pašlaik preventīva drošuma plānošana un riska izvērtēšanā balstīti elementi ietverti maz</w:t>
      </w:r>
      <w:r w:rsidRPr="00E75736">
        <w:rPr>
          <w:rFonts w:ascii="Times New Roman" w:hAnsi="Times New Roman" w:cs="Times New Roman"/>
          <w:sz w:val="28"/>
          <w:szCs w:val="28"/>
          <w:shd w:val="clear" w:color="auto" w:fill="FFFFFF"/>
        </w:rPr>
        <w:t>. Pirmie riska izvērtēšanā balstītās pieejas elementi tika ieviesti 2015. gadā Direktīv</w:t>
      </w:r>
      <w:r w:rsidR="00AF1E86" w:rsidRPr="00E75736">
        <w:rPr>
          <w:rFonts w:ascii="Times New Roman" w:hAnsi="Times New Roman" w:cs="Times New Roman"/>
          <w:sz w:val="28"/>
          <w:szCs w:val="28"/>
          <w:shd w:val="clear" w:color="auto" w:fill="FFFFFF"/>
        </w:rPr>
        <w:t>ā</w:t>
      </w:r>
      <w:r w:rsidRPr="00E75736">
        <w:rPr>
          <w:rFonts w:ascii="Times New Roman" w:hAnsi="Times New Roman" w:cs="Times New Roman"/>
          <w:sz w:val="28"/>
          <w:szCs w:val="28"/>
          <w:shd w:val="clear" w:color="auto" w:fill="FFFFFF"/>
        </w:rPr>
        <w:t xml:space="preserve"> 2015/1787, ar ko </w:t>
      </w:r>
      <w:r w:rsidR="00AF1E86" w:rsidRPr="00E75736">
        <w:rPr>
          <w:rFonts w:ascii="Times New Roman" w:hAnsi="Times New Roman" w:cs="Times New Roman"/>
          <w:sz w:val="28"/>
          <w:szCs w:val="28"/>
          <w:shd w:val="clear" w:color="auto" w:fill="FFFFFF"/>
        </w:rPr>
        <w:t xml:space="preserve">tika grozīta </w:t>
      </w:r>
      <w:r w:rsidRPr="00E75736">
        <w:rPr>
          <w:rFonts w:ascii="Times New Roman" w:hAnsi="Times New Roman" w:cs="Times New Roman"/>
          <w:sz w:val="28"/>
          <w:szCs w:val="28"/>
          <w:shd w:val="clear" w:color="auto" w:fill="FFFFFF"/>
        </w:rPr>
        <w:t>Direktīva 98/83/EK, lai dalībvalstīm dotu iespēju atkāpties no izveidotajām monitoringa programmām, ja vien tiek sagatavoti risku novērtējumi, kuru pamatā var būt PVO Dzeramā ūdens kvalitātes vadlīnijas. Minētās vadlīnijas, kurās izklāstīta ūdens drošuma plāna pieeja, kā arī standarts EN 15975-2 par dzeramā ūdens piegādes drošību, ir starptautiski atzīti principi, kas ir dzeramā ūdens ieguves, sadales, monitoringa un parametru analīzes pamatā. Lai nodrošinātu, ka šie principi netiek attiecināti tikai uz monitoringu</w:t>
      </w:r>
      <w:r w:rsidR="00AF1E86" w:rsidRPr="00E75736">
        <w:rPr>
          <w:rFonts w:ascii="Times New Roman" w:hAnsi="Times New Roman" w:cs="Times New Roman"/>
          <w:sz w:val="28"/>
          <w:szCs w:val="28"/>
          <w:shd w:val="clear" w:color="auto" w:fill="FFFFFF"/>
        </w:rPr>
        <w:t>,</w:t>
      </w:r>
      <w:r w:rsidRPr="00E75736">
        <w:rPr>
          <w:rFonts w:ascii="Times New Roman" w:hAnsi="Times New Roman" w:cs="Times New Roman"/>
          <w:sz w:val="28"/>
          <w:szCs w:val="28"/>
          <w:shd w:val="clear" w:color="auto" w:fill="FFFFFF"/>
        </w:rPr>
        <w:t xml:space="preserve"> resurs</w:t>
      </w:r>
      <w:r w:rsidR="00AF1E86" w:rsidRPr="00E75736">
        <w:rPr>
          <w:rFonts w:ascii="Times New Roman" w:hAnsi="Times New Roman" w:cs="Times New Roman"/>
          <w:sz w:val="28"/>
          <w:szCs w:val="28"/>
          <w:shd w:val="clear" w:color="auto" w:fill="FFFFFF"/>
        </w:rPr>
        <w:t>i</w:t>
      </w:r>
      <w:r w:rsidRPr="00E75736">
        <w:rPr>
          <w:rFonts w:ascii="Times New Roman" w:hAnsi="Times New Roman" w:cs="Times New Roman"/>
          <w:sz w:val="28"/>
          <w:szCs w:val="28"/>
          <w:shd w:val="clear" w:color="auto" w:fill="FFFFFF"/>
        </w:rPr>
        <w:t xml:space="preserve"> pastiprināti </w:t>
      </w:r>
      <w:r w:rsidR="00E37AB6" w:rsidRPr="00E75736">
        <w:rPr>
          <w:rFonts w:ascii="Times New Roman" w:hAnsi="Times New Roman" w:cs="Times New Roman"/>
          <w:sz w:val="28"/>
          <w:szCs w:val="28"/>
          <w:shd w:val="clear" w:color="auto" w:fill="FFFFFF"/>
        </w:rPr>
        <w:t>jāvelta</w:t>
      </w:r>
      <w:r w:rsidRPr="00E75736">
        <w:rPr>
          <w:rFonts w:ascii="Times New Roman" w:hAnsi="Times New Roman" w:cs="Times New Roman"/>
          <w:sz w:val="28"/>
          <w:szCs w:val="28"/>
          <w:shd w:val="clear" w:color="auto" w:fill="FFFFFF"/>
        </w:rPr>
        <w:t xml:space="preserve"> svarīgiem riskiem un efektīviem pasākumiem </w:t>
      </w:r>
      <w:r w:rsidR="00E37AB6" w:rsidRPr="00E75736">
        <w:rPr>
          <w:rFonts w:ascii="Times New Roman" w:hAnsi="Times New Roman" w:cs="Times New Roman"/>
          <w:sz w:val="28"/>
          <w:szCs w:val="28"/>
          <w:shd w:val="clear" w:color="auto" w:fill="FFFFFF"/>
        </w:rPr>
        <w:t xml:space="preserve">ieguves </w:t>
      </w:r>
      <w:r w:rsidRPr="00E75736">
        <w:rPr>
          <w:rFonts w:ascii="Times New Roman" w:hAnsi="Times New Roman" w:cs="Times New Roman"/>
          <w:sz w:val="28"/>
          <w:szCs w:val="28"/>
          <w:shd w:val="clear" w:color="auto" w:fill="FFFFFF"/>
        </w:rPr>
        <w:t>avotā</w:t>
      </w:r>
      <w:r w:rsidR="00995B3C" w:rsidRPr="00E75736">
        <w:rPr>
          <w:rFonts w:ascii="Times New Roman" w:hAnsi="Times New Roman" w:cs="Times New Roman"/>
          <w:sz w:val="28"/>
          <w:szCs w:val="28"/>
          <w:shd w:val="clear" w:color="auto" w:fill="FFFFFF"/>
        </w:rPr>
        <w:t>.</w:t>
      </w:r>
      <w:r w:rsidRPr="00E75736">
        <w:rPr>
          <w:rFonts w:ascii="Times New Roman" w:hAnsi="Times New Roman" w:cs="Times New Roman"/>
          <w:sz w:val="28"/>
          <w:szCs w:val="28"/>
          <w:shd w:val="clear" w:color="auto" w:fill="FFFFFF"/>
        </w:rPr>
        <w:t xml:space="preserve"> </w:t>
      </w:r>
      <w:r w:rsidR="003E1472" w:rsidRPr="00E75736">
        <w:rPr>
          <w:rFonts w:ascii="Times New Roman" w:hAnsi="Times New Roman" w:cs="Times New Roman"/>
          <w:sz w:val="28"/>
          <w:szCs w:val="28"/>
          <w:shd w:val="clear" w:color="auto" w:fill="FFFFFF"/>
        </w:rPr>
        <w:t xml:space="preserve">EK </w:t>
      </w:r>
      <w:r w:rsidRPr="00E75736">
        <w:rPr>
          <w:rFonts w:ascii="Times New Roman" w:hAnsi="Times New Roman" w:cs="Times New Roman"/>
          <w:sz w:val="28"/>
          <w:szCs w:val="28"/>
          <w:shd w:val="clear" w:color="auto" w:fill="FFFFFF"/>
        </w:rPr>
        <w:t xml:space="preserve">norāda, ka ir lietderīgi </w:t>
      </w:r>
      <w:r w:rsidR="00E37AB6" w:rsidRPr="00E75736">
        <w:rPr>
          <w:rFonts w:ascii="Times New Roman" w:hAnsi="Times New Roman" w:cs="Times New Roman"/>
          <w:sz w:val="28"/>
          <w:szCs w:val="28"/>
          <w:shd w:val="clear" w:color="auto" w:fill="FFFFFF"/>
        </w:rPr>
        <w:t xml:space="preserve">ieviest pilnīgi riska izvērtēšanā balstītu pieeju </w:t>
      </w:r>
      <w:r w:rsidRPr="00E75736">
        <w:rPr>
          <w:rFonts w:ascii="Times New Roman" w:hAnsi="Times New Roman" w:cs="Times New Roman"/>
          <w:sz w:val="28"/>
          <w:szCs w:val="28"/>
          <w:shd w:val="clear" w:color="auto" w:fill="FFFFFF"/>
        </w:rPr>
        <w:t xml:space="preserve">visā ūdens piegādes ķēdē no ūdens ieguves līdz sadalei un pie patērētāja. Šī pieeja sastāv no trim komponentiem: </w:t>
      </w:r>
    </w:p>
    <w:p w14:paraId="10A17F8E" w14:textId="77777777" w:rsidR="008F4827" w:rsidRPr="00E75736" w:rsidRDefault="006909ED" w:rsidP="000F1E38">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1)</w:t>
      </w:r>
      <w:r w:rsidR="008F4827" w:rsidRPr="00E75736">
        <w:rPr>
          <w:rFonts w:ascii="Times New Roman" w:hAnsi="Times New Roman" w:cs="Times New Roman"/>
          <w:sz w:val="28"/>
          <w:szCs w:val="28"/>
          <w:shd w:val="clear" w:color="auto" w:fill="FFFFFF"/>
        </w:rPr>
        <w:t xml:space="preserve"> </w:t>
      </w:r>
      <w:r w:rsidR="00E10810" w:rsidRPr="00E75736">
        <w:rPr>
          <w:rFonts w:ascii="Times New Roman" w:hAnsi="Times New Roman" w:cs="Times New Roman"/>
          <w:sz w:val="28"/>
          <w:szCs w:val="28"/>
          <w:shd w:val="clear" w:color="auto" w:fill="FFFFFF"/>
        </w:rPr>
        <w:t xml:space="preserve">“apdraudējumu novērtējums” – </w:t>
      </w:r>
      <w:r w:rsidR="008F4827" w:rsidRPr="00E75736">
        <w:rPr>
          <w:rFonts w:ascii="Times New Roman" w:hAnsi="Times New Roman" w:cs="Times New Roman"/>
          <w:sz w:val="28"/>
          <w:szCs w:val="28"/>
          <w:shd w:val="clear" w:color="auto" w:fill="FFFFFF"/>
        </w:rPr>
        <w:t xml:space="preserve">ar ūdens ieguves </w:t>
      </w:r>
      <w:r w:rsidRPr="00E75736">
        <w:rPr>
          <w:rFonts w:ascii="Times New Roman" w:hAnsi="Times New Roman" w:cs="Times New Roman"/>
          <w:sz w:val="28"/>
          <w:szCs w:val="28"/>
          <w:shd w:val="clear" w:color="auto" w:fill="FFFFFF"/>
        </w:rPr>
        <w:t>vietu/</w:t>
      </w:r>
      <w:r w:rsidR="008F4827" w:rsidRPr="00E75736">
        <w:rPr>
          <w:rFonts w:ascii="Times New Roman" w:hAnsi="Times New Roman" w:cs="Times New Roman"/>
          <w:sz w:val="28"/>
          <w:szCs w:val="28"/>
          <w:shd w:val="clear" w:color="auto" w:fill="FFFFFF"/>
        </w:rPr>
        <w:t>apgabalu saistīto apdraudējumu novērtējums, ko dalībvalsts sagatavo saskaņā ar PVO vadlīnijām un Ūdens drošuma plāna rokasgrāmatu</w:t>
      </w:r>
      <w:r w:rsidR="00995B3C" w:rsidRPr="00E75736">
        <w:rPr>
          <w:rFonts w:ascii="Times New Roman" w:hAnsi="Times New Roman" w:cs="Times New Roman"/>
          <w:sz w:val="28"/>
          <w:szCs w:val="28"/>
          <w:shd w:val="clear" w:color="auto" w:fill="FFFFFF"/>
        </w:rPr>
        <w:t xml:space="preserve"> (Pasaules Veselības organizācija, 2009)</w:t>
      </w:r>
      <w:r w:rsidR="005E181D" w:rsidRPr="00E75736">
        <w:rPr>
          <w:rFonts w:ascii="Times New Roman" w:hAnsi="Times New Roman" w:cs="Times New Roman"/>
          <w:sz w:val="28"/>
          <w:szCs w:val="28"/>
          <w:shd w:val="clear" w:color="auto" w:fill="FFFFFF"/>
        </w:rPr>
        <w:t xml:space="preserve">. Apdraudējumu novērtējumā jāorientējas uz dzeramā ūdens ražošanai vajadzīgās apstrādes samazināšanu. Lai to panāktu, būtu jānoskaidro ar šiem ūdensobjektiem saistītie apdraudējumi un iespējamie piesārņojuma avoti un </w:t>
      </w:r>
      <w:proofErr w:type="spellStart"/>
      <w:r w:rsidR="005E181D" w:rsidRPr="00E75736">
        <w:rPr>
          <w:rFonts w:ascii="Times New Roman" w:hAnsi="Times New Roman" w:cs="Times New Roman"/>
          <w:sz w:val="28"/>
          <w:szCs w:val="28"/>
          <w:shd w:val="clear" w:color="auto" w:fill="FFFFFF"/>
        </w:rPr>
        <w:t>jāmonitorē</w:t>
      </w:r>
      <w:proofErr w:type="spellEnd"/>
      <w:r w:rsidR="005E181D" w:rsidRPr="00E75736">
        <w:rPr>
          <w:rFonts w:ascii="Times New Roman" w:hAnsi="Times New Roman" w:cs="Times New Roman"/>
          <w:sz w:val="28"/>
          <w:szCs w:val="28"/>
          <w:shd w:val="clear" w:color="auto" w:fill="FFFFFF"/>
        </w:rPr>
        <w:t xml:space="preserve"> </w:t>
      </w:r>
      <w:r w:rsidR="00513882" w:rsidRPr="00E75736">
        <w:rPr>
          <w:rFonts w:ascii="Times New Roman" w:hAnsi="Times New Roman" w:cs="Times New Roman"/>
          <w:sz w:val="28"/>
          <w:szCs w:val="28"/>
          <w:shd w:val="clear" w:color="auto" w:fill="FFFFFF"/>
        </w:rPr>
        <w:t xml:space="preserve">tie </w:t>
      </w:r>
      <w:r w:rsidR="005E181D" w:rsidRPr="00E75736">
        <w:rPr>
          <w:rFonts w:ascii="Times New Roman" w:hAnsi="Times New Roman" w:cs="Times New Roman"/>
          <w:sz w:val="28"/>
          <w:szCs w:val="28"/>
          <w:shd w:val="clear" w:color="auto" w:fill="FFFFFF"/>
        </w:rPr>
        <w:t>piesārņotāji, k</w:t>
      </w:r>
      <w:r w:rsidR="00513882" w:rsidRPr="00E75736">
        <w:rPr>
          <w:rFonts w:ascii="Times New Roman" w:hAnsi="Times New Roman" w:cs="Times New Roman"/>
          <w:sz w:val="28"/>
          <w:szCs w:val="28"/>
          <w:shd w:val="clear" w:color="auto" w:fill="FFFFFF"/>
        </w:rPr>
        <w:t xml:space="preserve">as ir noteikti par </w:t>
      </w:r>
      <w:r w:rsidR="005E181D" w:rsidRPr="00E75736">
        <w:rPr>
          <w:rFonts w:ascii="Times New Roman" w:hAnsi="Times New Roman" w:cs="Times New Roman"/>
          <w:sz w:val="28"/>
          <w:szCs w:val="28"/>
          <w:shd w:val="clear" w:color="auto" w:fill="FFFFFF"/>
        </w:rPr>
        <w:t xml:space="preserve"> relevantiem</w:t>
      </w:r>
      <w:r w:rsidR="00C50ED1" w:rsidRPr="00E75736">
        <w:rPr>
          <w:rFonts w:ascii="Times New Roman" w:hAnsi="Times New Roman" w:cs="Times New Roman"/>
          <w:sz w:val="28"/>
          <w:szCs w:val="28"/>
          <w:shd w:val="clear" w:color="auto" w:fill="FFFFFF"/>
        </w:rPr>
        <w:t>;</w:t>
      </w:r>
    </w:p>
    <w:p w14:paraId="1EA72E8C" w14:textId="77777777" w:rsidR="008F4827" w:rsidRPr="00E75736" w:rsidRDefault="006909ED" w:rsidP="000F1E38">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2)</w:t>
      </w:r>
      <w:r w:rsidR="008F4827" w:rsidRPr="00E75736">
        <w:rPr>
          <w:rFonts w:ascii="Times New Roman" w:hAnsi="Times New Roman" w:cs="Times New Roman"/>
          <w:sz w:val="28"/>
          <w:szCs w:val="28"/>
          <w:shd w:val="clear" w:color="auto" w:fill="FFFFFF"/>
        </w:rPr>
        <w:t xml:space="preserve"> </w:t>
      </w:r>
      <w:r w:rsidR="00E10810" w:rsidRPr="00E75736">
        <w:rPr>
          <w:rFonts w:ascii="Times New Roman" w:hAnsi="Times New Roman" w:cs="Times New Roman"/>
          <w:sz w:val="28"/>
          <w:szCs w:val="28"/>
          <w:shd w:val="clear" w:color="auto" w:fill="FFFFFF"/>
        </w:rPr>
        <w:t xml:space="preserve">“piegādes risku novērtējums” – </w:t>
      </w:r>
      <w:r w:rsidR="008F4827" w:rsidRPr="00E75736">
        <w:rPr>
          <w:rFonts w:ascii="Times New Roman" w:hAnsi="Times New Roman" w:cs="Times New Roman"/>
          <w:sz w:val="28"/>
          <w:szCs w:val="28"/>
          <w:shd w:val="clear" w:color="auto" w:fill="FFFFFF"/>
        </w:rPr>
        <w:t>ūdens piegādātājiem dota iespēja monitoringu pielāgot galvenajiem riskiem</w:t>
      </w:r>
      <w:r w:rsidR="00E10810" w:rsidRPr="00E75736">
        <w:rPr>
          <w:rFonts w:ascii="Times New Roman" w:hAnsi="Times New Roman" w:cs="Times New Roman"/>
          <w:sz w:val="28"/>
          <w:szCs w:val="28"/>
          <w:shd w:val="clear" w:color="auto" w:fill="FFFFFF"/>
        </w:rPr>
        <w:t>;</w:t>
      </w:r>
      <w:r w:rsidR="008F4827" w:rsidRPr="00E75736">
        <w:rPr>
          <w:rFonts w:ascii="Times New Roman" w:hAnsi="Times New Roman" w:cs="Times New Roman"/>
          <w:sz w:val="28"/>
          <w:szCs w:val="28"/>
          <w:shd w:val="clear" w:color="auto" w:fill="FFFFFF"/>
        </w:rPr>
        <w:t xml:space="preserve"> </w:t>
      </w:r>
    </w:p>
    <w:p w14:paraId="0EB18109" w14:textId="77777777" w:rsidR="008F4827" w:rsidRPr="00E75736" w:rsidRDefault="006909ED" w:rsidP="000F1E38">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3)</w:t>
      </w:r>
      <w:r w:rsidR="008F4827" w:rsidRPr="00E75736">
        <w:rPr>
          <w:rFonts w:ascii="Times New Roman" w:hAnsi="Times New Roman" w:cs="Times New Roman"/>
          <w:sz w:val="28"/>
          <w:szCs w:val="28"/>
          <w:shd w:val="clear" w:color="auto" w:fill="FFFFFF"/>
        </w:rPr>
        <w:t xml:space="preserve"> </w:t>
      </w:r>
      <w:r w:rsidR="00E10810" w:rsidRPr="00E75736">
        <w:rPr>
          <w:rFonts w:ascii="Times New Roman" w:hAnsi="Times New Roman" w:cs="Times New Roman"/>
          <w:sz w:val="28"/>
          <w:szCs w:val="28"/>
          <w:shd w:val="clear" w:color="auto" w:fill="FFFFFF"/>
        </w:rPr>
        <w:t xml:space="preserve">“vietējās sadales risku novērtējums” – </w:t>
      </w:r>
      <w:r w:rsidR="008F4827" w:rsidRPr="00E75736">
        <w:rPr>
          <w:rFonts w:ascii="Times New Roman" w:hAnsi="Times New Roman" w:cs="Times New Roman"/>
          <w:sz w:val="28"/>
          <w:szCs w:val="28"/>
          <w:shd w:val="clear" w:color="auto" w:fill="FFFFFF"/>
        </w:rPr>
        <w:t>dalībvalsts sagatavots novērtējums par potenciālajiem riskiem, kas saistīti ar vietējās sadales sistēmām (piem</w:t>
      </w:r>
      <w:r w:rsidR="00832225" w:rsidRPr="00E75736">
        <w:rPr>
          <w:rFonts w:ascii="Times New Roman" w:hAnsi="Times New Roman" w:cs="Times New Roman"/>
          <w:sz w:val="28"/>
          <w:szCs w:val="28"/>
          <w:shd w:val="clear" w:color="auto" w:fill="FFFFFF"/>
        </w:rPr>
        <w:t>ēram</w:t>
      </w:r>
      <w:r w:rsidR="008F4827" w:rsidRPr="00E75736">
        <w:rPr>
          <w:rFonts w:ascii="Times New Roman" w:hAnsi="Times New Roman" w:cs="Times New Roman"/>
          <w:sz w:val="28"/>
          <w:szCs w:val="28"/>
          <w:shd w:val="clear" w:color="auto" w:fill="FFFFFF"/>
        </w:rPr>
        <w:t>,</w:t>
      </w:r>
      <w:r w:rsidR="00832225" w:rsidRPr="00E75736">
        <w:rPr>
          <w:rFonts w:ascii="Times New Roman" w:hAnsi="Times New Roman" w:cs="Times New Roman"/>
          <w:sz w:val="28"/>
          <w:szCs w:val="28"/>
          <w:shd w:val="clear" w:color="auto" w:fill="FFFFFF"/>
        </w:rPr>
        <w:t xml:space="preserve"> </w:t>
      </w:r>
      <w:proofErr w:type="spellStart"/>
      <w:r w:rsidR="008F4827" w:rsidRPr="00E75736">
        <w:rPr>
          <w:rFonts w:ascii="Times New Roman" w:hAnsi="Times New Roman" w:cs="Times New Roman"/>
          <w:i/>
          <w:iCs/>
          <w:sz w:val="28"/>
          <w:szCs w:val="28"/>
          <w:shd w:val="clear" w:color="auto" w:fill="FFFFFF"/>
        </w:rPr>
        <w:t>Legionella</w:t>
      </w:r>
      <w:proofErr w:type="spellEnd"/>
      <w:r w:rsidR="00832225" w:rsidRPr="00E75736">
        <w:rPr>
          <w:rFonts w:ascii="Times New Roman" w:hAnsi="Times New Roman" w:cs="Times New Roman"/>
          <w:sz w:val="28"/>
          <w:szCs w:val="28"/>
          <w:shd w:val="clear" w:color="auto" w:fill="FFFFFF"/>
        </w:rPr>
        <w:t xml:space="preserve"> </w:t>
      </w:r>
      <w:r w:rsidR="008F4827" w:rsidRPr="00E75736">
        <w:rPr>
          <w:rFonts w:ascii="Times New Roman" w:hAnsi="Times New Roman" w:cs="Times New Roman"/>
          <w:sz w:val="28"/>
          <w:szCs w:val="28"/>
          <w:shd w:val="clear" w:color="auto" w:fill="FFFFFF"/>
        </w:rPr>
        <w:t xml:space="preserve">vai svina līmenis). </w:t>
      </w:r>
      <w:r w:rsidR="008F6839" w:rsidRPr="00E75736">
        <w:rPr>
          <w:rFonts w:ascii="Times New Roman" w:hAnsi="Times New Roman" w:cs="Times New Roman"/>
          <w:sz w:val="28"/>
          <w:szCs w:val="28"/>
          <w:shd w:val="clear" w:color="auto" w:fill="FFFFFF"/>
        </w:rPr>
        <w:t xml:space="preserve">Dzeramā ūdens kvalitāti var ietekmēt vietējā sadales sistēma. PVO atzīmē, ka </w:t>
      </w:r>
      <w:r w:rsidR="00E10810" w:rsidRPr="00E75736">
        <w:rPr>
          <w:rFonts w:ascii="Times New Roman" w:hAnsi="Times New Roman" w:cs="Times New Roman"/>
          <w:sz w:val="28"/>
          <w:szCs w:val="28"/>
          <w:shd w:val="clear" w:color="auto" w:fill="FFFFFF"/>
        </w:rPr>
        <w:t xml:space="preserve">ES </w:t>
      </w:r>
      <w:r w:rsidR="008F6839" w:rsidRPr="00E75736">
        <w:rPr>
          <w:rFonts w:ascii="Times New Roman" w:hAnsi="Times New Roman" w:cs="Times New Roman"/>
          <w:sz w:val="28"/>
          <w:szCs w:val="28"/>
          <w:shd w:val="clear" w:color="auto" w:fill="FFFFFF"/>
        </w:rPr>
        <w:t>no visiem ūdens patogēniem vislielāko slogu veselībai rada</w:t>
      </w:r>
      <w:r w:rsidR="00954915" w:rsidRPr="00E75736">
        <w:rPr>
          <w:rFonts w:ascii="Times New Roman" w:hAnsi="Times New Roman" w:cs="Times New Roman"/>
          <w:sz w:val="28"/>
          <w:szCs w:val="28"/>
          <w:shd w:val="clear" w:color="auto" w:fill="FFFFFF"/>
        </w:rPr>
        <w:t xml:space="preserve"> </w:t>
      </w:r>
      <w:proofErr w:type="spellStart"/>
      <w:r w:rsidR="008F6839" w:rsidRPr="00E75736">
        <w:rPr>
          <w:rFonts w:ascii="Times New Roman" w:hAnsi="Times New Roman" w:cs="Times New Roman"/>
          <w:i/>
          <w:iCs/>
          <w:sz w:val="28"/>
          <w:szCs w:val="28"/>
          <w:shd w:val="clear" w:color="auto" w:fill="FFFFFF"/>
        </w:rPr>
        <w:t>Legionella</w:t>
      </w:r>
      <w:proofErr w:type="spellEnd"/>
      <w:r w:rsidR="008F6839" w:rsidRPr="00E75736">
        <w:rPr>
          <w:rFonts w:ascii="Times New Roman" w:hAnsi="Times New Roman" w:cs="Times New Roman"/>
          <w:sz w:val="28"/>
          <w:szCs w:val="28"/>
          <w:shd w:val="clear" w:color="auto" w:fill="FFFFFF"/>
        </w:rPr>
        <w:t xml:space="preserve">. Tā izplatās pa siltā ūdens sistēmām un apdraud veselību ieelpošanas ceļā ar ūdens pilieniem, piemēram, dušā. Tāpēc šis piesārņojums nepārprotami saistīts ar vietējās sadales sistēmu. </w:t>
      </w:r>
      <w:r w:rsidR="00E10810" w:rsidRPr="00E75736">
        <w:rPr>
          <w:rFonts w:ascii="Times New Roman" w:hAnsi="Times New Roman" w:cs="Times New Roman"/>
          <w:sz w:val="28"/>
          <w:szCs w:val="28"/>
          <w:shd w:val="clear" w:color="auto" w:fill="FFFFFF"/>
        </w:rPr>
        <w:t>V</w:t>
      </w:r>
      <w:r w:rsidR="008F6839" w:rsidRPr="00E75736">
        <w:rPr>
          <w:rFonts w:ascii="Times New Roman" w:hAnsi="Times New Roman" w:cs="Times New Roman"/>
          <w:sz w:val="28"/>
          <w:szCs w:val="28"/>
          <w:shd w:val="clear" w:color="auto" w:fill="FFFFFF"/>
        </w:rPr>
        <w:t xml:space="preserve">ienpusējs pienākums visus privātos un publiskos objektus </w:t>
      </w:r>
      <w:proofErr w:type="spellStart"/>
      <w:r w:rsidR="008F6839" w:rsidRPr="00E75736">
        <w:rPr>
          <w:rFonts w:ascii="Times New Roman" w:hAnsi="Times New Roman" w:cs="Times New Roman"/>
          <w:sz w:val="28"/>
          <w:szCs w:val="28"/>
          <w:shd w:val="clear" w:color="auto" w:fill="FFFFFF"/>
        </w:rPr>
        <w:t>monitorēt</w:t>
      </w:r>
      <w:proofErr w:type="spellEnd"/>
      <w:r w:rsidR="008F6839" w:rsidRPr="00E75736">
        <w:rPr>
          <w:rFonts w:ascii="Times New Roman" w:hAnsi="Times New Roman" w:cs="Times New Roman"/>
          <w:sz w:val="28"/>
          <w:szCs w:val="28"/>
          <w:shd w:val="clear" w:color="auto" w:fill="FFFFFF"/>
        </w:rPr>
        <w:t xml:space="preserve"> šā patogēna konstatēšanai radītu nesaprātīgi lielas izmaksas, </w:t>
      </w:r>
      <w:r w:rsidR="00E10810" w:rsidRPr="00E75736">
        <w:rPr>
          <w:rFonts w:ascii="Times New Roman" w:hAnsi="Times New Roman" w:cs="Times New Roman"/>
          <w:sz w:val="28"/>
          <w:szCs w:val="28"/>
          <w:shd w:val="clear" w:color="auto" w:fill="FFFFFF"/>
        </w:rPr>
        <w:t xml:space="preserve">līdz ar to </w:t>
      </w:r>
      <w:r w:rsidR="008F6839" w:rsidRPr="00E75736">
        <w:rPr>
          <w:rFonts w:ascii="Times New Roman" w:hAnsi="Times New Roman" w:cs="Times New Roman"/>
          <w:sz w:val="28"/>
          <w:szCs w:val="28"/>
          <w:shd w:val="clear" w:color="auto" w:fill="FFFFFF"/>
        </w:rPr>
        <w:t xml:space="preserve">piemērotāks līdzeklis </w:t>
      </w:r>
      <w:r w:rsidR="008F6839" w:rsidRPr="00E75736">
        <w:rPr>
          <w:rFonts w:ascii="Times New Roman" w:hAnsi="Times New Roman" w:cs="Times New Roman"/>
          <w:sz w:val="28"/>
          <w:szCs w:val="28"/>
          <w:shd w:val="clear" w:color="auto" w:fill="FFFFFF"/>
        </w:rPr>
        <w:lastRenderedPageBreak/>
        <w:t>šā jautājuma risināšanai ir vietējās sadales risku novērtējums. Turklāt vietējās sadales risku novērtējumā būtu jāņem vērā arī potenciālie riski, ko rada ar dzeramo ūdeni saskarē esošie izstrādājumi un materiāli.</w:t>
      </w:r>
      <w:r w:rsidR="00C46A39" w:rsidRPr="00E75736">
        <w:rPr>
          <w:rFonts w:ascii="Times New Roman" w:hAnsi="Times New Roman" w:cs="Times New Roman"/>
          <w:sz w:val="28"/>
          <w:szCs w:val="28"/>
          <w:shd w:val="clear" w:color="auto" w:fill="FFFFFF"/>
        </w:rPr>
        <w:t xml:space="preserve"> V</w:t>
      </w:r>
      <w:r w:rsidR="008F6839" w:rsidRPr="00E75736">
        <w:rPr>
          <w:rFonts w:ascii="Times New Roman" w:hAnsi="Times New Roman" w:cs="Times New Roman"/>
          <w:sz w:val="28"/>
          <w:szCs w:val="28"/>
          <w:shd w:val="clear" w:color="auto" w:fill="FFFFFF"/>
        </w:rPr>
        <w:t>ietējās sadales risku novērtējumā monitorings jāorientē uz prioritārajiem objektiem.</w:t>
      </w:r>
    </w:p>
    <w:p w14:paraId="4AAFF762" w14:textId="77777777" w:rsidR="008F4827" w:rsidRPr="00E75736" w:rsidRDefault="008F4827" w:rsidP="004D7BA8">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shd w:val="clear" w:color="auto" w:fill="FFFFFF"/>
        </w:rPr>
        <w:t>Riska izvērtēšanā balstītā pieeja nodrošina pastāvīgu informācijas apmaiņu starp kompetentajām iestādēm un ūdens piegādātājiem.</w:t>
      </w:r>
    </w:p>
    <w:p w14:paraId="5BB23E85" w14:textId="77777777" w:rsidR="00074E3D" w:rsidRPr="00E75736" w:rsidRDefault="00074E3D" w:rsidP="001645EE">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Priekšlikums paredz riska novērtēšanas pieejas ieviešanu ūdens ieguves vietai 4,5 gadu laikā pēc priekšlikuma transponēšanas nacionālajā likumdošanā un riska novērtējuma atjaunošanu vismaz reizi sešos gados.</w:t>
      </w:r>
    </w:p>
    <w:p w14:paraId="60155EF0" w14:textId="77777777" w:rsidR="00074E3D" w:rsidRPr="00E75736" w:rsidRDefault="00074E3D" w:rsidP="00960BCA">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Priekšlikums paredz riska novērtēšanas pieejas ieviešanu ūdens piegādes sistēmām un vietējiem ūdens tīkliem </w:t>
      </w:r>
      <w:r w:rsidR="00954915" w:rsidRPr="00E75736">
        <w:rPr>
          <w:rFonts w:ascii="Times New Roman" w:hAnsi="Times New Roman" w:cs="Times New Roman"/>
          <w:sz w:val="28"/>
          <w:szCs w:val="28"/>
        </w:rPr>
        <w:t>sešu</w:t>
      </w:r>
      <w:r w:rsidRPr="00E75736">
        <w:rPr>
          <w:rFonts w:ascii="Times New Roman" w:hAnsi="Times New Roman" w:cs="Times New Roman"/>
          <w:sz w:val="28"/>
          <w:szCs w:val="28"/>
        </w:rPr>
        <w:t xml:space="preserve"> gadu laikā pēc priekšlikuma transponēšanas nacionālajā likumdošanā un riska novērtējuma atjaunošanu vismaz reizi sešos gados.</w:t>
      </w:r>
    </w:p>
    <w:p w14:paraId="2EE8093C" w14:textId="77777777" w:rsidR="00D977A6" w:rsidRPr="00E75736" w:rsidRDefault="00D977A6" w:rsidP="007C6D32">
      <w:pPr>
        <w:spacing w:after="0" w:line="240" w:lineRule="auto"/>
        <w:jc w:val="both"/>
        <w:rPr>
          <w:rFonts w:ascii="Times New Roman" w:hAnsi="Times New Roman" w:cs="Times New Roman"/>
          <w:b/>
          <w:sz w:val="28"/>
          <w:szCs w:val="28"/>
        </w:rPr>
      </w:pPr>
    </w:p>
    <w:p w14:paraId="16B719CB" w14:textId="77777777" w:rsidR="00074E3D" w:rsidRPr="00E75736" w:rsidRDefault="00074E3D" w:rsidP="007C6D32">
      <w:pPr>
        <w:spacing w:after="0" w:line="240" w:lineRule="auto"/>
        <w:ind w:firstLine="720"/>
        <w:jc w:val="both"/>
        <w:rPr>
          <w:rFonts w:ascii="Times New Roman" w:hAnsi="Times New Roman" w:cs="Times New Roman"/>
          <w:b/>
          <w:sz w:val="28"/>
          <w:szCs w:val="28"/>
        </w:rPr>
      </w:pPr>
      <w:r w:rsidRPr="00E75736">
        <w:rPr>
          <w:rFonts w:ascii="Times New Roman" w:hAnsi="Times New Roman" w:cs="Times New Roman"/>
          <w:b/>
          <w:sz w:val="28"/>
          <w:szCs w:val="28"/>
        </w:rPr>
        <w:t>Pašreizējā situācija un iespējamie pasākumi</w:t>
      </w:r>
    </w:p>
    <w:p w14:paraId="09652FCE" w14:textId="77777777" w:rsidR="00066CBF" w:rsidRPr="00E75736" w:rsidRDefault="00066CBF" w:rsidP="002F7E7E">
      <w:pPr>
        <w:spacing w:after="0" w:line="240" w:lineRule="auto"/>
        <w:ind w:firstLine="720"/>
        <w:jc w:val="both"/>
        <w:rPr>
          <w:rFonts w:ascii="Times New Roman" w:hAnsi="Times New Roman" w:cs="Times New Roman"/>
          <w:sz w:val="28"/>
          <w:szCs w:val="28"/>
        </w:rPr>
      </w:pPr>
    </w:p>
    <w:p w14:paraId="6BB2F748" w14:textId="77777777" w:rsidR="00D56DAD" w:rsidRPr="00E75736" w:rsidRDefault="00D56DAD" w:rsidP="00D56DAD">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Saskaņā ar noteikumu Nr. 671 prasībām, pašreiz dzeramā ūdens riska novērtējums ir brīvprātīgs un kompetentā iestāde dzeramā ūdens riska novērtēšanā dzeramā ūdens apgādes sistēmās ir institūts BIOR. ZM finansētā projekta ietvaros Rīgas Tehniskās universitātes zinātnieki sadarbībā ar institūtu BIOR, pamatojoties uz Direktīvas 2015/1787 prasībām, izstrādāja Latvijas apstākļiem atbilstošu dzeramā ūdens riska novērtējuma un ūdens drošuma plānu izstrādes vadlīnijas, kā arī riska novērtēšanas veidni, kuru izmantojot, uzņēmēji var veikt nepieciešamo riska novērtējumu (pieejams BIOR tīmekļvietnē www.bior.lv). Riska novērtējumu īsteno ūdens piegādātājs un pārtikas uzņēmums vai pēc to pieprasījuma institūts BIOR atbilstoši normatīvajiem aktiem par institūta BIOR valsts pārvaldes uzdevumu ietvaros veikto darbību cenrādi. Dzeramā ūdens riska novērtējumu pastāvīgi pārskata un vismaz reizi piecos gados atjauno. Riska novērtējums dod iespēju atkāpties no noteikumos Nr. 671 noteiktajiem rādītājiem un paraugu ņemšanas biežuma. Pašlaik tikai daži ūdens piegādātāji sadarbībā ar Rīgas Tehniskās universitātes zinātniekiem ir veikuši riska novērtējumu. </w:t>
      </w:r>
    </w:p>
    <w:p w14:paraId="62E1C09C" w14:textId="13EC46CC" w:rsidR="00D56DAD" w:rsidRPr="00E75736" w:rsidRDefault="00D56DAD" w:rsidP="00D56DAD">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Saskaņā ar Ministru kabineta 2004.gada 17.februāra noteikumi</w:t>
      </w:r>
      <w:r w:rsidR="009700DF" w:rsidRPr="00E75736">
        <w:rPr>
          <w:rFonts w:ascii="Times New Roman" w:hAnsi="Times New Roman" w:cs="Times New Roman"/>
          <w:sz w:val="28"/>
          <w:szCs w:val="28"/>
        </w:rPr>
        <w:t>em</w:t>
      </w:r>
      <w:r w:rsidRPr="00E75736">
        <w:rPr>
          <w:rFonts w:ascii="Times New Roman" w:hAnsi="Times New Roman" w:cs="Times New Roman"/>
          <w:sz w:val="28"/>
          <w:szCs w:val="28"/>
        </w:rPr>
        <w:t xml:space="preserve"> Nr.92 “Prasības virszemes ūdeņu, pazemes ūdeņu un aizsargājamo teritoriju monitoringam un monitoringa programmu izstrādei”, LVĢMC katram upju baseinu apgabalam izstrādā ūdeņu stāvokļa monitoringa programmu, kas ir Vides monitoringa programmas sastāvdaļa. Monitoringa programmas izstrādē centrs iesaista ekspertus un speciālistus ūdeņu kvalitātes novērtēšanas jomā. Programma ietver virszemes ūdeņu un pazemes ūdeņu monitoringu, tai skaitā īpaši jutīgās teritorijās, atbilstoši normatīvajiem aktiem par ūdens un augsnes aizsardzību no lauksaimnieciskas darbības izraisītā piesārņojuma ar nitrātiem, kā arī aizsargājamo teritoriju monitoringu. Programmā nosaka monitoringa staciju izvietojumu, nosakāmos parametrus un paraugu ņemšanas biežumu. </w:t>
      </w:r>
      <w:r w:rsidRPr="00E75736">
        <w:rPr>
          <w:rFonts w:ascii="Times New Roman" w:hAnsi="Times New Roman" w:cs="Times New Roman"/>
          <w:sz w:val="28"/>
          <w:szCs w:val="28"/>
        </w:rPr>
        <w:lastRenderedPageBreak/>
        <w:t>Aizsargājamo teritoriju monitoringa programmā iekļauj prasības, kas noteiktas arī citos vides aizsardzības normatīvajos aktos.</w:t>
      </w:r>
    </w:p>
    <w:p w14:paraId="0D6CF65B" w14:textId="2B5D8FE4" w:rsidR="00D56DAD" w:rsidRPr="00E75736" w:rsidRDefault="00D56DAD" w:rsidP="00D56DAD">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 xml:space="preserve">Priekšlikumā paredzētā jaunā riska izvērtēšanā balstītā pieeja visam ciklam no ieguves vietas līdz patērētājam prasīs ūdens piegādātāja finansiālus resursus (tajā skaitā nepieciešama atbilstoša personāla sagatavošana vai riska novērtējuma kā ārpakalpojuma iegāde).  </w:t>
      </w:r>
      <w:r w:rsidR="00D00A2C" w:rsidRPr="00E75736">
        <w:rPr>
          <w:rFonts w:ascii="Times New Roman" w:hAnsi="Times New Roman" w:cs="Times New Roman"/>
          <w:sz w:val="28"/>
          <w:szCs w:val="28"/>
        </w:rPr>
        <w:t>T</w:t>
      </w:r>
      <w:r w:rsidRPr="00E75736">
        <w:rPr>
          <w:rFonts w:ascii="Times New Roman" w:hAnsi="Times New Roman" w:cs="Times New Roman"/>
          <w:sz w:val="28"/>
          <w:szCs w:val="28"/>
        </w:rPr>
        <w:t xml:space="preserve">ransponējot </w:t>
      </w:r>
      <w:r w:rsidR="00D00A2C" w:rsidRPr="00E75736">
        <w:rPr>
          <w:rFonts w:ascii="Times New Roman" w:hAnsi="Times New Roman" w:cs="Times New Roman"/>
          <w:sz w:val="28"/>
          <w:szCs w:val="28"/>
        </w:rPr>
        <w:t xml:space="preserve">Priekšlikuma </w:t>
      </w:r>
      <w:r w:rsidRPr="00E75736">
        <w:rPr>
          <w:rFonts w:ascii="Times New Roman" w:hAnsi="Times New Roman" w:cs="Times New Roman"/>
          <w:sz w:val="28"/>
          <w:szCs w:val="28"/>
        </w:rPr>
        <w:t>jaunās prasības nacionālajos normatīvajos aktos, būs nepieciešams būtiski pārskatīt esošo dzeramā ūdens pārvaldības sistēmu, institūciju un ūdens piegādātāju atbildības jomas un nepieciešamos finansējuma apjomus.</w:t>
      </w:r>
    </w:p>
    <w:p w14:paraId="74C2822E" w14:textId="77777777" w:rsidR="00D56DAD" w:rsidRPr="00E75736" w:rsidRDefault="00D56DAD" w:rsidP="00D56DAD">
      <w:pPr>
        <w:spacing w:after="0" w:line="240" w:lineRule="auto"/>
        <w:ind w:firstLine="720"/>
        <w:jc w:val="both"/>
        <w:rPr>
          <w:rFonts w:ascii="Times New Roman" w:hAnsi="Times New Roman" w:cs="Times New Roman"/>
          <w:sz w:val="28"/>
          <w:szCs w:val="28"/>
        </w:rPr>
      </w:pPr>
    </w:p>
    <w:p w14:paraId="78853D76" w14:textId="77777777" w:rsidR="00361EFF" w:rsidRPr="00E75736" w:rsidRDefault="00F03D47" w:rsidP="007C6D32">
      <w:pPr>
        <w:pStyle w:val="Pamatteksts2"/>
        <w:ind w:firstLine="720"/>
        <w:rPr>
          <w:sz w:val="28"/>
          <w:szCs w:val="28"/>
          <w:lang w:eastAsia="en-US"/>
        </w:rPr>
      </w:pPr>
      <w:bookmarkStart w:id="23" w:name="p-638143"/>
      <w:bookmarkStart w:id="24" w:name="p34"/>
      <w:bookmarkStart w:id="25" w:name="_Hlk31288437"/>
      <w:bookmarkEnd w:id="23"/>
      <w:bookmarkEnd w:id="24"/>
      <w:r w:rsidRPr="00E75736">
        <w:rPr>
          <w:sz w:val="28"/>
          <w:szCs w:val="28"/>
        </w:rPr>
        <w:t>4.5.</w:t>
      </w:r>
      <w:r w:rsidR="00A93EEE" w:rsidRPr="00E75736">
        <w:rPr>
          <w:sz w:val="28"/>
          <w:szCs w:val="28"/>
        </w:rPr>
        <w:t xml:space="preserve"> </w:t>
      </w:r>
      <w:r w:rsidR="00361EFF" w:rsidRPr="00E75736">
        <w:rPr>
          <w:sz w:val="28"/>
          <w:szCs w:val="28"/>
        </w:rPr>
        <w:t>Sabiedrības informēšana</w:t>
      </w:r>
      <w:r w:rsidR="00361EFF" w:rsidRPr="00E75736">
        <w:rPr>
          <w:b w:val="0"/>
          <w:sz w:val="28"/>
          <w:szCs w:val="28"/>
          <w:lang w:eastAsia="en-US"/>
        </w:rPr>
        <w:t xml:space="preserve"> </w:t>
      </w:r>
      <w:r w:rsidR="002C1F60" w:rsidRPr="00E75736">
        <w:rPr>
          <w:sz w:val="28"/>
          <w:szCs w:val="28"/>
          <w:lang w:eastAsia="en-US"/>
        </w:rPr>
        <w:t>(17.</w:t>
      </w:r>
      <w:r w:rsidR="00FC5152" w:rsidRPr="00E75736">
        <w:rPr>
          <w:sz w:val="28"/>
          <w:szCs w:val="28"/>
          <w:lang w:eastAsia="en-US"/>
        </w:rPr>
        <w:t> </w:t>
      </w:r>
      <w:r w:rsidR="002C1F60" w:rsidRPr="00E75736">
        <w:rPr>
          <w:sz w:val="28"/>
          <w:szCs w:val="28"/>
          <w:lang w:eastAsia="en-US"/>
        </w:rPr>
        <w:t>pants)</w:t>
      </w:r>
    </w:p>
    <w:p w14:paraId="2A93BE4C" w14:textId="77777777" w:rsidR="002C1F60" w:rsidRPr="00E75736" w:rsidRDefault="002C1F60" w:rsidP="000F1E38">
      <w:pPr>
        <w:pStyle w:val="Normal1"/>
        <w:shd w:val="clear" w:color="auto" w:fill="FFFFFF"/>
        <w:spacing w:before="0" w:beforeAutospacing="0" w:after="0" w:afterAutospacing="0"/>
        <w:jc w:val="both"/>
        <w:rPr>
          <w:sz w:val="28"/>
          <w:szCs w:val="28"/>
        </w:rPr>
      </w:pPr>
    </w:p>
    <w:p w14:paraId="00F828C7" w14:textId="77777777" w:rsidR="00307FBE" w:rsidRPr="00E75736" w:rsidRDefault="002C1F60" w:rsidP="004D7BA8">
      <w:pPr>
        <w:pStyle w:val="Normal1"/>
        <w:shd w:val="clear" w:color="auto" w:fill="FFFFFF"/>
        <w:spacing w:before="0" w:beforeAutospacing="0" w:after="0" w:afterAutospacing="0"/>
        <w:ind w:firstLine="720"/>
        <w:jc w:val="both"/>
        <w:rPr>
          <w:sz w:val="28"/>
          <w:szCs w:val="28"/>
        </w:rPr>
      </w:pPr>
      <w:r w:rsidRPr="00E75736">
        <w:rPr>
          <w:sz w:val="28"/>
          <w:szCs w:val="28"/>
        </w:rPr>
        <w:t>Š</w:t>
      </w:r>
      <w:r w:rsidR="00307FBE" w:rsidRPr="00E75736">
        <w:rPr>
          <w:sz w:val="28"/>
          <w:szCs w:val="28"/>
        </w:rPr>
        <w:t>is</w:t>
      </w:r>
      <w:r w:rsidRPr="00E75736">
        <w:rPr>
          <w:sz w:val="28"/>
          <w:szCs w:val="28"/>
        </w:rPr>
        <w:t xml:space="preserve"> pant</w:t>
      </w:r>
      <w:r w:rsidR="00307FBE" w:rsidRPr="00E75736">
        <w:rPr>
          <w:sz w:val="28"/>
          <w:szCs w:val="28"/>
        </w:rPr>
        <w:t>s</w:t>
      </w:r>
      <w:r w:rsidRPr="00E75736">
        <w:rPr>
          <w:sz w:val="28"/>
          <w:szCs w:val="28"/>
        </w:rPr>
        <w:t xml:space="preserve"> daļēji aizstāj Direktīvas 98/83/EK pašlaik spēkā esošo 13. pantu par informēšanu un ziņošanu. Ar piekļuvi informācijai saistītie noteikumi ir detalizētāki, jo tiek sagaidīts, ka lielāka informācijas caurredzamība uzlabos patērētāju uzticību ūdensvada dzeramajam ūdenim, tostarp tā kvalitātei, ražošanai un apsaimniekošanai. </w:t>
      </w:r>
    </w:p>
    <w:p w14:paraId="4B41127D" w14:textId="77777777" w:rsidR="002C1F60" w:rsidRPr="00E75736" w:rsidRDefault="00307FBE" w:rsidP="007C6D32">
      <w:pPr>
        <w:pStyle w:val="li"/>
        <w:shd w:val="clear" w:color="auto" w:fill="FFFFFF"/>
        <w:spacing w:before="0" w:beforeAutospacing="0" w:after="0" w:afterAutospacing="0"/>
        <w:ind w:firstLine="720"/>
        <w:jc w:val="both"/>
        <w:rPr>
          <w:sz w:val="28"/>
          <w:szCs w:val="28"/>
        </w:rPr>
      </w:pPr>
      <w:r w:rsidRPr="00E75736">
        <w:rPr>
          <w:sz w:val="28"/>
          <w:szCs w:val="28"/>
        </w:rPr>
        <w:t>I</w:t>
      </w:r>
      <w:r w:rsidR="002C1F60" w:rsidRPr="00E75736">
        <w:rPr>
          <w:sz w:val="28"/>
          <w:szCs w:val="28"/>
        </w:rPr>
        <w:t>r jānodrošina konkrētu IV pielikumā noteikto ziņu pieejamība tiešsaistē.</w:t>
      </w:r>
      <w:r w:rsidR="008A33E1" w:rsidRPr="00E75736">
        <w:rPr>
          <w:sz w:val="28"/>
          <w:szCs w:val="28"/>
        </w:rPr>
        <w:t xml:space="preserve"> Informācija regulāri (vismaz gadā reizi) jāatjauno.</w:t>
      </w:r>
      <w:r w:rsidR="002C1F60" w:rsidRPr="00E75736">
        <w:rPr>
          <w:sz w:val="28"/>
          <w:szCs w:val="28"/>
        </w:rPr>
        <w:t xml:space="preserve"> Patērētājiem piekļūstamajai informācijai būtu jāattiecas uz viņus interesējošo jomu</w:t>
      </w:r>
      <w:r w:rsidRPr="00E75736">
        <w:rPr>
          <w:sz w:val="28"/>
          <w:szCs w:val="28"/>
        </w:rPr>
        <w:t xml:space="preserve"> (piemēram, ūdens kvalitāte, cena litrā vai kubikmetrā, ūdens patēriņu)</w:t>
      </w:r>
      <w:r w:rsidR="002C1F60" w:rsidRPr="00E75736">
        <w:rPr>
          <w:sz w:val="28"/>
          <w:szCs w:val="28"/>
        </w:rPr>
        <w:t>.</w:t>
      </w:r>
      <w:r w:rsidRPr="00E75736">
        <w:rPr>
          <w:sz w:val="28"/>
          <w:szCs w:val="28"/>
        </w:rPr>
        <w:t xml:space="preserve"> P</w:t>
      </w:r>
      <w:r w:rsidR="002C1F60" w:rsidRPr="00E75736">
        <w:rPr>
          <w:sz w:val="28"/>
          <w:szCs w:val="28"/>
        </w:rPr>
        <w:t>apildus dažas konkrētas ziņas jāsniedz tieši patērētājiem (piemēram, viņu rēķinos</w:t>
      </w:r>
      <w:r w:rsidRPr="00E75736">
        <w:rPr>
          <w:sz w:val="28"/>
          <w:szCs w:val="28"/>
        </w:rPr>
        <w:t xml:space="preserve"> vai aplikācijās</w:t>
      </w:r>
      <w:r w:rsidR="002C1F60" w:rsidRPr="00E75736">
        <w:rPr>
          <w:sz w:val="28"/>
          <w:szCs w:val="28"/>
        </w:rPr>
        <w:t xml:space="preserve">), piemēram, par patērēto </w:t>
      </w:r>
      <w:r w:rsidRPr="00E75736">
        <w:rPr>
          <w:sz w:val="28"/>
          <w:szCs w:val="28"/>
        </w:rPr>
        <w:t xml:space="preserve">ūdens </w:t>
      </w:r>
      <w:r w:rsidR="002C1F60" w:rsidRPr="00E75736">
        <w:rPr>
          <w:sz w:val="28"/>
          <w:szCs w:val="28"/>
        </w:rPr>
        <w:t>apjomu un par tarifiem un izmaksu struktūru.</w:t>
      </w:r>
      <w:r w:rsidR="006D668C" w:rsidRPr="00E75736">
        <w:rPr>
          <w:sz w:val="28"/>
          <w:szCs w:val="28"/>
        </w:rPr>
        <w:t xml:space="preserve"> </w:t>
      </w:r>
      <w:r w:rsidR="00FC5152" w:rsidRPr="00E75736">
        <w:rPr>
          <w:sz w:val="28"/>
          <w:szCs w:val="28"/>
        </w:rPr>
        <w:t>I</w:t>
      </w:r>
      <w:r w:rsidR="006D668C" w:rsidRPr="00E75736">
        <w:rPr>
          <w:sz w:val="28"/>
          <w:szCs w:val="28"/>
        </w:rPr>
        <w:t>nformācijai jābūt pieejamai</w:t>
      </w:r>
      <w:r w:rsidR="00FC5152" w:rsidRPr="00E75736">
        <w:rPr>
          <w:sz w:val="28"/>
          <w:szCs w:val="28"/>
        </w:rPr>
        <w:t xml:space="preserve"> 10 gadus</w:t>
      </w:r>
      <w:r w:rsidR="006D668C" w:rsidRPr="00E75736">
        <w:rPr>
          <w:sz w:val="28"/>
          <w:szCs w:val="28"/>
        </w:rPr>
        <w:t xml:space="preserve">. </w:t>
      </w:r>
    </w:p>
    <w:p w14:paraId="1A6F2818" w14:textId="77777777" w:rsidR="002C1F60" w:rsidRPr="00E75736" w:rsidRDefault="002C1F60" w:rsidP="002F7E7E">
      <w:pPr>
        <w:pStyle w:val="Pamatteksts2"/>
        <w:rPr>
          <w:sz w:val="28"/>
          <w:szCs w:val="28"/>
          <w:u w:val="single"/>
        </w:rPr>
      </w:pPr>
    </w:p>
    <w:bookmarkEnd w:id="25"/>
    <w:p w14:paraId="3561E820" w14:textId="77777777" w:rsidR="00A033A2" w:rsidRPr="00E75736" w:rsidRDefault="006D668C" w:rsidP="007C6D32">
      <w:pPr>
        <w:pStyle w:val="mt-translation"/>
        <w:spacing w:before="0" w:beforeAutospacing="0" w:after="0" w:afterAutospacing="0"/>
        <w:ind w:firstLine="720"/>
        <w:jc w:val="both"/>
        <w:rPr>
          <w:rStyle w:val="word"/>
          <w:b/>
          <w:bCs/>
          <w:sz w:val="28"/>
          <w:szCs w:val="28"/>
        </w:rPr>
      </w:pPr>
      <w:r w:rsidRPr="00E75736">
        <w:rPr>
          <w:rStyle w:val="word"/>
          <w:sz w:val="28"/>
          <w:szCs w:val="28"/>
        </w:rPr>
        <w:t xml:space="preserve">Saskaņā ar </w:t>
      </w:r>
      <w:r w:rsidR="00137BCC" w:rsidRPr="00E75736">
        <w:rPr>
          <w:rStyle w:val="word"/>
          <w:sz w:val="28"/>
          <w:szCs w:val="28"/>
        </w:rPr>
        <w:t>p</w:t>
      </w:r>
      <w:r w:rsidR="00361EFF" w:rsidRPr="00E75736">
        <w:rPr>
          <w:rStyle w:val="word"/>
          <w:sz w:val="28"/>
          <w:szCs w:val="28"/>
        </w:rPr>
        <w:t>riekšlikum</w:t>
      </w:r>
      <w:r w:rsidRPr="00E75736">
        <w:rPr>
          <w:rStyle w:val="word"/>
          <w:sz w:val="28"/>
          <w:szCs w:val="28"/>
        </w:rPr>
        <w:t>a IV</w:t>
      </w:r>
      <w:r w:rsidR="00137BCC" w:rsidRPr="00E75736">
        <w:rPr>
          <w:rStyle w:val="word"/>
          <w:sz w:val="28"/>
          <w:szCs w:val="28"/>
        </w:rPr>
        <w:t> </w:t>
      </w:r>
      <w:r w:rsidRPr="00E75736">
        <w:rPr>
          <w:rStyle w:val="word"/>
          <w:sz w:val="28"/>
          <w:szCs w:val="28"/>
        </w:rPr>
        <w:t xml:space="preserve">pielikumu, patērētājiem </w:t>
      </w:r>
      <w:r w:rsidR="00137BCC" w:rsidRPr="00E75736">
        <w:rPr>
          <w:rStyle w:val="word"/>
          <w:sz w:val="28"/>
          <w:szCs w:val="28"/>
        </w:rPr>
        <w:t xml:space="preserve">tiešsaistē </w:t>
      </w:r>
      <w:r w:rsidRPr="00E75736">
        <w:rPr>
          <w:rStyle w:val="word"/>
          <w:sz w:val="28"/>
          <w:szCs w:val="28"/>
        </w:rPr>
        <w:t xml:space="preserve">jāsaņem </w:t>
      </w:r>
      <w:r w:rsidR="00361EFF" w:rsidRPr="00E75736">
        <w:rPr>
          <w:rStyle w:val="word"/>
          <w:sz w:val="28"/>
          <w:szCs w:val="28"/>
        </w:rPr>
        <w:t>informācij</w:t>
      </w:r>
      <w:r w:rsidR="00137BCC" w:rsidRPr="00E75736">
        <w:rPr>
          <w:rStyle w:val="word"/>
          <w:sz w:val="28"/>
          <w:szCs w:val="28"/>
        </w:rPr>
        <w:t>a</w:t>
      </w:r>
      <w:r w:rsidR="00A033A2" w:rsidRPr="00E75736">
        <w:rPr>
          <w:rStyle w:val="word"/>
          <w:sz w:val="28"/>
          <w:szCs w:val="28"/>
        </w:rPr>
        <w:t>:</w:t>
      </w:r>
    </w:p>
    <w:p w14:paraId="0812F170" w14:textId="77777777" w:rsidR="00A033A2"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1) </w:t>
      </w:r>
      <w:r w:rsidR="00A033A2" w:rsidRPr="00E75736">
        <w:rPr>
          <w:rStyle w:val="word"/>
          <w:sz w:val="28"/>
          <w:szCs w:val="28"/>
        </w:rPr>
        <w:t>par ūdens piegādātāju</w:t>
      </w:r>
      <w:r w:rsidR="00A93EEE" w:rsidRPr="00E75736">
        <w:rPr>
          <w:rStyle w:val="word"/>
          <w:sz w:val="28"/>
          <w:szCs w:val="28"/>
        </w:rPr>
        <w:t xml:space="preserve"> un apgādāto patērētāju skaitu</w:t>
      </w:r>
      <w:r w:rsidRPr="00E75736">
        <w:rPr>
          <w:rStyle w:val="word"/>
          <w:sz w:val="28"/>
          <w:szCs w:val="28"/>
        </w:rPr>
        <w:t xml:space="preserve">; </w:t>
      </w:r>
    </w:p>
    <w:p w14:paraId="59C5190C" w14:textId="77777777" w:rsidR="00A033A2"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2) </w:t>
      </w:r>
      <w:r w:rsidR="00A033A2" w:rsidRPr="00E75736">
        <w:rPr>
          <w:rStyle w:val="word"/>
          <w:sz w:val="28"/>
          <w:szCs w:val="28"/>
        </w:rPr>
        <w:t>par pēdējiem dzeramā ūdens monitoringa rezultātiem</w:t>
      </w:r>
      <w:r w:rsidRPr="00E75736">
        <w:rPr>
          <w:rStyle w:val="word"/>
          <w:sz w:val="28"/>
          <w:szCs w:val="28"/>
        </w:rPr>
        <w:t>;</w:t>
      </w:r>
    </w:p>
    <w:p w14:paraId="795EC682" w14:textId="77777777" w:rsidR="00A93EEE"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3) </w:t>
      </w:r>
      <w:r w:rsidR="00A93EEE" w:rsidRPr="00E75736">
        <w:rPr>
          <w:rStyle w:val="word"/>
          <w:sz w:val="28"/>
          <w:szCs w:val="28"/>
        </w:rPr>
        <w:t>par papildus kvalitātes rādītāj</w:t>
      </w:r>
      <w:r w:rsidR="006D668C" w:rsidRPr="00E75736">
        <w:rPr>
          <w:rStyle w:val="word"/>
          <w:sz w:val="28"/>
          <w:szCs w:val="28"/>
        </w:rPr>
        <w:t>i</w:t>
      </w:r>
      <w:r w:rsidR="00A93EEE" w:rsidRPr="00E75736">
        <w:rPr>
          <w:rStyle w:val="word"/>
          <w:sz w:val="28"/>
          <w:szCs w:val="28"/>
        </w:rPr>
        <w:t>em (cietība, kalcija, magnija, kālija esamība ūdenī);</w:t>
      </w:r>
    </w:p>
    <w:p w14:paraId="43F271AC" w14:textId="77777777" w:rsidR="006D668C"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4) </w:t>
      </w:r>
      <w:r w:rsidR="006D668C" w:rsidRPr="00E75736">
        <w:rPr>
          <w:rStyle w:val="word"/>
          <w:sz w:val="28"/>
          <w:szCs w:val="28"/>
        </w:rPr>
        <w:t>par ūdens apstrādes veidu, veikto dezinfekciju</w:t>
      </w:r>
      <w:r w:rsidRPr="00E75736">
        <w:rPr>
          <w:rStyle w:val="word"/>
          <w:sz w:val="28"/>
          <w:szCs w:val="28"/>
        </w:rPr>
        <w:t>;</w:t>
      </w:r>
    </w:p>
    <w:p w14:paraId="46FFA47B" w14:textId="77777777" w:rsidR="006D668C"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5) </w:t>
      </w:r>
      <w:r w:rsidR="00A93EEE" w:rsidRPr="00E75736">
        <w:rPr>
          <w:rStyle w:val="word"/>
          <w:sz w:val="28"/>
          <w:szCs w:val="28"/>
        </w:rPr>
        <w:t xml:space="preserve">ja </w:t>
      </w:r>
      <w:r w:rsidR="006D668C" w:rsidRPr="00E75736">
        <w:rPr>
          <w:rStyle w:val="word"/>
          <w:sz w:val="28"/>
          <w:szCs w:val="28"/>
        </w:rPr>
        <w:t>parametri pārsniegti un korektīvās rīcības, kā arī informācij</w:t>
      </w:r>
      <w:r w:rsidR="00137BCC" w:rsidRPr="00E75736">
        <w:rPr>
          <w:rStyle w:val="word"/>
          <w:sz w:val="28"/>
          <w:szCs w:val="28"/>
        </w:rPr>
        <w:t>a</w:t>
      </w:r>
      <w:r w:rsidR="006D668C" w:rsidRPr="00E75736">
        <w:rPr>
          <w:rStyle w:val="word"/>
          <w:sz w:val="28"/>
          <w:szCs w:val="28"/>
        </w:rPr>
        <w:t xml:space="preserve"> par piegādes riska izvērtējumu;</w:t>
      </w:r>
    </w:p>
    <w:p w14:paraId="5855EA15" w14:textId="77777777" w:rsidR="00A033A2"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6) </w:t>
      </w:r>
      <w:r w:rsidR="00137BCC" w:rsidRPr="00E75736">
        <w:rPr>
          <w:rStyle w:val="word"/>
          <w:sz w:val="28"/>
          <w:szCs w:val="28"/>
        </w:rPr>
        <w:t xml:space="preserve">par </w:t>
      </w:r>
      <w:r w:rsidR="00A033A2" w:rsidRPr="00E75736">
        <w:rPr>
          <w:rStyle w:val="word"/>
          <w:sz w:val="28"/>
          <w:szCs w:val="28"/>
        </w:rPr>
        <w:t>padom</w:t>
      </w:r>
      <w:r w:rsidR="00137BCC" w:rsidRPr="00E75736">
        <w:rPr>
          <w:rStyle w:val="word"/>
          <w:sz w:val="28"/>
          <w:szCs w:val="28"/>
        </w:rPr>
        <w:t>iem</w:t>
      </w:r>
      <w:r w:rsidR="006D668C" w:rsidRPr="00E75736">
        <w:rPr>
          <w:rStyle w:val="word"/>
          <w:sz w:val="28"/>
          <w:szCs w:val="28"/>
        </w:rPr>
        <w:t xml:space="preserve"> patērētājiem</w:t>
      </w:r>
      <w:r w:rsidR="00A033A2" w:rsidRPr="00E75736">
        <w:rPr>
          <w:rStyle w:val="word"/>
          <w:sz w:val="28"/>
          <w:szCs w:val="28"/>
        </w:rPr>
        <w:t>, kā samazināt ūdens patēriņu</w:t>
      </w:r>
      <w:r w:rsidR="006D668C" w:rsidRPr="00E75736">
        <w:rPr>
          <w:rStyle w:val="word"/>
          <w:sz w:val="28"/>
          <w:szCs w:val="28"/>
        </w:rPr>
        <w:t>;</w:t>
      </w:r>
      <w:r w:rsidR="00A033A2" w:rsidRPr="00E75736">
        <w:rPr>
          <w:rStyle w:val="word"/>
          <w:sz w:val="28"/>
          <w:szCs w:val="28"/>
        </w:rPr>
        <w:t xml:space="preserve"> </w:t>
      </w:r>
    </w:p>
    <w:p w14:paraId="73021AF1" w14:textId="77777777" w:rsidR="00A033A2" w:rsidRPr="00E75736" w:rsidRDefault="007C6D32" w:rsidP="007C6D32">
      <w:pPr>
        <w:pStyle w:val="mt-translation"/>
        <w:spacing w:before="0" w:beforeAutospacing="0" w:after="0" w:afterAutospacing="0"/>
        <w:ind w:left="1440"/>
        <w:jc w:val="both"/>
        <w:rPr>
          <w:rStyle w:val="word"/>
          <w:sz w:val="28"/>
          <w:szCs w:val="28"/>
        </w:rPr>
      </w:pPr>
      <w:r w:rsidRPr="00E75736">
        <w:rPr>
          <w:rStyle w:val="word"/>
          <w:sz w:val="28"/>
          <w:szCs w:val="28"/>
        </w:rPr>
        <w:t xml:space="preserve">7) </w:t>
      </w:r>
      <w:r w:rsidR="00137BCC" w:rsidRPr="00E75736">
        <w:rPr>
          <w:rStyle w:val="word"/>
          <w:sz w:val="28"/>
          <w:szCs w:val="28"/>
        </w:rPr>
        <w:t xml:space="preserve">no </w:t>
      </w:r>
      <w:r w:rsidR="006D668C" w:rsidRPr="00E75736">
        <w:rPr>
          <w:rStyle w:val="word"/>
          <w:sz w:val="28"/>
          <w:szCs w:val="28"/>
        </w:rPr>
        <w:t>ūdens piegādātājiem ar ūdens patēriņu no 10 000 m3 dienā ik</w:t>
      </w:r>
      <w:r w:rsidR="00137BCC" w:rsidRPr="00E75736">
        <w:rPr>
          <w:rStyle w:val="word"/>
          <w:sz w:val="28"/>
          <w:szCs w:val="28"/>
        </w:rPr>
        <w:t xml:space="preserve"> </w:t>
      </w:r>
      <w:r w:rsidR="006D668C" w:rsidRPr="00E75736">
        <w:rPr>
          <w:rStyle w:val="word"/>
          <w:sz w:val="28"/>
          <w:szCs w:val="28"/>
        </w:rPr>
        <w:t>gad</w:t>
      </w:r>
      <w:r w:rsidR="00137BCC" w:rsidRPr="00E75736">
        <w:rPr>
          <w:rStyle w:val="word"/>
          <w:sz w:val="28"/>
          <w:szCs w:val="28"/>
        </w:rPr>
        <w:t>u</w:t>
      </w:r>
      <w:r w:rsidR="006D668C" w:rsidRPr="00E75736">
        <w:rPr>
          <w:rStyle w:val="word"/>
          <w:sz w:val="28"/>
          <w:szCs w:val="28"/>
        </w:rPr>
        <w:t xml:space="preserve"> par </w:t>
      </w:r>
      <w:r w:rsidR="00A033A2" w:rsidRPr="00E75736">
        <w:rPr>
          <w:rStyle w:val="word"/>
          <w:sz w:val="28"/>
          <w:szCs w:val="28"/>
        </w:rPr>
        <w:t xml:space="preserve">noplūdēm, </w:t>
      </w:r>
      <w:r w:rsidR="006D668C" w:rsidRPr="00E75736">
        <w:rPr>
          <w:rStyle w:val="word"/>
          <w:sz w:val="28"/>
          <w:szCs w:val="28"/>
        </w:rPr>
        <w:t>par atbildīb</w:t>
      </w:r>
      <w:r w:rsidR="00137BCC" w:rsidRPr="00E75736">
        <w:rPr>
          <w:rStyle w:val="word"/>
          <w:sz w:val="28"/>
          <w:szCs w:val="28"/>
        </w:rPr>
        <w:t>as</w:t>
      </w:r>
      <w:r w:rsidR="006D668C" w:rsidRPr="00E75736">
        <w:rPr>
          <w:rStyle w:val="word"/>
          <w:sz w:val="28"/>
          <w:szCs w:val="28"/>
        </w:rPr>
        <w:t xml:space="preserve"> sadalījumu </w:t>
      </w:r>
      <w:r w:rsidR="00137BCC" w:rsidRPr="00E75736">
        <w:rPr>
          <w:rStyle w:val="word"/>
          <w:sz w:val="28"/>
          <w:szCs w:val="28"/>
        </w:rPr>
        <w:t xml:space="preserve">par </w:t>
      </w:r>
      <w:r w:rsidR="006D668C" w:rsidRPr="00E75736">
        <w:rPr>
          <w:rStyle w:val="word"/>
          <w:sz w:val="28"/>
          <w:szCs w:val="28"/>
        </w:rPr>
        <w:t>ūdens tīkl</w:t>
      </w:r>
      <w:r w:rsidR="00137BCC" w:rsidRPr="00E75736">
        <w:rPr>
          <w:rStyle w:val="word"/>
          <w:sz w:val="28"/>
          <w:szCs w:val="28"/>
        </w:rPr>
        <w:t>u</w:t>
      </w:r>
      <w:r w:rsidR="006D668C" w:rsidRPr="00E75736">
        <w:rPr>
          <w:rStyle w:val="word"/>
          <w:sz w:val="28"/>
          <w:szCs w:val="28"/>
        </w:rPr>
        <w:t xml:space="preserve">, </w:t>
      </w:r>
      <w:r w:rsidR="00A033A2" w:rsidRPr="00E75736">
        <w:rPr>
          <w:rStyle w:val="word"/>
          <w:sz w:val="28"/>
          <w:szCs w:val="28"/>
        </w:rPr>
        <w:t>izmaksu tarifi, par patērētāju sūdzībām.</w:t>
      </w:r>
    </w:p>
    <w:p w14:paraId="32D07E4C" w14:textId="77777777" w:rsidR="00137BCC" w:rsidRPr="00E75736" w:rsidRDefault="00137BCC" w:rsidP="002F7E7E">
      <w:pPr>
        <w:pStyle w:val="mt-translation"/>
        <w:spacing w:before="0" w:beforeAutospacing="0" w:after="0" w:afterAutospacing="0"/>
        <w:jc w:val="both"/>
        <w:rPr>
          <w:b/>
          <w:bCs/>
          <w:sz w:val="28"/>
          <w:szCs w:val="28"/>
        </w:rPr>
      </w:pPr>
    </w:p>
    <w:p w14:paraId="0389EF12" w14:textId="77777777" w:rsidR="00D751EF" w:rsidRPr="00E75736" w:rsidRDefault="00D751EF" w:rsidP="007C6D32">
      <w:pPr>
        <w:pStyle w:val="mt-translation"/>
        <w:spacing w:before="0" w:beforeAutospacing="0" w:after="0" w:afterAutospacing="0"/>
        <w:ind w:firstLine="720"/>
        <w:jc w:val="both"/>
        <w:rPr>
          <w:sz w:val="28"/>
          <w:szCs w:val="28"/>
        </w:rPr>
      </w:pPr>
      <w:r w:rsidRPr="00E75736">
        <w:rPr>
          <w:b/>
          <w:bCs/>
          <w:sz w:val="28"/>
          <w:szCs w:val="28"/>
        </w:rPr>
        <w:t>Pašreizējā situācija un iespējamie pasākumi</w:t>
      </w:r>
    </w:p>
    <w:p w14:paraId="5DA547A0" w14:textId="77777777" w:rsidR="00036139" w:rsidRPr="00E75736" w:rsidRDefault="00036139" w:rsidP="001D5AB4">
      <w:pPr>
        <w:spacing w:after="0" w:line="240" w:lineRule="auto"/>
        <w:ind w:right="141" w:firstLine="720"/>
        <w:jc w:val="both"/>
        <w:rPr>
          <w:rFonts w:ascii="Times New Roman" w:eastAsia="Calibri" w:hAnsi="Times New Roman" w:cs="Times New Roman"/>
          <w:sz w:val="28"/>
          <w:szCs w:val="28"/>
        </w:rPr>
      </w:pPr>
    </w:p>
    <w:p w14:paraId="28B9A6E8" w14:textId="77777777" w:rsidR="00437EB7" w:rsidRPr="00E75736" w:rsidRDefault="00F23F7D" w:rsidP="001D5AB4">
      <w:pPr>
        <w:spacing w:after="0" w:line="240" w:lineRule="auto"/>
        <w:ind w:right="141" w:firstLine="720"/>
        <w:jc w:val="both"/>
        <w:rPr>
          <w:rFonts w:ascii="Times New Roman" w:eastAsia="Calibri" w:hAnsi="Times New Roman" w:cs="Times New Roman"/>
          <w:sz w:val="28"/>
          <w:szCs w:val="28"/>
        </w:rPr>
      </w:pPr>
      <w:r w:rsidRPr="00E75736">
        <w:rPr>
          <w:rFonts w:ascii="Times New Roman" w:eastAsia="Calibri" w:hAnsi="Times New Roman" w:cs="Times New Roman"/>
          <w:sz w:val="28"/>
          <w:szCs w:val="28"/>
        </w:rPr>
        <w:t xml:space="preserve">Sabiedrisko pakalpojumu regulēšanas komisija (turpmāk – </w:t>
      </w:r>
      <w:r w:rsidR="00954915" w:rsidRPr="00E75736">
        <w:rPr>
          <w:rFonts w:ascii="Times New Roman" w:eastAsia="Calibri" w:hAnsi="Times New Roman" w:cs="Times New Roman"/>
          <w:sz w:val="28"/>
          <w:szCs w:val="28"/>
        </w:rPr>
        <w:t>r</w:t>
      </w:r>
      <w:r w:rsidRPr="00E75736">
        <w:rPr>
          <w:rFonts w:ascii="Times New Roman" w:eastAsia="Calibri" w:hAnsi="Times New Roman" w:cs="Times New Roman"/>
          <w:sz w:val="28"/>
          <w:szCs w:val="28"/>
        </w:rPr>
        <w:t xml:space="preserve">egulators) </w:t>
      </w:r>
      <w:r w:rsidR="00DC21E6" w:rsidRPr="00E75736">
        <w:rPr>
          <w:rFonts w:ascii="Times New Roman" w:eastAsia="Calibri" w:hAnsi="Times New Roman" w:cs="Times New Roman"/>
          <w:sz w:val="28"/>
          <w:szCs w:val="28"/>
        </w:rPr>
        <w:t xml:space="preserve">norāda, ka </w:t>
      </w:r>
      <w:r w:rsidR="00FA59F5" w:rsidRPr="00E75736">
        <w:rPr>
          <w:rFonts w:ascii="Times New Roman" w:eastAsia="Calibri" w:hAnsi="Times New Roman" w:cs="Times New Roman"/>
          <w:sz w:val="28"/>
          <w:szCs w:val="28"/>
        </w:rPr>
        <w:t>p</w:t>
      </w:r>
      <w:r w:rsidRPr="00E75736">
        <w:rPr>
          <w:rFonts w:ascii="Times New Roman" w:eastAsia="Calibri" w:hAnsi="Times New Roman" w:cs="Times New Roman"/>
          <w:sz w:val="28"/>
          <w:szCs w:val="28"/>
        </w:rPr>
        <w:t>riekšlikuma mērķi</w:t>
      </w:r>
      <w:r w:rsidR="00506BD7" w:rsidRPr="00E75736">
        <w:rPr>
          <w:rFonts w:ascii="Times New Roman" w:eastAsia="Calibri" w:hAnsi="Times New Roman" w:cs="Times New Roman"/>
          <w:sz w:val="28"/>
          <w:szCs w:val="28"/>
        </w:rPr>
        <w:t>s</w:t>
      </w:r>
      <w:r w:rsidRPr="00E75736">
        <w:rPr>
          <w:rFonts w:ascii="Times New Roman" w:eastAsia="Calibri" w:hAnsi="Times New Roman" w:cs="Times New Roman"/>
          <w:sz w:val="28"/>
          <w:szCs w:val="28"/>
        </w:rPr>
        <w:t xml:space="preserve"> nodrošināt ūdenssaimniecības pakalpojumu lietotājus ar kvalitatīvu informāciju par sniegtajiem ūdenssaimniecības </w:t>
      </w:r>
      <w:r w:rsidRPr="00E75736">
        <w:rPr>
          <w:rFonts w:ascii="Times New Roman" w:eastAsia="Calibri" w:hAnsi="Times New Roman" w:cs="Times New Roman"/>
          <w:sz w:val="28"/>
          <w:szCs w:val="28"/>
        </w:rPr>
        <w:lastRenderedPageBreak/>
        <w:t>pakalpojumiem</w:t>
      </w:r>
      <w:r w:rsidR="00506BD7" w:rsidRPr="00E75736">
        <w:rPr>
          <w:rFonts w:ascii="Times New Roman" w:eastAsia="Calibri" w:hAnsi="Times New Roman" w:cs="Times New Roman"/>
          <w:sz w:val="28"/>
          <w:szCs w:val="28"/>
        </w:rPr>
        <w:t xml:space="preserve"> ir atbalstāms, kā arī ir atbalstāma </w:t>
      </w:r>
      <w:r w:rsidRPr="00E75736">
        <w:rPr>
          <w:rFonts w:ascii="Times New Roman" w:eastAsia="Calibri" w:hAnsi="Times New Roman" w:cs="Times New Roman"/>
          <w:sz w:val="28"/>
          <w:szCs w:val="28"/>
        </w:rPr>
        <w:t>lietotāju informētības un izpratnes par saņemtajiem ūdenssaimniecības pakalpojumiem veicināšanā</w:t>
      </w:r>
      <w:r w:rsidR="00437EB7" w:rsidRPr="00E75736">
        <w:rPr>
          <w:rFonts w:ascii="Times New Roman" w:eastAsia="Calibri" w:hAnsi="Times New Roman" w:cs="Times New Roman"/>
          <w:sz w:val="28"/>
          <w:szCs w:val="28"/>
        </w:rPr>
        <w:t>.</w:t>
      </w:r>
    </w:p>
    <w:p w14:paraId="7544EDB1" w14:textId="77777777" w:rsidR="00713409" w:rsidRPr="00E75736" w:rsidRDefault="00437EB7" w:rsidP="001D5AB4">
      <w:pPr>
        <w:spacing w:after="0" w:line="240" w:lineRule="auto"/>
        <w:ind w:right="141" w:firstLine="720"/>
        <w:jc w:val="both"/>
        <w:rPr>
          <w:rFonts w:ascii="Times New Roman" w:eastAsia="Calibri" w:hAnsi="Times New Roman" w:cs="Times New Roman"/>
          <w:sz w:val="28"/>
          <w:szCs w:val="28"/>
        </w:rPr>
      </w:pPr>
      <w:r w:rsidRPr="00E75736">
        <w:rPr>
          <w:rFonts w:ascii="Times New Roman" w:eastAsia="Calibri" w:hAnsi="Times New Roman" w:cs="Times New Roman"/>
          <w:sz w:val="28"/>
          <w:szCs w:val="28"/>
        </w:rPr>
        <w:t>Arī pašlaik</w:t>
      </w:r>
      <w:r w:rsidR="00F23F7D" w:rsidRPr="00E75736">
        <w:rPr>
          <w:rFonts w:ascii="Times New Roman" w:eastAsia="Calibri" w:hAnsi="Times New Roman" w:cs="Times New Roman"/>
          <w:sz w:val="28"/>
          <w:szCs w:val="28"/>
        </w:rPr>
        <w:t xml:space="preserve"> </w:t>
      </w:r>
      <w:r w:rsidR="00995B3C" w:rsidRPr="00E75736">
        <w:rPr>
          <w:rFonts w:ascii="Times New Roman" w:eastAsia="Calibri" w:hAnsi="Times New Roman" w:cs="Times New Roman"/>
          <w:sz w:val="28"/>
          <w:szCs w:val="28"/>
        </w:rPr>
        <w:t xml:space="preserve">regulators </w:t>
      </w:r>
      <w:r w:rsidR="00F23F7D" w:rsidRPr="00E75736">
        <w:rPr>
          <w:rFonts w:ascii="Times New Roman" w:eastAsia="Calibri" w:hAnsi="Times New Roman" w:cs="Times New Roman"/>
          <w:sz w:val="28"/>
          <w:szCs w:val="28"/>
        </w:rPr>
        <w:t>periodiski gatavo regulējamo ūdenssaimniecības pakalpojumu</w:t>
      </w:r>
      <w:r w:rsidR="00F23F7D" w:rsidRPr="00E75736">
        <w:rPr>
          <w:rStyle w:val="Vresatsauce"/>
          <w:rFonts w:ascii="Times New Roman" w:eastAsia="Calibri" w:hAnsi="Times New Roman" w:cs="Times New Roman"/>
          <w:sz w:val="28"/>
          <w:szCs w:val="28"/>
        </w:rPr>
        <w:footnoteReference w:id="5"/>
      </w:r>
      <w:r w:rsidR="00F23F7D" w:rsidRPr="00E75736">
        <w:rPr>
          <w:rFonts w:ascii="Times New Roman" w:eastAsia="Calibri" w:hAnsi="Times New Roman" w:cs="Times New Roman"/>
          <w:sz w:val="28"/>
          <w:szCs w:val="28"/>
        </w:rPr>
        <w:t xml:space="preserve"> lietotāju un citu ieinteresēto personu informēšanai paredzētas publikācijas ar savas kompetences ietvaros apkopoto un analizēto informāciju par regulējamiem ūdenssaimniecības pakalpojumiem. Arī daudzi regulējamo ūdenssaimniecības pakalpojumu sniedzēji jau šobrīd savās </w:t>
      </w:r>
      <w:r w:rsidR="009A0111" w:rsidRPr="00E75736">
        <w:rPr>
          <w:rFonts w:ascii="Times New Roman" w:eastAsia="Calibri" w:hAnsi="Times New Roman" w:cs="Times New Roman"/>
          <w:sz w:val="28"/>
          <w:szCs w:val="28"/>
        </w:rPr>
        <w:t>tīmekļvietnēs</w:t>
      </w:r>
      <w:r w:rsidR="00F23F7D" w:rsidRPr="00E75736">
        <w:rPr>
          <w:rFonts w:ascii="Times New Roman" w:eastAsia="Calibri" w:hAnsi="Times New Roman" w:cs="Times New Roman"/>
          <w:sz w:val="28"/>
          <w:szCs w:val="28"/>
        </w:rPr>
        <w:t xml:space="preserve"> un citos informācijas avotos ievieto ūdenssaimniecības pakalpojumu lietotājiem noderīgu informāciju, tostarp daļu no</w:t>
      </w:r>
      <w:r w:rsidR="00713409" w:rsidRPr="00E75736">
        <w:rPr>
          <w:rFonts w:ascii="Times New Roman" w:eastAsia="Calibri" w:hAnsi="Times New Roman" w:cs="Times New Roman"/>
          <w:sz w:val="28"/>
          <w:szCs w:val="28"/>
        </w:rPr>
        <w:t xml:space="preserve"> </w:t>
      </w:r>
      <w:r w:rsidR="00954915" w:rsidRPr="00E75736">
        <w:rPr>
          <w:rFonts w:ascii="Times New Roman" w:eastAsia="Calibri" w:hAnsi="Times New Roman" w:cs="Times New Roman"/>
          <w:sz w:val="28"/>
          <w:szCs w:val="28"/>
        </w:rPr>
        <w:t>p</w:t>
      </w:r>
      <w:r w:rsidR="00713409" w:rsidRPr="00E75736">
        <w:rPr>
          <w:rFonts w:ascii="Times New Roman" w:eastAsia="Calibri" w:hAnsi="Times New Roman" w:cs="Times New Roman"/>
          <w:sz w:val="28"/>
          <w:szCs w:val="28"/>
        </w:rPr>
        <w:t>riekšlikumā paredzētas informācijas. Priekšlikumā ietvertie ierosinājumi vērtējami kā atbalstāms papildu stimuls, lai visi ūdenssaimniecības pakalpojumu sniedzēji veiktu atbilstošu sabiedrības informēšanu</w:t>
      </w:r>
      <w:r w:rsidRPr="00E75736">
        <w:rPr>
          <w:rFonts w:ascii="Times New Roman" w:eastAsia="Calibri" w:hAnsi="Times New Roman" w:cs="Times New Roman"/>
          <w:sz w:val="28"/>
          <w:szCs w:val="28"/>
        </w:rPr>
        <w:t>.</w:t>
      </w:r>
      <w:r w:rsidR="00713409" w:rsidRPr="00E75736">
        <w:rPr>
          <w:rFonts w:ascii="Times New Roman" w:eastAsia="Calibri" w:hAnsi="Times New Roman" w:cs="Times New Roman"/>
          <w:sz w:val="28"/>
          <w:szCs w:val="28"/>
        </w:rPr>
        <w:t xml:space="preserve"> </w:t>
      </w:r>
      <w:r w:rsidRPr="00E75736">
        <w:rPr>
          <w:rFonts w:ascii="Times New Roman" w:eastAsia="Calibri" w:hAnsi="Times New Roman" w:cs="Times New Roman"/>
          <w:sz w:val="28"/>
          <w:szCs w:val="28"/>
        </w:rPr>
        <w:t>J</w:t>
      </w:r>
      <w:r w:rsidR="00713409" w:rsidRPr="00E75736">
        <w:rPr>
          <w:rFonts w:ascii="Times New Roman" w:eastAsia="Calibri" w:hAnsi="Times New Roman" w:cs="Times New Roman"/>
          <w:sz w:val="28"/>
          <w:szCs w:val="28"/>
        </w:rPr>
        <w:t xml:space="preserve">āapsver atsevišķas </w:t>
      </w:r>
      <w:r w:rsidR="00954915" w:rsidRPr="00E75736">
        <w:rPr>
          <w:rFonts w:ascii="Times New Roman" w:eastAsia="Calibri" w:hAnsi="Times New Roman" w:cs="Times New Roman"/>
          <w:sz w:val="28"/>
          <w:szCs w:val="28"/>
        </w:rPr>
        <w:t>p</w:t>
      </w:r>
      <w:r w:rsidR="00713409" w:rsidRPr="00E75736">
        <w:rPr>
          <w:rFonts w:ascii="Times New Roman" w:eastAsia="Calibri" w:hAnsi="Times New Roman" w:cs="Times New Roman"/>
          <w:sz w:val="28"/>
          <w:szCs w:val="28"/>
        </w:rPr>
        <w:t xml:space="preserve">riekšlikumā minētās informācijas sagatavošanas detalizācijas pakāpes samērīgums. </w:t>
      </w:r>
    </w:p>
    <w:p w14:paraId="705F9037" w14:textId="77777777" w:rsidR="00713409" w:rsidRPr="00E75736" w:rsidRDefault="0065677F" w:rsidP="001D5AB4">
      <w:pPr>
        <w:spacing w:after="0" w:line="240" w:lineRule="auto"/>
        <w:ind w:right="141" w:firstLine="720"/>
        <w:jc w:val="both"/>
        <w:rPr>
          <w:rFonts w:ascii="Times New Roman" w:eastAsia="Calibri" w:hAnsi="Times New Roman" w:cs="Times New Roman"/>
          <w:sz w:val="28"/>
          <w:szCs w:val="28"/>
        </w:rPr>
      </w:pPr>
      <w:r w:rsidRPr="00E75736">
        <w:rPr>
          <w:rFonts w:ascii="Times New Roman" w:eastAsia="Calibri" w:hAnsi="Times New Roman" w:cs="Times New Roman"/>
          <w:sz w:val="28"/>
          <w:szCs w:val="28"/>
        </w:rPr>
        <w:t>I</w:t>
      </w:r>
      <w:r w:rsidR="00713409" w:rsidRPr="00E75736">
        <w:rPr>
          <w:rFonts w:ascii="Times New Roman" w:eastAsia="Calibri" w:hAnsi="Times New Roman" w:cs="Times New Roman"/>
          <w:sz w:val="28"/>
          <w:szCs w:val="28"/>
        </w:rPr>
        <w:t>nformācijas pieejamība tiešsaistē veicinā</w:t>
      </w:r>
      <w:r w:rsidRPr="00E75736">
        <w:rPr>
          <w:rFonts w:ascii="Times New Roman" w:eastAsia="Calibri" w:hAnsi="Times New Roman" w:cs="Times New Roman"/>
          <w:sz w:val="28"/>
          <w:szCs w:val="28"/>
        </w:rPr>
        <w:t>s</w:t>
      </w:r>
      <w:r w:rsidR="00713409" w:rsidRPr="00E75736">
        <w:rPr>
          <w:rFonts w:ascii="Times New Roman" w:eastAsia="Calibri" w:hAnsi="Times New Roman" w:cs="Times New Roman"/>
          <w:sz w:val="28"/>
          <w:szCs w:val="28"/>
        </w:rPr>
        <w:t xml:space="preserve"> lietotāju informētību un izpratni par ūdensapgādes pakalpojumiem un vienlaikus veicinā</w:t>
      </w:r>
      <w:r w:rsidRPr="00E75736">
        <w:rPr>
          <w:rFonts w:ascii="Times New Roman" w:eastAsia="Calibri" w:hAnsi="Times New Roman" w:cs="Times New Roman"/>
          <w:sz w:val="28"/>
          <w:szCs w:val="28"/>
        </w:rPr>
        <w:t>s</w:t>
      </w:r>
      <w:r w:rsidR="00713409" w:rsidRPr="00E75736">
        <w:rPr>
          <w:rFonts w:ascii="Times New Roman" w:eastAsia="Calibri" w:hAnsi="Times New Roman" w:cs="Times New Roman"/>
          <w:sz w:val="28"/>
          <w:szCs w:val="28"/>
        </w:rPr>
        <w:t xml:space="preserve"> arī sabiedrisko ūdenssaimniecības pakalpojumu sniegšanas kvalitātes un efektivitātes paaugstināšanu.</w:t>
      </w:r>
      <w:r w:rsidR="00036139" w:rsidRPr="00E75736">
        <w:rPr>
          <w:rFonts w:ascii="Times New Roman" w:eastAsia="Calibri" w:hAnsi="Times New Roman" w:cs="Times New Roman"/>
          <w:sz w:val="28"/>
          <w:szCs w:val="28"/>
        </w:rPr>
        <w:t xml:space="preserve"> </w:t>
      </w:r>
      <w:r w:rsidR="0049653D" w:rsidRPr="00E75736">
        <w:rPr>
          <w:rFonts w:ascii="Times New Roman" w:hAnsi="Times New Roman" w:cs="Times New Roman"/>
          <w:bCs/>
          <w:sz w:val="28"/>
          <w:szCs w:val="28"/>
        </w:rPr>
        <w:t>Tomēr i</w:t>
      </w:r>
      <w:r w:rsidR="00713409" w:rsidRPr="00E75736">
        <w:rPr>
          <w:rFonts w:ascii="Times New Roman" w:hAnsi="Times New Roman" w:cs="Times New Roman"/>
          <w:bCs/>
          <w:sz w:val="28"/>
          <w:szCs w:val="28"/>
        </w:rPr>
        <w:t xml:space="preserve">r jāņem vērā, ka ar konkrētajiem pasākumiem saistītās izmaksas var būt ietvertas vairākās izmaksu pozīcijās, </w:t>
      </w:r>
      <w:r w:rsidR="003C5689" w:rsidRPr="00E75736">
        <w:rPr>
          <w:rFonts w:ascii="Times New Roman" w:hAnsi="Times New Roman" w:cs="Times New Roman"/>
          <w:bCs/>
          <w:sz w:val="28"/>
          <w:szCs w:val="28"/>
        </w:rPr>
        <w:t xml:space="preserve">un iespējams </w:t>
      </w:r>
      <w:r w:rsidR="00713409" w:rsidRPr="00E75736">
        <w:rPr>
          <w:rFonts w:ascii="Times New Roman" w:hAnsi="Times New Roman" w:cs="Times New Roman"/>
          <w:bCs/>
          <w:sz w:val="28"/>
          <w:szCs w:val="28"/>
        </w:rPr>
        <w:t>palielin</w:t>
      </w:r>
      <w:r w:rsidR="003C5689" w:rsidRPr="00E75736">
        <w:rPr>
          <w:rFonts w:ascii="Times New Roman" w:hAnsi="Times New Roman" w:cs="Times New Roman"/>
          <w:bCs/>
          <w:sz w:val="28"/>
          <w:szCs w:val="28"/>
        </w:rPr>
        <w:t>ās</w:t>
      </w:r>
      <w:r w:rsidR="00713409" w:rsidRPr="00E75736">
        <w:rPr>
          <w:rFonts w:ascii="Times New Roman" w:hAnsi="Times New Roman" w:cs="Times New Roman"/>
          <w:bCs/>
          <w:sz w:val="28"/>
          <w:szCs w:val="28"/>
        </w:rPr>
        <w:t xml:space="preserve"> administratīvo slogu</w:t>
      </w:r>
      <w:r w:rsidR="003C5689" w:rsidRPr="00E75736">
        <w:rPr>
          <w:rFonts w:ascii="Times New Roman" w:hAnsi="Times New Roman" w:cs="Times New Roman"/>
          <w:bCs/>
          <w:sz w:val="28"/>
          <w:szCs w:val="28"/>
        </w:rPr>
        <w:t>.</w:t>
      </w:r>
    </w:p>
    <w:p w14:paraId="1D2C83FF" w14:textId="77777777" w:rsidR="00713409" w:rsidRPr="00E75736" w:rsidRDefault="00A619D4" w:rsidP="001D5AB4">
      <w:pPr>
        <w:spacing w:after="0" w:line="240" w:lineRule="auto"/>
        <w:ind w:right="141" w:firstLine="720"/>
        <w:jc w:val="both"/>
        <w:rPr>
          <w:rFonts w:ascii="Times New Roman" w:eastAsia="Calibri" w:hAnsi="Times New Roman" w:cs="Times New Roman"/>
          <w:sz w:val="28"/>
          <w:szCs w:val="28"/>
        </w:rPr>
      </w:pPr>
      <w:r w:rsidRPr="00E75736">
        <w:rPr>
          <w:rFonts w:ascii="Times New Roman" w:eastAsia="Calibri" w:hAnsi="Times New Roman" w:cs="Times New Roman"/>
          <w:sz w:val="28"/>
          <w:szCs w:val="28"/>
        </w:rPr>
        <w:t>S</w:t>
      </w:r>
      <w:r w:rsidR="00713409" w:rsidRPr="00E75736">
        <w:rPr>
          <w:rFonts w:ascii="Times New Roman" w:eastAsia="Calibri" w:hAnsi="Times New Roman" w:cs="Times New Roman"/>
          <w:sz w:val="28"/>
          <w:szCs w:val="28"/>
        </w:rPr>
        <w:t>abiedrisko ūdenssaimniecības pakalpojumu sniedzēji jau šobrīd rēķinos par saņemtajiem sabiedriskajiem ūdenssaimniecības pakalpojumiem tiek informēti par piegādātā dzeramā ūdens tarifu/attiecīgās pašvaldības noteikto maksu EUR/m</w:t>
      </w:r>
      <w:r w:rsidR="00713409" w:rsidRPr="00E75736">
        <w:rPr>
          <w:rFonts w:ascii="Times New Roman" w:eastAsia="Calibri" w:hAnsi="Times New Roman" w:cs="Times New Roman"/>
          <w:sz w:val="28"/>
          <w:szCs w:val="28"/>
          <w:vertAlign w:val="superscript"/>
        </w:rPr>
        <w:t>3</w:t>
      </w:r>
      <w:r w:rsidR="00713409" w:rsidRPr="00E75736">
        <w:rPr>
          <w:rFonts w:ascii="Times New Roman" w:eastAsia="Calibri" w:hAnsi="Times New Roman" w:cs="Times New Roman"/>
          <w:sz w:val="28"/>
          <w:szCs w:val="28"/>
        </w:rPr>
        <w:t xml:space="preserve">. </w:t>
      </w:r>
      <w:r w:rsidR="003E1472" w:rsidRPr="00E75736">
        <w:rPr>
          <w:rFonts w:ascii="Times New Roman" w:eastAsia="Calibri" w:hAnsi="Times New Roman" w:cs="Times New Roman"/>
          <w:sz w:val="28"/>
          <w:szCs w:val="28"/>
        </w:rPr>
        <w:t xml:space="preserve">Regulatora </w:t>
      </w:r>
      <w:r w:rsidR="00713409" w:rsidRPr="00E75736">
        <w:rPr>
          <w:rFonts w:ascii="Times New Roman" w:eastAsia="Calibri" w:hAnsi="Times New Roman" w:cs="Times New Roman"/>
          <w:sz w:val="28"/>
          <w:szCs w:val="28"/>
        </w:rPr>
        <w:t xml:space="preserve">mājaslapā visiem interesentiem ir pieejami pēdējos gados </w:t>
      </w:r>
      <w:r w:rsidR="00F8023F" w:rsidRPr="00E75736">
        <w:rPr>
          <w:rFonts w:ascii="Times New Roman" w:eastAsia="Calibri" w:hAnsi="Times New Roman" w:cs="Times New Roman"/>
          <w:sz w:val="28"/>
          <w:szCs w:val="28"/>
        </w:rPr>
        <w:t>r</w:t>
      </w:r>
      <w:r w:rsidR="00713409" w:rsidRPr="00E75736">
        <w:rPr>
          <w:rFonts w:ascii="Times New Roman" w:eastAsia="Calibri" w:hAnsi="Times New Roman" w:cs="Times New Roman"/>
          <w:sz w:val="28"/>
          <w:szCs w:val="28"/>
        </w:rPr>
        <w:t xml:space="preserve">egulatora apstiprināto regulējamo ūdenssaimniecības pakalpojumu tarifu projektu kopsavilkumi, kuros norādītas ūdensapgādes un kanalizācijas pakalpojumu tarifos iekļautās izmaksas tādā izmaksu dalījumā, kāds noteikts </w:t>
      </w:r>
      <w:r w:rsidR="00F8023F" w:rsidRPr="00E75736">
        <w:rPr>
          <w:rFonts w:ascii="Times New Roman" w:eastAsia="Calibri" w:hAnsi="Times New Roman" w:cs="Times New Roman"/>
          <w:sz w:val="28"/>
          <w:szCs w:val="28"/>
        </w:rPr>
        <w:t>m</w:t>
      </w:r>
      <w:r w:rsidR="00713409" w:rsidRPr="00E75736">
        <w:rPr>
          <w:rFonts w:ascii="Times New Roman" w:eastAsia="Calibri" w:hAnsi="Times New Roman" w:cs="Times New Roman"/>
          <w:sz w:val="28"/>
          <w:szCs w:val="28"/>
        </w:rPr>
        <w:t>etodikā</w:t>
      </w:r>
      <w:r w:rsidR="00713409" w:rsidRPr="00E75736">
        <w:rPr>
          <w:rFonts w:ascii="Times New Roman" w:hAnsi="Times New Roman" w:cs="Times New Roman"/>
          <w:bCs/>
          <w:sz w:val="28"/>
          <w:szCs w:val="28"/>
        </w:rPr>
        <w:t xml:space="preserve">. </w:t>
      </w:r>
    </w:p>
    <w:p w14:paraId="4FD08469" w14:textId="77777777" w:rsidR="00713409" w:rsidRPr="00E75736" w:rsidRDefault="00713409" w:rsidP="002F7E7E">
      <w:pPr>
        <w:pStyle w:val="Point1letter"/>
        <w:numPr>
          <w:ilvl w:val="0"/>
          <w:numId w:val="0"/>
        </w:numPr>
        <w:spacing w:before="0" w:after="0"/>
        <w:ind w:firstLine="709"/>
        <w:rPr>
          <w:noProof/>
          <w:sz w:val="28"/>
          <w:szCs w:val="28"/>
        </w:rPr>
      </w:pPr>
      <w:r w:rsidRPr="00E75736">
        <w:rPr>
          <w:sz w:val="28"/>
          <w:szCs w:val="28"/>
        </w:rPr>
        <w:t xml:space="preserve">Priekšlikumā ietvertais ierosinājums visiem lietotājiem bez īpaša pieprasījuma nodrošināt </w:t>
      </w:r>
      <w:r w:rsidRPr="00E75736">
        <w:rPr>
          <w:noProof/>
          <w:sz w:val="28"/>
          <w:szCs w:val="28"/>
        </w:rPr>
        <w:t>mājsaimniecības/lietotāja gada ūdens patēriņa salīdzinājumu ar tādas pašas kategorijas mājsaimniecības/lietotāja vidējo patēriņu lielā apkopojamās informācijas apjoma dēļ tas radī</w:t>
      </w:r>
      <w:r w:rsidR="00AD2E1D" w:rsidRPr="00E75736">
        <w:rPr>
          <w:noProof/>
          <w:sz w:val="28"/>
          <w:szCs w:val="28"/>
        </w:rPr>
        <w:t>s</w:t>
      </w:r>
      <w:r w:rsidRPr="00E75736">
        <w:rPr>
          <w:noProof/>
          <w:sz w:val="28"/>
          <w:szCs w:val="28"/>
        </w:rPr>
        <w:t xml:space="preserve"> papildu administratīvo slogu sabiedrisko ūdenssaimniecības pakalpojumu sniedzējiem, atbilstoši palielinot attiecīgo pakalpojumu izmaksas. </w:t>
      </w:r>
    </w:p>
    <w:p w14:paraId="0D748185" w14:textId="77777777" w:rsidR="003D27FC" w:rsidRPr="00E75736" w:rsidRDefault="003D27FC" w:rsidP="002F7E7E">
      <w:pPr>
        <w:pStyle w:val="Point1letter"/>
        <w:numPr>
          <w:ilvl w:val="0"/>
          <w:numId w:val="0"/>
        </w:numPr>
        <w:spacing w:before="0" w:after="0"/>
        <w:rPr>
          <w:noProof/>
          <w:sz w:val="28"/>
          <w:szCs w:val="28"/>
        </w:rPr>
      </w:pPr>
    </w:p>
    <w:p w14:paraId="499988D5" w14:textId="77777777" w:rsidR="00A93EEE" w:rsidRPr="00E75736" w:rsidRDefault="00A93EEE" w:rsidP="00642848">
      <w:pPr>
        <w:pStyle w:val="Normal1"/>
        <w:shd w:val="clear" w:color="auto" w:fill="FFFFFF"/>
        <w:spacing w:before="0" w:beforeAutospacing="0" w:after="0" w:afterAutospacing="0"/>
        <w:ind w:firstLine="709"/>
        <w:jc w:val="both"/>
        <w:rPr>
          <w:b/>
          <w:sz w:val="28"/>
          <w:szCs w:val="28"/>
        </w:rPr>
      </w:pPr>
      <w:r w:rsidRPr="00E75736">
        <w:rPr>
          <w:b/>
          <w:sz w:val="28"/>
          <w:szCs w:val="28"/>
        </w:rPr>
        <w:t xml:space="preserve">4.6. Informācija par īstenošanas monitoringu (18. pants) </w:t>
      </w:r>
    </w:p>
    <w:p w14:paraId="22233217" w14:textId="77777777" w:rsidR="00594E54" w:rsidRPr="00E75736" w:rsidRDefault="00594E54" w:rsidP="000F1E38">
      <w:pPr>
        <w:pStyle w:val="Normal1"/>
        <w:shd w:val="clear" w:color="auto" w:fill="FFFFFF"/>
        <w:spacing w:before="0" w:beforeAutospacing="0" w:after="0" w:afterAutospacing="0"/>
        <w:ind w:firstLine="720"/>
        <w:jc w:val="both"/>
        <w:rPr>
          <w:sz w:val="28"/>
          <w:szCs w:val="28"/>
        </w:rPr>
      </w:pPr>
    </w:p>
    <w:p w14:paraId="3B45669C" w14:textId="77777777" w:rsidR="00A93EEE" w:rsidRPr="00E75736" w:rsidRDefault="00A93EEE" w:rsidP="000F1E38">
      <w:pPr>
        <w:pStyle w:val="Normal1"/>
        <w:shd w:val="clear" w:color="auto" w:fill="FFFFFF"/>
        <w:spacing w:before="0" w:beforeAutospacing="0" w:after="0" w:afterAutospacing="0"/>
        <w:ind w:firstLine="720"/>
        <w:jc w:val="both"/>
        <w:rPr>
          <w:sz w:val="28"/>
          <w:szCs w:val="28"/>
        </w:rPr>
      </w:pPr>
      <w:r w:rsidRPr="00E75736">
        <w:rPr>
          <w:sz w:val="28"/>
          <w:szCs w:val="28"/>
        </w:rPr>
        <w:t xml:space="preserve">Šis pants daļēji aizstāj </w:t>
      </w:r>
      <w:r w:rsidR="00DB19FD" w:rsidRPr="00E75736">
        <w:rPr>
          <w:sz w:val="28"/>
          <w:szCs w:val="28"/>
        </w:rPr>
        <w:t xml:space="preserve">pašlaik spēkā esošo </w:t>
      </w:r>
      <w:r w:rsidRPr="00E75736">
        <w:rPr>
          <w:sz w:val="28"/>
          <w:szCs w:val="28"/>
        </w:rPr>
        <w:t>Direktīvas 98/83/EK 13. pantu par informēšanu un ziņošanu. Salīdzinājumā ar iepriekšēj</w:t>
      </w:r>
      <w:r w:rsidR="00F04B68" w:rsidRPr="00E75736">
        <w:rPr>
          <w:sz w:val="28"/>
          <w:szCs w:val="28"/>
        </w:rPr>
        <w:t>ā</w:t>
      </w:r>
      <w:r w:rsidRPr="00E75736">
        <w:rPr>
          <w:sz w:val="28"/>
          <w:szCs w:val="28"/>
        </w:rPr>
        <w:t xml:space="preserve">m </w:t>
      </w:r>
      <w:r w:rsidR="00F04B68" w:rsidRPr="00E75736">
        <w:rPr>
          <w:sz w:val="28"/>
          <w:szCs w:val="28"/>
        </w:rPr>
        <w:t>prasībām</w:t>
      </w:r>
      <w:r w:rsidRPr="00E75736">
        <w:rPr>
          <w:sz w:val="28"/>
          <w:szCs w:val="28"/>
        </w:rPr>
        <w:t xml:space="preserve">, kas </w:t>
      </w:r>
      <w:r w:rsidRPr="00E75736">
        <w:rPr>
          <w:sz w:val="28"/>
          <w:szCs w:val="28"/>
        </w:rPr>
        <w:lastRenderedPageBreak/>
        <w:t xml:space="preserve">attiecas uz ziņošanu, </w:t>
      </w:r>
      <w:r w:rsidR="00DB19FD" w:rsidRPr="00E75736">
        <w:rPr>
          <w:sz w:val="28"/>
          <w:szCs w:val="28"/>
        </w:rPr>
        <w:t>p</w:t>
      </w:r>
      <w:r w:rsidR="00F04B68" w:rsidRPr="00E75736">
        <w:rPr>
          <w:sz w:val="28"/>
          <w:szCs w:val="28"/>
        </w:rPr>
        <w:t xml:space="preserve">riekšlikums </w:t>
      </w:r>
      <w:r w:rsidRPr="00E75736">
        <w:rPr>
          <w:sz w:val="28"/>
          <w:szCs w:val="28"/>
        </w:rPr>
        <w:t>ir vienkāršot</w:t>
      </w:r>
      <w:r w:rsidR="00F04B68" w:rsidRPr="00E75736">
        <w:rPr>
          <w:sz w:val="28"/>
          <w:szCs w:val="28"/>
        </w:rPr>
        <w:t>s</w:t>
      </w:r>
      <w:r w:rsidRPr="00E75736">
        <w:rPr>
          <w:sz w:val="28"/>
          <w:szCs w:val="28"/>
        </w:rPr>
        <w:t xml:space="preserve">, aizstājot ar jaunu </w:t>
      </w:r>
      <w:r w:rsidR="00F04B68" w:rsidRPr="00E75736">
        <w:rPr>
          <w:sz w:val="28"/>
          <w:szCs w:val="28"/>
        </w:rPr>
        <w:t xml:space="preserve">datu sniegšanas </w:t>
      </w:r>
      <w:r w:rsidRPr="00E75736">
        <w:rPr>
          <w:sz w:val="28"/>
          <w:szCs w:val="28"/>
        </w:rPr>
        <w:t>sistēmu, k</w:t>
      </w:r>
      <w:r w:rsidR="00F04B68" w:rsidRPr="00E75736">
        <w:rPr>
          <w:sz w:val="28"/>
          <w:szCs w:val="28"/>
        </w:rPr>
        <w:t>as</w:t>
      </w:r>
      <w:r w:rsidRPr="00E75736">
        <w:rPr>
          <w:sz w:val="28"/>
          <w:szCs w:val="28"/>
        </w:rPr>
        <w:t xml:space="preserve"> neparedz faktisku ziņošanu. Tādējādi uzlabojas sistēmas </w:t>
      </w:r>
      <w:r w:rsidR="00F04B68" w:rsidRPr="00E75736">
        <w:rPr>
          <w:sz w:val="28"/>
          <w:szCs w:val="28"/>
        </w:rPr>
        <w:t xml:space="preserve">un ziņošanas </w:t>
      </w:r>
      <w:r w:rsidRPr="00E75736">
        <w:rPr>
          <w:sz w:val="28"/>
          <w:szCs w:val="28"/>
        </w:rPr>
        <w:t>efektivitāte, jo neveidojas liela laika starpība starp paziņoto datu atsauces datumu un ziņošanas faktisko datumu.</w:t>
      </w:r>
      <w:r w:rsidR="00F04B68" w:rsidRPr="00E75736">
        <w:rPr>
          <w:sz w:val="28"/>
          <w:szCs w:val="28"/>
        </w:rPr>
        <w:t xml:space="preserve"> D</w:t>
      </w:r>
      <w:r w:rsidRPr="00E75736">
        <w:rPr>
          <w:sz w:val="28"/>
          <w:szCs w:val="28"/>
        </w:rPr>
        <w:t>alībvalstīm būtu jāizveido datu kopa, kurā sakopoti tikai dati, kas attiecas uz dzeramo ūdeni, saskaņā ar šo direktīvu: incidenti, pielikumā noteikto vērtību pārsniegumi, apdraudējumu un vietējās sadales risku novērtējumi un pasākumi, kas īstenoti, lai nodrošinātu piekļuvi dzeramajam ūdenim.</w:t>
      </w:r>
    </w:p>
    <w:p w14:paraId="707E48BC" w14:textId="77777777" w:rsidR="00A93EEE" w:rsidRPr="00E75736" w:rsidRDefault="00A93EEE" w:rsidP="000F1E38">
      <w:pPr>
        <w:pStyle w:val="Normal1"/>
        <w:shd w:val="clear" w:color="auto" w:fill="FFFFFF"/>
        <w:spacing w:before="0" w:beforeAutospacing="0" w:after="0" w:afterAutospacing="0"/>
        <w:ind w:firstLine="720"/>
        <w:jc w:val="both"/>
        <w:rPr>
          <w:sz w:val="28"/>
          <w:szCs w:val="28"/>
        </w:rPr>
      </w:pPr>
      <w:r w:rsidRPr="00E75736">
        <w:rPr>
          <w:sz w:val="28"/>
          <w:szCs w:val="28"/>
        </w:rPr>
        <w:t>Datu kop</w:t>
      </w:r>
      <w:r w:rsidR="009757EA" w:rsidRPr="00E75736">
        <w:rPr>
          <w:sz w:val="28"/>
          <w:szCs w:val="28"/>
        </w:rPr>
        <w:t xml:space="preserve">u izveidošanai </w:t>
      </w:r>
      <w:r w:rsidRPr="00E75736">
        <w:rPr>
          <w:sz w:val="28"/>
          <w:szCs w:val="28"/>
        </w:rPr>
        <w:t xml:space="preserve">ir paredzēts atbalsts no Eiropas Vides aģentūras, kuras uzdevums būs arī </w:t>
      </w:r>
      <w:r w:rsidR="009757EA" w:rsidRPr="00E75736">
        <w:rPr>
          <w:sz w:val="28"/>
          <w:szCs w:val="28"/>
        </w:rPr>
        <w:t xml:space="preserve">dalībvalstu </w:t>
      </w:r>
      <w:r w:rsidRPr="00E75736">
        <w:rPr>
          <w:sz w:val="28"/>
          <w:szCs w:val="28"/>
        </w:rPr>
        <w:t xml:space="preserve">datiem regulāri piekļūt un sniegt Komisijai pārskatus par direktīvas īstenošanu </w:t>
      </w:r>
      <w:r w:rsidR="00540D24" w:rsidRPr="00E75736">
        <w:rPr>
          <w:sz w:val="28"/>
          <w:szCs w:val="28"/>
        </w:rPr>
        <w:t>ES</w:t>
      </w:r>
      <w:r w:rsidRPr="00E75736">
        <w:rPr>
          <w:sz w:val="28"/>
          <w:szCs w:val="28"/>
        </w:rPr>
        <w:t xml:space="preserve"> līmenī, kas tiks izmantoti arī direktīvas turpmāk</w:t>
      </w:r>
      <w:r w:rsidR="00F04B68" w:rsidRPr="00E75736">
        <w:rPr>
          <w:sz w:val="28"/>
          <w:szCs w:val="28"/>
        </w:rPr>
        <w:t>ai</w:t>
      </w:r>
      <w:r w:rsidRPr="00E75736">
        <w:rPr>
          <w:sz w:val="28"/>
          <w:szCs w:val="28"/>
        </w:rPr>
        <w:t xml:space="preserve"> izvērtēšan</w:t>
      </w:r>
      <w:r w:rsidR="00476C0F" w:rsidRPr="00E75736">
        <w:rPr>
          <w:sz w:val="28"/>
          <w:szCs w:val="28"/>
        </w:rPr>
        <w:t>ai</w:t>
      </w:r>
      <w:r w:rsidRPr="00E75736">
        <w:rPr>
          <w:sz w:val="28"/>
          <w:szCs w:val="28"/>
        </w:rPr>
        <w:t xml:space="preserve"> (17. pants).</w:t>
      </w:r>
    </w:p>
    <w:p w14:paraId="37B93AE0" w14:textId="77777777" w:rsidR="002C7C44" w:rsidRPr="00E75736" w:rsidRDefault="00945C8B" w:rsidP="004D7BA8">
      <w:pPr>
        <w:pStyle w:val="Normal1"/>
        <w:shd w:val="clear" w:color="auto" w:fill="FFFFFF"/>
        <w:spacing w:before="0" w:beforeAutospacing="0" w:after="0" w:afterAutospacing="0"/>
        <w:ind w:firstLine="720"/>
        <w:jc w:val="both"/>
        <w:rPr>
          <w:sz w:val="28"/>
          <w:szCs w:val="28"/>
        </w:rPr>
      </w:pPr>
      <w:r w:rsidRPr="00E75736">
        <w:rPr>
          <w:sz w:val="28"/>
          <w:szCs w:val="28"/>
        </w:rPr>
        <w:t>Priekšlikums paredz, ka</w:t>
      </w:r>
      <w:r w:rsidR="002C7C44" w:rsidRPr="00E75736">
        <w:rPr>
          <w:sz w:val="28"/>
          <w:szCs w:val="28"/>
        </w:rPr>
        <w:t>:</w:t>
      </w:r>
    </w:p>
    <w:p w14:paraId="5814707A" w14:textId="77777777" w:rsidR="00945C8B" w:rsidRPr="00E75736" w:rsidRDefault="00DB19FD" w:rsidP="00642848">
      <w:pPr>
        <w:pStyle w:val="Normal1"/>
        <w:shd w:val="clear" w:color="auto" w:fill="FFFFFF"/>
        <w:spacing w:before="0" w:beforeAutospacing="0" w:after="0" w:afterAutospacing="0"/>
        <w:ind w:firstLine="709"/>
        <w:jc w:val="both"/>
        <w:rPr>
          <w:sz w:val="28"/>
          <w:szCs w:val="28"/>
        </w:rPr>
      </w:pPr>
      <w:r w:rsidRPr="00E75736">
        <w:rPr>
          <w:sz w:val="28"/>
          <w:szCs w:val="28"/>
        </w:rPr>
        <w:t>1) sešu</w:t>
      </w:r>
      <w:r w:rsidR="00945C8B" w:rsidRPr="00E75736">
        <w:rPr>
          <w:sz w:val="28"/>
          <w:szCs w:val="28"/>
        </w:rPr>
        <w:t xml:space="preserve"> gadu pārejas periods paredzēts, lai izveidotu datus par piekļuvi dzeramajam ūdenim, kā arī piemērotie </w:t>
      </w:r>
      <w:r w:rsidR="002C7C44" w:rsidRPr="00E75736">
        <w:rPr>
          <w:sz w:val="28"/>
          <w:szCs w:val="28"/>
        </w:rPr>
        <w:t xml:space="preserve">atbalsta </w:t>
      </w:r>
      <w:r w:rsidR="00945C8B" w:rsidRPr="00E75736">
        <w:rPr>
          <w:sz w:val="28"/>
          <w:szCs w:val="28"/>
        </w:rPr>
        <w:t>pasākumi</w:t>
      </w:r>
      <w:r w:rsidR="002C7C44" w:rsidRPr="00E75736">
        <w:rPr>
          <w:sz w:val="28"/>
          <w:szCs w:val="28"/>
        </w:rPr>
        <w:t>;</w:t>
      </w:r>
    </w:p>
    <w:p w14:paraId="232BCEA4" w14:textId="77777777" w:rsidR="002C7C44" w:rsidRPr="00E75736" w:rsidRDefault="00DB19FD" w:rsidP="00642848">
      <w:pPr>
        <w:pStyle w:val="Normal1"/>
        <w:shd w:val="clear" w:color="auto" w:fill="FFFFFF"/>
        <w:spacing w:before="0" w:beforeAutospacing="0" w:after="0" w:afterAutospacing="0"/>
        <w:ind w:firstLine="709"/>
        <w:jc w:val="both"/>
        <w:rPr>
          <w:sz w:val="28"/>
          <w:szCs w:val="28"/>
        </w:rPr>
      </w:pPr>
      <w:r w:rsidRPr="00E75736">
        <w:rPr>
          <w:sz w:val="28"/>
          <w:szCs w:val="28"/>
        </w:rPr>
        <w:t>2) četru</w:t>
      </w:r>
      <w:r w:rsidR="002C7C44" w:rsidRPr="00E75736">
        <w:rPr>
          <w:sz w:val="28"/>
          <w:szCs w:val="28"/>
        </w:rPr>
        <w:t xml:space="preserve"> gadu pārejas periods riska novērtēšanas un riska vadības ūdens ieguves vietās;</w:t>
      </w:r>
    </w:p>
    <w:p w14:paraId="62A326A5" w14:textId="77777777" w:rsidR="002C7C44" w:rsidRPr="00E75736" w:rsidRDefault="00DB19FD" w:rsidP="00642848">
      <w:pPr>
        <w:pStyle w:val="Normal1"/>
        <w:shd w:val="clear" w:color="auto" w:fill="FFFFFF"/>
        <w:spacing w:before="0" w:beforeAutospacing="0" w:after="0" w:afterAutospacing="0"/>
        <w:ind w:firstLine="709"/>
        <w:jc w:val="both"/>
        <w:rPr>
          <w:sz w:val="28"/>
          <w:szCs w:val="28"/>
        </w:rPr>
      </w:pPr>
      <w:r w:rsidRPr="00E75736">
        <w:rPr>
          <w:sz w:val="28"/>
          <w:szCs w:val="28"/>
        </w:rPr>
        <w:t>3) sešu</w:t>
      </w:r>
      <w:r w:rsidR="002C7C44" w:rsidRPr="00E75736">
        <w:rPr>
          <w:sz w:val="28"/>
          <w:szCs w:val="28"/>
        </w:rPr>
        <w:t xml:space="preserve"> gadu pārejas periods vietējo sadales sistēmu riska novērtējumam.</w:t>
      </w:r>
    </w:p>
    <w:p w14:paraId="280E6335" w14:textId="77777777" w:rsidR="002C7C44" w:rsidRPr="00E75736" w:rsidRDefault="002C7C44" w:rsidP="00642848">
      <w:pPr>
        <w:pStyle w:val="mt-translation"/>
        <w:spacing w:before="0" w:beforeAutospacing="0" w:after="0" w:afterAutospacing="0"/>
        <w:ind w:firstLine="720"/>
        <w:jc w:val="both"/>
        <w:rPr>
          <w:color w:val="auto"/>
          <w:sz w:val="28"/>
          <w:szCs w:val="28"/>
        </w:rPr>
      </w:pPr>
      <w:r w:rsidRPr="00E75736">
        <w:rPr>
          <w:color w:val="auto"/>
          <w:sz w:val="28"/>
          <w:szCs w:val="28"/>
        </w:rPr>
        <w:t xml:space="preserve">Dalībvalstīm jānodrošina </w:t>
      </w:r>
      <w:r w:rsidR="00334BCD" w:rsidRPr="00E75736">
        <w:rPr>
          <w:color w:val="auto"/>
          <w:sz w:val="28"/>
          <w:szCs w:val="28"/>
        </w:rPr>
        <w:t>EK</w:t>
      </w:r>
      <w:r w:rsidRPr="00E75736">
        <w:rPr>
          <w:color w:val="auto"/>
          <w:sz w:val="28"/>
          <w:szCs w:val="28"/>
        </w:rPr>
        <w:t>, Eiropas Vides aģentūras un Eiropas Slimību profilakses un kontroles centra piekļuvi datiem.</w:t>
      </w:r>
    </w:p>
    <w:p w14:paraId="4B00A4DF" w14:textId="77777777" w:rsidR="00DB19FD" w:rsidRPr="00E75736" w:rsidRDefault="00DB19FD" w:rsidP="002F7E7E">
      <w:pPr>
        <w:pStyle w:val="Point1letter"/>
        <w:numPr>
          <w:ilvl w:val="0"/>
          <w:numId w:val="0"/>
        </w:numPr>
        <w:spacing w:before="0" w:after="0"/>
        <w:rPr>
          <w:b/>
          <w:noProof/>
          <w:sz w:val="28"/>
          <w:szCs w:val="28"/>
        </w:rPr>
      </w:pPr>
    </w:p>
    <w:p w14:paraId="72C1D6D3" w14:textId="77777777" w:rsidR="00845411" w:rsidRPr="00E75736" w:rsidRDefault="00845411" w:rsidP="00642848">
      <w:pPr>
        <w:pStyle w:val="Point1letter"/>
        <w:numPr>
          <w:ilvl w:val="0"/>
          <w:numId w:val="0"/>
        </w:numPr>
        <w:spacing w:before="0" w:after="0"/>
        <w:ind w:firstLine="720"/>
        <w:rPr>
          <w:b/>
          <w:noProof/>
          <w:sz w:val="28"/>
          <w:szCs w:val="28"/>
        </w:rPr>
      </w:pPr>
      <w:r w:rsidRPr="00E75736">
        <w:rPr>
          <w:b/>
          <w:noProof/>
          <w:sz w:val="28"/>
          <w:szCs w:val="28"/>
        </w:rPr>
        <w:t xml:space="preserve">Pašreizējā situācija un </w:t>
      </w:r>
      <w:r w:rsidR="001D3E63" w:rsidRPr="00E75736">
        <w:rPr>
          <w:b/>
          <w:noProof/>
          <w:sz w:val="28"/>
          <w:szCs w:val="28"/>
        </w:rPr>
        <w:t>iespējamie pasākumi</w:t>
      </w:r>
    </w:p>
    <w:p w14:paraId="115B585D" w14:textId="77777777" w:rsidR="00091974" w:rsidRPr="00E75736" w:rsidRDefault="00091974" w:rsidP="002F7E7E">
      <w:pPr>
        <w:pStyle w:val="Point1letter"/>
        <w:numPr>
          <w:ilvl w:val="0"/>
          <w:numId w:val="0"/>
        </w:numPr>
        <w:spacing w:before="0" w:after="0"/>
        <w:ind w:firstLine="720"/>
        <w:rPr>
          <w:noProof/>
          <w:sz w:val="28"/>
          <w:szCs w:val="28"/>
        </w:rPr>
      </w:pPr>
    </w:p>
    <w:p w14:paraId="78599710" w14:textId="77777777" w:rsidR="00A93EEE" w:rsidRPr="00E75736" w:rsidRDefault="00845411" w:rsidP="002F7E7E">
      <w:pPr>
        <w:pStyle w:val="Point1letter"/>
        <w:numPr>
          <w:ilvl w:val="0"/>
          <w:numId w:val="0"/>
        </w:numPr>
        <w:spacing w:before="0" w:after="0"/>
        <w:ind w:firstLine="720"/>
        <w:rPr>
          <w:rStyle w:val="word"/>
          <w:sz w:val="28"/>
          <w:szCs w:val="28"/>
        </w:rPr>
      </w:pPr>
      <w:r w:rsidRPr="00E75736">
        <w:rPr>
          <w:noProof/>
          <w:sz w:val="28"/>
          <w:szCs w:val="28"/>
        </w:rPr>
        <w:t xml:space="preserve">Atbilstoši </w:t>
      </w:r>
      <w:r w:rsidR="00C04DB5" w:rsidRPr="00E75736">
        <w:rPr>
          <w:noProof/>
          <w:sz w:val="28"/>
          <w:szCs w:val="28"/>
        </w:rPr>
        <w:t>n</w:t>
      </w:r>
      <w:r w:rsidRPr="00E75736">
        <w:rPr>
          <w:noProof/>
          <w:sz w:val="28"/>
          <w:szCs w:val="28"/>
        </w:rPr>
        <w:t>oteikumos Nr.</w:t>
      </w:r>
      <w:r w:rsidR="00C04DB5" w:rsidRPr="00E75736">
        <w:rPr>
          <w:noProof/>
          <w:sz w:val="28"/>
          <w:szCs w:val="28"/>
        </w:rPr>
        <w:t> </w:t>
      </w:r>
      <w:r w:rsidRPr="00E75736">
        <w:rPr>
          <w:noProof/>
          <w:sz w:val="28"/>
          <w:szCs w:val="28"/>
        </w:rPr>
        <w:t>671 noteikto, inspekcija</w:t>
      </w:r>
      <w:r w:rsidRPr="00E75736">
        <w:rPr>
          <w:b/>
          <w:noProof/>
          <w:sz w:val="28"/>
          <w:szCs w:val="28"/>
        </w:rPr>
        <w:t xml:space="preserve"> </w:t>
      </w:r>
      <w:r w:rsidRPr="00E75736">
        <w:rPr>
          <w:sz w:val="28"/>
          <w:szCs w:val="28"/>
        </w:rPr>
        <w:t>reizi trijos gados (turpmāk – pārskata posms) sagatavo ziņojumu par dzeramā ūdens kvalitāti un nekaitīgumu un publicē to savā tīmekļvietnē. Ziņojumā apkopo informāciju par dzeramo ūdeni, kuru vidēji dienā piegādā vismaz 1000 kubikmetru apjomā, un par dzeramo ūdeni, ar kuru apgādā vairāk nekā 5000 cilvēku, ietver pārbaudīto objektu veidu analīzi un izmeklēto ūdens paraugu skaitu, norādot, cik no tiem neatbilst obligātajām nekaitīguma un kvalitātes prasībām, kā arī korektīvos pasākumus, to rezultātus un piemērotās īpašās normas un maksimālās vērtības atbilstoši noteikumiem Nr.</w:t>
      </w:r>
      <w:r w:rsidR="00C04DB5" w:rsidRPr="00E75736">
        <w:rPr>
          <w:sz w:val="28"/>
          <w:szCs w:val="28"/>
        </w:rPr>
        <w:t> </w:t>
      </w:r>
      <w:r w:rsidRPr="00E75736">
        <w:rPr>
          <w:sz w:val="28"/>
          <w:szCs w:val="28"/>
        </w:rPr>
        <w:t xml:space="preserve">671. Ziņojumu par dzeramā ūdens kvalitāti un nekaitīgumu inspekcija sniedz patērētājiem nākamā gada laikā pēc kārtējā pārskata posma beigām. </w:t>
      </w:r>
      <w:r w:rsidR="006B3420" w:rsidRPr="00E75736">
        <w:rPr>
          <w:sz w:val="28"/>
          <w:szCs w:val="28"/>
        </w:rPr>
        <w:t>Inspekcija divu mēnešu laikā pēc minētā ziņojuma publicēšanas, nosūta to EK, kā arī ZM, VM un VARAM.</w:t>
      </w:r>
      <w:r w:rsidR="00D01AFB" w:rsidRPr="00E75736">
        <w:rPr>
          <w:sz w:val="28"/>
          <w:szCs w:val="28"/>
        </w:rPr>
        <w:t xml:space="preserve"> Papildus trīs gadu pārskatam inspekcija katru gadu sagatavo apkopojošo pārskatu par dzeramā ūdens kvalitāti iepriekšējā gadā</w:t>
      </w:r>
      <w:r w:rsidR="00933CEC" w:rsidRPr="00E75736">
        <w:rPr>
          <w:sz w:val="28"/>
          <w:szCs w:val="28"/>
        </w:rPr>
        <w:t xml:space="preserve"> visās </w:t>
      </w:r>
      <w:proofErr w:type="spellStart"/>
      <w:r w:rsidR="00933CEC" w:rsidRPr="00E75736">
        <w:rPr>
          <w:sz w:val="28"/>
          <w:szCs w:val="28"/>
        </w:rPr>
        <w:t>monitorētajās</w:t>
      </w:r>
      <w:proofErr w:type="spellEnd"/>
      <w:r w:rsidR="00933CEC" w:rsidRPr="00E75736">
        <w:rPr>
          <w:sz w:val="28"/>
          <w:szCs w:val="28"/>
        </w:rPr>
        <w:t xml:space="preserve"> ūdensapgādes sistēmās</w:t>
      </w:r>
      <w:r w:rsidR="00D01AFB" w:rsidRPr="00E75736">
        <w:rPr>
          <w:sz w:val="28"/>
          <w:szCs w:val="28"/>
        </w:rPr>
        <w:t xml:space="preserve"> un publicē to inspekcijas tīmekļvietnē. </w:t>
      </w:r>
    </w:p>
    <w:p w14:paraId="20053242" w14:textId="77777777" w:rsidR="001D3E63" w:rsidRPr="00E75736" w:rsidRDefault="001D3E63" w:rsidP="000F1E38">
      <w:pPr>
        <w:pStyle w:val="mt-translation"/>
        <w:spacing w:before="0" w:beforeAutospacing="0" w:after="0" w:afterAutospacing="0"/>
        <w:jc w:val="both"/>
        <w:rPr>
          <w:b/>
          <w:noProof/>
          <w:sz w:val="28"/>
          <w:szCs w:val="28"/>
        </w:rPr>
      </w:pPr>
    </w:p>
    <w:p w14:paraId="0265C1C2" w14:textId="77777777" w:rsidR="00361EFF" w:rsidRPr="00E75736" w:rsidRDefault="00F03D47" w:rsidP="00642848">
      <w:pPr>
        <w:pStyle w:val="Pamatteksts2"/>
        <w:ind w:firstLine="720"/>
        <w:rPr>
          <w:color w:val="auto"/>
          <w:sz w:val="28"/>
          <w:szCs w:val="28"/>
        </w:rPr>
      </w:pPr>
      <w:bookmarkStart w:id="26" w:name="_Hlk31288448"/>
      <w:r w:rsidRPr="00E75736">
        <w:rPr>
          <w:color w:val="auto"/>
          <w:sz w:val="28"/>
          <w:szCs w:val="28"/>
        </w:rPr>
        <w:t>4.</w:t>
      </w:r>
      <w:r w:rsidR="007C67F8" w:rsidRPr="00E75736">
        <w:rPr>
          <w:color w:val="auto"/>
          <w:sz w:val="28"/>
          <w:szCs w:val="28"/>
        </w:rPr>
        <w:t>7</w:t>
      </w:r>
      <w:r w:rsidRPr="00E75736">
        <w:rPr>
          <w:color w:val="auto"/>
          <w:sz w:val="28"/>
          <w:szCs w:val="28"/>
        </w:rPr>
        <w:t>.</w:t>
      </w:r>
      <w:r w:rsidR="00074C3D" w:rsidRPr="00E75736">
        <w:rPr>
          <w:color w:val="auto"/>
          <w:sz w:val="28"/>
          <w:szCs w:val="28"/>
        </w:rPr>
        <w:t xml:space="preserve"> </w:t>
      </w:r>
      <w:r w:rsidR="00361EFF" w:rsidRPr="00E75736">
        <w:rPr>
          <w:color w:val="auto"/>
          <w:sz w:val="28"/>
          <w:szCs w:val="28"/>
        </w:rPr>
        <w:t>Ūdens noplūdes</w:t>
      </w:r>
      <w:r w:rsidR="00361EFF" w:rsidRPr="00E75736">
        <w:rPr>
          <w:b w:val="0"/>
          <w:color w:val="auto"/>
          <w:sz w:val="28"/>
          <w:szCs w:val="28"/>
        </w:rPr>
        <w:t xml:space="preserve"> </w:t>
      </w:r>
      <w:r w:rsidRPr="00E75736">
        <w:rPr>
          <w:color w:val="auto"/>
          <w:sz w:val="28"/>
          <w:szCs w:val="28"/>
        </w:rPr>
        <w:t>(4.</w:t>
      </w:r>
      <w:r w:rsidR="00C04DB5" w:rsidRPr="00E75736">
        <w:rPr>
          <w:color w:val="auto"/>
          <w:sz w:val="28"/>
          <w:szCs w:val="28"/>
        </w:rPr>
        <w:t> </w:t>
      </w:r>
      <w:r w:rsidRPr="00E75736">
        <w:rPr>
          <w:color w:val="auto"/>
          <w:sz w:val="28"/>
          <w:szCs w:val="28"/>
        </w:rPr>
        <w:t>panta 3.</w:t>
      </w:r>
      <w:r w:rsidR="00C04DB5" w:rsidRPr="00E75736">
        <w:rPr>
          <w:color w:val="auto"/>
          <w:sz w:val="28"/>
          <w:szCs w:val="28"/>
        </w:rPr>
        <w:t> </w:t>
      </w:r>
      <w:r w:rsidRPr="00E75736">
        <w:rPr>
          <w:color w:val="auto"/>
          <w:sz w:val="28"/>
          <w:szCs w:val="28"/>
        </w:rPr>
        <w:t>punkts)</w:t>
      </w:r>
    </w:p>
    <w:p w14:paraId="14C6D04C" w14:textId="77777777" w:rsidR="00CC0103" w:rsidRPr="00E75736" w:rsidRDefault="00CC0103" w:rsidP="000F1E38">
      <w:pPr>
        <w:spacing w:after="0" w:line="240" w:lineRule="auto"/>
        <w:ind w:firstLine="720"/>
        <w:jc w:val="both"/>
        <w:rPr>
          <w:rFonts w:ascii="Times New Roman" w:hAnsi="Times New Roman" w:cs="Times New Roman"/>
          <w:sz w:val="28"/>
          <w:szCs w:val="28"/>
          <w:shd w:val="clear" w:color="auto" w:fill="FFFFFF"/>
        </w:rPr>
      </w:pPr>
    </w:p>
    <w:p w14:paraId="2A31BC85" w14:textId="77777777" w:rsidR="00744F2D" w:rsidRPr="00E75736" w:rsidRDefault="00744F2D" w:rsidP="000F1E38">
      <w:pPr>
        <w:spacing w:after="0" w:line="240" w:lineRule="auto"/>
        <w:ind w:firstLine="720"/>
        <w:jc w:val="both"/>
        <w:rPr>
          <w:rFonts w:ascii="Times New Roman" w:hAnsi="Times New Roman" w:cs="Times New Roman"/>
          <w:b/>
          <w:sz w:val="28"/>
          <w:szCs w:val="28"/>
        </w:rPr>
      </w:pPr>
      <w:r w:rsidRPr="00E75736">
        <w:rPr>
          <w:rFonts w:ascii="Times New Roman" w:hAnsi="Times New Roman" w:cs="Times New Roman"/>
          <w:sz w:val="28"/>
          <w:szCs w:val="28"/>
          <w:shd w:val="clear" w:color="auto" w:fill="FFFFFF"/>
        </w:rPr>
        <w:t xml:space="preserve">Direktīvā 2000/60/EK ir izklāstīti principi, kas jāņem vērā, nosakot ūdens tarifus, proti, ūdens pakalpojumu izmaksu atgūšanas princips un princips, ka maksā piesārņotājs. Tomēr ne vienmēr tiek nodrošināta ūdens pakalpojumu </w:t>
      </w:r>
      <w:r w:rsidRPr="00E75736">
        <w:rPr>
          <w:rFonts w:ascii="Times New Roman" w:hAnsi="Times New Roman" w:cs="Times New Roman"/>
          <w:sz w:val="28"/>
          <w:szCs w:val="28"/>
          <w:shd w:val="clear" w:color="auto" w:fill="FFFFFF"/>
        </w:rPr>
        <w:lastRenderedPageBreak/>
        <w:t>sniegšanas finansiālā ilgtspēja, un dažkārt tas noved pie nepietiekamiem ieguldījumiem ūdensapgādes infrastruktūras uzturēšanā. Monitoringam uzlabojoties, rodas aizvien skaidrāks priekšstats par noplūdēm, kuru cēlonis lielākoties ir nepietiekami ieguldījumi, un ES līmenī būtu jāsekmē ūdens zudumu samazināšana, lai uzlabotu ūdensapgādes infrastruktūras efektivitāti. Saskaņā ar subsidiaritātes principu minētais jautājums būtu jārisina, palielinot caurredzamību un patērētāju informētību par noplūžu rādītājiem un par energoefektivitāti.</w:t>
      </w:r>
    </w:p>
    <w:p w14:paraId="5119FAAE" w14:textId="77777777" w:rsidR="006A4996" w:rsidRPr="00E75736" w:rsidRDefault="006A4996" w:rsidP="004D7BA8">
      <w:pPr>
        <w:pStyle w:val="Pamatteksts2"/>
        <w:ind w:firstLine="720"/>
        <w:rPr>
          <w:b w:val="0"/>
          <w:color w:val="auto"/>
          <w:sz w:val="28"/>
          <w:szCs w:val="28"/>
        </w:rPr>
      </w:pPr>
      <w:r w:rsidRPr="00E75736">
        <w:rPr>
          <w:rStyle w:val="word"/>
          <w:b w:val="0"/>
          <w:color w:val="auto"/>
          <w:sz w:val="28"/>
          <w:szCs w:val="28"/>
        </w:rPr>
        <w:t xml:space="preserve">Priekšlikuma </w:t>
      </w:r>
      <w:r w:rsidR="00B0142C" w:rsidRPr="00E75736">
        <w:rPr>
          <w:rStyle w:val="word"/>
          <w:b w:val="0"/>
          <w:color w:val="auto"/>
          <w:sz w:val="28"/>
          <w:szCs w:val="28"/>
        </w:rPr>
        <w:t>i</w:t>
      </w:r>
      <w:r w:rsidR="00377A41" w:rsidRPr="00E75736">
        <w:rPr>
          <w:rStyle w:val="word"/>
          <w:b w:val="0"/>
          <w:color w:val="auto"/>
          <w:sz w:val="28"/>
          <w:szCs w:val="28"/>
        </w:rPr>
        <w:t xml:space="preserve">etekmes ziņojumā </w:t>
      </w:r>
      <w:r w:rsidR="00F14AE8" w:rsidRPr="00E75736">
        <w:rPr>
          <w:rStyle w:val="word"/>
          <w:b w:val="0"/>
          <w:color w:val="auto"/>
          <w:sz w:val="28"/>
          <w:szCs w:val="28"/>
        </w:rPr>
        <w:t xml:space="preserve">EK </w:t>
      </w:r>
      <w:r w:rsidR="00377A41" w:rsidRPr="00E75736">
        <w:rPr>
          <w:rStyle w:val="word"/>
          <w:b w:val="0"/>
          <w:color w:val="auto"/>
          <w:sz w:val="28"/>
          <w:szCs w:val="28"/>
        </w:rPr>
        <w:t>nor</w:t>
      </w:r>
      <w:r w:rsidR="00B0142C" w:rsidRPr="00E75736">
        <w:rPr>
          <w:rStyle w:val="word"/>
          <w:b w:val="0"/>
          <w:color w:val="auto"/>
          <w:sz w:val="28"/>
          <w:szCs w:val="28"/>
        </w:rPr>
        <w:t>ā</w:t>
      </w:r>
      <w:r w:rsidR="00377A41" w:rsidRPr="00E75736">
        <w:rPr>
          <w:rStyle w:val="word"/>
          <w:b w:val="0"/>
          <w:color w:val="auto"/>
          <w:sz w:val="28"/>
          <w:szCs w:val="28"/>
        </w:rPr>
        <w:t>da, ka rādītāji</w:t>
      </w:r>
      <w:r w:rsidR="00377A41" w:rsidRPr="00E75736">
        <w:rPr>
          <w:rStyle w:val="phrase"/>
          <w:b w:val="0"/>
          <w:color w:val="auto"/>
          <w:sz w:val="28"/>
          <w:szCs w:val="28"/>
        </w:rPr>
        <w:t xml:space="preserve"> </w:t>
      </w:r>
      <w:r w:rsidR="00377A41" w:rsidRPr="00E75736">
        <w:rPr>
          <w:rStyle w:val="word"/>
          <w:b w:val="0"/>
          <w:color w:val="auto"/>
          <w:sz w:val="28"/>
          <w:szCs w:val="28"/>
        </w:rPr>
        <w:t>liecina</w:t>
      </w:r>
      <w:r w:rsidR="00377A41" w:rsidRPr="00E75736">
        <w:rPr>
          <w:rStyle w:val="phrase"/>
          <w:b w:val="0"/>
          <w:color w:val="auto"/>
          <w:sz w:val="28"/>
          <w:szCs w:val="28"/>
        </w:rPr>
        <w:t xml:space="preserve"> </w:t>
      </w:r>
      <w:r w:rsidR="00377A41" w:rsidRPr="00E75736">
        <w:rPr>
          <w:rStyle w:val="word"/>
          <w:b w:val="0"/>
          <w:color w:val="auto"/>
          <w:sz w:val="28"/>
          <w:szCs w:val="28"/>
        </w:rPr>
        <w:t>par</w:t>
      </w:r>
      <w:r w:rsidR="00377A41" w:rsidRPr="00E75736">
        <w:rPr>
          <w:rStyle w:val="phrase"/>
          <w:b w:val="0"/>
          <w:color w:val="auto"/>
          <w:sz w:val="28"/>
          <w:szCs w:val="28"/>
        </w:rPr>
        <w:t xml:space="preserve"> </w:t>
      </w:r>
      <w:r w:rsidR="00377A41" w:rsidRPr="00E75736">
        <w:rPr>
          <w:rStyle w:val="word"/>
          <w:b w:val="0"/>
          <w:color w:val="auto"/>
          <w:sz w:val="28"/>
          <w:szCs w:val="28"/>
        </w:rPr>
        <w:t>vispārēju</w:t>
      </w:r>
      <w:r w:rsidR="00377A41" w:rsidRPr="00E75736">
        <w:rPr>
          <w:rStyle w:val="phrase"/>
          <w:b w:val="0"/>
          <w:color w:val="auto"/>
          <w:sz w:val="28"/>
          <w:szCs w:val="28"/>
        </w:rPr>
        <w:t xml:space="preserve"> </w:t>
      </w:r>
      <w:r w:rsidR="00377A41" w:rsidRPr="00E75736">
        <w:rPr>
          <w:rStyle w:val="word"/>
          <w:b w:val="0"/>
          <w:color w:val="auto"/>
          <w:sz w:val="28"/>
          <w:szCs w:val="28"/>
        </w:rPr>
        <w:t>nepietiekamu</w:t>
      </w:r>
      <w:r w:rsidR="00377A41" w:rsidRPr="00E75736">
        <w:rPr>
          <w:rStyle w:val="phrase"/>
          <w:b w:val="0"/>
          <w:color w:val="auto"/>
          <w:sz w:val="28"/>
          <w:szCs w:val="28"/>
        </w:rPr>
        <w:t xml:space="preserve"> </w:t>
      </w:r>
      <w:r w:rsidR="00377A41" w:rsidRPr="00E75736">
        <w:rPr>
          <w:rStyle w:val="word"/>
          <w:b w:val="0"/>
          <w:color w:val="auto"/>
          <w:sz w:val="28"/>
          <w:szCs w:val="28"/>
        </w:rPr>
        <w:t>ieguldījumu</w:t>
      </w:r>
      <w:r w:rsidR="00377A41" w:rsidRPr="00E75736">
        <w:rPr>
          <w:rStyle w:val="phrase"/>
          <w:b w:val="0"/>
          <w:color w:val="auto"/>
          <w:sz w:val="28"/>
          <w:szCs w:val="28"/>
        </w:rPr>
        <w:t xml:space="preserve"> </w:t>
      </w:r>
      <w:r w:rsidR="00377A41" w:rsidRPr="00E75736">
        <w:rPr>
          <w:rStyle w:val="word"/>
          <w:b w:val="0"/>
          <w:color w:val="auto"/>
          <w:sz w:val="28"/>
          <w:szCs w:val="28"/>
        </w:rPr>
        <w:t>dzeramā</w:t>
      </w:r>
      <w:r w:rsidR="00377A41" w:rsidRPr="00E75736">
        <w:rPr>
          <w:rStyle w:val="phrase"/>
          <w:b w:val="0"/>
          <w:color w:val="auto"/>
          <w:sz w:val="28"/>
          <w:szCs w:val="28"/>
        </w:rPr>
        <w:t xml:space="preserve"> </w:t>
      </w:r>
      <w:r w:rsidR="00377A41" w:rsidRPr="00E75736">
        <w:rPr>
          <w:rStyle w:val="word"/>
          <w:b w:val="0"/>
          <w:color w:val="auto"/>
          <w:sz w:val="28"/>
          <w:szCs w:val="28"/>
        </w:rPr>
        <w:t>ūdens</w:t>
      </w:r>
      <w:r w:rsidR="00377A41" w:rsidRPr="00E75736">
        <w:rPr>
          <w:rStyle w:val="phrase"/>
          <w:b w:val="0"/>
          <w:color w:val="auto"/>
          <w:sz w:val="28"/>
          <w:szCs w:val="28"/>
        </w:rPr>
        <w:t xml:space="preserve"> </w:t>
      </w:r>
      <w:r w:rsidR="00377A41" w:rsidRPr="00E75736">
        <w:rPr>
          <w:rStyle w:val="word"/>
          <w:b w:val="0"/>
          <w:color w:val="auto"/>
          <w:sz w:val="28"/>
          <w:szCs w:val="28"/>
        </w:rPr>
        <w:t>infrastruktūras</w:t>
      </w:r>
      <w:r w:rsidR="00377A41" w:rsidRPr="00E75736">
        <w:rPr>
          <w:rStyle w:val="phrase"/>
          <w:b w:val="0"/>
          <w:color w:val="auto"/>
          <w:sz w:val="28"/>
          <w:szCs w:val="28"/>
        </w:rPr>
        <w:t xml:space="preserve"> </w:t>
      </w:r>
      <w:r w:rsidR="00377A41" w:rsidRPr="00E75736">
        <w:rPr>
          <w:rStyle w:val="word"/>
          <w:b w:val="0"/>
          <w:color w:val="auto"/>
          <w:sz w:val="28"/>
          <w:szCs w:val="28"/>
        </w:rPr>
        <w:t>uzturēšanā</w:t>
      </w:r>
      <w:r w:rsidR="00377A41" w:rsidRPr="00E75736">
        <w:rPr>
          <w:rStyle w:val="phrase"/>
          <w:b w:val="0"/>
          <w:color w:val="auto"/>
          <w:sz w:val="28"/>
          <w:szCs w:val="28"/>
        </w:rPr>
        <w:t xml:space="preserve"> </w:t>
      </w:r>
      <w:r w:rsidR="00377A41" w:rsidRPr="00E75736">
        <w:rPr>
          <w:rStyle w:val="word"/>
          <w:b w:val="0"/>
          <w:color w:val="auto"/>
          <w:sz w:val="28"/>
          <w:szCs w:val="28"/>
        </w:rPr>
        <w:t>un</w:t>
      </w:r>
      <w:r w:rsidR="00377A41" w:rsidRPr="00E75736">
        <w:rPr>
          <w:rStyle w:val="phrase"/>
          <w:b w:val="0"/>
          <w:color w:val="auto"/>
          <w:sz w:val="28"/>
          <w:szCs w:val="28"/>
        </w:rPr>
        <w:t xml:space="preserve"> </w:t>
      </w:r>
      <w:r w:rsidR="00377A41" w:rsidRPr="00E75736">
        <w:rPr>
          <w:rStyle w:val="word"/>
          <w:b w:val="0"/>
          <w:color w:val="auto"/>
          <w:sz w:val="28"/>
          <w:szCs w:val="28"/>
        </w:rPr>
        <w:t>atjaunošanā.</w:t>
      </w:r>
      <w:r w:rsidR="00377A41" w:rsidRPr="00E75736">
        <w:rPr>
          <w:b w:val="0"/>
          <w:color w:val="auto"/>
          <w:sz w:val="28"/>
          <w:szCs w:val="28"/>
        </w:rPr>
        <w:t xml:space="preserve"> </w:t>
      </w:r>
      <w:r w:rsidR="00F14AE8" w:rsidRPr="00E75736">
        <w:rPr>
          <w:b w:val="0"/>
          <w:color w:val="auto"/>
          <w:sz w:val="28"/>
          <w:szCs w:val="28"/>
        </w:rPr>
        <w:t xml:space="preserve">EK </w:t>
      </w:r>
      <w:r w:rsidR="0064619C" w:rsidRPr="00E75736">
        <w:rPr>
          <w:b w:val="0"/>
          <w:color w:val="auto"/>
          <w:sz w:val="28"/>
          <w:szCs w:val="28"/>
        </w:rPr>
        <w:t xml:space="preserve">norāda, ka </w:t>
      </w:r>
      <w:r w:rsidR="00377A41" w:rsidRPr="00E75736">
        <w:rPr>
          <w:rStyle w:val="word"/>
          <w:b w:val="0"/>
          <w:color w:val="auto"/>
          <w:sz w:val="28"/>
          <w:szCs w:val="28"/>
        </w:rPr>
        <w:t>23%</w:t>
      </w:r>
      <w:r w:rsidR="00377A41" w:rsidRPr="00E75736">
        <w:rPr>
          <w:rStyle w:val="phrase"/>
          <w:b w:val="0"/>
          <w:color w:val="auto"/>
          <w:sz w:val="28"/>
          <w:szCs w:val="28"/>
        </w:rPr>
        <w:t xml:space="preserve"> </w:t>
      </w:r>
      <w:r w:rsidR="00377A41" w:rsidRPr="00E75736">
        <w:rPr>
          <w:rStyle w:val="word"/>
          <w:b w:val="0"/>
          <w:color w:val="auto"/>
          <w:sz w:val="28"/>
          <w:szCs w:val="28"/>
        </w:rPr>
        <w:t>no</w:t>
      </w:r>
      <w:r w:rsidR="00377A41" w:rsidRPr="00E75736">
        <w:rPr>
          <w:rStyle w:val="phrase"/>
          <w:b w:val="0"/>
          <w:color w:val="auto"/>
          <w:sz w:val="28"/>
          <w:szCs w:val="28"/>
        </w:rPr>
        <w:t xml:space="preserve"> </w:t>
      </w:r>
      <w:r w:rsidR="00377A41" w:rsidRPr="00E75736">
        <w:rPr>
          <w:rStyle w:val="word"/>
          <w:b w:val="0"/>
          <w:color w:val="auto"/>
          <w:sz w:val="28"/>
          <w:szCs w:val="28"/>
        </w:rPr>
        <w:t>attīrītā</w:t>
      </w:r>
      <w:r w:rsidR="00377A41" w:rsidRPr="00E75736">
        <w:rPr>
          <w:rStyle w:val="phrase"/>
          <w:b w:val="0"/>
          <w:color w:val="auto"/>
          <w:sz w:val="28"/>
          <w:szCs w:val="28"/>
        </w:rPr>
        <w:t xml:space="preserve"> </w:t>
      </w:r>
      <w:r w:rsidR="00377A41" w:rsidRPr="00E75736">
        <w:rPr>
          <w:rStyle w:val="word"/>
          <w:b w:val="0"/>
          <w:color w:val="auto"/>
          <w:sz w:val="28"/>
          <w:szCs w:val="28"/>
        </w:rPr>
        <w:t>ūdens</w:t>
      </w:r>
      <w:r w:rsidR="00377A41" w:rsidRPr="00E75736">
        <w:rPr>
          <w:rStyle w:val="phrase"/>
          <w:b w:val="0"/>
          <w:color w:val="auto"/>
          <w:sz w:val="28"/>
          <w:szCs w:val="28"/>
        </w:rPr>
        <w:t xml:space="preserve"> </w:t>
      </w:r>
      <w:r w:rsidR="00377A41" w:rsidRPr="00E75736">
        <w:rPr>
          <w:rStyle w:val="word"/>
          <w:b w:val="0"/>
          <w:color w:val="auto"/>
          <w:sz w:val="28"/>
          <w:szCs w:val="28"/>
        </w:rPr>
        <w:t>ir</w:t>
      </w:r>
      <w:r w:rsidR="00377A41" w:rsidRPr="00E75736">
        <w:rPr>
          <w:rStyle w:val="phrase"/>
          <w:b w:val="0"/>
          <w:color w:val="auto"/>
          <w:sz w:val="28"/>
          <w:szCs w:val="28"/>
        </w:rPr>
        <w:t xml:space="preserve"> </w:t>
      </w:r>
      <w:r w:rsidR="00377A41" w:rsidRPr="00E75736">
        <w:rPr>
          <w:rStyle w:val="word"/>
          <w:b w:val="0"/>
          <w:color w:val="auto"/>
          <w:sz w:val="28"/>
          <w:szCs w:val="28"/>
        </w:rPr>
        <w:t>zaudēti</w:t>
      </w:r>
      <w:r w:rsidR="00377A41" w:rsidRPr="00E75736">
        <w:rPr>
          <w:rStyle w:val="phrase"/>
          <w:b w:val="0"/>
          <w:color w:val="auto"/>
          <w:sz w:val="28"/>
          <w:szCs w:val="28"/>
        </w:rPr>
        <w:t xml:space="preserve"> </w:t>
      </w:r>
      <w:r w:rsidR="00377A41" w:rsidRPr="00E75736">
        <w:rPr>
          <w:rStyle w:val="word"/>
          <w:b w:val="0"/>
          <w:color w:val="auto"/>
          <w:sz w:val="28"/>
          <w:szCs w:val="28"/>
        </w:rPr>
        <w:t>sabiedriskajā</w:t>
      </w:r>
      <w:r w:rsidR="00377A41" w:rsidRPr="00E75736">
        <w:rPr>
          <w:rStyle w:val="phrase"/>
          <w:b w:val="0"/>
          <w:color w:val="auto"/>
          <w:sz w:val="28"/>
          <w:szCs w:val="28"/>
        </w:rPr>
        <w:t xml:space="preserve"> </w:t>
      </w:r>
      <w:r w:rsidR="00377A41" w:rsidRPr="00E75736">
        <w:rPr>
          <w:rStyle w:val="word"/>
          <w:b w:val="0"/>
          <w:color w:val="auto"/>
          <w:sz w:val="28"/>
          <w:szCs w:val="28"/>
        </w:rPr>
        <w:t>ūdens</w:t>
      </w:r>
      <w:r w:rsidR="00377A41" w:rsidRPr="00E75736">
        <w:rPr>
          <w:rStyle w:val="phrase"/>
          <w:b w:val="0"/>
          <w:color w:val="auto"/>
          <w:sz w:val="28"/>
          <w:szCs w:val="28"/>
        </w:rPr>
        <w:t xml:space="preserve"> </w:t>
      </w:r>
      <w:r w:rsidR="00377A41" w:rsidRPr="00E75736">
        <w:rPr>
          <w:rStyle w:val="word"/>
          <w:b w:val="0"/>
          <w:color w:val="auto"/>
          <w:sz w:val="28"/>
          <w:szCs w:val="28"/>
        </w:rPr>
        <w:t>apgādē</w:t>
      </w:r>
      <w:r w:rsidR="00377A41" w:rsidRPr="00E75736">
        <w:rPr>
          <w:rStyle w:val="phrase"/>
          <w:b w:val="0"/>
          <w:color w:val="auto"/>
          <w:sz w:val="28"/>
          <w:szCs w:val="28"/>
        </w:rPr>
        <w:t xml:space="preserve"> </w:t>
      </w:r>
      <w:r w:rsidR="00377A41" w:rsidRPr="00E75736">
        <w:rPr>
          <w:rStyle w:val="word"/>
          <w:b w:val="0"/>
          <w:color w:val="auto"/>
          <w:sz w:val="28"/>
          <w:szCs w:val="28"/>
        </w:rPr>
        <w:t>dalībvalstīs,</w:t>
      </w:r>
      <w:r w:rsidR="00377A41" w:rsidRPr="00E75736">
        <w:rPr>
          <w:rStyle w:val="phrase"/>
          <w:b w:val="0"/>
          <w:color w:val="auto"/>
          <w:sz w:val="28"/>
          <w:szCs w:val="28"/>
        </w:rPr>
        <w:t xml:space="preserve"> </w:t>
      </w:r>
      <w:r w:rsidR="00377A41" w:rsidRPr="00E75736">
        <w:rPr>
          <w:rStyle w:val="word"/>
          <w:b w:val="0"/>
          <w:color w:val="auto"/>
          <w:sz w:val="28"/>
          <w:szCs w:val="28"/>
        </w:rPr>
        <w:t>un</w:t>
      </w:r>
      <w:r w:rsidR="00377A41" w:rsidRPr="00E75736">
        <w:rPr>
          <w:rStyle w:val="phrase"/>
          <w:b w:val="0"/>
          <w:color w:val="auto"/>
          <w:sz w:val="28"/>
          <w:szCs w:val="28"/>
        </w:rPr>
        <w:t xml:space="preserve"> </w:t>
      </w:r>
      <w:r w:rsidR="00377A41" w:rsidRPr="00E75736">
        <w:rPr>
          <w:rStyle w:val="word"/>
          <w:b w:val="0"/>
          <w:color w:val="auto"/>
          <w:sz w:val="28"/>
          <w:szCs w:val="28"/>
        </w:rPr>
        <w:t>starp</w:t>
      </w:r>
      <w:r w:rsidR="00377A41" w:rsidRPr="00E75736">
        <w:rPr>
          <w:rStyle w:val="phrase"/>
          <w:b w:val="0"/>
          <w:color w:val="auto"/>
          <w:sz w:val="28"/>
          <w:szCs w:val="28"/>
        </w:rPr>
        <w:t xml:space="preserve"> </w:t>
      </w:r>
      <w:r w:rsidR="00377A41" w:rsidRPr="00E75736">
        <w:rPr>
          <w:rStyle w:val="word"/>
          <w:b w:val="0"/>
          <w:color w:val="auto"/>
          <w:sz w:val="28"/>
          <w:szCs w:val="28"/>
        </w:rPr>
        <w:t>dalībvalstīm</w:t>
      </w:r>
      <w:r w:rsidR="00377A41" w:rsidRPr="00E75736">
        <w:rPr>
          <w:rStyle w:val="phrase"/>
          <w:b w:val="0"/>
          <w:color w:val="auto"/>
          <w:sz w:val="28"/>
          <w:szCs w:val="28"/>
        </w:rPr>
        <w:t xml:space="preserve"> </w:t>
      </w:r>
      <w:r w:rsidR="0064619C" w:rsidRPr="00E75736">
        <w:rPr>
          <w:b w:val="0"/>
          <w:color w:val="auto"/>
          <w:sz w:val="28"/>
          <w:szCs w:val="28"/>
        </w:rPr>
        <w:t>ū</w:t>
      </w:r>
      <w:r w:rsidR="0064619C" w:rsidRPr="00E75736">
        <w:rPr>
          <w:rStyle w:val="word"/>
          <w:b w:val="0"/>
          <w:color w:val="auto"/>
          <w:sz w:val="28"/>
          <w:szCs w:val="28"/>
        </w:rPr>
        <w:t>dens</w:t>
      </w:r>
      <w:r w:rsidR="0064619C" w:rsidRPr="00E75736">
        <w:rPr>
          <w:rStyle w:val="phrase"/>
          <w:b w:val="0"/>
          <w:color w:val="auto"/>
          <w:sz w:val="28"/>
          <w:szCs w:val="28"/>
        </w:rPr>
        <w:t xml:space="preserve"> </w:t>
      </w:r>
      <w:r w:rsidR="0064619C" w:rsidRPr="00E75736">
        <w:rPr>
          <w:rStyle w:val="word"/>
          <w:b w:val="0"/>
          <w:color w:val="auto"/>
          <w:sz w:val="28"/>
          <w:szCs w:val="28"/>
        </w:rPr>
        <w:t>noplūdes</w:t>
      </w:r>
      <w:r w:rsidR="0064619C" w:rsidRPr="00E75736">
        <w:rPr>
          <w:rStyle w:val="phrase"/>
          <w:b w:val="0"/>
          <w:color w:val="auto"/>
          <w:sz w:val="28"/>
          <w:szCs w:val="28"/>
        </w:rPr>
        <w:t xml:space="preserve"> </w:t>
      </w:r>
      <w:r w:rsidR="0064619C" w:rsidRPr="00E75736">
        <w:rPr>
          <w:rStyle w:val="word"/>
          <w:b w:val="0"/>
          <w:color w:val="auto"/>
          <w:sz w:val="28"/>
          <w:szCs w:val="28"/>
        </w:rPr>
        <w:t>rādītājos</w:t>
      </w:r>
      <w:r w:rsidR="0064619C" w:rsidRPr="00E75736">
        <w:rPr>
          <w:rStyle w:val="phrase"/>
          <w:b w:val="0"/>
          <w:color w:val="auto"/>
          <w:sz w:val="28"/>
          <w:szCs w:val="28"/>
        </w:rPr>
        <w:t xml:space="preserve"> </w:t>
      </w:r>
      <w:r w:rsidR="00377A41" w:rsidRPr="00E75736">
        <w:rPr>
          <w:rStyle w:val="word"/>
          <w:b w:val="0"/>
          <w:color w:val="auto"/>
          <w:sz w:val="28"/>
          <w:szCs w:val="28"/>
        </w:rPr>
        <w:t>ir</w:t>
      </w:r>
      <w:r w:rsidR="00377A41" w:rsidRPr="00E75736">
        <w:rPr>
          <w:rStyle w:val="phrase"/>
          <w:b w:val="0"/>
          <w:color w:val="auto"/>
          <w:sz w:val="28"/>
          <w:szCs w:val="28"/>
        </w:rPr>
        <w:t xml:space="preserve"> </w:t>
      </w:r>
      <w:r w:rsidR="00377A41" w:rsidRPr="00E75736">
        <w:rPr>
          <w:rStyle w:val="word"/>
          <w:b w:val="0"/>
          <w:color w:val="auto"/>
          <w:sz w:val="28"/>
          <w:szCs w:val="28"/>
        </w:rPr>
        <w:t>lielas</w:t>
      </w:r>
      <w:r w:rsidR="00377A41" w:rsidRPr="00E75736">
        <w:rPr>
          <w:rStyle w:val="phrase"/>
          <w:b w:val="0"/>
          <w:color w:val="auto"/>
          <w:sz w:val="28"/>
          <w:szCs w:val="28"/>
        </w:rPr>
        <w:t xml:space="preserve"> </w:t>
      </w:r>
      <w:r w:rsidR="00377A41" w:rsidRPr="00E75736">
        <w:rPr>
          <w:rStyle w:val="word"/>
          <w:b w:val="0"/>
          <w:color w:val="auto"/>
          <w:sz w:val="28"/>
          <w:szCs w:val="28"/>
        </w:rPr>
        <w:t>atšķirības.</w:t>
      </w:r>
      <w:r w:rsidR="00F7139C" w:rsidRPr="00E75736">
        <w:rPr>
          <w:rStyle w:val="word"/>
          <w:b w:val="0"/>
          <w:color w:val="auto"/>
          <w:sz w:val="28"/>
          <w:szCs w:val="28"/>
        </w:rPr>
        <w:t xml:space="preserve"> </w:t>
      </w:r>
      <w:r w:rsidR="00EF1AF3" w:rsidRPr="00E75736">
        <w:rPr>
          <w:b w:val="0"/>
          <w:color w:val="auto"/>
          <w:sz w:val="28"/>
          <w:szCs w:val="28"/>
          <w:shd w:val="clear" w:color="auto" w:fill="FFFFFF"/>
        </w:rPr>
        <w:t>Samērīguma nolūkā lieliem ūdens piegādātājiem būs jāsniedz konkrēta informācija. Ir pieņemts, ka lielāka caurredzamība, veicinot plašāku informētību par šo jautājumu, varētu mudināt gan ūdens piegādātājus, gan dalībvalstu iestādes risināt ūdens zudumu un noplūžu jautājumu.</w:t>
      </w:r>
      <w:r w:rsidRPr="00E75736">
        <w:rPr>
          <w:b w:val="0"/>
          <w:color w:val="auto"/>
          <w:sz w:val="28"/>
          <w:szCs w:val="28"/>
          <w:shd w:val="clear" w:color="auto" w:fill="FFFFFF"/>
        </w:rPr>
        <w:t xml:space="preserve"> </w:t>
      </w:r>
      <w:r w:rsidRPr="00E75736">
        <w:rPr>
          <w:b w:val="0"/>
          <w:color w:val="auto"/>
          <w:sz w:val="28"/>
          <w:szCs w:val="28"/>
        </w:rPr>
        <w:t>PVO norāda, ka noplūdes bieži rodas, kad ūdens spiediens ir zems, un tas ir brīdis, kad bīstamas vielas vai mikrobi var iekļūt caurulēs, līdz ar to noplūdes ir arī veselības drošības jautājums.</w:t>
      </w:r>
    </w:p>
    <w:bookmarkEnd w:id="26"/>
    <w:p w14:paraId="6CB2C02C" w14:textId="77777777" w:rsidR="00A033A2" w:rsidRPr="00E75736" w:rsidRDefault="00A033A2" w:rsidP="004D7BA8">
      <w:pPr>
        <w:pStyle w:val="mt-translation"/>
        <w:spacing w:before="0" w:beforeAutospacing="0" w:after="0" w:afterAutospacing="0"/>
        <w:ind w:firstLine="720"/>
        <w:jc w:val="both"/>
        <w:rPr>
          <w:rStyle w:val="word"/>
          <w:sz w:val="28"/>
          <w:szCs w:val="28"/>
        </w:rPr>
      </w:pPr>
      <w:r w:rsidRPr="00E75736">
        <w:rPr>
          <w:rStyle w:val="word"/>
          <w:sz w:val="28"/>
          <w:szCs w:val="28"/>
        </w:rPr>
        <w:t xml:space="preserve">Priekšlikums paredz, ka </w:t>
      </w:r>
      <w:bookmarkStart w:id="27" w:name="_Hlk31287931"/>
      <w:r w:rsidRPr="00E75736">
        <w:rPr>
          <w:rStyle w:val="word"/>
          <w:sz w:val="28"/>
          <w:szCs w:val="28"/>
        </w:rPr>
        <w:t>dalībvalstij</w:t>
      </w:r>
      <w:bookmarkEnd w:id="27"/>
      <w:r w:rsidR="00361EFF" w:rsidRPr="00E75736">
        <w:rPr>
          <w:rStyle w:val="phrase"/>
          <w:sz w:val="28"/>
          <w:szCs w:val="28"/>
        </w:rPr>
        <w:t xml:space="preserve"> </w:t>
      </w:r>
      <w:r w:rsidR="00361EFF" w:rsidRPr="00E75736">
        <w:rPr>
          <w:rStyle w:val="word"/>
          <w:sz w:val="28"/>
          <w:szCs w:val="28"/>
        </w:rPr>
        <w:t>būs</w:t>
      </w:r>
      <w:r w:rsidR="00361EFF" w:rsidRPr="00E75736">
        <w:rPr>
          <w:rStyle w:val="phrase"/>
          <w:sz w:val="28"/>
          <w:szCs w:val="28"/>
        </w:rPr>
        <w:t xml:space="preserve"> </w:t>
      </w:r>
      <w:r w:rsidR="00361EFF" w:rsidRPr="00E75736">
        <w:rPr>
          <w:rStyle w:val="word"/>
          <w:sz w:val="28"/>
          <w:szCs w:val="28"/>
        </w:rPr>
        <w:t>jāveic</w:t>
      </w:r>
      <w:r w:rsidR="00361EFF" w:rsidRPr="00E75736">
        <w:rPr>
          <w:rStyle w:val="phrase"/>
          <w:sz w:val="28"/>
          <w:szCs w:val="28"/>
        </w:rPr>
        <w:t xml:space="preserve"> </w:t>
      </w:r>
      <w:r w:rsidR="00361EFF" w:rsidRPr="00E75736">
        <w:rPr>
          <w:rStyle w:val="word"/>
          <w:sz w:val="28"/>
          <w:szCs w:val="28"/>
        </w:rPr>
        <w:t>ūdens</w:t>
      </w:r>
      <w:r w:rsidR="00361EFF" w:rsidRPr="00E75736">
        <w:rPr>
          <w:rStyle w:val="phrase"/>
          <w:sz w:val="28"/>
          <w:szCs w:val="28"/>
        </w:rPr>
        <w:t xml:space="preserve"> </w:t>
      </w:r>
      <w:r w:rsidR="00361EFF" w:rsidRPr="00E75736">
        <w:rPr>
          <w:rStyle w:val="word"/>
          <w:sz w:val="28"/>
          <w:szCs w:val="28"/>
        </w:rPr>
        <w:t>noplūžu</w:t>
      </w:r>
      <w:r w:rsidR="00361EFF" w:rsidRPr="00E75736">
        <w:rPr>
          <w:rStyle w:val="phrase"/>
          <w:sz w:val="28"/>
          <w:szCs w:val="28"/>
        </w:rPr>
        <w:t xml:space="preserve"> </w:t>
      </w:r>
      <w:r w:rsidR="00361EFF" w:rsidRPr="00E75736">
        <w:rPr>
          <w:rStyle w:val="word"/>
          <w:sz w:val="28"/>
          <w:szCs w:val="28"/>
        </w:rPr>
        <w:t>līmeņa</w:t>
      </w:r>
      <w:r w:rsidR="00361EFF" w:rsidRPr="00E75736">
        <w:rPr>
          <w:rStyle w:val="phrase"/>
          <w:sz w:val="28"/>
          <w:szCs w:val="28"/>
        </w:rPr>
        <w:t xml:space="preserve"> </w:t>
      </w:r>
      <w:r w:rsidR="00361EFF" w:rsidRPr="00E75736">
        <w:rPr>
          <w:rStyle w:val="word"/>
          <w:sz w:val="28"/>
          <w:szCs w:val="28"/>
        </w:rPr>
        <w:t>novērtējums</w:t>
      </w:r>
      <w:r w:rsidR="00361EFF" w:rsidRPr="00E75736">
        <w:rPr>
          <w:rStyle w:val="phrase"/>
          <w:sz w:val="28"/>
          <w:szCs w:val="28"/>
        </w:rPr>
        <w:t xml:space="preserve"> </w:t>
      </w:r>
      <w:r w:rsidR="00361EFF" w:rsidRPr="00E75736">
        <w:rPr>
          <w:rStyle w:val="word"/>
          <w:sz w:val="28"/>
          <w:szCs w:val="28"/>
        </w:rPr>
        <w:t>savā</w:t>
      </w:r>
      <w:r w:rsidR="00361EFF" w:rsidRPr="00E75736">
        <w:rPr>
          <w:rStyle w:val="phrase"/>
          <w:sz w:val="28"/>
          <w:szCs w:val="28"/>
        </w:rPr>
        <w:t xml:space="preserve"> </w:t>
      </w:r>
      <w:r w:rsidR="00361EFF" w:rsidRPr="00E75736">
        <w:rPr>
          <w:rStyle w:val="word"/>
          <w:sz w:val="28"/>
          <w:szCs w:val="28"/>
        </w:rPr>
        <w:t>teritorijā</w:t>
      </w:r>
      <w:r w:rsidR="00361EFF" w:rsidRPr="00E75736">
        <w:rPr>
          <w:rStyle w:val="phrase"/>
          <w:sz w:val="28"/>
          <w:szCs w:val="28"/>
        </w:rPr>
        <w:t xml:space="preserve"> </w:t>
      </w:r>
      <w:r w:rsidR="00361EFF" w:rsidRPr="00E75736">
        <w:rPr>
          <w:rStyle w:val="word"/>
          <w:sz w:val="28"/>
          <w:szCs w:val="28"/>
        </w:rPr>
        <w:t>un</w:t>
      </w:r>
      <w:r w:rsidR="00361EFF" w:rsidRPr="00E75736">
        <w:rPr>
          <w:rStyle w:val="phrase"/>
          <w:sz w:val="28"/>
          <w:szCs w:val="28"/>
        </w:rPr>
        <w:t xml:space="preserve"> </w:t>
      </w:r>
      <w:r w:rsidR="00361EFF" w:rsidRPr="00E75736">
        <w:rPr>
          <w:rStyle w:val="word"/>
          <w:sz w:val="28"/>
          <w:szCs w:val="28"/>
        </w:rPr>
        <w:t>jāpaziņo</w:t>
      </w:r>
      <w:r w:rsidR="00361EFF" w:rsidRPr="00E75736">
        <w:rPr>
          <w:rStyle w:val="phrase"/>
          <w:sz w:val="28"/>
          <w:szCs w:val="28"/>
        </w:rPr>
        <w:t xml:space="preserve"> </w:t>
      </w:r>
      <w:r w:rsidR="00361EFF" w:rsidRPr="00E75736">
        <w:rPr>
          <w:rStyle w:val="word"/>
          <w:sz w:val="28"/>
          <w:szCs w:val="28"/>
        </w:rPr>
        <w:t>šie</w:t>
      </w:r>
      <w:r w:rsidR="00361EFF" w:rsidRPr="00E75736">
        <w:rPr>
          <w:rStyle w:val="phrase"/>
          <w:sz w:val="28"/>
          <w:szCs w:val="28"/>
        </w:rPr>
        <w:t xml:space="preserve"> </w:t>
      </w:r>
      <w:r w:rsidR="00361EFF" w:rsidRPr="00E75736">
        <w:rPr>
          <w:rStyle w:val="word"/>
          <w:sz w:val="28"/>
          <w:szCs w:val="28"/>
        </w:rPr>
        <w:t>rezultāti</w:t>
      </w:r>
      <w:r w:rsidR="00361EFF" w:rsidRPr="00E75736">
        <w:rPr>
          <w:rStyle w:val="phrase"/>
          <w:sz w:val="28"/>
          <w:szCs w:val="28"/>
        </w:rPr>
        <w:t xml:space="preserve"> </w:t>
      </w:r>
      <w:r w:rsidR="00F14AE8" w:rsidRPr="00E75736">
        <w:rPr>
          <w:rStyle w:val="phrase"/>
          <w:sz w:val="28"/>
          <w:szCs w:val="28"/>
        </w:rPr>
        <w:t xml:space="preserve">EK </w:t>
      </w:r>
      <w:r w:rsidR="00361EFF" w:rsidRPr="00E75736">
        <w:rPr>
          <w:rStyle w:val="word"/>
          <w:sz w:val="28"/>
          <w:szCs w:val="28"/>
        </w:rPr>
        <w:t>četru</w:t>
      </w:r>
      <w:r w:rsidR="00361EFF" w:rsidRPr="00E75736">
        <w:rPr>
          <w:rStyle w:val="phrase"/>
          <w:sz w:val="28"/>
          <w:szCs w:val="28"/>
        </w:rPr>
        <w:t xml:space="preserve"> </w:t>
      </w:r>
      <w:r w:rsidR="00361EFF" w:rsidRPr="00E75736">
        <w:rPr>
          <w:rStyle w:val="word"/>
          <w:sz w:val="28"/>
          <w:szCs w:val="28"/>
        </w:rPr>
        <w:t>gadu</w:t>
      </w:r>
      <w:r w:rsidR="00361EFF" w:rsidRPr="00E75736">
        <w:rPr>
          <w:rStyle w:val="phrase"/>
          <w:sz w:val="28"/>
          <w:szCs w:val="28"/>
        </w:rPr>
        <w:t xml:space="preserve"> </w:t>
      </w:r>
      <w:r w:rsidR="00361EFF" w:rsidRPr="00E75736">
        <w:rPr>
          <w:rStyle w:val="word"/>
          <w:sz w:val="28"/>
          <w:szCs w:val="28"/>
        </w:rPr>
        <w:t>laikā.</w:t>
      </w:r>
    </w:p>
    <w:p w14:paraId="20834575" w14:textId="77777777" w:rsidR="00A033A2" w:rsidRPr="00E75736" w:rsidRDefault="00A033A2" w:rsidP="002A7ED3">
      <w:pPr>
        <w:pStyle w:val="mt-translation"/>
        <w:spacing w:before="0" w:beforeAutospacing="0" w:after="0" w:afterAutospacing="0"/>
        <w:ind w:firstLine="720"/>
        <w:jc w:val="both"/>
        <w:rPr>
          <w:sz w:val="28"/>
          <w:szCs w:val="28"/>
        </w:rPr>
      </w:pPr>
      <w:r w:rsidRPr="00E75736">
        <w:rPr>
          <w:rStyle w:val="word"/>
          <w:sz w:val="28"/>
          <w:szCs w:val="28"/>
        </w:rPr>
        <w:t>N</w:t>
      </w:r>
      <w:r w:rsidR="00361EFF" w:rsidRPr="00E75736">
        <w:rPr>
          <w:rStyle w:val="word"/>
          <w:sz w:val="28"/>
          <w:szCs w:val="28"/>
        </w:rPr>
        <w:t>oplūžu</w:t>
      </w:r>
      <w:r w:rsidR="00361EFF" w:rsidRPr="00E75736">
        <w:rPr>
          <w:rStyle w:val="phrase"/>
          <w:sz w:val="28"/>
          <w:szCs w:val="28"/>
        </w:rPr>
        <w:t xml:space="preserve"> </w:t>
      </w:r>
      <w:r w:rsidR="00361EFF" w:rsidRPr="00E75736">
        <w:rPr>
          <w:rStyle w:val="word"/>
          <w:sz w:val="28"/>
          <w:szCs w:val="28"/>
        </w:rPr>
        <w:t>līmeņa</w:t>
      </w:r>
      <w:r w:rsidR="00361EFF" w:rsidRPr="00E75736">
        <w:rPr>
          <w:rStyle w:val="phrase"/>
          <w:sz w:val="28"/>
          <w:szCs w:val="28"/>
        </w:rPr>
        <w:t xml:space="preserve"> </w:t>
      </w:r>
      <w:r w:rsidR="00361EFF" w:rsidRPr="00E75736">
        <w:rPr>
          <w:rStyle w:val="word"/>
          <w:sz w:val="28"/>
          <w:szCs w:val="28"/>
        </w:rPr>
        <w:t>novērtēšana</w:t>
      </w:r>
      <w:r w:rsidR="00361EFF" w:rsidRPr="00E75736">
        <w:rPr>
          <w:rStyle w:val="phrase"/>
          <w:sz w:val="28"/>
          <w:szCs w:val="28"/>
        </w:rPr>
        <w:t xml:space="preserve"> </w:t>
      </w:r>
      <w:r w:rsidR="00361EFF" w:rsidRPr="00E75736">
        <w:rPr>
          <w:rStyle w:val="word"/>
          <w:sz w:val="28"/>
          <w:szCs w:val="28"/>
        </w:rPr>
        <w:t>jāveic,</w:t>
      </w:r>
      <w:r w:rsidR="00361EFF" w:rsidRPr="00E75736">
        <w:rPr>
          <w:rStyle w:val="phrase"/>
          <w:sz w:val="28"/>
          <w:szCs w:val="28"/>
        </w:rPr>
        <w:t xml:space="preserve"> </w:t>
      </w:r>
      <w:r w:rsidR="00361EFF" w:rsidRPr="00E75736">
        <w:rPr>
          <w:rStyle w:val="word"/>
          <w:sz w:val="28"/>
          <w:szCs w:val="28"/>
        </w:rPr>
        <w:t>izmantojot</w:t>
      </w:r>
      <w:r w:rsidR="00361EFF" w:rsidRPr="00E75736">
        <w:rPr>
          <w:rStyle w:val="phrase"/>
          <w:sz w:val="28"/>
          <w:szCs w:val="28"/>
        </w:rPr>
        <w:t xml:space="preserve"> </w:t>
      </w:r>
      <w:r w:rsidR="00361EFF" w:rsidRPr="00E75736">
        <w:rPr>
          <w:rStyle w:val="word"/>
          <w:sz w:val="28"/>
          <w:szCs w:val="28"/>
        </w:rPr>
        <w:t>infrastruktūras</w:t>
      </w:r>
      <w:r w:rsidR="00361EFF" w:rsidRPr="00E75736">
        <w:rPr>
          <w:rStyle w:val="phrase"/>
          <w:sz w:val="28"/>
          <w:szCs w:val="28"/>
        </w:rPr>
        <w:t xml:space="preserve"> </w:t>
      </w:r>
      <w:r w:rsidR="00361EFF" w:rsidRPr="00E75736">
        <w:rPr>
          <w:rStyle w:val="word"/>
          <w:sz w:val="28"/>
          <w:szCs w:val="28"/>
        </w:rPr>
        <w:t>noplūdes</w:t>
      </w:r>
      <w:r w:rsidR="00361EFF" w:rsidRPr="00E75736">
        <w:rPr>
          <w:rStyle w:val="phrase"/>
          <w:sz w:val="28"/>
          <w:szCs w:val="28"/>
        </w:rPr>
        <w:t xml:space="preserve"> </w:t>
      </w:r>
      <w:r w:rsidR="00361EFF" w:rsidRPr="00E75736">
        <w:rPr>
          <w:rStyle w:val="word"/>
          <w:sz w:val="28"/>
          <w:szCs w:val="28"/>
        </w:rPr>
        <w:t>indeksu</w:t>
      </w:r>
      <w:r w:rsidR="00361EFF" w:rsidRPr="00E75736">
        <w:rPr>
          <w:rStyle w:val="phrase"/>
          <w:sz w:val="28"/>
          <w:szCs w:val="28"/>
        </w:rPr>
        <w:t xml:space="preserve"> </w:t>
      </w:r>
      <w:r w:rsidR="00361EFF" w:rsidRPr="00E75736">
        <w:rPr>
          <w:rStyle w:val="word"/>
          <w:sz w:val="28"/>
          <w:szCs w:val="28"/>
        </w:rPr>
        <w:t>vai</w:t>
      </w:r>
      <w:r w:rsidR="00361EFF" w:rsidRPr="00E75736">
        <w:rPr>
          <w:rStyle w:val="phrase"/>
          <w:sz w:val="28"/>
          <w:szCs w:val="28"/>
        </w:rPr>
        <w:t xml:space="preserve"> </w:t>
      </w:r>
      <w:r w:rsidR="00361EFF" w:rsidRPr="00E75736">
        <w:rPr>
          <w:rStyle w:val="word"/>
          <w:sz w:val="28"/>
          <w:szCs w:val="28"/>
        </w:rPr>
        <w:t>citu</w:t>
      </w:r>
      <w:r w:rsidR="00361EFF" w:rsidRPr="00E75736">
        <w:rPr>
          <w:rStyle w:val="phrase"/>
          <w:sz w:val="28"/>
          <w:szCs w:val="28"/>
        </w:rPr>
        <w:t xml:space="preserve"> </w:t>
      </w:r>
      <w:r w:rsidR="00361EFF" w:rsidRPr="00E75736">
        <w:rPr>
          <w:rStyle w:val="word"/>
          <w:sz w:val="28"/>
          <w:szCs w:val="28"/>
        </w:rPr>
        <w:t>piemērotu</w:t>
      </w:r>
      <w:r w:rsidR="00361EFF" w:rsidRPr="00E75736">
        <w:rPr>
          <w:rStyle w:val="phrase"/>
          <w:sz w:val="28"/>
          <w:szCs w:val="28"/>
        </w:rPr>
        <w:t xml:space="preserve"> </w:t>
      </w:r>
      <w:r w:rsidR="00361EFF" w:rsidRPr="00E75736">
        <w:rPr>
          <w:rStyle w:val="word"/>
          <w:sz w:val="28"/>
          <w:szCs w:val="28"/>
        </w:rPr>
        <w:t>metodi.</w:t>
      </w:r>
      <w:r w:rsidR="00361EFF" w:rsidRPr="00E75736">
        <w:rPr>
          <w:sz w:val="28"/>
          <w:szCs w:val="28"/>
        </w:rPr>
        <w:t xml:space="preserve"> </w:t>
      </w:r>
    </w:p>
    <w:p w14:paraId="670C5B84" w14:textId="77777777" w:rsidR="00A033A2" w:rsidRPr="00E75736" w:rsidRDefault="00361EFF" w:rsidP="002A7ED3">
      <w:pPr>
        <w:pStyle w:val="mt-translation"/>
        <w:spacing w:before="0" w:beforeAutospacing="0" w:after="0" w:afterAutospacing="0"/>
        <w:ind w:firstLine="720"/>
        <w:jc w:val="both"/>
        <w:rPr>
          <w:rStyle w:val="word"/>
          <w:sz w:val="28"/>
          <w:szCs w:val="28"/>
        </w:rPr>
      </w:pPr>
      <w:r w:rsidRPr="00E75736">
        <w:rPr>
          <w:rStyle w:val="word"/>
          <w:sz w:val="28"/>
          <w:szCs w:val="28"/>
        </w:rPr>
        <w:t>Pamatojoties</w:t>
      </w:r>
      <w:r w:rsidRPr="00E75736">
        <w:rPr>
          <w:rStyle w:val="phrase"/>
          <w:sz w:val="28"/>
          <w:szCs w:val="28"/>
        </w:rPr>
        <w:t xml:space="preserve"> </w:t>
      </w:r>
      <w:r w:rsidRPr="00E75736">
        <w:rPr>
          <w:rStyle w:val="word"/>
          <w:sz w:val="28"/>
          <w:szCs w:val="28"/>
        </w:rPr>
        <w:t>uz</w:t>
      </w:r>
      <w:r w:rsidRPr="00E75736">
        <w:rPr>
          <w:rStyle w:val="phrase"/>
          <w:sz w:val="28"/>
          <w:szCs w:val="28"/>
        </w:rPr>
        <w:t xml:space="preserve"> </w:t>
      </w:r>
      <w:bookmarkStart w:id="28" w:name="_Hlk31287895"/>
      <w:r w:rsidR="00A033A2" w:rsidRPr="00E75736">
        <w:rPr>
          <w:rStyle w:val="word"/>
          <w:sz w:val="28"/>
          <w:szCs w:val="28"/>
        </w:rPr>
        <w:t>dalībvalsts</w:t>
      </w:r>
      <w:bookmarkEnd w:id="28"/>
      <w:r w:rsidRPr="00E75736">
        <w:rPr>
          <w:rStyle w:val="phrase"/>
          <w:sz w:val="28"/>
          <w:szCs w:val="28"/>
        </w:rPr>
        <w:t xml:space="preserve"> </w:t>
      </w:r>
      <w:r w:rsidRPr="00E75736">
        <w:rPr>
          <w:rStyle w:val="word"/>
          <w:sz w:val="28"/>
          <w:szCs w:val="28"/>
        </w:rPr>
        <w:t>novērtējum</w:t>
      </w:r>
      <w:r w:rsidR="00A033A2" w:rsidRPr="00E75736">
        <w:rPr>
          <w:rStyle w:val="word"/>
          <w:sz w:val="28"/>
          <w:szCs w:val="28"/>
        </w:rPr>
        <w:t>u</w:t>
      </w:r>
      <w:r w:rsidRPr="00E75736">
        <w:rPr>
          <w:rStyle w:val="word"/>
          <w:sz w:val="28"/>
          <w:szCs w:val="28"/>
        </w:rPr>
        <w:t>,</w:t>
      </w:r>
      <w:r w:rsidRPr="00E75736">
        <w:rPr>
          <w:rStyle w:val="phrase"/>
          <w:sz w:val="28"/>
          <w:szCs w:val="28"/>
        </w:rPr>
        <w:t xml:space="preserve"> </w:t>
      </w:r>
      <w:r w:rsidR="00F14AE8" w:rsidRPr="00E75736">
        <w:rPr>
          <w:rStyle w:val="phrase"/>
          <w:sz w:val="28"/>
          <w:szCs w:val="28"/>
        </w:rPr>
        <w:t xml:space="preserve">EK </w:t>
      </w:r>
      <w:r w:rsidRPr="00E75736">
        <w:rPr>
          <w:rStyle w:val="word"/>
          <w:sz w:val="28"/>
          <w:szCs w:val="28"/>
        </w:rPr>
        <w:t>noteiks</w:t>
      </w:r>
      <w:r w:rsidRPr="00E75736">
        <w:rPr>
          <w:rStyle w:val="phrase"/>
          <w:sz w:val="28"/>
          <w:szCs w:val="28"/>
        </w:rPr>
        <w:t xml:space="preserve"> </w:t>
      </w:r>
      <w:r w:rsidRPr="00E75736">
        <w:rPr>
          <w:rStyle w:val="word"/>
          <w:sz w:val="28"/>
          <w:szCs w:val="28"/>
        </w:rPr>
        <w:t>noplūžu</w:t>
      </w:r>
      <w:r w:rsidRPr="00E75736">
        <w:rPr>
          <w:rStyle w:val="phrase"/>
          <w:sz w:val="28"/>
          <w:szCs w:val="28"/>
        </w:rPr>
        <w:t xml:space="preserve"> </w:t>
      </w:r>
      <w:r w:rsidRPr="00E75736">
        <w:rPr>
          <w:rStyle w:val="word"/>
          <w:sz w:val="28"/>
          <w:szCs w:val="28"/>
        </w:rPr>
        <w:t>vidējo</w:t>
      </w:r>
      <w:r w:rsidRPr="00E75736">
        <w:rPr>
          <w:rStyle w:val="phrase"/>
          <w:sz w:val="28"/>
          <w:szCs w:val="28"/>
        </w:rPr>
        <w:t xml:space="preserve"> </w:t>
      </w:r>
      <w:r w:rsidRPr="00E75736">
        <w:rPr>
          <w:rStyle w:val="word"/>
          <w:sz w:val="28"/>
          <w:szCs w:val="28"/>
        </w:rPr>
        <w:t>robežvērtību</w:t>
      </w:r>
      <w:r w:rsidRPr="00E75736">
        <w:rPr>
          <w:rStyle w:val="phrase"/>
          <w:sz w:val="28"/>
          <w:szCs w:val="28"/>
        </w:rPr>
        <w:t xml:space="preserve"> </w:t>
      </w:r>
      <w:r w:rsidRPr="00E75736">
        <w:rPr>
          <w:rStyle w:val="word"/>
          <w:sz w:val="28"/>
          <w:szCs w:val="28"/>
        </w:rPr>
        <w:t>ar</w:t>
      </w:r>
      <w:r w:rsidRPr="00E75736">
        <w:rPr>
          <w:rStyle w:val="phrase"/>
          <w:sz w:val="28"/>
          <w:szCs w:val="28"/>
        </w:rPr>
        <w:t xml:space="preserve"> </w:t>
      </w:r>
      <w:r w:rsidRPr="00E75736">
        <w:rPr>
          <w:rStyle w:val="word"/>
          <w:sz w:val="28"/>
          <w:szCs w:val="28"/>
        </w:rPr>
        <w:t>deleģētu</w:t>
      </w:r>
      <w:r w:rsidRPr="00E75736">
        <w:rPr>
          <w:rStyle w:val="phrase"/>
          <w:sz w:val="28"/>
          <w:szCs w:val="28"/>
        </w:rPr>
        <w:t xml:space="preserve"> </w:t>
      </w:r>
      <w:r w:rsidRPr="00E75736">
        <w:rPr>
          <w:rStyle w:val="word"/>
          <w:sz w:val="28"/>
          <w:szCs w:val="28"/>
        </w:rPr>
        <w:t>aktu</w:t>
      </w:r>
      <w:r w:rsidRPr="00E75736">
        <w:rPr>
          <w:rStyle w:val="phrase"/>
          <w:sz w:val="28"/>
          <w:szCs w:val="28"/>
        </w:rPr>
        <w:t xml:space="preserve"> </w:t>
      </w:r>
      <w:r w:rsidRPr="00E75736">
        <w:rPr>
          <w:rStyle w:val="word"/>
          <w:sz w:val="28"/>
          <w:szCs w:val="28"/>
        </w:rPr>
        <w:t>viena</w:t>
      </w:r>
      <w:r w:rsidRPr="00E75736">
        <w:rPr>
          <w:rStyle w:val="phrase"/>
          <w:sz w:val="28"/>
          <w:szCs w:val="28"/>
        </w:rPr>
        <w:t xml:space="preserve"> </w:t>
      </w:r>
      <w:r w:rsidRPr="00E75736">
        <w:rPr>
          <w:rStyle w:val="word"/>
          <w:sz w:val="28"/>
          <w:szCs w:val="28"/>
        </w:rPr>
        <w:t>gada</w:t>
      </w:r>
      <w:r w:rsidRPr="00E75736">
        <w:rPr>
          <w:rStyle w:val="phrase"/>
          <w:sz w:val="28"/>
          <w:szCs w:val="28"/>
        </w:rPr>
        <w:t xml:space="preserve"> </w:t>
      </w:r>
      <w:r w:rsidRPr="00E75736">
        <w:rPr>
          <w:rStyle w:val="word"/>
          <w:sz w:val="28"/>
          <w:szCs w:val="28"/>
        </w:rPr>
        <w:t>laikā</w:t>
      </w:r>
      <w:r w:rsidRPr="00E75736">
        <w:rPr>
          <w:rStyle w:val="phrase"/>
          <w:sz w:val="28"/>
          <w:szCs w:val="28"/>
        </w:rPr>
        <w:t xml:space="preserve"> </w:t>
      </w:r>
      <w:r w:rsidRPr="00E75736">
        <w:rPr>
          <w:rStyle w:val="word"/>
          <w:sz w:val="28"/>
          <w:szCs w:val="28"/>
        </w:rPr>
        <w:t>pēc</w:t>
      </w:r>
      <w:r w:rsidRPr="00E75736">
        <w:rPr>
          <w:rStyle w:val="phrase"/>
          <w:sz w:val="28"/>
          <w:szCs w:val="28"/>
        </w:rPr>
        <w:t xml:space="preserve"> </w:t>
      </w:r>
      <w:r w:rsidR="00A033A2" w:rsidRPr="00E75736">
        <w:rPr>
          <w:rStyle w:val="word"/>
          <w:sz w:val="28"/>
          <w:szCs w:val="28"/>
        </w:rPr>
        <w:t>dalībvalsts</w:t>
      </w:r>
      <w:r w:rsidRPr="00E75736">
        <w:rPr>
          <w:rStyle w:val="phrase"/>
          <w:sz w:val="28"/>
          <w:szCs w:val="28"/>
        </w:rPr>
        <w:t xml:space="preserve"> </w:t>
      </w:r>
      <w:r w:rsidRPr="00E75736">
        <w:rPr>
          <w:rStyle w:val="word"/>
          <w:sz w:val="28"/>
          <w:szCs w:val="28"/>
        </w:rPr>
        <w:t>novērtējumu</w:t>
      </w:r>
      <w:r w:rsidRPr="00E75736">
        <w:rPr>
          <w:rStyle w:val="phrase"/>
          <w:sz w:val="28"/>
          <w:szCs w:val="28"/>
        </w:rPr>
        <w:t xml:space="preserve"> </w:t>
      </w:r>
      <w:r w:rsidRPr="00E75736">
        <w:rPr>
          <w:rStyle w:val="word"/>
          <w:sz w:val="28"/>
          <w:szCs w:val="28"/>
        </w:rPr>
        <w:t>saņemšanas.</w:t>
      </w:r>
    </w:p>
    <w:p w14:paraId="601FB1C4" w14:textId="77777777" w:rsidR="00D65E3C" w:rsidRPr="00E75736" w:rsidRDefault="00D65E3C" w:rsidP="002A7ED3">
      <w:pPr>
        <w:spacing w:after="0" w:line="240" w:lineRule="auto"/>
        <w:jc w:val="both"/>
        <w:rPr>
          <w:rFonts w:ascii="Times New Roman" w:hAnsi="Times New Roman" w:cs="Times New Roman"/>
          <w:b/>
          <w:bCs/>
          <w:sz w:val="28"/>
          <w:szCs w:val="28"/>
        </w:rPr>
      </w:pPr>
    </w:p>
    <w:p w14:paraId="3AF38BBD" w14:textId="77777777" w:rsidR="00D65E3C" w:rsidRPr="00E75736" w:rsidRDefault="008D5352" w:rsidP="002A7ED3">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b/>
          <w:bCs/>
          <w:sz w:val="28"/>
          <w:szCs w:val="28"/>
        </w:rPr>
        <w:t>Pašreizējā situācija un iespējamie pasākumi</w:t>
      </w:r>
    </w:p>
    <w:p w14:paraId="2C449BD7" w14:textId="77777777" w:rsidR="00CC0103" w:rsidRPr="00E75736" w:rsidRDefault="00CC0103" w:rsidP="002F7E7E">
      <w:pPr>
        <w:pStyle w:val="mt-translation"/>
        <w:spacing w:before="0" w:beforeAutospacing="0" w:after="0" w:afterAutospacing="0"/>
        <w:ind w:firstLine="720"/>
        <w:jc w:val="both"/>
        <w:rPr>
          <w:sz w:val="28"/>
          <w:szCs w:val="28"/>
        </w:rPr>
      </w:pPr>
    </w:p>
    <w:p w14:paraId="4313290D" w14:textId="74038A5F" w:rsidR="00257131" w:rsidRPr="00E75736" w:rsidRDefault="00D65E3C" w:rsidP="002F7E7E">
      <w:pPr>
        <w:pStyle w:val="mt-translation"/>
        <w:spacing w:before="0" w:beforeAutospacing="0" w:after="0" w:afterAutospacing="0"/>
        <w:ind w:firstLine="720"/>
        <w:jc w:val="both"/>
        <w:rPr>
          <w:sz w:val="28"/>
          <w:szCs w:val="28"/>
        </w:rPr>
      </w:pPr>
      <w:r w:rsidRPr="00E75736">
        <w:rPr>
          <w:sz w:val="28"/>
          <w:szCs w:val="28"/>
        </w:rPr>
        <w:t xml:space="preserve">Priekšlikuma ieviešana uzliek papildus pienākumus dzeramā ūdens piegādātājiem, vietējo ūdens tīklu īpašniekiem vai pārvaldītājiem un valsts institūcijām, kas komunicēs ar </w:t>
      </w:r>
      <w:r w:rsidR="00F14AE8" w:rsidRPr="00E75736">
        <w:rPr>
          <w:sz w:val="28"/>
          <w:szCs w:val="28"/>
        </w:rPr>
        <w:t xml:space="preserve">EK </w:t>
      </w:r>
      <w:r w:rsidRPr="00E75736">
        <w:rPr>
          <w:sz w:val="28"/>
          <w:szCs w:val="28"/>
        </w:rPr>
        <w:t>šajā jautājumā.</w:t>
      </w:r>
      <w:r w:rsidR="00E23025" w:rsidRPr="00E75736">
        <w:rPr>
          <w:rStyle w:val="word"/>
          <w:sz w:val="28"/>
          <w:szCs w:val="28"/>
        </w:rPr>
        <w:t xml:space="preserve"> </w:t>
      </w:r>
      <w:r w:rsidR="00B81A8A" w:rsidRPr="00E75736">
        <w:rPr>
          <w:rStyle w:val="word"/>
          <w:sz w:val="28"/>
          <w:szCs w:val="28"/>
        </w:rPr>
        <w:t>Divu</w:t>
      </w:r>
      <w:r w:rsidR="00E23025" w:rsidRPr="00E75736">
        <w:rPr>
          <w:rStyle w:val="word"/>
          <w:sz w:val="28"/>
          <w:szCs w:val="28"/>
        </w:rPr>
        <w:t xml:space="preserve"> gada</w:t>
      </w:r>
      <w:r w:rsidR="00E23025" w:rsidRPr="00E75736">
        <w:rPr>
          <w:rStyle w:val="phrase"/>
          <w:sz w:val="28"/>
          <w:szCs w:val="28"/>
        </w:rPr>
        <w:t xml:space="preserve"> </w:t>
      </w:r>
      <w:r w:rsidR="00E23025" w:rsidRPr="00E75736">
        <w:rPr>
          <w:rStyle w:val="word"/>
          <w:sz w:val="28"/>
          <w:szCs w:val="28"/>
        </w:rPr>
        <w:t>laikā</w:t>
      </w:r>
      <w:r w:rsidR="00E23025" w:rsidRPr="00E75736">
        <w:rPr>
          <w:rStyle w:val="phrase"/>
          <w:sz w:val="28"/>
          <w:szCs w:val="28"/>
        </w:rPr>
        <w:t xml:space="preserve"> </w:t>
      </w:r>
      <w:r w:rsidR="00E23025" w:rsidRPr="00E75736">
        <w:rPr>
          <w:rStyle w:val="word"/>
          <w:sz w:val="28"/>
          <w:szCs w:val="28"/>
        </w:rPr>
        <w:t>pēc</w:t>
      </w:r>
      <w:r w:rsidR="00E23025" w:rsidRPr="00E75736">
        <w:rPr>
          <w:rStyle w:val="phrase"/>
          <w:sz w:val="28"/>
          <w:szCs w:val="28"/>
        </w:rPr>
        <w:t xml:space="preserve"> </w:t>
      </w:r>
      <w:r w:rsidR="00E23025" w:rsidRPr="00E75736">
        <w:rPr>
          <w:rStyle w:val="word"/>
          <w:sz w:val="28"/>
          <w:szCs w:val="28"/>
        </w:rPr>
        <w:t>deleģētā</w:t>
      </w:r>
      <w:r w:rsidR="00E23025" w:rsidRPr="00E75736">
        <w:rPr>
          <w:rStyle w:val="phrase"/>
          <w:sz w:val="28"/>
          <w:szCs w:val="28"/>
        </w:rPr>
        <w:t xml:space="preserve"> </w:t>
      </w:r>
      <w:r w:rsidR="00E23025" w:rsidRPr="00E75736">
        <w:rPr>
          <w:rStyle w:val="word"/>
          <w:sz w:val="28"/>
          <w:szCs w:val="28"/>
        </w:rPr>
        <w:t>akta</w:t>
      </w:r>
      <w:r w:rsidR="00E23025" w:rsidRPr="00E75736">
        <w:rPr>
          <w:rStyle w:val="phrase"/>
          <w:sz w:val="28"/>
          <w:szCs w:val="28"/>
        </w:rPr>
        <w:t xml:space="preserve"> pieņemšanas, </w:t>
      </w:r>
      <w:r w:rsidR="00E23025" w:rsidRPr="00E75736">
        <w:rPr>
          <w:rStyle w:val="word"/>
          <w:sz w:val="28"/>
          <w:szCs w:val="28"/>
        </w:rPr>
        <w:t>dalībvalstij,</w:t>
      </w:r>
      <w:r w:rsidR="00E23025" w:rsidRPr="00E75736">
        <w:rPr>
          <w:rStyle w:val="phrase"/>
          <w:sz w:val="28"/>
          <w:szCs w:val="28"/>
        </w:rPr>
        <w:t xml:space="preserve"> </w:t>
      </w:r>
      <w:r w:rsidR="00E23025" w:rsidRPr="00E75736">
        <w:rPr>
          <w:rStyle w:val="word"/>
          <w:sz w:val="28"/>
          <w:szCs w:val="28"/>
        </w:rPr>
        <w:t>kurā</w:t>
      </w:r>
      <w:r w:rsidR="00E23025" w:rsidRPr="00E75736">
        <w:rPr>
          <w:rStyle w:val="phrase"/>
          <w:sz w:val="28"/>
          <w:szCs w:val="28"/>
        </w:rPr>
        <w:t xml:space="preserve"> </w:t>
      </w:r>
      <w:r w:rsidR="00E23025" w:rsidRPr="00E75736">
        <w:rPr>
          <w:rStyle w:val="word"/>
          <w:sz w:val="28"/>
          <w:szCs w:val="28"/>
        </w:rPr>
        <w:t>noplūdes</w:t>
      </w:r>
      <w:r w:rsidR="00E23025" w:rsidRPr="00E75736">
        <w:rPr>
          <w:rStyle w:val="phrase"/>
          <w:sz w:val="28"/>
          <w:szCs w:val="28"/>
        </w:rPr>
        <w:t xml:space="preserve"> </w:t>
      </w:r>
      <w:r w:rsidR="00E23025" w:rsidRPr="00E75736">
        <w:rPr>
          <w:rStyle w:val="word"/>
          <w:sz w:val="28"/>
          <w:szCs w:val="28"/>
        </w:rPr>
        <w:t>līmenis</w:t>
      </w:r>
      <w:r w:rsidR="00E23025" w:rsidRPr="00E75736">
        <w:rPr>
          <w:rStyle w:val="phrase"/>
          <w:sz w:val="28"/>
          <w:szCs w:val="28"/>
        </w:rPr>
        <w:t xml:space="preserve"> </w:t>
      </w:r>
      <w:r w:rsidR="00E23025" w:rsidRPr="00E75736">
        <w:rPr>
          <w:rStyle w:val="word"/>
          <w:sz w:val="28"/>
          <w:szCs w:val="28"/>
        </w:rPr>
        <w:t>pārsniegs</w:t>
      </w:r>
      <w:r w:rsidR="00E23025" w:rsidRPr="00E75736">
        <w:rPr>
          <w:rStyle w:val="phrase"/>
          <w:sz w:val="28"/>
          <w:szCs w:val="28"/>
        </w:rPr>
        <w:t xml:space="preserve"> </w:t>
      </w:r>
      <w:r w:rsidR="00E23025" w:rsidRPr="00E75736">
        <w:rPr>
          <w:rStyle w:val="word"/>
          <w:sz w:val="28"/>
          <w:szCs w:val="28"/>
        </w:rPr>
        <w:t>noteikto</w:t>
      </w:r>
      <w:r w:rsidR="00E23025" w:rsidRPr="00E75736">
        <w:rPr>
          <w:rStyle w:val="phrase"/>
          <w:sz w:val="28"/>
          <w:szCs w:val="28"/>
        </w:rPr>
        <w:t xml:space="preserve"> </w:t>
      </w:r>
      <w:r w:rsidR="00E23025" w:rsidRPr="00E75736">
        <w:rPr>
          <w:rStyle w:val="word"/>
          <w:sz w:val="28"/>
          <w:szCs w:val="28"/>
        </w:rPr>
        <w:t>vidējo</w:t>
      </w:r>
      <w:r w:rsidR="00E23025" w:rsidRPr="00E75736">
        <w:rPr>
          <w:rStyle w:val="phrase"/>
          <w:sz w:val="28"/>
          <w:szCs w:val="28"/>
        </w:rPr>
        <w:t xml:space="preserve"> </w:t>
      </w:r>
      <w:r w:rsidR="00E23025" w:rsidRPr="00E75736">
        <w:rPr>
          <w:rStyle w:val="word"/>
          <w:sz w:val="28"/>
          <w:szCs w:val="28"/>
        </w:rPr>
        <w:t>robežvērtību,</w:t>
      </w:r>
      <w:r w:rsidR="00E23025" w:rsidRPr="00E75736">
        <w:rPr>
          <w:rStyle w:val="phrase"/>
          <w:sz w:val="28"/>
          <w:szCs w:val="28"/>
        </w:rPr>
        <w:t xml:space="preserve"> </w:t>
      </w:r>
      <w:r w:rsidR="00E23025" w:rsidRPr="00E75736">
        <w:rPr>
          <w:rStyle w:val="word"/>
          <w:sz w:val="28"/>
          <w:szCs w:val="28"/>
        </w:rPr>
        <w:t>būs</w:t>
      </w:r>
      <w:r w:rsidR="00E23025" w:rsidRPr="00E75736">
        <w:rPr>
          <w:rStyle w:val="phrase"/>
          <w:sz w:val="28"/>
          <w:szCs w:val="28"/>
        </w:rPr>
        <w:t xml:space="preserve"> </w:t>
      </w:r>
      <w:r w:rsidR="00E23025" w:rsidRPr="00E75736">
        <w:rPr>
          <w:rStyle w:val="word"/>
          <w:sz w:val="28"/>
          <w:szCs w:val="28"/>
        </w:rPr>
        <w:t>jāizstrādā</w:t>
      </w:r>
      <w:r w:rsidR="00E23025" w:rsidRPr="00E75736">
        <w:rPr>
          <w:rStyle w:val="phrase"/>
          <w:sz w:val="28"/>
          <w:szCs w:val="28"/>
        </w:rPr>
        <w:t xml:space="preserve"> </w:t>
      </w:r>
      <w:r w:rsidR="00E23025" w:rsidRPr="00E75736">
        <w:rPr>
          <w:rStyle w:val="word"/>
          <w:sz w:val="28"/>
          <w:szCs w:val="28"/>
        </w:rPr>
        <w:t>rīcības</w:t>
      </w:r>
      <w:r w:rsidR="00E23025" w:rsidRPr="00E75736">
        <w:rPr>
          <w:rStyle w:val="phrase"/>
          <w:sz w:val="28"/>
          <w:szCs w:val="28"/>
        </w:rPr>
        <w:t xml:space="preserve"> </w:t>
      </w:r>
      <w:r w:rsidR="00E23025" w:rsidRPr="00E75736">
        <w:rPr>
          <w:rStyle w:val="word"/>
          <w:sz w:val="28"/>
          <w:szCs w:val="28"/>
        </w:rPr>
        <w:t>plāns,</w:t>
      </w:r>
      <w:r w:rsidR="00E23025" w:rsidRPr="00E75736">
        <w:rPr>
          <w:rStyle w:val="phrase"/>
          <w:sz w:val="28"/>
          <w:szCs w:val="28"/>
        </w:rPr>
        <w:t xml:space="preserve"> </w:t>
      </w:r>
      <w:r w:rsidR="00E23025" w:rsidRPr="00E75736">
        <w:rPr>
          <w:rStyle w:val="word"/>
          <w:sz w:val="28"/>
          <w:szCs w:val="28"/>
        </w:rPr>
        <w:t>lai</w:t>
      </w:r>
      <w:r w:rsidR="00E23025" w:rsidRPr="00E75736">
        <w:rPr>
          <w:rStyle w:val="phrase"/>
          <w:sz w:val="28"/>
          <w:szCs w:val="28"/>
        </w:rPr>
        <w:t xml:space="preserve"> </w:t>
      </w:r>
      <w:r w:rsidR="00E23025" w:rsidRPr="00E75736">
        <w:rPr>
          <w:rStyle w:val="word"/>
          <w:sz w:val="28"/>
          <w:szCs w:val="28"/>
        </w:rPr>
        <w:t>samazinātu</w:t>
      </w:r>
      <w:r w:rsidR="00E23025" w:rsidRPr="00E75736">
        <w:rPr>
          <w:rStyle w:val="phrase"/>
          <w:sz w:val="28"/>
          <w:szCs w:val="28"/>
        </w:rPr>
        <w:t xml:space="preserve"> </w:t>
      </w:r>
      <w:r w:rsidR="00E23025" w:rsidRPr="00E75736">
        <w:rPr>
          <w:rStyle w:val="word"/>
          <w:sz w:val="28"/>
          <w:szCs w:val="28"/>
        </w:rPr>
        <w:t>noplūžu</w:t>
      </w:r>
      <w:r w:rsidR="00E23025" w:rsidRPr="00E75736">
        <w:rPr>
          <w:rStyle w:val="phrase"/>
          <w:sz w:val="28"/>
          <w:szCs w:val="28"/>
        </w:rPr>
        <w:t xml:space="preserve"> </w:t>
      </w:r>
      <w:r w:rsidR="00B81A8A" w:rsidRPr="00E75736">
        <w:rPr>
          <w:rStyle w:val="word"/>
          <w:sz w:val="28"/>
          <w:szCs w:val="28"/>
        </w:rPr>
        <w:t>daudzumu</w:t>
      </w:r>
      <w:r w:rsidR="00E23025" w:rsidRPr="00E75736">
        <w:rPr>
          <w:rStyle w:val="word"/>
          <w:sz w:val="28"/>
          <w:szCs w:val="28"/>
        </w:rPr>
        <w:t>.</w:t>
      </w:r>
      <w:r w:rsidR="00D00A2C" w:rsidRPr="00E75736">
        <w:rPr>
          <w:rStyle w:val="word"/>
          <w:sz w:val="28"/>
          <w:szCs w:val="28"/>
        </w:rPr>
        <w:t xml:space="preserve"> </w:t>
      </w:r>
    </w:p>
    <w:p w14:paraId="3760413A" w14:textId="77777777" w:rsidR="00EA0749" w:rsidRPr="00E75736" w:rsidRDefault="00EA0749" w:rsidP="002A7ED3">
      <w:pPr>
        <w:spacing w:after="0" w:line="240" w:lineRule="auto"/>
        <w:jc w:val="both"/>
        <w:rPr>
          <w:rFonts w:ascii="Times New Roman" w:hAnsi="Times New Roman" w:cs="Times New Roman"/>
          <w:b/>
          <w:bCs/>
          <w:sz w:val="28"/>
          <w:szCs w:val="28"/>
        </w:rPr>
      </w:pPr>
    </w:p>
    <w:p w14:paraId="02B31ABA" w14:textId="77777777" w:rsidR="00240603" w:rsidRPr="00E75736" w:rsidRDefault="00240603" w:rsidP="00240603">
      <w:pPr>
        <w:spacing w:after="0" w:line="240" w:lineRule="auto"/>
        <w:ind w:firstLine="720"/>
        <w:jc w:val="both"/>
        <w:rPr>
          <w:rFonts w:ascii="Times New Roman" w:hAnsi="Times New Roman" w:cs="Times New Roman"/>
          <w:b/>
          <w:bCs/>
          <w:sz w:val="28"/>
          <w:szCs w:val="28"/>
        </w:rPr>
      </w:pPr>
      <w:r w:rsidRPr="00E75736">
        <w:rPr>
          <w:rFonts w:ascii="Times New Roman" w:hAnsi="Times New Roman" w:cs="Times New Roman"/>
          <w:b/>
          <w:bCs/>
          <w:sz w:val="28"/>
          <w:szCs w:val="28"/>
        </w:rPr>
        <w:t>5. Secinājumi.</w:t>
      </w:r>
    </w:p>
    <w:p w14:paraId="2C14FE14" w14:textId="77777777" w:rsidR="00240603" w:rsidRPr="00E75736" w:rsidRDefault="00240603" w:rsidP="00240603">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5.1. EK norāda, ka, lai samazinātu administratīvo slogu un vienkāršotu procedūras, šajā priekšlikumā paredzēts būtiski samazināt valstu pienākumus attiecībā uz ziņošanu EK.</w:t>
      </w:r>
    </w:p>
    <w:p w14:paraId="3C641B10" w14:textId="77777777" w:rsidR="00240603" w:rsidRPr="00E75736" w:rsidRDefault="00240603" w:rsidP="00240603">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5.2</w:t>
      </w:r>
      <w:r w:rsidRPr="00E75736">
        <w:rPr>
          <w:sz w:val="28"/>
          <w:szCs w:val="28"/>
        </w:rPr>
        <w:t xml:space="preserve"> </w:t>
      </w:r>
      <w:r w:rsidRPr="00E75736">
        <w:rPr>
          <w:rFonts w:ascii="Times New Roman" w:hAnsi="Times New Roman" w:cs="Times New Roman"/>
          <w:sz w:val="28"/>
          <w:szCs w:val="28"/>
          <w:shd w:val="clear" w:color="auto" w:fill="FFFFFF"/>
        </w:rPr>
        <w:t>Priekšlikums paredz dalībvalstīm uzlabot piekļuvi dzeramajam ūdenim iedzīvotājiem, kuriem ir ierobežota piekļuve. Priekšlikums ir pietiekami elastīgs, izvērtējot ūdens piekļuves pasākumu nepieciešamību, vietējos apstākļus un tehniskās iespējas, neradot pārmērīgu finansiālo ietekmi.</w:t>
      </w:r>
    </w:p>
    <w:p w14:paraId="676EFE77" w14:textId="6B1BB284" w:rsidR="00240603" w:rsidRPr="00E75736" w:rsidRDefault="00240603" w:rsidP="00240603">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 xml:space="preserve">5.3. Lai uzlabotu dzeramā ūdens kvalitātes parametrus un sabiedrības veselības </w:t>
      </w:r>
      <w:r w:rsidR="00DF0C47" w:rsidRPr="00E75736">
        <w:rPr>
          <w:rFonts w:ascii="Times New Roman" w:hAnsi="Times New Roman" w:cs="Times New Roman"/>
          <w:sz w:val="28"/>
          <w:szCs w:val="28"/>
          <w:shd w:val="clear" w:color="auto" w:fill="FFFFFF"/>
        </w:rPr>
        <w:t>aizsardzību</w:t>
      </w:r>
      <w:r w:rsidRPr="00E75736">
        <w:rPr>
          <w:rFonts w:ascii="Times New Roman" w:hAnsi="Times New Roman" w:cs="Times New Roman"/>
          <w:sz w:val="28"/>
          <w:szCs w:val="28"/>
          <w:shd w:val="clear" w:color="auto" w:fill="FFFFFF"/>
        </w:rPr>
        <w:t xml:space="preserve">, priekšlikumā parametru prasības papildinās šobrīd spēkā esošās dzeramā ūdens monitoringa prasības gan parametru skaitam, gan ūdens </w:t>
      </w:r>
      <w:r w:rsidRPr="00E75736">
        <w:rPr>
          <w:rFonts w:ascii="Times New Roman" w:hAnsi="Times New Roman" w:cs="Times New Roman"/>
          <w:sz w:val="28"/>
          <w:szCs w:val="28"/>
          <w:shd w:val="clear" w:color="auto" w:fill="FFFFFF"/>
        </w:rPr>
        <w:lastRenderedPageBreak/>
        <w:t>paraugu ņemšanas biežumam</w:t>
      </w:r>
      <w:r w:rsidR="00DF0C47" w:rsidRPr="00E75736">
        <w:rPr>
          <w:rFonts w:ascii="Times New Roman" w:hAnsi="Times New Roman" w:cs="Times New Roman"/>
          <w:sz w:val="28"/>
          <w:szCs w:val="28"/>
          <w:shd w:val="clear" w:color="auto" w:fill="FFFFFF"/>
        </w:rPr>
        <w:t>.</w:t>
      </w:r>
      <w:r w:rsidRPr="00E75736">
        <w:rPr>
          <w:rFonts w:ascii="Times New Roman" w:hAnsi="Times New Roman" w:cs="Times New Roman"/>
          <w:sz w:val="28"/>
          <w:szCs w:val="28"/>
          <w:shd w:val="clear" w:color="auto" w:fill="FFFFFF"/>
        </w:rPr>
        <w:t xml:space="preserve"> Jaunu rādītāju iekļaušana dzeramā ūdens monitoringā palielin</w:t>
      </w:r>
      <w:r w:rsidR="00DF0C47" w:rsidRPr="00E75736">
        <w:rPr>
          <w:rFonts w:ascii="Times New Roman" w:hAnsi="Times New Roman" w:cs="Times New Roman"/>
          <w:sz w:val="28"/>
          <w:szCs w:val="28"/>
          <w:shd w:val="clear" w:color="auto" w:fill="FFFFFF"/>
        </w:rPr>
        <w:t>ās</w:t>
      </w:r>
      <w:r w:rsidRPr="00E75736">
        <w:rPr>
          <w:rFonts w:ascii="Times New Roman" w:hAnsi="Times New Roman" w:cs="Times New Roman"/>
          <w:sz w:val="28"/>
          <w:szCs w:val="28"/>
          <w:shd w:val="clear" w:color="auto" w:fill="FFFFFF"/>
        </w:rPr>
        <w:t xml:space="preserve"> izmaksas monitoringa veikšanai</w:t>
      </w:r>
      <w:r w:rsidR="00DF0C47" w:rsidRPr="00E75736">
        <w:rPr>
          <w:rFonts w:ascii="Times New Roman" w:hAnsi="Times New Roman" w:cs="Times New Roman"/>
          <w:sz w:val="28"/>
          <w:szCs w:val="28"/>
          <w:shd w:val="clear" w:color="auto" w:fill="FFFFFF"/>
        </w:rPr>
        <w:t>.</w:t>
      </w:r>
      <w:r w:rsidR="00887E9D" w:rsidRPr="00E75736">
        <w:rPr>
          <w:rFonts w:ascii="Times New Roman" w:hAnsi="Times New Roman" w:cs="Times New Roman"/>
          <w:sz w:val="28"/>
          <w:szCs w:val="28"/>
          <w:shd w:val="clear" w:color="auto" w:fill="FFFFFF"/>
        </w:rPr>
        <w:t xml:space="preserve"> </w:t>
      </w:r>
    </w:p>
    <w:p w14:paraId="4EA4E5C7" w14:textId="435FEAA3" w:rsidR="00DF0C47" w:rsidRPr="00E75736" w:rsidRDefault="00DF0C47" w:rsidP="00DF0C47">
      <w:pPr>
        <w:spacing w:after="0" w:line="240" w:lineRule="auto"/>
        <w:ind w:firstLine="720"/>
        <w:jc w:val="both"/>
        <w:rPr>
          <w:rFonts w:ascii="Times New Roman" w:hAnsi="Times New Roman" w:cs="Times New Roman"/>
          <w:sz w:val="28"/>
          <w:szCs w:val="28"/>
          <w:shd w:val="clear" w:color="auto" w:fill="FFFFFF"/>
        </w:rPr>
      </w:pPr>
      <w:r w:rsidRPr="00E75736">
        <w:rPr>
          <w:rFonts w:ascii="Times New Roman" w:hAnsi="Times New Roman" w:cs="Times New Roman"/>
          <w:sz w:val="28"/>
          <w:szCs w:val="28"/>
          <w:shd w:val="clear" w:color="auto" w:fill="FFFFFF"/>
        </w:rPr>
        <w:t>5.</w:t>
      </w:r>
      <w:r w:rsidR="003D3C6C" w:rsidRPr="00E75736">
        <w:rPr>
          <w:rFonts w:ascii="Times New Roman" w:hAnsi="Times New Roman" w:cs="Times New Roman"/>
          <w:sz w:val="28"/>
          <w:szCs w:val="28"/>
          <w:shd w:val="clear" w:color="auto" w:fill="FFFFFF"/>
        </w:rPr>
        <w:t>4</w:t>
      </w:r>
      <w:r w:rsidRPr="00E75736">
        <w:rPr>
          <w:rFonts w:ascii="Times New Roman" w:hAnsi="Times New Roman" w:cs="Times New Roman"/>
          <w:sz w:val="28"/>
          <w:szCs w:val="28"/>
          <w:shd w:val="clear" w:color="auto" w:fill="FFFFFF"/>
        </w:rPr>
        <w:t xml:space="preserve">. Priekšlikumā paredzētā riska izvērtēšanā balstītā pieeja ļauj ūdens piegādātājiem noteiktos apstākļos kādu parametru no </w:t>
      </w:r>
      <w:proofErr w:type="spellStart"/>
      <w:r w:rsidRPr="00E75736">
        <w:rPr>
          <w:rFonts w:ascii="Times New Roman" w:hAnsi="Times New Roman" w:cs="Times New Roman"/>
          <w:sz w:val="28"/>
          <w:szCs w:val="28"/>
          <w:shd w:val="clear" w:color="auto" w:fill="FFFFFF"/>
        </w:rPr>
        <w:t>monitorējamo</w:t>
      </w:r>
      <w:proofErr w:type="spellEnd"/>
      <w:r w:rsidRPr="00E75736">
        <w:rPr>
          <w:rFonts w:ascii="Times New Roman" w:hAnsi="Times New Roman" w:cs="Times New Roman"/>
          <w:sz w:val="28"/>
          <w:szCs w:val="28"/>
          <w:shd w:val="clear" w:color="auto" w:fill="FFFFFF"/>
        </w:rPr>
        <w:t xml:space="preserve"> vielu saraksta izņemt, līdz ar to ūdens piegādātājiem ir tiesības šos parametrus </w:t>
      </w:r>
      <w:proofErr w:type="spellStart"/>
      <w:r w:rsidRPr="00E75736">
        <w:rPr>
          <w:rFonts w:ascii="Times New Roman" w:hAnsi="Times New Roman" w:cs="Times New Roman"/>
          <w:sz w:val="28"/>
          <w:szCs w:val="28"/>
          <w:shd w:val="clear" w:color="auto" w:fill="FFFFFF"/>
        </w:rPr>
        <w:t>nemonitorēt</w:t>
      </w:r>
      <w:proofErr w:type="spellEnd"/>
      <w:r w:rsidRPr="00E75736">
        <w:rPr>
          <w:rFonts w:ascii="Times New Roman" w:hAnsi="Times New Roman" w:cs="Times New Roman"/>
          <w:sz w:val="28"/>
          <w:szCs w:val="28"/>
          <w:shd w:val="clear" w:color="auto" w:fill="FFFFFF"/>
        </w:rPr>
        <w:t>, ja tie kādā apgādes zonā nav relevanti, līdz ar to samazināsies monitoringa izmaksas.</w:t>
      </w:r>
      <w:r w:rsidRPr="00E75736">
        <w:rPr>
          <w:sz w:val="28"/>
          <w:szCs w:val="28"/>
        </w:rPr>
        <w:t xml:space="preserve"> </w:t>
      </w:r>
      <w:r w:rsidRPr="00E75736">
        <w:rPr>
          <w:rFonts w:ascii="Times New Roman" w:hAnsi="Times New Roman" w:cs="Times New Roman"/>
          <w:sz w:val="28"/>
          <w:szCs w:val="28"/>
        </w:rPr>
        <w:t xml:space="preserve">Tomēr monitoringa lielākajai daļai paliekot finansētai no valsts budžeta, mazie ūdens piegādātāji nebūs motivēti riska izvērtēšanu veikt, jo mazajām ūdensapgādes sistēmām tas būs brīvprātīgs. </w:t>
      </w:r>
      <w:r w:rsidRPr="00E75736">
        <w:rPr>
          <w:rFonts w:ascii="Times New Roman" w:hAnsi="Times New Roman" w:cs="Times New Roman"/>
          <w:sz w:val="28"/>
          <w:szCs w:val="28"/>
          <w:shd w:val="clear" w:color="auto" w:fill="FFFFFF"/>
        </w:rPr>
        <w:t>Lai ievērotu proporcionalitāti, maziem ūdens piegādātājiem riska izvērtēšanā balstītās pieejas īstenošanai būs vairāk laika nekā lieliem un ļoti lieliem ūdens piegādātājiem.</w:t>
      </w:r>
    </w:p>
    <w:p w14:paraId="28250A47" w14:textId="51B94096" w:rsidR="00240603" w:rsidRPr="00E75736" w:rsidRDefault="00240603" w:rsidP="00240603">
      <w:pPr>
        <w:pStyle w:val="Normal2"/>
        <w:shd w:val="clear" w:color="auto" w:fill="FFFFFF"/>
        <w:spacing w:before="0" w:beforeAutospacing="0" w:after="0" w:afterAutospacing="0"/>
        <w:ind w:firstLine="720"/>
        <w:jc w:val="both"/>
        <w:rPr>
          <w:sz w:val="28"/>
          <w:szCs w:val="28"/>
        </w:rPr>
      </w:pPr>
      <w:r w:rsidRPr="00E75736">
        <w:rPr>
          <w:sz w:val="28"/>
          <w:szCs w:val="28"/>
        </w:rPr>
        <w:t>5.</w:t>
      </w:r>
      <w:r w:rsidR="003D3C6C" w:rsidRPr="00E75736">
        <w:rPr>
          <w:sz w:val="28"/>
          <w:szCs w:val="28"/>
        </w:rPr>
        <w:t>5</w:t>
      </w:r>
      <w:r w:rsidRPr="00E75736">
        <w:rPr>
          <w:sz w:val="28"/>
          <w:szCs w:val="28"/>
        </w:rPr>
        <w:t>. Ierosinātie noteikumi par patērētāju informēšanu un caurredzamību nodrošina priekšlikuma “piemērotību internetam”, prasot ūdens piegādātājiem plaši izmantot digitālos rīkus, lai informētu patērētājus par dzeramā ūdens kvalitāti un ar to saistītajiem apdraudējumiem. Lai neradītu slogu maziem ūdens piegādātājiem, tiem tiešsaistes informācija būs jāatjauno retāk nekā lieliem un ļoti lieliem ūdens piegādātājiem.</w:t>
      </w:r>
    </w:p>
    <w:p w14:paraId="3008009D" w14:textId="659B8138" w:rsidR="00240603" w:rsidRPr="00E75736" w:rsidRDefault="00240603" w:rsidP="00240603">
      <w:pPr>
        <w:pStyle w:val="Point1letter"/>
        <w:numPr>
          <w:ilvl w:val="0"/>
          <w:numId w:val="0"/>
        </w:numPr>
        <w:spacing w:before="0" w:after="0"/>
        <w:ind w:firstLine="709"/>
        <w:rPr>
          <w:sz w:val="28"/>
          <w:szCs w:val="28"/>
        </w:rPr>
      </w:pPr>
      <w:r w:rsidRPr="00E75736">
        <w:rPr>
          <w:sz w:val="28"/>
          <w:szCs w:val="28"/>
        </w:rPr>
        <w:t>5.</w:t>
      </w:r>
      <w:r w:rsidR="003D3C6C" w:rsidRPr="00E75736">
        <w:rPr>
          <w:sz w:val="28"/>
          <w:szCs w:val="28"/>
        </w:rPr>
        <w:t>6</w:t>
      </w:r>
      <w:r w:rsidRPr="00E75736">
        <w:rPr>
          <w:sz w:val="28"/>
          <w:szCs w:val="28"/>
        </w:rPr>
        <w:t xml:space="preserve">. Priekšlikumā ietvertais ierosinājums visiem lietotājiem bez īpaša pieprasījuma nodrošināt </w:t>
      </w:r>
      <w:r w:rsidRPr="00E75736">
        <w:rPr>
          <w:noProof/>
          <w:sz w:val="28"/>
          <w:szCs w:val="28"/>
        </w:rPr>
        <w:t>mājsaimniecības/lietotāja gada ūdens patēriņa salīdzinājumu ar tādas pašas kategorijas mājsaimniecības/lietotāja vidējo patēriņu lielā apkopojamās informācijas apjoma dēļ tas radīs papildu administratīvo slogu sabiedrisko ūdenssaimniecības pakalpojumu sniedzējiem, atbilstoši palielinot attiecīgo pakalpojumu izmaksas</w:t>
      </w:r>
      <w:r w:rsidR="001634AD" w:rsidRPr="00E75736">
        <w:rPr>
          <w:noProof/>
          <w:sz w:val="28"/>
          <w:szCs w:val="28"/>
        </w:rPr>
        <w:t>.</w:t>
      </w:r>
    </w:p>
    <w:p w14:paraId="67130BD9" w14:textId="178DE717" w:rsidR="00DF0C47" w:rsidRPr="00E75736" w:rsidRDefault="00240603" w:rsidP="00DF0C47">
      <w:pPr>
        <w:spacing w:after="0" w:line="240" w:lineRule="auto"/>
        <w:ind w:firstLine="709"/>
        <w:jc w:val="both"/>
        <w:rPr>
          <w:rFonts w:ascii="Times New Roman" w:hAnsi="Times New Roman" w:cs="Times New Roman"/>
          <w:sz w:val="28"/>
          <w:szCs w:val="28"/>
        </w:rPr>
      </w:pPr>
      <w:r w:rsidRPr="00E75736">
        <w:rPr>
          <w:rFonts w:ascii="Times New Roman" w:hAnsi="Times New Roman" w:cs="Times New Roman"/>
          <w:sz w:val="28"/>
          <w:szCs w:val="28"/>
          <w:shd w:val="clear" w:color="auto" w:fill="FFFFFF"/>
        </w:rPr>
        <w:t xml:space="preserve">5.7. </w:t>
      </w:r>
      <w:r w:rsidRPr="00E75736">
        <w:rPr>
          <w:rStyle w:val="word"/>
          <w:rFonts w:ascii="Times New Roman" w:hAnsi="Times New Roman" w:cs="Times New Roman"/>
          <w:sz w:val="28"/>
          <w:szCs w:val="28"/>
        </w:rPr>
        <w:t xml:space="preserve">Priekšlikumā piedāvātie risinājumi mazinās iespējamos materiālu radītos riskus dzeramā ūdens patērētājiem, taču vienlaikus pastāvēs noteikts </w:t>
      </w:r>
      <w:r w:rsidRPr="00E75736">
        <w:rPr>
          <w:rFonts w:ascii="Times New Roman" w:hAnsi="Times New Roman" w:cs="Times New Roman"/>
          <w:sz w:val="28"/>
          <w:szCs w:val="28"/>
        </w:rPr>
        <w:t xml:space="preserve">administratīvais un finansiālais slogs, ES dalībvalstīs piemērojot papildus prasības </w:t>
      </w:r>
      <w:r w:rsidRPr="00E75736">
        <w:rPr>
          <w:rStyle w:val="word"/>
          <w:rFonts w:ascii="Times New Roman" w:hAnsi="Times New Roman" w:cs="Times New Roman"/>
          <w:sz w:val="28"/>
          <w:szCs w:val="28"/>
        </w:rPr>
        <w:t>materiāliem,</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kurus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izmantos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jaunās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iekārtās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vai</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remonta</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darbu</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un</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rekonstrukcijas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gadījumā</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esošajās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iekārtās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dzeramā</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ūdens</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ieguvei,</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apstrādei</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vai</w:t>
      </w:r>
      <w:r w:rsidRPr="00E75736">
        <w:rPr>
          <w:rFonts w:ascii="Times New Roman" w:hAnsi="Times New Roman" w:cs="Times New Roman"/>
          <w:spacing w:val="2"/>
          <w:sz w:val="28"/>
          <w:szCs w:val="28"/>
        </w:rPr>
        <w:t xml:space="preserve"> </w:t>
      </w:r>
      <w:r w:rsidRPr="00E75736">
        <w:rPr>
          <w:rStyle w:val="word"/>
          <w:rFonts w:ascii="Times New Roman" w:hAnsi="Times New Roman" w:cs="Times New Roman"/>
          <w:spacing w:val="2"/>
          <w:sz w:val="28"/>
          <w:szCs w:val="28"/>
        </w:rPr>
        <w:t xml:space="preserve">izplatīšanai, kā arī </w:t>
      </w:r>
      <w:r w:rsidRPr="00E75736">
        <w:rPr>
          <w:rFonts w:ascii="Times New Roman" w:hAnsi="Times New Roman" w:cs="Times New Roman"/>
          <w:sz w:val="28"/>
          <w:szCs w:val="28"/>
        </w:rPr>
        <w:t xml:space="preserve">organizējot un ieviešot atbilstošu materiālu valsts uzraudzības, kontroles un </w:t>
      </w:r>
      <w:r w:rsidRPr="00E75736">
        <w:rPr>
          <w:rFonts w:ascii="Times New Roman" w:hAnsi="Times New Roman" w:cs="Times New Roman"/>
          <w:spacing w:val="2"/>
          <w:sz w:val="28"/>
          <w:szCs w:val="28"/>
        </w:rPr>
        <w:t>atbilstības novērtēšanas sistēmu</w:t>
      </w:r>
      <w:r w:rsidRPr="00E75736">
        <w:rPr>
          <w:rFonts w:ascii="Times New Roman" w:hAnsi="Times New Roman" w:cs="Times New Roman"/>
          <w:sz w:val="28"/>
          <w:szCs w:val="28"/>
        </w:rPr>
        <w:t xml:space="preserve">. </w:t>
      </w:r>
      <w:r w:rsidR="0047496C" w:rsidRPr="00E75736">
        <w:rPr>
          <w:rFonts w:ascii="Times New Roman" w:eastAsia="Times New Roman" w:hAnsi="Times New Roman" w:cs="Times New Roman"/>
          <w:spacing w:val="2"/>
          <w:sz w:val="28"/>
          <w:szCs w:val="28"/>
        </w:rPr>
        <w:t xml:space="preserve">Priekšlikums neparedz esošo izbūvēto ūdensapgādes tīklu un elementu pārbūvi attiecībā uz jaunu materiālu prasību ieviešanu. </w:t>
      </w:r>
      <w:r w:rsidR="0047496C" w:rsidRPr="00E75736">
        <w:rPr>
          <w:rFonts w:ascii="Times New Roman" w:hAnsi="Times New Roman" w:cs="Times New Roman"/>
          <w:sz w:val="28"/>
          <w:szCs w:val="28"/>
        </w:rPr>
        <w:t>Ņemot vērā, ka EK vēl nav uzsākusi deleģēto un ieviešanas aktu izstrādi materiālu kontaktā ar dzeramo ūdeni jomā, tad finansējuma aprēķini tiks vērtēti regulējuma izstrādei uzsākoties</w:t>
      </w:r>
      <w:r w:rsidR="00DF0C47" w:rsidRPr="00E75736">
        <w:rPr>
          <w:rFonts w:ascii="Times New Roman" w:hAnsi="Times New Roman" w:cs="Times New Roman"/>
          <w:sz w:val="28"/>
          <w:szCs w:val="28"/>
        </w:rPr>
        <w:t xml:space="preserve"> tomēr </w:t>
      </w:r>
      <w:r w:rsidR="00BD24D8" w:rsidRPr="00E75736">
        <w:rPr>
          <w:rFonts w:ascii="Times New Roman" w:hAnsi="Times New Roman" w:cs="Times New Roman"/>
          <w:sz w:val="28"/>
          <w:szCs w:val="28"/>
        </w:rPr>
        <w:t xml:space="preserve">pašvaldībām </w:t>
      </w:r>
      <w:r w:rsidR="00DF0C47" w:rsidRPr="00E75736">
        <w:rPr>
          <w:rFonts w:ascii="Times New Roman" w:hAnsi="Times New Roman" w:cs="Times New Roman"/>
          <w:sz w:val="28"/>
          <w:szCs w:val="28"/>
        </w:rPr>
        <w:t xml:space="preserve">būtu </w:t>
      </w:r>
      <w:proofErr w:type="spellStart"/>
      <w:r w:rsidR="00DF0C47" w:rsidRPr="00E75736">
        <w:rPr>
          <w:rFonts w:ascii="Times New Roman" w:hAnsi="Times New Roman" w:cs="Times New Roman"/>
          <w:sz w:val="28"/>
          <w:szCs w:val="28"/>
        </w:rPr>
        <w:t>jāapzin</w:t>
      </w:r>
      <w:proofErr w:type="spellEnd"/>
      <w:r w:rsidR="00DF0C47" w:rsidRPr="00E75736">
        <w:rPr>
          <w:rFonts w:ascii="Times New Roman" w:hAnsi="Times New Roman" w:cs="Times New Roman"/>
          <w:sz w:val="28"/>
          <w:szCs w:val="28"/>
        </w:rPr>
        <w:t xml:space="preserve"> situācija par jauniem, kā arī renovējamiem objektiem.</w:t>
      </w:r>
    </w:p>
    <w:p w14:paraId="58D40557" w14:textId="0CBD2909" w:rsidR="00240603" w:rsidRDefault="00240603" w:rsidP="00240603">
      <w:pPr>
        <w:spacing w:after="0" w:line="240" w:lineRule="auto"/>
        <w:ind w:firstLine="720"/>
        <w:jc w:val="both"/>
        <w:rPr>
          <w:rFonts w:ascii="Times New Roman" w:hAnsi="Times New Roman" w:cs="Times New Roman"/>
          <w:sz w:val="28"/>
          <w:szCs w:val="28"/>
        </w:rPr>
      </w:pPr>
      <w:r w:rsidRPr="00E75736">
        <w:rPr>
          <w:rFonts w:ascii="Times New Roman" w:hAnsi="Times New Roman" w:cs="Times New Roman"/>
          <w:sz w:val="28"/>
          <w:szCs w:val="28"/>
        </w:rPr>
        <w:t>5.</w:t>
      </w:r>
      <w:r w:rsidR="00257131" w:rsidRPr="00E75736">
        <w:rPr>
          <w:rFonts w:ascii="Times New Roman" w:hAnsi="Times New Roman" w:cs="Times New Roman"/>
          <w:sz w:val="28"/>
          <w:szCs w:val="28"/>
        </w:rPr>
        <w:t>8</w:t>
      </w:r>
      <w:r w:rsidRPr="00E75736">
        <w:rPr>
          <w:rFonts w:ascii="Times New Roman" w:hAnsi="Times New Roman" w:cs="Times New Roman"/>
          <w:sz w:val="28"/>
          <w:szCs w:val="28"/>
        </w:rPr>
        <w:t xml:space="preserve">. Izvērtējot priekšlikumā minētās jaunās prasības, secināms, ka izmaiņas attiecas </w:t>
      </w:r>
      <w:r w:rsidR="002E5F29" w:rsidRPr="00E75736">
        <w:rPr>
          <w:rFonts w:ascii="Times New Roman" w:hAnsi="Times New Roman" w:cs="Times New Roman"/>
          <w:sz w:val="28"/>
          <w:szCs w:val="28"/>
        </w:rPr>
        <w:t>ne vien uz</w:t>
      </w:r>
      <w:r w:rsidRPr="00E75736">
        <w:rPr>
          <w:rFonts w:ascii="Times New Roman" w:hAnsi="Times New Roman" w:cs="Times New Roman"/>
          <w:sz w:val="28"/>
          <w:szCs w:val="28"/>
        </w:rPr>
        <w:t xml:space="preserve"> VM, VARAM</w:t>
      </w:r>
      <w:r w:rsidR="002E5F29" w:rsidRPr="00E75736">
        <w:rPr>
          <w:rFonts w:ascii="Times New Roman" w:hAnsi="Times New Roman" w:cs="Times New Roman"/>
          <w:sz w:val="28"/>
          <w:szCs w:val="28"/>
        </w:rPr>
        <w:t xml:space="preserve">, ZM un </w:t>
      </w:r>
      <w:r w:rsidRPr="00E75736">
        <w:rPr>
          <w:rFonts w:ascii="Times New Roman" w:hAnsi="Times New Roman" w:cs="Times New Roman"/>
          <w:sz w:val="28"/>
          <w:szCs w:val="28"/>
        </w:rPr>
        <w:t>EM</w:t>
      </w:r>
      <w:r w:rsidR="002E5F29" w:rsidRPr="00E75736">
        <w:rPr>
          <w:rFonts w:ascii="Times New Roman" w:hAnsi="Times New Roman" w:cs="Times New Roman"/>
          <w:sz w:val="28"/>
          <w:szCs w:val="28"/>
        </w:rPr>
        <w:t>, bet arī pašvaldību kompetences jomas jautājumiem</w:t>
      </w:r>
      <w:r w:rsidRPr="00E75736">
        <w:rPr>
          <w:rFonts w:ascii="Times New Roman" w:hAnsi="Times New Roman" w:cs="Times New Roman"/>
          <w:sz w:val="28"/>
          <w:szCs w:val="28"/>
        </w:rPr>
        <w:t>. Priekšlikums paredz jaunas pieejas, līdz ar to būs nepieciešami risinājumi un paredzami normatīvo aktu grozījumi kompetences jomās</w:t>
      </w:r>
      <w:r w:rsidR="00E27DCD" w:rsidRPr="00E75736">
        <w:rPr>
          <w:rFonts w:ascii="Times New Roman" w:hAnsi="Times New Roman" w:cs="Times New Roman"/>
          <w:sz w:val="28"/>
          <w:szCs w:val="28"/>
        </w:rPr>
        <w:t xml:space="preserve">, kā arī valsts budžeta papildu finansējums, ja kardināli netiks mainīta pastāvošā atbildības sistēma par dzeramā ūdens monitoringa veikšanu. </w:t>
      </w:r>
    </w:p>
    <w:p w14:paraId="4FDBF4D1" w14:textId="444BD8C2" w:rsidR="00694FE0" w:rsidRDefault="00694FE0" w:rsidP="00240603">
      <w:pPr>
        <w:spacing w:after="0" w:line="240" w:lineRule="auto"/>
        <w:ind w:firstLine="720"/>
        <w:jc w:val="both"/>
        <w:rPr>
          <w:rFonts w:ascii="Times New Roman" w:hAnsi="Times New Roman" w:cs="Times New Roman"/>
          <w:sz w:val="28"/>
          <w:szCs w:val="28"/>
        </w:rPr>
      </w:pPr>
    </w:p>
    <w:p w14:paraId="604B02C2" w14:textId="77777777" w:rsidR="00694FE0" w:rsidRPr="00E75736" w:rsidRDefault="00694FE0" w:rsidP="00694FE0">
      <w:pPr>
        <w:spacing w:after="0" w:line="240" w:lineRule="auto"/>
        <w:jc w:val="both"/>
        <w:rPr>
          <w:rFonts w:ascii="Times New Roman" w:hAnsi="Times New Roman" w:cs="Times New Roman"/>
          <w:sz w:val="28"/>
          <w:szCs w:val="28"/>
        </w:rPr>
      </w:pPr>
    </w:p>
    <w:p w14:paraId="58DDC288" w14:textId="3BB5866E" w:rsidR="003054F7" w:rsidRPr="00E75736" w:rsidRDefault="00694FE0" w:rsidP="00694FE0">
      <w:pPr>
        <w:spacing w:after="0" w:line="240" w:lineRule="auto"/>
        <w:ind w:firstLine="720"/>
        <w:jc w:val="both"/>
        <w:rPr>
          <w:rFonts w:ascii="Times New Roman" w:hAnsi="Times New Roman" w:cs="Times New Roman"/>
          <w:sz w:val="28"/>
          <w:szCs w:val="28"/>
        </w:rPr>
      </w:pPr>
      <w:r w:rsidRPr="001D25AE">
        <w:rPr>
          <w:rFonts w:ascii="Times New Roman" w:hAnsi="Times New Roman" w:cs="Times New Roman"/>
          <w:bCs/>
          <w:sz w:val="28"/>
          <w:szCs w:val="28"/>
        </w:rPr>
        <w:t xml:space="preserve">Zemkopības ministrs </w:t>
      </w:r>
      <w:r w:rsidRPr="001D25AE">
        <w:rPr>
          <w:rFonts w:ascii="Times New Roman" w:hAnsi="Times New Roman" w:cs="Times New Roman"/>
          <w:bCs/>
          <w:sz w:val="28"/>
          <w:szCs w:val="28"/>
        </w:rPr>
        <w:tab/>
      </w:r>
      <w:r w:rsidRPr="001D25AE">
        <w:rPr>
          <w:rFonts w:ascii="Times New Roman" w:hAnsi="Times New Roman" w:cs="Times New Roman"/>
          <w:bCs/>
          <w:sz w:val="28"/>
          <w:szCs w:val="28"/>
        </w:rPr>
        <w:tab/>
      </w:r>
      <w:r w:rsidRPr="001D25AE">
        <w:rPr>
          <w:rFonts w:ascii="Times New Roman" w:hAnsi="Times New Roman" w:cs="Times New Roman"/>
          <w:bCs/>
          <w:sz w:val="28"/>
          <w:szCs w:val="28"/>
        </w:rPr>
        <w:tab/>
      </w:r>
      <w:r w:rsidRPr="001D25AE">
        <w:rPr>
          <w:rFonts w:ascii="Times New Roman" w:hAnsi="Times New Roman" w:cs="Times New Roman"/>
          <w:bCs/>
          <w:sz w:val="28"/>
          <w:szCs w:val="28"/>
        </w:rPr>
        <w:tab/>
      </w:r>
      <w:r>
        <w:rPr>
          <w:rFonts w:ascii="Times New Roman" w:hAnsi="Times New Roman" w:cs="Times New Roman"/>
          <w:bCs/>
          <w:sz w:val="28"/>
          <w:szCs w:val="28"/>
        </w:rPr>
        <w:tab/>
      </w:r>
      <w:r w:rsidRPr="001D25AE">
        <w:rPr>
          <w:rFonts w:ascii="Times New Roman" w:hAnsi="Times New Roman" w:cs="Times New Roman"/>
          <w:bCs/>
          <w:sz w:val="28"/>
          <w:szCs w:val="28"/>
        </w:rPr>
        <w:tab/>
        <w:t>K. Gerhards</w:t>
      </w:r>
    </w:p>
    <w:sectPr w:rsidR="003054F7" w:rsidRPr="00E75736" w:rsidSect="00694FE0">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7100" w14:textId="77777777" w:rsidR="001735B2" w:rsidRDefault="001735B2" w:rsidP="00B63F0A">
      <w:pPr>
        <w:spacing w:after="0" w:line="240" w:lineRule="auto"/>
      </w:pPr>
      <w:r>
        <w:separator/>
      </w:r>
    </w:p>
  </w:endnote>
  <w:endnote w:type="continuationSeparator" w:id="0">
    <w:p w14:paraId="0491CBAE" w14:textId="77777777" w:rsidR="001735B2" w:rsidRDefault="001735B2" w:rsidP="00B6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72B3" w14:textId="6416DD38" w:rsidR="001735B2" w:rsidRPr="00E75736" w:rsidRDefault="00E75736" w:rsidP="00E75736">
    <w:pPr>
      <w:pStyle w:val="Kjene"/>
      <w:rPr>
        <w:rFonts w:ascii="Times New Roman" w:hAnsi="Times New Roman" w:cs="Times New Roman"/>
        <w:sz w:val="20"/>
        <w:szCs w:val="20"/>
      </w:rPr>
    </w:pPr>
    <w:r w:rsidRPr="00E75736">
      <w:rPr>
        <w:rFonts w:ascii="Times New Roman" w:hAnsi="Times New Roman" w:cs="Times New Roman"/>
        <w:sz w:val="20"/>
        <w:szCs w:val="20"/>
      </w:rPr>
      <w:t>ZMzin_200720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16D9" w14:textId="7B4C15CC" w:rsidR="001735B2" w:rsidRPr="00E75736" w:rsidRDefault="00E75736" w:rsidP="00E75736">
    <w:pPr>
      <w:pStyle w:val="Kjene"/>
      <w:rPr>
        <w:rFonts w:ascii="Times New Roman" w:hAnsi="Times New Roman" w:cs="Times New Roman"/>
        <w:sz w:val="20"/>
        <w:szCs w:val="20"/>
      </w:rPr>
    </w:pPr>
    <w:r w:rsidRPr="00E75736">
      <w:rPr>
        <w:rFonts w:ascii="Times New Roman" w:hAnsi="Times New Roman" w:cs="Times New Roman"/>
        <w:sz w:val="20"/>
        <w:szCs w:val="20"/>
      </w:rPr>
      <w:t>ZMzin_200720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5625" w14:textId="77777777" w:rsidR="001735B2" w:rsidRDefault="001735B2" w:rsidP="00B63F0A">
      <w:pPr>
        <w:spacing w:after="0" w:line="240" w:lineRule="auto"/>
      </w:pPr>
      <w:r>
        <w:separator/>
      </w:r>
    </w:p>
  </w:footnote>
  <w:footnote w:type="continuationSeparator" w:id="0">
    <w:p w14:paraId="0DF86836" w14:textId="77777777" w:rsidR="001735B2" w:rsidRDefault="001735B2" w:rsidP="00B63F0A">
      <w:pPr>
        <w:spacing w:after="0" w:line="240" w:lineRule="auto"/>
      </w:pPr>
      <w:r>
        <w:continuationSeparator/>
      </w:r>
    </w:p>
  </w:footnote>
  <w:footnote w:id="1">
    <w:p w14:paraId="23A2A0D9" w14:textId="77777777" w:rsidR="001735B2" w:rsidRPr="00F02CE6" w:rsidRDefault="001735B2" w:rsidP="00F02CE6">
      <w:pPr>
        <w:pStyle w:val="Virsraksts1"/>
        <w:shd w:val="clear" w:color="auto" w:fill="FFFFFF"/>
        <w:spacing w:before="0" w:beforeAutospacing="0" w:after="0" w:afterAutospacing="0"/>
        <w:jc w:val="both"/>
        <w:textAlignment w:val="baseline"/>
        <w:rPr>
          <w:rFonts w:eastAsiaTheme="minorHAnsi" w:cstheme="minorBidi"/>
          <w:b w:val="0"/>
          <w:bCs w:val="0"/>
          <w:kern w:val="0"/>
          <w:sz w:val="20"/>
          <w:szCs w:val="20"/>
          <w:lang w:eastAsia="en-US"/>
        </w:rPr>
      </w:pPr>
      <w:r w:rsidRPr="00F02CE6">
        <w:rPr>
          <w:rFonts w:eastAsiaTheme="minorHAnsi" w:cstheme="minorBidi"/>
          <w:b w:val="0"/>
          <w:bCs w:val="0"/>
          <w:kern w:val="0"/>
          <w:sz w:val="20"/>
          <w:szCs w:val="20"/>
          <w:lang w:eastAsia="en-US"/>
        </w:rPr>
        <w:footnoteRef/>
      </w:r>
      <w:r w:rsidRPr="00F02CE6">
        <w:rPr>
          <w:rFonts w:eastAsiaTheme="minorHAnsi" w:cstheme="minorBidi"/>
          <w:b w:val="0"/>
          <w:bCs w:val="0"/>
          <w:kern w:val="0"/>
          <w:sz w:val="20"/>
          <w:szCs w:val="20"/>
          <w:lang w:eastAsia="en-US"/>
        </w:rPr>
        <w:t>Guidelines for drinking-water quality, 4th edition</w:t>
      </w:r>
      <w:r>
        <w:rPr>
          <w:rFonts w:eastAsiaTheme="minorHAnsi" w:cstheme="minorBidi"/>
          <w:b w:val="0"/>
          <w:bCs w:val="0"/>
          <w:kern w:val="0"/>
          <w:sz w:val="20"/>
          <w:szCs w:val="20"/>
          <w:lang w:eastAsia="en-US"/>
        </w:rPr>
        <w:t xml:space="preserve">, WHO, 2017, </w:t>
      </w:r>
      <w:hyperlink r:id="rId1" w:history="1">
        <w:r w:rsidRPr="00F02CE6">
          <w:rPr>
            <w:rFonts w:eastAsiaTheme="minorHAnsi" w:cstheme="minorBidi"/>
            <w:b w:val="0"/>
            <w:bCs w:val="0"/>
            <w:kern w:val="0"/>
            <w:sz w:val="20"/>
            <w:szCs w:val="20"/>
            <w:lang w:eastAsia="en-US"/>
          </w:rPr>
          <w:t>https://www.who.int/water_sanitation_health/publications/drinking-water-quality-guidelines-4-including-1st-addendum/en/</w:t>
        </w:r>
      </w:hyperlink>
    </w:p>
  </w:footnote>
  <w:footnote w:id="2">
    <w:p w14:paraId="31016BCA" w14:textId="77777777" w:rsidR="001735B2" w:rsidRPr="00F02CE6" w:rsidRDefault="001735B2" w:rsidP="00F02CE6">
      <w:pPr>
        <w:pStyle w:val="Vresteksts"/>
        <w:jc w:val="both"/>
      </w:pPr>
      <w:r w:rsidRPr="00F02CE6">
        <w:rPr>
          <w:rStyle w:val="Vresatsauce"/>
        </w:rPr>
        <w:footnoteRef/>
      </w:r>
      <w:r w:rsidRPr="00F02CE6">
        <w:t xml:space="preserve"> Drinking Water Parameter Cooperation Project of the WHO Regional Office for Europe "Support to the revision of Annex I Council Directive 98/83/EC on the quality of water intended for human consumption (Drinking Water Directive) Recommendation", 11 September 2017.  </w:t>
      </w:r>
    </w:p>
  </w:footnote>
  <w:footnote w:id="3">
    <w:p w14:paraId="1E90FEC0" w14:textId="77777777" w:rsidR="001735B2" w:rsidRDefault="001735B2" w:rsidP="001F736A">
      <w:pPr>
        <w:pStyle w:val="Vresteksts"/>
        <w:rPr>
          <w:rStyle w:val="Hipersaite"/>
          <w:color w:val="auto"/>
        </w:rPr>
      </w:pPr>
      <w:r w:rsidRPr="00A31E07">
        <w:rPr>
          <w:rStyle w:val="Vresatsauce"/>
        </w:rPr>
        <w:footnoteRef/>
      </w:r>
      <w:r w:rsidRPr="00A31E07">
        <w:rPr>
          <w:rStyle w:val="Hipersaite"/>
          <w:color w:val="auto"/>
        </w:rPr>
        <w:t>Papildu informācija latviešu valodā pieejama šeit:</w:t>
      </w:r>
    </w:p>
    <w:p w14:paraId="3B89C179" w14:textId="66576F05" w:rsidR="001735B2" w:rsidRDefault="00694FE0" w:rsidP="001F736A">
      <w:pPr>
        <w:pStyle w:val="Vresteksts"/>
      </w:pPr>
      <w:hyperlink r:id="rId2" w:history="1">
        <w:r w:rsidR="00A52FE3" w:rsidRPr="008A0E18">
          <w:rPr>
            <w:rStyle w:val="Hipersaite"/>
          </w:rPr>
          <w:t>http://www.vi.gov.lv/lv/vides-veseliba/dzeramais-udens/dzerama-udens-uzraudziba-un-kontrole</w:t>
        </w:r>
      </w:hyperlink>
    </w:p>
  </w:footnote>
  <w:footnote w:id="4">
    <w:p w14:paraId="5E08F84B" w14:textId="066AD5EB" w:rsidR="00682E11" w:rsidRDefault="00682E11" w:rsidP="00682E11">
      <w:pPr>
        <w:pStyle w:val="Vresteksts"/>
        <w:jc w:val="both"/>
      </w:pPr>
      <w:r>
        <w:rPr>
          <w:rStyle w:val="Vresatsauce"/>
        </w:rPr>
        <w:footnoteRef/>
      </w:r>
      <w:r>
        <w:t xml:space="preserve"> </w:t>
      </w:r>
      <w:r w:rsidRPr="008F7C84">
        <w:rPr>
          <w:rFonts w:cs="Times New Roman"/>
        </w:rPr>
        <w:t>Ministru kabineta 2010. gada 6. jūlija noteikumu Nr. 618 “Dezinfekcijas, dezinsekcijas un deratizācijas noteikumi”</w:t>
      </w:r>
    </w:p>
  </w:footnote>
  <w:footnote w:id="5">
    <w:p w14:paraId="2ED021DD" w14:textId="77777777" w:rsidR="001735B2" w:rsidRPr="00333F04" w:rsidRDefault="001735B2" w:rsidP="00F23F7D">
      <w:pPr>
        <w:pStyle w:val="Vresteksts"/>
        <w:jc w:val="both"/>
        <w:rPr>
          <w:color w:val="FF0000"/>
        </w:rPr>
      </w:pPr>
      <w:r w:rsidRPr="00333F04">
        <w:rPr>
          <w:rStyle w:val="Vresatsauce"/>
        </w:rPr>
        <w:footnoteRef/>
      </w:r>
      <w:r w:rsidRPr="00333F04">
        <w:t xml:space="preserve"> Saskaņā ar Ministru kabineta 2009.</w:t>
      </w:r>
      <w:r>
        <w:t> </w:t>
      </w:r>
      <w:r w:rsidRPr="00333F04">
        <w:t>gada 27.</w:t>
      </w:r>
      <w:r>
        <w:t> </w:t>
      </w:r>
      <w:r w:rsidRPr="00333F04">
        <w:t>oktobra noteikumiem Nr.</w:t>
      </w:r>
      <w:r>
        <w:t> </w:t>
      </w:r>
      <w:r w:rsidRPr="00333F04">
        <w:t xml:space="preserve">1227 „Noteikumi par regulējamiem sabiedrisko pakalpojumu veidiem” </w:t>
      </w:r>
      <w:r>
        <w:t>r</w:t>
      </w:r>
      <w:r w:rsidRPr="00333F04">
        <w:t>egulators regulē sabiedrisko ūdenssaimniecības pakalpojumu veidu sniegšanu, tostarp nosaka ūdenssaimniecības pakalpojumu tarifus, ja komersanta sniegto sabiedrisko ūdenssaimniecības pakalpojumu apjoms vismaz vienā veidā (ūdens ieguve, uzkrāšana, sagatavošana; ūdens piegāde; notekūdeņu savākšana; notekūdeņu attīrīšana) pārsniedz 100</w:t>
      </w:r>
      <w:r>
        <w:t> </w:t>
      </w:r>
      <w:r w:rsidRPr="00333F04">
        <w:t>000 m</w:t>
      </w:r>
      <w:r w:rsidRPr="00333F04">
        <w:rPr>
          <w:vertAlign w:val="superscript"/>
        </w:rPr>
        <w:t>3</w:t>
      </w:r>
      <w:r w:rsidRPr="00333F04">
        <w:t xml:space="preserve"> gadā. Savukārt regulēšanas </w:t>
      </w:r>
      <w:r w:rsidRPr="006B6EC5">
        <w:t>kritēriju nesasniegušo komersantu un pašvaldību iestāžu</w:t>
      </w:r>
      <w:r w:rsidRPr="00333F04">
        <w:t xml:space="preserve"> sniegtos sabiedriskos ūdenssaimniecības pakalpojumus uzrauga un ūdenssaimniecības pakalpojumu maksas nosaka pašvaldības.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237243"/>
      <w:docPartObj>
        <w:docPartGallery w:val="Page Numbers (Top of Page)"/>
        <w:docPartUnique/>
      </w:docPartObj>
    </w:sdtPr>
    <w:sdtEndPr>
      <w:rPr>
        <w:rFonts w:ascii="Times New Roman" w:hAnsi="Times New Roman" w:cs="Times New Roman"/>
        <w:noProof/>
        <w:sz w:val="24"/>
        <w:szCs w:val="24"/>
      </w:rPr>
    </w:sdtEndPr>
    <w:sdtContent>
      <w:p w14:paraId="6A068AF1" w14:textId="77777777" w:rsidR="001735B2" w:rsidRPr="00E75736" w:rsidRDefault="001735B2" w:rsidP="00E75736">
        <w:pPr>
          <w:pStyle w:val="Galvene"/>
          <w:jc w:val="center"/>
          <w:rPr>
            <w:rFonts w:ascii="Times New Roman" w:hAnsi="Times New Roman" w:cs="Times New Roman"/>
            <w:sz w:val="24"/>
            <w:szCs w:val="24"/>
          </w:rPr>
        </w:pPr>
        <w:r w:rsidRPr="00E75736">
          <w:rPr>
            <w:rFonts w:ascii="Times New Roman" w:hAnsi="Times New Roman" w:cs="Times New Roman"/>
            <w:sz w:val="24"/>
            <w:szCs w:val="24"/>
          </w:rPr>
          <w:fldChar w:fldCharType="begin"/>
        </w:r>
        <w:r w:rsidRPr="00E75736">
          <w:rPr>
            <w:rFonts w:ascii="Times New Roman" w:hAnsi="Times New Roman" w:cs="Times New Roman"/>
            <w:sz w:val="24"/>
            <w:szCs w:val="24"/>
          </w:rPr>
          <w:instrText xml:space="preserve"> PAGE   \* MERGEFORMAT </w:instrText>
        </w:r>
        <w:r w:rsidRPr="00E75736">
          <w:rPr>
            <w:rFonts w:ascii="Times New Roman" w:hAnsi="Times New Roman" w:cs="Times New Roman"/>
            <w:sz w:val="24"/>
            <w:szCs w:val="24"/>
          </w:rPr>
          <w:fldChar w:fldCharType="separate"/>
        </w:r>
        <w:r w:rsidRPr="00E75736">
          <w:rPr>
            <w:rFonts w:ascii="Times New Roman" w:hAnsi="Times New Roman" w:cs="Times New Roman"/>
            <w:noProof/>
            <w:sz w:val="24"/>
            <w:szCs w:val="24"/>
          </w:rPr>
          <w:t>12</w:t>
        </w:r>
        <w:r w:rsidRPr="00E75736">
          <w:rPr>
            <w:rFonts w:ascii="Times New Roman" w:hAnsi="Times New Roman" w:cs="Times New Roman"/>
            <w:noProof/>
            <w:sz w:val="24"/>
            <w:szCs w:val="24"/>
          </w:rPr>
          <w:fldChar w:fldCharType="end"/>
        </w:r>
      </w:p>
    </w:sdtContent>
  </w:sdt>
  <w:p w14:paraId="180D260E" w14:textId="77777777" w:rsidR="001735B2" w:rsidRPr="00082EAA" w:rsidRDefault="001735B2" w:rsidP="00082EAA">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9D1D" w14:textId="4020EE94" w:rsidR="001735B2" w:rsidRDefault="001735B2">
    <w:pPr>
      <w:pStyle w:val="Galvene"/>
      <w:jc w:val="right"/>
    </w:pPr>
  </w:p>
  <w:p w14:paraId="2132469E" w14:textId="77777777" w:rsidR="001735B2" w:rsidRDefault="001735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26"/>
    <w:multiLevelType w:val="multilevel"/>
    <w:tmpl w:val="4188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041"/>
    <w:multiLevelType w:val="multilevel"/>
    <w:tmpl w:val="40E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160ED"/>
    <w:multiLevelType w:val="hybridMultilevel"/>
    <w:tmpl w:val="70BEBAC4"/>
    <w:lvl w:ilvl="0" w:tplc="4806A23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3" w15:restartNumberingAfterBreak="0">
    <w:nsid w:val="06330D88"/>
    <w:multiLevelType w:val="multilevel"/>
    <w:tmpl w:val="7276A068"/>
    <w:lvl w:ilvl="0">
      <w:start w:val="1"/>
      <w:numFmt w:val="decimal"/>
      <w:lvlText w:val="%1."/>
      <w:lvlJc w:val="left"/>
      <w:pPr>
        <w:ind w:left="720" w:hanging="360"/>
      </w:pPr>
      <w:rPr>
        <w:rFonts w:hint="default"/>
      </w:rPr>
    </w:lvl>
    <w:lvl w:ilvl="1">
      <w:start w:val="4"/>
      <w:numFmt w:val="decimal"/>
      <w:isLgl/>
      <w:lvlText w:val="%1.%2."/>
      <w:lvlJc w:val="left"/>
      <w:pPr>
        <w:ind w:left="121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C72C7F"/>
    <w:multiLevelType w:val="hybridMultilevel"/>
    <w:tmpl w:val="63B8101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A1EEB"/>
    <w:multiLevelType w:val="hybridMultilevel"/>
    <w:tmpl w:val="330CB3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33647"/>
    <w:multiLevelType w:val="hybridMultilevel"/>
    <w:tmpl w:val="0BBC7406"/>
    <w:lvl w:ilvl="0" w:tplc="04260001">
      <w:start w:val="1"/>
      <w:numFmt w:val="bullet"/>
      <w:lvlText w:val=""/>
      <w:lvlJc w:val="left"/>
      <w:pPr>
        <w:ind w:left="1210" w:hanging="360"/>
      </w:pPr>
      <w:rPr>
        <w:rFonts w:ascii="Symbol" w:hAnsi="Symbol" w:hint="default"/>
      </w:rPr>
    </w:lvl>
    <w:lvl w:ilvl="1" w:tplc="04260003">
      <w:start w:val="1"/>
      <w:numFmt w:val="bullet"/>
      <w:lvlText w:val="o"/>
      <w:lvlJc w:val="left"/>
      <w:pPr>
        <w:ind w:left="1352"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BC598D"/>
    <w:multiLevelType w:val="hybridMultilevel"/>
    <w:tmpl w:val="70D0764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181C25"/>
    <w:multiLevelType w:val="hybridMultilevel"/>
    <w:tmpl w:val="2020B6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E380C37"/>
    <w:multiLevelType w:val="hybridMultilevel"/>
    <w:tmpl w:val="330CB3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9F5DEE"/>
    <w:multiLevelType w:val="hybridMultilevel"/>
    <w:tmpl w:val="700E4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4E1F44"/>
    <w:multiLevelType w:val="hybridMultilevel"/>
    <w:tmpl w:val="CCDCB374"/>
    <w:lvl w:ilvl="0" w:tplc="3C085F9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B03ADA"/>
    <w:multiLevelType w:val="hybridMultilevel"/>
    <w:tmpl w:val="8416E264"/>
    <w:lvl w:ilvl="0" w:tplc="5B380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005E7"/>
    <w:multiLevelType w:val="hybridMultilevel"/>
    <w:tmpl w:val="5F082FD2"/>
    <w:lvl w:ilvl="0" w:tplc="5BF66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D95EF4"/>
    <w:multiLevelType w:val="multilevel"/>
    <w:tmpl w:val="196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A6401"/>
    <w:multiLevelType w:val="hybridMultilevel"/>
    <w:tmpl w:val="72362234"/>
    <w:lvl w:ilvl="0" w:tplc="615EC9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C2476B"/>
    <w:multiLevelType w:val="hybridMultilevel"/>
    <w:tmpl w:val="BF8AC08A"/>
    <w:lvl w:ilvl="0" w:tplc="04260011">
      <w:start w:val="1"/>
      <w:numFmt w:val="decimal"/>
      <w:lvlText w:val="%1)"/>
      <w:lvlJc w:val="left"/>
      <w:pPr>
        <w:ind w:left="720" w:hanging="360"/>
      </w:pPr>
      <w:rPr>
        <w:rFonts w:hint="default"/>
      </w:rPr>
    </w:lvl>
    <w:lvl w:ilvl="1" w:tplc="F36E701E">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E037BE"/>
    <w:multiLevelType w:val="multilevel"/>
    <w:tmpl w:val="84C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C250C"/>
    <w:multiLevelType w:val="hybridMultilevel"/>
    <w:tmpl w:val="1F2A0002"/>
    <w:lvl w:ilvl="0" w:tplc="BFC8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E55B9E"/>
    <w:multiLevelType w:val="hybridMultilevel"/>
    <w:tmpl w:val="AE86C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27145D"/>
    <w:multiLevelType w:val="hybridMultilevel"/>
    <w:tmpl w:val="9D623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6A1403"/>
    <w:multiLevelType w:val="hybridMultilevel"/>
    <w:tmpl w:val="E9EED4D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83E10EA"/>
    <w:multiLevelType w:val="hybridMultilevel"/>
    <w:tmpl w:val="B4849F46"/>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9474DE"/>
    <w:multiLevelType w:val="hybridMultilevel"/>
    <w:tmpl w:val="7B307E7A"/>
    <w:lvl w:ilvl="0" w:tplc="F7EEF1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A5509B"/>
    <w:multiLevelType w:val="hybridMultilevel"/>
    <w:tmpl w:val="19065E2C"/>
    <w:lvl w:ilvl="0" w:tplc="6DD6405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6" w15:restartNumberingAfterBreak="0">
    <w:nsid w:val="61C750C2"/>
    <w:multiLevelType w:val="hybridMultilevel"/>
    <w:tmpl w:val="C6E0395E"/>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C158DE"/>
    <w:multiLevelType w:val="hybridMultilevel"/>
    <w:tmpl w:val="99944C36"/>
    <w:lvl w:ilvl="0" w:tplc="0DC82B8A">
      <w:start w:val="1"/>
      <w:numFmt w:val="decimal"/>
      <w:lvlText w:val="%1."/>
      <w:lvlJc w:val="left"/>
      <w:pPr>
        <w:ind w:left="1440" w:hanging="360"/>
      </w:pPr>
      <w:rPr>
        <w:rFonts w:asciiTheme="minorHAnsi" w:eastAsiaTheme="minorHAnsi" w:hAnsiTheme="minorHAnsi" w:cs="Times New Roman"/>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5827908"/>
    <w:multiLevelType w:val="hybridMultilevel"/>
    <w:tmpl w:val="D8B410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A47062"/>
    <w:multiLevelType w:val="hybridMultilevel"/>
    <w:tmpl w:val="81F87076"/>
    <w:lvl w:ilvl="0" w:tplc="1AE8B594">
      <w:start w:val="4"/>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0" w15:restartNumberingAfterBreak="0">
    <w:nsid w:val="6CCE7242"/>
    <w:multiLevelType w:val="hybridMultilevel"/>
    <w:tmpl w:val="7B40A488"/>
    <w:lvl w:ilvl="0" w:tplc="3D540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057B73"/>
    <w:multiLevelType w:val="multilevel"/>
    <w:tmpl w:val="7276A068"/>
    <w:lvl w:ilvl="0">
      <w:start w:val="1"/>
      <w:numFmt w:val="decimal"/>
      <w:lvlText w:val="%1."/>
      <w:lvlJc w:val="left"/>
      <w:pPr>
        <w:ind w:left="720" w:hanging="360"/>
      </w:pPr>
      <w:rPr>
        <w:rFonts w:hint="default"/>
      </w:rPr>
    </w:lvl>
    <w:lvl w:ilvl="1">
      <w:start w:val="4"/>
      <w:numFmt w:val="decimal"/>
      <w:isLgl/>
      <w:lvlText w:val="%1.%2."/>
      <w:lvlJc w:val="left"/>
      <w:pPr>
        <w:ind w:left="121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256CC0"/>
    <w:multiLevelType w:val="hybridMultilevel"/>
    <w:tmpl w:val="9AE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55B3A"/>
    <w:multiLevelType w:val="hybridMultilevel"/>
    <w:tmpl w:val="FEA0FB1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6"/>
  </w:num>
  <w:num w:numId="4">
    <w:abstractNumId w:val="31"/>
  </w:num>
  <w:num w:numId="5">
    <w:abstractNumId w:val="8"/>
  </w:num>
  <w:num w:numId="6">
    <w:abstractNumId w:val="27"/>
  </w:num>
  <w:num w:numId="7">
    <w:abstractNumId w:val="17"/>
  </w:num>
  <w:num w:numId="8">
    <w:abstractNumId w:val="3"/>
  </w:num>
  <w:num w:numId="9">
    <w:abstractNumId w:val="28"/>
  </w:num>
  <w:num w:numId="10">
    <w:abstractNumId w:val="29"/>
  </w:num>
  <w:num w:numId="11">
    <w:abstractNumId w:val="4"/>
  </w:num>
  <w:num w:numId="12">
    <w:abstractNumId w:val="22"/>
  </w:num>
  <w:num w:numId="13">
    <w:abstractNumId w:val="26"/>
  </w:num>
  <w:num w:numId="14">
    <w:abstractNumId w:val="9"/>
  </w:num>
  <w:num w:numId="15">
    <w:abstractNumId w:val="32"/>
  </w:num>
  <w:num w:numId="16">
    <w:abstractNumId w:val="30"/>
  </w:num>
  <w:num w:numId="17">
    <w:abstractNumId w:val="11"/>
  </w:num>
  <w:num w:numId="18">
    <w:abstractNumId w:val="33"/>
  </w:num>
  <w:num w:numId="19">
    <w:abstractNumId w:val="10"/>
  </w:num>
  <w:num w:numId="20">
    <w:abstractNumId w:val="7"/>
  </w:num>
  <w:num w:numId="21">
    <w:abstractNumId w:val="1"/>
  </w:num>
  <w:num w:numId="22">
    <w:abstractNumId w:val="18"/>
  </w:num>
  <w:num w:numId="23">
    <w:abstractNumId w:val="0"/>
  </w:num>
  <w:num w:numId="24">
    <w:abstractNumId w:val="15"/>
  </w:num>
  <w:num w:numId="25">
    <w:abstractNumId w:val="14"/>
  </w:num>
  <w:num w:numId="26">
    <w:abstractNumId w:val="21"/>
  </w:num>
  <w:num w:numId="27">
    <w:abstractNumId w:val="13"/>
  </w:num>
  <w:num w:numId="28">
    <w:abstractNumId w:val="12"/>
  </w:num>
  <w:num w:numId="29">
    <w:abstractNumId w:val="24"/>
  </w:num>
  <w:num w:numId="30">
    <w:abstractNumId w:val="19"/>
  </w:num>
  <w:num w:numId="31">
    <w:abstractNumId w:val="23"/>
  </w:num>
  <w:num w:numId="32">
    <w:abstractNumId w:val="2"/>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90"/>
    <w:rsid w:val="00002BFD"/>
    <w:rsid w:val="00007211"/>
    <w:rsid w:val="000078D1"/>
    <w:rsid w:val="000103AD"/>
    <w:rsid w:val="000128BB"/>
    <w:rsid w:val="00012A22"/>
    <w:rsid w:val="00016B1D"/>
    <w:rsid w:val="0002361F"/>
    <w:rsid w:val="00031577"/>
    <w:rsid w:val="00033067"/>
    <w:rsid w:val="00036139"/>
    <w:rsid w:val="0003622D"/>
    <w:rsid w:val="0004003F"/>
    <w:rsid w:val="00042D53"/>
    <w:rsid w:val="00044B12"/>
    <w:rsid w:val="000476DA"/>
    <w:rsid w:val="00052601"/>
    <w:rsid w:val="00054518"/>
    <w:rsid w:val="0005479E"/>
    <w:rsid w:val="00063A48"/>
    <w:rsid w:val="00065BC1"/>
    <w:rsid w:val="00066193"/>
    <w:rsid w:val="00066CBF"/>
    <w:rsid w:val="00071EF3"/>
    <w:rsid w:val="00074C3D"/>
    <w:rsid w:val="00074E3D"/>
    <w:rsid w:val="00076DCC"/>
    <w:rsid w:val="000776AB"/>
    <w:rsid w:val="000806DE"/>
    <w:rsid w:val="00082EAA"/>
    <w:rsid w:val="000857DF"/>
    <w:rsid w:val="00090B3B"/>
    <w:rsid w:val="00091974"/>
    <w:rsid w:val="00092F02"/>
    <w:rsid w:val="00094097"/>
    <w:rsid w:val="00096C15"/>
    <w:rsid w:val="000A0769"/>
    <w:rsid w:val="000A7F62"/>
    <w:rsid w:val="000B4BFE"/>
    <w:rsid w:val="000B7283"/>
    <w:rsid w:val="000C1444"/>
    <w:rsid w:val="000C19FA"/>
    <w:rsid w:val="000C48BA"/>
    <w:rsid w:val="000C5A7F"/>
    <w:rsid w:val="000C6BD5"/>
    <w:rsid w:val="000C7399"/>
    <w:rsid w:val="000D5D6E"/>
    <w:rsid w:val="000E534B"/>
    <w:rsid w:val="000E5881"/>
    <w:rsid w:val="000F1211"/>
    <w:rsid w:val="000F1E38"/>
    <w:rsid w:val="000F2D10"/>
    <w:rsid w:val="000F3703"/>
    <w:rsid w:val="000F7B23"/>
    <w:rsid w:val="00101942"/>
    <w:rsid w:val="0011434E"/>
    <w:rsid w:val="00114652"/>
    <w:rsid w:val="001153E6"/>
    <w:rsid w:val="0012044D"/>
    <w:rsid w:val="0012210F"/>
    <w:rsid w:val="00132081"/>
    <w:rsid w:val="001369CA"/>
    <w:rsid w:val="00136BBA"/>
    <w:rsid w:val="00137BCC"/>
    <w:rsid w:val="00142DA2"/>
    <w:rsid w:val="00144A7E"/>
    <w:rsid w:val="00146E42"/>
    <w:rsid w:val="00152816"/>
    <w:rsid w:val="0015295D"/>
    <w:rsid w:val="00153313"/>
    <w:rsid w:val="00155AE5"/>
    <w:rsid w:val="001634AD"/>
    <w:rsid w:val="001645EE"/>
    <w:rsid w:val="00165EEE"/>
    <w:rsid w:val="00166369"/>
    <w:rsid w:val="00166B69"/>
    <w:rsid w:val="00167894"/>
    <w:rsid w:val="00167A48"/>
    <w:rsid w:val="001707BB"/>
    <w:rsid w:val="001735B2"/>
    <w:rsid w:val="00175D8F"/>
    <w:rsid w:val="0018096B"/>
    <w:rsid w:val="00180CDE"/>
    <w:rsid w:val="001833DA"/>
    <w:rsid w:val="001833F8"/>
    <w:rsid w:val="0018780E"/>
    <w:rsid w:val="00187C15"/>
    <w:rsid w:val="0019666F"/>
    <w:rsid w:val="001A51CF"/>
    <w:rsid w:val="001A6326"/>
    <w:rsid w:val="001B57F5"/>
    <w:rsid w:val="001C01BD"/>
    <w:rsid w:val="001C080E"/>
    <w:rsid w:val="001C4BE9"/>
    <w:rsid w:val="001C5202"/>
    <w:rsid w:val="001C643B"/>
    <w:rsid w:val="001C7A92"/>
    <w:rsid w:val="001D0B49"/>
    <w:rsid w:val="001D3E63"/>
    <w:rsid w:val="001D5AB4"/>
    <w:rsid w:val="001E29D9"/>
    <w:rsid w:val="001E6EA1"/>
    <w:rsid w:val="001E6ED7"/>
    <w:rsid w:val="001E74ED"/>
    <w:rsid w:val="001F5DE9"/>
    <w:rsid w:val="001F6DBB"/>
    <w:rsid w:val="001F736A"/>
    <w:rsid w:val="00205953"/>
    <w:rsid w:val="00215FDD"/>
    <w:rsid w:val="00216925"/>
    <w:rsid w:val="00230992"/>
    <w:rsid w:val="0023157B"/>
    <w:rsid w:val="00232186"/>
    <w:rsid w:val="00237DCA"/>
    <w:rsid w:val="00240603"/>
    <w:rsid w:val="002446EC"/>
    <w:rsid w:val="00252B10"/>
    <w:rsid w:val="00257131"/>
    <w:rsid w:val="002612D7"/>
    <w:rsid w:val="00264831"/>
    <w:rsid w:val="002662AB"/>
    <w:rsid w:val="002747EA"/>
    <w:rsid w:val="00275143"/>
    <w:rsid w:val="0027587C"/>
    <w:rsid w:val="00276ACD"/>
    <w:rsid w:val="00285ADE"/>
    <w:rsid w:val="002931BE"/>
    <w:rsid w:val="00295DCA"/>
    <w:rsid w:val="00297C51"/>
    <w:rsid w:val="002A261A"/>
    <w:rsid w:val="002A7ED3"/>
    <w:rsid w:val="002B1362"/>
    <w:rsid w:val="002B1380"/>
    <w:rsid w:val="002B3AB0"/>
    <w:rsid w:val="002B5254"/>
    <w:rsid w:val="002B6186"/>
    <w:rsid w:val="002C1F60"/>
    <w:rsid w:val="002C7C44"/>
    <w:rsid w:val="002D0EEF"/>
    <w:rsid w:val="002D114E"/>
    <w:rsid w:val="002D2D03"/>
    <w:rsid w:val="002E33AD"/>
    <w:rsid w:val="002E521F"/>
    <w:rsid w:val="002E5F29"/>
    <w:rsid w:val="002E77F2"/>
    <w:rsid w:val="002F3318"/>
    <w:rsid w:val="002F5839"/>
    <w:rsid w:val="002F6228"/>
    <w:rsid w:val="002F7E7E"/>
    <w:rsid w:val="003010EA"/>
    <w:rsid w:val="00302B04"/>
    <w:rsid w:val="0030355F"/>
    <w:rsid w:val="003054F7"/>
    <w:rsid w:val="00307FBE"/>
    <w:rsid w:val="00310267"/>
    <w:rsid w:val="003104E9"/>
    <w:rsid w:val="00310567"/>
    <w:rsid w:val="00311A6F"/>
    <w:rsid w:val="00316067"/>
    <w:rsid w:val="0031654E"/>
    <w:rsid w:val="003216BF"/>
    <w:rsid w:val="00326BCB"/>
    <w:rsid w:val="00330B62"/>
    <w:rsid w:val="00331585"/>
    <w:rsid w:val="0033216C"/>
    <w:rsid w:val="00334794"/>
    <w:rsid w:val="00334BCD"/>
    <w:rsid w:val="00341A9B"/>
    <w:rsid w:val="00345A41"/>
    <w:rsid w:val="00357D79"/>
    <w:rsid w:val="0036050B"/>
    <w:rsid w:val="00361EFF"/>
    <w:rsid w:val="00363171"/>
    <w:rsid w:val="00366548"/>
    <w:rsid w:val="003725CC"/>
    <w:rsid w:val="00377A41"/>
    <w:rsid w:val="00381981"/>
    <w:rsid w:val="00382064"/>
    <w:rsid w:val="00382789"/>
    <w:rsid w:val="00383369"/>
    <w:rsid w:val="00385A0B"/>
    <w:rsid w:val="0039583B"/>
    <w:rsid w:val="00397DB0"/>
    <w:rsid w:val="003A4CFD"/>
    <w:rsid w:val="003A7A42"/>
    <w:rsid w:val="003C0798"/>
    <w:rsid w:val="003C1A12"/>
    <w:rsid w:val="003C5689"/>
    <w:rsid w:val="003D236E"/>
    <w:rsid w:val="003D27FC"/>
    <w:rsid w:val="003D3C6C"/>
    <w:rsid w:val="003D6A9D"/>
    <w:rsid w:val="003E1472"/>
    <w:rsid w:val="003E3E00"/>
    <w:rsid w:val="003F2E4B"/>
    <w:rsid w:val="003F605A"/>
    <w:rsid w:val="003F7217"/>
    <w:rsid w:val="0040243F"/>
    <w:rsid w:val="004064FF"/>
    <w:rsid w:val="004125B7"/>
    <w:rsid w:val="0041427D"/>
    <w:rsid w:val="004217C0"/>
    <w:rsid w:val="00421E77"/>
    <w:rsid w:val="0042320B"/>
    <w:rsid w:val="004256A5"/>
    <w:rsid w:val="00431FB4"/>
    <w:rsid w:val="00432C60"/>
    <w:rsid w:val="0043365B"/>
    <w:rsid w:val="00436CBA"/>
    <w:rsid w:val="00437C57"/>
    <w:rsid w:val="00437EB7"/>
    <w:rsid w:val="00444BB7"/>
    <w:rsid w:val="00450D9C"/>
    <w:rsid w:val="00453E66"/>
    <w:rsid w:val="004549BD"/>
    <w:rsid w:val="0047496C"/>
    <w:rsid w:val="00476C0F"/>
    <w:rsid w:val="00476DA0"/>
    <w:rsid w:val="00480665"/>
    <w:rsid w:val="004916F3"/>
    <w:rsid w:val="004925F9"/>
    <w:rsid w:val="00493F3E"/>
    <w:rsid w:val="004958BB"/>
    <w:rsid w:val="0049653D"/>
    <w:rsid w:val="004A04AD"/>
    <w:rsid w:val="004A5588"/>
    <w:rsid w:val="004A690F"/>
    <w:rsid w:val="004A6AED"/>
    <w:rsid w:val="004A6D48"/>
    <w:rsid w:val="004B3207"/>
    <w:rsid w:val="004B4C69"/>
    <w:rsid w:val="004B5576"/>
    <w:rsid w:val="004B56E2"/>
    <w:rsid w:val="004C178C"/>
    <w:rsid w:val="004C3EF7"/>
    <w:rsid w:val="004C51A2"/>
    <w:rsid w:val="004C6D4F"/>
    <w:rsid w:val="004C7220"/>
    <w:rsid w:val="004D1081"/>
    <w:rsid w:val="004D4268"/>
    <w:rsid w:val="004D7BA8"/>
    <w:rsid w:val="004E61D7"/>
    <w:rsid w:val="004E6C7C"/>
    <w:rsid w:val="004F2CB3"/>
    <w:rsid w:val="004F378A"/>
    <w:rsid w:val="004F5E64"/>
    <w:rsid w:val="004F7FB1"/>
    <w:rsid w:val="00502860"/>
    <w:rsid w:val="0050342A"/>
    <w:rsid w:val="005052E5"/>
    <w:rsid w:val="00506BD7"/>
    <w:rsid w:val="00513882"/>
    <w:rsid w:val="005147C0"/>
    <w:rsid w:val="00531496"/>
    <w:rsid w:val="00540928"/>
    <w:rsid w:val="00540D24"/>
    <w:rsid w:val="005472C1"/>
    <w:rsid w:val="00552A4D"/>
    <w:rsid w:val="005532C6"/>
    <w:rsid w:val="00555CF7"/>
    <w:rsid w:val="00556853"/>
    <w:rsid w:val="0056052B"/>
    <w:rsid w:val="00560DC5"/>
    <w:rsid w:val="00561477"/>
    <w:rsid w:val="0057069B"/>
    <w:rsid w:val="00570E16"/>
    <w:rsid w:val="005716B1"/>
    <w:rsid w:val="00573585"/>
    <w:rsid w:val="00580698"/>
    <w:rsid w:val="005835B8"/>
    <w:rsid w:val="00587CA3"/>
    <w:rsid w:val="005904E9"/>
    <w:rsid w:val="00594AE9"/>
    <w:rsid w:val="00594E54"/>
    <w:rsid w:val="00596302"/>
    <w:rsid w:val="005A0325"/>
    <w:rsid w:val="005A066A"/>
    <w:rsid w:val="005A7C7D"/>
    <w:rsid w:val="005B43F6"/>
    <w:rsid w:val="005C7476"/>
    <w:rsid w:val="005D27AA"/>
    <w:rsid w:val="005D3378"/>
    <w:rsid w:val="005D6F36"/>
    <w:rsid w:val="005E181D"/>
    <w:rsid w:val="005E2AA9"/>
    <w:rsid w:val="005E6358"/>
    <w:rsid w:val="005F61E4"/>
    <w:rsid w:val="005F6E74"/>
    <w:rsid w:val="0060561E"/>
    <w:rsid w:val="00611BFB"/>
    <w:rsid w:val="006165A0"/>
    <w:rsid w:val="006323D5"/>
    <w:rsid w:val="00641CEA"/>
    <w:rsid w:val="00642848"/>
    <w:rsid w:val="006435AA"/>
    <w:rsid w:val="00645234"/>
    <w:rsid w:val="0064619C"/>
    <w:rsid w:val="00650B14"/>
    <w:rsid w:val="0065255D"/>
    <w:rsid w:val="0065420D"/>
    <w:rsid w:val="0065677F"/>
    <w:rsid w:val="00657DBA"/>
    <w:rsid w:val="00657F9B"/>
    <w:rsid w:val="00665B98"/>
    <w:rsid w:val="006666A4"/>
    <w:rsid w:val="006702FD"/>
    <w:rsid w:val="00670763"/>
    <w:rsid w:val="00674D0B"/>
    <w:rsid w:val="006829C2"/>
    <w:rsid w:val="00682E11"/>
    <w:rsid w:val="006909ED"/>
    <w:rsid w:val="00692FFA"/>
    <w:rsid w:val="00694FE0"/>
    <w:rsid w:val="006A0ACA"/>
    <w:rsid w:val="006A4996"/>
    <w:rsid w:val="006B00EF"/>
    <w:rsid w:val="006B3420"/>
    <w:rsid w:val="006B48A9"/>
    <w:rsid w:val="006D3CB2"/>
    <w:rsid w:val="006D668C"/>
    <w:rsid w:val="006D67BB"/>
    <w:rsid w:val="006E182E"/>
    <w:rsid w:val="006E1AD1"/>
    <w:rsid w:val="006F5DA7"/>
    <w:rsid w:val="00701004"/>
    <w:rsid w:val="00710A4B"/>
    <w:rsid w:val="00711C5A"/>
    <w:rsid w:val="00713409"/>
    <w:rsid w:val="00714592"/>
    <w:rsid w:val="0071479F"/>
    <w:rsid w:val="00714ADB"/>
    <w:rsid w:val="00722299"/>
    <w:rsid w:val="00740605"/>
    <w:rsid w:val="00744F2D"/>
    <w:rsid w:val="00752D55"/>
    <w:rsid w:val="00755F4A"/>
    <w:rsid w:val="00756984"/>
    <w:rsid w:val="00757E5B"/>
    <w:rsid w:val="00760CFF"/>
    <w:rsid w:val="00760D1F"/>
    <w:rsid w:val="00766773"/>
    <w:rsid w:val="00766F97"/>
    <w:rsid w:val="00771AC1"/>
    <w:rsid w:val="007830FB"/>
    <w:rsid w:val="00783712"/>
    <w:rsid w:val="00790DBA"/>
    <w:rsid w:val="007921AB"/>
    <w:rsid w:val="00793196"/>
    <w:rsid w:val="00794CDA"/>
    <w:rsid w:val="0079671F"/>
    <w:rsid w:val="007A07C0"/>
    <w:rsid w:val="007A3495"/>
    <w:rsid w:val="007A45F0"/>
    <w:rsid w:val="007A59DA"/>
    <w:rsid w:val="007B4290"/>
    <w:rsid w:val="007B46E5"/>
    <w:rsid w:val="007B63C5"/>
    <w:rsid w:val="007B774B"/>
    <w:rsid w:val="007C1C46"/>
    <w:rsid w:val="007C288F"/>
    <w:rsid w:val="007C67F8"/>
    <w:rsid w:val="007C6D32"/>
    <w:rsid w:val="007D1BCB"/>
    <w:rsid w:val="007E0407"/>
    <w:rsid w:val="007E18FD"/>
    <w:rsid w:val="007E5108"/>
    <w:rsid w:val="007E642D"/>
    <w:rsid w:val="007F1152"/>
    <w:rsid w:val="007F2D19"/>
    <w:rsid w:val="007F441F"/>
    <w:rsid w:val="007F4CA6"/>
    <w:rsid w:val="007F7056"/>
    <w:rsid w:val="0080579C"/>
    <w:rsid w:val="00806666"/>
    <w:rsid w:val="00806AAE"/>
    <w:rsid w:val="00807959"/>
    <w:rsid w:val="00810BEB"/>
    <w:rsid w:val="00813B15"/>
    <w:rsid w:val="008260AA"/>
    <w:rsid w:val="0082692A"/>
    <w:rsid w:val="00830D05"/>
    <w:rsid w:val="0083217C"/>
    <w:rsid w:val="00832225"/>
    <w:rsid w:val="00834D10"/>
    <w:rsid w:val="0083638B"/>
    <w:rsid w:val="00845411"/>
    <w:rsid w:val="00850C3A"/>
    <w:rsid w:val="00851235"/>
    <w:rsid w:val="00853D0E"/>
    <w:rsid w:val="0086115B"/>
    <w:rsid w:val="008624E4"/>
    <w:rsid w:val="008646B5"/>
    <w:rsid w:val="00866EA2"/>
    <w:rsid w:val="0088466F"/>
    <w:rsid w:val="00887642"/>
    <w:rsid w:val="00887E9D"/>
    <w:rsid w:val="00895167"/>
    <w:rsid w:val="00895DBC"/>
    <w:rsid w:val="00896B91"/>
    <w:rsid w:val="008A33E1"/>
    <w:rsid w:val="008B0A94"/>
    <w:rsid w:val="008B0CD5"/>
    <w:rsid w:val="008B206B"/>
    <w:rsid w:val="008B55D1"/>
    <w:rsid w:val="008C2446"/>
    <w:rsid w:val="008C29EC"/>
    <w:rsid w:val="008C5944"/>
    <w:rsid w:val="008C78CB"/>
    <w:rsid w:val="008D5352"/>
    <w:rsid w:val="008E548C"/>
    <w:rsid w:val="008F4827"/>
    <w:rsid w:val="008F62CD"/>
    <w:rsid w:val="008F6839"/>
    <w:rsid w:val="008F750B"/>
    <w:rsid w:val="008F7C84"/>
    <w:rsid w:val="00900211"/>
    <w:rsid w:val="00900B29"/>
    <w:rsid w:val="009133C7"/>
    <w:rsid w:val="00916096"/>
    <w:rsid w:val="00933CEC"/>
    <w:rsid w:val="0093470E"/>
    <w:rsid w:val="009415E4"/>
    <w:rsid w:val="00945C8B"/>
    <w:rsid w:val="00946F2F"/>
    <w:rsid w:val="00951100"/>
    <w:rsid w:val="00953EA5"/>
    <w:rsid w:val="00954915"/>
    <w:rsid w:val="00960163"/>
    <w:rsid w:val="00960BCA"/>
    <w:rsid w:val="009700DF"/>
    <w:rsid w:val="00970719"/>
    <w:rsid w:val="009757EA"/>
    <w:rsid w:val="0099135F"/>
    <w:rsid w:val="009940EC"/>
    <w:rsid w:val="00995B3C"/>
    <w:rsid w:val="00997833"/>
    <w:rsid w:val="009A0111"/>
    <w:rsid w:val="009A05AD"/>
    <w:rsid w:val="009B20FB"/>
    <w:rsid w:val="009B4353"/>
    <w:rsid w:val="009B5910"/>
    <w:rsid w:val="009C49AA"/>
    <w:rsid w:val="009D2A91"/>
    <w:rsid w:val="009D35E7"/>
    <w:rsid w:val="009D76FE"/>
    <w:rsid w:val="009E190C"/>
    <w:rsid w:val="009E1ACC"/>
    <w:rsid w:val="009E319C"/>
    <w:rsid w:val="009E3593"/>
    <w:rsid w:val="009E3C05"/>
    <w:rsid w:val="009F1727"/>
    <w:rsid w:val="009F5186"/>
    <w:rsid w:val="009F51D1"/>
    <w:rsid w:val="009F6CD9"/>
    <w:rsid w:val="00A0105B"/>
    <w:rsid w:val="00A033A2"/>
    <w:rsid w:val="00A12FBA"/>
    <w:rsid w:val="00A23EC3"/>
    <w:rsid w:val="00A24846"/>
    <w:rsid w:val="00A24DE6"/>
    <w:rsid w:val="00A27E72"/>
    <w:rsid w:val="00A31E07"/>
    <w:rsid w:val="00A326B3"/>
    <w:rsid w:val="00A32732"/>
    <w:rsid w:val="00A32D1A"/>
    <w:rsid w:val="00A3317F"/>
    <w:rsid w:val="00A34C14"/>
    <w:rsid w:val="00A36FA7"/>
    <w:rsid w:val="00A43F01"/>
    <w:rsid w:val="00A4432B"/>
    <w:rsid w:val="00A5004F"/>
    <w:rsid w:val="00A52FE3"/>
    <w:rsid w:val="00A613E0"/>
    <w:rsid w:val="00A619D4"/>
    <w:rsid w:val="00A671FC"/>
    <w:rsid w:val="00A67AC9"/>
    <w:rsid w:val="00A832B7"/>
    <w:rsid w:val="00A8443B"/>
    <w:rsid w:val="00A87A07"/>
    <w:rsid w:val="00A93EEE"/>
    <w:rsid w:val="00A96842"/>
    <w:rsid w:val="00AB2E42"/>
    <w:rsid w:val="00AC0EB5"/>
    <w:rsid w:val="00AC4381"/>
    <w:rsid w:val="00AC4594"/>
    <w:rsid w:val="00AC5412"/>
    <w:rsid w:val="00AD2984"/>
    <w:rsid w:val="00AD2E1D"/>
    <w:rsid w:val="00AD4BF7"/>
    <w:rsid w:val="00AD7EF1"/>
    <w:rsid w:val="00AE3CE1"/>
    <w:rsid w:val="00AF1E86"/>
    <w:rsid w:val="00AF25D9"/>
    <w:rsid w:val="00AF51F3"/>
    <w:rsid w:val="00B0142C"/>
    <w:rsid w:val="00B05301"/>
    <w:rsid w:val="00B11E1D"/>
    <w:rsid w:val="00B16ECA"/>
    <w:rsid w:val="00B16EFB"/>
    <w:rsid w:val="00B21DC1"/>
    <w:rsid w:val="00B229C8"/>
    <w:rsid w:val="00B266B0"/>
    <w:rsid w:val="00B32DC3"/>
    <w:rsid w:val="00B34754"/>
    <w:rsid w:val="00B40E50"/>
    <w:rsid w:val="00B43824"/>
    <w:rsid w:val="00B63F0A"/>
    <w:rsid w:val="00B64CF8"/>
    <w:rsid w:val="00B7152A"/>
    <w:rsid w:val="00B81A8A"/>
    <w:rsid w:val="00B85448"/>
    <w:rsid w:val="00B934F6"/>
    <w:rsid w:val="00B973CD"/>
    <w:rsid w:val="00BA54A9"/>
    <w:rsid w:val="00BA54BC"/>
    <w:rsid w:val="00BB1D28"/>
    <w:rsid w:val="00BB6443"/>
    <w:rsid w:val="00BC2723"/>
    <w:rsid w:val="00BC786D"/>
    <w:rsid w:val="00BD1BF1"/>
    <w:rsid w:val="00BD24D8"/>
    <w:rsid w:val="00BE334E"/>
    <w:rsid w:val="00BE34F1"/>
    <w:rsid w:val="00BE58D3"/>
    <w:rsid w:val="00BF24D0"/>
    <w:rsid w:val="00BF4280"/>
    <w:rsid w:val="00BF4D4A"/>
    <w:rsid w:val="00C045E6"/>
    <w:rsid w:val="00C04DB5"/>
    <w:rsid w:val="00C0722D"/>
    <w:rsid w:val="00C07F88"/>
    <w:rsid w:val="00C10A9F"/>
    <w:rsid w:val="00C113A9"/>
    <w:rsid w:val="00C12CA2"/>
    <w:rsid w:val="00C132D3"/>
    <w:rsid w:val="00C13E7E"/>
    <w:rsid w:val="00C20114"/>
    <w:rsid w:val="00C2129F"/>
    <w:rsid w:val="00C21B7D"/>
    <w:rsid w:val="00C2321F"/>
    <w:rsid w:val="00C336E2"/>
    <w:rsid w:val="00C37D8F"/>
    <w:rsid w:val="00C40388"/>
    <w:rsid w:val="00C438E4"/>
    <w:rsid w:val="00C44ACE"/>
    <w:rsid w:val="00C44C08"/>
    <w:rsid w:val="00C46A39"/>
    <w:rsid w:val="00C50ED1"/>
    <w:rsid w:val="00C521BE"/>
    <w:rsid w:val="00C527E0"/>
    <w:rsid w:val="00C56B76"/>
    <w:rsid w:val="00C823FB"/>
    <w:rsid w:val="00C852DE"/>
    <w:rsid w:val="00C9049B"/>
    <w:rsid w:val="00C915F9"/>
    <w:rsid w:val="00C974EB"/>
    <w:rsid w:val="00CA28E0"/>
    <w:rsid w:val="00CB10F9"/>
    <w:rsid w:val="00CB55D1"/>
    <w:rsid w:val="00CC0103"/>
    <w:rsid w:val="00CC5528"/>
    <w:rsid w:val="00CC7165"/>
    <w:rsid w:val="00CC7E72"/>
    <w:rsid w:val="00CD1CC7"/>
    <w:rsid w:val="00CD427A"/>
    <w:rsid w:val="00CE1EA3"/>
    <w:rsid w:val="00CE4372"/>
    <w:rsid w:val="00CE62FE"/>
    <w:rsid w:val="00D00A2C"/>
    <w:rsid w:val="00D01AFB"/>
    <w:rsid w:val="00D01D12"/>
    <w:rsid w:val="00D061D0"/>
    <w:rsid w:val="00D07007"/>
    <w:rsid w:val="00D118AE"/>
    <w:rsid w:val="00D20EBC"/>
    <w:rsid w:val="00D23C9D"/>
    <w:rsid w:val="00D37B0C"/>
    <w:rsid w:val="00D46E7A"/>
    <w:rsid w:val="00D5062F"/>
    <w:rsid w:val="00D5238E"/>
    <w:rsid w:val="00D5412F"/>
    <w:rsid w:val="00D547B1"/>
    <w:rsid w:val="00D56DAD"/>
    <w:rsid w:val="00D56F55"/>
    <w:rsid w:val="00D60FFC"/>
    <w:rsid w:val="00D65E3C"/>
    <w:rsid w:val="00D72EEC"/>
    <w:rsid w:val="00D7413C"/>
    <w:rsid w:val="00D7482A"/>
    <w:rsid w:val="00D751EF"/>
    <w:rsid w:val="00D82B87"/>
    <w:rsid w:val="00D83650"/>
    <w:rsid w:val="00D86420"/>
    <w:rsid w:val="00D977A6"/>
    <w:rsid w:val="00DA14D0"/>
    <w:rsid w:val="00DA1AB1"/>
    <w:rsid w:val="00DA5EAD"/>
    <w:rsid w:val="00DA5FAF"/>
    <w:rsid w:val="00DB19FD"/>
    <w:rsid w:val="00DC21E6"/>
    <w:rsid w:val="00DC35D0"/>
    <w:rsid w:val="00DD2322"/>
    <w:rsid w:val="00DD5F30"/>
    <w:rsid w:val="00DD7D56"/>
    <w:rsid w:val="00DE10BE"/>
    <w:rsid w:val="00DE2A34"/>
    <w:rsid w:val="00DE76CE"/>
    <w:rsid w:val="00DF0C47"/>
    <w:rsid w:val="00DF24CF"/>
    <w:rsid w:val="00DF71FF"/>
    <w:rsid w:val="00E00EDA"/>
    <w:rsid w:val="00E02882"/>
    <w:rsid w:val="00E10810"/>
    <w:rsid w:val="00E11584"/>
    <w:rsid w:val="00E1320C"/>
    <w:rsid w:val="00E135A1"/>
    <w:rsid w:val="00E16C5F"/>
    <w:rsid w:val="00E23025"/>
    <w:rsid w:val="00E25938"/>
    <w:rsid w:val="00E262C7"/>
    <w:rsid w:val="00E27DCD"/>
    <w:rsid w:val="00E31493"/>
    <w:rsid w:val="00E346F7"/>
    <w:rsid w:val="00E37AB6"/>
    <w:rsid w:val="00E43A6F"/>
    <w:rsid w:val="00E4511D"/>
    <w:rsid w:val="00E60119"/>
    <w:rsid w:val="00E71492"/>
    <w:rsid w:val="00E7493A"/>
    <w:rsid w:val="00E75310"/>
    <w:rsid w:val="00E75736"/>
    <w:rsid w:val="00E77B77"/>
    <w:rsid w:val="00E807E2"/>
    <w:rsid w:val="00E83E5A"/>
    <w:rsid w:val="00E9036F"/>
    <w:rsid w:val="00E91DB9"/>
    <w:rsid w:val="00E92843"/>
    <w:rsid w:val="00E9511A"/>
    <w:rsid w:val="00E95ED8"/>
    <w:rsid w:val="00EA0749"/>
    <w:rsid w:val="00EA0AC8"/>
    <w:rsid w:val="00EA7C96"/>
    <w:rsid w:val="00EB4C10"/>
    <w:rsid w:val="00EC0C7B"/>
    <w:rsid w:val="00ED1DD8"/>
    <w:rsid w:val="00ED5114"/>
    <w:rsid w:val="00ED5B59"/>
    <w:rsid w:val="00EF1AF3"/>
    <w:rsid w:val="00EF25C9"/>
    <w:rsid w:val="00F00CBF"/>
    <w:rsid w:val="00F02215"/>
    <w:rsid w:val="00F02CE6"/>
    <w:rsid w:val="00F03D47"/>
    <w:rsid w:val="00F04B68"/>
    <w:rsid w:val="00F10DE7"/>
    <w:rsid w:val="00F11ABA"/>
    <w:rsid w:val="00F1286F"/>
    <w:rsid w:val="00F134DE"/>
    <w:rsid w:val="00F14AE8"/>
    <w:rsid w:val="00F2029F"/>
    <w:rsid w:val="00F23F7D"/>
    <w:rsid w:val="00F404AF"/>
    <w:rsid w:val="00F40550"/>
    <w:rsid w:val="00F4314A"/>
    <w:rsid w:val="00F44087"/>
    <w:rsid w:val="00F501DD"/>
    <w:rsid w:val="00F61D21"/>
    <w:rsid w:val="00F65E1A"/>
    <w:rsid w:val="00F70102"/>
    <w:rsid w:val="00F70CBC"/>
    <w:rsid w:val="00F7139C"/>
    <w:rsid w:val="00F75B5C"/>
    <w:rsid w:val="00F8023F"/>
    <w:rsid w:val="00F82136"/>
    <w:rsid w:val="00F868B6"/>
    <w:rsid w:val="00F87358"/>
    <w:rsid w:val="00F9049C"/>
    <w:rsid w:val="00F91169"/>
    <w:rsid w:val="00F939D6"/>
    <w:rsid w:val="00F96D30"/>
    <w:rsid w:val="00FA59F5"/>
    <w:rsid w:val="00FB0A30"/>
    <w:rsid w:val="00FB6318"/>
    <w:rsid w:val="00FC03FB"/>
    <w:rsid w:val="00FC28B1"/>
    <w:rsid w:val="00FC39AA"/>
    <w:rsid w:val="00FC5152"/>
    <w:rsid w:val="00FD4165"/>
    <w:rsid w:val="00FE0EA7"/>
    <w:rsid w:val="00FF1847"/>
    <w:rsid w:val="00FF6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8862EE3"/>
  <w15:docId w15:val="{7CAD0A2B-D40B-4B64-9F2D-00CF43B0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B55D1"/>
  </w:style>
  <w:style w:type="paragraph" w:styleId="Virsraksts1">
    <w:name w:val="heading 1"/>
    <w:basedOn w:val="Parasts"/>
    <w:link w:val="Virsraksts1Rakstz"/>
    <w:uiPriority w:val="9"/>
    <w:qFormat/>
    <w:rsid w:val="00F02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B42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hrase">
    <w:name w:val="phrase"/>
    <w:basedOn w:val="Noklusjumarindkopasfonts"/>
    <w:rsid w:val="007B4290"/>
  </w:style>
  <w:style w:type="character" w:customStyle="1" w:styleId="word">
    <w:name w:val="word"/>
    <w:basedOn w:val="Noklusjumarindkopasfonts"/>
    <w:rsid w:val="007B4290"/>
  </w:style>
  <w:style w:type="paragraph" w:customStyle="1" w:styleId="mt-translation">
    <w:name w:val="mt-translation"/>
    <w:basedOn w:val="Parasts"/>
    <w:rsid w:val="007B4290"/>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amatteksts2">
    <w:name w:val="Body Text 2"/>
    <w:basedOn w:val="Parasts"/>
    <w:link w:val="Pamatteksts2Rakstz"/>
    <w:rsid w:val="007B4290"/>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Pamatteksts2Rakstz">
    <w:name w:val="Pamatteksts 2 Rakstz."/>
    <w:basedOn w:val="Noklusjumarindkopasfonts"/>
    <w:link w:val="Pamatteksts2"/>
    <w:rsid w:val="007B4290"/>
    <w:rPr>
      <w:rFonts w:ascii="Times New Roman" w:eastAsia="Times New Roman" w:hAnsi="Times New Roman" w:cs="Times New Roman"/>
      <w:b/>
      <w:bCs/>
      <w:color w:val="000000"/>
      <w:sz w:val="24"/>
      <w:szCs w:val="24"/>
      <w:lang w:eastAsia="lv-LV"/>
    </w:rPr>
  </w:style>
  <w:style w:type="paragraph" w:styleId="Komentrateksts">
    <w:name w:val="annotation text"/>
    <w:basedOn w:val="Parasts"/>
    <w:link w:val="KomentratekstsRakstz"/>
    <w:uiPriority w:val="99"/>
    <w:unhideWhenUsed/>
    <w:rsid w:val="007B4290"/>
    <w:pPr>
      <w:spacing w:after="200" w:line="240" w:lineRule="auto"/>
    </w:pPr>
    <w:rPr>
      <w:rFonts w:ascii="Calibri" w:eastAsia="Times New Roman" w:hAnsi="Calibri" w:cs="Times New Roman"/>
      <w:sz w:val="20"/>
      <w:szCs w:val="20"/>
      <w:lang w:eastAsia="lv-LV"/>
    </w:rPr>
  </w:style>
  <w:style w:type="character" w:customStyle="1" w:styleId="KomentratekstsRakstz">
    <w:name w:val="Komentāra teksts Rakstz."/>
    <w:basedOn w:val="Noklusjumarindkopasfonts"/>
    <w:link w:val="Komentrateksts"/>
    <w:uiPriority w:val="99"/>
    <w:rsid w:val="007B4290"/>
    <w:rPr>
      <w:rFonts w:ascii="Calibri" w:eastAsia="Times New Roman" w:hAnsi="Calibri" w:cs="Times New Roman"/>
      <w:sz w:val="20"/>
      <w:szCs w:val="20"/>
      <w:lang w:eastAsia="lv-LV"/>
    </w:rPr>
  </w:style>
  <w:style w:type="paragraph" w:styleId="Sarakstarindkopa">
    <w:name w:val="List Paragraph"/>
    <w:aliases w:val="2,Akapit z listą BS,Bullet 1,Bullet Points,Dot pt,F5 List Paragraph,IFCL - List Paragraph,Indicator Text,List Paragraph Char Char Char,List Paragraph1,List Paragraph12,MAIN CONTENT,Numbered Para 1,OBC Bullet,Punkti ar numuriem,Strip"/>
    <w:basedOn w:val="Parasts"/>
    <w:link w:val="SarakstarindkopaRakstz"/>
    <w:uiPriority w:val="34"/>
    <w:qFormat/>
    <w:rsid w:val="00DE10BE"/>
    <w:pPr>
      <w:ind w:left="720"/>
      <w:contextualSpacing/>
    </w:pPr>
  </w:style>
  <w:style w:type="paragraph" w:styleId="Balonteksts">
    <w:name w:val="Balloon Text"/>
    <w:basedOn w:val="Parasts"/>
    <w:link w:val="BalontekstsRakstz"/>
    <w:uiPriority w:val="99"/>
    <w:semiHidden/>
    <w:unhideWhenUsed/>
    <w:rsid w:val="005716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16B1"/>
    <w:rPr>
      <w:rFonts w:ascii="Segoe UI" w:hAnsi="Segoe UI" w:cs="Segoe UI"/>
      <w:sz w:val="18"/>
      <w:szCs w:val="18"/>
    </w:rPr>
  </w:style>
  <w:style w:type="paragraph" w:styleId="Vresteksts">
    <w:name w:val="footnote text"/>
    <w:aliases w:val="Fußnote,Footnote text,Reference,Footnote Text Char Char,Footnote Text Char Char Char Char,Footnote Text1,Footnote Text Char Char Char,Fu§notentext Char,Fu§notentext Char1 Char1,Fu§notentext Char Char Char Char,fn,Fußn,f,Geneva 9"/>
    <w:basedOn w:val="Parasts"/>
    <w:link w:val="VrestekstsRakstz"/>
    <w:uiPriority w:val="99"/>
    <w:unhideWhenUsed/>
    <w:qFormat/>
    <w:rsid w:val="00B63F0A"/>
    <w:pPr>
      <w:spacing w:after="0" w:line="240" w:lineRule="auto"/>
    </w:pPr>
    <w:rPr>
      <w:rFonts w:ascii="Times New Roman" w:hAnsi="Times New Roman"/>
      <w:sz w:val="20"/>
      <w:szCs w:val="20"/>
    </w:rPr>
  </w:style>
  <w:style w:type="character" w:customStyle="1" w:styleId="VrestekstsRakstz">
    <w:name w:val="Vēres teksts Rakstz."/>
    <w:aliases w:val="Fußnote Rakstz.,Footnote text Rakstz.,Reference Rakstz.,Footnote Text Char Char Rakstz.,Footnote Text Char Char Char Char Rakstz.,Footnote Text1 Rakstz.,Footnote Text Char Char Char Rakstz.,Fu§notentext Char Rakstz.,fn Rakstz."/>
    <w:basedOn w:val="Noklusjumarindkopasfonts"/>
    <w:link w:val="Vresteksts"/>
    <w:uiPriority w:val="99"/>
    <w:qFormat/>
    <w:rsid w:val="00B63F0A"/>
    <w:rPr>
      <w:rFonts w:ascii="Times New Roman" w:hAnsi="Times New Roman"/>
      <w:sz w:val="20"/>
      <w:szCs w:val="20"/>
    </w:rPr>
  </w:style>
  <w:style w:type="character" w:styleId="Vresatsauce">
    <w:name w:val="footnote reference"/>
    <w:aliases w:val="Footnote call,BVI fnr,SUPERS,Footnote symbol, BVI fnr,(Footnote Reference),Footnote,Voetnootverwijzing,Times 10 Point,Exposant 3 Point,Footnote reference number,note TESI,stylish,Ref,de nota al pie,Footnote Reference1,16 Point,fr,o,FR"/>
    <w:basedOn w:val="Noklusjumarindkopasfonts"/>
    <w:link w:val="SUPERSCharCharCharCharCharCharCharChar"/>
    <w:uiPriority w:val="99"/>
    <w:unhideWhenUsed/>
    <w:qFormat/>
    <w:rsid w:val="00B63F0A"/>
    <w:rPr>
      <w:vertAlign w:val="superscript"/>
    </w:rPr>
  </w:style>
  <w:style w:type="character" w:customStyle="1" w:styleId="st1">
    <w:name w:val="st1"/>
    <w:basedOn w:val="Noklusjumarindkopasfonts"/>
    <w:rsid w:val="009F51D1"/>
  </w:style>
  <w:style w:type="character" w:styleId="Hipersaite">
    <w:name w:val="Hyperlink"/>
    <w:basedOn w:val="Noklusjumarindkopasfonts"/>
    <w:uiPriority w:val="99"/>
    <w:semiHidden/>
    <w:unhideWhenUsed/>
    <w:rsid w:val="007F1152"/>
    <w:rPr>
      <w:strike w:val="0"/>
      <w:dstrike w:val="0"/>
      <w:color w:val="3C77BD"/>
      <w:u w:val="none"/>
      <w:effect w:val="none"/>
      <w:shd w:val="clear" w:color="auto" w:fill="auto"/>
    </w:rPr>
  </w:style>
  <w:style w:type="character" w:styleId="Komentraatsauce">
    <w:name w:val="annotation reference"/>
    <w:basedOn w:val="Noklusjumarindkopasfonts"/>
    <w:uiPriority w:val="99"/>
    <w:semiHidden/>
    <w:unhideWhenUsed/>
    <w:rsid w:val="00670763"/>
    <w:rPr>
      <w:sz w:val="16"/>
      <w:szCs w:val="16"/>
    </w:rPr>
  </w:style>
  <w:style w:type="paragraph" w:styleId="Komentratma">
    <w:name w:val="annotation subject"/>
    <w:basedOn w:val="Komentrateksts"/>
    <w:next w:val="Komentrateksts"/>
    <w:link w:val="KomentratmaRakstz"/>
    <w:uiPriority w:val="99"/>
    <w:semiHidden/>
    <w:unhideWhenUsed/>
    <w:rsid w:val="00670763"/>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70763"/>
    <w:rPr>
      <w:rFonts w:ascii="Calibri" w:eastAsia="Times New Roman" w:hAnsi="Calibri" w:cs="Times New Roman"/>
      <w:b/>
      <w:bCs/>
      <w:sz w:val="20"/>
      <w:szCs w:val="20"/>
      <w:lang w:eastAsia="lv-LV"/>
    </w:rPr>
  </w:style>
  <w:style w:type="paragraph" w:customStyle="1" w:styleId="tv2132">
    <w:name w:val="tv2132"/>
    <w:basedOn w:val="Parasts"/>
    <w:rsid w:val="00F9049C"/>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EF1AF3"/>
    <w:rPr>
      <w:color w:val="954F72" w:themeColor="followedHyperlink"/>
      <w:u w:val="single"/>
    </w:rPr>
  </w:style>
  <w:style w:type="paragraph" w:customStyle="1" w:styleId="Normal1">
    <w:name w:val="Normal1"/>
    <w:basedOn w:val="Parasts"/>
    <w:rsid w:val="002C1F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
    <w:name w:val="li"/>
    <w:basedOn w:val="Parasts"/>
    <w:rsid w:val="002C1F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um">
    <w:name w:val="num"/>
    <w:basedOn w:val="Noklusjumarindkopasfonts"/>
    <w:rsid w:val="002C1F60"/>
  </w:style>
  <w:style w:type="paragraph" w:customStyle="1" w:styleId="Point0number">
    <w:name w:val="Point 0 (number)"/>
    <w:basedOn w:val="Parasts"/>
    <w:rsid w:val="00713409"/>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Parasts"/>
    <w:rsid w:val="00713409"/>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Parasts"/>
    <w:rsid w:val="00713409"/>
    <w:pPr>
      <w:numPr>
        <w:ilvl w:val="4"/>
        <w:numId w:val="1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Parasts"/>
    <w:rsid w:val="00713409"/>
    <w:pPr>
      <w:numPr>
        <w:ilvl w:val="6"/>
        <w:numId w:val="1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Parasts"/>
    <w:rsid w:val="00713409"/>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Parasts"/>
    <w:rsid w:val="00713409"/>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Parasts"/>
    <w:rsid w:val="00713409"/>
    <w:pPr>
      <w:numPr>
        <w:ilvl w:val="5"/>
        <w:numId w:val="1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Parasts"/>
    <w:rsid w:val="00713409"/>
    <w:pPr>
      <w:numPr>
        <w:ilvl w:val="7"/>
        <w:numId w:val="1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Parasts"/>
    <w:rsid w:val="00713409"/>
    <w:pPr>
      <w:numPr>
        <w:ilvl w:val="8"/>
        <w:numId w:val="14"/>
      </w:numPr>
      <w:spacing w:before="120" w:after="120" w:line="240" w:lineRule="auto"/>
      <w:jc w:val="both"/>
    </w:pPr>
    <w:rPr>
      <w:rFonts w:ascii="Times New Roman" w:eastAsia="Calibri" w:hAnsi="Times New Roman" w:cs="Times New Roman"/>
      <w:sz w:val="24"/>
      <w:lang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Parasts"/>
    <w:link w:val="Vresatsauce"/>
    <w:uiPriority w:val="99"/>
    <w:rsid w:val="0093470E"/>
    <w:pPr>
      <w:spacing w:line="240" w:lineRule="exact"/>
      <w:jc w:val="both"/>
    </w:pPr>
    <w:rPr>
      <w:vertAlign w:val="superscript"/>
    </w:rPr>
  </w:style>
  <w:style w:type="paragraph" w:customStyle="1" w:styleId="Normal2">
    <w:name w:val="Normal2"/>
    <w:basedOn w:val="Parasts"/>
    <w:rsid w:val="007569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A43F01"/>
    <w:pPr>
      <w:spacing w:before="75" w:after="75" w:line="240" w:lineRule="auto"/>
    </w:pPr>
    <w:rPr>
      <w:rFonts w:ascii="Verdana" w:eastAsia="Times New Roman" w:hAnsi="Verdana" w:cs="Times New Roman"/>
      <w:color w:val="000000"/>
      <w:sz w:val="20"/>
      <w:szCs w:val="20"/>
      <w:lang w:eastAsia="lv-LV"/>
    </w:rPr>
  </w:style>
  <w:style w:type="paragraph" w:styleId="Galvene">
    <w:name w:val="header"/>
    <w:basedOn w:val="Parasts"/>
    <w:link w:val="GalveneRakstz"/>
    <w:uiPriority w:val="99"/>
    <w:unhideWhenUsed/>
    <w:rsid w:val="0019666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666F"/>
  </w:style>
  <w:style w:type="paragraph" w:styleId="Kjene">
    <w:name w:val="footer"/>
    <w:basedOn w:val="Parasts"/>
    <w:link w:val="KjeneRakstz"/>
    <w:uiPriority w:val="99"/>
    <w:unhideWhenUsed/>
    <w:rsid w:val="0019666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666F"/>
  </w:style>
  <w:style w:type="paragraph" w:styleId="Pamatteksts">
    <w:name w:val="Body Text"/>
    <w:basedOn w:val="Parasts"/>
    <w:link w:val="PamattekstsRakstz"/>
    <w:rsid w:val="00167A48"/>
    <w:pPr>
      <w:spacing w:after="120" w:line="240" w:lineRule="auto"/>
    </w:pPr>
    <w:rPr>
      <w:rFonts w:ascii="Times New Roman" w:eastAsia="Times New Roman" w:hAnsi="Times New Roman" w:cs="Times New Roman"/>
      <w:sz w:val="24"/>
      <w:szCs w:val="24"/>
      <w:lang w:val="ru-RU" w:eastAsia="lv-LV"/>
    </w:rPr>
  </w:style>
  <w:style w:type="character" w:customStyle="1" w:styleId="PamattekstsRakstz">
    <w:name w:val="Pamatteksts Rakstz."/>
    <w:basedOn w:val="Noklusjumarindkopasfonts"/>
    <w:link w:val="Pamatteksts"/>
    <w:rsid w:val="00167A48"/>
    <w:rPr>
      <w:rFonts w:ascii="Times New Roman" w:eastAsia="Times New Roman" w:hAnsi="Times New Roman" w:cs="Times New Roman"/>
      <w:sz w:val="24"/>
      <w:szCs w:val="24"/>
      <w:lang w:val="ru-RU" w:eastAsia="lv-LV"/>
    </w:rPr>
  </w:style>
  <w:style w:type="paragraph" w:styleId="Prskatjums">
    <w:name w:val="Revision"/>
    <w:hidden/>
    <w:uiPriority w:val="99"/>
    <w:semiHidden/>
    <w:rsid w:val="00CE1EA3"/>
    <w:pPr>
      <w:spacing w:after="0" w:line="240" w:lineRule="auto"/>
    </w:p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qFormat/>
    <w:locked/>
    <w:rsid w:val="00CC7E72"/>
  </w:style>
  <w:style w:type="character" w:customStyle="1" w:styleId="Virsraksts1Rakstz">
    <w:name w:val="Virsraksts 1 Rakstz."/>
    <w:basedOn w:val="Noklusjumarindkopasfonts"/>
    <w:link w:val="Virsraksts1"/>
    <w:uiPriority w:val="9"/>
    <w:rsid w:val="00F02CE6"/>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8007">
      <w:bodyDiv w:val="1"/>
      <w:marLeft w:val="0"/>
      <w:marRight w:val="0"/>
      <w:marTop w:val="0"/>
      <w:marBottom w:val="0"/>
      <w:divBdr>
        <w:top w:val="none" w:sz="0" w:space="0" w:color="auto"/>
        <w:left w:val="none" w:sz="0" w:space="0" w:color="auto"/>
        <w:bottom w:val="none" w:sz="0" w:space="0" w:color="auto"/>
        <w:right w:val="none" w:sz="0" w:space="0" w:color="auto"/>
      </w:divBdr>
    </w:div>
    <w:div w:id="342975557">
      <w:bodyDiv w:val="1"/>
      <w:marLeft w:val="0"/>
      <w:marRight w:val="0"/>
      <w:marTop w:val="0"/>
      <w:marBottom w:val="0"/>
      <w:divBdr>
        <w:top w:val="none" w:sz="0" w:space="0" w:color="auto"/>
        <w:left w:val="none" w:sz="0" w:space="0" w:color="auto"/>
        <w:bottom w:val="none" w:sz="0" w:space="0" w:color="auto"/>
        <w:right w:val="none" w:sz="0" w:space="0" w:color="auto"/>
      </w:divBdr>
      <w:divsChild>
        <w:div w:id="1756511520">
          <w:marLeft w:val="0"/>
          <w:marRight w:val="0"/>
          <w:marTop w:val="0"/>
          <w:marBottom w:val="0"/>
          <w:divBdr>
            <w:top w:val="none" w:sz="0" w:space="0" w:color="auto"/>
            <w:left w:val="none" w:sz="0" w:space="0" w:color="auto"/>
            <w:bottom w:val="none" w:sz="0" w:space="0" w:color="auto"/>
            <w:right w:val="none" w:sz="0" w:space="0" w:color="auto"/>
          </w:divBdr>
          <w:divsChild>
            <w:div w:id="1917208273">
              <w:marLeft w:val="0"/>
              <w:marRight w:val="0"/>
              <w:marTop w:val="0"/>
              <w:marBottom w:val="0"/>
              <w:divBdr>
                <w:top w:val="none" w:sz="0" w:space="0" w:color="auto"/>
                <w:left w:val="none" w:sz="0" w:space="0" w:color="auto"/>
                <w:bottom w:val="none" w:sz="0" w:space="0" w:color="auto"/>
                <w:right w:val="none" w:sz="0" w:space="0" w:color="auto"/>
              </w:divBdr>
              <w:divsChild>
                <w:div w:id="1896118227">
                  <w:marLeft w:val="0"/>
                  <w:marRight w:val="0"/>
                  <w:marTop w:val="0"/>
                  <w:marBottom w:val="0"/>
                  <w:divBdr>
                    <w:top w:val="none" w:sz="0" w:space="0" w:color="auto"/>
                    <w:left w:val="none" w:sz="0" w:space="0" w:color="auto"/>
                    <w:bottom w:val="none" w:sz="0" w:space="0" w:color="auto"/>
                    <w:right w:val="none" w:sz="0" w:space="0" w:color="auto"/>
                  </w:divBdr>
                  <w:divsChild>
                    <w:div w:id="454101079">
                      <w:marLeft w:val="-360"/>
                      <w:marRight w:val="-360"/>
                      <w:marTop w:val="0"/>
                      <w:marBottom w:val="0"/>
                      <w:divBdr>
                        <w:top w:val="none" w:sz="0" w:space="0" w:color="auto"/>
                        <w:left w:val="none" w:sz="0" w:space="0" w:color="auto"/>
                        <w:bottom w:val="none" w:sz="0" w:space="0" w:color="auto"/>
                        <w:right w:val="none" w:sz="0" w:space="0" w:color="auto"/>
                      </w:divBdr>
                      <w:divsChild>
                        <w:div w:id="1629123563">
                          <w:marLeft w:val="0"/>
                          <w:marRight w:val="0"/>
                          <w:marTop w:val="0"/>
                          <w:marBottom w:val="0"/>
                          <w:divBdr>
                            <w:top w:val="none" w:sz="0" w:space="0" w:color="auto"/>
                            <w:left w:val="none" w:sz="0" w:space="0" w:color="auto"/>
                            <w:bottom w:val="none" w:sz="0" w:space="0" w:color="auto"/>
                            <w:right w:val="none" w:sz="0" w:space="0" w:color="auto"/>
                          </w:divBdr>
                          <w:divsChild>
                            <w:div w:id="1258053191">
                              <w:marLeft w:val="0"/>
                              <w:marRight w:val="0"/>
                              <w:marTop w:val="0"/>
                              <w:marBottom w:val="0"/>
                              <w:divBdr>
                                <w:top w:val="none" w:sz="0" w:space="0" w:color="auto"/>
                                <w:left w:val="none" w:sz="0" w:space="0" w:color="auto"/>
                                <w:bottom w:val="none" w:sz="0" w:space="0" w:color="auto"/>
                                <w:right w:val="none" w:sz="0" w:space="0" w:color="auto"/>
                              </w:divBdr>
                              <w:divsChild>
                                <w:div w:id="428813610">
                                  <w:marLeft w:val="0"/>
                                  <w:marRight w:val="0"/>
                                  <w:marTop w:val="0"/>
                                  <w:marBottom w:val="0"/>
                                  <w:divBdr>
                                    <w:top w:val="none" w:sz="0" w:space="0" w:color="auto"/>
                                    <w:left w:val="none" w:sz="0" w:space="0" w:color="auto"/>
                                    <w:bottom w:val="none" w:sz="0" w:space="0" w:color="auto"/>
                                    <w:right w:val="none" w:sz="0" w:space="0" w:color="auto"/>
                                  </w:divBdr>
                                  <w:divsChild>
                                    <w:div w:id="20845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803084">
      <w:bodyDiv w:val="1"/>
      <w:marLeft w:val="0"/>
      <w:marRight w:val="0"/>
      <w:marTop w:val="0"/>
      <w:marBottom w:val="0"/>
      <w:divBdr>
        <w:top w:val="none" w:sz="0" w:space="0" w:color="auto"/>
        <w:left w:val="none" w:sz="0" w:space="0" w:color="auto"/>
        <w:bottom w:val="none" w:sz="0" w:space="0" w:color="auto"/>
        <w:right w:val="none" w:sz="0" w:space="0" w:color="auto"/>
      </w:divBdr>
      <w:divsChild>
        <w:div w:id="703944610">
          <w:marLeft w:val="0"/>
          <w:marRight w:val="0"/>
          <w:marTop w:val="0"/>
          <w:marBottom w:val="0"/>
          <w:divBdr>
            <w:top w:val="none" w:sz="0" w:space="0" w:color="auto"/>
            <w:left w:val="none" w:sz="0" w:space="0" w:color="auto"/>
            <w:bottom w:val="none" w:sz="0" w:space="0" w:color="auto"/>
            <w:right w:val="none" w:sz="0" w:space="0" w:color="auto"/>
          </w:divBdr>
          <w:divsChild>
            <w:div w:id="1223298520">
              <w:marLeft w:val="0"/>
              <w:marRight w:val="0"/>
              <w:marTop w:val="0"/>
              <w:marBottom w:val="0"/>
              <w:divBdr>
                <w:top w:val="none" w:sz="0" w:space="0" w:color="auto"/>
                <w:left w:val="none" w:sz="0" w:space="0" w:color="auto"/>
                <w:bottom w:val="none" w:sz="0" w:space="0" w:color="auto"/>
                <w:right w:val="none" w:sz="0" w:space="0" w:color="auto"/>
              </w:divBdr>
              <w:divsChild>
                <w:div w:id="939751801">
                  <w:marLeft w:val="0"/>
                  <w:marRight w:val="0"/>
                  <w:marTop w:val="0"/>
                  <w:marBottom w:val="0"/>
                  <w:divBdr>
                    <w:top w:val="none" w:sz="0" w:space="0" w:color="auto"/>
                    <w:left w:val="none" w:sz="0" w:space="0" w:color="auto"/>
                    <w:bottom w:val="none" w:sz="0" w:space="0" w:color="auto"/>
                    <w:right w:val="none" w:sz="0" w:space="0" w:color="auto"/>
                  </w:divBdr>
                  <w:divsChild>
                    <w:div w:id="235093641">
                      <w:marLeft w:val="-360"/>
                      <w:marRight w:val="-360"/>
                      <w:marTop w:val="0"/>
                      <w:marBottom w:val="0"/>
                      <w:divBdr>
                        <w:top w:val="none" w:sz="0" w:space="0" w:color="auto"/>
                        <w:left w:val="none" w:sz="0" w:space="0" w:color="auto"/>
                        <w:bottom w:val="none" w:sz="0" w:space="0" w:color="auto"/>
                        <w:right w:val="none" w:sz="0" w:space="0" w:color="auto"/>
                      </w:divBdr>
                      <w:divsChild>
                        <w:div w:id="2058240735">
                          <w:marLeft w:val="0"/>
                          <w:marRight w:val="0"/>
                          <w:marTop w:val="0"/>
                          <w:marBottom w:val="0"/>
                          <w:divBdr>
                            <w:top w:val="none" w:sz="0" w:space="0" w:color="auto"/>
                            <w:left w:val="none" w:sz="0" w:space="0" w:color="auto"/>
                            <w:bottom w:val="none" w:sz="0" w:space="0" w:color="auto"/>
                            <w:right w:val="none" w:sz="0" w:space="0" w:color="auto"/>
                          </w:divBdr>
                          <w:divsChild>
                            <w:div w:id="461844767">
                              <w:marLeft w:val="0"/>
                              <w:marRight w:val="0"/>
                              <w:marTop w:val="0"/>
                              <w:marBottom w:val="0"/>
                              <w:divBdr>
                                <w:top w:val="none" w:sz="0" w:space="0" w:color="auto"/>
                                <w:left w:val="none" w:sz="0" w:space="0" w:color="auto"/>
                                <w:bottom w:val="none" w:sz="0" w:space="0" w:color="auto"/>
                                <w:right w:val="none" w:sz="0" w:space="0" w:color="auto"/>
                              </w:divBdr>
                              <w:divsChild>
                                <w:div w:id="1329402445">
                                  <w:marLeft w:val="0"/>
                                  <w:marRight w:val="0"/>
                                  <w:marTop w:val="0"/>
                                  <w:marBottom w:val="0"/>
                                  <w:divBdr>
                                    <w:top w:val="none" w:sz="0" w:space="0" w:color="auto"/>
                                    <w:left w:val="none" w:sz="0" w:space="0" w:color="auto"/>
                                    <w:bottom w:val="none" w:sz="0" w:space="0" w:color="auto"/>
                                    <w:right w:val="none" w:sz="0" w:space="0" w:color="auto"/>
                                  </w:divBdr>
                                  <w:divsChild>
                                    <w:div w:id="1399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6094">
      <w:bodyDiv w:val="1"/>
      <w:marLeft w:val="0"/>
      <w:marRight w:val="0"/>
      <w:marTop w:val="0"/>
      <w:marBottom w:val="0"/>
      <w:divBdr>
        <w:top w:val="none" w:sz="0" w:space="0" w:color="auto"/>
        <w:left w:val="none" w:sz="0" w:space="0" w:color="auto"/>
        <w:bottom w:val="none" w:sz="0" w:space="0" w:color="auto"/>
        <w:right w:val="none" w:sz="0" w:space="0" w:color="auto"/>
      </w:divBdr>
    </w:div>
    <w:div w:id="549147457">
      <w:bodyDiv w:val="1"/>
      <w:marLeft w:val="0"/>
      <w:marRight w:val="0"/>
      <w:marTop w:val="0"/>
      <w:marBottom w:val="0"/>
      <w:divBdr>
        <w:top w:val="none" w:sz="0" w:space="0" w:color="auto"/>
        <w:left w:val="none" w:sz="0" w:space="0" w:color="auto"/>
        <w:bottom w:val="none" w:sz="0" w:space="0" w:color="auto"/>
        <w:right w:val="none" w:sz="0" w:space="0" w:color="auto"/>
      </w:divBdr>
      <w:divsChild>
        <w:div w:id="525599011">
          <w:marLeft w:val="0"/>
          <w:marRight w:val="0"/>
          <w:marTop w:val="0"/>
          <w:marBottom w:val="0"/>
          <w:divBdr>
            <w:top w:val="none" w:sz="0" w:space="0" w:color="auto"/>
            <w:left w:val="none" w:sz="0" w:space="0" w:color="auto"/>
            <w:bottom w:val="none" w:sz="0" w:space="0" w:color="auto"/>
            <w:right w:val="none" w:sz="0" w:space="0" w:color="auto"/>
          </w:divBdr>
          <w:divsChild>
            <w:div w:id="702098970">
              <w:marLeft w:val="0"/>
              <w:marRight w:val="0"/>
              <w:marTop w:val="0"/>
              <w:marBottom w:val="0"/>
              <w:divBdr>
                <w:top w:val="none" w:sz="0" w:space="0" w:color="auto"/>
                <w:left w:val="none" w:sz="0" w:space="0" w:color="auto"/>
                <w:bottom w:val="none" w:sz="0" w:space="0" w:color="auto"/>
                <w:right w:val="none" w:sz="0" w:space="0" w:color="auto"/>
              </w:divBdr>
              <w:divsChild>
                <w:div w:id="1351373884">
                  <w:marLeft w:val="0"/>
                  <w:marRight w:val="0"/>
                  <w:marTop w:val="0"/>
                  <w:marBottom w:val="0"/>
                  <w:divBdr>
                    <w:top w:val="none" w:sz="0" w:space="0" w:color="auto"/>
                    <w:left w:val="none" w:sz="0" w:space="0" w:color="auto"/>
                    <w:bottom w:val="none" w:sz="0" w:space="0" w:color="auto"/>
                    <w:right w:val="none" w:sz="0" w:space="0" w:color="auto"/>
                  </w:divBdr>
                  <w:divsChild>
                    <w:div w:id="638994496">
                      <w:marLeft w:val="-360"/>
                      <w:marRight w:val="-360"/>
                      <w:marTop w:val="0"/>
                      <w:marBottom w:val="0"/>
                      <w:divBdr>
                        <w:top w:val="none" w:sz="0" w:space="0" w:color="auto"/>
                        <w:left w:val="none" w:sz="0" w:space="0" w:color="auto"/>
                        <w:bottom w:val="none" w:sz="0" w:space="0" w:color="auto"/>
                        <w:right w:val="none" w:sz="0" w:space="0" w:color="auto"/>
                      </w:divBdr>
                      <w:divsChild>
                        <w:div w:id="1983732006">
                          <w:marLeft w:val="0"/>
                          <w:marRight w:val="0"/>
                          <w:marTop w:val="0"/>
                          <w:marBottom w:val="0"/>
                          <w:divBdr>
                            <w:top w:val="none" w:sz="0" w:space="0" w:color="auto"/>
                            <w:left w:val="none" w:sz="0" w:space="0" w:color="auto"/>
                            <w:bottom w:val="none" w:sz="0" w:space="0" w:color="auto"/>
                            <w:right w:val="none" w:sz="0" w:space="0" w:color="auto"/>
                          </w:divBdr>
                          <w:divsChild>
                            <w:div w:id="995383105">
                              <w:marLeft w:val="0"/>
                              <w:marRight w:val="0"/>
                              <w:marTop w:val="0"/>
                              <w:marBottom w:val="0"/>
                              <w:divBdr>
                                <w:top w:val="none" w:sz="0" w:space="0" w:color="auto"/>
                                <w:left w:val="none" w:sz="0" w:space="0" w:color="auto"/>
                                <w:bottom w:val="none" w:sz="0" w:space="0" w:color="auto"/>
                                <w:right w:val="none" w:sz="0" w:space="0" w:color="auto"/>
                              </w:divBdr>
                              <w:divsChild>
                                <w:div w:id="338041459">
                                  <w:marLeft w:val="0"/>
                                  <w:marRight w:val="0"/>
                                  <w:marTop w:val="0"/>
                                  <w:marBottom w:val="0"/>
                                  <w:divBdr>
                                    <w:top w:val="none" w:sz="0" w:space="0" w:color="auto"/>
                                    <w:left w:val="none" w:sz="0" w:space="0" w:color="auto"/>
                                    <w:bottom w:val="none" w:sz="0" w:space="0" w:color="auto"/>
                                    <w:right w:val="none" w:sz="0" w:space="0" w:color="auto"/>
                                  </w:divBdr>
                                  <w:divsChild>
                                    <w:div w:id="51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437977">
      <w:bodyDiv w:val="1"/>
      <w:marLeft w:val="0"/>
      <w:marRight w:val="0"/>
      <w:marTop w:val="0"/>
      <w:marBottom w:val="0"/>
      <w:divBdr>
        <w:top w:val="none" w:sz="0" w:space="0" w:color="auto"/>
        <w:left w:val="none" w:sz="0" w:space="0" w:color="auto"/>
        <w:bottom w:val="none" w:sz="0" w:space="0" w:color="auto"/>
        <w:right w:val="none" w:sz="0" w:space="0" w:color="auto"/>
      </w:divBdr>
    </w:div>
    <w:div w:id="654258651">
      <w:bodyDiv w:val="1"/>
      <w:marLeft w:val="0"/>
      <w:marRight w:val="0"/>
      <w:marTop w:val="0"/>
      <w:marBottom w:val="0"/>
      <w:divBdr>
        <w:top w:val="none" w:sz="0" w:space="0" w:color="auto"/>
        <w:left w:val="none" w:sz="0" w:space="0" w:color="auto"/>
        <w:bottom w:val="none" w:sz="0" w:space="0" w:color="auto"/>
        <w:right w:val="none" w:sz="0" w:space="0" w:color="auto"/>
      </w:divBdr>
      <w:divsChild>
        <w:div w:id="1963343707">
          <w:marLeft w:val="0"/>
          <w:marRight w:val="0"/>
          <w:marTop w:val="0"/>
          <w:marBottom w:val="0"/>
          <w:divBdr>
            <w:top w:val="none" w:sz="0" w:space="0" w:color="auto"/>
            <w:left w:val="none" w:sz="0" w:space="0" w:color="auto"/>
            <w:bottom w:val="none" w:sz="0" w:space="0" w:color="auto"/>
            <w:right w:val="none" w:sz="0" w:space="0" w:color="auto"/>
          </w:divBdr>
          <w:divsChild>
            <w:div w:id="1606032626">
              <w:marLeft w:val="0"/>
              <w:marRight w:val="0"/>
              <w:marTop w:val="0"/>
              <w:marBottom w:val="0"/>
              <w:divBdr>
                <w:top w:val="none" w:sz="0" w:space="0" w:color="auto"/>
                <w:left w:val="none" w:sz="0" w:space="0" w:color="auto"/>
                <w:bottom w:val="none" w:sz="0" w:space="0" w:color="auto"/>
                <w:right w:val="none" w:sz="0" w:space="0" w:color="auto"/>
              </w:divBdr>
              <w:divsChild>
                <w:div w:id="825783730">
                  <w:marLeft w:val="0"/>
                  <w:marRight w:val="0"/>
                  <w:marTop w:val="0"/>
                  <w:marBottom w:val="0"/>
                  <w:divBdr>
                    <w:top w:val="none" w:sz="0" w:space="0" w:color="auto"/>
                    <w:left w:val="none" w:sz="0" w:space="0" w:color="auto"/>
                    <w:bottom w:val="none" w:sz="0" w:space="0" w:color="auto"/>
                    <w:right w:val="none" w:sz="0" w:space="0" w:color="auto"/>
                  </w:divBdr>
                  <w:divsChild>
                    <w:div w:id="26414232">
                      <w:marLeft w:val="-360"/>
                      <w:marRight w:val="-360"/>
                      <w:marTop w:val="0"/>
                      <w:marBottom w:val="0"/>
                      <w:divBdr>
                        <w:top w:val="none" w:sz="0" w:space="0" w:color="auto"/>
                        <w:left w:val="none" w:sz="0" w:space="0" w:color="auto"/>
                        <w:bottom w:val="none" w:sz="0" w:space="0" w:color="auto"/>
                        <w:right w:val="none" w:sz="0" w:space="0" w:color="auto"/>
                      </w:divBdr>
                      <w:divsChild>
                        <w:div w:id="1645039128">
                          <w:marLeft w:val="0"/>
                          <w:marRight w:val="0"/>
                          <w:marTop w:val="0"/>
                          <w:marBottom w:val="0"/>
                          <w:divBdr>
                            <w:top w:val="none" w:sz="0" w:space="0" w:color="auto"/>
                            <w:left w:val="none" w:sz="0" w:space="0" w:color="auto"/>
                            <w:bottom w:val="none" w:sz="0" w:space="0" w:color="auto"/>
                            <w:right w:val="none" w:sz="0" w:space="0" w:color="auto"/>
                          </w:divBdr>
                          <w:divsChild>
                            <w:div w:id="504638866">
                              <w:marLeft w:val="0"/>
                              <w:marRight w:val="0"/>
                              <w:marTop w:val="0"/>
                              <w:marBottom w:val="0"/>
                              <w:divBdr>
                                <w:top w:val="none" w:sz="0" w:space="0" w:color="auto"/>
                                <w:left w:val="none" w:sz="0" w:space="0" w:color="auto"/>
                                <w:bottom w:val="none" w:sz="0" w:space="0" w:color="auto"/>
                                <w:right w:val="none" w:sz="0" w:space="0" w:color="auto"/>
                              </w:divBdr>
                              <w:divsChild>
                                <w:div w:id="1528643376">
                                  <w:marLeft w:val="0"/>
                                  <w:marRight w:val="0"/>
                                  <w:marTop w:val="0"/>
                                  <w:marBottom w:val="0"/>
                                  <w:divBdr>
                                    <w:top w:val="none" w:sz="0" w:space="0" w:color="auto"/>
                                    <w:left w:val="none" w:sz="0" w:space="0" w:color="auto"/>
                                    <w:bottom w:val="none" w:sz="0" w:space="0" w:color="auto"/>
                                    <w:right w:val="none" w:sz="0" w:space="0" w:color="auto"/>
                                  </w:divBdr>
                                  <w:divsChild>
                                    <w:div w:id="810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864074">
      <w:bodyDiv w:val="1"/>
      <w:marLeft w:val="0"/>
      <w:marRight w:val="0"/>
      <w:marTop w:val="0"/>
      <w:marBottom w:val="0"/>
      <w:divBdr>
        <w:top w:val="none" w:sz="0" w:space="0" w:color="auto"/>
        <w:left w:val="none" w:sz="0" w:space="0" w:color="auto"/>
        <w:bottom w:val="none" w:sz="0" w:space="0" w:color="auto"/>
        <w:right w:val="none" w:sz="0" w:space="0" w:color="auto"/>
      </w:divBdr>
      <w:divsChild>
        <w:div w:id="2063407584">
          <w:marLeft w:val="0"/>
          <w:marRight w:val="0"/>
          <w:marTop w:val="0"/>
          <w:marBottom w:val="0"/>
          <w:divBdr>
            <w:top w:val="none" w:sz="0" w:space="0" w:color="auto"/>
            <w:left w:val="none" w:sz="0" w:space="0" w:color="auto"/>
            <w:bottom w:val="none" w:sz="0" w:space="0" w:color="auto"/>
            <w:right w:val="none" w:sz="0" w:space="0" w:color="auto"/>
          </w:divBdr>
          <w:divsChild>
            <w:div w:id="1604678954">
              <w:marLeft w:val="0"/>
              <w:marRight w:val="0"/>
              <w:marTop w:val="240"/>
              <w:marBottom w:val="0"/>
              <w:divBdr>
                <w:top w:val="none" w:sz="0" w:space="0" w:color="auto"/>
                <w:left w:val="none" w:sz="0" w:space="0" w:color="auto"/>
                <w:bottom w:val="none" w:sz="0" w:space="0" w:color="auto"/>
                <w:right w:val="none" w:sz="0" w:space="0" w:color="auto"/>
              </w:divBdr>
              <w:divsChild>
                <w:div w:id="16387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8923">
      <w:bodyDiv w:val="1"/>
      <w:marLeft w:val="0"/>
      <w:marRight w:val="0"/>
      <w:marTop w:val="0"/>
      <w:marBottom w:val="0"/>
      <w:divBdr>
        <w:top w:val="none" w:sz="0" w:space="0" w:color="auto"/>
        <w:left w:val="none" w:sz="0" w:space="0" w:color="auto"/>
        <w:bottom w:val="none" w:sz="0" w:space="0" w:color="auto"/>
        <w:right w:val="none" w:sz="0" w:space="0" w:color="auto"/>
      </w:divBdr>
    </w:div>
    <w:div w:id="922834473">
      <w:bodyDiv w:val="1"/>
      <w:marLeft w:val="0"/>
      <w:marRight w:val="0"/>
      <w:marTop w:val="0"/>
      <w:marBottom w:val="0"/>
      <w:divBdr>
        <w:top w:val="none" w:sz="0" w:space="0" w:color="auto"/>
        <w:left w:val="none" w:sz="0" w:space="0" w:color="auto"/>
        <w:bottom w:val="none" w:sz="0" w:space="0" w:color="auto"/>
        <w:right w:val="none" w:sz="0" w:space="0" w:color="auto"/>
      </w:divBdr>
    </w:div>
    <w:div w:id="1012534344">
      <w:bodyDiv w:val="1"/>
      <w:marLeft w:val="0"/>
      <w:marRight w:val="0"/>
      <w:marTop w:val="0"/>
      <w:marBottom w:val="0"/>
      <w:divBdr>
        <w:top w:val="none" w:sz="0" w:space="0" w:color="auto"/>
        <w:left w:val="none" w:sz="0" w:space="0" w:color="auto"/>
        <w:bottom w:val="none" w:sz="0" w:space="0" w:color="auto"/>
        <w:right w:val="none" w:sz="0" w:space="0" w:color="auto"/>
      </w:divBdr>
      <w:divsChild>
        <w:div w:id="534394058">
          <w:marLeft w:val="0"/>
          <w:marRight w:val="0"/>
          <w:marTop w:val="0"/>
          <w:marBottom w:val="0"/>
          <w:divBdr>
            <w:top w:val="none" w:sz="0" w:space="0" w:color="auto"/>
            <w:left w:val="none" w:sz="0" w:space="0" w:color="auto"/>
            <w:bottom w:val="none" w:sz="0" w:space="0" w:color="auto"/>
            <w:right w:val="none" w:sz="0" w:space="0" w:color="auto"/>
          </w:divBdr>
          <w:divsChild>
            <w:div w:id="1365057259">
              <w:marLeft w:val="0"/>
              <w:marRight w:val="0"/>
              <w:marTop w:val="0"/>
              <w:marBottom w:val="0"/>
              <w:divBdr>
                <w:top w:val="none" w:sz="0" w:space="0" w:color="auto"/>
                <w:left w:val="none" w:sz="0" w:space="0" w:color="auto"/>
                <w:bottom w:val="none" w:sz="0" w:space="0" w:color="auto"/>
                <w:right w:val="none" w:sz="0" w:space="0" w:color="auto"/>
              </w:divBdr>
              <w:divsChild>
                <w:div w:id="1482192539">
                  <w:marLeft w:val="0"/>
                  <w:marRight w:val="0"/>
                  <w:marTop w:val="0"/>
                  <w:marBottom w:val="0"/>
                  <w:divBdr>
                    <w:top w:val="none" w:sz="0" w:space="0" w:color="auto"/>
                    <w:left w:val="none" w:sz="0" w:space="0" w:color="auto"/>
                    <w:bottom w:val="none" w:sz="0" w:space="0" w:color="auto"/>
                    <w:right w:val="none" w:sz="0" w:space="0" w:color="auto"/>
                  </w:divBdr>
                  <w:divsChild>
                    <w:div w:id="640041867">
                      <w:marLeft w:val="-360"/>
                      <w:marRight w:val="-360"/>
                      <w:marTop w:val="0"/>
                      <w:marBottom w:val="0"/>
                      <w:divBdr>
                        <w:top w:val="none" w:sz="0" w:space="0" w:color="auto"/>
                        <w:left w:val="none" w:sz="0" w:space="0" w:color="auto"/>
                        <w:bottom w:val="none" w:sz="0" w:space="0" w:color="auto"/>
                        <w:right w:val="none" w:sz="0" w:space="0" w:color="auto"/>
                      </w:divBdr>
                      <w:divsChild>
                        <w:div w:id="688138144">
                          <w:marLeft w:val="0"/>
                          <w:marRight w:val="0"/>
                          <w:marTop w:val="0"/>
                          <w:marBottom w:val="0"/>
                          <w:divBdr>
                            <w:top w:val="none" w:sz="0" w:space="0" w:color="auto"/>
                            <w:left w:val="none" w:sz="0" w:space="0" w:color="auto"/>
                            <w:bottom w:val="none" w:sz="0" w:space="0" w:color="auto"/>
                            <w:right w:val="none" w:sz="0" w:space="0" w:color="auto"/>
                          </w:divBdr>
                          <w:divsChild>
                            <w:div w:id="692002632">
                              <w:marLeft w:val="0"/>
                              <w:marRight w:val="0"/>
                              <w:marTop w:val="0"/>
                              <w:marBottom w:val="0"/>
                              <w:divBdr>
                                <w:top w:val="none" w:sz="0" w:space="0" w:color="auto"/>
                                <w:left w:val="none" w:sz="0" w:space="0" w:color="auto"/>
                                <w:bottom w:val="none" w:sz="0" w:space="0" w:color="auto"/>
                                <w:right w:val="none" w:sz="0" w:space="0" w:color="auto"/>
                              </w:divBdr>
                              <w:divsChild>
                                <w:div w:id="462358116">
                                  <w:marLeft w:val="0"/>
                                  <w:marRight w:val="0"/>
                                  <w:marTop w:val="0"/>
                                  <w:marBottom w:val="0"/>
                                  <w:divBdr>
                                    <w:top w:val="none" w:sz="0" w:space="0" w:color="auto"/>
                                    <w:left w:val="none" w:sz="0" w:space="0" w:color="auto"/>
                                    <w:bottom w:val="none" w:sz="0" w:space="0" w:color="auto"/>
                                    <w:right w:val="none" w:sz="0" w:space="0" w:color="auto"/>
                                  </w:divBdr>
                                  <w:divsChild>
                                    <w:div w:id="1850751895">
                                      <w:marLeft w:val="0"/>
                                      <w:marRight w:val="0"/>
                                      <w:marTop w:val="0"/>
                                      <w:marBottom w:val="0"/>
                                      <w:divBdr>
                                        <w:top w:val="none" w:sz="0" w:space="0" w:color="auto"/>
                                        <w:left w:val="none" w:sz="0" w:space="0" w:color="auto"/>
                                        <w:bottom w:val="none" w:sz="0" w:space="0" w:color="auto"/>
                                        <w:right w:val="none" w:sz="0" w:space="0" w:color="auto"/>
                                      </w:divBdr>
                                    </w:div>
                                    <w:div w:id="946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35994">
      <w:bodyDiv w:val="1"/>
      <w:marLeft w:val="0"/>
      <w:marRight w:val="0"/>
      <w:marTop w:val="0"/>
      <w:marBottom w:val="0"/>
      <w:divBdr>
        <w:top w:val="none" w:sz="0" w:space="0" w:color="auto"/>
        <w:left w:val="none" w:sz="0" w:space="0" w:color="auto"/>
        <w:bottom w:val="none" w:sz="0" w:space="0" w:color="auto"/>
        <w:right w:val="none" w:sz="0" w:space="0" w:color="auto"/>
      </w:divBdr>
      <w:divsChild>
        <w:div w:id="1192719833">
          <w:marLeft w:val="0"/>
          <w:marRight w:val="0"/>
          <w:marTop w:val="0"/>
          <w:marBottom w:val="0"/>
          <w:divBdr>
            <w:top w:val="none" w:sz="0" w:space="0" w:color="auto"/>
            <w:left w:val="none" w:sz="0" w:space="0" w:color="auto"/>
            <w:bottom w:val="none" w:sz="0" w:space="0" w:color="auto"/>
            <w:right w:val="none" w:sz="0" w:space="0" w:color="auto"/>
          </w:divBdr>
          <w:divsChild>
            <w:div w:id="1656841305">
              <w:marLeft w:val="0"/>
              <w:marRight w:val="0"/>
              <w:marTop w:val="0"/>
              <w:marBottom w:val="0"/>
              <w:divBdr>
                <w:top w:val="none" w:sz="0" w:space="0" w:color="auto"/>
                <w:left w:val="none" w:sz="0" w:space="0" w:color="auto"/>
                <w:bottom w:val="none" w:sz="0" w:space="0" w:color="auto"/>
                <w:right w:val="none" w:sz="0" w:space="0" w:color="auto"/>
              </w:divBdr>
              <w:divsChild>
                <w:div w:id="1717241092">
                  <w:marLeft w:val="0"/>
                  <w:marRight w:val="0"/>
                  <w:marTop w:val="0"/>
                  <w:marBottom w:val="0"/>
                  <w:divBdr>
                    <w:top w:val="none" w:sz="0" w:space="0" w:color="auto"/>
                    <w:left w:val="none" w:sz="0" w:space="0" w:color="auto"/>
                    <w:bottom w:val="none" w:sz="0" w:space="0" w:color="auto"/>
                    <w:right w:val="none" w:sz="0" w:space="0" w:color="auto"/>
                  </w:divBdr>
                  <w:divsChild>
                    <w:div w:id="341708767">
                      <w:marLeft w:val="-360"/>
                      <w:marRight w:val="-360"/>
                      <w:marTop w:val="0"/>
                      <w:marBottom w:val="0"/>
                      <w:divBdr>
                        <w:top w:val="none" w:sz="0" w:space="0" w:color="auto"/>
                        <w:left w:val="none" w:sz="0" w:space="0" w:color="auto"/>
                        <w:bottom w:val="none" w:sz="0" w:space="0" w:color="auto"/>
                        <w:right w:val="none" w:sz="0" w:space="0" w:color="auto"/>
                      </w:divBdr>
                      <w:divsChild>
                        <w:div w:id="119803572">
                          <w:marLeft w:val="0"/>
                          <w:marRight w:val="0"/>
                          <w:marTop w:val="0"/>
                          <w:marBottom w:val="0"/>
                          <w:divBdr>
                            <w:top w:val="none" w:sz="0" w:space="0" w:color="auto"/>
                            <w:left w:val="none" w:sz="0" w:space="0" w:color="auto"/>
                            <w:bottom w:val="none" w:sz="0" w:space="0" w:color="auto"/>
                            <w:right w:val="none" w:sz="0" w:space="0" w:color="auto"/>
                          </w:divBdr>
                          <w:divsChild>
                            <w:div w:id="1004867618">
                              <w:marLeft w:val="0"/>
                              <w:marRight w:val="0"/>
                              <w:marTop w:val="0"/>
                              <w:marBottom w:val="0"/>
                              <w:divBdr>
                                <w:top w:val="none" w:sz="0" w:space="0" w:color="auto"/>
                                <w:left w:val="none" w:sz="0" w:space="0" w:color="auto"/>
                                <w:bottom w:val="none" w:sz="0" w:space="0" w:color="auto"/>
                                <w:right w:val="none" w:sz="0" w:space="0" w:color="auto"/>
                              </w:divBdr>
                              <w:divsChild>
                                <w:div w:id="1812401888">
                                  <w:marLeft w:val="0"/>
                                  <w:marRight w:val="0"/>
                                  <w:marTop w:val="0"/>
                                  <w:marBottom w:val="0"/>
                                  <w:divBdr>
                                    <w:top w:val="none" w:sz="0" w:space="0" w:color="auto"/>
                                    <w:left w:val="none" w:sz="0" w:space="0" w:color="auto"/>
                                    <w:bottom w:val="none" w:sz="0" w:space="0" w:color="auto"/>
                                    <w:right w:val="none" w:sz="0" w:space="0" w:color="auto"/>
                                  </w:divBdr>
                                  <w:divsChild>
                                    <w:div w:id="148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365799">
      <w:bodyDiv w:val="1"/>
      <w:marLeft w:val="0"/>
      <w:marRight w:val="0"/>
      <w:marTop w:val="0"/>
      <w:marBottom w:val="0"/>
      <w:divBdr>
        <w:top w:val="none" w:sz="0" w:space="0" w:color="auto"/>
        <w:left w:val="none" w:sz="0" w:space="0" w:color="auto"/>
        <w:bottom w:val="none" w:sz="0" w:space="0" w:color="auto"/>
        <w:right w:val="none" w:sz="0" w:space="0" w:color="auto"/>
      </w:divBdr>
    </w:div>
    <w:div w:id="1205559998">
      <w:bodyDiv w:val="1"/>
      <w:marLeft w:val="0"/>
      <w:marRight w:val="0"/>
      <w:marTop w:val="0"/>
      <w:marBottom w:val="0"/>
      <w:divBdr>
        <w:top w:val="none" w:sz="0" w:space="0" w:color="auto"/>
        <w:left w:val="none" w:sz="0" w:space="0" w:color="auto"/>
        <w:bottom w:val="none" w:sz="0" w:space="0" w:color="auto"/>
        <w:right w:val="none" w:sz="0" w:space="0" w:color="auto"/>
      </w:divBdr>
    </w:div>
    <w:div w:id="1212885936">
      <w:bodyDiv w:val="1"/>
      <w:marLeft w:val="0"/>
      <w:marRight w:val="0"/>
      <w:marTop w:val="0"/>
      <w:marBottom w:val="0"/>
      <w:divBdr>
        <w:top w:val="none" w:sz="0" w:space="0" w:color="auto"/>
        <w:left w:val="none" w:sz="0" w:space="0" w:color="auto"/>
        <w:bottom w:val="none" w:sz="0" w:space="0" w:color="auto"/>
        <w:right w:val="none" w:sz="0" w:space="0" w:color="auto"/>
      </w:divBdr>
      <w:divsChild>
        <w:div w:id="1508983694">
          <w:marLeft w:val="0"/>
          <w:marRight w:val="0"/>
          <w:marTop w:val="0"/>
          <w:marBottom w:val="0"/>
          <w:divBdr>
            <w:top w:val="none" w:sz="0" w:space="0" w:color="auto"/>
            <w:left w:val="none" w:sz="0" w:space="0" w:color="auto"/>
            <w:bottom w:val="none" w:sz="0" w:space="0" w:color="auto"/>
            <w:right w:val="none" w:sz="0" w:space="0" w:color="auto"/>
          </w:divBdr>
          <w:divsChild>
            <w:div w:id="2059163613">
              <w:marLeft w:val="0"/>
              <w:marRight w:val="0"/>
              <w:marTop w:val="0"/>
              <w:marBottom w:val="0"/>
              <w:divBdr>
                <w:top w:val="none" w:sz="0" w:space="0" w:color="auto"/>
                <w:left w:val="none" w:sz="0" w:space="0" w:color="auto"/>
                <w:bottom w:val="none" w:sz="0" w:space="0" w:color="auto"/>
                <w:right w:val="none" w:sz="0" w:space="0" w:color="auto"/>
              </w:divBdr>
              <w:divsChild>
                <w:div w:id="744229955">
                  <w:marLeft w:val="0"/>
                  <w:marRight w:val="0"/>
                  <w:marTop w:val="0"/>
                  <w:marBottom w:val="0"/>
                  <w:divBdr>
                    <w:top w:val="none" w:sz="0" w:space="0" w:color="auto"/>
                    <w:left w:val="none" w:sz="0" w:space="0" w:color="auto"/>
                    <w:bottom w:val="none" w:sz="0" w:space="0" w:color="auto"/>
                    <w:right w:val="none" w:sz="0" w:space="0" w:color="auto"/>
                  </w:divBdr>
                  <w:divsChild>
                    <w:div w:id="1954164083">
                      <w:marLeft w:val="0"/>
                      <w:marRight w:val="0"/>
                      <w:marTop w:val="0"/>
                      <w:marBottom w:val="0"/>
                      <w:divBdr>
                        <w:top w:val="none" w:sz="0" w:space="0" w:color="auto"/>
                        <w:left w:val="none" w:sz="0" w:space="0" w:color="auto"/>
                        <w:bottom w:val="none" w:sz="0" w:space="0" w:color="auto"/>
                        <w:right w:val="none" w:sz="0" w:space="0" w:color="auto"/>
                      </w:divBdr>
                      <w:divsChild>
                        <w:div w:id="990063573">
                          <w:marLeft w:val="0"/>
                          <w:marRight w:val="0"/>
                          <w:marTop w:val="0"/>
                          <w:marBottom w:val="0"/>
                          <w:divBdr>
                            <w:top w:val="none" w:sz="0" w:space="0" w:color="auto"/>
                            <w:left w:val="none" w:sz="0" w:space="0" w:color="auto"/>
                            <w:bottom w:val="none" w:sz="0" w:space="0" w:color="auto"/>
                            <w:right w:val="none" w:sz="0" w:space="0" w:color="auto"/>
                          </w:divBdr>
                          <w:divsChild>
                            <w:div w:id="4393020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8805">
      <w:bodyDiv w:val="1"/>
      <w:marLeft w:val="0"/>
      <w:marRight w:val="0"/>
      <w:marTop w:val="0"/>
      <w:marBottom w:val="0"/>
      <w:divBdr>
        <w:top w:val="none" w:sz="0" w:space="0" w:color="auto"/>
        <w:left w:val="none" w:sz="0" w:space="0" w:color="auto"/>
        <w:bottom w:val="none" w:sz="0" w:space="0" w:color="auto"/>
        <w:right w:val="none" w:sz="0" w:space="0" w:color="auto"/>
      </w:divBdr>
    </w:div>
    <w:div w:id="1308126929">
      <w:bodyDiv w:val="1"/>
      <w:marLeft w:val="0"/>
      <w:marRight w:val="0"/>
      <w:marTop w:val="0"/>
      <w:marBottom w:val="0"/>
      <w:divBdr>
        <w:top w:val="none" w:sz="0" w:space="0" w:color="auto"/>
        <w:left w:val="none" w:sz="0" w:space="0" w:color="auto"/>
        <w:bottom w:val="none" w:sz="0" w:space="0" w:color="auto"/>
        <w:right w:val="none" w:sz="0" w:space="0" w:color="auto"/>
      </w:divBdr>
    </w:div>
    <w:div w:id="1347175717">
      <w:bodyDiv w:val="1"/>
      <w:marLeft w:val="0"/>
      <w:marRight w:val="0"/>
      <w:marTop w:val="0"/>
      <w:marBottom w:val="0"/>
      <w:divBdr>
        <w:top w:val="none" w:sz="0" w:space="0" w:color="auto"/>
        <w:left w:val="none" w:sz="0" w:space="0" w:color="auto"/>
        <w:bottom w:val="none" w:sz="0" w:space="0" w:color="auto"/>
        <w:right w:val="none" w:sz="0" w:space="0" w:color="auto"/>
      </w:divBdr>
    </w:div>
    <w:div w:id="1407876221">
      <w:bodyDiv w:val="1"/>
      <w:marLeft w:val="0"/>
      <w:marRight w:val="0"/>
      <w:marTop w:val="0"/>
      <w:marBottom w:val="0"/>
      <w:divBdr>
        <w:top w:val="none" w:sz="0" w:space="0" w:color="auto"/>
        <w:left w:val="none" w:sz="0" w:space="0" w:color="auto"/>
        <w:bottom w:val="none" w:sz="0" w:space="0" w:color="auto"/>
        <w:right w:val="none" w:sz="0" w:space="0" w:color="auto"/>
      </w:divBdr>
      <w:divsChild>
        <w:div w:id="1864395842">
          <w:marLeft w:val="0"/>
          <w:marRight w:val="0"/>
          <w:marTop w:val="0"/>
          <w:marBottom w:val="0"/>
          <w:divBdr>
            <w:top w:val="none" w:sz="0" w:space="0" w:color="auto"/>
            <w:left w:val="none" w:sz="0" w:space="0" w:color="auto"/>
            <w:bottom w:val="none" w:sz="0" w:space="0" w:color="auto"/>
            <w:right w:val="none" w:sz="0" w:space="0" w:color="auto"/>
          </w:divBdr>
          <w:divsChild>
            <w:div w:id="1433210984">
              <w:marLeft w:val="0"/>
              <w:marRight w:val="0"/>
              <w:marTop w:val="100"/>
              <w:marBottom w:val="100"/>
              <w:divBdr>
                <w:top w:val="none" w:sz="0" w:space="0" w:color="auto"/>
                <w:left w:val="none" w:sz="0" w:space="0" w:color="auto"/>
                <w:bottom w:val="none" w:sz="0" w:space="0" w:color="auto"/>
                <w:right w:val="none" w:sz="0" w:space="0" w:color="auto"/>
              </w:divBdr>
              <w:divsChild>
                <w:div w:id="775097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5220131">
      <w:bodyDiv w:val="1"/>
      <w:marLeft w:val="0"/>
      <w:marRight w:val="0"/>
      <w:marTop w:val="0"/>
      <w:marBottom w:val="0"/>
      <w:divBdr>
        <w:top w:val="none" w:sz="0" w:space="0" w:color="auto"/>
        <w:left w:val="none" w:sz="0" w:space="0" w:color="auto"/>
        <w:bottom w:val="none" w:sz="0" w:space="0" w:color="auto"/>
        <w:right w:val="none" w:sz="0" w:space="0" w:color="auto"/>
      </w:divBdr>
      <w:divsChild>
        <w:div w:id="1398013971">
          <w:marLeft w:val="0"/>
          <w:marRight w:val="0"/>
          <w:marTop w:val="0"/>
          <w:marBottom w:val="0"/>
          <w:divBdr>
            <w:top w:val="none" w:sz="0" w:space="0" w:color="auto"/>
            <w:left w:val="none" w:sz="0" w:space="0" w:color="auto"/>
            <w:bottom w:val="none" w:sz="0" w:space="0" w:color="auto"/>
            <w:right w:val="none" w:sz="0" w:space="0" w:color="auto"/>
          </w:divBdr>
          <w:divsChild>
            <w:div w:id="1632900813">
              <w:marLeft w:val="0"/>
              <w:marRight w:val="0"/>
              <w:marTop w:val="0"/>
              <w:marBottom w:val="0"/>
              <w:divBdr>
                <w:top w:val="none" w:sz="0" w:space="0" w:color="auto"/>
                <w:left w:val="none" w:sz="0" w:space="0" w:color="auto"/>
                <w:bottom w:val="none" w:sz="0" w:space="0" w:color="auto"/>
                <w:right w:val="none" w:sz="0" w:space="0" w:color="auto"/>
              </w:divBdr>
              <w:divsChild>
                <w:div w:id="762146576">
                  <w:marLeft w:val="0"/>
                  <w:marRight w:val="0"/>
                  <w:marTop w:val="0"/>
                  <w:marBottom w:val="0"/>
                  <w:divBdr>
                    <w:top w:val="none" w:sz="0" w:space="0" w:color="auto"/>
                    <w:left w:val="none" w:sz="0" w:space="0" w:color="auto"/>
                    <w:bottom w:val="none" w:sz="0" w:space="0" w:color="auto"/>
                    <w:right w:val="none" w:sz="0" w:space="0" w:color="auto"/>
                  </w:divBdr>
                  <w:divsChild>
                    <w:div w:id="1755324519">
                      <w:marLeft w:val="0"/>
                      <w:marRight w:val="0"/>
                      <w:marTop w:val="0"/>
                      <w:marBottom w:val="0"/>
                      <w:divBdr>
                        <w:top w:val="none" w:sz="0" w:space="0" w:color="auto"/>
                        <w:left w:val="none" w:sz="0" w:space="0" w:color="auto"/>
                        <w:bottom w:val="none" w:sz="0" w:space="0" w:color="auto"/>
                        <w:right w:val="none" w:sz="0" w:space="0" w:color="auto"/>
                      </w:divBdr>
                      <w:divsChild>
                        <w:div w:id="1006588698">
                          <w:marLeft w:val="0"/>
                          <w:marRight w:val="0"/>
                          <w:marTop w:val="0"/>
                          <w:marBottom w:val="0"/>
                          <w:divBdr>
                            <w:top w:val="none" w:sz="0" w:space="0" w:color="auto"/>
                            <w:left w:val="none" w:sz="0" w:space="0" w:color="auto"/>
                            <w:bottom w:val="none" w:sz="0" w:space="0" w:color="auto"/>
                            <w:right w:val="none" w:sz="0" w:space="0" w:color="auto"/>
                          </w:divBdr>
                          <w:divsChild>
                            <w:div w:id="1140150628">
                              <w:marLeft w:val="0"/>
                              <w:marRight w:val="0"/>
                              <w:marTop w:val="0"/>
                              <w:marBottom w:val="0"/>
                              <w:divBdr>
                                <w:top w:val="none" w:sz="0" w:space="0" w:color="auto"/>
                                <w:left w:val="none" w:sz="0" w:space="0" w:color="auto"/>
                                <w:bottom w:val="none" w:sz="0" w:space="0" w:color="auto"/>
                                <w:right w:val="none" w:sz="0" w:space="0" w:color="auto"/>
                              </w:divBdr>
                              <w:divsChild>
                                <w:div w:id="1434394865">
                                  <w:marLeft w:val="0"/>
                                  <w:marRight w:val="0"/>
                                  <w:marTop w:val="0"/>
                                  <w:marBottom w:val="0"/>
                                  <w:divBdr>
                                    <w:top w:val="none" w:sz="0" w:space="0" w:color="auto"/>
                                    <w:left w:val="none" w:sz="0" w:space="0" w:color="auto"/>
                                    <w:bottom w:val="none" w:sz="0" w:space="0" w:color="auto"/>
                                    <w:right w:val="none" w:sz="0" w:space="0" w:color="auto"/>
                                  </w:divBdr>
                                </w:div>
                                <w:div w:id="1132939307">
                                  <w:marLeft w:val="0"/>
                                  <w:marRight w:val="0"/>
                                  <w:marTop w:val="0"/>
                                  <w:marBottom w:val="0"/>
                                  <w:divBdr>
                                    <w:top w:val="none" w:sz="0" w:space="0" w:color="auto"/>
                                    <w:left w:val="none" w:sz="0" w:space="0" w:color="auto"/>
                                    <w:bottom w:val="none" w:sz="0" w:space="0" w:color="auto"/>
                                    <w:right w:val="none" w:sz="0" w:space="0" w:color="auto"/>
                                  </w:divBdr>
                                  <w:divsChild>
                                    <w:div w:id="2096586085">
                                      <w:marLeft w:val="0"/>
                                      <w:marRight w:val="0"/>
                                      <w:marTop w:val="0"/>
                                      <w:marBottom w:val="0"/>
                                      <w:divBdr>
                                        <w:top w:val="none" w:sz="0" w:space="0" w:color="auto"/>
                                        <w:left w:val="none" w:sz="0" w:space="0" w:color="auto"/>
                                        <w:bottom w:val="none" w:sz="0" w:space="0" w:color="auto"/>
                                        <w:right w:val="none" w:sz="0" w:space="0" w:color="auto"/>
                                      </w:divBdr>
                                      <w:divsChild>
                                        <w:div w:id="1063603864">
                                          <w:marLeft w:val="0"/>
                                          <w:marRight w:val="0"/>
                                          <w:marTop w:val="0"/>
                                          <w:marBottom w:val="0"/>
                                          <w:divBdr>
                                            <w:top w:val="none" w:sz="0" w:space="0" w:color="auto"/>
                                            <w:left w:val="none" w:sz="0" w:space="0" w:color="auto"/>
                                            <w:bottom w:val="none" w:sz="0" w:space="0" w:color="auto"/>
                                            <w:right w:val="none" w:sz="0" w:space="0" w:color="auto"/>
                                          </w:divBdr>
                                        </w:div>
                                        <w:div w:id="12803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4975">
                              <w:marLeft w:val="0"/>
                              <w:marRight w:val="0"/>
                              <w:marTop w:val="0"/>
                              <w:marBottom w:val="0"/>
                              <w:divBdr>
                                <w:top w:val="none" w:sz="0" w:space="0" w:color="auto"/>
                                <w:left w:val="none" w:sz="0" w:space="0" w:color="auto"/>
                                <w:bottom w:val="none" w:sz="0" w:space="0" w:color="auto"/>
                                <w:right w:val="none" w:sz="0" w:space="0" w:color="auto"/>
                              </w:divBdr>
                              <w:divsChild>
                                <w:div w:id="461773146">
                                  <w:marLeft w:val="0"/>
                                  <w:marRight w:val="0"/>
                                  <w:marTop w:val="0"/>
                                  <w:marBottom w:val="0"/>
                                  <w:divBdr>
                                    <w:top w:val="none" w:sz="0" w:space="0" w:color="auto"/>
                                    <w:left w:val="none" w:sz="0" w:space="0" w:color="auto"/>
                                    <w:bottom w:val="none" w:sz="0" w:space="0" w:color="auto"/>
                                    <w:right w:val="none" w:sz="0" w:space="0" w:color="auto"/>
                                  </w:divBdr>
                                </w:div>
                                <w:div w:id="101151813">
                                  <w:marLeft w:val="0"/>
                                  <w:marRight w:val="0"/>
                                  <w:marTop w:val="0"/>
                                  <w:marBottom w:val="0"/>
                                  <w:divBdr>
                                    <w:top w:val="none" w:sz="0" w:space="0" w:color="auto"/>
                                    <w:left w:val="none" w:sz="0" w:space="0" w:color="auto"/>
                                    <w:bottom w:val="none" w:sz="0" w:space="0" w:color="auto"/>
                                    <w:right w:val="none" w:sz="0" w:space="0" w:color="auto"/>
                                  </w:divBdr>
                                  <w:divsChild>
                                    <w:div w:id="102457696">
                                      <w:marLeft w:val="0"/>
                                      <w:marRight w:val="0"/>
                                      <w:marTop w:val="0"/>
                                      <w:marBottom w:val="0"/>
                                      <w:divBdr>
                                        <w:top w:val="none" w:sz="0" w:space="0" w:color="auto"/>
                                        <w:left w:val="none" w:sz="0" w:space="0" w:color="auto"/>
                                        <w:bottom w:val="none" w:sz="0" w:space="0" w:color="auto"/>
                                        <w:right w:val="none" w:sz="0" w:space="0" w:color="auto"/>
                                      </w:divBdr>
                                      <w:divsChild>
                                        <w:div w:id="279576668">
                                          <w:marLeft w:val="0"/>
                                          <w:marRight w:val="0"/>
                                          <w:marTop w:val="0"/>
                                          <w:marBottom w:val="0"/>
                                          <w:divBdr>
                                            <w:top w:val="none" w:sz="0" w:space="0" w:color="auto"/>
                                            <w:left w:val="none" w:sz="0" w:space="0" w:color="auto"/>
                                            <w:bottom w:val="none" w:sz="0" w:space="0" w:color="auto"/>
                                            <w:right w:val="none" w:sz="0" w:space="0" w:color="auto"/>
                                          </w:divBdr>
                                        </w:div>
                                        <w:div w:id="14788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0288">
                              <w:marLeft w:val="0"/>
                              <w:marRight w:val="0"/>
                              <w:marTop w:val="0"/>
                              <w:marBottom w:val="0"/>
                              <w:divBdr>
                                <w:top w:val="none" w:sz="0" w:space="0" w:color="auto"/>
                                <w:left w:val="none" w:sz="0" w:space="0" w:color="auto"/>
                                <w:bottom w:val="none" w:sz="0" w:space="0" w:color="auto"/>
                                <w:right w:val="none" w:sz="0" w:space="0" w:color="auto"/>
                              </w:divBdr>
                              <w:divsChild>
                                <w:div w:id="109399266">
                                  <w:marLeft w:val="0"/>
                                  <w:marRight w:val="0"/>
                                  <w:marTop w:val="0"/>
                                  <w:marBottom w:val="0"/>
                                  <w:divBdr>
                                    <w:top w:val="none" w:sz="0" w:space="0" w:color="auto"/>
                                    <w:left w:val="none" w:sz="0" w:space="0" w:color="auto"/>
                                    <w:bottom w:val="none" w:sz="0" w:space="0" w:color="auto"/>
                                    <w:right w:val="none" w:sz="0" w:space="0" w:color="auto"/>
                                  </w:divBdr>
                                </w:div>
                                <w:div w:id="1066227476">
                                  <w:marLeft w:val="0"/>
                                  <w:marRight w:val="0"/>
                                  <w:marTop w:val="0"/>
                                  <w:marBottom w:val="0"/>
                                  <w:divBdr>
                                    <w:top w:val="none" w:sz="0" w:space="0" w:color="auto"/>
                                    <w:left w:val="none" w:sz="0" w:space="0" w:color="auto"/>
                                    <w:bottom w:val="none" w:sz="0" w:space="0" w:color="auto"/>
                                    <w:right w:val="none" w:sz="0" w:space="0" w:color="auto"/>
                                  </w:divBdr>
                                  <w:divsChild>
                                    <w:div w:id="1654291611">
                                      <w:marLeft w:val="0"/>
                                      <w:marRight w:val="0"/>
                                      <w:marTop w:val="0"/>
                                      <w:marBottom w:val="0"/>
                                      <w:divBdr>
                                        <w:top w:val="none" w:sz="0" w:space="0" w:color="auto"/>
                                        <w:left w:val="none" w:sz="0" w:space="0" w:color="auto"/>
                                        <w:bottom w:val="none" w:sz="0" w:space="0" w:color="auto"/>
                                        <w:right w:val="none" w:sz="0" w:space="0" w:color="auto"/>
                                      </w:divBdr>
                                      <w:divsChild>
                                        <w:div w:id="184558868">
                                          <w:marLeft w:val="0"/>
                                          <w:marRight w:val="0"/>
                                          <w:marTop w:val="0"/>
                                          <w:marBottom w:val="0"/>
                                          <w:divBdr>
                                            <w:top w:val="none" w:sz="0" w:space="0" w:color="auto"/>
                                            <w:left w:val="none" w:sz="0" w:space="0" w:color="auto"/>
                                            <w:bottom w:val="none" w:sz="0" w:space="0" w:color="auto"/>
                                            <w:right w:val="none" w:sz="0" w:space="0" w:color="auto"/>
                                          </w:divBdr>
                                        </w:div>
                                        <w:div w:id="2082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3158">
                              <w:marLeft w:val="0"/>
                              <w:marRight w:val="0"/>
                              <w:marTop w:val="0"/>
                              <w:marBottom w:val="0"/>
                              <w:divBdr>
                                <w:top w:val="none" w:sz="0" w:space="0" w:color="auto"/>
                                <w:left w:val="none" w:sz="0" w:space="0" w:color="auto"/>
                                <w:bottom w:val="none" w:sz="0" w:space="0" w:color="auto"/>
                                <w:right w:val="none" w:sz="0" w:space="0" w:color="auto"/>
                              </w:divBdr>
                              <w:divsChild>
                                <w:div w:id="1155146524">
                                  <w:marLeft w:val="0"/>
                                  <w:marRight w:val="0"/>
                                  <w:marTop w:val="0"/>
                                  <w:marBottom w:val="0"/>
                                  <w:divBdr>
                                    <w:top w:val="none" w:sz="0" w:space="0" w:color="auto"/>
                                    <w:left w:val="none" w:sz="0" w:space="0" w:color="auto"/>
                                    <w:bottom w:val="none" w:sz="0" w:space="0" w:color="auto"/>
                                    <w:right w:val="none" w:sz="0" w:space="0" w:color="auto"/>
                                  </w:divBdr>
                                </w:div>
                                <w:div w:id="2064677185">
                                  <w:marLeft w:val="0"/>
                                  <w:marRight w:val="0"/>
                                  <w:marTop w:val="0"/>
                                  <w:marBottom w:val="0"/>
                                  <w:divBdr>
                                    <w:top w:val="none" w:sz="0" w:space="0" w:color="auto"/>
                                    <w:left w:val="none" w:sz="0" w:space="0" w:color="auto"/>
                                    <w:bottom w:val="none" w:sz="0" w:space="0" w:color="auto"/>
                                    <w:right w:val="none" w:sz="0" w:space="0" w:color="auto"/>
                                  </w:divBdr>
                                  <w:divsChild>
                                    <w:div w:id="1231185352">
                                      <w:marLeft w:val="0"/>
                                      <w:marRight w:val="0"/>
                                      <w:marTop w:val="0"/>
                                      <w:marBottom w:val="0"/>
                                      <w:divBdr>
                                        <w:top w:val="none" w:sz="0" w:space="0" w:color="auto"/>
                                        <w:left w:val="none" w:sz="0" w:space="0" w:color="auto"/>
                                        <w:bottom w:val="none" w:sz="0" w:space="0" w:color="auto"/>
                                        <w:right w:val="none" w:sz="0" w:space="0" w:color="auto"/>
                                      </w:divBdr>
                                      <w:divsChild>
                                        <w:div w:id="1867016654">
                                          <w:marLeft w:val="0"/>
                                          <w:marRight w:val="0"/>
                                          <w:marTop w:val="0"/>
                                          <w:marBottom w:val="0"/>
                                          <w:divBdr>
                                            <w:top w:val="none" w:sz="0" w:space="0" w:color="auto"/>
                                            <w:left w:val="none" w:sz="0" w:space="0" w:color="auto"/>
                                            <w:bottom w:val="none" w:sz="0" w:space="0" w:color="auto"/>
                                            <w:right w:val="none" w:sz="0" w:space="0" w:color="auto"/>
                                          </w:divBdr>
                                        </w:div>
                                        <w:div w:id="481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680708">
      <w:bodyDiv w:val="1"/>
      <w:marLeft w:val="0"/>
      <w:marRight w:val="0"/>
      <w:marTop w:val="0"/>
      <w:marBottom w:val="0"/>
      <w:divBdr>
        <w:top w:val="none" w:sz="0" w:space="0" w:color="auto"/>
        <w:left w:val="none" w:sz="0" w:space="0" w:color="auto"/>
        <w:bottom w:val="none" w:sz="0" w:space="0" w:color="auto"/>
        <w:right w:val="none" w:sz="0" w:space="0" w:color="auto"/>
      </w:divBdr>
      <w:divsChild>
        <w:div w:id="289409267">
          <w:marLeft w:val="0"/>
          <w:marRight w:val="0"/>
          <w:marTop w:val="0"/>
          <w:marBottom w:val="0"/>
          <w:divBdr>
            <w:top w:val="none" w:sz="0" w:space="0" w:color="auto"/>
            <w:left w:val="none" w:sz="0" w:space="0" w:color="auto"/>
            <w:bottom w:val="none" w:sz="0" w:space="0" w:color="auto"/>
            <w:right w:val="none" w:sz="0" w:space="0" w:color="auto"/>
          </w:divBdr>
          <w:divsChild>
            <w:div w:id="1346442649">
              <w:marLeft w:val="0"/>
              <w:marRight w:val="0"/>
              <w:marTop w:val="0"/>
              <w:marBottom w:val="0"/>
              <w:divBdr>
                <w:top w:val="none" w:sz="0" w:space="0" w:color="auto"/>
                <w:left w:val="none" w:sz="0" w:space="0" w:color="auto"/>
                <w:bottom w:val="none" w:sz="0" w:space="0" w:color="auto"/>
                <w:right w:val="none" w:sz="0" w:space="0" w:color="auto"/>
              </w:divBdr>
              <w:divsChild>
                <w:div w:id="1408527747">
                  <w:marLeft w:val="0"/>
                  <w:marRight w:val="0"/>
                  <w:marTop w:val="0"/>
                  <w:marBottom w:val="0"/>
                  <w:divBdr>
                    <w:top w:val="none" w:sz="0" w:space="0" w:color="auto"/>
                    <w:left w:val="none" w:sz="0" w:space="0" w:color="auto"/>
                    <w:bottom w:val="none" w:sz="0" w:space="0" w:color="auto"/>
                    <w:right w:val="none" w:sz="0" w:space="0" w:color="auto"/>
                  </w:divBdr>
                  <w:divsChild>
                    <w:div w:id="164328648">
                      <w:marLeft w:val="0"/>
                      <w:marRight w:val="0"/>
                      <w:marTop w:val="0"/>
                      <w:marBottom w:val="0"/>
                      <w:divBdr>
                        <w:top w:val="none" w:sz="0" w:space="0" w:color="auto"/>
                        <w:left w:val="none" w:sz="0" w:space="0" w:color="auto"/>
                        <w:bottom w:val="none" w:sz="0" w:space="0" w:color="auto"/>
                        <w:right w:val="none" w:sz="0" w:space="0" w:color="auto"/>
                      </w:divBdr>
                      <w:divsChild>
                        <w:div w:id="1313486929">
                          <w:marLeft w:val="0"/>
                          <w:marRight w:val="0"/>
                          <w:marTop w:val="0"/>
                          <w:marBottom w:val="0"/>
                          <w:divBdr>
                            <w:top w:val="none" w:sz="0" w:space="0" w:color="auto"/>
                            <w:left w:val="none" w:sz="0" w:space="0" w:color="auto"/>
                            <w:bottom w:val="none" w:sz="0" w:space="0" w:color="auto"/>
                            <w:right w:val="none" w:sz="0" w:space="0" w:color="auto"/>
                          </w:divBdr>
                          <w:divsChild>
                            <w:div w:id="22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6088">
      <w:bodyDiv w:val="1"/>
      <w:marLeft w:val="0"/>
      <w:marRight w:val="0"/>
      <w:marTop w:val="0"/>
      <w:marBottom w:val="0"/>
      <w:divBdr>
        <w:top w:val="none" w:sz="0" w:space="0" w:color="auto"/>
        <w:left w:val="none" w:sz="0" w:space="0" w:color="auto"/>
        <w:bottom w:val="none" w:sz="0" w:space="0" w:color="auto"/>
        <w:right w:val="none" w:sz="0" w:space="0" w:color="auto"/>
      </w:divBdr>
    </w:div>
    <w:div w:id="1618024786">
      <w:bodyDiv w:val="1"/>
      <w:marLeft w:val="0"/>
      <w:marRight w:val="0"/>
      <w:marTop w:val="0"/>
      <w:marBottom w:val="0"/>
      <w:divBdr>
        <w:top w:val="none" w:sz="0" w:space="0" w:color="auto"/>
        <w:left w:val="none" w:sz="0" w:space="0" w:color="auto"/>
        <w:bottom w:val="none" w:sz="0" w:space="0" w:color="auto"/>
        <w:right w:val="none" w:sz="0" w:space="0" w:color="auto"/>
      </w:divBdr>
      <w:divsChild>
        <w:div w:id="1550798315">
          <w:marLeft w:val="0"/>
          <w:marRight w:val="0"/>
          <w:marTop w:val="0"/>
          <w:marBottom w:val="0"/>
          <w:divBdr>
            <w:top w:val="none" w:sz="0" w:space="0" w:color="auto"/>
            <w:left w:val="none" w:sz="0" w:space="0" w:color="auto"/>
            <w:bottom w:val="none" w:sz="0" w:space="0" w:color="auto"/>
            <w:right w:val="none" w:sz="0" w:space="0" w:color="auto"/>
          </w:divBdr>
          <w:divsChild>
            <w:div w:id="1743218224">
              <w:marLeft w:val="0"/>
              <w:marRight w:val="0"/>
              <w:marTop w:val="0"/>
              <w:marBottom w:val="0"/>
              <w:divBdr>
                <w:top w:val="none" w:sz="0" w:space="0" w:color="auto"/>
                <w:left w:val="none" w:sz="0" w:space="0" w:color="auto"/>
                <w:bottom w:val="none" w:sz="0" w:space="0" w:color="auto"/>
                <w:right w:val="none" w:sz="0" w:space="0" w:color="auto"/>
              </w:divBdr>
              <w:divsChild>
                <w:div w:id="1341201533">
                  <w:marLeft w:val="0"/>
                  <w:marRight w:val="0"/>
                  <w:marTop w:val="0"/>
                  <w:marBottom w:val="0"/>
                  <w:divBdr>
                    <w:top w:val="none" w:sz="0" w:space="0" w:color="auto"/>
                    <w:left w:val="none" w:sz="0" w:space="0" w:color="auto"/>
                    <w:bottom w:val="none" w:sz="0" w:space="0" w:color="auto"/>
                    <w:right w:val="none" w:sz="0" w:space="0" w:color="auto"/>
                  </w:divBdr>
                  <w:divsChild>
                    <w:div w:id="1771386138">
                      <w:marLeft w:val="-360"/>
                      <w:marRight w:val="-360"/>
                      <w:marTop w:val="0"/>
                      <w:marBottom w:val="0"/>
                      <w:divBdr>
                        <w:top w:val="none" w:sz="0" w:space="0" w:color="auto"/>
                        <w:left w:val="none" w:sz="0" w:space="0" w:color="auto"/>
                        <w:bottom w:val="none" w:sz="0" w:space="0" w:color="auto"/>
                        <w:right w:val="none" w:sz="0" w:space="0" w:color="auto"/>
                      </w:divBdr>
                      <w:divsChild>
                        <w:div w:id="1401054948">
                          <w:marLeft w:val="0"/>
                          <w:marRight w:val="0"/>
                          <w:marTop w:val="0"/>
                          <w:marBottom w:val="0"/>
                          <w:divBdr>
                            <w:top w:val="none" w:sz="0" w:space="0" w:color="auto"/>
                            <w:left w:val="none" w:sz="0" w:space="0" w:color="auto"/>
                            <w:bottom w:val="none" w:sz="0" w:space="0" w:color="auto"/>
                            <w:right w:val="none" w:sz="0" w:space="0" w:color="auto"/>
                          </w:divBdr>
                          <w:divsChild>
                            <w:div w:id="670912643">
                              <w:marLeft w:val="0"/>
                              <w:marRight w:val="0"/>
                              <w:marTop w:val="0"/>
                              <w:marBottom w:val="0"/>
                              <w:divBdr>
                                <w:top w:val="none" w:sz="0" w:space="0" w:color="auto"/>
                                <w:left w:val="none" w:sz="0" w:space="0" w:color="auto"/>
                                <w:bottom w:val="none" w:sz="0" w:space="0" w:color="auto"/>
                                <w:right w:val="none" w:sz="0" w:space="0" w:color="auto"/>
                              </w:divBdr>
                              <w:divsChild>
                                <w:div w:id="247885623">
                                  <w:marLeft w:val="0"/>
                                  <w:marRight w:val="0"/>
                                  <w:marTop w:val="0"/>
                                  <w:marBottom w:val="0"/>
                                  <w:divBdr>
                                    <w:top w:val="none" w:sz="0" w:space="0" w:color="auto"/>
                                    <w:left w:val="none" w:sz="0" w:space="0" w:color="auto"/>
                                    <w:bottom w:val="none" w:sz="0" w:space="0" w:color="auto"/>
                                    <w:right w:val="none" w:sz="0" w:space="0" w:color="auto"/>
                                  </w:divBdr>
                                  <w:divsChild>
                                    <w:div w:id="862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266633">
      <w:bodyDiv w:val="1"/>
      <w:marLeft w:val="0"/>
      <w:marRight w:val="0"/>
      <w:marTop w:val="0"/>
      <w:marBottom w:val="0"/>
      <w:divBdr>
        <w:top w:val="none" w:sz="0" w:space="0" w:color="auto"/>
        <w:left w:val="none" w:sz="0" w:space="0" w:color="auto"/>
        <w:bottom w:val="none" w:sz="0" w:space="0" w:color="auto"/>
        <w:right w:val="none" w:sz="0" w:space="0" w:color="auto"/>
      </w:divBdr>
    </w:div>
    <w:div w:id="1761875393">
      <w:bodyDiv w:val="1"/>
      <w:marLeft w:val="0"/>
      <w:marRight w:val="0"/>
      <w:marTop w:val="0"/>
      <w:marBottom w:val="0"/>
      <w:divBdr>
        <w:top w:val="none" w:sz="0" w:space="0" w:color="auto"/>
        <w:left w:val="none" w:sz="0" w:space="0" w:color="auto"/>
        <w:bottom w:val="none" w:sz="0" w:space="0" w:color="auto"/>
        <w:right w:val="none" w:sz="0" w:space="0" w:color="auto"/>
      </w:divBdr>
    </w:div>
    <w:div w:id="1767461814">
      <w:bodyDiv w:val="1"/>
      <w:marLeft w:val="0"/>
      <w:marRight w:val="0"/>
      <w:marTop w:val="0"/>
      <w:marBottom w:val="0"/>
      <w:divBdr>
        <w:top w:val="none" w:sz="0" w:space="0" w:color="auto"/>
        <w:left w:val="none" w:sz="0" w:space="0" w:color="auto"/>
        <w:bottom w:val="none" w:sz="0" w:space="0" w:color="auto"/>
        <w:right w:val="none" w:sz="0" w:space="0" w:color="auto"/>
      </w:divBdr>
      <w:divsChild>
        <w:div w:id="972566074">
          <w:marLeft w:val="0"/>
          <w:marRight w:val="0"/>
          <w:marTop w:val="0"/>
          <w:marBottom w:val="0"/>
          <w:divBdr>
            <w:top w:val="none" w:sz="0" w:space="0" w:color="auto"/>
            <w:left w:val="none" w:sz="0" w:space="0" w:color="auto"/>
            <w:bottom w:val="none" w:sz="0" w:space="0" w:color="auto"/>
            <w:right w:val="none" w:sz="0" w:space="0" w:color="auto"/>
          </w:divBdr>
        </w:div>
        <w:div w:id="1832288194">
          <w:marLeft w:val="0"/>
          <w:marRight w:val="0"/>
          <w:marTop w:val="0"/>
          <w:marBottom w:val="0"/>
          <w:divBdr>
            <w:top w:val="none" w:sz="0" w:space="0" w:color="auto"/>
            <w:left w:val="none" w:sz="0" w:space="0" w:color="auto"/>
            <w:bottom w:val="none" w:sz="0" w:space="0" w:color="auto"/>
            <w:right w:val="none" w:sz="0" w:space="0" w:color="auto"/>
          </w:divBdr>
        </w:div>
      </w:divsChild>
    </w:div>
    <w:div w:id="1985232302">
      <w:bodyDiv w:val="1"/>
      <w:marLeft w:val="0"/>
      <w:marRight w:val="0"/>
      <w:marTop w:val="0"/>
      <w:marBottom w:val="0"/>
      <w:divBdr>
        <w:top w:val="none" w:sz="0" w:space="0" w:color="auto"/>
        <w:left w:val="none" w:sz="0" w:space="0" w:color="auto"/>
        <w:bottom w:val="none" w:sz="0" w:space="0" w:color="auto"/>
        <w:right w:val="none" w:sz="0" w:space="0" w:color="auto"/>
      </w:divBdr>
      <w:divsChild>
        <w:div w:id="1710761977">
          <w:marLeft w:val="0"/>
          <w:marRight w:val="0"/>
          <w:marTop w:val="0"/>
          <w:marBottom w:val="0"/>
          <w:divBdr>
            <w:top w:val="none" w:sz="0" w:space="0" w:color="auto"/>
            <w:left w:val="none" w:sz="0" w:space="0" w:color="auto"/>
            <w:bottom w:val="none" w:sz="0" w:space="0" w:color="auto"/>
            <w:right w:val="none" w:sz="0" w:space="0" w:color="auto"/>
          </w:divBdr>
        </w:div>
        <w:div w:id="67653944">
          <w:marLeft w:val="0"/>
          <w:marRight w:val="0"/>
          <w:marTop w:val="0"/>
          <w:marBottom w:val="0"/>
          <w:divBdr>
            <w:top w:val="none" w:sz="0" w:space="0" w:color="auto"/>
            <w:left w:val="none" w:sz="0" w:space="0" w:color="auto"/>
            <w:bottom w:val="none" w:sz="0" w:space="0" w:color="auto"/>
            <w:right w:val="none" w:sz="0" w:space="0" w:color="auto"/>
          </w:divBdr>
        </w:div>
      </w:divsChild>
    </w:div>
    <w:div w:id="20074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OM%3A2017%3A753%3AF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4648&amp;version_date=01.10.2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65254" TargetMode="External"/><Relationship Id="rId4" Type="http://schemas.openxmlformats.org/officeDocument/2006/relationships/settings" Target="settings.xml"/><Relationship Id="rId9" Type="http://schemas.openxmlformats.org/officeDocument/2006/relationships/hyperlink" Target="https://www.em.gov.lv/files/buvnieciba/BAR_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vi.gov.lv/lv/vides-veseliba/dzeramais-udens/dzerama-udens-uzraudziba-un-kontrole" TargetMode="External"/><Relationship Id="rId1" Type="http://schemas.openxmlformats.org/officeDocument/2006/relationships/hyperlink" Target="https://www.who.int/water_sanitation_health/publications/drinking-water-quality-guidelines-4-including-1st-addendum/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18B8-0510-4C6F-9FA4-16B0A8C7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40778</Words>
  <Characters>23245</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 ministrija</Company>
  <LinksUpToDate>false</LinksUpToDate>
  <CharactersWithSpaces>63896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Parlamenta un Padomes dzeramā ūdens direktīvas priekšlikuma  pārstrādāšanas pašreizējā stāvokļa novērtējumu</dc:title>
  <dc:subject>Informatīvais ziņojums</dc:subject>
  <dc:creator>Edgars Riekstiņš</dc:creator>
  <dc:description>Riekstiņš 67027354_x000d_
Edgars.Riekstins@zm.gov.lv</dc:description>
  <cp:lastModifiedBy>Sanita Papinova</cp:lastModifiedBy>
  <cp:revision>16</cp:revision>
  <cp:lastPrinted>2020-06-25T05:40:00Z</cp:lastPrinted>
  <dcterms:created xsi:type="dcterms:W3CDTF">2020-07-08T08:50:00Z</dcterms:created>
  <dcterms:modified xsi:type="dcterms:W3CDTF">2020-07-22T13:11:00Z</dcterms:modified>
</cp:coreProperties>
</file>