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5E74" w14:textId="77777777" w:rsidR="0004071F" w:rsidRDefault="0004071F" w:rsidP="0004071F">
      <w:pPr>
        <w:rPr>
          <w:rFonts w:eastAsia="Arial Unicode MS"/>
          <w:sz w:val="28"/>
          <w:szCs w:val="28"/>
        </w:rPr>
      </w:pPr>
    </w:p>
    <w:p w14:paraId="6261EE30" w14:textId="77777777" w:rsidR="0004071F" w:rsidRPr="00F54D58" w:rsidRDefault="0004071F" w:rsidP="0004071F">
      <w:pPr>
        <w:rPr>
          <w:rFonts w:eastAsia="Arial Unicode MS"/>
          <w:sz w:val="28"/>
          <w:szCs w:val="28"/>
        </w:rPr>
      </w:pPr>
    </w:p>
    <w:p w14:paraId="61FB80D3" w14:textId="445B5A95" w:rsidR="0004071F" w:rsidRPr="00EC1B09" w:rsidRDefault="0004071F" w:rsidP="0004071F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</w:t>
      </w:r>
      <w:r w:rsidR="008503AD">
        <w:rPr>
          <w:sz w:val="28"/>
          <w:szCs w:val="28"/>
        </w:rPr>
        <w:t>13. </w:t>
      </w:r>
      <w:proofErr w:type="spellStart"/>
      <w:r w:rsidR="008503AD">
        <w:rPr>
          <w:sz w:val="28"/>
          <w:szCs w:val="28"/>
        </w:rPr>
        <w:t>oktobrī</w:t>
      </w:r>
      <w:proofErr w:type="spellEnd"/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  <w:r w:rsidR="008503AD">
        <w:rPr>
          <w:sz w:val="28"/>
          <w:szCs w:val="28"/>
        </w:rPr>
        <w:t> 605</w:t>
      </w:r>
    </w:p>
    <w:p w14:paraId="088A133F" w14:textId="35347902" w:rsidR="0004071F" w:rsidRPr="00EC1B09" w:rsidRDefault="0004071F" w:rsidP="0004071F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Nr. </w:t>
      </w:r>
      <w:r w:rsidR="008503AD">
        <w:rPr>
          <w:sz w:val="28"/>
          <w:szCs w:val="28"/>
        </w:rPr>
        <w:t>61</w:t>
      </w:r>
      <w:r w:rsidRPr="00EC1B09">
        <w:rPr>
          <w:sz w:val="28"/>
          <w:szCs w:val="28"/>
        </w:rPr>
        <w:t> </w:t>
      </w:r>
      <w:r w:rsidR="008503AD">
        <w:rPr>
          <w:sz w:val="28"/>
          <w:szCs w:val="28"/>
        </w:rPr>
        <w:t>21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3410FD47" w14:textId="77777777" w:rsidR="0004071F" w:rsidRPr="00F54D58" w:rsidRDefault="0004071F" w:rsidP="0004071F">
      <w:pPr>
        <w:rPr>
          <w:rFonts w:eastAsia="Calibri"/>
          <w:sz w:val="28"/>
          <w:szCs w:val="28"/>
        </w:rPr>
      </w:pPr>
    </w:p>
    <w:p w14:paraId="0C03BC7F" w14:textId="0FB8EA11" w:rsidR="006053C5" w:rsidRPr="004F6FB8" w:rsidRDefault="00B63041" w:rsidP="004F6FB8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4F6FB8">
        <w:rPr>
          <w:b/>
          <w:sz w:val="28"/>
          <w:szCs w:val="28"/>
          <w:lang w:val="lv-LV"/>
        </w:rPr>
        <w:t xml:space="preserve">Par </w:t>
      </w:r>
      <w:r w:rsidR="005F7192" w:rsidRPr="004F6FB8">
        <w:rPr>
          <w:b/>
          <w:sz w:val="28"/>
          <w:szCs w:val="28"/>
          <w:lang w:val="lv-LV"/>
        </w:rPr>
        <w:t>konceptuālo ziņojumu "Par Valsts aizsardzības militāro objektu un iepirkumu centra strukturālu reorganizāciju un par materiāltehnisko līdzekļu centra – Valsts aizsardzības loģistikas un iepirkum</w:t>
      </w:r>
      <w:r w:rsidR="00A225B1" w:rsidRPr="004F6FB8">
        <w:rPr>
          <w:b/>
          <w:sz w:val="28"/>
          <w:szCs w:val="28"/>
          <w:lang w:val="lv-LV"/>
        </w:rPr>
        <w:t>u</w:t>
      </w:r>
      <w:r w:rsidR="005F7192" w:rsidRPr="004F6FB8">
        <w:rPr>
          <w:b/>
          <w:sz w:val="28"/>
          <w:szCs w:val="28"/>
          <w:lang w:val="lv-LV"/>
        </w:rPr>
        <w:t xml:space="preserve"> centrs</w:t>
      </w:r>
      <w:r w:rsidR="00386F72">
        <w:rPr>
          <w:b/>
          <w:sz w:val="28"/>
          <w:szCs w:val="28"/>
          <w:lang w:val="lv-LV"/>
        </w:rPr>
        <w:t xml:space="preserve"> –</w:t>
      </w:r>
      <w:r w:rsidR="005F7192" w:rsidRPr="004F6FB8">
        <w:rPr>
          <w:b/>
          <w:sz w:val="28"/>
          <w:szCs w:val="28"/>
          <w:lang w:val="lv-LV"/>
        </w:rPr>
        <w:t xml:space="preserve"> izveidi"</w:t>
      </w:r>
    </w:p>
    <w:p w14:paraId="20758038" w14:textId="77777777" w:rsidR="006053C5" w:rsidRPr="004F6FB8" w:rsidRDefault="006053C5" w:rsidP="004F6FB8">
      <w:pPr>
        <w:tabs>
          <w:tab w:val="left" w:pos="6663"/>
        </w:tabs>
        <w:rPr>
          <w:sz w:val="28"/>
          <w:szCs w:val="28"/>
          <w:lang w:val="lv-LV"/>
        </w:rPr>
      </w:pPr>
    </w:p>
    <w:p w14:paraId="118E930E" w14:textId="2488A606" w:rsidR="000D5183" w:rsidRPr="004F6FB8" w:rsidRDefault="000D5183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1. Atbalstīt konceptuālajā ziņojumā "Par Valsts aizsardzības militāro objektu un iepirkumu centra strukturālu reorganizāciju un par materiāltehnisko līdzekļu centra – Valsts aizsardzības loģistikas un iepirkum</w:t>
      </w:r>
      <w:r w:rsidR="00A225B1" w:rsidRPr="004F6FB8">
        <w:rPr>
          <w:sz w:val="28"/>
          <w:szCs w:val="28"/>
          <w:lang w:val="lv-LV"/>
        </w:rPr>
        <w:t>u</w:t>
      </w:r>
      <w:r w:rsidRPr="004F6FB8">
        <w:rPr>
          <w:sz w:val="28"/>
          <w:szCs w:val="28"/>
          <w:lang w:val="lv-LV"/>
        </w:rPr>
        <w:t xml:space="preserve"> centrs</w:t>
      </w:r>
      <w:r w:rsidR="00386F72">
        <w:rPr>
          <w:sz w:val="28"/>
          <w:szCs w:val="28"/>
          <w:lang w:val="lv-LV"/>
        </w:rPr>
        <w:t xml:space="preserve"> –</w:t>
      </w:r>
      <w:r w:rsidRPr="004F6FB8">
        <w:rPr>
          <w:sz w:val="28"/>
          <w:szCs w:val="28"/>
          <w:lang w:val="lv-LV"/>
        </w:rPr>
        <w:t xml:space="preserve"> izveidi" ietverto risinājumu.</w:t>
      </w:r>
    </w:p>
    <w:p w14:paraId="3BBE0112" w14:textId="77777777" w:rsidR="00F07D92" w:rsidRPr="004F6FB8" w:rsidRDefault="00F07D92" w:rsidP="004F6FB8">
      <w:pPr>
        <w:ind w:firstLine="709"/>
        <w:jc w:val="both"/>
        <w:rPr>
          <w:sz w:val="28"/>
          <w:szCs w:val="28"/>
          <w:lang w:val="lv-LV"/>
        </w:rPr>
      </w:pPr>
    </w:p>
    <w:p w14:paraId="033BD992" w14:textId="13AF70F4" w:rsidR="00F07D92" w:rsidRPr="004F6FB8" w:rsidRDefault="00F07D92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 xml:space="preserve">2. Saskaņā ar Valsts pārvaldes iekārtas likuma 15. panta pirmo daļu ar 2021. gada 1. janvāri izveidot aizsardzības ministra pakļautībā esošu tiešās pārvaldes iestādi </w:t>
      </w:r>
      <w:r w:rsidR="00326ABD">
        <w:rPr>
          <w:sz w:val="28"/>
          <w:szCs w:val="28"/>
          <w:lang w:val="lv-LV"/>
        </w:rPr>
        <w:t>–</w:t>
      </w:r>
      <w:r w:rsidRPr="004F6FB8">
        <w:rPr>
          <w:sz w:val="28"/>
          <w:szCs w:val="28"/>
          <w:lang w:val="lv-LV"/>
        </w:rPr>
        <w:t xml:space="preserve"> Valsts aizsardzības loģistikas un iepirkumu centru.</w:t>
      </w:r>
    </w:p>
    <w:p w14:paraId="30A7C6CF" w14:textId="47C46D05" w:rsidR="0007275F" w:rsidRPr="004F6FB8" w:rsidRDefault="0007275F" w:rsidP="004F6FB8">
      <w:pPr>
        <w:ind w:firstLine="709"/>
        <w:jc w:val="both"/>
        <w:rPr>
          <w:sz w:val="28"/>
          <w:szCs w:val="28"/>
          <w:lang w:val="lv-LV"/>
        </w:rPr>
      </w:pPr>
    </w:p>
    <w:p w14:paraId="56C49B31" w14:textId="12275362" w:rsidR="006053C5" w:rsidRPr="004F6FB8" w:rsidRDefault="00F07D92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bCs/>
          <w:sz w:val="28"/>
          <w:szCs w:val="28"/>
          <w:lang w:val="lv-LV"/>
        </w:rPr>
        <w:t>3</w:t>
      </w:r>
      <w:r w:rsidR="00B63041" w:rsidRPr="004F6FB8">
        <w:rPr>
          <w:bCs/>
          <w:sz w:val="28"/>
          <w:szCs w:val="28"/>
          <w:lang w:val="lv-LV"/>
        </w:rPr>
        <w:t>. </w:t>
      </w:r>
      <w:r w:rsidR="003B35A3" w:rsidRPr="004F6FB8">
        <w:rPr>
          <w:sz w:val="28"/>
          <w:szCs w:val="28"/>
          <w:lang w:val="lv-LV"/>
        </w:rPr>
        <w:t xml:space="preserve">Saskaņā ar Valsts pārvaldes iekārtas likuma </w:t>
      </w:r>
      <w:r w:rsidR="004710A5" w:rsidRPr="004F6FB8">
        <w:rPr>
          <w:sz w:val="28"/>
          <w:szCs w:val="28"/>
          <w:lang w:val="lv-LV"/>
        </w:rPr>
        <w:t>15.</w:t>
      </w:r>
      <w:r w:rsidR="009C5E85" w:rsidRPr="004F6FB8">
        <w:rPr>
          <w:sz w:val="28"/>
          <w:szCs w:val="28"/>
          <w:lang w:val="lv-LV"/>
        </w:rPr>
        <w:t> </w:t>
      </w:r>
      <w:r w:rsidR="004710A5" w:rsidRPr="004F6FB8">
        <w:rPr>
          <w:sz w:val="28"/>
          <w:szCs w:val="28"/>
          <w:lang w:val="lv-LV"/>
        </w:rPr>
        <w:t>panta</w:t>
      </w:r>
      <w:r w:rsidR="003B35A3" w:rsidRPr="004F6FB8">
        <w:rPr>
          <w:sz w:val="28"/>
          <w:szCs w:val="28"/>
          <w:lang w:val="lv-LV"/>
        </w:rPr>
        <w:t xml:space="preserve"> trešās daļas 4.</w:t>
      </w:r>
      <w:r w:rsidR="009C5E85" w:rsidRPr="004F6FB8">
        <w:rPr>
          <w:sz w:val="28"/>
          <w:szCs w:val="28"/>
          <w:lang w:val="lv-LV"/>
        </w:rPr>
        <w:t> </w:t>
      </w:r>
      <w:r w:rsidR="003B35A3" w:rsidRPr="004F6FB8">
        <w:rPr>
          <w:sz w:val="28"/>
          <w:szCs w:val="28"/>
          <w:lang w:val="lv-LV"/>
        </w:rPr>
        <w:t>punktu</w:t>
      </w:r>
      <w:r w:rsidR="008C1427" w:rsidRPr="004F6FB8">
        <w:rPr>
          <w:sz w:val="28"/>
          <w:szCs w:val="28"/>
          <w:lang w:val="lv-LV"/>
        </w:rPr>
        <w:t xml:space="preserve"> </w:t>
      </w:r>
      <w:r w:rsidR="001D20F3" w:rsidRPr="004F6FB8">
        <w:rPr>
          <w:sz w:val="28"/>
          <w:szCs w:val="28"/>
          <w:lang w:val="lv-LV"/>
        </w:rPr>
        <w:t>līdz</w:t>
      </w:r>
      <w:r w:rsidR="003B35A3" w:rsidRPr="004F6FB8">
        <w:rPr>
          <w:sz w:val="28"/>
          <w:szCs w:val="28"/>
          <w:lang w:val="lv-LV"/>
        </w:rPr>
        <w:t xml:space="preserve"> </w:t>
      </w:r>
      <w:r w:rsidR="00BF3CBC" w:rsidRPr="004F6FB8">
        <w:rPr>
          <w:sz w:val="28"/>
          <w:szCs w:val="28"/>
          <w:lang w:val="lv-LV"/>
        </w:rPr>
        <w:t>2020</w:t>
      </w:r>
      <w:r w:rsidR="003B35A3" w:rsidRPr="004F6FB8">
        <w:rPr>
          <w:sz w:val="28"/>
          <w:szCs w:val="28"/>
          <w:lang w:val="lv-LV"/>
        </w:rPr>
        <w:t>.</w:t>
      </w:r>
      <w:r w:rsidR="009C5E85" w:rsidRPr="004F6FB8">
        <w:rPr>
          <w:sz w:val="28"/>
          <w:szCs w:val="28"/>
          <w:lang w:val="lv-LV"/>
        </w:rPr>
        <w:t> </w:t>
      </w:r>
      <w:r w:rsidR="003B35A3" w:rsidRPr="004F6FB8">
        <w:rPr>
          <w:sz w:val="28"/>
          <w:szCs w:val="28"/>
          <w:lang w:val="lv-LV"/>
        </w:rPr>
        <w:t xml:space="preserve">gada </w:t>
      </w:r>
      <w:r w:rsidR="00BF3CBC" w:rsidRPr="004F6FB8">
        <w:rPr>
          <w:sz w:val="28"/>
          <w:szCs w:val="28"/>
          <w:lang w:val="lv-LV"/>
        </w:rPr>
        <w:t>3</w:t>
      </w:r>
      <w:r w:rsidR="004710A5" w:rsidRPr="004F6FB8">
        <w:rPr>
          <w:sz w:val="28"/>
          <w:szCs w:val="28"/>
          <w:lang w:val="lv-LV"/>
        </w:rPr>
        <w:t>1.</w:t>
      </w:r>
      <w:r w:rsidR="009C5E85" w:rsidRPr="004F6FB8">
        <w:rPr>
          <w:sz w:val="28"/>
          <w:szCs w:val="28"/>
          <w:lang w:val="lv-LV"/>
        </w:rPr>
        <w:t> </w:t>
      </w:r>
      <w:r w:rsidR="00BF3CBC" w:rsidRPr="004F6FB8">
        <w:rPr>
          <w:sz w:val="28"/>
          <w:szCs w:val="28"/>
          <w:lang w:val="lv-LV"/>
        </w:rPr>
        <w:t xml:space="preserve">decembrim </w:t>
      </w:r>
      <w:r w:rsidR="003B35A3" w:rsidRPr="004F6FB8">
        <w:rPr>
          <w:sz w:val="28"/>
          <w:szCs w:val="28"/>
          <w:lang w:val="lv-LV"/>
        </w:rPr>
        <w:t>reorganizēt</w:t>
      </w:r>
      <w:r w:rsidR="001D20F3" w:rsidRPr="004F6FB8">
        <w:rPr>
          <w:sz w:val="28"/>
          <w:szCs w:val="28"/>
          <w:lang w:val="lv-LV"/>
        </w:rPr>
        <w:t xml:space="preserve"> Valsts aizsardzības militāro objektu un iepirkumu centru</w:t>
      </w:r>
      <w:r w:rsidR="00C3072E">
        <w:rPr>
          <w:sz w:val="28"/>
          <w:szCs w:val="28"/>
          <w:lang w:val="lv-LV"/>
        </w:rPr>
        <w:t>,</w:t>
      </w:r>
      <w:r w:rsidR="00156BE0">
        <w:rPr>
          <w:sz w:val="28"/>
          <w:szCs w:val="28"/>
          <w:lang w:val="lv-LV"/>
        </w:rPr>
        <w:t xml:space="preserve"> </w:t>
      </w:r>
      <w:r w:rsidR="004D2A93" w:rsidRPr="004F6FB8">
        <w:rPr>
          <w:sz w:val="28"/>
          <w:szCs w:val="28"/>
          <w:lang w:val="lv-LV"/>
        </w:rPr>
        <w:t xml:space="preserve">nododot iepirkumu un nodrošinājuma atbalsta funkcijas </w:t>
      </w:r>
      <w:r w:rsidR="00674802" w:rsidRPr="004F6FB8">
        <w:rPr>
          <w:sz w:val="28"/>
          <w:szCs w:val="28"/>
          <w:lang w:val="lv-LV"/>
        </w:rPr>
        <w:t>Valsts aizsardzības loģistikas un iepirkumu centram</w:t>
      </w:r>
      <w:r w:rsidR="008C1427" w:rsidRPr="004F6FB8">
        <w:rPr>
          <w:sz w:val="28"/>
          <w:szCs w:val="28"/>
          <w:lang w:val="lv-LV"/>
        </w:rPr>
        <w:t>.</w:t>
      </w:r>
    </w:p>
    <w:p w14:paraId="208476DF" w14:textId="5BCE1C04" w:rsidR="00BB606E" w:rsidRPr="004F6FB8" w:rsidRDefault="00BB606E" w:rsidP="004F6FB8">
      <w:pPr>
        <w:ind w:firstLine="709"/>
        <w:jc w:val="both"/>
        <w:rPr>
          <w:sz w:val="28"/>
          <w:szCs w:val="28"/>
          <w:lang w:val="lv-LV"/>
        </w:rPr>
      </w:pPr>
    </w:p>
    <w:p w14:paraId="4D6F9ABF" w14:textId="336B3157" w:rsidR="004710A5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4</w:t>
      </w:r>
      <w:r w:rsidR="008C1427" w:rsidRPr="004F6FB8">
        <w:rPr>
          <w:sz w:val="28"/>
          <w:szCs w:val="28"/>
          <w:lang w:val="lv-LV"/>
        </w:rPr>
        <w:t xml:space="preserve">. </w:t>
      </w:r>
      <w:r w:rsidR="00D67B21" w:rsidRPr="004F6FB8">
        <w:rPr>
          <w:sz w:val="28"/>
          <w:szCs w:val="28"/>
          <w:lang w:val="lv-LV"/>
        </w:rPr>
        <w:t>Valsts aizsardzības loģistikas un iepirkumu centra</w:t>
      </w:r>
      <w:r w:rsidR="00423BA8" w:rsidRPr="004F6FB8">
        <w:rPr>
          <w:sz w:val="28"/>
          <w:szCs w:val="28"/>
          <w:lang w:val="lv-LV"/>
        </w:rPr>
        <w:t xml:space="preserve"> </w:t>
      </w:r>
      <w:r w:rsidR="00773274" w:rsidRPr="004F6FB8">
        <w:rPr>
          <w:sz w:val="28"/>
          <w:szCs w:val="28"/>
          <w:lang w:val="lv-LV"/>
        </w:rPr>
        <w:t>pamatfunkcija ir materiāltehnisko līdzekļu iegāde un to dzīvescikla nodrošināšan</w:t>
      </w:r>
      <w:r w:rsidR="00EE1B84" w:rsidRPr="004F6FB8">
        <w:rPr>
          <w:sz w:val="28"/>
          <w:szCs w:val="28"/>
          <w:lang w:val="lv-LV"/>
        </w:rPr>
        <w:t>a, īstenojot šād</w:t>
      </w:r>
      <w:r w:rsidR="00385D12">
        <w:rPr>
          <w:sz w:val="28"/>
          <w:szCs w:val="28"/>
          <w:lang w:val="lv-LV"/>
        </w:rPr>
        <w:t>u</w:t>
      </w:r>
      <w:r w:rsidR="00EE1B84" w:rsidRPr="004F6FB8">
        <w:rPr>
          <w:sz w:val="28"/>
          <w:szCs w:val="28"/>
          <w:lang w:val="lv-LV"/>
        </w:rPr>
        <w:t xml:space="preserve">s </w:t>
      </w:r>
      <w:r w:rsidR="00385D12">
        <w:rPr>
          <w:sz w:val="28"/>
          <w:szCs w:val="28"/>
          <w:lang w:val="lv-LV"/>
        </w:rPr>
        <w:t>uzdevumus</w:t>
      </w:r>
      <w:r w:rsidR="004710A5" w:rsidRPr="004F6FB8">
        <w:rPr>
          <w:sz w:val="28"/>
          <w:szCs w:val="28"/>
          <w:lang w:val="lv-LV"/>
        </w:rPr>
        <w:t>:</w:t>
      </w:r>
    </w:p>
    <w:p w14:paraId="3B2042B4" w14:textId="709A6FB9" w:rsidR="004710A5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4</w:t>
      </w:r>
      <w:r w:rsidR="000037F9" w:rsidRPr="004F6FB8">
        <w:rPr>
          <w:sz w:val="28"/>
          <w:szCs w:val="28"/>
          <w:lang w:val="lv-LV"/>
        </w:rPr>
        <w:t>.</w:t>
      </w:r>
      <w:r w:rsidR="00F462CE" w:rsidRPr="004F6FB8">
        <w:rPr>
          <w:sz w:val="28"/>
          <w:szCs w:val="28"/>
          <w:lang w:val="lv-LV"/>
        </w:rPr>
        <w:t>1</w:t>
      </w:r>
      <w:r w:rsidR="000037F9" w:rsidRPr="004F6FB8">
        <w:rPr>
          <w:sz w:val="28"/>
          <w:szCs w:val="28"/>
          <w:lang w:val="lv-LV"/>
        </w:rPr>
        <w:t>.</w:t>
      </w:r>
      <w:r w:rsidR="00EA44A0" w:rsidRPr="004F6FB8">
        <w:rPr>
          <w:sz w:val="28"/>
          <w:szCs w:val="28"/>
          <w:lang w:val="lv-LV"/>
        </w:rPr>
        <w:t> </w:t>
      </w:r>
      <w:r w:rsidR="000037F9" w:rsidRPr="004F6FB8">
        <w:rPr>
          <w:sz w:val="28"/>
          <w:szCs w:val="28"/>
          <w:lang w:val="lv-LV"/>
        </w:rPr>
        <w:t>nodrošināt pilnu materiāltehnisko līdzekļu loģistikas cikla pārvaldību miera laikā un vienotu noliktavu pārvaldības sistēmu;</w:t>
      </w:r>
    </w:p>
    <w:p w14:paraId="5FABD52C" w14:textId="648191B4" w:rsidR="00423BA8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4</w:t>
      </w:r>
      <w:r w:rsidR="000037F9" w:rsidRPr="004F6FB8">
        <w:rPr>
          <w:sz w:val="28"/>
          <w:szCs w:val="28"/>
          <w:lang w:val="lv-LV"/>
        </w:rPr>
        <w:t>.</w:t>
      </w:r>
      <w:r w:rsidR="00F462CE" w:rsidRPr="004F6FB8">
        <w:rPr>
          <w:sz w:val="28"/>
          <w:szCs w:val="28"/>
          <w:lang w:val="lv-LV"/>
        </w:rPr>
        <w:t>2</w:t>
      </w:r>
      <w:r w:rsidR="004710A5" w:rsidRPr="004F6FB8">
        <w:rPr>
          <w:sz w:val="28"/>
          <w:szCs w:val="28"/>
          <w:lang w:val="lv-LV"/>
        </w:rPr>
        <w:t>.</w:t>
      </w:r>
      <w:r w:rsidR="00EA44A0" w:rsidRPr="004F6FB8">
        <w:rPr>
          <w:sz w:val="28"/>
          <w:szCs w:val="28"/>
          <w:lang w:val="lv-LV"/>
        </w:rPr>
        <w:t> </w:t>
      </w:r>
      <w:r w:rsidR="000037F9" w:rsidRPr="004F6FB8">
        <w:rPr>
          <w:sz w:val="28"/>
          <w:szCs w:val="28"/>
          <w:lang w:val="lv-LV"/>
        </w:rPr>
        <w:t>centralizēti veikt publiskos iepirkumus</w:t>
      </w:r>
      <w:r w:rsidR="00167E17" w:rsidRPr="004F6FB8">
        <w:rPr>
          <w:sz w:val="28"/>
          <w:szCs w:val="28"/>
          <w:lang w:val="lv-LV"/>
        </w:rPr>
        <w:t xml:space="preserve"> Aizsardzības ministrijas un tās padotībā esošo iestāžu vajadzībām, kā arī Nacionālo bruņoto spēku vajadzībām</w:t>
      </w:r>
      <w:r w:rsidR="00386F72">
        <w:rPr>
          <w:sz w:val="28"/>
          <w:szCs w:val="28"/>
          <w:lang w:val="lv-LV"/>
        </w:rPr>
        <w:t>;</w:t>
      </w:r>
    </w:p>
    <w:p w14:paraId="5E1DD465" w14:textId="135B3568" w:rsidR="00BB04FD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4</w:t>
      </w:r>
      <w:r w:rsidR="00814C71" w:rsidRPr="004F6FB8">
        <w:rPr>
          <w:sz w:val="28"/>
          <w:szCs w:val="28"/>
          <w:lang w:val="lv-LV"/>
        </w:rPr>
        <w:t>.</w:t>
      </w:r>
      <w:r w:rsidR="00F462CE" w:rsidRPr="004F6FB8">
        <w:rPr>
          <w:sz w:val="28"/>
          <w:szCs w:val="28"/>
          <w:lang w:val="lv-LV"/>
        </w:rPr>
        <w:t>3</w:t>
      </w:r>
      <w:r w:rsidR="00814C71" w:rsidRPr="004F6FB8">
        <w:rPr>
          <w:sz w:val="28"/>
          <w:szCs w:val="28"/>
          <w:lang w:val="lv-LV"/>
        </w:rPr>
        <w:t xml:space="preserve">. centralizēti veikt publiskos iepirkumus valsts iestāžu vajadzībām saskaņā ar </w:t>
      </w:r>
      <w:r w:rsidR="00615CC0" w:rsidRPr="004F6FB8">
        <w:rPr>
          <w:sz w:val="28"/>
          <w:szCs w:val="28"/>
          <w:lang w:val="lv-LV"/>
        </w:rPr>
        <w:t xml:space="preserve">Ministru kabineta vai </w:t>
      </w:r>
      <w:r w:rsidR="00814C71" w:rsidRPr="004F6FB8">
        <w:rPr>
          <w:sz w:val="28"/>
          <w:szCs w:val="28"/>
          <w:lang w:val="lv-LV"/>
        </w:rPr>
        <w:t>Aizsardzības ministrijas doto uzdevumu</w:t>
      </w:r>
      <w:r w:rsidR="00615CC0" w:rsidRPr="004F6FB8">
        <w:rPr>
          <w:sz w:val="28"/>
          <w:szCs w:val="28"/>
          <w:lang w:val="lv-LV"/>
        </w:rPr>
        <w:t>, ja iepirkuma priekšmets tiek iegādāts arī aizsardzības nozares vajadzībām</w:t>
      </w:r>
      <w:r w:rsidR="00BB04FD" w:rsidRPr="004F6FB8">
        <w:rPr>
          <w:sz w:val="28"/>
          <w:szCs w:val="28"/>
          <w:lang w:val="lv-LV"/>
        </w:rPr>
        <w:t>;</w:t>
      </w:r>
    </w:p>
    <w:p w14:paraId="396A179C" w14:textId="385411A3" w:rsidR="00814C71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4</w:t>
      </w:r>
      <w:r w:rsidR="00BB04FD" w:rsidRPr="004F6FB8">
        <w:rPr>
          <w:sz w:val="28"/>
          <w:szCs w:val="28"/>
          <w:lang w:val="lv-LV"/>
        </w:rPr>
        <w:t>.</w:t>
      </w:r>
      <w:r w:rsidR="00F462CE" w:rsidRPr="004F6FB8">
        <w:rPr>
          <w:sz w:val="28"/>
          <w:szCs w:val="28"/>
          <w:lang w:val="lv-LV"/>
        </w:rPr>
        <w:t>4</w:t>
      </w:r>
      <w:r w:rsidR="00BB04FD" w:rsidRPr="004F6FB8">
        <w:rPr>
          <w:sz w:val="28"/>
          <w:szCs w:val="28"/>
          <w:lang w:val="lv-LV"/>
        </w:rPr>
        <w:t>. </w:t>
      </w:r>
      <w:r w:rsidR="00E048D3" w:rsidRPr="004F6FB8">
        <w:rPr>
          <w:sz w:val="28"/>
          <w:szCs w:val="28"/>
          <w:lang w:val="lv-LV"/>
        </w:rPr>
        <w:t>piedalīties</w:t>
      </w:r>
      <w:r w:rsidR="00E048D3">
        <w:rPr>
          <w:sz w:val="28"/>
          <w:szCs w:val="28"/>
          <w:lang w:val="lv-LV"/>
        </w:rPr>
        <w:t xml:space="preserve"> </w:t>
      </w:r>
      <w:r w:rsidR="00BB04FD" w:rsidRPr="004F6FB8">
        <w:rPr>
          <w:sz w:val="28"/>
          <w:szCs w:val="28"/>
          <w:lang w:val="lv-LV"/>
        </w:rPr>
        <w:t>kopīg</w:t>
      </w:r>
      <w:r w:rsidR="00E048D3">
        <w:rPr>
          <w:sz w:val="28"/>
          <w:szCs w:val="28"/>
          <w:lang w:val="lv-LV"/>
        </w:rPr>
        <w:t>o</w:t>
      </w:r>
      <w:r w:rsidR="00BB04FD" w:rsidRPr="004F6FB8">
        <w:rPr>
          <w:sz w:val="28"/>
          <w:szCs w:val="28"/>
          <w:lang w:val="lv-LV"/>
        </w:rPr>
        <w:t xml:space="preserve">s </w:t>
      </w:r>
      <w:r w:rsidR="00E048D3" w:rsidRPr="004F6FB8">
        <w:rPr>
          <w:sz w:val="28"/>
          <w:szCs w:val="28"/>
          <w:lang w:val="lv-LV"/>
        </w:rPr>
        <w:t xml:space="preserve">starpvalstu </w:t>
      </w:r>
      <w:r w:rsidR="00BB04FD" w:rsidRPr="004F6FB8">
        <w:rPr>
          <w:sz w:val="28"/>
          <w:szCs w:val="28"/>
          <w:lang w:val="lv-LV"/>
        </w:rPr>
        <w:t>iepirkum</w:t>
      </w:r>
      <w:r w:rsidR="00E048D3">
        <w:rPr>
          <w:sz w:val="28"/>
          <w:szCs w:val="28"/>
          <w:lang w:val="lv-LV"/>
        </w:rPr>
        <w:t>o</w:t>
      </w:r>
      <w:r w:rsidR="00BB04FD" w:rsidRPr="004F6FB8">
        <w:rPr>
          <w:sz w:val="28"/>
          <w:szCs w:val="28"/>
          <w:lang w:val="lv-LV"/>
        </w:rPr>
        <w:t xml:space="preserve">s </w:t>
      </w:r>
      <w:r w:rsidR="0058018C">
        <w:rPr>
          <w:sz w:val="28"/>
          <w:szCs w:val="28"/>
          <w:lang w:val="lv-LV"/>
        </w:rPr>
        <w:t>vai</w:t>
      </w:r>
      <w:r w:rsidR="00E048D3">
        <w:rPr>
          <w:sz w:val="28"/>
          <w:szCs w:val="28"/>
          <w:lang w:val="lv-LV"/>
        </w:rPr>
        <w:t xml:space="preserve"> organizēt</w:t>
      </w:r>
      <w:r w:rsidR="00E048D3" w:rsidRPr="004F6FB8">
        <w:rPr>
          <w:sz w:val="28"/>
          <w:szCs w:val="28"/>
          <w:lang w:val="lv-LV"/>
        </w:rPr>
        <w:t xml:space="preserve"> </w:t>
      </w:r>
      <w:r w:rsidR="00E048D3">
        <w:rPr>
          <w:sz w:val="28"/>
          <w:szCs w:val="28"/>
          <w:lang w:val="lv-LV"/>
        </w:rPr>
        <w:t>tos</w:t>
      </w:r>
      <w:r w:rsidR="00E048D3" w:rsidRPr="004F6FB8">
        <w:rPr>
          <w:sz w:val="28"/>
          <w:szCs w:val="28"/>
          <w:lang w:val="lv-LV"/>
        </w:rPr>
        <w:t xml:space="preserve"> </w:t>
      </w:r>
      <w:r w:rsidR="00BB04FD" w:rsidRPr="004F6FB8">
        <w:rPr>
          <w:sz w:val="28"/>
          <w:szCs w:val="28"/>
          <w:lang w:val="lv-LV"/>
        </w:rPr>
        <w:t>Aizsardzības ministrijas un tās padotībā esošo iestāžu un Nacionālo bruņoto spēku vajadzībām, kā arī valsts iestāžu vajadzībām saskaņā ar Aizsardzības ministrijas doto uzdevumu</w:t>
      </w:r>
      <w:r w:rsidR="00E048D3">
        <w:rPr>
          <w:sz w:val="28"/>
          <w:szCs w:val="28"/>
          <w:lang w:val="lv-LV"/>
        </w:rPr>
        <w:t>.</w:t>
      </w:r>
    </w:p>
    <w:p w14:paraId="36188B3F" w14:textId="77777777" w:rsidR="00423BA8" w:rsidRPr="004F6FB8" w:rsidRDefault="00423BA8" w:rsidP="004F6FB8">
      <w:pPr>
        <w:ind w:firstLine="709"/>
        <w:jc w:val="both"/>
        <w:rPr>
          <w:sz w:val="28"/>
          <w:szCs w:val="28"/>
          <w:lang w:val="lv-LV"/>
        </w:rPr>
      </w:pPr>
    </w:p>
    <w:p w14:paraId="66A2C5FA" w14:textId="6646FCC7" w:rsidR="00BF3CBC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5</w:t>
      </w:r>
      <w:r w:rsidR="00BF3CBC" w:rsidRPr="004F6FB8">
        <w:rPr>
          <w:sz w:val="28"/>
          <w:szCs w:val="28"/>
          <w:lang w:val="lv-LV"/>
        </w:rPr>
        <w:t>. Valsts aizsardzības militāro objektu un iepirkumu centr</w:t>
      </w:r>
      <w:r w:rsidR="0046391F" w:rsidRPr="004F6FB8">
        <w:rPr>
          <w:sz w:val="28"/>
          <w:szCs w:val="28"/>
          <w:lang w:val="lv-LV"/>
        </w:rPr>
        <w:t xml:space="preserve">a </w:t>
      </w:r>
      <w:r w:rsidR="00773274" w:rsidRPr="004F6FB8">
        <w:rPr>
          <w:sz w:val="28"/>
          <w:szCs w:val="28"/>
          <w:lang w:val="lv-LV"/>
        </w:rPr>
        <w:t>pamat</w:t>
      </w:r>
      <w:r w:rsidR="0046391F" w:rsidRPr="004F6FB8">
        <w:rPr>
          <w:sz w:val="28"/>
          <w:szCs w:val="28"/>
          <w:lang w:val="lv-LV"/>
        </w:rPr>
        <w:t xml:space="preserve">funkcija </w:t>
      </w:r>
      <w:r w:rsidR="0046391F" w:rsidRPr="004F6FB8">
        <w:rPr>
          <w:sz w:val="28"/>
          <w:szCs w:val="28"/>
          <w:lang w:val="lv-LV"/>
        </w:rPr>
        <w:lastRenderedPageBreak/>
        <w:t>ar 2021. gada 1. janvāri ir</w:t>
      </w:r>
      <w:r w:rsidR="00773274" w:rsidRPr="004F6FB8">
        <w:rPr>
          <w:sz w:val="28"/>
          <w:szCs w:val="28"/>
          <w:lang w:val="lv-LV"/>
        </w:rPr>
        <w:t xml:space="preserve"> aizsardzības nozares nekustamā īpašuma būvniecība un uzturēšana, īstenojot šād</w:t>
      </w:r>
      <w:r w:rsidR="00385D12">
        <w:rPr>
          <w:sz w:val="28"/>
          <w:szCs w:val="28"/>
          <w:lang w:val="lv-LV"/>
        </w:rPr>
        <w:t>u</w:t>
      </w:r>
      <w:r w:rsidR="00773274" w:rsidRPr="004F6FB8">
        <w:rPr>
          <w:sz w:val="28"/>
          <w:szCs w:val="28"/>
          <w:lang w:val="lv-LV"/>
        </w:rPr>
        <w:t xml:space="preserve">s </w:t>
      </w:r>
      <w:r w:rsidR="00385D12">
        <w:rPr>
          <w:sz w:val="28"/>
          <w:szCs w:val="28"/>
          <w:lang w:val="lv-LV"/>
        </w:rPr>
        <w:t>uzdevumus</w:t>
      </w:r>
      <w:r w:rsidR="0046391F" w:rsidRPr="004F6FB8">
        <w:rPr>
          <w:sz w:val="28"/>
          <w:szCs w:val="28"/>
          <w:lang w:val="lv-LV"/>
        </w:rPr>
        <w:t>:</w:t>
      </w:r>
    </w:p>
    <w:p w14:paraId="0D91FCB6" w14:textId="185E7877" w:rsidR="0046391F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5</w:t>
      </w:r>
      <w:r w:rsidR="0046391F" w:rsidRPr="004F6FB8">
        <w:rPr>
          <w:sz w:val="28"/>
          <w:szCs w:val="28"/>
          <w:lang w:val="lv-LV"/>
        </w:rPr>
        <w:t>.1. Aizsardzības ministrijas valdījumā esošā nekustamā īpašuma, tajā skaitā valsts militārās aizsardzības objektu un valsts meža zemes, apsaimnieko</w:t>
      </w:r>
      <w:r w:rsidR="00326ABD">
        <w:rPr>
          <w:sz w:val="28"/>
          <w:szCs w:val="28"/>
          <w:lang w:val="lv-LV"/>
        </w:rPr>
        <w:softHyphen/>
      </w:r>
      <w:r w:rsidR="0046391F" w:rsidRPr="004F6FB8">
        <w:rPr>
          <w:sz w:val="28"/>
          <w:szCs w:val="28"/>
          <w:lang w:val="lv-LV"/>
        </w:rPr>
        <w:t>šana un pārvaldīšana;</w:t>
      </w:r>
    </w:p>
    <w:p w14:paraId="34989361" w14:textId="649D6265" w:rsidR="0046391F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5</w:t>
      </w:r>
      <w:r w:rsidR="0046391F" w:rsidRPr="004F6FB8">
        <w:rPr>
          <w:sz w:val="28"/>
          <w:szCs w:val="28"/>
          <w:lang w:val="lv-LV"/>
        </w:rPr>
        <w:t>.2. valsts militārās aizsardzības objektu būvniecības organizēšana;</w:t>
      </w:r>
    </w:p>
    <w:p w14:paraId="5C5AD218" w14:textId="6BD6231C" w:rsidR="0046391F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5</w:t>
      </w:r>
      <w:r w:rsidR="0046391F" w:rsidRPr="004F6FB8">
        <w:rPr>
          <w:sz w:val="28"/>
          <w:szCs w:val="28"/>
          <w:lang w:val="lv-LV"/>
        </w:rPr>
        <w:t>.3.</w:t>
      </w:r>
      <w:r w:rsidR="00C333C2" w:rsidRPr="004F6FB8">
        <w:rPr>
          <w:sz w:val="28"/>
          <w:szCs w:val="28"/>
          <w:lang w:val="lv-LV"/>
        </w:rPr>
        <w:t> </w:t>
      </w:r>
      <w:r w:rsidR="0046391F" w:rsidRPr="004F6FB8">
        <w:rPr>
          <w:sz w:val="28"/>
          <w:szCs w:val="28"/>
          <w:lang w:val="lv-LV"/>
        </w:rPr>
        <w:t>vides aizsardzības pasākumu veikšana valsts militārās aizsardzības objektos;</w:t>
      </w:r>
    </w:p>
    <w:p w14:paraId="20A83CE1" w14:textId="5A38423B" w:rsidR="0046391F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5</w:t>
      </w:r>
      <w:r w:rsidR="0046391F" w:rsidRPr="004F6FB8">
        <w:rPr>
          <w:sz w:val="28"/>
          <w:szCs w:val="28"/>
          <w:lang w:val="lv-LV"/>
        </w:rPr>
        <w:t>.</w:t>
      </w:r>
      <w:r w:rsidR="00C333C2" w:rsidRPr="004F6FB8">
        <w:rPr>
          <w:sz w:val="28"/>
          <w:szCs w:val="28"/>
          <w:lang w:val="lv-LV"/>
        </w:rPr>
        <w:t>4</w:t>
      </w:r>
      <w:r w:rsidR="0046391F" w:rsidRPr="004F6FB8">
        <w:rPr>
          <w:sz w:val="28"/>
          <w:szCs w:val="28"/>
          <w:lang w:val="lv-LV"/>
        </w:rPr>
        <w:t>.</w:t>
      </w:r>
      <w:r w:rsidR="00C333C2" w:rsidRPr="004F6FB8">
        <w:rPr>
          <w:sz w:val="28"/>
          <w:szCs w:val="28"/>
          <w:lang w:val="lv-LV"/>
        </w:rPr>
        <w:t> </w:t>
      </w:r>
      <w:r w:rsidR="0046391F" w:rsidRPr="004F6FB8">
        <w:rPr>
          <w:sz w:val="28"/>
          <w:szCs w:val="28"/>
          <w:lang w:val="lv-LV"/>
        </w:rPr>
        <w:t>publisko pakalpojumu sniegšana Aizsardzības ministrijai un tās padotībā esošajām iestādēm, Nacionālajiem bruņotajiem spēkiem, kā arī privātpersonām saistībā ar viesnīcas un sporta kompleksa izmantošanu.</w:t>
      </w:r>
    </w:p>
    <w:p w14:paraId="713453AF" w14:textId="77777777" w:rsidR="00C333C2" w:rsidRPr="004F6FB8" w:rsidRDefault="00C333C2" w:rsidP="004F6FB8">
      <w:pPr>
        <w:ind w:firstLine="709"/>
        <w:jc w:val="both"/>
        <w:rPr>
          <w:sz w:val="28"/>
          <w:szCs w:val="28"/>
          <w:lang w:val="lv-LV"/>
        </w:rPr>
      </w:pPr>
    </w:p>
    <w:p w14:paraId="7F7B5981" w14:textId="4691D4B2" w:rsidR="008C1427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6</w:t>
      </w:r>
      <w:r w:rsidR="00423BA8" w:rsidRPr="004F6FB8">
        <w:rPr>
          <w:sz w:val="28"/>
          <w:szCs w:val="28"/>
          <w:lang w:val="lv-LV"/>
        </w:rPr>
        <w:t>.</w:t>
      </w:r>
      <w:r w:rsidR="00BB04FD" w:rsidRPr="004F6FB8">
        <w:rPr>
          <w:sz w:val="28"/>
          <w:szCs w:val="28"/>
          <w:lang w:val="lv-LV"/>
        </w:rPr>
        <w:t> </w:t>
      </w:r>
      <w:r w:rsidR="000037F9" w:rsidRPr="004F6FB8">
        <w:rPr>
          <w:sz w:val="28"/>
          <w:szCs w:val="28"/>
          <w:lang w:val="lv-LV"/>
        </w:rPr>
        <w:t xml:space="preserve">Valsts aizsardzības loģistikas un iepirkumu centrs ir Valsts aizsardzības militāro objektu un iepirkumu centra </w:t>
      </w:r>
      <w:r w:rsidR="00203BC7" w:rsidRPr="004F6FB8">
        <w:rPr>
          <w:sz w:val="28"/>
          <w:szCs w:val="28"/>
          <w:lang w:val="lv-LV"/>
        </w:rPr>
        <w:t>funkciju, uzdevumu, tiesību, saistību, finanšu līdzekļu, mantas un lietvedības pārņēmējs šādās jomās:</w:t>
      </w:r>
    </w:p>
    <w:p w14:paraId="3A25B0A9" w14:textId="6F2E928F" w:rsidR="00203BC7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6</w:t>
      </w:r>
      <w:r w:rsidR="00F07D92" w:rsidRPr="004F6FB8">
        <w:rPr>
          <w:sz w:val="28"/>
          <w:szCs w:val="28"/>
          <w:lang w:val="lv-LV"/>
        </w:rPr>
        <w:t>.</w:t>
      </w:r>
      <w:r w:rsidR="00203BC7" w:rsidRPr="004F6FB8">
        <w:rPr>
          <w:sz w:val="28"/>
          <w:szCs w:val="28"/>
          <w:lang w:val="lv-LV"/>
        </w:rPr>
        <w:t>1.</w:t>
      </w:r>
      <w:r w:rsidR="00BB04FD" w:rsidRPr="004F6FB8">
        <w:rPr>
          <w:sz w:val="28"/>
          <w:szCs w:val="28"/>
          <w:lang w:val="lv-LV"/>
        </w:rPr>
        <w:t> </w:t>
      </w:r>
      <w:r w:rsidR="004710A5" w:rsidRPr="004F6FB8">
        <w:rPr>
          <w:sz w:val="28"/>
          <w:szCs w:val="28"/>
          <w:lang w:val="lv-LV"/>
        </w:rPr>
        <w:t xml:space="preserve">publisko </w:t>
      </w:r>
      <w:r w:rsidR="00203BC7" w:rsidRPr="004F6FB8">
        <w:rPr>
          <w:sz w:val="28"/>
          <w:szCs w:val="28"/>
          <w:lang w:val="lv-LV"/>
        </w:rPr>
        <w:t xml:space="preserve">iepirkumu veikšana </w:t>
      </w:r>
      <w:r w:rsidR="00B715AA" w:rsidRPr="004F6FB8">
        <w:rPr>
          <w:sz w:val="28"/>
          <w:szCs w:val="28"/>
          <w:lang w:val="lv-LV"/>
        </w:rPr>
        <w:t xml:space="preserve">un materiāltehnisko līdzekļu loģistikas cikla pārvaldība </w:t>
      </w:r>
      <w:r w:rsidR="00EA44A0" w:rsidRPr="004F6FB8">
        <w:rPr>
          <w:sz w:val="28"/>
          <w:szCs w:val="28"/>
          <w:lang w:val="lv-LV"/>
        </w:rPr>
        <w:t xml:space="preserve">Aizsardzības ministrijas un tās padotībā esošo iestāžu vajadzībām, </w:t>
      </w:r>
      <w:r w:rsidR="00326ABD">
        <w:rPr>
          <w:sz w:val="28"/>
          <w:szCs w:val="28"/>
          <w:lang w:val="lv-LV"/>
        </w:rPr>
        <w:t xml:space="preserve">kā arī </w:t>
      </w:r>
      <w:r w:rsidR="00203BC7" w:rsidRPr="004F6FB8">
        <w:rPr>
          <w:sz w:val="28"/>
          <w:szCs w:val="28"/>
          <w:lang w:val="lv-LV"/>
        </w:rPr>
        <w:t>Nacionālo bruņoto spēku vajadzībām;</w:t>
      </w:r>
    </w:p>
    <w:p w14:paraId="6E4BD1AA" w14:textId="09B2FA35" w:rsidR="00203BC7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6</w:t>
      </w:r>
      <w:r w:rsidR="00423BA8" w:rsidRPr="004F6FB8">
        <w:rPr>
          <w:sz w:val="28"/>
          <w:szCs w:val="28"/>
          <w:lang w:val="lv-LV"/>
        </w:rPr>
        <w:t>.</w:t>
      </w:r>
      <w:r w:rsidR="009C2F4D" w:rsidRPr="004F6FB8">
        <w:rPr>
          <w:sz w:val="28"/>
          <w:szCs w:val="28"/>
          <w:lang w:val="lv-LV"/>
        </w:rPr>
        <w:t>2</w:t>
      </w:r>
      <w:r w:rsidR="00423BA8" w:rsidRPr="004F6FB8">
        <w:rPr>
          <w:sz w:val="28"/>
          <w:szCs w:val="28"/>
          <w:lang w:val="lv-LV"/>
        </w:rPr>
        <w:t>.</w:t>
      </w:r>
      <w:r w:rsidR="00BB04FD" w:rsidRPr="004F6FB8">
        <w:rPr>
          <w:sz w:val="28"/>
          <w:szCs w:val="28"/>
          <w:lang w:val="lv-LV"/>
        </w:rPr>
        <w:t> </w:t>
      </w:r>
      <w:r w:rsidR="00326ABD" w:rsidRPr="004F6FB8">
        <w:rPr>
          <w:sz w:val="28"/>
          <w:szCs w:val="28"/>
          <w:lang w:val="lv-LV"/>
        </w:rPr>
        <w:t>to saistību izpild</w:t>
      </w:r>
      <w:r w:rsidR="00326ABD">
        <w:rPr>
          <w:sz w:val="28"/>
          <w:szCs w:val="28"/>
          <w:lang w:val="lv-LV"/>
        </w:rPr>
        <w:t>e</w:t>
      </w:r>
      <w:r w:rsidR="00203BC7" w:rsidRPr="004F6FB8">
        <w:rPr>
          <w:sz w:val="28"/>
          <w:szCs w:val="28"/>
          <w:lang w:val="lv-LV"/>
        </w:rPr>
        <w:t>, kuras izriet no Eiropas Aizsardzības aģentūras valdes 2005.</w:t>
      </w:r>
      <w:r w:rsidR="00716E18" w:rsidRPr="004F6FB8">
        <w:rPr>
          <w:sz w:val="28"/>
          <w:szCs w:val="28"/>
          <w:lang w:val="lv-LV"/>
        </w:rPr>
        <w:t> </w:t>
      </w:r>
      <w:r w:rsidR="00203BC7" w:rsidRPr="004F6FB8">
        <w:rPr>
          <w:sz w:val="28"/>
          <w:szCs w:val="28"/>
          <w:lang w:val="lv-LV"/>
        </w:rPr>
        <w:t>gada 21.</w:t>
      </w:r>
      <w:r w:rsidR="00716E18" w:rsidRPr="004F6FB8">
        <w:rPr>
          <w:sz w:val="28"/>
          <w:szCs w:val="28"/>
          <w:lang w:val="lv-LV"/>
        </w:rPr>
        <w:t> </w:t>
      </w:r>
      <w:r w:rsidR="00203BC7" w:rsidRPr="004F6FB8">
        <w:rPr>
          <w:sz w:val="28"/>
          <w:szCs w:val="28"/>
          <w:lang w:val="lv-LV"/>
        </w:rPr>
        <w:t>novembrī pieņemtā brīvprātīgā starpvaldību režīma militāro iepirkumu jautājumos;</w:t>
      </w:r>
    </w:p>
    <w:p w14:paraId="6DB75653" w14:textId="3E9159FC" w:rsidR="00203BC7" w:rsidRPr="004F6FB8" w:rsidRDefault="005D5721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6</w:t>
      </w:r>
      <w:r w:rsidR="00423BA8" w:rsidRPr="004F6FB8">
        <w:rPr>
          <w:sz w:val="28"/>
          <w:szCs w:val="28"/>
          <w:lang w:val="lv-LV"/>
        </w:rPr>
        <w:t>.</w:t>
      </w:r>
      <w:r w:rsidR="009C2F4D" w:rsidRPr="004F6FB8">
        <w:rPr>
          <w:sz w:val="28"/>
          <w:szCs w:val="28"/>
          <w:lang w:val="lv-LV"/>
        </w:rPr>
        <w:t>3</w:t>
      </w:r>
      <w:r w:rsidR="00203BC7" w:rsidRPr="004F6FB8">
        <w:rPr>
          <w:sz w:val="28"/>
          <w:szCs w:val="28"/>
          <w:lang w:val="lv-LV"/>
        </w:rPr>
        <w:t>.</w:t>
      </w:r>
      <w:r w:rsidR="00BB04FD" w:rsidRPr="004F6FB8">
        <w:rPr>
          <w:sz w:val="28"/>
          <w:szCs w:val="28"/>
          <w:lang w:val="lv-LV"/>
        </w:rPr>
        <w:t> </w:t>
      </w:r>
      <w:r w:rsidR="00203BC7" w:rsidRPr="004F6FB8">
        <w:rPr>
          <w:sz w:val="28"/>
          <w:szCs w:val="28"/>
          <w:lang w:val="lv-LV"/>
        </w:rPr>
        <w:t>Aizsardzības ministrijas, Nacionālo bruņoto spēku un Aizsardzības ministrijas padotībā esošo iestāžu</w:t>
      </w:r>
      <w:r w:rsidR="001B6939" w:rsidRPr="004F6FB8">
        <w:rPr>
          <w:sz w:val="28"/>
          <w:szCs w:val="28"/>
          <w:lang w:val="lv-LV"/>
        </w:rPr>
        <w:t xml:space="preserve"> kustamās mantas atsavināšan</w:t>
      </w:r>
      <w:r w:rsidR="00326ABD">
        <w:rPr>
          <w:sz w:val="28"/>
          <w:szCs w:val="28"/>
          <w:lang w:val="lv-LV"/>
        </w:rPr>
        <w:t>a</w:t>
      </w:r>
      <w:r w:rsidR="001D5207">
        <w:rPr>
          <w:sz w:val="28"/>
          <w:szCs w:val="28"/>
          <w:lang w:val="lv-LV"/>
        </w:rPr>
        <w:t>s</w:t>
      </w:r>
      <w:r w:rsidR="007E0987">
        <w:rPr>
          <w:sz w:val="28"/>
          <w:szCs w:val="28"/>
          <w:lang w:val="lv-LV"/>
        </w:rPr>
        <w:t xml:space="preserve"> </w:t>
      </w:r>
      <w:r w:rsidR="001D5207">
        <w:rPr>
          <w:sz w:val="28"/>
          <w:szCs w:val="28"/>
          <w:lang w:val="lv-LV"/>
        </w:rPr>
        <w:t>organizēšana</w:t>
      </w:r>
      <w:r w:rsidR="00007C84" w:rsidRPr="004F6FB8">
        <w:rPr>
          <w:sz w:val="28"/>
          <w:szCs w:val="28"/>
          <w:lang w:val="lv-LV"/>
        </w:rPr>
        <w:t xml:space="preserve"> aizsardzības ministrijas noteiktajā kārtībā</w:t>
      </w:r>
      <w:r w:rsidR="001B6939" w:rsidRPr="004F6FB8">
        <w:rPr>
          <w:sz w:val="28"/>
          <w:szCs w:val="28"/>
          <w:lang w:val="lv-LV"/>
        </w:rPr>
        <w:t>.</w:t>
      </w:r>
    </w:p>
    <w:p w14:paraId="2D7799D3" w14:textId="77777777" w:rsidR="001B6939" w:rsidRPr="004F6FB8" w:rsidRDefault="001B6939" w:rsidP="004F6FB8">
      <w:pPr>
        <w:ind w:firstLine="709"/>
        <w:jc w:val="both"/>
        <w:rPr>
          <w:sz w:val="28"/>
          <w:szCs w:val="28"/>
          <w:lang w:val="lv-LV"/>
        </w:rPr>
      </w:pPr>
    </w:p>
    <w:p w14:paraId="3DCC7AC0" w14:textId="29FC4425" w:rsidR="00F31688" w:rsidRPr="004F6FB8" w:rsidRDefault="00246AF5" w:rsidP="004F6FB8">
      <w:pPr>
        <w:ind w:firstLine="709"/>
        <w:jc w:val="both"/>
        <w:rPr>
          <w:sz w:val="28"/>
          <w:szCs w:val="28"/>
          <w:highlight w:val="yellow"/>
          <w:lang w:val="lv-LV"/>
        </w:rPr>
      </w:pPr>
      <w:r w:rsidRPr="004F6FB8">
        <w:rPr>
          <w:sz w:val="28"/>
          <w:szCs w:val="28"/>
          <w:lang w:val="lv-LV"/>
        </w:rPr>
        <w:t>7</w:t>
      </w:r>
      <w:r w:rsidR="001B6939" w:rsidRPr="004F6FB8">
        <w:rPr>
          <w:sz w:val="28"/>
          <w:szCs w:val="28"/>
          <w:lang w:val="lv-LV"/>
        </w:rPr>
        <w:t>.</w:t>
      </w:r>
      <w:r w:rsidR="009C2F4D" w:rsidRPr="004F6FB8">
        <w:rPr>
          <w:sz w:val="28"/>
          <w:szCs w:val="28"/>
          <w:lang w:val="lv-LV"/>
        </w:rPr>
        <w:t> </w:t>
      </w:r>
      <w:r w:rsidR="004D2A93" w:rsidRPr="004F6FB8">
        <w:rPr>
          <w:sz w:val="28"/>
          <w:szCs w:val="28"/>
          <w:lang w:val="lv-LV"/>
        </w:rPr>
        <w:t xml:space="preserve">Ar Valsts aizsardzības militāro objektu un iepirkumu centra reorganizāciju un </w:t>
      </w:r>
      <w:proofErr w:type="spellStart"/>
      <w:r w:rsidR="004D2A93" w:rsidRPr="004F6FB8">
        <w:rPr>
          <w:sz w:val="28"/>
          <w:szCs w:val="28"/>
          <w:lang w:val="lv-LV"/>
        </w:rPr>
        <w:t>jaunizveidojamās</w:t>
      </w:r>
      <w:proofErr w:type="spellEnd"/>
      <w:r w:rsidR="004D2A93" w:rsidRPr="004F6FB8">
        <w:rPr>
          <w:sz w:val="28"/>
          <w:szCs w:val="28"/>
          <w:lang w:val="lv-LV"/>
        </w:rPr>
        <w:t xml:space="preserve"> iestādes – Valsts aizsardzības loģistikas un iepirkumu centr</w:t>
      </w:r>
      <w:r w:rsidR="00156BE0">
        <w:rPr>
          <w:sz w:val="28"/>
          <w:szCs w:val="28"/>
          <w:lang w:val="lv-LV"/>
        </w:rPr>
        <w:t>s –</w:t>
      </w:r>
      <w:r w:rsidR="00326ABD">
        <w:rPr>
          <w:sz w:val="28"/>
          <w:szCs w:val="28"/>
          <w:lang w:val="lv-LV"/>
        </w:rPr>
        <w:t xml:space="preserve"> </w:t>
      </w:r>
      <w:r w:rsidR="004D2A93" w:rsidRPr="004F6FB8">
        <w:rPr>
          <w:sz w:val="28"/>
          <w:szCs w:val="28"/>
          <w:lang w:val="lv-LV"/>
        </w:rPr>
        <w:t xml:space="preserve">izveidi saistītos izdevumus segt </w:t>
      </w:r>
      <w:r w:rsidR="0003167C">
        <w:rPr>
          <w:sz w:val="28"/>
          <w:szCs w:val="28"/>
          <w:lang w:val="lv-LV"/>
        </w:rPr>
        <w:t xml:space="preserve">no </w:t>
      </w:r>
      <w:r w:rsidR="004D2A93" w:rsidRPr="004F6FB8">
        <w:rPr>
          <w:sz w:val="28"/>
          <w:szCs w:val="28"/>
          <w:lang w:val="lv-LV"/>
        </w:rPr>
        <w:t>Aizsardzības ministrija</w:t>
      </w:r>
      <w:r w:rsidR="00FF7D32" w:rsidRPr="004F6FB8">
        <w:rPr>
          <w:sz w:val="28"/>
          <w:szCs w:val="28"/>
          <w:lang w:val="lv-LV"/>
        </w:rPr>
        <w:t>i pie</w:t>
      </w:r>
      <w:r w:rsidR="00156BE0">
        <w:rPr>
          <w:sz w:val="28"/>
          <w:szCs w:val="28"/>
          <w:lang w:val="lv-LV"/>
        </w:rPr>
        <w:t>šķirtajiem</w:t>
      </w:r>
      <w:r w:rsidR="004D2A93" w:rsidRPr="004F6FB8">
        <w:rPr>
          <w:sz w:val="28"/>
          <w:szCs w:val="28"/>
          <w:lang w:val="lv-LV"/>
        </w:rPr>
        <w:t xml:space="preserve"> budžeta līdzekļ</w:t>
      </w:r>
      <w:r w:rsidR="0003167C">
        <w:rPr>
          <w:sz w:val="28"/>
          <w:szCs w:val="28"/>
          <w:lang w:val="lv-LV"/>
        </w:rPr>
        <w:t>iem</w:t>
      </w:r>
      <w:r w:rsidR="00CC425E" w:rsidRPr="004F6FB8">
        <w:rPr>
          <w:sz w:val="28"/>
          <w:szCs w:val="28"/>
          <w:lang w:val="lv-LV"/>
        </w:rPr>
        <w:t>:</w:t>
      </w:r>
    </w:p>
    <w:p w14:paraId="688DF170" w14:textId="0B919594" w:rsidR="00F31688" w:rsidRPr="004F6FB8" w:rsidRDefault="00246AF5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7</w:t>
      </w:r>
      <w:r w:rsidR="00F31688" w:rsidRPr="004F6FB8">
        <w:rPr>
          <w:sz w:val="28"/>
          <w:szCs w:val="28"/>
          <w:lang w:val="lv-LV"/>
        </w:rPr>
        <w:t>.1.</w:t>
      </w:r>
      <w:r w:rsidR="00CC425E" w:rsidRPr="004F6FB8">
        <w:rPr>
          <w:sz w:val="28"/>
          <w:szCs w:val="28"/>
          <w:lang w:val="lv-LV"/>
        </w:rPr>
        <w:t> </w:t>
      </w:r>
      <w:r w:rsidR="00F31688" w:rsidRPr="004F6FB8">
        <w:rPr>
          <w:sz w:val="28"/>
          <w:szCs w:val="28"/>
          <w:lang w:val="lv-LV"/>
        </w:rPr>
        <w:t>ar 2021.</w:t>
      </w:r>
      <w:r w:rsidR="00CC425E" w:rsidRPr="004F6FB8">
        <w:rPr>
          <w:sz w:val="28"/>
          <w:szCs w:val="28"/>
          <w:lang w:val="lv-LV"/>
        </w:rPr>
        <w:t> </w:t>
      </w:r>
      <w:r w:rsidR="00F31688" w:rsidRPr="004F6FB8">
        <w:rPr>
          <w:sz w:val="28"/>
          <w:szCs w:val="28"/>
          <w:lang w:val="lv-LV"/>
        </w:rPr>
        <w:t>gadu pārdalīt 112 amata vietas ar finansējumu atlīdzībai 2 126 375</w:t>
      </w:r>
      <w:r w:rsidR="00CC425E" w:rsidRPr="004F6FB8">
        <w:rPr>
          <w:sz w:val="28"/>
          <w:szCs w:val="28"/>
          <w:lang w:val="lv-LV"/>
        </w:rPr>
        <w:t> </w:t>
      </w:r>
      <w:proofErr w:type="spellStart"/>
      <w:r w:rsidR="00F31688" w:rsidRPr="0003167C">
        <w:rPr>
          <w:i/>
          <w:sz w:val="28"/>
          <w:szCs w:val="28"/>
          <w:lang w:val="lv-LV"/>
        </w:rPr>
        <w:t>euro</w:t>
      </w:r>
      <w:proofErr w:type="spellEnd"/>
      <w:r w:rsidR="00F31688" w:rsidRPr="004F6FB8">
        <w:rPr>
          <w:sz w:val="28"/>
          <w:szCs w:val="28"/>
          <w:lang w:val="lv-LV"/>
        </w:rPr>
        <w:t xml:space="preserve"> apmērā no budžeta programmas 33.00.00 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>Aizsardzības īpašumu pārvaldīšana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 xml:space="preserve"> uz budžeta apakšprogrammu 22.10.00 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>Starptautisko operāciju un Nacionālo bruņoto spēku centralizētais atalgojums</w:t>
      </w:r>
      <w:r w:rsidR="004F6FB8">
        <w:rPr>
          <w:sz w:val="28"/>
          <w:szCs w:val="28"/>
          <w:lang w:val="lv-LV"/>
        </w:rPr>
        <w:t>"</w:t>
      </w:r>
      <w:r w:rsidR="0003167C">
        <w:rPr>
          <w:sz w:val="28"/>
          <w:szCs w:val="28"/>
          <w:lang w:val="lv-LV"/>
        </w:rPr>
        <w:t>;</w:t>
      </w:r>
    </w:p>
    <w:p w14:paraId="28743FCA" w14:textId="736E4F64" w:rsidR="00F31688" w:rsidRPr="004F6FB8" w:rsidRDefault="00246AF5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7</w:t>
      </w:r>
      <w:r w:rsidR="00F31688" w:rsidRPr="004F6FB8">
        <w:rPr>
          <w:sz w:val="28"/>
          <w:szCs w:val="28"/>
          <w:lang w:val="lv-LV"/>
        </w:rPr>
        <w:t>.2.</w:t>
      </w:r>
      <w:r w:rsidR="00CC425E" w:rsidRPr="004F6FB8">
        <w:rPr>
          <w:sz w:val="28"/>
          <w:szCs w:val="28"/>
          <w:lang w:val="lv-LV"/>
        </w:rPr>
        <w:t> b</w:t>
      </w:r>
      <w:r w:rsidR="00F31688" w:rsidRPr="004F6FB8">
        <w:rPr>
          <w:sz w:val="28"/>
          <w:szCs w:val="28"/>
          <w:lang w:val="lv-LV"/>
        </w:rPr>
        <w:t xml:space="preserve">udžeta programmas </w:t>
      </w:r>
      <w:proofErr w:type="gramStart"/>
      <w:r w:rsidR="00F31688" w:rsidRPr="004F6FB8">
        <w:rPr>
          <w:sz w:val="28"/>
          <w:szCs w:val="28"/>
          <w:lang w:val="lv-LV"/>
        </w:rPr>
        <w:t xml:space="preserve">22.00.00 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>Nacionālie bruņotie spēki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 xml:space="preserve"> ietvaros</w:t>
      </w:r>
      <w:proofErr w:type="gramEnd"/>
      <w:r w:rsidR="00F31688" w:rsidRPr="004F6FB8">
        <w:rPr>
          <w:sz w:val="28"/>
          <w:szCs w:val="28"/>
          <w:lang w:val="lv-LV"/>
        </w:rPr>
        <w:t xml:space="preserve"> paredzēt finanšu resurs</w:t>
      </w:r>
      <w:r w:rsidR="00CC425E" w:rsidRPr="004F6FB8">
        <w:rPr>
          <w:sz w:val="28"/>
          <w:szCs w:val="28"/>
          <w:lang w:val="lv-LV"/>
        </w:rPr>
        <w:t>us</w:t>
      </w:r>
      <w:r w:rsidR="00F31688" w:rsidRPr="004F6FB8">
        <w:rPr>
          <w:sz w:val="28"/>
          <w:szCs w:val="28"/>
          <w:lang w:val="lv-LV"/>
        </w:rPr>
        <w:t xml:space="preserve"> </w:t>
      </w:r>
      <w:r w:rsidR="0003167C">
        <w:rPr>
          <w:sz w:val="28"/>
          <w:szCs w:val="28"/>
          <w:lang w:val="lv-LV"/>
        </w:rPr>
        <w:t>šādām</w:t>
      </w:r>
      <w:r w:rsidR="00F31688" w:rsidRPr="004F6FB8">
        <w:rPr>
          <w:sz w:val="28"/>
          <w:szCs w:val="28"/>
          <w:lang w:val="lv-LV"/>
        </w:rPr>
        <w:t xml:space="preserve"> apakšprogramm</w:t>
      </w:r>
      <w:r w:rsidR="0003167C">
        <w:rPr>
          <w:sz w:val="28"/>
          <w:szCs w:val="28"/>
          <w:lang w:val="lv-LV"/>
        </w:rPr>
        <w:t>ām</w:t>
      </w:r>
      <w:r w:rsidR="00F31688" w:rsidRPr="004F6FB8">
        <w:rPr>
          <w:sz w:val="28"/>
          <w:szCs w:val="28"/>
          <w:lang w:val="lv-LV"/>
        </w:rPr>
        <w:t>:</w:t>
      </w:r>
    </w:p>
    <w:p w14:paraId="0EBFE3A8" w14:textId="5293BDE3" w:rsidR="00F31688" w:rsidRPr="004F6FB8" w:rsidRDefault="00246AF5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7</w:t>
      </w:r>
      <w:r w:rsidR="00F31688" w:rsidRPr="004F6FB8">
        <w:rPr>
          <w:sz w:val="28"/>
          <w:szCs w:val="28"/>
          <w:lang w:val="lv-LV"/>
        </w:rPr>
        <w:t>.2.1.</w:t>
      </w:r>
      <w:r w:rsidR="00CC425E" w:rsidRPr="004F6FB8">
        <w:rPr>
          <w:sz w:val="28"/>
          <w:szCs w:val="28"/>
          <w:lang w:val="lv-LV"/>
        </w:rPr>
        <w:t> </w:t>
      </w:r>
      <w:r w:rsidR="00D659AF" w:rsidRPr="004F6FB8">
        <w:rPr>
          <w:sz w:val="28"/>
          <w:szCs w:val="28"/>
          <w:lang w:val="lv-LV"/>
        </w:rPr>
        <w:t xml:space="preserve">budžeta </w:t>
      </w:r>
      <w:r w:rsidR="00F31688" w:rsidRPr="004F6FB8">
        <w:rPr>
          <w:sz w:val="28"/>
          <w:szCs w:val="28"/>
          <w:lang w:val="lv-LV"/>
        </w:rPr>
        <w:t xml:space="preserve">apakšprogrammā 22.10.00 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>Starptautisko operāciju un Nacionālo bruņoto spēku centralizētais atalgojums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 xml:space="preserve"> 2021.</w:t>
      </w:r>
      <w:r w:rsidR="00CC425E" w:rsidRPr="004F6FB8">
        <w:rPr>
          <w:sz w:val="28"/>
          <w:szCs w:val="28"/>
          <w:lang w:val="lv-LV"/>
        </w:rPr>
        <w:t> </w:t>
      </w:r>
      <w:r w:rsidR="00F31688" w:rsidRPr="004F6FB8">
        <w:rPr>
          <w:sz w:val="28"/>
          <w:szCs w:val="28"/>
          <w:lang w:val="lv-LV"/>
        </w:rPr>
        <w:t>gadā 306 090</w:t>
      </w:r>
      <w:r w:rsidR="00CC425E" w:rsidRPr="004F6FB8">
        <w:rPr>
          <w:sz w:val="28"/>
          <w:szCs w:val="28"/>
          <w:lang w:val="lv-LV"/>
        </w:rPr>
        <w:t> </w:t>
      </w:r>
      <w:proofErr w:type="spellStart"/>
      <w:r w:rsidR="00F31688" w:rsidRPr="0003167C">
        <w:rPr>
          <w:i/>
          <w:sz w:val="28"/>
          <w:szCs w:val="28"/>
          <w:lang w:val="lv-LV"/>
        </w:rPr>
        <w:t>euro</w:t>
      </w:r>
      <w:proofErr w:type="spellEnd"/>
      <w:r w:rsidR="00F31688" w:rsidRPr="004F6FB8">
        <w:rPr>
          <w:sz w:val="28"/>
          <w:szCs w:val="28"/>
          <w:lang w:val="lv-LV"/>
        </w:rPr>
        <w:t xml:space="preserve"> apmērā</w:t>
      </w:r>
      <w:r w:rsidR="0003167C">
        <w:rPr>
          <w:sz w:val="28"/>
          <w:szCs w:val="28"/>
          <w:lang w:val="lv-LV"/>
        </w:rPr>
        <w:t>,</w:t>
      </w:r>
      <w:r w:rsidR="00F31688" w:rsidRPr="004F6FB8">
        <w:rPr>
          <w:sz w:val="28"/>
          <w:szCs w:val="28"/>
          <w:lang w:val="lv-LV"/>
        </w:rPr>
        <w:t xml:space="preserve"> 2022.</w:t>
      </w:r>
      <w:r w:rsidR="00CC425E" w:rsidRPr="004F6FB8">
        <w:rPr>
          <w:sz w:val="28"/>
          <w:szCs w:val="28"/>
          <w:lang w:val="lv-LV"/>
        </w:rPr>
        <w:t> </w:t>
      </w:r>
      <w:r w:rsidR="00F31688" w:rsidRPr="004F6FB8">
        <w:rPr>
          <w:sz w:val="28"/>
          <w:szCs w:val="28"/>
          <w:lang w:val="lv-LV"/>
        </w:rPr>
        <w:t>gadā un turpmāk ik gadu 370 856 </w:t>
      </w:r>
      <w:proofErr w:type="spellStart"/>
      <w:r w:rsidR="00F31688" w:rsidRPr="0003167C">
        <w:rPr>
          <w:i/>
          <w:sz w:val="28"/>
          <w:szCs w:val="28"/>
          <w:lang w:val="lv-LV"/>
        </w:rPr>
        <w:t>euro</w:t>
      </w:r>
      <w:proofErr w:type="spellEnd"/>
      <w:r w:rsidR="00F31688" w:rsidRPr="004F6FB8">
        <w:rPr>
          <w:sz w:val="28"/>
          <w:szCs w:val="28"/>
          <w:lang w:val="lv-LV"/>
        </w:rPr>
        <w:t xml:space="preserve"> apmērā;</w:t>
      </w:r>
    </w:p>
    <w:p w14:paraId="728D4B24" w14:textId="10580B03" w:rsidR="00F31688" w:rsidRPr="004F6FB8" w:rsidRDefault="00246AF5" w:rsidP="004F6FB8">
      <w:pPr>
        <w:ind w:firstLine="709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t>7</w:t>
      </w:r>
      <w:r w:rsidR="00F31688" w:rsidRPr="004F6FB8">
        <w:rPr>
          <w:sz w:val="28"/>
          <w:szCs w:val="28"/>
          <w:lang w:val="lv-LV"/>
        </w:rPr>
        <w:t>.2.2.</w:t>
      </w:r>
      <w:r w:rsidR="00CC425E" w:rsidRPr="004F6FB8">
        <w:rPr>
          <w:sz w:val="28"/>
          <w:szCs w:val="28"/>
          <w:lang w:val="lv-LV"/>
        </w:rPr>
        <w:t> </w:t>
      </w:r>
      <w:r w:rsidR="00F31688" w:rsidRPr="004F6FB8">
        <w:rPr>
          <w:sz w:val="28"/>
          <w:szCs w:val="28"/>
          <w:lang w:val="lv-LV"/>
        </w:rPr>
        <w:t xml:space="preserve">budžeta apakšprogrammā 22.12.00 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>Nacionālo bruņoto spēku uzturēšana</w:t>
      </w:r>
      <w:r w:rsidR="004F6FB8">
        <w:rPr>
          <w:sz w:val="28"/>
          <w:szCs w:val="28"/>
          <w:lang w:val="lv-LV"/>
        </w:rPr>
        <w:t>"</w:t>
      </w:r>
      <w:r w:rsidR="00F31688" w:rsidRPr="004F6FB8">
        <w:rPr>
          <w:sz w:val="28"/>
          <w:szCs w:val="28"/>
          <w:lang w:val="lv-LV"/>
        </w:rPr>
        <w:t xml:space="preserve"> 2021.</w:t>
      </w:r>
      <w:r w:rsidR="00CC425E" w:rsidRPr="004F6FB8">
        <w:rPr>
          <w:sz w:val="28"/>
          <w:szCs w:val="28"/>
          <w:lang w:val="lv-LV"/>
        </w:rPr>
        <w:t> </w:t>
      </w:r>
      <w:r w:rsidR="00F31688" w:rsidRPr="004F6FB8">
        <w:rPr>
          <w:sz w:val="28"/>
          <w:szCs w:val="28"/>
          <w:lang w:val="lv-LV"/>
        </w:rPr>
        <w:t>gadā 1 315 753</w:t>
      </w:r>
      <w:r w:rsidR="00305D61" w:rsidRPr="004F6FB8">
        <w:rPr>
          <w:sz w:val="28"/>
          <w:szCs w:val="28"/>
          <w:lang w:val="lv-LV"/>
        </w:rPr>
        <w:t> </w:t>
      </w:r>
      <w:proofErr w:type="spellStart"/>
      <w:r w:rsidR="00F31688" w:rsidRPr="0003167C">
        <w:rPr>
          <w:i/>
          <w:sz w:val="28"/>
          <w:szCs w:val="28"/>
          <w:lang w:val="lv-LV"/>
        </w:rPr>
        <w:t>euro</w:t>
      </w:r>
      <w:proofErr w:type="spellEnd"/>
      <w:r w:rsidR="00F31688" w:rsidRPr="004F6FB8">
        <w:rPr>
          <w:sz w:val="28"/>
          <w:szCs w:val="28"/>
          <w:lang w:val="lv-LV"/>
        </w:rPr>
        <w:t xml:space="preserve"> </w:t>
      </w:r>
      <w:r w:rsidR="0003167C" w:rsidRPr="004F6FB8">
        <w:rPr>
          <w:sz w:val="28"/>
          <w:szCs w:val="28"/>
          <w:lang w:val="lv-LV"/>
        </w:rPr>
        <w:t>apmērā</w:t>
      </w:r>
      <w:r w:rsidR="0003167C">
        <w:rPr>
          <w:sz w:val="28"/>
          <w:szCs w:val="28"/>
          <w:lang w:val="lv-LV"/>
        </w:rPr>
        <w:t>,</w:t>
      </w:r>
      <w:r w:rsidR="0003167C" w:rsidRPr="004F6FB8">
        <w:rPr>
          <w:sz w:val="28"/>
          <w:szCs w:val="28"/>
          <w:lang w:val="lv-LV"/>
        </w:rPr>
        <w:t xml:space="preserve"> </w:t>
      </w:r>
      <w:r w:rsidR="00F31688" w:rsidRPr="004F6FB8">
        <w:rPr>
          <w:sz w:val="28"/>
          <w:szCs w:val="28"/>
          <w:lang w:val="lv-LV"/>
        </w:rPr>
        <w:t>2022.</w:t>
      </w:r>
      <w:r w:rsidR="00CC425E" w:rsidRPr="004F6FB8">
        <w:rPr>
          <w:sz w:val="28"/>
          <w:szCs w:val="28"/>
          <w:lang w:val="lv-LV"/>
        </w:rPr>
        <w:t> </w:t>
      </w:r>
      <w:r w:rsidR="00F31688" w:rsidRPr="004F6FB8">
        <w:rPr>
          <w:sz w:val="28"/>
          <w:szCs w:val="28"/>
          <w:lang w:val="lv-LV"/>
        </w:rPr>
        <w:t>gadā un turpmāk ik gadu 991 103 </w:t>
      </w:r>
      <w:proofErr w:type="spellStart"/>
      <w:r w:rsidR="00F31688" w:rsidRPr="0003167C">
        <w:rPr>
          <w:i/>
          <w:sz w:val="28"/>
          <w:szCs w:val="28"/>
          <w:lang w:val="lv-LV"/>
        </w:rPr>
        <w:t>euro</w:t>
      </w:r>
      <w:proofErr w:type="spellEnd"/>
      <w:r w:rsidR="0003167C" w:rsidRPr="0003167C">
        <w:rPr>
          <w:sz w:val="28"/>
          <w:szCs w:val="28"/>
          <w:lang w:val="lv-LV"/>
        </w:rPr>
        <w:t xml:space="preserve"> </w:t>
      </w:r>
      <w:r w:rsidR="0003167C" w:rsidRPr="004F6FB8">
        <w:rPr>
          <w:sz w:val="28"/>
          <w:szCs w:val="28"/>
          <w:lang w:val="lv-LV"/>
        </w:rPr>
        <w:t>apmērā.</w:t>
      </w:r>
    </w:p>
    <w:p w14:paraId="3A102B27" w14:textId="77777777" w:rsidR="001B6939" w:rsidRPr="004F6FB8" w:rsidRDefault="001B6939" w:rsidP="004F6FB8">
      <w:pPr>
        <w:ind w:firstLine="720"/>
        <w:jc w:val="both"/>
        <w:rPr>
          <w:sz w:val="28"/>
          <w:szCs w:val="28"/>
          <w:lang w:val="lv-LV"/>
        </w:rPr>
      </w:pPr>
    </w:p>
    <w:p w14:paraId="56D07842" w14:textId="77777777" w:rsidR="004F6FB8" w:rsidRDefault="004F6FB8">
      <w:pPr>
        <w:widowControl/>
        <w:suppressAutoHyphens w:val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19544DB6" w14:textId="6E3A0CEC" w:rsidR="001B6939" w:rsidRPr="004F6FB8" w:rsidRDefault="00246AF5" w:rsidP="004F6FB8">
      <w:pPr>
        <w:ind w:firstLine="720"/>
        <w:jc w:val="both"/>
        <w:rPr>
          <w:sz w:val="28"/>
          <w:szCs w:val="28"/>
          <w:lang w:val="lv-LV"/>
        </w:rPr>
      </w:pPr>
      <w:r w:rsidRPr="004F6FB8">
        <w:rPr>
          <w:sz w:val="28"/>
          <w:szCs w:val="28"/>
          <w:lang w:val="lv-LV"/>
        </w:rPr>
        <w:lastRenderedPageBreak/>
        <w:t>8</w:t>
      </w:r>
      <w:r w:rsidR="001B6939" w:rsidRPr="004F6FB8">
        <w:rPr>
          <w:sz w:val="28"/>
          <w:szCs w:val="28"/>
          <w:lang w:val="lv-LV"/>
        </w:rPr>
        <w:t>.</w:t>
      </w:r>
      <w:r w:rsidR="009C2F4D" w:rsidRPr="004F6FB8">
        <w:rPr>
          <w:sz w:val="28"/>
          <w:szCs w:val="28"/>
          <w:lang w:val="lv-LV"/>
        </w:rPr>
        <w:t> </w:t>
      </w:r>
      <w:r w:rsidR="001B6939" w:rsidRPr="004F6FB8">
        <w:rPr>
          <w:sz w:val="28"/>
          <w:szCs w:val="28"/>
          <w:lang w:val="lv-LV"/>
        </w:rPr>
        <w:t>Aizsardzības ministram līdz 2020.</w:t>
      </w:r>
      <w:r w:rsidR="00CC425E" w:rsidRPr="004F6FB8">
        <w:rPr>
          <w:sz w:val="28"/>
          <w:szCs w:val="28"/>
          <w:lang w:val="lv-LV"/>
        </w:rPr>
        <w:t> </w:t>
      </w:r>
      <w:r w:rsidR="001B6939" w:rsidRPr="004F6FB8">
        <w:rPr>
          <w:sz w:val="28"/>
          <w:szCs w:val="28"/>
          <w:lang w:val="lv-LV"/>
        </w:rPr>
        <w:t xml:space="preserve">gada </w:t>
      </w:r>
      <w:r w:rsidR="004D2A93" w:rsidRPr="004F6FB8">
        <w:rPr>
          <w:sz w:val="28"/>
          <w:szCs w:val="28"/>
          <w:lang w:val="lv-LV"/>
        </w:rPr>
        <w:t xml:space="preserve">1. novembrim </w:t>
      </w:r>
      <w:r w:rsidR="001B6939" w:rsidRPr="004F6FB8">
        <w:rPr>
          <w:sz w:val="28"/>
          <w:szCs w:val="28"/>
          <w:lang w:val="lv-LV"/>
        </w:rPr>
        <w:t xml:space="preserve">iesniegt Ministru kabinetā </w:t>
      </w:r>
      <w:r w:rsidR="000F28E6" w:rsidRPr="004F6FB8">
        <w:rPr>
          <w:sz w:val="28"/>
          <w:szCs w:val="28"/>
          <w:lang w:val="lv-LV"/>
        </w:rPr>
        <w:t>š</w:t>
      </w:r>
      <w:r w:rsidR="0003167C">
        <w:rPr>
          <w:sz w:val="28"/>
          <w:szCs w:val="28"/>
          <w:lang w:val="lv-LV"/>
        </w:rPr>
        <w:t>ā</w:t>
      </w:r>
      <w:r w:rsidR="00AE3101" w:rsidRPr="004F6FB8">
        <w:rPr>
          <w:sz w:val="28"/>
          <w:szCs w:val="28"/>
          <w:lang w:val="lv-LV"/>
        </w:rPr>
        <w:t xml:space="preserve"> rīkojuma izpildei nepieciešamos</w:t>
      </w:r>
      <w:r w:rsidR="001B6939" w:rsidRPr="004F6FB8">
        <w:rPr>
          <w:sz w:val="28"/>
          <w:szCs w:val="28"/>
          <w:lang w:val="lv-LV"/>
        </w:rPr>
        <w:t xml:space="preserve"> tiesību aktu projektus.</w:t>
      </w:r>
    </w:p>
    <w:p w14:paraId="31E907B8" w14:textId="77777777" w:rsidR="004F6FB8" w:rsidRPr="00326ABD" w:rsidRDefault="004F6FB8" w:rsidP="004F6FB8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53D9F0CA" w14:textId="77777777" w:rsidR="004F6FB8" w:rsidRPr="00326ABD" w:rsidRDefault="004F6FB8" w:rsidP="004F6FB8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6AF75224" w14:textId="77777777" w:rsidR="004F6FB8" w:rsidRPr="00326ABD" w:rsidRDefault="004F6FB8" w:rsidP="004F6FB8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2D172A56" w14:textId="77777777" w:rsidR="004F6FB8" w:rsidRPr="004F6FB8" w:rsidRDefault="004F6FB8" w:rsidP="004F6FB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4F6FB8">
        <w:rPr>
          <w:sz w:val="28"/>
          <w:szCs w:val="28"/>
        </w:rPr>
        <w:t>Ministru</w:t>
      </w:r>
      <w:proofErr w:type="spellEnd"/>
      <w:r w:rsidRPr="004F6FB8">
        <w:rPr>
          <w:sz w:val="28"/>
          <w:szCs w:val="28"/>
        </w:rPr>
        <w:t xml:space="preserve"> </w:t>
      </w:r>
      <w:proofErr w:type="spellStart"/>
      <w:r w:rsidRPr="004F6FB8">
        <w:rPr>
          <w:sz w:val="28"/>
          <w:szCs w:val="28"/>
        </w:rPr>
        <w:t>prezidents</w:t>
      </w:r>
      <w:proofErr w:type="spellEnd"/>
      <w:r w:rsidRPr="004F6FB8">
        <w:rPr>
          <w:sz w:val="28"/>
          <w:szCs w:val="28"/>
        </w:rPr>
        <w:tab/>
        <w:t>A. K. </w:t>
      </w:r>
      <w:proofErr w:type="spellStart"/>
      <w:r w:rsidRPr="004F6FB8">
        <w:rPr>
          <w:sz w:val="28"/>
          <w:szCs w:val="28"/>
        </w:rPr>
        <w:t>Kariņš</w:t>
      </w:r>
      <w:proofErr w:type="spellEnd"/>
    </w:p>
    <w:p w14:paraId="6CBFF770" w14:textId="77777777" w:rsidR="004F6FB8" w:rsidRPr="004F6FB8" w:rsidRDefault="004F6FB8" w:rsidP="004F6FB8">
      <w:pPr>
        <w:jc w:val="both"/>
        <w:rPr>
          <w:sz w:val="28"/>
          <w:szCs w:val="28"/>
        </w:rPr>
      </w:pPr>
    </w:p>
    <w:p w14:paraId="1B84677F" w14:textId="77777777" w:rsidR="004F6FB8" w:rsidRPr="004F6FB8" w:rsidRDefault="004F6FB8" w:rsidP="004F6FB8">
      <w:pPr>
        <w:jc w:val="both"/>
        <w:rPr>
          <w:sz w:val="28"/>
          <w:szCs w:val="28"/>
        </w:rPr>
      </w:pPr>
    </w:p>
    <w:p w14:paraId="41832484" w14:textId="77777777" w:rsidR="004F6FB8" w:rsidRPr="004F6FB8" w:rsidRDefault="004F6FB8" w:rsidP="004F6FB8">
      <w:pPr>
        <w:jc w:val="both"/>
        <w:rPr>
          <w:sz w:val="28"/>
          <w:szCs w:val="28"/>
        </w:rPr>
      </w:pPr>
    </w:p>
    <w:p w14:paraId="5F1CAA54" w14:textId="77777777" w:rsidR="004F6FB8" w:rsidRPr="004F6FB8" w:rsidRDefault="004F6FB8" w:rsidP="004F6FB8">
      <w:pPr>
        <w:ind w:firstLine="709"/>
        <w:jc w:val="both"/>
        <w:rPr>
          <w:sz w:val="28"/>
          <w:szCs w:val="28"/>
        </w:rPr>
      </w:pPr>
      <w:proofErr w:type="spellStart"/>
      <w:r w:rsidRPr="004F6FB8">
        <w:rPr>
          <w:sz w:val="28"/>
          <w:szCs w:val="28"/>
        </w:rPr>
        <w:t>Ministru</w:t>
      </w:r>
      <w:proofErr w:type="spellEnd"/>
      <w:r w:rsidRPr="004F6FB8">
        <w:rPr>
          <w:sz w:val="28"/>
          <w:szCs w:val="28"/>
        </w:rPr>
        <w:t xml:space="preserve"> </w:t>
      </w:r>
      <w:proofErr w:type="spellStart"/>
      <w:r w:rsidRPr="004F6FB8">
        <w:rPr>
          <w:sz w:val="28"/>
          <w:szCs w:val="28"/>
        </w:rPr>
        <w:t>prezidenta</w:t>
      </w:r>
      <w:proofErr w:type="spellEnd"/>
      <w:r w:rsidRPr="004F6FB8">
        <w:rPr>
          <w:sz w:val="28"/>
          <w:szCs w:val="28"/>
        </w:rPr>
        <w:t xml:space="preserve"> </w:t>
      </w:r>
      <w:proofErr w:type="spellStart"/>
      <w:r w:rsidRPr="004F6FB8">
        <w:rPr>
          <w:sz w:val="28"/>
          <w:szCs w:val="28"/>
        </w:rPr>
        <w:t>biedrs</w:t>
      </w:r>
      <w:proofErr w:type="spellEnd"/>
      <w:r w:rsidRPr="004F6FB8">
        <w:rPr>
          <w:sz w:val="28"/>
          <w:szCs w:val="28"/>
        </w:rPr>
        <w:t xml:space="preserve">, </w:t>
      </w:r>
    </w:p>
    <w:p w14:paraId="69BF3234" w14:textId="77777777" w:rsidR="004F6FB8" w:rsidRPr="004F6FB8" w:rsidRDefault="004F6FB8" w:rsidP="004F6FB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4F6FB8">
        <w:rPr>
          <w:sz w:val="28"/>
          <w:szCs w:val="28"/>
        </w:rPr>
        <w:t>aizsardzības</w:t>
      </w:r>
      <w:proofErr w:type="spellEnd"/>
      <w:r w:rsidRPr="004F6FB8">
        <w:rPr>
          <w:sz w:val="28"/>
          <w:szCs w:val="28"/>
        </w:rPr>
        <w:t xml:space="preserve"> </w:t>
      </w:r>
      <w:proofErr w:type="spellStart"/>
      <w:r w:rsidRPr="004F6FB8">
        <w:rPr>
          <w:sz w:val="28"/>
          <w:szCs w:val="28"/>
        </w:rPr>
        <w:t>ministrs</w:t>
      </w:r>
      <w:proofErr w:type="spellEnd"/>
      <w:r w:rsidRPr="004F6FB8">
        <w:rPr>
          <w:sz w:val="28"/>
          <w:szCs w:val="28"/>
        </w:rPr>
        <w:tab/>
        <w:t>A. </w:t>
      </w:r>
      <w:proofErr w:type="spellStart"/>
      <w:r w:rsidRPr="004F6FB8">
        <w:rPr>
          <w:sz w:val="28"/>
          <w:szCs w:val="28"/>
        </w:rPr>
        <w:t>Pabriks</w:t>
      </w:r>
      <w:proofErr w:type="spellEnd"/>
    </w:p>
    <w:sectPr w:rsidR="004F6FB8" w:rsidRPr="004F6FB8" w:rsidSect="004F6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EFB2" w14:textId="77777777" w:rsidR="00EE62C6" w:rsidRDefault="00EE62C6">
      <w:r>
        <w:separator/>
      </w:r>
    </w:p>
  </w:endnote>
  <w:endnote w:type="continuationSeparator" w:id="0">
    <w:p w14:paraId="77426085" w14:textId="77777777" w:rsidR="00EE62C6" w:rsidRDefault="00E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BD2C80D65814999BEB0897EDBA4B5FA"/>
      </w:placeholder>
      <w:temporary/>
      <w:showingPlcHdr/>
      <w15:appearance w15:val="hidden"/>
    </w:sdtPr>
    <w:sdtEndPr/>
    <w:sdtContent>
      <w:p w14:paraId="269139E0" w14:textId="77777777" w:rsidR="00900A77" w:rsidRDefault="00900A77">
        <w:pPr>
          <w:pStyle w:val="Footer"/>
        </w:pPr>
        <w:r>
          <w:t>[Type here]</w:t>
        </w:r>
      </w:p>
    </w:sdtContent>
  </w:sdt>
  <w:p w14:paraId="2C65FB5A" w14:textId="77777777" w:rsidR="00900A77" w:rsidRDefault="00900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258A" w14:textId="77777777" w:rsidR="004F6FB8" w:rsidRPr="004F6FB8" w:rsidRDefault="004F6FB8" w:rsidP="004F6FB8">
    <w:pPr>
      <w:pStyle w:val="Footer"/>
      <w:rPr>
        <w:sz w:val="16"/>
        <w:szCs w:val="16"/>
      </w:rPr>
    </w:pPr>
    <w:r>
      <w:rPr>
        <w:sz w:val="16"/>
        <w:szCs w:val="16"/>
      </w:rPr>
      <w:t>R1823_0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95F5" w14:textId="76424D09" w:rsidR="00900A77" w:rsidRPr="004F6FB8" w:rsidRDefault="004F6FB8">
    <w:pPr>
      <w:pStyle w:val="Footer"/>
      <w:rPr>
        <w:sz w:val="16"/>
        <w:szCs w:val="16"/>
      </w:rPr>
    </w:pPr>
    <w:r>
      <w:rPr>
        <w:sz w:val="16"/>
        <w:szCs w:val="16"/>
      </w:rPr>
      <w:t>R1823_0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CAD4" w14:textId="77777777" w:rsidR="00EE62C6" w:rsidRDefault="00EE62C6">
      <w:r>
        <w:separator/>
      </w:r>
    </w:p>
  </w:footnote>
  <w:footnote w:type="continuationSeparator" w:id="0">
    <w:p w14:paraId="2E40E9C1" w14:textId="77777777" w:rsidR="00EE62C6" w:rsidRDefault="00EE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2935" w14:textId="77777777" w:rsidR="00966B7C" w:rsidRDefault="00B63041">
    <w:r>
      <w:t>PAGE</w:t>
    </w:r>
  </w:p>
  <w:p w14:paraId="0F9C8C5B" w14:textId="77777777" w:rsidR="00966B7C" w:rsidRDefault="008503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3611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3DE160" w14:textId="78BB7B39" w:rsidR="004F6FB8" w:rsidRDefault="004F6F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5767" w14:textId="741ADF52" w:rsidR="008779E9" w:rsidRDefault="008779E9">
    <w:pPr>
      <w:pStyle w:val="Header"/>
    </w:pPr>
  </w:p>
  <w:p w14:paraId="1A978DED" w14:textId="77777777" w:rsidR="004F6FB8" w:rsidRDefault="004F6FB8">
    <w:pPr>
      <w:pStyle w:val="Header"/>
    </w:pPr>
    <w:r>
      <w:rPr>
        <w:noProof/>
      </w:rPr>
      <w:drawing>
        <wp:inline distT="0" distB="0" distL="0" distR="0" wp14:anchorId="432C815C" wp14:editId="1D6B6C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64976"/>
    <w:multiLevelType w:val="multilevel"/>
    <w:tmpl w:val="1F5A0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37F9"/>
    <w:rsid w:val="00007C84"/>
    <w:rsid w:val="0003167C"/>
    <w:rsid w:val="0004071F"/>
    <w:rsid w:val="00042488"/>
    <w:rsid w:val="0007275F"/>
    <w:rsid w:val="000D30F3"/>
    <w:rsid w:val="000D5183"/>
    <w:rsid w:val="000F28E6"/>
    <w:rsid w:val="0010354F"/>
    <w:rsid w:val="00136925"/>
    <w:rsid w:val="00156BE0"/>
    <w:rsid w:val="00162BD7"/>
    <w:rsid w:val="00167E17"/>
    <w:rsid w:val="001855ED"/>
    <w:rsid w:val="001B6939"/>
    <w:rsid w:val="001D20F3"/>
    <w:rsid w:val="001D5207"/>
    <w:rsid w:val="00203BC7"/>
    <w:rsid w:val="00220C81"/>
    <w:rsid w:val="00222AA8"/>
    <w:rsid w:val="00246AF5"/>
    <w:rsid w:val="00261382"/>
    <w:rsid w:val="002C36EE"/>
    <w:rsid w:val="002D1E48"/>
    <w:rsid w:val="00305D61"/>
    <w:rsid w:val="00326ABD"/>
    <w:rsid w:val="0033155E"/>
    <w:rsid w:val="00366EEE"/>
    <w:rsid w:val="00375CEA"/>
    <w:rsid w:val="00385D12"/>
    <w:rsid w:val="00386F72"/>
    <w:rsid w:val="003B3505"/>
    <w:rsid w:val="003B35A3"/>
    <w:rsid w:val="00423BA8"/>
    <w:rsid w:val="00440F55"/>
    <w:rsid w:val="004546DF"/>
    <w:rsid w:val="00454A46"/>
    <w:rsid w:val="0046391F"/>
    <w:rsid w:val="004710A5"/>
    <w:rsid w:val="004729A3"/>
    <w:rsid w:val="004D2A93"/>
    <w:rsid w:val="004F58CD"/>
    <w:rsid w:val="004F6FB8"/>
    <w:rsid w:val="00525B2F"/>
    <w:rsid w:val="00540F34"/>
    <w:rsid w:val="005532A9"/>
    <w:rsid w:val="0058018C"/>
    <w:rsid w:val="0058548E"/>
    <w:rsid w:val="005C6AFF"/>
    <w:rsid w:val="005C7247"/>
    <w:rsid w:val="005D5721"/>
    <w:rsid w:val="005F7192"/>
    <w:rsid w:val="005F7F96"/>
    <w:rsid w:val="006053C5"/>
    <w:rsid w:val="00615CC0"/>
    <w:rsid w:val="006403DA"/>
    <w:rsid w:val="00674802"/>
    <w:rsid w:val="00716E18"/>
    <w:rsid w:val="0072312A"/>
    <w:rsid w:val="00740EAE"/>
    <w:rsid w:val="00763965"/>
    <w:rsid w:val="00773274"/>
    <w:rsid w:val="007868A8"/>
    <w:rsid w:val="007E0987"/>
    <w:rsid w:val="00814C71"/>
    <w:rsid w:val="008503AD"/>
    <w:rsid w:val="008779E9"/>
    <w:rsid w:val="008B71DA"/>
    <w:rsid w:val="008C1427"/>
    <w:rsid w:val="008C3CFA"/>
    <w:rsid w:val="008E61B6"/>
    <w:rsid w:val="00900A77"/>
    <w:rsid w:val="00912969"/>
    <w:rsid w:val="00930082"/>
    <w:rsid w:val="009402EF"/>
    <w:rsid w:val="009519B3"/>
    <w:rsid w:val="00957A5C"/>
    <w:rsid w:val="00982695"/>
    <w:rsid w:val="00983CB6"/>
    <w:rsid w:val="009A3788"/>
    <w:rsid w:val="009C2F4D"/>
    <w:rsid w:val="009C5E85"/>
    <w:rsid w:val="009E5248"/>
    <w:rsid w:val="00A018B9"/>
    <w:rsid w:val="00A21380"/>
    <w:rsid w:val="00A225B1"/>
    <w:rsid w:val="00A7058E"/>
    <w:rsid w:val="00A7507D"/>
    <w:rsid w:val="00A94264"/>
    <w:rsid w:val="00AC21F5"/>
    <w:rsid w:val="00AE3101"/>
    <w:rsid w:val="00AE69D2"/>
    <w:rsid w:val="00B13E11"/>
    <w:rsid w:val="00B30937"/>
    <w:rsid w:val="00B56D53"/>
    <w:rsid w:val="00B63041"/>
    <w:rsid w:val="00B715AA"/>
    <w:rsid w:val="00B71FFE"/>
    <w:rsid w:val="00B758A8"/>
    <w:rsid w:val="00BB04FD"/>
    <w:rsid w:val="00BB606E"/>
    <w:rsid w:val="00BF3CBC"/>
    <w:rsid w:val="00C3072E"/>
    <w:rsid w:val="00C333C2"/>
    <w:rsid w:val="00C3517C"/>
    <w:rsid w:val="00C544F8"/>
    <w:rsid w:val="00C5579F"/>
    <w:rsid w:val="00C925DF"/>
    <w:rsid w:val="00CA3E1F"/>
    <w:rsid w:val="00CC269E"/>
    <w:rsid w:val="00CC3642"/>
    <w:rsid w:val="00CC425E"/>
    <w:rsid w:val="00D4188D"/>
    <w:rsid w:val="00D63539"/>
    <w:rsid w:val="00D659AF"/>
    <w:rsid w:val="00D67B21"/>
    <w:rsid w:val="00D74670"/>
    <w:rsid w:val="00D871BC"/>
    <w:rsid w:val="00DA0258"/>
    <w:rsid w:val="00E048D3"/>
    <w:rsid w:val="00E10A38"/>
    <w:rsid w:val="00E545A0"/>
    <w:rsid w:val="00EA2990"/>
    <w:rsid w:val="00EA44A0"/>
    <w:rsid w:val="00ED0212"/>
    <w:rsid w:val="00EE1B84"/>
    <w:rsid w:val="00EE4712"/>
    <w:rsid w:val="00EE62C6"/>
    <w:rsid w:val="00F07D92"/>
    <w:rsid w:val="00F22E4A"/>
    <w:rsid w:val="00F31688"/>
    <w:rsid w:val="00F33B9B"/>
    <w:rsid w:val="00F425B3"/>
    <w:rsid w:val="00F462CE"/>
    <w:rsid w:val="00FC08D7"/>
    <w:rsid w:val="00FD13DF"/>
    <w:rsid w:val="00FE3B1D"/>
    <w:rsid w:val="00FE3DC6"/>
    <w:rsid w:val="00FF7D32"/>
    <w:rsid w:val="427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5124F47"/>
  <w15:docId w15:val="{F80BD05E-E33F-4149-9663-585069C5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A0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A0"/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5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58E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B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A8"/>
    <w:rPr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A8"/>
    <w:rPr>
      <w:b/>
      <w:bCs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8"/>
    <w:rPr>
      <w:rFonts w:ascii="Segoe UI" w:hAnsi="Segoe UI" w:cs="Segoe UI"/>
      <w:kern w:val="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4A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25B1"/>
    <w:rPr>
      <w:kern w:val="1"/>
      <w:sz w:val="24"/>
      <w:szCs w:val="24"/>
    </w:rPr>
  </w:style>
  <w:style w:type="paragraph" w:customStyle="1" w:styleId="tv2132">
    <w:name w:val="tv2132"/>
    <w:basedOn w:val="Normal"/>
    <w:rsid w:val="00A225B1"/>
    <w:pPr>
      <w:widowControl/>
      <w:suppressAutoHyphens w:val="0"/>
      <w:spacing w:line="360" w:lineRule="auto"/>
      <w:ind w:firstLine="300"/>
    </w:pPr>
    <w:rPr>
      <w:color w:val="414142"/>
      <w:kern w:val="0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D2C80D65814999BEB0897EDBA4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07D2-638D-4B8A-A8E3-7964A7DA37A1}"/>
      </w:docPartPr>
      <w:docPartBody>
        <w:p w:rsidR="006C0315" w:rsidRDefault="004007D8" w:rsidP="004007D8">
          <w:pPr>
            <w:pStyle w:val="BBD2C80D65814999BEB0897EDBA4B5F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D8"/>
    <w:rsid w:val="004007D8"/>
    <w:rsid w:val="00674C4E"/>
    <w:rsid w:val="006C0315"/>
    <w:rsid w:val="00821775"/>
    <w:rsid w:val="00F27210"/>
    <w:rsid w:val="00F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2C80D65814999BEB0897EDBA4B5FA">
    <w:name w:val="BBD2C80D65814999BEB0897EDBA4B5FA"/>
    <w:rsid w:val="00400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 </Vad_x012b_t_x0101_js>
    <TAP xmlns="8a8406e0-fd3e-4c97-9c6b-df4e1c510b77">5</TAP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F8C5-FEFA-4D64-8787-2E929D4F9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22ADD-3C0A-4D8D-8E2C-5535DFB7D0FF}">
  <ds:schemaRefs>
    <ds:schemaRef ds:uri="http://purl.org/dc/elements/1.1/"/>
    <ds:schemaRef ds:uri="http://schemas.microsoft.com/office/2006/metadata/properties"/>
    <ds:schemaRef ds:uri="2e5bb04e-596e-45bd-9003-43ca78b1ba1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a8406e0-fd3e-4c97-9c6b-df4e1c510b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BADD03-BD01-4635-830D-59BDEA010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21A27-6F02-47B4-AF9C-D946C4E8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Ziedu ielā 1A, Priekuļos, Priekuļu pagastā, Priekuļu novadā, nodošanu Ekonomikas ministrijas valdījumā"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Ziedu ielā 1A, Priekuļos, Priekuļu pagastā, Priekuļu novadā, nodošanu Ekonomikas ministrijas valdījumā"</dc:title>
  <dc:subject/>
  <dc:creator>V. Bružas (VNĪ)</dc:creator>
  <cp:keywords/>
  <dc:description/>
  <cp:lastModifiedBy>Leontine Babkina</cp:lastModifiedBy>
  <cp:revision>12</cp:revision>
  <cp:lastPrinted>2020-10-13T06:58:00Z</cp:lastPrinted>
  <dcterms:created xsi:type="dcterms:W3CDTF">2020-09-24T06:33:00Z</dcterms:created>
  <dcterms:modified xsi:type="dcterms:W3CDTF">2020-10-14T08:03:00Z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  <property fmtid="{D5CDD505-2E9C-101B-9397-08002B2CF9AE}" pid="3" name="_NewReviewCycle">
    <vt:lpwstr/>
  </property>
</Properties>
</file>