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DCB" w:rsidRPr="00465CA3" w:rsidRDefault="005D5DCB" w:rsidP="005D5DCB">
      <w:pPr>
        <w:pStyle w:val="naisf"/>
        <w:spacing w:before="0" w:after="0"/>
        <w:jc w:val="center"/>
        <w:rPr>
          <w:rFonts w:eastAsia="Calibri"/>
          <w:b/>
          <w:bCs/>
          <w:sz w:val="28"/>
          <w:szCs w:val="28"/>
          <w:lang w:eastAsia="x-none"/>
        </w:rPr>
      </w:pPr>
      <w:bookmarkStart w:id="0" w:name="_GoBack"/>
      <w:bookmarkEnd w:id="0"/>
      <w:r w:rsidRPr="00465CA3">
        <w:rPr>
          <w:rFonts w:eastAsia="Calibri"/>
          <w:b/>
          <w:bCs/>
          <w:sz w:val="28"/>
          <w:szCs w:val="28"/>
          <w:lang w:eastAsia="x-none"/>
        </w:rPr>
        <w:t>Likumprojekta „</w:t>
      </w:r>
      <w:r>
        <w:rPr>
          <w:rFonts w:eastAsia="Calibri"/>
          <w:b/>
          <w:bCs/>
          <w:sz w:val="28"/>
          <w:szCs w:val="28"/>
          <w:lang w:eastAsia="x-none"/>
        </w:rPr>
        <w:t>Grozījumi Mikrouzņēmumu nodokļa likumā</w:t>
      </w:r>
      <w:r w:rsidRPr="00465CA3">
        <w:rPr>
          <w:rFonts w:eastAsia="Calibri"/>
          <w:b/>
          <w:bCs/>
          <w:sz w:val="28"/>
          <w:szCs w:val="28"/>
          <w:lang w:eastAsia="x-none"/>
        </w:rPr>
        <w:t>” sākotnējās ietekmes novērtējuma ziņojums (anotācija)</w:t>
      </w:r>
    </w:p>
    <w:p w:rsidR="005D5DCB" w:rsidRDefault="005D5DCB" w:rsidP="005D5DCB">
      <w:pPr>
        <w:pStyle w:val="naisf"/>
        <w:spacing w:before="0" w:after="0"/>
        <w:ind w:firstLine="374"/>
        <w:jc w:val="cente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5"/>
        <w:gridCol w:w="6522"/>
      </w:tblGrid>
      <w:tr w:rsidR="005D5DCB" w:rsidRPr="00C72F34" w:rsidTr="001F626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b/>
                <w:bCs/>
                <w:sz w:val="28"/>
                <w:szCs w:val="28"/>
              </w:rPr>
            </w:pPr>
            <w:r w:rsidRPr="00C72F34">
              <w:rPr>
                <w:b/>
                <w:bCs/>
                <w:sz w:val="28"/>
                <w:szCs w:val="28"/>
              </w:rPr>
              <w:t>Tiesību akta projekta anotācijas kopsavilkums</w:t>
            </w:r>
          </w:p>
        </w:tc>
      </w:tr>
      <w:tr w:rsidR="005D5DCB" w:rsidRPr="00C72F34" w:rsidTr="001F6262">
        <w:tc>
          <w:tcPr>
            <w:tcW w:w="1515" w:type="pct"/>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Mērķis, risinājums un projekta spēkā stāšanās laiks (500 zīmes bez atstarpēm)</w:t>
            </w:r>
          </w:p>
        </w:tc>
        <w:tc>
          <w:tcPr>
            <w:tcW w:w="3485" w:type="pct"/>
            <w:tcBorders>
              <w:top w:val="outset" w:sz="6" w:space="0" w:color="414142"/>
              <w:left w:val="outset" w:sz="6" w:space="0" w:color="414142"/>
              <w:bottom w:val="outset" w:sz="6" w:space="0" w:color="414142"/>
              <w:right w:val="outset" w:sz="6" w:space="0" w:color="414142"/>
            </w:tcBorders>
            <w:hideMark/>
          </w:tcPr>
          <w:p w:rsidR="00B26394" w:rsidRDefault="005D5DCB" w:rsidP="00F94619">
            <w:pPr>
              <w:jc w:val="both"/>
              <w:rPr>
                <w:sz w:val="28"/>
                <w:szCs w:val="28"/>
              </w:rPr>
            </w:pPr>
            <w:r w:rsidRPr="00C72F34">
              <w:rPr>
                <w:sz w:val="28"/>
                <w:szCs w:val="28"/>
              </w:rPr>
              <w:t xml:space="preserve">Likumprojekts </w:t>
            </w:r>
            <w:r w:rsidRPr="00C72F34">
              <w:rPr>
                <w:bCs/>
                <w:sz w:val="28"/>
                <w:szCs w:val="28"/>
              </w:rPr>
              <w:t>„Grozījumi Mikrouzņēmumu nodokļa likumā” (turpmāk – likumprojekts)</w:t>
            </w:r>
            <w:r w:rsidRPr="00C72F34">
              <w:rPr>
                <w:color w:val="FF0000"/>
                <w:sz w:val="28"/>
                <w:szCs w:val="28"/>
              </w:rPr>
              <w:t xml:space="preserve"> </w:t>
            </w:r>
            <w:r w:rsidR="00F94619" w:rsidRPr="00C72F34">
              <w:rPr>
                <w:sz w:val="28"/>
                <w:szCs w:val="28"/>
              </w:rPr>
              <w:t xml:space="preserve">paredz no 2021.gada pakāpeniski ierobežot mikrouzņēmumu nodokļa režīmu, nosakot, ka no </w:t>
            </w:r>
            <w:r w:rsidR="00175A2C">
              <w:rPr>
                <w:sz w:val="28"/>
                <w:szCs w:val="28"/>
              </w:rPr>
              <w:t>01.01.2021.</w:t>
            </w:r>
            <w:r w:rsidR="00B26394">
              <w:rPr>
                <w:sz w:val="28"/>
                <w:szCs w:val="28"/>
              </w:rPr>
              <w:t>:</w:t>
            </w:r>
          </w:p>
          <w:p w:rsidR="00852A09" w:rsidRDefault="00B26394" w:rsidP="00F94619">
            <w:pPr>
              <w:jc w:val="both"/>
              <w:rPr>
                <w:sz w:val="28"/>
                <w:szCs w:val="28"/>
              </w:rPr>
            </w:pPr>
            <w:r>
              <w:rPr>
                <w:sz w:val="28"/>
                <w:szCs w:val="28"/>
              </w:rPr>
              <w:t>1)</w:t>
            </w:r>
            <w:r w:rsidR="00F94619" w:rsidRPr="00C72F34">
              <w:rPr>
                <w:sz w:val="28"/>
                <w:szCs w:val="28"/>
              </w:rPr>
              <w:t xml:space="preserve"> mikrouzņēmumu nodokli </w:t>
            </w:r>
            <w:r w:rsidR="00852A09">
              <w:rPr>
                <w:sz w:val="28"/>
                <w:szCs w:val="28"/>
              </w:rPr>
              <w:t xml:space="preserve">(MUN) </w:t>
            </w:r>
            <w:r w:rsidR="00F94619" w:rsidRPr="00C72F34">
              <w:rPr>
                <w:sz w:val="28"/>
                <w:szCs w:val="28"/>
              </w:rPr>
              <w:t>var attiecināt tikai uz vienu personu – mikrouzņēmuma īpašnieku</w:t>
            </w:r>
            <w:r w:rsidR="00A76C17">
              <w:rPr>
                <w:sz w:val="28"/>
                <w:szCs w:val="28"/>
              </w:rPr>
              <w:t>,</w:t>
            </w:r>
            <w:r w:rsidR="00F94619" w:rsidRPr="00C72F34">
              <w:rPr>
                <w:sz w:val="28"/>
                <w:szCs w:val="28"/>
              </w:rPr>
              <w:t xml:space="preserve"> </w:t>
            </w:r>
          </w:p>
          <w:p w:rsidR="00B26394" w:rsidRDefault="00B26394" w:rsidP="00F94619">
            <w:pPr>
              <w:jc w:val="both"/>
              <w:rPr>
                <w:sz w:val="28"/>
                <w:szCs w:val="28"/>
              </w:rPr>
            </w:pPr>
            <w:r>
              <w:rPr>
                <w:sz w:val="28"/>
                <w:szCs w:val="28"/>
              </w:rPr>
              <w:t>2)</w:t>
            </w:r>
            <w:r w:rsidR="00A455F5">
              <w:rPr>
                <w:sz w:val="28"/>
                <w:szCs w:val="28"/>
              </w:rPr>
              <w:t xml:space="preserve"> </w:t>
            </w:r>
            <w:r w:rsidR="00F94619" w:rsidRPr="00C72F34">
              <w:rPr>
                <w:sz w:val="28"/>
                <w:szCs w:val="28"/>
              </w:rPr>
              <w:t>nodokļa likme apgrozījumam līdz 2</w:t>
            </w:r>
            <w:r w:rsidR="009148E8">
              <w:rPr>
                <w:sz w:val="28"/>
                <w:szCs w:val="28"/>
              </w:rPr>
              <w:t>5</w:t>
            </w:r>
            <w:r w:rsidR="00F94619" w:rsidRPr="00C72F34">
              <w:rPr>
                <w:sz w:val="28"/>
                <w:szCs w:val="28"/>
              </w:rPr>
              <w:t xml:space="preserve"> 000 </w:t>
            </w:r>
            <w:r w:rsidR="00F94619" w:rsidRPr="00C72F34">
              <w:rPr>
                <w:i/>
                <w:sz w:val="28"/>
                <w:szCs w:val="28"/>
              </w:rPr>
              <w:t>euro</w:t>
            </w:r>
            <w:r w:rsidR="00F94619" w:rsidRPr="00C72F34">
              <w:rPr>
                <w:sz w:val="28"/>
                <w:szCs w:val="28"/>
              </w:rPr>
              <w:t xml:space="preserve"> gadā ir 25 procenti, bet apgrozījuma pārsniegumam virs </w:t>
            </w:r>
            <w:r w:rsidR="009148E8" w:rsidRPr="00C72F34">
              <w:rPr>
                <w:sz w:val="28"/>
                <w:szCs w:val="28"/>
              </w:rPr>
              <w:t>2</w:t>
            </w:r>
            <w:r w:rsidR="009148E8">
              <w:rPr>
                <w:sz w:val="28"/>
                <w:szCs w:val="28"/>
              </w:rPr>
              <w:t>5</w:t>
            </w:r>
            <w:r w:rsidR="009148E8" w:rsidRPr="00C72F34">
              <w:rPr>
                <w:sz w:val="28"/>
                <w:szCs w:val="28"/>
              </w:rPr>
              <w:t xml:space="preserve"> </w:t>
            </w:r>
            <w:r w:rsidR="00F94619" w:rsidRPr="00C72F34">
              <w:rPr>
                <w:sz w:val="28"/>
                <w:szCs w:val="28"/>
              </w:rPr>
              <w:t xml:space="preserve">000 </w:t>
            </w:r>
            <w:r w:rsidR="00F94619" w:rsidRPr="00C72F34">
              <w:rPr>
                <w:i/>
                <w:sz w:val="28"/>
                <w:szCs w:val="28"/>
              </w:rPr>
              <w:t>euro</w:t>
            </w:r>
            <w:r w:rsidR="00F94619" w:rsidRPr="00C72F34">
              <w:rPr>
                <w:sz w:val="28"/>
                <w:szCs w:val="28"/>
              </w:rPr>
              <w:t xml:space="preserve"> gadā – 40 procenti</w:t>
            </w:r>
            <w:r w:rsidR="00A76C17">
              <w:rPr>
                <w:sz w:val="28"/>
                <w:szCs w:val="28"/>
              </w:rPr>
              <w:t>,</w:t>
            </w:r>
          </w:p>
          <w:p w:rsidR="002C7920" w:rsidRDefault="002C7920" w:rsidP="00F94619">
            <w:pPr>
              <w:jc w:val="both"/>
              <w:rPr>
                <w:sz w:val="28"/>
                <w:szCs w:val="28"/>
              </w:rPr>
            </w:pPr>
            <w:r>
              <w:rPr>
                <w:sz w:val="28"/>
                <w:szCs w:val="28"/>
              </w:rPr>
              <w:t xml:space="preserve">3) </w:t>
            </w:r>
            <w:r w:rsidR="00417884">
              <w:rPr>
                <w:sz w:val="28"/>
                <w:szCs w:val="28"/>
              </w:rPr>
              <w:t xml:space="preserve">pievienotās vērtības </w:t>
            </w:r>
            <w:r w:rsidR="004C7BDA">
              <w:rPr>
                <w:sz w:val="28"/>
                <w:szCs w:val="28"/>
              </w:rPr>
              <w:t xml:space="preserve">nodokļa </w:t>
            </w:r>
            <w:r w:rsidR="00417884">
              <w:rPr>
                <w:sz w:val="28"/>
                <w:szCs w:val="28"/>
              </w:rPr>
              <w:t>(</w:t>
            </w:r>
            <w:r>
              <w:rPr>
                <w:sz w:val="28"/>
                <w:szCs w:val="28"/>
              </w:rPr>
              <w:t>PVN</w:t>
            </w:r>
            <w:r w:rsidR="00417884">
              <w:rPr>
                <w:sz w:val="28"/>
                <w:szCs w:val="28"/>
              </w:rPr>
              <w:t>)</w:t>
            </w:r>
            <w:r>
              <w:rPr>
                <w:sz w:val="28"/>
                <w:szCs w:val="28"/>
              </w:rPr>
              <w:t xml:space="preserve"> maksātājs nevarēs kļūt par </w:t>
            </w:r>
            <w:r w:rsidR="00852A09">
              <w:rPr>
                <w:sz w:val="28"/>
                <w:szCs w:val="28"/>
              </w:rPr>
              <w:t>MUN</w:t>
            </w:r>
            <w:r>
              <w:rPr>
                <w:sz w:val="28"/>
                <w:szCs w:val="28"/>
              </w:rPr>
              <w:t xml:space="preserve"> maksātāju, kļūstot par PVN maksātāju, ar nākamo gadu persona zaudēs tiesības piemērot </w:t>
            </w:r>
            <w:r w:rsidR="00852A09">
              <w:rPr>
                <w:sz w:val="28"/>
                <w:szCs w:val="28"/>
              </w:rPr>
              <w:t>MUN</w:t>
            </w:r>
            <w:r>
              <w:rPr>
                <w:sz w:val="28"/>
                <w:szCs w:val="28"/>
              </w:rPr>
              <w:t xml:space="preserve"> maksātāja statusu,</w:t>
            </w:r>
          </w:p>
          <w:p w:rsidR="00B26394" w:rsidRDefault="00852A09" w:rsidP="00F94619">
            <w:pPr>
              <w:jc w:val="both"/>
              <w:rPr>
                <w:sz w:val="28"/>
                <w:szCs w:val="28"/>
              </w:rPr>
            </w:pPr>
            <w:r>
              <w:rPr>
                <w:sz w:val="28"/>
                <w:szCs w:val="28"/>
              </w:rPr>
              <w:t>4</w:t>
            </w:r>
            <w:r w:rsidR="00B26394">
              <w:rPr>
                <w:sz w:val="28"/>
                <w:szCs w:val="28"/>
              </w:rPr>
              <w:t>)</w:t>
            </w:r>
            <w:r w:rsidR="002C7920">
              <w:rPr>
                <w:sz w:val="28"/>
                <w:szCs w:val="28"/>
              </w:rPr>
              <w:t xml:space="preserve"> </w:t>
            </w:r>
            <w:r w:rsidR="00B26394">
              <w:rPr>
                <w:sz w:val="28"/>
                <w:szCs w:val="28"/>
              </w:rPr>
              <w:t xml:space="preserve">no </w:t>
            </w:r>
            <w:r w:rsidR="00144930">
              <w:rPr>
                <w:sz w:val="28"/>
                <w:szCs w:val="28"/>
              </w:rPr>
              <w:t>01.01.2021.</w:t>
            </w:r>
            <w:r w:rsidR="00B26394">
              <w:rPr>
                <w:sz w:val="28"/>
                <w:szCs w:val="28"/>
              </w:rPr>
              <w:t xml:space="preserve"> </w:t>
            </w:r>
            <w:r>
              <w:rPr>
                <w:sz w:val="28"/>
                <w:szCs w:val="28"/>
              </w:rPr>
              <w:t>MUN</w:t>
            </w:r>
            <w:r w:rsidR="00B26394">
              <w:rPr>
                <w:sz w:val="28"/>
                <w:szCs w:val="28"/>
              </w:rPr>
              <w:t xml:space="preserve"> maksātāja statusu vairs nevarēs iegūt sabiedrības ar ierobežotu atbildību</w:t>
            </w:r>
            <w:r>
              <w:rPr>
                <w:sz w:val="28"/>
                <w:szCs w:val="28"/>
              </w:rPr>
              <w:t xml:space="preserve"> (SIA)</w:t>
            </w:r>
            <w:r w:rsidR="00B26394">
              <w:rPr>
                <w:sz w:val="28"/>
                <w:szCs w:val="28"/>
              </w:rPr>
              <w:t xml:space="preserve">, bet </w:t>
            </w:r>
            <w:r>
              <w:rPr>
                <w:sz w:val="28"/>
                <w:szCs w:val="28"/>
              </w:rPr>
              <w:t>MUN</w:t>
            </w:r>
            <w:r w:rsidR="00B26394">
              <w:rPr>
                <w:sz w:val="28"/>
                <w:szCs w:val="28"/>
              </w:rPr>
              <w:t xml:space="preserve"> maksātāja statusā jau reģistrētās </w:t>
            </w:r>
            <w:r>
              <w:rPr>
                <w:sz w:val="28"/>
                <w:szCs w:val="28"/>
              </w:rPr>
              <w:t>SIA</w:t>
            </w:r>
            <w:r w:rsidR="00A76C17">
              <w:rPr>
                <w:sz w:val="28"/>
                <w:szCs w:val="28"/>
              </w:rPr>
              <w:t xml:space="preserve"> </w:t>
            </w:r>
            <w:r w:rsidR="00E96BC1">
              <w:rPr>
                <w:sz w:val="28"/>
                <w:szCs w:val="28"/>
              </w:rPr>
              <w:t xml:space="preserve">no </w:t>
            </w:r>
            <w:r>
              <w:rPr>
                <w:sz w:val="28"/>
                <w:szCs w:val="28"/>
              </w:rPr>
              <w:t>01.01.2022.</w:t>
            </w:r>
            <w:r w:rsidR="00E96BC1">
              <w:rPr>
                <w:sz w:val="28"/>
                <w:szCs w:val="28"/>
              </w:rPr>
              <w:t xml:space="preserve"> </w:t>
            </w:r>
            <w:r w:rsidR="00A76C17">
              <w:rPr>
                <w:sz w:val="28"/>
                <w:szCs w:val="28"/>
              </w:rPr>
              <w:t xml:space="preserve">vairs nevarēs būt </w:t>
            </w:r>
            <w:r>
              <w:rPr>
                <w:sz w:val="28"/>
                <w:szCs w:val="28"/>
              </w:rPr>
              <w:t>MUN</w:t>
            </w:r>
            <w:r w:rsidR="00A76C17">
              <w:rPr>
                <w:sz w:val="28"/>
                <w:szCs w:val="28"/>
              </w:rPr>
              <w:t xml:space="preserve"> </w:t>
            </w:r>
            <w:r>
              <w:rPr>
                <w:sz w:val="28"/>
                <w:szCs w:val="28"/>
              </w:rPr>
              <w:t>maksātājs,</w:t>
            </w:r>
          </w:p>
          <w:p w:rsidR="00B26394" w:rsidRDefault="00852A09" w:rsidP="00F94619">
            <w:pPr>
              <w:jc w:val="both"/>
              <w:rPr>
                <w:sz w:val="28"/>
                <w:szCs w:val="28"/>
              </w:rPr>
            </w:pPr>
            <w:r>
              <w:rPr>
                <w:sz w:val="28"/>
                <w:szCs w:val="28"/>
              </w:rPr>
              <w:t>5</w:t>
            </w:r>
            <w:r w:rsidR="00B26394">
              <w:rPr>
                <w:sz w:val="28"/>
                <w:szCs w:val="28"/>
              </w:rPr>
              <w:t xml:space="preserve">) ar </w:t>
            </w:r>
            <w:r>
              <w:rPr>
                <w:sz w:val="28"/>
                <w:szCs w:val="28"/>
              </w:rPr>
              <w:t>01.01.</w:t>
            </w:r>
            <w:r w:rsidR="00B26394">
              <w:rPr>
                <w:sz w:val="28"/>
                <w:szCs w:val="28"/>
              </w:rPr>
              <w:t xml:space="preserve">2021. </w:t>
            </w:r>
            <w:r>
              <w:rPr>
                <w:sz w:val="28"/>
                <w:szCs w:val="28"/>
              </w:rPr>
              <w:t>MUN</w:t>
            </w:r>
            <w:r w:rsidR="00B26394">
              <w:rPr>
                <w:sz w:val="28"/>
                <w:szCs w:val="28"/>
              </w:rPr>
              <w:t xml:space="preserve"> maksātāja darbiniekiem piemēros darbaspēka nodokļus vispārējā kārtībā saskaņā ar likumu “Par iedzīvotāju ienākuma nodokli” un likumu “Par valsts sociālo apdrošināšanu”</w:t>
            </w:r>
            <w:r w:rsidR="00A455F5">
              <w:rPr>
                <w:sz w:val="28"/>
                <w:szCs w:val="28"/>
              </w:rPr>
              <w:t>,</w:t>
            </w:r>
          </w:p>
          <w:p w:rsidR="00F94619" w:rsidRDefault="00852A09" w:rsidP="00F94619">
            <w:pPr>
              <w:jc w:val="both"/>
              <w:rPr>
                <w:sz w:val="28"/>
                <w:szCs w:val="28"/>
              </w:rPr>
            </w:pPr>
            <w:r>
              <w:rPr>
                <w:sz w:val="28"/>
                <w:szCs w:val="28"/>
              </w:rPr>
              <w:t>6</w:t>
            </w:r>
            <w:r w:rsidR="00B26394">
              <w:rPr>
                <w:sz w:val="28"/>
                <w:szCs w:val="28"/>
              </w:rPr>
              <w:t xml:space="preserve">) </w:t>
            </w:r>
            <w:r w:rsidR="00A76C17">
              <w:rPr>
                <w:sz w:val="28"/>
                <w:szCs w:val="28"/>
              </w:rPr>
              <w:t xml:space="preserve">attiecībā uz </w:t>
            </w:r>
            <w:r w:rsidR="00B26394">
              <w:rPr>
                <w:sz w:val="28"/>
                <w:szCs w:val="28"/>
              </w:rPr>
              <w:t xml:space="preserve">jau pieņemtiem </w:t>
            </w:r>
            <w:r w:rsidR="00A76C17">
              <w:rPr>
                <w:sz w:val="28"/>
                <w:szCs w:val="28"/>
              </w:rPr>
              <w:t>mikrouzņēmum</w:t>
            </w:r>
            <w:r w:rsidR="004C7BDA">
              <w:rPr>
                <w:sz w:val="28"/>
                <w:szCs w:val="28"/>
              </w:rPr>
              <w:t>u</w:t>
            </w:r>
            <w:r w:rsidR="00A76C17">
              <w:rPr>
                <w:sz w:val="28"/>
                <w:szCs w:val="28"/>
              </w:rPr>
              <w:t xml:space="preserve"> darbiniekiem tiek noteikts pārejas periods līdz </w:t>
            </w:r>
            <w:r w:rsidR="009C20E2">
              <w:rPr>
                <w:sz w:val="28"/>
                <w:szCs w:val="28"/>
              </w:rPr>
              <w:t>30</w:t>
            </w:r>
            <w:r w:rsidR="00A76C17">
              <w:rPr>
                <w:sz w:val="28"/>
                <w:szCs w:val="28"/>
              </w:rPr>
              <w:t>.0</w:t>
            </w:r>
            <w:r w:rsidR="009C20E2">
              <w:rPr>
                <w:sz w:val="28"/>
                <w:szCs w:val="28"/>
              </w:rPr>
              <w:t>6</w:t>
            </w:r>
            <w:r w:rsidR="00A76C17">
              <w:rPr>
                <w:sz w:val="28"/>
                <w:szCs w:val="28"/>
              </w:rPr>
              <w:t>.2021</w:t>
            </w:r>
            <w:r w:rsidR="004C7BDA">
              <w:rPr>
                <w:sz w:val="28"/>
                <w:szCs w:val="28"/>
              </w:rPr>
              <w:t>.</w:t>
            </w:r>
            <w:r w:rsidR="00A76C17">
              <w:rPr>
                <w:sz w:val="28"/>
                <w:szCs w:val="28"/>
              </w:rPr>
              <w:t xml:space="preserve">, kura laikā tiks piemērots līdz 31.12.2020. spēkā esošais Mikrouzņēmumu nodokļa likuma regulējums, bet no 01.07.2021. par </w:t>
            </w:r>
            <w:r w:rsidR="00B26394">
              <w:rPr>
                <w:sz w:val="28"/>
                <w:szCs w:val="28"/>
              </w:rPr>
              <w:t xml:space="preserve">visiem </w:t>
            </w:r>
            <w:r w:rsidR="00A76C17">
              <w:rPr>
                <w:sz w:val="28"/>
                <w:szCs w:val="28"/>
              </w:rPr>
              <w:t>mikrouzņēmuma darbiniekiem</w:t>
            </w:r>
            <w:r w:rsidR="00B26394">
              <w:rPr>
                <w:sz w:val="28"/>
                <w:szCs w:val="28"/>
              </w:rPr>
              <w:t xml:space="preserve"> (izņemot vienīgo īpašnieku)</w:t>
            </w:r>
            <w:r w:rsidR="00A76C17">
              <w:rPr>
                <w:sz w:val="28"/>
                <w:szCs w:val="28"/>
              </w:rPr>
              <w:t xml:space="preserve"> būs jāmaksā darbaspēka nodokļi vispārējā kārtībā saskaņā ar likumu “Par iedzīvotāju ienākuma nodokli” un likumu “Par valsts sociālo apdrošināšanu”.</w:t>
            </w:r>
          </w:p>
          <w:p w:rsidR="00B26394" w:rsidRDefault="00852A09" w:rsidP="00F94619">
            <w:pPr>
              <w:jc w:val="both"/>
              <w:rPr>
                <w:sz w:val="28"/>
                <w:szCs w:val="28"/>
              </w:rPr>
            </w:pPr>
            <w:r>
              <w:rPr>
                <w:sz w:val="28"/>
                <w:szCs w:val="28"/>
              </w:rPr>
              <w:t>7</w:t>
            </w:r>
            <w:r w:rsidR="00B26394">
              <w:rPr>
                <w:sz w:val="28"/>
                <w:szCs w:val="28"/>
              </w:rPr>
              <w:t xml:space="preserve">) tiek </w:t>
            </w:r>
            <w:r w:rsidR="0028473E">
              <w:rPr>
                <w:sz w:val="28"/>
                <w:szCs w:val="28"/>
              </w:rPr>
              <w:t xml:space="preserve">saglabāts </w:t>
            </w:r>
            <w:r w:rsidR="00CD5A20">
              <w:rPr>
                <w:sz w:val="28"/>
                <w:szCs w:val="28"/>
              </w:rPr>
              <w:t>MUN</w:t>
            </w:r>
            <w:r w:rsidR="00B26394">
              <w:rPr>
                <w:sz w:val="28"/>
                <w:szCs w:val="28"/>
              </w:rPr>
              <w:t xml:space="preserve"> sadalījums, lai nodrošinātu </w:t>
            </w:r>
            <w:r w:rsidR="0028473E">
              <w:rPr>
                <w:sz w:val="28"/>
                <w:szCs w:val="28"/>
              </w:rPr>
              <w:t xml:space="preserve">MUN maksātājiem atbilstošu sociālo nodrošinājumu, iestājoties apdrošināšanas gadījumam (20% </w:t>
            </w:r>
            <w:r w:rsidR="00417884">
              <w:rPr>
                <w:sz w:val="28"/>
                <w:szCs w:val="28"/>
              </w:rPr>
              <w:t xml:space="preserve">iedzīvotāju ienākuma </w:t>
            </w:r>
            <w:r w:rsidR="0028473E">
              <w:rPr>
                <w:sz w:val="28"/>
                <w:szCs w:val="28"/>
              </w:rPr>
              <w:t xml:space="preserve">nodoklis </w:t>
            </w:r>
            <w:r w:rsidR="00417884">
              <w:rPr>
                <w:sz w:val="28"/>
                <w:szCs w:val="28"/>
              </w:rPr>
              <w:t xml:space="preserve">(IIN) un  </w:t>
            </w:r>
            <w:r w:rsidR="0028473E">
              <w:rPr>
                <w:sz w:val="28"/>
                <w:szCs w:val="28"/>
              </w:rPr>
              <w:t xml:space="preserve">80% </w:t>
            </w:r>
            <w:r w:rsidR="00417884">
              <w:rPr>
                <w:sz w:val="28"/>
                <w:szCs w:val="28"/>
              </w:rPr>
              <w:t xml:space="preserve">valsts sociālās apdrošināšanas </w:t>
            </w:r>
            <w:r w:rsidR="0028473E">
              <w:rPr>
                <w:sz w:val="28"/>
                <w:szCs w:val="28"/>
              </w:rPr>
              <w:t xml:space="preserve">obligātās iemaksas </w:t>
            </w:r>
            <w:r w:rsidR="00417884">
              <w:rPr>
                <w:sz w:val="28"/>
                <w:szCs w:val="28"/>
              </w:rPr>
              <w:t>(VSAOI)</w:t>
            </w:r>
            <w:r w:rsidR="005413BC">
              <w:rPr>
                <w:sz w:val="28"/>
                <w:szCs w:val="28"/>
              </w:rPr>
              <w:t>,</w:t>
            </w:r>
          </w:p>
          <w:p w:rsidR="002C7920" w:rsidRDefault="00852A09" w:rsidP="00F94619">
            <w:pPr>
              <w:jc w:val="both"/>
              <w:rPr>
                <w:sz w:val="28"/>
                <w:szCs w:val="28"/>
              </w:rPr>
            </w:pPr>
            <w:r>
              <w:rPr>
                <w:sz w:val="28"/>
                <w:szCs w:val="28"/>
              </w:rPr>
              <w:t>8</w:t>
            </w:r>
            <w:r w:rsidR="002C7920">
              <w:rPr>
                <w:sz w:val="28"/>
                <w:szCs w:val="28"/>
              </w:rPr>
              <w:t xml:space="preserve">) paredzētas pārejas normas personām, kas 2021.gada laikā vēlās mainīt </w:t>
            </w:r>
            <w:r w:rsidR="00CD5A20">
              <w:rPr>
                <w:sz w:val="28"/>
                <w:szCs w:val="28"/>
              </w:rPr>
              <w:t>MUN</w:t>
            </w:r>
            <w:r w:rsidR="002C7920">
              <w:rPr>
                <w:sz w:val="28"/>
                <w:szCs w:val="28"/>
              </w:rPr>
              <w:t xml:space="preserve"> maksātāja </w:t>
            </w:r>
            <w:r>
              <w:rPr>
                <w:sz w:val="28"/>
                <w:szCs w:val="28"/>
              </w:rPr>
              <w:t>statusu</w:t>
            </w:r>
            <w:r w:rsidR="002C7920">
              <w:rPr>
                <w:sz w:val="28"/>
                <w:szCs w:val="28"/>
              </w:rPr>
              <w:t>.</w:t>
            </w:r>
          </w:p>
          <w:p w:rsidR="005D5DCB" w:rsidRPr="00C72F34" w:rsidRDefault="005D5DCB" w:rsidP="005D5DCB">
            <w:pPr>
              <w:jc w:val="both"/>
              <w:rPr>
                <w:color w:val="7030A0"/>
                <w:sz w:val="28"/>
                <w:szCs w:val="28"/>
              </w:rPr>
            </w:pPr>
            <w:r w:rsidRPr="00C72F34">
              <w:rPr>
                <w:sz w:val="28"/>
                <w:szCs w:val="28"/>
              </w:rPr>
              <w:t xml:space="preserve">Likumprojekts stājas spēkā </w:t>
            </w:r>
            <w:r w:rsidR="00175A2C">
              <w:rPr>
                <w:sz w:val="28"/>
                <w:szCs w:val="28"/>
              </w:rPr>
              <w:t>01.01.</w:t>
            </w:r>
            <w:r w:rsidRPr="00C72F34">
              <w:rPr>
                <w:sz w:val="28"/>
                <w:szCs w:val="28"/>
              </w:rPr>
              <w:t>2021.</w:t>
            </w:r>
          </w:p>
        </w:tc>
      </w:tr>
    </w:tbl>
    <w:p w:rsidR="005D5DCB" w:rsidRPr="00C72F34" w:rsidRDefault="005D5DCB" w:rsidP="005D5DCB">
      <w:pPr>
        <w:pStyle w:val="naisf"/>
        <w:spacing w:before="0" w:after="0"/>
        <w:ind w:firstLine="374"/>
        <w:jc w:val="center"/>
        <w:rPr>
          <w:sz w:val="28"/>
          <w:szCs w:val="28"/>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422"/>
        <w:gridCol w:w="6212"/>
      </w:tblGrid>
      <w:tr w:rsidR="005D5DCB" w:rsidRPr="00C72F34" w:rsidTr="001E04AD">
        <w:trPr>
          <w:trHeight w:val="419"/>
        </w:trPr>
        <w:tc>
          <w:tcPr>
            <w:tcW w:w="5000" w:type="pct"/>
            <w:gridSpan w:val="3"/>
            <w:vAlign w:val="center"/>
          </w:tcPr>
          <w:p w:rsidR="005D5DCB" w:rsidRPr="00C72F34" w:rsidRDefault="005D5DCB" w:rsidP="001F6262">
            <w:pPr>
              <w:pStyle w:val="naisnod"/>
              <w:spacing w:before="0" w:after="0"/>
              <w:ind w:left="57" w:right="57"/>
              <w:rPr>
                <w:b w:val="0"/>
                <w:sz w:val="28"/>
                <w:szCs w:val="28"/>
                <w:lang w:val="lv-LV"/>
              </w:rPr>
            </w:pPr>
            <w:r w:rsidRPr="00C72F34">
              <w:rPr>
                <w:sz w:val="28"/>
                <w:szCs w:val="28"/>
                <w:lang w:val="lv-LV"/>
              </w:rPr>
              <w:lastRenderedPageBreak/>
              <w:t>I. Tiesību akta projekta izstrādes nepieciešamība</w:t>
            </w:r>
          </w:p>
        </w:tc>
      </w:tr>
      <w:tr w:rsidR="005D5DCB" w:rsidRPr="00C72F34" w:rsidTr="001E04AD">
        <w:trPr>
          <w:trHeight w:val="415"/>
        </w:trPr>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t>1.</w:t>
            </w:r>
          </w:p>
        </w:tc>
        <w:tc>
          <w:tcPr>
            <w:tcW w:w="1336" w:type="pct"/>
          </w:tcPr>
          <w:p w:rsidR="005D5DCB" w:rsidRPr="00C72F34" w:rsidRDefault="005D5DCB" w:rsidP="001F6262">
            <w:pPr>
              <w:pStyle w:val="naiskr"/>
              <w:spacing w:before="0" w:after="0"/>
              <w:ind w:left="57" w:right="57"/>
              <w:jc w:val="both"/>
              <w:rPr>
                <w:sz w:val="28"/>
                <w:szCs w:val="28"/>
              </w:rPr>
            </w:pPr>
            <w:r w:rsidRPr="00C72F34">
              <w:rPr>
                <w:sz w:val="28"/>
                <w:szCs w:val="28"/>
              </w:rPr>
              <w:t>Pamatojums</w:t>
            </w:r>
          </w:p>
        </w:tc>
        <w:tc>
          <w:tcPr>
            <w:tcW w:w="3426" w:type="pct"/>
          </w:tcPr>
          <w:p w:rsidR="005D5DCB" w:rsidRPr="00C72F34" w:rsidRDefault="005D5DCB" w:rsidP="005D5DCB">
            <w:pPr>
              <w:jc w:val="both"/>
              <w:rPr>
                <w:rFonts w:eastAsiaTheme="minorHAnsi"/>
                <w:bCs/>
                <w:i/>
                <w:sz w:val="28"/>
                <w:szCs w:val="28"/>
                <w:shd w:val="clear" w:color="auto" w:fill="FFFFFF"/>
                <w:lang w:eastAsia="en-US"/>
              </w:rPr>
            </w:pPr>
            <w:r w:rsidRPr="00C72F34">
              <w:rPr>
                <w:rFonts w:eastAsiaTheme="minorHAnsi"/>
                <w:sz w:val="28"/>
                <w:szCs w:val="28"/>
                <w:lang w:eastAsia="en-US"/>
              </w:rPr>
              <w:t>Ministru kabineta 2020.gada 2.septembra sēdes protokola Nr.51  45§  2.2.4.punkts</w:t>
            </w:r>
          </w:p>
        </w:tc>
      </w:tr>
      <w:tr w:rsidR="005D5DCB" w:rsidRPr="00C72F34" w:rsidTr="001E04AD">
        <w:trPr>
          <w:trHeight w:val="1406"/>
        </w:trPr>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t>2.</w:t>
            </w:r>
          </w:p>
        </w:tc>
        <w:tc>
          <w:tcPr>
            <w:tcW w:w="1336" w:type="pct"/>
          </w:tcPr>
          <w:p w:rsidR="005D5DCB" w:rsidRPr="00C72F34" w:rsidRDefault="005D5DCB" w:rsidP="001F6262">
            <w:pPr>
              <w:pStyle w:val="naiskr"/>
              <w:tabs>
                <w:tab w:val="left" w:pos="170"/>
              </w:tabs>
              <w:spacing w:before="0" w:after="0"/>
              <w:ind w:left="57" w:right="57"/>
              <w:rPr>
                <w:sz w:val="28"/>
                <w:szCs w:val="28"/>
              </w:rPr>
            </w:pPr>
            <w:r w:rsidRPr="00C72F34">
              <w:rPr>
                <w:sz w:val="28"/>
                <w:szCs w:val="28"/>
              </w:rPr>
              <w:t>Pašreizējā situācija un problēmas, kuru risināšanai tiesību akta projekts izstrādāts, tiesiskā regulējuma mērķis un būtība</w:t>
            </w:r>
          </w:p>
        </w:tc>
        <w:tc>
          <w:tcPr>
            <w:tcW w:w="3426" w:type="pct"/>
          </w:tcPr>
          <w:p w:rsidR="00F945FF" w:rsidRDefault="00F945FF" w:rsidP="00F945FF">
            <w:pPr>
              <w:tabs>
                <w:tab w:val="left" w:pos="2127"/>
                <w:tab w:val="center" w:pos="4153"/>
                <w:tab w:val="left" w:pos="6096"/>
                <w:tab w:val="right" w:pos="8306"/>
              </w:tabs>
              <w:ind w:right="140"/>
              <w:jc w:val="both"/>
              <w:rPr>
                <w:sz w:val="28"/>
                <w:szCs w:val="28"/>
              </w:rPr>
            </w:pPr>
            <w:r w:rsidRPr="00F945FF">
              <w:rPr>
                <w:sz w:val="28"/>
                <w:szCs w:val="28"/>
              </w:rPr>
              <w:t xml:space="preserve">Saskaņā ar </w:t>
            </w:r>
            <w:r w:rsidRPr="00F945FF">
              <w:rPr>
                <w:rFonts w:eastAsiaTheme="minorHAnsi"/>
                <w:sz w:val="28"/>
                <w:szCs w:val="28"/>
                <w:lang w:eastAsia="en-US"/>
              </w:rPr>
              <w:t xml:space="preserve"> Ministru kabineta </w:t>
            </w:r>
            <w:r w:rsidR="00175A2C">
              <w:rPr>
                <w:rFonts w:eastAsiaTheme="minorHAnsi"/>
                <w:sz w:val="28"/>
                <w:szCs w:val="28"/>
                <w:lang w:eastAsia="en-US"/>
              </w:rPr>
              <w:t>02.09.</w:t>
            </w:r>
            <w:r w:rsidRPr="00F945FF">
              <w:rPr>
                <w:rFonts w:eastAsiaTheme="minorHAnsi"/>
                <w:sz w:val="28"/>
                <w:szCs w:val="28"/>
                <w:lang w:eastAsia="en-US"/>
              </w:rPr>
              <w:t xml:space="preserve">2020. sēdes protokola Nr.51  45§  2.2.4.punktā noteikto, </w:t>
            </w:r>
            <w:r w:rsidRPr="00F945FF">
              <w:rPr>
                <w:sz w:val="28"/>
                <w:szCs w:val="28"/>
              </w:rPr>
              <w:t>lai nekavējoties risinātu informatīvajā ziņojumā "Par nodokļu politikas attīstības virzieniem, valsts sociālās ilgtspējas un ekonomikas konkurētspējas veicināšanai" (TA-1643)</w:t>
            </w:r>
            <w:r w:rsidRPr="00F945FF">
              <w:rPr>
                <w:b/>
                <w:sz w:val="28"/>
                <w:szCs w:val="28"/>
              </w:rPr>
              <w:t xml:space="preserve"> </w:t>
            </w:r>
            <w:r w:rsidRPr="00F945FF">
              <w:rPr>
                <w:sz w:val="28"/>
                <w:szCs w:val="28"/>
              </w:rPr>
              <w:t xml:space="preserve">identificētās problēmas, kas saistītas ar sociālo un veselības nodrošinājuma nepietiekamību nodarbinātām personām, </w:t>
            </w:r>
            <w:r>
              <w:rPr>
                <w:sz w:val="28"/>
                <w:szCs w:val="28"/>
              </w:rPr>
              <w:t xml:space="preserve">Finanšu ministrijai dots uzdevums </w:t>
            </w:r>
            <w:r w:rsidRPr="00F945FF">
              <w:rPr>
                <w:sz w:val="28"/>
                <w:szCs w:val="28"/>
              </w:rPr>
              <w:t xml:space="preserve">izstrādāt </w:t>
            </w:r>
            <w:r>
              <w:rPr>
                <w:sz w:val="28"/>
                <w:szCs w:val="28"/>
              </w:rPr>
              <w:t xml:space="preserve">grozījumus </w:t>
            </w:r>
            <w:r w:rsidRPr="00F945FF">
              <w:rPr>
                <w:sz w:val="28"/>
                <w:szCs w:val="28"/>
              </w:rPr>
              <w:t xml:space="preserve">Mikrouzņēmumu nodokļa likumā, lai no </w:t>
            </w:r>
            <w:r w:rsidR="00175A2C">
              <w:rPr>
                <w:sz w:val="28"/>
                <w:szCs w:val="28"/>
              </w:rPr>
              <w:t>01.01.</w:t>
            </w:r>
            <w:r w:rsidRPr="00F945FF">
              <w:rPr>
                <w:sz w:val="28"/>
                <w:szCs w:val="28"/>
              </w:rPr>
              <w:t xml:space="preserve">2021. pakāpeniski ierobežotu mikrouzņēmumu nodokļa režīmu, paredzot noteikt, ka no </w:t>
            </w:r>
            <w:r w:rsidR="00175A2C">
              <w:rPr>
                <w:sz w:val="28"/>
                <w:szCs w:val="28"/>
              </w:rPr>
              <w:t>01.01.</w:t>
            </w:r>
            <w:r w:rsidRPr="00F945FF">
              <w:rPr>
                <w:sz w:val="28"/>
                <w:szCs w:val="28"/>
              </w:rPr>
              <w:t>2021. mikrouzņēmumu nodokli var attiecināt tikai uz vienu personu – mikrouzņēmumu īpašnieku un mikrouzņēmumu nodokļa likme apgrozījumam līdz 20 000 EUR gadā ir 25 procenti, bet par apgrozījuma pārsniegumu vir</w:t>
            </w:r>
            <w:r>
              <w:rPr>
                <w:sz w:val="28"/>
                <w:szCs w:val="28"/>
              </w:rPr>
              <w:t>s 20 000 EUR gadā – 40 procenti.</w:t>
            </w:r>
          </w:p>
          <w:p w:rsidR="005440CF" w:rsidRDefault="005440CF" w:rsidP="005440CF">
            <w:pPr>
              <w:tabs>
                <w:tab w:val="left" w:pos="2127"/>
                <w:tab w:val="center" w:pos="4153"/>
                <w:tab w:val="left" w:pos="6096"/>
                <w:tab w:val="right" w:pos="8306"/>
              </w:tabs>
              <w:ind w:right="140"/>
              <w:jc w:val="both"/>
              <w:rPr>
                <w:sz w:val="28"/>
                <w:szCs w:val="28"/>
              </w:rPr>
            </w:pPr>
            <w:r>
              <w:rPr>
                <w:sz w:val="28"/>
                <w:szCs w:val="28"/>
              </w:rPr>
              <w:t>Saskaņā ar Valdību veidojošo partiju sadarbības padomē 05.10.2020. lemto, atbilstoši Kultūras ministra iniciatīvai saistībā ar nodokļu režīmu, ko no 2021.gada piemēros autoratlīdzību saņēmējiem, papildus tika nolemts:</w:t>
            </w:r>
          </w:p>
          <w:p w:rsidR="005440CF" w:rsidRDefault="005440CF" w:rsidP="005440CF">
            <w:pPr>
              <w:pStyle w:val="ListParagraph"/>
              <w:numPr>
                <w:ilvl w:val="0"/>
                <w:numId w:val="5"/>
              </w:numPr>
              <w:tabs>
                <w:tab w:val="left" w:pos="681"/>
                <w:tab w:val="center" w:pos="4153"/>
                <w:tab w:val="left" w:pos="6096"/>
                <w:tab w:val="right" w:pos="8306"/>
              </w:tabs>
              <w:ind w:left="0" w:right="140" w:firstLine="398"/>
              <w:jc w:val="both"/>
              <w:rPr>
                <w:sz w:val="28"/>
                <w:szCs w:val="28"/>
              </w:rPr>
            </w:pPr>
            <w:r>
              <w:rPr>
                <w:sz w:val="28"/>
                <w:szCs w:val="28"/>
              </w:rPr>
              <w:t>saglabāt līdzšinējo</w:t>
            </w:r>
            <w:r w:rsidRPr="00DD7E0D">
              <w:rPr>
                <w:sz w:val="28"/>
                <w:szCs w:val="28"/>
              </w:rPr>
              <w:t xml:space="preserve"> MUN</w:t>
            </w:r>
            <w:r>
              <w:rPr>
                <w:sz w:val="28"/>
                <w:szCs w:val="28"/>
              </w:rPr>
              <w:t xml:space="preserve"> sadalījumu</w:t>
            </w:r>
            <w:r w:rsidRPr="00DD7E0D">
              <w:rPr>
                <w:sz w:val="28"/>
                <w:szCs w:val="28"/>
              </w:rPr>
              <w:t xml:space="preserve"> (20% </w:t>
            </w:r>
            <w:r>
              <w:rPr>
                <w:sz w:val="28"/>
                <w:szCs w:val="28"/>
              </w:rPr>
              <w:t>- IIN</w:t>
            </w:r>
            <w:r w:rsidRPr="00DD7E0D">
              <w:rPr>
                <w:sz w:val="28"/>
                <w:szCs w:val="28"/>
              </w:rPr>
              <w:t xml:space="preserve"> un  80% </w:t>
            </w:r>
            <w:r>
              <w:rPr>
                <w:sz w:val="28"/>
                <w:szCs w:val="28"/>
              </w:rPr>
              <w:t xml:space="preserve">- </w:t>
            </w:r>
            <w:r w:rsidRPr="00DD7E0D">
              <w:rPr>
                <w:sz w:val="28"/>
                <w:szCs w:val="28"/>
              </w:rPr>
              <w:t>VSAOI)</w:t>
            </w:r>
            <w:r>
              <w:rPr>
                <w:sz w:val="28"/>
                <w:szCs w:val="28"/>
              </w:rPr>
              <w:t>;</w:t>
            </w:r>
          </w:p>
          <w:p w:rsidR="005440CF" w:rsidRPr="005440CF" w:rsidRDefault="005440CF" w:rsidP="005440CF">
            <w:pPr>
              <w:pStyle w:val="ListParagraph"/>
              <w:numPr>
                <w:ilvl w:val="0"/>
                <w:numId w:val="5"/>
              </w:numPr>
              <w:tabs>
                <w:tab w:val="left" w:pos="681"/>
                <w:tab w:val="center" w:pos="4153"/>
                <w:tab w:val="left" w:pos="6096"/>
                <w:tab w:val="right" w:pos="8306"/>
              </w:tabs>
              <w:ind w:left="0" w:right="140" w:firstLine="398"/>
              <w:jc w:val="both"/>
              <w:rPr>
                <w:sz w:val="28"/>
                <w:szCs w:val="28"/>
              </w:rPr>
            </w:pPr>
            <w:r>
              <w:rPr>
                <w:sz w:val="28"/>
                <w:szCs w:val="28"/>
              </w:rPr>
              <w:t>sākot ar 01.01.2021. MUN likmi</w:t>
            </w:r>
            <w:r w:rsidRPr="00DD7E0D">
              <w:rPr>
                <w:sz w:val="28"/>
                <w:szCs w:val="28"/>
              </w:rPr>
              <w:t xml:space="preserve"> 25 procent</w:t>
            </w:r>
            <w:r>
              <w:rPr>
                <w:sz w:val="28"/>
                <w:szCs w:val="28"/>
              </w:rPr>
              <w:t>u apmērā piemērot mikrouzņēmuma</w:t>
            </w:r>
            <w:r w:rsidRPr="00DD7E0D">
              <w:rPr>
                <w:sz w:val="28"/>
                <w:szCs w:val="28"/>
              </w:rPr>
              <w:t xml:space="preserve"> apgrozījumam līdz 25 000 </w:t>
            </w:r>
            <w:r w:rsidRPr="00DD7E0D">
              <w:rPr>
                <w:i/>
                <w:sz w:val="28"/>
                <w:szCs w:val="28"/>
              </w:rPr>
              <w:t>euro</w:t>
            </w:r>
            <w:r>
              <w:rPr>
                <w:sz w:val="28"/>
                <w:szCs w:val="28"/>
              </w:rPr>
              <w:t xml:space="preserve"> gadā</w:t>
            </w:r>
            <w:r w:rsidRPr="00DD7E0D">
              <w:rPr>
                <w:sz w:val="28"/>
                <w:szCs w:val="28"/>
              </w:rPr>
              <w:t xml:space="preserve">, bet </w:t>
            </w:r>
            <w:r>
              <w:rPr>
                <w:sz w:val="28"/>
                <w:szCs w:val="28"/>
              </w:rPr>
              <w:t xml:space="preserve"> MUN likmi</w:t>
            </w:r>
            <w:r w:rsidRPr="00DD7E0D">
              <w:rPr>
                <w:sz w:val="28"/>
                <w:szCs w:val="28"/>
              </w:rPr>
              <w:t xml:space="preserve"> 40 procent</w:t>
            </w:r>
            <w:r>
              <w:rPr>
                <w:sz w:val="28"/>
                <w:szCs w:val="28"/>
              </w:rPr>
              <w:t>u apmērā</w:t>
            </w:r>
            <w:r w:rsidRPr="00DD7E0D">
              <w:rPr>
                <w:sz w:val="28"/>
                <w:szCs w:val="28"/>
              </w:rPr>
              <w:t xml:space="preserve"> </w:t>
            </w:r>
            <w:r>
              <w:rPr>
                <w:sz w:val="28"/>
                <w:szCs w:val="28"/>
              </w:rPr>
              <w:t xml:space="preserve"> piemērot</w:t>
            </w:r>
            <w:r w:rsidRPr="00DD7E0D">
              <w:rPr>
                <w:sz w:val="28"/>
                <w:szCs w:val="28"/>
              </w:rPr>
              <w:t xml:space="preserve"> apgrozījuma pārsniegumam virs 25 000 </w:t>
            </w:r>
            <w:r w:rsidRPr="00DD7E0D">
              <w:rPr>
                <w:i/>
                <w:sz w:val="28"/>
                <w:szCs w:val="28"/>
              </w:rPr>
              <w:t>euro</w:t>
            </w:r>
            <w:r>
              <w:rPr>
                <w:sz w:val="28"/>
                <w:szCs w:val="28"/>
              </w:rPr>
              <w:t xml:space="preserve"> gadā. </w:t>
            </w:r>
          </w:p>
          <w:p w:rsidR="00544F56" w:rsidRDefault="00544F56" w:rsidP="005D5DCB">
            <w:pPr>
              <w:tabs>
                <w:tab w:val="left" w:pos="2127"/>
                <w:tab w:val="center" w:pos="4153"/>
                <w:tab w:val="left" w:pos="6096"/>
                <w:tab w:val="right" w:pos="8306"/>
              </w:tabs>
              <w:ind w:right="140"/>
              <w:jc w:val="both"/>
              <w:rPr>
                <w:sz w:val="28"/>
                <w:szCs w:val="28"/>
              </w:rPr>
            </w:pPr>
          </w:p>
          <w:p w:rsidR="00544F56" w:rsidRPr="00544F56" w:rsidRDefault="00544F56" w:rsidP="005D5DCB">
            <w:pPr>
              <w:tabs>
                <w:tab w:val="left" w:pos="2127"/>
                <w:tab w:val="center" w:pos="4153"/>
                <w:tab w:val="left" w:pos="6096"/>
                <w:tab w:val="right" w:pos="8306"/>
              </w:tabs>
              <w:ind w:right="140"/>
              <w:jc w:val="both"/>
              <w:rPr>
                <w:i/>
                <w:sz w:val="28"/>
                <w:szCs w:val="28"/>
              </w:rPr>
            </w:pPr>
            <w:r w:rsidRPr="00544F56">
              <w:rPr>
                <w:i/>
                <w:sz w:val="28"/>
                <w:szCs w:val="28"/>
              </w:rPr>
              <w:t xml:space="preserve">Par </w:t>
            </w:r>
            <w:r w:rsidR="00144930">
              <w:rPr>
                <w:i/>
                <w:sz w:val="28"/>
                <w:szCs w:val="28"/>
              </w:rPr>
              <w:t>MUN</w:t>
            </w:r>
            <w:r w:rsidRPr="00544F56">
              <w:rPr>
                <w:i/>
                <w:sz w:val="28"/>
                <w:szCs w:val="28"/>
              </w:rPr>
              <w:t xml:space="preserve"> </w:t>
            </w:r>
            <w:r>
              <w:rPr>
                <w:i/>
                <w:sz w:val="28"/>
                <w:szCs w:val="28"/>
              </w:rPr>
              <w:t xml:space="preserve">maksātāja </w:t>
            </w:r>
            <w:r w:rsidRPr="00544F56">
              <w:rPr>
                <w:i/>
                <w:sz w:val="28"/>
                <w:szCs w:val="28"/>
              </w:rPr>
              <w:t>darbiniekiem</w:t>
            </w:r>
          </w:p>
          <w:p w:rsidR="00E16668" w:rsidRDefault="000A15ED" w:rsidP="005D5DCB">
            <w:pPr>
              <w:tabs>
                <w:tab w:val="left" w:pos="2127"/>
                <w:tab w:val="center" w:pos="4153"/>
                <w:tab w:val="left" w:pos="6096"/>
                <w:tab w:val="right" w:pos="8306"/>
              </w:tabs>
              <w:ind w:right="140"/>
              <w:jc w:val="both"/>
              <w:rPr>
                <w:sz w:val="28"/>
                <w:szCs w:val="28"/>
              </w:rPr>
            </w:pPr>
            <w:r>
              <w:rPr>
                <w:sz w:val="28"/>
                <w:szCs w:val="28"/>
              </w:rPr>
              <w:t>J</w:t>
            </w:r>
            <w:r w:rsidRPr="000A15ED">
              <w:rPr>
                <w:sz w:val="28"/>
                <w:szCs w:val="28"/>
              </w:rPr>
              <w:t xml:space="preserve">au vairāku gadu garumā </w:t>
            </w:r>
            <w:r w:rsidR="00144930">
              <w:rPr>
                <w:sz w:val="28"/>
                <w:szCs w:val="28"/>
              </w:rPr>
              <w:t>MUN</w:t>
            </w:r>
            <w:r w:rsidRPr="000A15ED">
              <w:rPr>
                <w:sz w:val="28"/>
                <w:szCs w:val="28"/>
              </w:rPr>
              <w:t xml:space="preserve"> režīm</w:t>
            </w:r>
            <w:r w:rsidR="004C7BDA">
              <w:rPr>
                <w:sz w:val="28"/>
                <w:szCs w:val="28"/>
              </w:rPr>
              <w:t>ā</w:t>
            </w:r>
            <w:r w:rsidRPr="000A15ED">
              <w:rPr>
                <w:sz w:val="28"/>
                <w:szCs w:val="28"/>
              </w:rPr>
              <w:t xml:space="preserve"> ir konstatētas vairākas nepilnības – tas tiek plaši izmantots nodokļu optimizācijas nolūkos, kā rezultātā tiek kropļota konkurence</w:t>
            </w:r>
            <w:r>
              <w:rPr>
                <w:sz w:val="28"/>
                <w:szCs w:val="28"/>
              </w:rPr>
              <w:t>,</w:t>
            </w:r>
            <w:r w:rsidR="00E751B9">
              <w:rPr>
                <w:sz w:val="28"/>
                <w:szCs w:val="28"/>
              </w:rPr>
              <w:t xml:space="preserve"> kā arī</w:t>
            </w:r>
            <w:r>
              <w:rPr>
                <w:sz w:val="28"/>
                <w:szCs w:val="28"/>
              </w:rPr>
              <w:t xml:space="preserve"> </w:t>
            </w:r>
            <w:r w:rsidR="00144930">
              <w:rPr>
                <w:sz w:val="28"/>
                <w:szCs w:val="28"/>
              </w:rPr>
              <w:t>MUN</w:t>
            </w:r>
            <w:r w:rsidRPr="000A15ED">
              <w:rPr>
                <w:sz w:val="28"/>
                <w:szCs w:val="28"/>
              </w:rPr>
              <w:t xml:space="preserve"> režīmā strādājošo valsts sociālās apdrošināšanas obligātās iemaksas ir zemas, </w:t>
            </w:r>
            <w:r w:rsidR="00417884">
              <w:rPr>
                <w:sz w:val="28"/>
                <w:szCs w:val="28"/>
              </w:rPr>
              <w:t>kas rada risku, ka nākotnē pieaugs iedzīvotāju skaits</w:t>
            </w:r>
            <w:r w:rsidRPr="000A15ED">
              <w:rPr>
                <w:sz w:val="28"/>
                <w:szCs w:val="28"/>
              </w:rPr>
              <w:t xml:space="preserve">, kuri nākotnē var nebūt </w:t>
            </w:r>
            <w:r w:rsidR="00417884">
              <w:rPr>
                <w:sz w:val="28"/>
                <w:szCs w:val="28"/>
              </w:rPr>
              <w:t xml:space="preserve">pienācīgi </w:t>
            </w:r>
            <w:r w:rsidRPr="000A15ED">
              <w:rPr>
                <w:sz w:val="28"/>
                <w:szCs w:val="28"/>
              </w:rPr>
              <w:t xml:space="preserve">sociāli nodrošināti. </w:t>
            </w:r>
            <w:r>
              <w:rPr>
                <w:sz w:val="28"/>
                <w:szCs w:val="28"/>
              </w:rPr>
              <w:t xml:space="preserve">Turklāt </w:t>
            </w:r>
            <w:r w:rsidR="00E751B9">
              <w:rPr>
                <w:sz w:val="28"/>
                <w:szCs w:val="28"/>
              </w:rPr>
              <w:t xml:space="preserve">par </w:t>
            </w:r>
            <w:r w:rsidR="00144930">
              <w:rPr>
                <w:sz w:val="28"/>
                <w:szCs w:val="28"/>
              </w:rPr>
              <w:t>MUN</w:t>
            </w:r>
            <w:r>
              <w:rPr>
                <w:sz w:val="28"/>
                <w:szCs w:val="28"/>
              </w:rPr>
              <w:t xml:space="preserve"> maksātāja darbinieku </w:t>
            </w:r>
            <w:r w:rsidR="00E751B9">
              <w:rPr>
                <w:sz w:val="28"/>
                <w:szCs w:val="28"/>
              </w:rPr>
              <w:t xml:space="preserve">samaksātās </w:t>
            </w:r>
            <w:r w:rsidR="005376DC">
              <w:rPr>
                <w:sz w:val="28"/>
                <w:szCs w:val="28"/>
              </w:rPr>
              <w:t>VSAOI</w:t>
            </w:r>
            <w:r>
              <w:rPr>
                <w:sz w:val="28"/>
                <w:szCs w:val="28"/>
              </w:rPr>
              <w:t xml:space="preserve"> un </w:t>
            </w:r>
            <w:r w:rsidR="005376DC">
              <w:rPr>
                <w:sz w:val="28"/>
                <w:szCs w:val="28"/>
              </w:rPr>
              <w:t>IIN</w:t>
            </w:r>
            <w:r>
              <w:rPr>
                <w:sz w:val="28"/>
                <w:szCs w:val="28"/>
              </w:rPr>
              <w:t xml:space="preserve"> nevar tikt saistīt</w:t>
            </w:r>
            <w:r w:rsidR="00544F56">
              <w:rPr>
                <w:sz w:val="28"/>
                <w:szCs w:val="28"/>
              </w:rPr>
              <w:t>s</w:t>
            </w:r>
            <w:r>
              <w:rPr>
                <w:sz w:val="28"/>
                <w:szCs w:val="28"/>
              </w:rPr>
              <w:t xml:space="preserve"> ar mikrouzņēmuma apgrozījuma apmēru.</w:t>
            </w:r>
            <w:r w:rsidR="00E751B9">
              <w:rPr>
                <w:sz w:val="28"/>
                <w:szCs w:val="28"/>
              </w:rPr>
              <w:t xml:space="preserve"> L</w:t>
            </w:r>
            <w:r w:rsidRPr="000A15ED">
              <w:rPr>
                <w:sz w:val="28"/>
                <w:szCs w:val="28"/>
              </w:rPr>
              <w:t xml:space="preserve">ai novērstu minētās nepilnības, </w:t>
            </w:r>
            <w:r w:rsidR="00E751B9">
              <w:rPr>
                <w:sz w:val="28"/>
                <w:szCs w:val="28"/>
              </w:rPr>
              <w:lastRenderedPageBreak/>
              <w:t xml:space="preserve">nepieciešams pakāpeniski ierobežot </w:t>
            </w:r>
            <w:r w:rsidR="00144930">
              <w:rPr>
                <w:sz w:val="28"/>
                <w:szCs w:val="28"/>
              </w:rPr>
              <w:t>MUN</w:t>
            </w:r>
            <w:r w:rsidRPr="000A15ED">
              <w:rPr>
                <w:sz w:val="28"/>
                <w:szCs w:val="28"/>
              </w:rPr>
              <w:t xml:space="preserve"> režīm</w:t>
            </w:r>
            <w:r w:rsidR="00E751B9">
              <w:rPr>
                <w:sz w:val="28"/>
                <w:szCs w:val="28"/>
              </w:rPr>
              <w:t>u</w:t>
            </w:r>
            <w:r w:rsidRPr="000A15ED">
              <w:rPr>
                <w:sz w:val="28"/>
                <w:szCs w:val="28"/>
              </w:rPr>
              <w:t xml:space="preserve"> un </w:t>
            </w:r>
            <w:r w:rsidR="00E751B9">
              <w:rPr>
                <w:sz w:val="28"/>
                <w:szCs w:val="28"/>
              </w:rPr>
              <w:t>to pielīdzināt</w:t>
            </w:r>
            <w:r w:rsidRPr="000A15ED">
              <w:rPr>
                <w:sz w:val="28"/>
                <w:szCs w:val="28"/>
              </w:rPr>
              <w:t xml:space="preserve"> vispārējam nodokļu režīmam</w:t>
            </w:r>
            <w:r w:rsidR="00E751B9">
              <w:rPr>
                <w:sz w:val="28"/>
                <w:szCs w:val="28"/>
              </w:rPr>
              <w:t xml:space="preserve">. </w:t>
            </w:r>
          </w:p>
          <w:p w:rsidR="00690904" w:rsidRDefault="00E751B9" w:rsidP="005440CF">
            <w:pPr>
              <w:shd w:val="clear" w:color="auto" w:fill="FFFFFF"/>
              <w:ind w:right="136"/>
              <w:contextualSpacing/>
              <w:jc w:val="both"/>
              <w:rPr>
                <w:sz w:val="28"/>
                <w:szCs w:val="20"/>
              </w:rPr>
            </w:pPr>
            <w:r>
              <w:rPr>
                <w:sz w:val="28"/>
                <w:szCs w:val="28"/>
              </w:rPr>
              <w:t xml:space="preserve">Tādējādi likumprojekts paredz, ka </w:t>
            </w:r>
            <w:r w:rsidR="00121910">
              <w:rPr>
                <w:sz w:val="28"/>
                <w:szCs w:val="28"/>
              </w:rPr>
              <w:t xml:space="preserve">no </w:t>
            </w:r>
            <w:r w:rsidR="00175A2C">
              <w:rPr>
                <w:sz w:val="28"/>
                <w:szCs w:val="28"/>
              </w:rPr>
              <w:t>01.01.</w:t>
            </w:r>
            <w:r w:rsidR="00121910">
              <w:rPr>
                <w:sz w:val="28"/>
                <w:szCs w:val="28"/>
              </w:rPr>
              <w:t xml:space="preserve">2021. </w:t>
            </w:r>
            <w:r w:rsidR="000E381D">
              <w:rPr>
                <w:sz w:val="28"/>
                <w:szCs w:val="28"/>
              </w:rPr>
              <w:t xml:space="preserve">MUN maksātājs ir </w:t>
            </w:r>
            <w:r>
              <w:rPr>
                <w:sz w:val="28"/>
                <w:szCs w:val="28"/>
              </w:rPr>
              <w:t xml:space="preserve">mikrouzņēmuma īpašnieks. </w:t>
            </w:r>
            <w:r w:rsidR="00690904">
              <w:rPr>
                <w:sz w:val="28"/>
                <w:szCs w:val="28"/>
              </w:rPr>
              <w:t xml:space="preserve">Ja ar </w:t>
            </w:r>
            <w:r w:rsidR="00175A2C">
              <w:rPr>
                <w:sz w:val="28"/>
                <w:szCs w:val="28"/>
              </w:rPr>
              <w:t>01.01.</w:t>
            </w:r>
            <w:r w:rsidR="000E381D">
              <w:rPr>
                <w:sz w:val="28"/>
                <w:szCs w:val="28"/>
              </w:rPr>
              <w:t xml:space="preserve">2021. </w:t>
            </w:r>
            <w:r>
              <w:rPr>
                <w:sz w:val="28"/>
                <w:szCs w:val="28"/>
              </w:rPr>
              <w:t xml:space="preserve">mikrouzņēmumā tiks </w:t>
            </w:r>
            <w:r w:rsidR="000E381D">
              <w:rPr>
                <w:sz w:val="28"/>
                <w:szCs w:val="28"/>
              </w:rPr>
              <w:t>pieņemti</w:t>
            </w:r>
            <w:r w:rsidR="007434AB">
              <w:rPr>
                <w:sz w:val="28"/>
                <w:szCs w:val="28"/>
              </w:rPr>
              <w:t xml:space="preserve"> </w:t>
            </w:r>
            <w:r>
              <w:rPr>
                <w:sz w:val="28"/>
                <w:szCs w:val="28"/>
              </w:rPr>
              <w:t xml:space="preserve">darbinieki, tad </w:t>
            </w:r>
            <w:r w:rsidRPr="00E751B9">
              <w:rPr>
                <w:sz w:val="28"/>
                <w:szCs w:val="20"/>
              </w:rPr>
              <w:t xml:space="preserve"> darbinieka ienākumus no mikrouzņēmuma </w:t>
            </w:r>
            <w:r w:rsidR="00121910">
              <w:rPr>
                <w:sz w:val="28"/>
                <w:szCs w:val="20"/>
              </w:rPr>
              <w:t>apliks</w:t>
            </w:r>
            <w:r w:rsidRPr="00E751B9">
              <w:rPr>
                <w:sz w:val="28"/>
                <w:szCs w:val="20"/>
              </w:rPr>
              <w:t xml:space="preserve"> ar </w:t>
            </w:r>
            <w:r w:rsidR="005376DC">
              <w:rPr>
                <w:sz w:val="28"/>
                <w:szCs w:val="20"/>
              </w:rPr>
              <w:t>IIN</w:t>
            </w:r>
            <w:r w:rsidRPr="00E751B9">
              <w:rPr>
                <w:sz w:val="28"/>
                <w:szCs w:val="20"/>
              </w:rPr>
              <w:t xml:space="preserve"> (algas nodokli) saskaņā ar likumu “Par iedzīvotāju ienākuma nodokli” </w:t>
            </w:r>
            <w:r w:rsidR="00121910" w:rsidRPr="00492220">
              <w:rPr>
                <w:sz w:val="28"/>
                <w:szCs w:val="20"/>
              </w:rPr>
              <w:t xml:space="preserve">un darbinieku apdrošinās kā darba ņēmēju saskaņā ar likumu “Par valsts sociālo apdrošināšanu”. </w:t>
            </w:r>
            <w:r w:rsidR="006412F9">
              <w:rPr>
                <w:sz w:val="28"/>
                <w:szCs w:val="20"/>
              </w:rPr>
              <w:t xml:space="preserve">Vienlaikus likumprojekts paredz, ka </w:t>
            </w:r>
            <w:r w:rsidR="006412F9">
              <w:rPr>
                <w:bCs/>
                <w:sz w:val="28"/>
              </w:rPr>
              <w:t>j</w:t>
            </w:r>
            <w:r w:rsidR="006412F9" w:rsidRPr="006C76DC">
              <w:rPr>
                <w:bCs/>
                <w:sz w:val="28"/>
              </w:rPr>
              <w:t xml:space="preserve">au reģistrētajam </w:t>
            </w:r>
            <w:r w:rsidR="006412F9">
              <w:rPr>
                <w:bCs/>
                <w:sz w:val="28"/>
              </w:rPr>
              <w:t>MUN</w:t>
            </w:r>
            <w:r w:rsidR="006412F9" w:rsidRPr="006C76DC">
              <w:rPr>
                <w:bCs/>
                <w:sz w:val="28"/>
              </w:rPr>
              <w:t xml:space="preserve"> maksātājam aizliegts pieņemt darbā </w:t>
            </w:r>
            <w:r w:rsidR="006412F9">
              <w:rPr>
                <w:bCs/>
                <w:sz w:val="28"/>
              </w:rPr>
              <w:t xml:space="preserve">mikrouzņēmuma </w:t>
            </w:r>
            <w:r w:rsidR="006412F9" w:rsidRPr="006C76DC">
              <w:rPr>
                <w:bCs/>
                <w:sz w:val="28"/>
              </w:rPr>
              <w:t xml:space="preserve">darbinieku </w:t>
            </w:r>
            <w:r w:rsidR="006412F9">
              <w:rPr>
                <w:bCs/>
                <w:sz w:val="28"/>
              </w:rPr>
              <w:t xml:space="preserve">Mikrouzņēmumu nodokļa likuma 1.panta 3.punkta izpratnē </w:t>
            </w:r>
            <w:r w:rsidR="006412F9" w:rsidRPr="006C76DC">
              <w:rPr>
                <w:bCs/>
                <w:sz w:val="28"/>
              </w:rPr>
              <w:t>(Mikrouzņēmumu nodokļa likuma redakcijā, kas bija spēkā līdz 2020.gada 31.decembrim). Pieņemot darbinieku</w:t>
            </w:r>
            <w:r w:rsidR="006412F9">
              <w:rPr>
                <w:bCs/>
                <w:sz w:val="28"/>
              </w:rPr>
              <w:t xml:space="preserve"> no 01.01.2021.</w:t>
            </w:r>
            <w:r w:rsidR="006412F9" w:rsidRPr="006C76DC">
              <w:rPr>
                <w:bCs/>
                <w:sz w:val="28"/>
              </w:rPr>
              <w:t xml:space="preserve">, par tiem vispārējā kārtībā </w:t>
            </w:r>
            <w:r w:rsidR="006412F9">
              <w:rPr>
                <w:bCs/>
                <w:sz w:val="28"/>
              </w:rPr>
              <w:t>būs jā</w:t>
            </w:r>
            <w:r w:rsidR="006412F9" w:rsidRPr="006C76DC">
              <w:rPr>
                <w:bCs/>
                <w:sz w:val="28"/>
              </w:rPr>
              <w:t xml:space="preserve">maksā </w:t>
            </w:r>
            <w:r w:rsidR="006412F9">
              <w:rPr>
                <w:bCs/>
                <w:sz w:val="28"/>
              </w:rPr>
              <w:t>IIN</w:t>
            </w:r>
            <w:r w:rsidR="006412F9" w:rsidRPr="006C76DC">
              <w:rPr>
                <w:bCs/>
                <w:sz w:val="28"/>
              </w:rPr>
              <w:t xml:space="preserve"> (algas nodokli</w:t>
            </w:r>
            <w:r w:rsidR="006412F9">
              <w:rPr>
                <w:bCs/>
                <w:sz w:val="28"/>
              </w:rPr>
              <w:t>s</w:t>
            </w:r>
            <w:r w:rsidR="006412F9" w:rsidRPr="006C76DC">
              <w:rPr>
                <w:bCs/>
                <w:sz w:val="28"/>
              </w:rPr>
              <w:t xml:space="preserve">) saskaņā ar likumu “Par iedzīvotāju ienākuma nodokli” un darbinieku </w:t>
            </w:r>
            <w:r w:rsidR="006412F9">
              <w:rPr>
                <w:bCs/>
                <w:sz w:val="28"/>
              </w:rPr>
              <w:t>jā</w:t>
            </w:r>
            <w:r w:rsidR="006412F9" w:rsidRPr="006C76DC">
              <w:rPr>
                <w:bCs/>
                <w:sz w:val="28"/>
              </w:rPr>
              <w:t>apdrošina kā darba ņēmēju saskaņā ar likumu “Par valsts sociālo apdrošināšanu</w:t>
            </w:r>
            <w:r w:rsidR="006412F9">
              <w:rPr>
                <w:bCs/>
                <w:sz w:val="28"/>
              </w:rPr>
              <w:t>.</w:t>
            </w:r>
          </w:p>
          <w:p w:rsidR="00E751B9" w:rsidRDefault="00144930" w:rsidP="005440CF">
            <w:pPr>
              <w:shd w:val="clear" w:color="auto" w:fill="FFFFFF"/>
              <w:ind w:right="136"/>
              <w:contextualSpacing/>
              <w:jc w:val="both"/>
              <w:rPr>
                <w:bCs/>
                <w:sz w:val="28"/>
              </w:rPr>
            </w:pPr>
            <w:r>
              <w:rPr>
                <w:bCs/>
                <w:sz w:val="28"/>
              </w:rPr>
              <w:t>MUN</w:t>
            </w:r>
            <w:r w:rsidR="00CD5A20">
              <w:rPr>
                <w:bCs/>
                <w:sz w:val="28"/>
              </w:rPr>
              <w:t xml:space="preserve"> maksātājiem ar 01.01.2021.</w:t>
            </w:r>
            <w:r w:rsidR="00E36120" w:rsidRPr="00492220">
              <w:rPr>
                <w:bCs/>
                <w:sz w:val="28"/>
              </w:rPr>
              <w:t xml:space="preserve"> </w:t>
            </w:r>
            <w:r w:rsidR="004C7BDA">
              <w:rPr>
                <w:bCs/>
                <w:sz w:val="28"/>
              </w:rPr>
              <w:t>l</w:t>
            </w:r>
            <w:r w:rsidR="00121910" w:rsidRPr="00492220">
              <w:rPr>
                <w:sz w:val="28"/>
                <w:szCs w:val="20"/>
              </w:rPr>
              <w:t xml:space="preserve">ikumprojekts paredz arī </w:t>
            </w:r>
            <w:r w:rsidR="00D0147A">
              <w:rPr>
                <w:sz w:val="28"/>
                <w:szCs w:val="20"/>
              </w:rPr>
              <w:t xml:space="preserve">sešu </w:t>
            </w:r>
            <w:r w:rsidR="00E36120" w:rsidRPr="00492220">
              <w:rPr>
                <w:sz w:val="28"/>
                <w:szCs w:val="20"/>
              </w:rPr>
              <w:t xml:space="preserve">mēnešu </w:t>
            </w:r>
            <w:r w:rsidR="00121910" w:rsidRPr="00492220">
              <w:rPr>
                <w:sz w:val="28"/>
                <w:szCs w:val="20"/>
              </w:rPr>
              <w:t>pārejas periodu</w:t>
            </w:r>
            <w:r w:rsidR="00CD5A20">
              <w:rPr>
                <w:sz w:val="28"/>
                <w:szCs w:val="20"/>
              </w:rPr>
              <w:t xml:space="preserve"> (kad piemēros MUN sadalījumu arī attiecībā uz </w:t>
            </w:r>
            <w:r w:rsidR="004C7BDA">
              <w:rPr>
                <w:sz w:val="28"/>
                <w:szCs w:val="20"/>
              </w:rPr>
              <w:t>mikrouzņēmuma</w:t>
            </w:r>
            <w:r w:rsidR="000E381D">
              <w:rPr>
                <w:sz w:val="28"/>
                <w:szCs w:val="20"/>
              </w:rPr>
              <w:t xml:space="preserve"> </w:t>
            </w:r>
            <w:r w:rsidR="00CD5A20">
              <w:rPr>
                <w:sz w:val="28"/>
                <w:szCs w:val="20"/>
              </w:rPr>
              <w:t>darbinieku ienākumu)</w:t>
            </w:r>
            <w:r w:rsidR="00121910" w:rsidRPr="00492220">
              <w:rPr>
                <w:sz w:val="28"/>
                <w:szCs w:val="20"/>
              </w:rPr>
              <w:t xml:space="preserve"> attiecībā uz jau reģistrēt</w:t>
            </w:r>
            <w:r w:rsidR="007434AB" w:rsidRPr="00492220">
              <w:rPr>
                <w:sz w:val="28"/>
                <w:szCs w:val="20"/>
              </w:rPr>
              <w:t>o mik</w:t>
            </w:r>
            <w:r w:rsidR="00314C8D" w:rsidRPr="00492220">
              <w:rPr>
                <w:sz w:val="28"/>
                <w:szCs w:val="20"/>
              </w:rPr>
              <w:t>r</w:t>
            </w:r>
            <w:r w:rsidR="007434AB" w:rsidRPr="00492220">
              <w:rPr>
                <w:sz w:val="28"/>
                <w:szCs w:val="20"/>
              </w:rPr>
              <w:t xml:space="preserve">ouzņēmumu darbiniekiem, kuri pieņemti darbā līdz </w:t>
            </w:r>
            <w:r w:rsidR="00175A2C">
              <w:rPr>
                <w:sz w:val="28"/>
                <w:szCs w:val="20"/>
              </w:rPr>
              <w:t>31.12.</w:t>
            </w:r>
            <w:r w:rsidR="007434AB" w:rsidRPr="00492220">
              <w:rPr>
                <w:sz w:val="28"/>
                <w:szCs w:val="20"/>
              </w:rPr>
              <w:t xml:space="preserve">2020. </w:t>
            </w:r>
            <w:r w:rsidR="00CD5A20">
              <w:rPr>
                <w:sz w:val="28"/>
                <w:szCs w:val="20"/>
              </w:rPr>
              <w:t xml:space="preserve">Ar 01.07.2021. pārejas periods attiecībā uz </w:t>
            </w:r>
            <w:r w:rsidR="004C7BDA">
              <w:rPr>
                <w:sz w:val="28"/>
                <w:szCs w:val="20"/>
              </w:rPr>
              <w:t>mikrouzņēmuma</w:t>
            </w:r>
            <w:r w:rsidR="000E381D">
              <w:rPr>
                <w:sz w:val="28"/>
                <w:szCs w:val="20"/>
              </w:rPr>
              <w:t xml:space="preserve"> </w:t>
            </w:r>
            <w:r w:rsidR="00CD5A20">
              <w:rPr>
                <w:sz w:val="28"/>
                <w:szCs w:val="20"/>
              </w:rPr>
              <w:t xml:space="preserve">darbiniekiem beigsies - </w:t>
            </w:r>
            <w:r w:rsidR="00A455F5">
              <w:rPr>
                <w:bCs/>
                <w:sz w:val="28"/>
              </w:rPr>
              <w:t>ienākumi</w:t>
            </w:r>
            <w:r w:rsidR="007434AB" w:rsidRPr="00492220">
              <w:rPr>
                <w:bCs/>
                <w:sz w:val="28"/>
              </w:rPr>
              <w:t xml:space="preserve">, ko gūst jau reģistrēto mikrouzņēmumu darbinieki, kuri pieņemti darbā līdz </w:t>
            </w:r>
            <w:r w:rsidR="00175A2C">
              <w:rPr>
                <w:bCs/>
                <w:sz w:val="28"/>
              </w:rPr>
              <w:t>31.12.</w:t>
            </w:r>
            <w:r w:rsidR="007434AB" w:rsidRPr="00492220">
              <w:rPr>
                <w:bCs/>
                <w:sz w:val="28"/>
              </w:rPr>
              <w:t xml:space="preserve">2020. mikrouzņēmumu darbinieka statusā, no </w:t>
            </w:r>
            <w:r w:rsidR="00175A2C">
              <w:rPr>
                <w:bCs/>
                <w:sz w:val="28"/>
              </w:rPr>
              <w:t>01.07.</w:t>
            </w:r>
            <w:r w:rsidR="007434AB" w:rsidRPr="00492220">
              <w:rPr>
                <w:bCs/>
                <w:sz w:val="28"/>
              </w:rPr>
              <w:t xml:space="preserve">2021. </w:t>
            </w:r>
            <w:r w:rsidR="00CD5A20">
              <w:rPr>
                <w:bCs/>
                <w:sz w:val="28"/>
              </w:rPr>
              <w:t xml:space="preserve">tiks </w:t>
            </w:r>
            <w:r w:rsidR="007434AB" w:rsidRPr="00492220">
              <w:rPr>
                <w:bCs/>
                <w:sz w:val="28"/>
              </w:rPr>
              <w:t>aplik</w:t>
            </w:r>
            <w:r w:rsidR="000E381D">
              <w:rPr>
                <w:bCs/>
                <w:sz w:val="28"/>
              </w:rPr>
              <w:t>t</w:t>
            </w:r>
            <w:r w:rsidR="004C7BDA">
              <w:rPr>
                <w:bCs/>
                <w:sz w:val="28"/>
              </w:rPr>
              <w:t>i</w:t>
            </w:r>
            <w:r w:rsidR="007434AB" w:rsidRPr="00492220">
              <w:rPr>
                <w:bCs/>
                <w:sz w:val="28"/>
              </w:rPr>
              <w:t xml:space="preserve"> ar </w:t>
            </w:r>
            <w:r w:rsidR="005376DC">
              <w:rPr>
                <w:bCs/>
                <w:sz w:val="28"/>
              </w:rPr>
              <w:t>IIN</w:t>
            </w:r>
            <w:r w:rsidR="007434AB" w:rsidRPr="00492220">
              <w:rPr>
                <w:bCs/>
                <w:sz w:val="28"/>
              </w:rPr>
              <w:t xml:space="preserve"> (algas nodokli) </w:t>
            </w:r>
            <w:r w:rsidR="00492220" w:rsidRPr="00492220">
              <w:rPr>
                <w:bCs/>
                <w:sz w:val="28"/>
              </w:rPr>
              <w:t>saskaņā ar likumu “Par iedzīvotāju ienākuma nodokli” un darbiniek</w:t>
            </w:r>
            <w:r w:rsidR="00175A2C">
              <w:rPr>
                <w:bCs/>
                <w:sz w:val="28"/>
              </w:rPr>
              <w:t>i</w:t>
            </w:r>
            <w:r w:rsidR="00492220" w:rsidRPr="00492220">
              <w:rPr>
                <w:bCs/>
                <w:sz w:val="28"/>
              </w:rPr>
              <w:t xml:space="preserve"> </w:t>
            </w:r>
            <w:r w:rsidR="00175A2C">
              <w:rPr>
                <w:bCs/>
                <w:sz w:val="28"/>
              </w:rPr>
              <w:t>tiks apdrošināti</w:t>
            </w:r>
            <w:r w:rsidR="00175A2C" w:rsidRPr="00492220">
              <w:rPr>
                <w:bCs/>
                <w:sz w:val="28"/>
              </w:rPr>
              <w:t xml:space="preserve"> </w:t>
            </w:r>
            <w:r w:rsidR="00492220" w:rsidRPr="00492220">
              <w:rPr>
                <w:bCs/>
                <w:sz w:val="28"/>
              </w:rPr>
              <w:t>kā darba ņēmēj</w:t>
            </w:r>
            <w:r w:rsidR="00175A2C">
              <w:rPr>
                <w:bCs/>
                <w:sz w:val="28"/>
              </w:rPr>
              <w:t>i</w:t>
            </w:r>
            <w:r w:rsidR="00492220" w:rsidRPr="00492220">
              <w:rPr>
                <w:bCs/>
                <w:sz w:val="28"/>
              </w:rPr>
              <w:t xml:space="preserve"> saskaņā ar likumu “Par valsts sociālo apdrošināšanu”.</w:t>
            </w:r>
          </w:p>
          <w:p w:rsidR="00121C03" w:rsidRDefault="00821C55" w:rsidP="005440CF">
            <w:pPr>
              <w:shd w:val="clear" w:color="auto" w:fill="FFFFFF"/>
              <w:ind w:right="136"/>
              <w:contextualSpacing/>
              <w:jc w:val="both"/>
              <w:rPr>
                <w:sz w:val="28"/>
                <w:szCs w:val="20"/>
              </w:rPr>
            </w:pPr>
            <w:r>
              <w:rPr>
                <w:sz w:val="28"/>
                <w:szCs w:val="20"/>
              </w:rPr>
              <w:t xml:space="preserve">Ņemot vērā, ka no </w:t>
            </w:r>
            <w:r w:rsidR="00FD1706">
              <w:rPr>
                <w:sz w:val="28"/>
                <w:szCs w:val="20"/>
              </w:rPr>
              <w:t>01.01.</w:t>
            </w:r>
            <w:r>
              <w:rPr>
                <w:sz w:val="28"/>
                <w:szCs w:val="20"/>
              </w:rPr>
              <w:t xml:space="preserve">2021. </w:t>
            </w:r>
            <w:r w:rsidR="000E381D">
              <w:rPr>
                <w:sz w:val="28"/>
                <w:szCs w:val="20"/>
              </w:rPr>
              <w:t>MUN maksātājs ir mikrouzņēmuma īpašnieks</w:t>
            </w:r>
            <w:r>
              <w:rPr>
                <w:sz w:val="28"/>
                <w:szCs w:val="20"/>
              </w:rPr>
              <w:t xml:space="preserve">, no Mikrouzņēmumu nodokļa likuma tiek </w:t>
            </w:r>
            <w:r w:rsidR="000E381D">
              <w:rPr>
                <w:sz w:val="28"/>
                <w:szCs w:val="20"/>
              </w:rPr>
              <w:t xml:space="preserve">izslēgtas </w:t>
            </w:r>
            <w:r>
              <w:rPr>
                <w:sz w:val="28"/>
                <w:szCs w:val="20"/>
              </w:rPr>
              <w:t xml:space="preserve">normas par  </w:t>
            </w:r>
            <w:r w:rsidR="00144930">
              <w:rPr>
                <w:sz w:val="28"/>
                <w:szCs w:val="20"/>
              </w:rPr>
              <w:t>MUN</w:t>
            </w:r>
            <w:r>
              <w:rPr>
                <w:sz w:val="28"/>
                <w:szCs w:val="20"/>
              </w:rPr>
              <w:t xml:space="preserve"> maksātāja darbiniekiem</w:t>
            </w:r>
            <w:r w:rsidR="008038BE">
              <w:rPr>
                <w:sz w:val="28"/>
                <w:szCs w:val="20"/>
              </w:rPr>
              <w:t xml:space="preserve">, pienākumu tos informēt, ka mikrouzņēmums ir </w:t>
            </w:r>
            <w:r w:rsidR="00144930">
              <w:rPr>
                <w:sz w:val="28"/>
                <w:szCs w:val="20"/>
              </w:rPr>
              <w:t>MUN</w:t>
            </w:r>
            <w:r w:rsidR="008038BE">
              <w:rPr>
                <w:sz w:val="28"/>
                <w:szCs w:val="20"/>
              </w:rPr>
              <w:t xml:space="preserve"> maksātājs</w:t>
            </w:r>
            <w:r w:rsidR="00492220">
              <w:rPr>
                <w:sz w:val="28"/>
                <w:szCs w:val="20"/>
              </w:rPr>
              <w:t xml:space="preserve"> u.c</w:t>
            </w:r>
            <w:r>
              <w:rPr>
                <w:sz w:val="28"/>
                <w:szCs w:val="20"/>
              </w:rPr>
              <w:t xml:space="preserve">. Vienlaikus likumprojekts paredz svītrot normu, kas noteica </w:t>
            </w:r>
            <w:r w:rsidR="00144930">
              <w:rPr>
                <w:sz w:val="28"/>
                <w:szCs w:val="20"/>
              </w:rPr>
              <w:t>MUN</w:t>
            </w:r>
            <w:r>
              <w:rPr>
                <w:sz w:val="28"/>
                <w:szCs w:val="20"/>
              </w:rPr>
              <w:t xml:space="preserve"> maksātāja darbinieka algas ierobežojumu – 720 </w:t>
            </w:r>
            <w:r w:rsidRPr="00821C55">
              <w:rPr>
                <w:i/>
                <w:sz w:val="28"/>
                <w:szCs w:val="20"/>
              </w:rPr>
              <w:t>euro</w:t>
            </w:r>
            <w:r>
              <w:rPr>
                <w:sz w:val="28"/>
                <w:szCs w:val="20"/>
              </w:rPr>
              <w:t xml:space="preserve"> mēnesī, kā arī norm</w:t>
            </w:r>
            <w:r w:rsidR="008038BE">
              <w:rPr>
                <w:sz w:val="28"/>
                <w:szCs w:val="20"/>
              </w:rPr>
              <w:t>u</w:t>
            </w:r>
            <w:r>
              <w:rPr>
                <w:sz w:val="28"/>
                <w:szCs w:val="20"/>
              </w:rPr>
              <w:t xml:space="preserve"> par </w:t>
            </w:r>
            <w:r w:rsidR="008038BE" w:rsidRPr="008038BE">
              <w:rPr>
                <w:sz w:val="28"/>
                <w:szCs w:val="20"/>
              </w:rPr>
              <w:t xml:space="preserve">palielinātu </w:t>
            </w:r>
            <w:r w:rsidR="00144930">
              <w:rPr>
                <w:sz w:val="28"/>
                <w:szCs w:val="20"/>
              </w:rPr>
              <w:t>MUN</w:t>
            </w:r>
            <w:r w:rsidR="008038BE" w:rsidRPr="008038BE">
              <w:rPr>
                <w:sz w:val="28"/>
                <w:szCs w:val="20"/>
              </w:rPr>
              <w:t xml:space="preserve"> likmi</w:t>
            </w:r>
            <w:r w:rsidR="00121C03">
              <w:rPr>
                <w:sz w:val="28"/>
                <w:szCs w:val="20"/>
              </w:rPr>
              <w:t xml:space="preserve"> </w:t>
            </w:r>
            <w:r w:rsidR="008038BE">
              <w:rPr>
                <w:sz w:val="28"/>
                <w:szCs w:val="20"/>
              </w:rPr>
              <w:t xml:space="preserve"> </w:t>
            </w:r>
            <w:r w:rsidR="008038BE" w:rsidRPr="008038BE">
              <w:rPr>
                <w:sz w:val="28"/>
                <w:szCs w:val="20"/>
              </w:rPr>
              <w:t>mikrouzņēmuma darbinieka ienākuma daļ</w:t>
            </w:r>
            <w:r w:rsidR="008038BE">
              <w:rPr>
                <w:sz w:val="28"/>
                <w:szCs w:val="20"/>
              </w:rPr>
              <w:t>a</w:t>
            </w:r>
            <w:r w:rsidR="00121C03">
              <w:rPr>
                <w:sz w:val="28"/>
                <w:szCs w:val="20"/>
              </w:rPr>
              <w:t>i, kas</w:t>
            </w:r>
            <w:r w:rsidR="008038BE">
              <w:rPr>
                <w:sz w:val="28"/>
                <w:szCs w:val="20"/>
              </w:rPr>
              <w:t xml:space="preserve"> </w:t>
            </w:r>
            <w:r w:rsidR="008038BE" w:rsidRPr="008038BE">
              <w:rPr>
                <w:sz w:val="28"/>
                <w:szCs w:val="20"/>
              </w:rPr>
              <w:t xml:space="preserve">pārsniedz 720 </w:t>
            </w:r>
            <w:r w:rsidR="008038BE" w:rsidRPr="008038BE">
              <w:rPr>
                <w:i/>
                <w:sz w:val="28"/>
                <w:szCs w:val="20"/>
              </w:rPr>
              <w:t>euro</w:t>
            </w:r>
            <w:r w:rsidR="008038BE" w:rsidRPr="008038BE">
              <w:rPr>
                <w:sz w:val="28"/>
                <w:szCs w:val="20"/>
              </w:rPr>
              <w:t xml:space="preserve"> mēnesī.</w:t>
            </w:r>
            <w:r w:rsidR="00121C03">
              <w:rPr>
                <w:sz w:val="28"/>
                <w:szCs w:val="20"/>
              </w:rPr>
              <w:t xml:space="preserve"> </w:t>
            </w:r>
            <w:r w:rsidR="001F5484">
              <w:rPr>
                <w:bCs/>
                <w:sz w:val="28"/>
              </w:rPr>
              <w:t xml:space="preserve"> </w:t>
            </w:r>
            <w:r w:rsidR="001F5484">
              <w:rPr>
                <w:sz w:val="28"/>
                <w:szCs w:val="20"/>
              </w:rPr>
              <w:t xml:space="preserve"> Likumprojekts paredz, ka  </w:t>
            </w:r>
            <w:r w:rsidR="001F5484">
              <w:rPr>
                <w:sz w:val="28"/>
                <w:szCs w:val="20"/>
              </w:rPr>
              <w:lastRenderedPageBreak/>
              <w:t>minētās normas nav piemērojamas arī j</w:t>
            </w:r>
            <w:r w:rsidR="001F5484" w:rsidRPr="006C76DC">
              <w:rPr>
                <w:bCs/>
                <w:sz w:val="28"/>
              </w:rPr>
              <w:t xml:space="preserve">au reģistrēto </w:t>
            </w:r>
            <w:r w:rsidR="001F5484">
              <w:rPr>
                <w:bCs/>
                <w:sz w:val="28"/>
              </w:rPr>
              <w:t xml:space="preserve">MUN maksātāju </w:t>
            </w:r>
            <w:r w:rsidR="001F5484" w:rsidRPr="006C76DC">
              <w:rPr>
                <w:bCs/>
                <w:sz w:val="28"/>
              </w:rPr>
              <w:t>darbinieki</w:t>
            </w:r>
            <w:r w:rsidR="001F5484">
              <w:rPr>
                <w:bCs/>
                <w:sz w:val="28"/>
              </w:rPr>
              <w:t>em</w:t>
            </w:r>
            <w:r w:rsidR="001F5484" w:rsidRPr="006C76DC">
              <w:rPr>
                <w:bCs/>
                <w:sz w:val="28"/>
              </w:rPr>
              <w:t xml:space="preserve">, kuri pieņemti darbā līdz </w:t>
            </w:r>
            <w:r w:rsidR="008A2E21">
              <w:rPr>
                <w:bCs/>
                <w:sz w:val="28"/>
              </w:rPr>
              <w:t>31.12.</w:t>
            </w:r>
            <w:r w:rsidR="001F5484" w:rsidRPr="006C76DC">
              <w:rPr>
                <w:bCs/>
                <w:sz w:val="28"/>
              </w:rPr>
              <w:t>2020.</w:t>
            </w:r>
            <w:r w:rsidR="001F5484">
              <w:rPr>
                <w:bCs/>
                <w:sz w:val="28"/>
              </w:rPr>
              <w:t xml:space="preserve"> </w:t>
            </w:r>
          </w:p>
          <w:p w:rsidR="00CF47AE" w:rsidRDefault="00CF47AE" w:rsidP="005440CF">
            <w:pPr>
              <w:shd w:val="clear" w:color="auto" w:fill="FFFFFF"/>
              <w:ind w:right="136"/>
              <w:contextualSpacing/>
              <w:jc w:val="both"/>
              <w:rPr>
                <w:sz w:val="28"/>
                <w:szCs w:val="20"/>
              </w:rPr>
            </w:pPr>
            <w:r>
              <w:rPr>
                <w:sz w:val="28"/>
                <w:szCs w:val="20"/>
              </w:rPr>
              <w:t xml:space="preserve">Ņemot vērā, ka </w:t>
            </w:r>
            <w:r w:rsidR="00DC781F">
              <w:rPr>
                <w:sz w:val="28"/>
                <w:szCs w:val="20"/>
              </w:rPr>
              <w:t>š</w:t>
            </w:r>
            <w:r w:rsidR="00DC781F" w:rsidRPr="00DC781F">
              <w:rPr>
                <w:sz w:val="28"/>
                <w:szCs w:val="20"/>
              </w:rPr>
              <w:t xml:space="preserve">obrīd aptuveni 72% no </w:t>
            </w:r>
            <w:r w:rsidR="00DC781F">
              <w:rPr>
                <w:sz w:val="28"/>
                <w:szCs w:val="20"/>
              </w:rPr>
              <w:t>mikrouzņēmumu</w:t>
            </w:r>
            <w:r w:rsidR="00DC781F" w:rsidRPr="00DC781F">
              <w:rPr>
                <w:sz w:val="28"/>
                <w:szCs w:val="20"/>
              </w:rPr>
              <w:t xml:space="preserve"> apgrozījuma tiek izmaksāt</w:t>
            </w:r>
            <w:r w:rsidR="00DC781F">
              <w:rPr>
                <w:sz w:val="28"/>
                <w:szCs w:val="20"/>
              </w:rPr>
              <w:t>i</w:t>
            </w:r>
            <w:r w:rsidR="00DC781F" w:rsidRPr="00DC781F">
              <w:rPr>
                <w:sz w:val="28"/>
                <w:szCs w:val="20"/>
              </w:rPr>
              <w:t xml:space="preserve"> atalgojumā,</w:t>
            </w:r>
            <w:r w:rsidR="00DC781F">
              <w:rPr>
                <w:sz w:val="28"/>
                <w:szCs w:val="20"/>
              </w:rPr>
              <w:t xml:space="preserve"> ir salīdzinoši maza iespējamība, ka, atceļot mikouzņēmuma darbiniekam noteikto algas ierobežojumu 720 euro mēnesī, </w:t>
            </w:r>
            <w:r w:rsidR="00F93C3A">
              <w:rPr>
                <w:sz w:val="28"/>
                <w:szCs w:val="20"/>
              </w:rPr>
              <w:t>ierobežojuma atcelšana</w:t>
            </w:r>
            <w:r w:rsidR="00DC781F">
              <w:rPr>
                <w:sz w:val="28"/>
                <w:szCs w:val="20"/>
              </w:rPr>
              <w:t xml:space="preserve"> tiks izmantot</w:t>
            </w:r>
            <w:r w:rsidR="00F93C3A">
              <w:rPr>
                <w:sz w:val="28"/>
                <w:szCs w:val="20"/>
              </w:rPr>
              <w:t>a</w:t>
            </w:r>
            <w:r w:rsidR="00DC781F">
              <w:rPr>
                <w:sz w:val="28"/>
                <w:szCs w:val="20"/>
              </w:rPr>
              <w:t xml:space="preserve"> nodokļu optimizācijas nolūkā. Tādējādi likumprojekts </w:t>
            </w:r>
            <w:r w:rsidR="00F93C3A">
              <w:rPr>
                <w:sz w:val="28"/>
                <w:szCs w:val="20"/>
              </w:rPr>
              <w:t xml:space="preserve">saistībā ar algas apmēra ierobežojuma atcelšanu </w:t>
            </w:r>
            <w:r w:rsidR="00DC781F">
              <w:rPr>
                <w:sz w:val="28"/>
                <w:szCs w:val="20"/>
              </w:rPr>
              <w:t xml:space="preserve">neparedz jaunas pretizvairīšanās normas. Ieviešot pretizvairīšanās normas, tiktu radīts sarežģītākas prasības  un papildu slogs MUN maksātājiem. </w:t>
            </w:r>
            <w:r w:rsidR="00F93C3A">
              <w:rPr>
                <w:sz w:val="28"/>
                <w:szCs w:val="20"/>
              </w:rPr>
              <w:t>Tomēr</w:t>
            </w:r>
            <w:r w:rsidR="00DC781F">
              <w:rPr>
                <w:sz w:val="28"/>
                <w:szCs w:val="20"/>
              </w:rPr>
              <w:t xml:space="preserve">, ja Valsts ieņēmumu dienests konstatēs, ka MUN maksātāji veic darbības, lai ļaunprātīgi izmantotu </w:t>
            </w:r>
            <w:r w:rsidR="00F93C3A">
              <w:rPr>
                <w:sz w:val="28"/>
                <w:szCs w:val="20"/>
              </w:rPr>
              <w:t>algu apmēra ierobežojuma atcelšanu, lai tādējādi slēptā veidā izmaksātu dividendes</w:t>
            </w:r>
            <w:r w:rsidR="00DC781F">
              <w:rPr>
                <w:sz w:val="28"/>
                <w:szCs w:val="20"/>
              </w:rPr>
              <w:t xml:space="preserve">, Valsts ieņēmumu dienestam saskaņā ar likuma “Par nodokļiem un nodevām”  23.panta četrpadsmito daļu ir </w:t>
            </w:r>
            <w:r w:rsidR="00121C03">
              <w:rPr>
                <w:sz w:val="28"/>
                <w:szCs w:val="20"/>
              </w:rPr>
              <w:t>tiesības noteikt</w:t>
            </w:r>
            <w:r w:rsidR="00121C03" w:rsidRPr="00121C03">
              <w:rPr>
                <w:sz w:val="28"/>
                <w:szCs w:val="20"/>
              </w:rPr>
              <w:t xml:space="preserve"> nodokļa maksājuma apmēru, ņemot vērā nodokļu maksātāja atsevišķa darījuma vai darījumu kopuma ekonomisko saturu un būtību, nevis tikai juridisko formu.</w:t>
            </w:r>
          </w:p>
          <w:p w:rsidR="00CF47AE" w:rsidRPr="00E751B9" w:rsidRDefault="00CF47AE" w:rsidP="00E751B9">
            <w:pPr>
              <w:shd w:val="clear" w:color="auto" w:fill="FFFFFF"/>
              <w:contextualSpacing/>
              <w:jc w:val="both"/>
              <w:rPr>
                <w:sz w:val="28"/>
                <w:szCs w:val="20"/>
              </w:rPr>
            </w:pPr>
          </w:p>
          <w:p w:rsidR="00E751B9" w:rsidRPr="00314C8D" w:rsidRDefault="00544F56" w:rsidP="00E751B9">
            <w:pPr>
              <w:tabs>
                <w:tab w:val="left" w:pos="2127"/>
                <w:tab w:val="center" w:pos="4153"/>
                <w:tab w:val="left" w:pos="6096"/>
                <w:tab w:val="right" w:pos="8306"/>
              </w:tabs>
              <w:ind w:right="140"/>
              <w:jc w:val="both"/>
              <w:rPr>
                <w:i/>
                <w:sz w:val="28"/>
                <w:szCs w:val="28"/>
              </w:rPr>
            </w:pPr>
            <w:r w:rsidRPr="00314C8D">
              <w:rPr>
                <w:i/>
                <w:sz w:val="28"/>
                <w:szCs w:val="28"/>
              </w:rPr>
              <w:t xml:space="preserve">Par </w:t>
            </w:r>
            <w:r w:rsidR="0013157C">
              <w:rPr>
                <w:i/>
                <w:sz w:val="28"/>
                <w:szCs w:val="28"/>
              </w:rPr>
              <w:t>MUN</w:t>
            </w:r>
            <w:r w:rsidR="00314C8D" w:rsidRPr="00314C8D">
              <w:rPr>
                <w:i/>
                <w:sz w:val="28"/>
                <w:szCs w:val="28"/>
              </w:rPr>
              <w:t xml:space="preserve"> likmi un apgrozījuma apmēru</w:t>
            </w:r>
          </w:p>
          <w:p w:rsidR="00314C8D" w:rsidRPr="00314C8D" w:rsidRDefault="00314C8D" w:rsidP="00314C8D">
            <w:pPr>
              <w:tabs>
                <w:tab w:val="left" w:pos="2127"/>
                <w:tab w:val="center" w:pos="4153"/>
                <w:tab w:val="left" w:pos="6096"/>
                <w:tab w:val="right" w:pos="8306"/>
              </w:tabs>
              <w:ind w:right="140"/>
              <w:jc w:val="both"/>
              <w:rPr>
                <w:sz w:val="28"/>
                <w:szCs w:val="28"/>
              </w:rPr>
            </w:pPr>
            <w:r>
              <w:rPr>
                <w:sz w:val="28"/>
                <w:szCs w:val="28"/>
              </w:rPr>
              <w:t xml:space="preserve">Likumprojekts paredz, ka no </w:t>
            </w:r>
            <w:r w:rsidR="00FD1706">
              <w:rPr>
                <w:sz w:val="28"/>
                <w:szCs w:val="28"/>
              </w:rPr>
              <w:t>01.01.</w:t>
            </w:r>
            <w:r>
              <w:rPr>
                <w:sz w:val="28"/>
                <w:szCs w:val="28"/>
              </w:rPr>
              <w:t xml:space="preserve">2021. </w:t>
            </w:r>
            <w:r w:rsidR="00144930">
              <w:rPr>
                <w:sz w:val="28"/>
                <w:szCs w:val="28"/>
              </w:rPr>
              <w:t>MUN</w:t>
            </w:r>
            <w:r w:rsidRPr="00314C8D">
              <w:rPr>
                <w:sz w:val="28"/>
                <w:szCs w:val="28"/>
              </w:rPr>
              <w:t xml:space="preserve"> likme ir</w:t>
            </w:r>
            <w:r w:rsidR="00821C55">
              <w:rPr>
                <w:sz w:val="28"/>
                <w:szCs w:val="28"/>
              </w:rPr>
              <w:t xml:space="preserve"> šāda</w:t>
            </w:r>
            <w:r w:rsidRPr="00314C8D">
              <w:rPr>
                <w:sz w:val="28"/>
                <w:szCs w:val="28"/>
              </w:rPr>
              <w:t>:</w:t>
            </w:r>
          </w:p>
          <w:p w:rsidR="00314C8D" w:rsidRPr="00314C8D" w:rsidRDefault="00314C8D" w:rsidP="00314C8D">
            <w:pPr>
              <w:tabs>
                <w:tab w:val="left" w:pos="2127"/>
                <w:tab w:val="center" w:pos="4153"/>
                <w:tab w:val="left" w:pos="6096"/>
                <w:tab w:val="right" w:pos="8306"/>
              </w:tabs>
              <w:ind w:right="140"/>
              <w:jc w:val="both"/>
              <w:rPr>
                <w:sz w:val="28"/>
                <w:szCs w:val="28"/>
              </w:rPr>
            </w:pPr>
            <w:r w:rsidRPr="00314C8D">
              <w:rPr>
                <w:sz w:val="28"/>
                <w:szCs w:val="28"/>
              </w:rPr>
              <w:t>1) apgrozījumam līdz 2</w:t>
            </w:r>
            <w:r w:rsidR="009148E8">
              <w:rPr>
                <w:sz w:val="28"/>
                <w:szCs w:val="28"/>
              </w:rPr>
              <w:t>5</w:t>
            </w:r>
            <w:r w:rsidRPr="00314C8D">
              <w:rPr>
                <w:sz w:val="28"/>
                <w:szCs w:val="28"/>
              </w:rPr>
              <w:t xml:space="preserve"> 000 </w:t>
            </w:r>
            <w:r w:rsidRPr="00314C8D">
              <w:rPr>
                <w:i/>
                <w:sz w:val="28"/>
                <w:szCs w:val="28"/>
              </w:rPr>
              <w:t>euro</w:t>
            </w:r>
            <w:r>
              <w:rPr>
                <w:sz w:val="28"/>
                <w:szCs w:val="28"/>
              </w:rPr>
              <w:t xml:space="preserve"> gadā -  25%</w:t>
            </w:r>
            <w:r w:rsidRPr="00314C8D">
              <w:rPr>
                <w:sz w:val="28"/>
                <w:szCs w:val="28"/>
              </w:rPr>
              <w:t>;</w:t>
            </w:r>
          </w:p>
          <w:p w:rsidR="00314C8D" w:rsidRDefault="00314C8D" w:rsidP="00314C8D">
            <w:pPr>
              <w:tabs>
                <w:tab w:val="left" w:pos="2127"/>
                <w:tab w:val="center" w:pos="4153"/>
                <w:tab w:val="left" w:pos="6096"/>
                <w:tab w:val="right" w:pos="8306"/>
              </w:tabs>
              <w:ind w:right="140"/>
              <w:jc w:val="both"/>
              <w:rPr>
                <w:sz w:val="28"/>
                <w:szCs w:val="28"/>
              </w:rPr>
            </w:pPr>
            <w:r w:rsidRPr="00314C8D">
              <w:rPr>
                <w:sz w:val="28"/>
                <w:szCs w:val="28"/>
              </w:rPr>
              <w:t xml:space="preserve">2) apgrozījuma daļai, kas pārsniedz </w:t>
            </w:r>
            <w:r w:rsidR="009148E8" w:rsidRPr="00314C8D">
              <w:rPr>
                <w:sz w:val="28"/>
                <w:szCs w:val="28"/>
              </w:rPr>
              <w:t>2</w:t>
            </w:r>
            <w:r w:rsidR="009148E8">
              <w:rPr>
                <w:sz w:val="28"/>
                <w:szCs w:val="28"/>
              </w:rPr>
              <w:t>5</w:t>
            </w:r>
            <w:r w:rsidR="009148E8" w:rsidRPr="00314C8D">
              <w:rPr>
                <w:sz w:val="28"/>
                <w:szCs w:val="28"/>
              </w:rPr>
              <w:t xml:space="preserve"> </w:t>
            </w:r>
            <w:r w:rsidRPr="00314C8D">
              <w:rPr>
                <w:sz w:val="28"/>
                <w:szCs w:val="28"/>
              </w:rPr>
              <w:t xml:space="preserve">000 </w:t>
            </w:r>
            <w:r w:rsidRPr="00314C8D">
              <w:rPr>
                <w:i/>
                <w:sz w:val="28"/>
                <w:szCs w:val="28"/>
              </w:rPr>
              <w:t>euro</w:t>
            </w:r>
            <w:r>
              <w:rPr>
                <w:sz w:val="28"/>
                <w:szCs w:val="28"/>
              </w:rPr>
              <w:t xml:space="preserve"> gadā – 40%</w:t>
            </w:r>
            <w:r w:rsidRPr="00314C8D">
              <w:rPr>
                <w:sz w:val="28"/>
                <w:szCs w:val="28"/>
              </w:rPr>
              <w:t>.</w:t>
            </w:r>
          </w:p>
          <w:p w:rsidR="00FE01C4" w:rsidRDefault="00FE01C4" w:rsidP="00314C8D">
            <w:pPr>
              <w:tabs>
                <w:tab w:val="left" w:pos="2127"/>
                <w:tab w:val="center" w:pos="4153"/>
                <w:tab w:val="left" w:pos="6096"/>
                <w:tab w:val="right" w:pos="8306"/>
              </w:tabs>
              <w:ind w:right="140"/>
              <w:jc w:val="both"/>
              <w:rPr>
                <w:sz w:val="28"/>
                <w:szCs w:val="28"/>
              </w:rPr>
            </w:pPr>
            <w:r>
              <w:rPr>
                <w:sz w:val="28"/>
                <w:szCs w:val="28"/>
              </w:rPr>
              <w:t xml:space="preserve">3) ja MUN </w:t>
            </w:r>
            <w:r w:rsidR="002E1750">
              <w:rPr>
                <w:sz w:val="28"/>
                <w:szCs w:val="28"/>
              </w:rPr>
              <w:t>tiek reģistrēts 2. ceturksnī vai vēlāk, apgrozījums, kuram piemēro 25% likmi, tiek proporcionāli samazināts.</w:t>
            </w:r>
          </w:p>
          <w:p w:rsidR="001E04AD" w:rsidRDefault="00927BBC" w:rsidP="005D5DCB">
            <w:pPr>
              <w:tabs>
                <w:tab w:val="left" w:pos="2127"/>
                <w:tab w:val="center" w:pos="4153"/>
                <w:tab w:val="left" w:pos="6096"/>
                <w:tab w:val="right" w:pos="8306"/>
              </w:tabs>
              <w:ind w:right="140"/>
              <w:jc w:val="both"/>
              <w:rPr>
                <w:sz w:val="28"/>
                <w:szCs w:val="28"/>
              </w:rPr>
            </w:pPr>
            <w:r>
              <w:rPr>
                <w:sz w:val="28"/>
                <w:szCs w:val="28"/>
              </w:rPr>
              <w:t xml:space="preserve">Vienlaikus likumprojekts paredz, ka </w:t>
            </w:r>
            <w:r w:rsidR="0061606A">
              <w:rPr>
                <w:bCs/>
                <w:sz w:val="28"/>
              </w:rPr>
              <w:t xml:space="preserve"> </w:t>
            </w:r>
            <w:r w:rsidR="00FC3527">
              <w:rPr>
                <w:bCs/>
                <w:sz w:val="28"/>
              </w:rPr>
              <w:t>līdz 31.12.2020.</w:t>
            </w:r>
            <w:r w:rsidR="0061606A">
              <w:rPr>
                <w:bCs/>
                <w:sz w:val="28"/>
              </w:rPr>
              <w:t xml:space="preserve"> reģistrētiem </w:t>
            </w:r>
            <w:r w:rsidR="00F93C3A">
              <w:rPr>
                <w:bCs/>
                <w:sz w:val="28"/>
              </w:rPr>
              <w:t>MUN</w:t>
            </w:r>
            <w:r w:rsidR="0061606A">
              <w:rPr>
                <w:bCs/>
                <w:sz w:val="28"/>
              </w:rPr>
              <w:t xml:space="preserve"> maksātājiem 2021.gadā nav piemērojams Mikrouzņēmumu nodokļa likuma 1.panta 1.punkta “b” apakšpunktā noteiktais mikrouzņēmuma kalendārā gada apgrozījuma ierobežojums – 40 000 euro, kā arī nav piemērojamas tiesību normas, kas paredz piemērot palielinātu </w:t>
            </w:r>
            <w:r w:rsidR="00F93C3A">
              <w:rPr>
                <w:bCs/>
                <w:sz w:val="28"/>
              </w:rPr>
              <w:t>MUN</w:t>
            </w:r>
            <w:r w:rsidR="0061606A">
              <w:rPr>
                <w:bCs/>
                <w:sz w:val="28"/>
              </w:rPr>
              <w:t xml:space="preserve"> likmi (Mikrouzņēmumu nodokļa likuma </w:t>
            </w:r>
            <w:r w:rsidR="0061606A" w:rsidRPr="006A5882">
              <w:rPr>
                <w:bCs/>
                <w:sz w:val="28"/>
              </w:rPr>
              <w:t xml:space="preserve">6. panta otrā, </w:t>
            </w:r>
            <w:r w:rsidR="0061606A">
              <w:rPr>
                <w:bCs/>
                <w:color w:val="000000"/>
                <w:sz w:val="28"/>
                <w:szCs w:val="28"/>
              </w:rPr>
              <w:t>2.</w:t>
            </w:r>
            <w:r w:rsidR="0061606A" w:rsidRPr="00424B3A">
              <w:rPr>
                <w:bCs/>
                <w:color w:val="000000"/>
                <w:sz w:val="28"/>
                <w:szCs w:val="28"/>
                <w:vertAlign w:val="superscript"/>
              </w:rPr>
              <w:t>1</w:t>
            </w:r>
            <w:r w:rsidR="0061606A">
              <w:rPr>
                <w:bCs/>
                <w:color w:val="000000"/>
                <w:sz w:val="28"/>
                <w:szCs w:val="28"/>
              </w:rPr>
              <w:t>, trešā, 3.</w:t>
            </w:r>
            <w:r w:rsidR="0061606A" w:rsidRPr="00966BD3">
              <w:rPr>
                <w:bCs/>
                <w:color w:val="000000"/>
                <w:sz w:val="28"/>
                <w:szCs w:val="28"/>
                <w:vertAlign w:val="superscript"/>
              </w:rPr>
              <w:t>1</w:t>
            </w:r>
            <w:r w:rsidR="0061606A">
              <w:rPr>
                <w:bCs/>
                <w:color w:val="000000"/>
                <w:sz w:val="28"/>
                <w:szCs w:val="28"/>
              </w:rPr>
              <w:t>, 3.</w:t>
            </w:r>
            <w:r w:rsidR="0061606A" w:rsidRPr="00966BD3">
              <w:rPr>
                <w:bCs/>
                <w:color w:val="000000"/>
                <w:sz w:val="28"/>
                <w:szCs w:val="28"/>
                <w:vertAlign w:val="superscript"/>
              </w:rPr>
              <w:t>2</w:t>
            </w:r>
            <w:r w:rsidR="0061606A">
              <w:rPr>
                <w:bCs/>
                <w:color w:val="000000"/>
                <w:sz w:val="28"/>
                <w:szCs w:val="28"/>
              </w:rPr>
              <w:t>, ceturtā un septītā daļa).</w:t>
            </w:r>
          </w:p>
          <w:p w:rsidR="00927BBC" w:rsidRPr="00927BBC" w:rsidRDefault="00927BBC" w:rsidP="005D5DCB">
            <w:pPr>
              <w:tabs>
                <w:tab w:val="left" w:pos="2127"/>
                <w:tab w:val="center" w:pos="4153"/>
                <w:tab w:val="left" w:pos="6096"/>
                <w:tab w:val="right" w:pos="8306"/>
              </w:tabs>
              <w:ind w:right="140"/>
              <w:jc w:val="both"/>
              <w:rPr>
                <w:sz w:val="28"/>
                <w:szCs w:val="28"/>
              </w:rPr>
            </w:pPr>
          </w:p>
          <w:p w:rsidR="00E16668" w:rsidRPr="00E16668" w:rsidRDefault="00E16668" w:rsidP="005D5DCB">
            <w:pPr>
              <w:tabs>
                <w:tab w:val="left" w:pos="2127"/>
                <w:tab w:val="center" w:pos="4153"/>
                <w:tab w:val="left" w:pos="6096"/>
                <w:tab w:val="right" w:pos="8306"/>
              </w:tabs>
              <w:ind w:right="140"/>
              <w:jc w:val="both"/>
              <w:rPr>
                <w:i/>
                <w:sz w:val="28"/>
                <w:szCs w:val="28"/>
              </w:rPr>
            </w:pPr>
            <w:r w:rsidRPr="00E16668">
              <w:rPr>
                <w:i/>
                <w:sz w:val="28"/>
                <w:szCs w:val="28"/>
              </w:rPr>
              <w:t xml:space="preserve">Par </w:t>
            </w:r>
            <w:r w:rsidR="002E1750">
              <w:rPr>
                <w:i/>
                <w:sz w:val="28"/>
                <w:szCs w:val="28"/>
              </w:rPr>
              <w:t>SIA</w:t>
            </w:r>
            <w:r w:rsidRPr="00E16668">
              <w:rPr>
                <w:i/>
                <w:sz w:val="28"/>
                <w:szCs w:val="28"/>
              </w:rPr>
              <w:t xml:space="preserve"> izslēgšanu no </w:t>
            </w:r>
            <w:r w:rsidR="0013157C">
              <w:rPr>
                <w:i/>
                <w:sz w:val="28"/>
                <w:szCs w:val="28"/>
              </w:rPr>
              <w:t xml:space="preserve">MUN </w:t>
            </w:r>
            <w:r w:rsidRPr="00E16668">
              <w:rPr>
                <w:i/>
                <w:sz w:val="28"/>
                <w:szCs w:val="28"/>
              </w:rPr>
              <w:t>maksātāja statusa</w:t>
            </w:r>
          </w:p>
          <w:p w:rsidR="002E1750" w:rsidRDefault="00400942" w:rsidP="005D5DCB">
            <w:pPr>
              <w:tabs>
                <w:tab w:val="left" w:pos="2127"/>
                <w:tab w:val="center" w:pos="4153"/>
                <w:tab w:val="left" w:pos="6096"/>
                <w:tab w:val="right" w:pos="8306"/>
              </w:tabs>
              <w:ind w:right="140"/>
              <w:jc w:val="both"/>
              <w:rPr>
                <w:sz w:val="28"/>
                <w:szCs w:val="28"/>
              </w:rPr>
            </w:pPr>
            <w:r>
              <w:rPr>
                <w:sz w:val="28"/>
                <w:szCs w:val="28"/>
              </w:rPr>
              <w:lastRenderedPageBreak/>
              <w:t xml:space="preserve">Šobrīd saskaņā ar Mikrouzņēmumu nodokļa likuma 1.pantu par </w:t>
            </w:r>
            <w:r w:rsidR="00144930">
              <w:rPr>
                <w:sz w:val="28"/>
                <w:szCs w:val="28"/>
              </w:rPr>
              <w:t>MUN</w:t>
            </w:r>
            <w:r>
              <w:rPr>
                <w:sz w:val="28"/>
                <w:szCs w:val="28"/>
              </w:rPr>
              <w:t xml:space="preserve"> maksātāju var kļūt arī SIA, ja tā atbilst Mikrouzņēmumu nodokļa likumā noteiktajiem kritērijiem. Ņemot vērā, ka vispārējā kārtībā SIA nodokļus maksā par uzņēmuma ieņēmumiem, nevis par SIA īpašnieka gūtajiem ienākumiem, likumprojekts paredz, ka </w:t>
            </w:r>
            <w:r w:rsidR="00712B4C">
              <w:rPr>
                <w:sz w:val="28"/>
                <w:szCs w:val="28"/>
              </w:rPr>
              <w:t xml:space="preserve"> ar 01.01.2021. SIA vairs nevarēs iegūt MUN maksātāja statusu. Savukārt </w:t>
            </w:r>
            <w:r>
              <w:rPr>
                <w:sz w:val="28"/>
                <w:szCs w:val="28"/>
              </w:rPr>
              <w:t xml:space="preserve">jau reģistrētie </w:t>
            </w:r>
            <w:r w:rsidR="0047688E">
              <w:rPr>
                <w:sz w:val="28"/>
                <w:szCs w:val="28"/>
              </w:rPr>
              <w:t>MUN</w:t>
            </w:r>
            <w:r>
              <w:rPr>
                <w:sz w:val="28"/>
                <w:szCs w:val="28"/>
              </w:rPr>
              <w:t xml:space="preserve"> maksātāji - SIA </w:t>
            </w:r>
            <w:r w:rsidR="00712B4C">
              <w:rPr>
                <w:sz w:val="28"/>
                <w:szCs w:val="28"/>
              </w:rPr>
              <w:t>ar</w:t>
            </w:r>
            <w:r>
              <w:rPr>
                <w:sz w:val="28"/>
                <w:szCs w:val="28"/>
              </w:rPr>
              <w:t xml:space="preserve"> </w:t>
            </w:r>
            <w:r w:rsidR="00FD1706">
              <w:rPr>
                <w:sz w:val="28"/>
                <w:szCs w:val="28"/>
              </w:rPr>
              <w:t>01.01.</w:t>
            </w:r>
            <w:r>
              <w:rPr>
                <w:sz w:val="28"/>
                <w:szCs w:val="28"/>
              </w:rPr>
              <w:t>202</w:t>
            </w:r>
            <w:r w:rsidR="00492220">
              <w:rPr>
                <w:sz w:val="28"/>
                <w:szCs w:val="28"/>
              </w:rPr>
              <w:t>2</w:t>
            </w:r>
            <w:r>
              <w:rPr>
                <w:sz w:val="28"/>
                <w:szCs w:val="28"/>
              </w:rPr>
              <w:t>.</w:t>
            </w:r>
            <w:r w:rsidR="00712B4C">
              <w:rPr>
                <w:sz w:val="28"/>
                <w:szCs w:val="28"/>
              </w:rPr>
              <w:t xml:space="preserve"> zaudē MUN statusu un</w:t>
            </w:r>
            <w:r>
              <w:rPr>
                <w:sz w:val="28"/>
                <w:szCs w:val="28"/>
              </w:rPr>
              <w:t xml:space="preserve"> kļūst par uzņēmumu ienākuma nodokļa </w:t>
            </w:r>
            <w:r w:rsidRPr="00712B4C">
              <w:rPr>
                <w:sz w:val="28"/>
                <w:szCs w:val="28"/>
              </w:rPr>
              <w:t>maksātājiem</w:t>
            </w:r>
            <w:r w:rsidR="00712B4C">
              <w:rPr>
                <w:sz w:val="28"/>
                <w:szCs w:val="28"/>
              </w:rPr>
              <w:t xml:space="preserve">. </w:t>
            </w:r>
            <w:r w:rsidR="00712B4C" w:rsidRPr="00712B4C">
              <w:rPr>
                <w:sz w:val="28"/>
                <w:szCs w:val="28"/>
              </w:rPr>
              <w:t xml:space="preserve">SIA statusa maiņa ar </w:t>
            </w:r>
            <w:r w:rsidR="00712B4C">
              <w:rPr>
                <w:sz w:val="28"/>
                <w:szCs w:val="28"/>
              </w:rPr>
              <w:t>01.01.2022.</w:t>
            </w:r>
            <w:r w:rsidR="00712B4C" w:rsidRPr="00712B4C">
              <w:rPr>
                <w:sz w:val="28"/>
                <w:szCs w:val="28"/>
              </w:rPr>
              <w:t xml:space="preserve"> notiks automātiski. </w:t>
            </w:r>
            <w:r w:rsidR="002E1750">
              <w:rPr>
                <w:sz w:val="28"/>
                <w:szCs w:val="28"/>
              </w:rPr>
              <w:t xml:space="preserve"> </w:t>
            </w:r>
          </w:p>
          <w:p w:rsidR="00F945FF" w:rsidRDefault="002E1750" w:rsidP="005D5DCB">
            <w:pPr>
              <w:tabs>
                <w:tab w:val="left" w:pos="2127"/>
                <w:tab w:val="center" w:pos="4153"/>
                <w:tab w:val="left" w:pos="6096"/>
                <w:tab w:val="right" w:pos="8306"/>
              </w:tabs>
              <w:ind w:right="140"/>
              <w:jc w:val="both"/>
              <w:rPr>
                <w:sz w:val="28"/>
                <w:szCs w:val="28"/>
              </w:rPr>
            </w:pPr>
            <w:r>
              <w:rPr>
                <w:sz w:val="28"/>
                <w:szCs w:val="28"/>
              </w:rPr>
              <w:t xml:space="preserve"> </w:t>
            </w:r>
            <w:r w:rsidR="00400942">
              <w:rPr>
                <w:sz w:val="28"/>
                <w:szCs w:val="28"/>
              </w:rPr>
              <w:t xml:space="preserve"> </w:t>
            </w:r>
          </w:p>
          <w:p w:rsidR="00B8730A" w:rsidRDefault="00B8730A" w:rsidP="005D5DCB">
            <w:pPr>
              <w:tabs>
                <w:tab w:val="left" w:pos="2127"/>
                <w:tab w:val="center" w:pos="4153"/>
                <w:tab w:val="left" w:pos="6096"/>
                <w:tab w:val="right" w:pos="8306"/>
              </w:tabs>
              <w:ind w:right="140"/>
              <w:jc w:val="both"/>
              <w:rPr>
                <w:i/>
                <w:sz w:val="28"/>
                <w:szCs w:val="28"/>
              </w:rPr>
            </w:pPr>
            <w:r w:rsidRPr="00B8730A">
              <w:rPr>
                <w:i/>
                <w:sz w:val="28"/>
                <w:szCs w:val="28"/>
              </w:rPr>
              <w:t>PVN maksātājs nevarēs kļūt par MUN maksātāju</w:t>
            </w:r>
          </w:p>
          <w:p w:rsidR="009675D5" w:rsidRPr="00B8730A" w:rsidRDefault="009675D5" w:rsidP="009675D5">
            <w:pPr>
              <w:tabs>
                <w:tab w:val="left" w:pos="2127"/>
                <w:tab w:val="center" w:pos="4153"/>
                <w:tab w:val="left" w:pos="6096"/>
                <w:tab w:val="right" w:pos="8306"/>
              </w:tabs>
              <w:ind w:right="140"/>
              <w:jc w:val="both"/>
              <w:rPr>
                <w:sz w:val="28"/>
                <w:szCs w:val="28"/>
              </w:rPr>
            </w:pPr>
            <w:r>
              <w:rPr>
                <w:bCs/>
                <w:sz w:val="28"/>
                <w:szCs w:val="28"/>
              </w:rPr>
              <w:t>Nodokļ</w:t>
            </w:r>
            <w:r w:rsidR="00BE0D62">
              <w:rPr>
                <w:bCs/>
                <w:sz w:val="28"/>
                <w:szCs w:val="28"/>
              </w:rPr>
              <w:t>u</w:t>
            </w:r>
            <w:r>
              <w:rPr>
                <w:bCs/>
                <w:sz w:val="28"/>
                <w:szCs w:val="28"/>
              </w:rPr>
              <w:t xml:space="preserve"> maksātājiem, kļūstot par reģistrētiem PVN maksātājiem, ir sarežģītākas grāmatvedības kārtošanas prasības. Līdz ar to, ja </w:t>
            </w:r>
            <w:r w:rsidR="00DC01C8">
              <w:rPr>
                <w:bCs/>
                <w:sz w:val="28"/>
                <w:szCs w:val="28"/>
              </w:rPr>
              <w:t>nodokļu maksātājs ir reģistrēts PVN</w:t>
            </w:r>
            <w:r>
              <w:rPr>
                <w:bCs/>
                <w:sz w:val="28"/>
                <w:szCs w:val="28"/>
              </w:rPr>
              <w:t xml:space="preserve"> maksātā</w:t>
            </w:r>
            <w:r w:rsidR="00BE0D62">
              <w:rPr>
                <w:bCs/>
                <w:sz w:val="28"/>
                <w:szCs w:val="28"/>
              </w:rPr>
              <w:t>j</w:t>
            </w:r>
            <w:r>
              <w:rPr>
                <w:bCs/>
                <w:sz w:val="28"/>
                <w:szCs w:val="28"/>
              </w:rPr>
              <w:t>s</w:t>
            </w:r>
            <w:r w:rsidR="00DC01C8">
              <w:rPr>
                <w:bCs/>
                <w:sz w:val="28"/>
                <w:szCs w:val="28"/>
              </w:rPr>
              <w:t xml:space="preserve"> </w:t>
            </w:r>
            <w:r>
              <w:rPr>
                <w:bCs/>
                <w:sz w:val="28"/>
                <w:szCs w:val="28"/>
              </w:rPr>
              <w:t xml:space="preserve"> </w:t>
            </w:r>
            <w:r w:rsidR="00DC01C8">
              <w:rPr>
                <w:bCs/>
                <w:sz w:val="28"/>
                <w:szCs w:val="28"/>
              </w:rPr>
              <w:t xml:space="preserve">vai </w:t>
            </w:r>
            <w:r>
              <w:rPr>
                <w:bCs/>
                <w:sz w:val="28"/>
                <w:szCs w:val="28"/>
              </w:rPr>
              <w:t xml:space="preserve">tiem ir jākļūst par reģistrētu PVN maksātāju saskaņā ar Pievienotās vērtības nodokļa likumu, </w:t>
            </w:r>
            <w:r w:rsidR="00BE0D62">
              <w:rPr>
                <w:bCs/>
                <w:sz w:val="28"/>
                <w:szCs w:val="28"/>
              </w:rPr>
              <w:t xml:space="preserve">nodokļu </w:t>
            </w:r>
            <w:r>
              <w:rPr>
                <w:bCs/>
                <w:sz w:val="28"/>
                <w:szCs w:val="28"/>
              </w:rPr>
              <w:t>maksātāj</w:t>
            </w:r>
            <w:r w:rsidR="00EE5661">
              <w:rPr>
                <w:bCs/>
                <w:sz w:val="28"/>
                <w:szCs w:val="28"/>
              </w:rPr>
              <w:t>am nav pamata</w:t>
            </w:r>
            <w:r>
              <w:rPr>
                <w:bCs/>
                <w:sz w:val="28"/>
                <w:szCs w:val="28"/>
              </w:rPr>
              <w:t xml:space="preserve"> piemērot MUN režīmu, jo MUN režīms paredz samazinātas administratīvās prasības un atvieglotu nodokļu maksāšanas kārtību.</w:t>
            </w:r>
          </w:p>
          <w:p w:rsidR="00B8730A" w:rsidRPr="00EE5661" w:rsidRDefault="009675D5" w:rsidP="005D5DCB">
            <w:pPr>
              <w:tabs>
                <w:tab w:val="left" w:pos="2127"/>
                <w:tab w:val="center" w:pos="4153"/>
                <w:tab w:val="left" w:pos="6096"/>
                <w:tab w:val="right" w:pos="8306"/>
              </w:tabs>
              <w:ind w:right="140"/>
              <w:jc w:val="both"/>
              <w:rPr>
                <w:sz w:val="28"/>
                <w:szCs w:val="28"/>
              </w:rPr>
            </w:pPr>
            <w:r>
              <w:rPr>
                <w:sz w:val="28"/>
                <w:szCs w:val="28"/>
              </w:rPr>
              <w:t>Tādējādi l</w:t>
            </w:r>
            <w:r w:rsidR="00B8730A">
              <w:rPr>
                <w:sz w:val="28"/>
                <w:szCs w:val="28"/>
              </w:rPr>
              <w:t xml:space="preserve">ikumprojekts paredz, ka </w:t>
            </w:r>
            <w:r w:rsidR="009145BC" w:rsidRPr="009145BC">
              <w:rPr>
                <w:bCs/>
                <w:sz w:val="28"/>
                <w:szCs w:val="28"/>
              </w:rPr>
              <w:t>mikrouzņēmums ir</w:t>
            </w:r>
            <w:r w:rsidR="009145BC" w:rsidRPr="009145BC">
              <w:rPr>
                <w:sz w:val="28"/>
                <w:szCs w:val="28"/>
              </w:rPr>
              <w:t xml:space="preserve"> individuālais komersants, individuālais uzņēmums, zemnieka vai zvejnieka saimniecība, kā arī fiziskā persona, kas reģistrēta Valsts ieņēmumu dienestā kā saimnieciskās darbības veicējs, ja minētās personas nav reģistrēti kā </w:t>
            </w:r>
            <w:r w:rsidR="009145BC">
              <w:rPr>
                <w:sz w:val="28"/>
                <w:szCs w:val="28"/>
              </w:rPr>
              <w:t>PVN</w:t>
            </w:r>
            <w:r w:rsidR="009145BC" w:rsidRPr="009145BC">
              <w:rPr>
                <w:sz w:val="28"/>
                <w:szCs w:val="28"/>
              </w:rPr>
              <w:t xml:space="preserve"> maksātāji</w:t>
            </w:r>
            <w:r w:rsidR="009145BC">
              <w:rPr>
                <w:sz w:val="28"/>
                <w:szCs w:val="28"/>
              </w:rPr>
              <w:t xml:space="preserve">. </w:t>
            </w:r>
            <w:r w:rsidR="00EE5661">
              <w:rPr>
                <w:sz w:val="28"/>
                <w:szCs w:val="28"/>
              </w:rPr>
              <w:t>L</w:t>
            </w:r>
            <w:r w:rsidR="00BE0D62">
              <w:rPr>
                <w:bCs/>
                <w:sz w:val="28"/>
                <w:szCs w:val="22"/>
              </w:rPr>
              <w:t>īdz ar to</w:t>
            </w:r>
            <w:r w:rsidR="00BE0D62" w:rsidRPr="00BE0D62">
              <w:rPr>
                <w:sz w:val="28"/>
                <w:szCs w:val="28"/>
              </w:rPr>
              <w:t xml:space="preserve"> </w:t>
            </w:r>
            <w:r w:rsidR="00BE0D62">
              <w:rPr>
                <w:sz w:val="28"/>
                <w:szCs w:val="28"/>
              </w:rPr>
              <w:t xml:space="preserve">no 01.01.2021. </w:t>
            </w:r>
            <w:r w:rsidR="00BE0D62" w:rsidRPr="00BE0D62">
              <w:rPr>
                <w:bCs/>
                <w:sz w:val="28"/>
                <w:szCs w:val="22"/>
              </w:rPr>
              <w:t>PVN maksātājs nevarēs kļūt par MUN maksātāju</w:t>
            </w:r>
            <w:r w:rsidR="00BE0D62">
              <w:rPr>
                <w:bCs/>
                <w:sz w:val="28"/>
                <w:szCs w:val="22"/>
              </w:rPr>
              <w:t>.</w:t>
            </w:r>
            <w:r w:rsidR="00BE0D62" w:rsidRPr="00BE0D62">
              <w:rPr>
                <w:bCs/>
                <w:sz w:val="28"/>
                <w:szCs w:val="22"/>
              </w:rPr>
              <w:t xml:space="preserve"> </w:t>
            </w:r>
            <w:r w:rsidR="009145BC" w:rsidRPr="009145BC">
              <w:rPr>
                <w:bCs/>
                <w:sz w:val="28"/>
                <w:szCs w:val="28"/>
              </w:rPr>
              <w:t xml:space="preserve">Ja mikrouzņēmums kļūs </w:t>
            </w:r>
            <w:r w:rsidR="009145BC">
              <w:rPr>
                <w:bCs/>
                <w:sz w:val="28"/>
                <w:szCs w:val="28"/>
              </w:rPr>
              <w:t>vai tam būs</w:t>
            </w:r>
            <w:r w:rsidR="009145BC" w:rsidRPr="009145BC">
              <w:rPr>
                <w:bCs/>
                <w:sz w:val="28"/>
                <w:szCs w:val="28"/>
              </w:rPr>
              <w:t xml:space="preserve"> jākļūst par reģistrētu </w:t>
            </w:r>
            <w:r w:rsidR="009145BC">
              <w:rPr>
                <w:bCs/>
                <w:sz w:val="28"/>
                <w:szCs w:val="28"/>
              </w:rPr>
              <w:t>PVN</w:t>
            </w:r>
            <w:r w:rsidR="009145BC" w:rsidRPr="009145BC">
              <w:rPr>
                <w:bCs/>
                <w:sz w:val="28"/>
                <w:szCs w:val="28"/>
              </w:rPr>
              <w:t xml:space="preserve"> maksātāju saskaņā ar Pievienotās vērtības nodokļa likumu, tas zaudē</w:t>
            </w:r>
            <w:r w:rsidR="009145BC">
              <w:rPr>
                <w:bCs/>
                <w:sz w:val="28"/>
                <w:szCs w:val="28"/>
              </w:rPr>
              <w:t>s</w:t>
            </w:r>
            <w:r w:rsidR="009145BC" w:rsidRPr="009145BC">
              <w:rPr>
                <w:bCs/>
                <w:sz w:val="28"/>
                <w:szCs w:val="28"/>
              </w:rPr>
              <w:t xml:space="preserve"> </w:t>
            </w:r>
            <w:r w:rsidR="009145BC">
              <w:rPr>
                <w:bCs/>
                <w:sz w:val="28"/>
                <w:szCs w:val="28"/>
              </w:rPr>
              <w:t>MUN</w:t>
            </w:r>
            <w:r w:rsidR="009145BC" w:rsidRPr="009145BC">
              <w:rPr>
                <w:bCs/>
                <w:sz w:val="28"/>
                <w:szCs w:val="28"/>
              </w:rPr>
              <w:t xml:space="preserve"> maksātāja statusu ar nākamo taksācijas periodu.</w:t>
            </w:r>
          </w:p>
          <w:p w:rsidR="00B8730A" w:rsidRDefault="00CB7F8F" w:rsidP="005D5DCB">
            <w:pPr>
              <w:tabs>
                <w:tab w:val="left" w:pos="2127"/>
                <w:tab w:val="center" w:pos="4153"/>
                <w:tab w:val="left" w:pos="6096"/>
                <w:tab w:val="right" w:pos="8306"/>
              </w:tabs>
              <w:ind w:right="140"/>
              <w:jc w:val="both"/>
              <w:rPr>
                <w:sz w:val="28"/>
                <w:szCs w:val="28"/>
              </w:rPr>
            </w:pPr>
            <w:r w:rsidRPr="00CB7F8F">
              <w:rPr>
                <w:sz w:val="28"/>
                <w:szCs w:val="28"/>
              </w:rPr>
              <w:t xml:space="preserve">Ievērojot likumprojekta 5.pantā noteikto, attiecībā uz </w:t>
            </w:r>
            <w:r>
              <w:rPr>
                <w:sz w:val="28"/>
                <w:szCs w:val="28"/>
              </w:rPr>
              <w:t xml:space="preserve">Mikrouzņēmumu nodokļa </w:t>
            </w:r>
            <w:r w:rsidRPr="00CB7F8F">
              <w:rPr>
                <w:sz w:val="28"/>
                <w:szCs w:val="28"/>
              </w:rPr>
              <w:t xml:space="preserve">likuma 4.panta pirmās daļas 1.punktu, jāņem vērā, ka MUN maksātājam būs ierobežotas tiesības sniegt vai saņemt ar PVN apliekamus pakalpojumus, ja minētā persona plāno, veicot savu saimniecisko darbību, iesaistīties pārrobežu darījumos ar citu ES dalībvalstu personām. Piemēram, atbilstoši </w:t>
            </w:r>
            <w:r>
              <w:rPr>
                <w:sz w:val="28"/>
                <w:szCs w:val="28"/>
              </w:rPr>
              <w:t>PVN</w:t>
            </w:r>
            <w:r w:rsidRPr="00CB7F8F">
              <w:rPr>
                <w:sz w:val="28"/>
                <w:szCs w:val="28"/>
              </w:rPr>
              <w:t xml:space="preserve"> regulējumam, pakalpojumus, kuru sniegšanas vietu nosaka saskaņā ar Pievienotās vērtības nodokļa likuma 19.panta pirmo daļu</w:t>
            </w:r>
            <w:r w:rsidR="00F93C3A">
              <w:rPr>
                <w:sz w:val="28"/>
                <w:szCs w:val="28"/>
              </w:rPr>
              <w:t>,</w:t>
            </w:r>
            <w:r w:rsidRPr="00CB7F8F">
              <w:rPr>
                <w:sz w:val="28"/>
                <w:szCs w:val="28"/>
              </w:rPr>
              <w:t xml:space="preserve"> sniegt citu ES dalībvalstu nodokļu maksātājiem </w:t>
            </w:r>
            <w:r w:rsidRPr="00CB7F8F">
              <w:rPr>
                <w:sz w:val="28"/>
                <w:szCs w:val="28"/>
              </w:rPr>
              <w:lastRenderedPageBreak/>
              <w:t xml:space="preserve">un saņemt no citu ES dalībvalstu personām drīkst tikai reģistrēts </w:t>
            </w:r>
            <w:r>
              <w:rPr>
                <w:sz w:val="28"/>
                <w:szCs w:val="28"/>
              </w:rPr>
              <w:t>PVN</w:t>
            </w:r>
            <w:r w:rsidRPr="00CB7F8F">
              <w:rPr>
                <w:sz w:val="28"/>
                <w:szCs w:val="28"/>
              </w:rPr>
              <w:t xml:space="preserve"> maksātājs</w:t>
            </w:r>
            <w:r>
              <w:rPr>
                <w:sz w:val="28"/>
                <w:szCs w:val="28"/>
              </w:rPr>
              <w:t>.</w:t>
            </w:r>
          </w:p>
          <w:p w:rsidR="00CB7F8F" w:rsidRDefault="00CB7F8F" w:rsidP="005D5DCB">
            <w:pPr>
              <w:tabs>
                <w:tab w:val="left" w:pos="2127"/>
                <w:tab w:val="center" w:pos="4153"/>
                <w:tab w:val="left" w:pos="6096"/>
                <w:tab w:val="right" w:pos="8306"/>
              </w:tabs>
              <w:ind w:right="140"/>
              <w:jc w:val="both"/>
              <w:rPr>
                <w:sz w:val="28"/>
                <w:szCs w:val="28"/>
              </w:rPr>
            </w:pPr>
            <w:r>
              <w:rPr>
                <w:sz w:val="28"/>
                <w:szCs w:val="28"/>
              </w:rPr>
              <w:t>A</w:t>
            </w:r>
            <w:r w:rsidRPr="00CB7F8F">
              <w:rPr>
                <w:sz w:val="28"/>
                <w:szCs w:val="28"/>
              </w:rPr>
              <w:t>tbilstoši Pievienotās vērtības nodokļa likuma 59.panta piektajā daļā noteiktajam, ir tiesības nereģistrētie</w:t>
            </w:r>
            <w:r w:rsidR="00F93C3A">
              <w:rPr>
                <w:sz w:val="28"/>
                <w:szCs w:val="28"/>
              </w:rPr>
              <w:t>s</w:t>
            </w:r>
            <w:r w:rsidRPr="00CB7F8F">
              <w:rPr>
                <w:sz w:val="28"/>
                <w:szCs w:val="28"/>
              </w:rPr>
              <w:t xml:space="preserve"> Valsts ieņēmumu dienesta PVN maksātāju reģistrā, ja pēc viena darījuma, ar kuru pārsniegts 40 000 </w:t>
            </w:r>
            <w:r w:rsidRPr="00CB7F8F">
              <w:rPr>
                <w:i/>
                <w:iCs/>
                <w:sz w:val="28"/>
                <w:szCs w:val="28"/>
              </w:rPr>
              <w:t>eiro</w:t>
            </w:r>
            <w:r w:rsidRPr="00CB7F8F">
              <w:rPr>
                <w:sz w:val="28"/>
                <w:szCs w:val="28"/>
              </w:rPr>
              <w:t>  reģistrācijas slieksnis, turpmāko 12 mēnešu laikā nav paredzēts veikt citus ar PVN apliekamus darījumus. Šajā gadījumā minētā persona iemaksā PVN valsts budžetā atbilstoši Pievienotās vērtības nodokļa likuma 34.panta desmitajā un 119.panta otrajā daļā noteiktajā kārtībā, nereģistrējoties Valsts ieņēmumu dienesta PVN maksātāju reģistrā. </w:t>
            </w:r>
            <w:r>
              <w:rPr>
                <w:sz w:val="28"/>
                <w:szCs w:val="28"/>
              </w:rPr>
              <w:t>M</w:t>
            </w:r>
            <w:r w:rsidRPr="00CB7F8F">
              <w:rPr>
                <w:sz w:val="28"/>
                <w:szCs w:val="28"/>
              </w:rPr>
              <w:t>inētais gadījums nebūtu par pamatu zaudēt mikrouzņēmumu nodokļa maksātāja statusu.</w:t>
            </w:r>
          </w:p>
          <w:p w:rsidR="00CB7F8F" w:rsidRDefault="00CB7F8F" w:rsidP="005D5DCB">
            <w:pPr>
              <w:tabs>
                <w:tab w:val="left" w:pos="2127"/>
                <w:tab w:val="center" w:pos="4153"/>
                <w:tab w:val="left" w:pos="6096"/>
                <w:tab w:val="right" w:pos="8306"/>
              </w:tabs>
              <w:ind w:right="140"/>
              <w:jc w:val="both"/>
              <w:rPr>
                <w:sz w:val="28"/>
                <w:szCs w:val="28"/>
              </w:rPr>
            </w:pPr>
          </w:p>
          <w:p w:rsidR="002E1750" w:rsidRDefault="002E1750" w:rsidP="005D5DCB">
            <w:pPr>
              <w:tabs>
                <w:tab w:val="left" w:pos="2127"/>
                <w:tab w:val="center" w:pos="4153"/>
                <w:tab w:val="left" w:pos="6096"/>
                <w:tab w:val="right" w:pos="8306"/>
              </w:tabs>
              <w:ind w:right="140"/>
              <w:jc w:val="both"/>
              <w:rPr>
                <w:i/>
                <w:sz w:val="28"/>
                <w:szCs w:val="28"/>
              </w:rPr>
            </w:pPr>
            <w:r w:rsidRPr="0095355D">
              <w:rPr>
                <w:i/>
                <w:sz w:val="28"/>
                <w:szCs w:val="28"/>
              </w:rPr>
              <w:t>MUN likmes sadalījum</w:t>
            </w:r>
            <w:r w:rsidR="0028473E">
              <w:rPr>
                <w:i/>
                <w:sz w:val="28"/>
                <w:szCs w:val="28"/>
              </w:rPr>
              <w:t>s</w:t>
            </w:r>
          </w:p>
          <w:p w:rsidR="001E04AD" w:rsidRDefault="002E1750" w:rsidP="005D5DCB">
            <w:pPr>
              <w:tabs>
                <w:tab w:val="left" w:pos="2127"/>
                <w:tab w:val="center" w:pos="4153"/>
                <w:tab w:val="left" w:pos="6096"/>
                <w:tab w:val="right" w:pos="8306"/>
              </w:tabs>
              <w:ind w:right="140"/>
              <w:jc w:val="both"/>
              <w:rPr>
                <w:sz w:val="28"/>
                <w:szCs w:val="28"/>
              </w:rPr>
            </w:pPr>
            <w:r w:rsidRPr="0095355D">
              <w:rPr>
                <w:sz w:val="28"/>
                <w:szCs w:val="28"/>
              </w:rPr>
              <w:t xml:space="preserve">MUN likmes sadalījums fiziskajām personām maksājot MUN sākotnēji </w:t>
            </w:r>
            <w:r>
              <w:rPr>
                <w:sz w:val="28"/>
                <w:szCs w:val="28"/>
              </w:rPr>
              <w:t xml:space="preserve">(2010.gadā) </w:t>
            </w:r>
            <w:r w:rsidRPr="0095355D">
              <w:rPr>
                <w:sz w:val="28"/>
                <w:szCs w:val="28"/>
              </w:rPr>
              <w:t xml:space="preserve">bija </w:t>
            </w:r>
            <w:r w:rsidR="00486899">
              <w:rPr>
                <w:sz w:val="28"/>
                <w:szCs w:val="28"/>
              </w:rPr>
              <w:t>65</w:t>
            </w:r>
            <w:r w:rsidRPr="0095355D">
              <w:rPr>
                <w:sz w:val="28"/>
                <w:szCs w:val="28"/>
              </w:rPr>
              <w:t xml:space="preserve">% VSAOI daļa un </w:t>
            </w:r>
            <w:r w:rsidR="00486899">
              <w:rPr>
                <w:sz w:val="28"/>
                <w:szCs w:val="28"/>
              </w:rPr>
              <w:t>35</w:t>
            </w:r>
            <w:r w:rsidRPr="0095355D">
              <w:rPr>
                <w:sz w:val="28"/>
                <w:szCs w:val="28"/>
              </w:rPr>
              <w:t>% IIN daļa.</w:t>
            </w:r>
            <w:r>
              <w:rPr>
                <w:sz w:val="28"/>
                <w:szCs w:val="28"/>
              </w:rPr>
              <w:t xml:space="preserve"> Ņemot vērā, ka vairākkārtīgi sagatavojot MUN režīma izvērtējumu tika konstatēts, ka MUN darbiniekiem ir nepietiekams sociālais nodrošinājums, MUN likmes sadalījum</w:t>
            </w:r>
            <w:r w:rsidR="005D6663">
              <w:rPr>
                <w:sz w:val="28"/>
                <w:szCs w:val="28"/>
              </w:rPr>
              <w:t xml:space="preserve">s tika mainīts, palielinot VSAOI daļu un samazinot IIN daļu. </w:t>
            </w:r>
            <w:r w:rsidR="00B94BC5">
              <w:rPr>
                <w:sz w:val="28"/>
                <w:szCs w:val="28"/>
              </w:rPr>
              <w:t>Ar likumprojektu</w:t>
            </w:r>
            <w:r w:rsidR="00053D6F">
              <w:rPr>
                <w:sz w:val="28"/>
                <w:szCs w:val="28"/>
              </w:rPr>
              <w:t xml:space="preserve"> tiek </w:t>
            </w:r>
            <w:r w:rsidR="00D05C1B">
              <w:rPr>
                <w:sz w:val="28"/>
                <w:szCs w:val="28"/>
              </w:rPr>
              <w:t xml:space="preserve">paredzēts, ka MUN likmi attiecina tikai uz vienu personu un tiek </w:t>
            </w:r>
            <w:r w:rsidR="00053D6F">
              <w:rPr>
                <w:sz w:val="28"/>
                <w:szCs w:val="28"/>
              </w:rPr>
              <w:t>atcelti ieņēmumu griesti</w:t>
            </w:r>
            <w:r w:rsidR="00B94BC5">
              <w:rPr>
                <w:sz w:val="28"/>
                <w:szCs w:val="28"/>
              </w:rPr>
              <w:t xml:space="preserve">  no MUN (griestu ierobežojums pēc uzņēmēju sniegtās informācijas bija iemesls patiesā ienākuma no MUN neuzrādīšanai)</w:t>
            </w:r>
            <w:r w:rsidR="00D05C1B">
              <w:rPr>
                <w:sz w:val="28"/>
                <w:szCs w:val="28"/>
              </w:rPr>
              <w:t>.</w:t>
            </w:r>
            <w:r w:rsidR="00B94BC5">
              <w:rPr>
                <w:sz w:val="28"/>
                <w:szCs w:val="28"/>
              </w:rPr>
              <w:t xml:space="preserve"> </w:t>
            </w:r>
            <w:r w:rsidR="00053D6F">
              <w:rPr>
                <w:sz w:val="28"/>
                <w:szCs w:val="28"/>
              </w:rPr>
              <w:t>MUN maksātājiem, palielinot MUN likmi</w:t>
            </w:r>
            <w:r w:rsidR="001F6262">
              <w:rPr>
                <w:sz w:val="28"/>
                <w:szCs w:val="28"/>
              </w:rPr>
              <w:t xml:space="preserve"> un samazinot nodarbināto skaitu,</w:t>
            </w:r>
            <w:r w:rsidR="00053D6F">
              <w:rPr>
                <w:sz w:val="28"/>
                <w:szCs w:val="28"/>
              </w:rPr>
              <w:t xml:space="preserve"> </w:t>
            </w:r>
            <w:r w:rsidR="001F6262">
              <w:rPr>
                <w:sz w:val="28"/>
                <w:szCs w:val="28"/>
              </w:rPr>
              <w:t xml:space="preserve"> pieaugs arī VSAOI apmērs par personu. </w:t>
            </w:r>
            <w:r w:rsidR="00ED7335">
              <w:rPr>
                <w:sz w:val="28"/>
                <w:szCs w:val="28"/>
              </w:rPr>
              <w:t xml:space="preserve">Tādējādi  būtu saglabājams Mikrouzņēmumu nodokļa likumā noteiktais MUN sadalījums – 80/20. </w:t>
            </w:r>
          </w:p>
          <w:p w:rsidR="00FC3527" w:rsidRDefault="00FC3527" w:rsidP="005D5DCB">
            <w:pPr>
              <w:tabs>
                <w:tab w:val="left" w:pos="2127"/>
                <w:tab w:val="center" w:pos="4153"/>
                <w:tab w:val="left" w:pos="6096"/>
                <w:tab w:val="right" w:pos="8306"/>
              </w:tabs>
              <w:ind w:right="140"/>
              <w:jc w:val="both"/>
              <w:rPr>
                <w:sz w:val="28"/>
                <w:szCs w:val="28"/>
              </w:rPr>
            </w:pPr>
          </w:p>
          <w:p w:rsidR="00FC3527" w:rsidRDefault="00FC3527" w:rsidP="005D5DCB">
            <w:pPr>
              <w:tabs>
                <w:tab w:val="left" w:pos="2127"/>
                <w:tab w:val="center" w:pos="4153"/>
                <w:tab w:val="left" w:pos="6096"/>
                <w:tab w:val="right" w:pos="8306"/>
              </w:tabs>
              <w:ind w:right="140"/>
              <w:jc w:val="both"/>
              <w:rPr>
                <w:i/>
                <w:sz w:val="28"/>
                <w:szCs w:val="28"/>
              </w:rPr>
            </w:pPr>
            <w:r w:rsidRPr="00FC3527">
              <w:rPr>
                <w:i/>
                <w:sz w:val="28"/>
                <w:szCs w:val="28"/>
              </w:rPr>
              <w:t>MUN deklarācijas</w:t>
            </w:r>
          </w:p>
          <w:p w:rsidR="000D102B" w:rsidRDefault="00FC3527" w:rsidP="005D5DCB">
            <w:pPr>
              <w:tabs>
                <w:tab w:val="left" w:pos="2127"/>
                <w:tab w:val="center" w:pos="4153"/>
                <w:tab w:val="left" w:pos="6096"/>
                <w:tab w:val="right" w:pos="8306"/>
              </w:tabs>
              <w:ind w:right="140"/>
              <w:jc w:val="both"/>
              <w:rPr>
                <w:sz w:val="28"/>
                <w:szCs w:val="28"/>
              </w:rPr>
            </w:pPr>
            <w:r>
              <w:rPr>
                <w:sz w:val="28"/>
                <w:szCs w:val="28"/>
              </w:rPr>
              <w:t>Šobrīd  MUN</w:t>
            </w:r>
            <w:r w:rsidRPr="00FC3527">
              <w:rPr>
                <w:sz w:val="28"/>
                <w:szCs w:val="28"/>
              </w:rPr>
              <w:t xml:space="preserve"> deklarācijas veidlapas paraug</w:t>
            </w:r>
            <w:r>
              <w:rPr>
                <w:sz w:val="28"/>
                <w:szCs w:val="28"/>
              </w:rPr>
              <w:t>s</w:t>
            </w:r>
            <w:r w:rsidRPr="00FC3527">
              <w:rPr>
                <w:sz w:val="28"/>
                <w:szCs w:val="28"/>
              </w:rPr>
              <w:t xml:space="preserve"> un aizpildīšanas kārtīb</w:t>
            </w:r>
            <w:r>
              <w:rPr>
                <w:sz w:val="28"/>
                <w:szCs w:val="28"/>
              </w:rPr>
              <w:t>a</w:t>
            </w:r>
            <w:r w:rsidRPr="00FC3527">
              <w:rPr>
                <w:sz w:val="28"/>
                <w:szCs w:val="28"/>
              </w:rPr>
              <w:t xml:space="preserve"> </w:t>
            </w:r>
            <w:r>
              <w:rPr>
                <w:sz w:val="28"/>
                <w:szCs w:val="28"/>
              </w:rPr>
              <w:t xml:space="preserve">ir noteikta </w:t>
            </w:r>
            <w:r w:rsidRPr="00FC3527">
              <w:rPr>
                <w:bCs/>
                <w:sz w:val="28"/>
                <w:szCs w:val="28"/>
              </w:rPr>
              <w:t xml:space="preserve">Ministru kabineta 2014.gada 8.aprīļa noteikumos Nr.190 “Noteikumi par mikrouzņēmumu nodokļa deklarāciju un tās aizpildīšanas kārtību” </w:t>
            </w:r>
            <w:r>
              <w:rPr>
                <w:bCs/>
                <w:sz w:val="28"/>
                <w:szCs w:val="28"/>
              </w:rPr>
              <w:t>(turpmāk – Ministru kabineta noteikumi Nr.190).</w:t>
            </w:r>
            <w:r>
              <w:rPr>
                <w:sz w:val="28"/>
                <w:szCs w:val="28"/>
              </w:rPr>
              <w:t xml:space="preserve"> </w:t>
            </w:r>
            <w:r w:rsidR="000D102B">
              <w:rPr>
                <w:sz w:val="28"/>
                <w:szCs w:val="28"/>
              </w:rPr>
              <w:t xml:space="preserve">Ņemot vērā, ka likumprojekts paredz vienkāršot MUN režīmu, kā arī to, ka MUN deklarācijas tiek iesniegtas Valsts ieņēmumu dienestam elektroniski  - Valsts ieņēmumu dienesta </w:t>
            </w:r>
            <w:r w:rsidR="000D102B">
              <w:rPr>
                <w:sz w:val="28"/>
                <w:szCs w:val="28"/>
              </w:rPr>
              <w:lastRenderedPageBreak/>
              <w:t>Elektroniskās deklarēšanās sistēmā</w:t>
            </w:r>
            <w:r w:rsidR="00EB35E8">
              <w:rPr>
                <w:sz w:val="28"/>
                <w:szCs w:val="28"/>
              </w:rPr>
              <w:t xml:space="preserve"> (VID EDS)</w:t>
            </w:r>
            <w:r w:rsidR="000D102B">
              <w:rPr>
                <w:sz w:val="28"/>
                <w:szCs w:val="28"/>
              </w:rPr>
              <w:t>, likumprojekts paredz, ka:</w:t>
            </w:r>
          </w:p>
          <w:p w:rsidR="000D102B" w:rsidRDefault="000D102B" w:rsidP="00EB35E8">
            <w:pPr>
              <w:pStyle w:val="ListParagraph"/>
              <w:numPr>
                <w:ilvl w:val="0"/>
                <w:numId w:val="3"/>
              </w:numPr>
              <w:tabs>
                <w:tab w:val="left" w:pos="965"/>
                <w:tab w:val="left" w:pos="2127"/>
                <w:tab w:val="center" w:pos="4153"/>
                <w:tab w:val="left" w:pos="6096"/>
                <w:tab w:val="right" w:pos="8306"/>
              </w:tabs>
              <w:ind w:left="0" w:right="140" w:firstLine="567"/>
              <w:jc w:val="both"/>
              <w:rPr>
                <w:sz w:val="28"/>
                <w:szCs w:val="28"/>
              </w:rPr>
            </w:pPr>
            <w:r>
              <w:rPr>
                <w:sz w:val="28"/>
                <w:szCs w:val="28"/>
              </w:rPr>
              <w:t>m</w:t>
            </w:r>
            <w:r w:rsidRPr="000D102B">
              <w:rPr>
                <w:sz w:val="28"/>
                <w:szCs w:val="28"/>
              </w:rPr>
              <w:t xml:space="preserve">ikrouzņēmums iesniedz Valsts ieņēmumu dienestam </w:t>
            </w:r>
            <w:r>
              <w:rPr>
                <w:sz w:val="28"/>
                <w:szCs w:val="28"/>
              </w:rPr>
              <w:t>MUN</w:t>
            </w:r>
            <w:r w:rsidRPr="000D102B">
              <w:rPr>
                <w:sz w:val="28"/>
                <w:szCs w:val="28"/>
              </w:rPr>
              <w:t xml:space="preserve"> ceturkšņa deklarāciju līdz ceturksnim sekojošā mēneša piecpadsmitajam datumam, tajā norādot ceturkšņa apgrozījumu un no tā aprēķināto </w:t>
            </w:r>
            <w:r>
              <w:rPr>
                <w:sz w:val="28"/>
                <w:szCs w:val="28"/>
              </w:rPr>
              <w:t>MUN;</w:t>
            </w:r>
          </w:p>
          <w:p w:rsidR="000D102B" w:rsidRPr="00256076" w:rsidRDefault="000D102B" w:rsidP="00256076">
            <w:pPr>
              <w:pStyle w:val="ListParagraph"/>
              <w:numPr>
                <w:ilvl w:val="0"/>
                <w:numId w:val="3"/>
              </w:numPr>
              <w:tabs>
                <w:tab w:val="left" w:pos="977"/>
                <w:tab w:val="left" w:pos="2127"/>
                <w:tab w:val="center" w:pos="4153"/>
                <w:tab w:val="left" w:pos="6096"/>
                <w:tab w:val="right" w:pos="8306"/>
              </w:tabs>
              <w:ind w:left="0" w:right="140" w:firstLine="567"/>
              <w:jc w:val="both"/>
              <w:rPr>
                <w:bCs/>
                <w:sz w:val="28"/>
                <w:szCs w:val="28"/>
              </w:rPr>
            </w:pPr>
            <w:r>
              <w:rPr>
                <w:sz w:val="28"/>
                <w:szCs w:val="28"/>
              </w:rPr>
              <w:t>līdz 31.12.2020.</w:t>
            </w:r>
            <w:r w:rsidRPr="000D102B">
              <w:rPr>
                <w:sz w:val="28"/>
                <w:szCs w:val="28"/>
              </w:rPr>
              <w:t xml:space="preserve"> reģistrētie </w:t>
            </w:r>
            <w:r>
              <w:rPr>
                <w:sz w:val="28"/>
                <w:szCs w:val="28"/>
              </w:rPr>
              <w:t>MUN maksātāji kopā ar 1.punktā minēto</w:t>
            </w:r>
            <w:r w:rsidRPr="000D102B">
              <w:rPr>
                <w:sz w:val="28"/>
                <w:szCs w:val="28"/>
              </w:rPr>
              <w:t xml:space="preserve"> informāciju par 2021. gada pirmo un otro ceturksni sniedz informāciju par darbiniekiem un katra darbinieka ienākumiem katrā ceturkšņa mēnesī.</w:t>
            </w:r>
            <w:r w:rsidR="00256076" w:rsidRPr="00256076">
              <w:rPr>
                <w:rFonts w:cstheme="minorBidi"/>
                <w:bCs/>
                <w:color w:val="000000"/>
                <w:sz w:val="28"/>
                <w:szCs w:val="28"/>
              </w:rPr>
              <w:t xml:space="preserve"> </w:t>
            </w:r>
            <w:r w:rsidR="00256076" w:rsidRPr="00256076">
              <w:rPr>
                <w:bCs/>
                <w:sz w:val="28"/>
                <w:szCs w:val="28"/>
              </w:rPr>
              <w:t xml:space="preserve">Šo informāciju </w:t>
            </w:r>
            <w:r w:rsidR="00256076">
              <w:rPr>
                <w:bCs/>
                <w:sz w:val="28"/>
                <w:szCs w:val="28"/>
              </w:rPr>
              <w:t>varēs nesniegt</w:t>
            </w:r>
            <w:r w:rsidR="00256076" w:rsidRPr="00256076">
              <w:rPr>
                <w:bCs/>
                <w:sz w:val="28"/>
                <w:szCs w:val="28"/>
              </w:rPr>
              <w:t xml:space="preserve">, ja mikrouzņēmumā ir nodarbināts tikai mikrouzņēmuma īpašnieks un mikrouzņēmumam nav citu mikrouzņēmuma darbinieku Mikrouzņēmumu nodokļa likuma 1.panta 3.punkta izpratnē (Mikrouzņēmumu nodokļa likuma redakcijā, kas bija spēkā līdz 2020.gada 31.decembrim). Jau reģistrētam </w:t>
            </w:r>
            <w:r w:rsidR="00256076">
              <w:rPr>
                <w:bCs/>
                <w:sz w:val="28"/>
                <w:szCs w:val="28"/>
              </w:rPr>
              <w:t>MUN</w:t>
            </w:r>
            <w:r w:rsidR="00256076" w:rsidRPr="00256076">
              <w:rPr>
                <w:bCs/>
                <w:sz w:val="28"/>
                <w:szCs w:val="28"/>
              </w:rPr>
              <w:t xml:space="preserve"> maksātājam – </w:t>
            </w:r>
            <w:r w:rsidR="00256076">
              <w:rPr>
                <w:bCs/>
                <w:sz w:val="28"/>
                <w:szCs w:val="28"/>
              </w:rPr>
              <w:t>SIA</w:t>
            </w:r>
            <w:r w:rsidR="00256076" w:rsidRPr="00256076">
              <w:rPr>
                <w:bCs/>
                <w:sz w:val="28"/>
                <w:szCs w:val="28"/>
              </w:rPr>
              <w:t xml:space="preserve">, ja tā īpašnieki ir vairāk nekā viena persona, kopā ar </w:t>
            </w:r>
            <w:r w:rsidR="00256076">
              <w:rPr>
                <w:bCs/>
                <w:sz w:val="28"/>
                <w:szCs w:val="28"/>
              </w:rPr>
              <w:t>1.punktā</w:t>
            </w:r>
            <w:r w:rsidR="00256076" w:rsidRPr="00256076">
              <w:rPr>
                <w:bCs/>
                <w:sz w:val="28"/>
                <w:szCs w:val="28"/>
              </w:rPr>
              <w:t xml:space="preserve"> noteikto informāciju par 2021. gada visiem ceturkšņiem sniedz informāciju par mikrouzņēmuma darbiniekiem un katra mikrouzņēmuma darbinieka ienākumiem katrā ceturkšņa mēnesī.</w:t>
            </w:r>
          </w:p>
          <w:p w:rsidR="00EB35E8" w:rsidRPr="00EB35E8" w:rsidRDefault="00EB35E8" w:rsidP="00EB35E8">
            <w:pPr>
              <w:tabs>
                <w:tab w:val="left" w:pos="977"/>
                <w:tab w:val="left" w:pos="2127"/>
                <w:tab w:val="center" w:pos="4153"/>
                <w:tab w:val="left" w:pos="6096"/>
                <w:tab w:val="right" w:pos="8306"/>
              </w:tabs>
              <w:ind w:right="140"/>
              <w:jc w:val="both"/>
              <w:rPr>
                <w:sz w:val="28"/>
                <w:szCs w:val="28"/>
              </w:rPr>
            </w:pPr>
            <w:r>
              <w:rPr>
                <w:sz w:val="28"/>
                <w:szCs w:val="28"/>
              </w:rPr>
              <w:t>Ņemot vērā, ka  MUN deklarācijas tiek iesniegtas VID EDS,  MUN deklarācijas veidlapa  tiks noteikta VID EDS, nevis Ministru kabineta noteikumos.</w:t>
            </w:r>
          </w:p>
          <w:p w:rsidR="00FC3527" w:rsidRDefault="000D102B" w:rsidP="005D5DCB">
            <w:pPr>
              <w:tabs>
                <w:tab w:val="left" w:pos="2127"/>
                <w:tab w:val="center" w:pos="4153"/>
                <w:tab w:val="left" w:pos="6096"/>
                <w:tab w:val="right" w:pos="8306"/>
              </w:tabs>
              <w:ind w:right="140"/>
              <w:jc w:val="both"/>
              <w:rPr>
                <w:sz w:val="28"/>
                <w:szCs w:val="28"/>
              </w:rPr>
            </w:pPr>
            <w:r w:rsidRPr="000D102B">
              <w:rPr>
                <w:sz w:val="28"/>
                <w:szCs w:val="28"/>
              </w:rPr>
              <w:t>Līdz ar to l</w:t>
            </w:r>
            <w:r w:rsidR="00C144DF" w:rsidRPr="000D102B">
              <w:rPr>
                <w:sz w:val="28"/>
                <w:szCs w:val="28"/>
              </w:rPr>
              <w:t>ikumprojekts</w:t>
            </w:r>
            <w:r w:rsidRPr="000D102B">
              <w:rPr>
                <w:sz w:val="28"/>
                <w:szCs w:val="28"/>
              </w:rPr>
              <w:t xml:space="preserve"> </w:t>
            </w:r>
            <w:r w:rsidR="00C144DF" w:rsidRPr="000D102B">
              <w:rPr>
                <w:sz w:val="28"/>
                <w:szCs w:val="28"/>
              </w:rPr>
              <w:t xml:space="preserve">paredz </w:t>
            </w:r>
            <w:r w:rsidR="00F93C3A">
              <w:rPr>
                <w:sz w:val="28"/>
                <w:szCs w:val="28"/>
              </w:rPr>
              <w:t>izslēgt</w:t>
            </w:r>
            <w:r w:rsidR="00C144DF" w:rsidRPr="000D102B">
              <w:rPr>
                <w:sz w:val="28"/>
                <w:szCs w:val="28"/>
              </w:rPr>
              <w:t xml:space="preserve"> tiesību normu, kas noteica, ka MUN deklarācijas veidlapas paraugu un aizpildīšanas kārtību nosaka Ministru kabinets. </w:t>
            </w:r>
            <w:r w:rsidRPr="000D102B">
              <w:rPr>
                <w:sz w:val="28"/>
                <w:szCs w:val="28"/>
              </w:rPr>
              <w:t xml:space="preserve">Tādējādi ar </w:t>
            </w:r>
            <w:r w:rsidR="00FC3527" w:rsidRPr="000D102B">
              <w:rPr>
                <w:sz w:val="28"/>
                <w:szCs w:val="28"/>
              </w:rPr>
              <w:t>likumprojekta spēkā stāšanos spēku zaudēs Ministru kabineta noteikumi Nr.190.</w:t>
            </w:r>
          </w:p>
          <w:p w:rsidR="00FC3527" w:rsidRPr="00FC3527" w:rsidRDefault="00FC3527" w:rsidP="005D5DCB">
            <w:pPr>
              <w:tabs>
                <w:tab w:val="left" w:pos="2127"/>
                <w:tab w:val="center" w:pos="4153"/>
                <w:tab w:val="left" w:pos="6096"/>
                <w:tab w:val="right" w:pos="8306"/>
              </w:tabs>
              <w:ind w:right="140"/>
              <w:jc w:val="both"/>
              <w:rPr>
                <w:sz w:val="28"/>
                <w:szCs w:val="28"/>
              </w:rPr>
            </w:pPr>
            <w:r>
              <w:rPr>
                <w:sz w:val="28"/>
                <w:szCs w:val="28"/>
              </w:rPr>
              <w:t xml:space="preserve">Savukārt attiecībā uz MUN deklarācijām par 2020.gada 4.ceturksni likumprojekts paredz, ka </w:t>
            </w:r>
            <w:r w:rsidRPr="00FC3527">
              <w:rPr>
                <w:bCs/>
                <w:sz w:val="28"/>
                <w:szCs w:val="22"/>
              </w:rPr>
              <w:t xml:space="preserve"> </w:t>
            </w:r>
            <w:r>
              <w:rPr>
                <w:bCs/>
                <w:sz w:val="28"/>
                <w:szCs w:val="28"/>
              </w:rPr>
              <w:t>m</w:t>
            </w:r>
            <w:r w:rsidRPr="00FC3527">
              <w:rPr>
                <w:bCs/>
                <w:sz w:val="28"/>
                <w:szCs w:val="28"/>
              </w:rPr>
              <w:t xml:space="preserve">ikrouzņēmums iesniedz Valsts ieņēmumu dienestam </w:t>
            </w:r>
            <w:r>
              <w:rPr>
                <w:bCs/>
                <w:sz w:val="28"/>
                <w:szCs w:val="28"/>
              </w:rPr>
              <w:t>MUN</w:t>
            </w:r>
            <w:r w:rsidRPr="00FC3527">
              <w:rPr>
                <w:bCs/>
                <w:sz w:val="28"/>
                <w:szCs w:val="28"/>
              </w:rPr>
              <w:t xml:space="preserve"> 2020.gada ceturtā ceturkšņa deklarāciju  Ministru kabineta 2014.gada 8.aprīļa noteikumos Nr.190 “Noteikumi par mikrouzņēmumu nodokļa deklarāciju un tās aizpildīšanas kārtību” noteiktajā kārtībā.</w:t>
            </w:r>
          </w:p>
          <w:p w:rsidR="00400942" w:rsidRPr="002E1750" w:rsidRDefault="00053D6F" w:rsidP="005D5DCB">
            <w:pPr>
              <w:tabs>
                <w:tab w:val="left" w:pos="2127"/>
                <w:tab w:val="center" w:pos="4153"/>
                <w:tab w:val="left" w:pos="6096"/>
                <w:tab w:val="right" w:pos="8306"/>
              </w:tabs>
              <w:ind w:right="140"/>
              <w:jc w:val="both"/>
              <w:rPr>
                <w:sz w:val="28"/>
                <w:szCs w:val="28"/>
              </w:rPr>
            </w:pPr>
            <w:r>
              <w:rPr>
                <w:sz w:val="28"/>
                <w:szCs w:val="28"/>
              </w:rPr>
              <w:t xml:space="preserve">  </w:t>
            </w:r>
          </w:p>
          <w:p w:rsidR="001F6262" w:rsidRDefault="001F6262" w:rsidP="005D5DCB">
            <w:pPr>
              <w:tabs>
                <w:tab w:val="left" w:pos="2127"/>
                <w:tab w:val="center" w:pos="4153"/>
                <w:tab w:val="left" w:pos="6096"/>
                <w:tab w:val="right" w:pos="8306"/>
              </w:tabs>
              <w:ind w:right="140"/>
              <w:jc w:val="both"/>
              <w:rPr>
                <w:sz w:val="28"/>
                <w:szCs w:val="28"/>
              </w:rPr>
            </w:pPr>
            <w:r w:rsidRPr="0095355D">
              <w:rPr>
                <w:i/>
                <w:sz w:val="28"/>
                <w:szCs w:val="28"/>
              </w:rPr>
              <w:t>Lai nodrošinātu MUN maksātāju tiesisko paļāvību</w:t>
            </w:r>
            <w:r>
              <w:rPr>
                <w:sz w:val="28"/>
                <w:szCs w:val="28"/>
              </w:rPr>
              <w:t xml:space="preserve"> pārejas periodā (2021. gadā) paredzēts, ka:</w:t>
            </w:r>
          </w:p>
          <w:p w:rsidR="001F6262" w:rsidRDefault="001F6262" w:rsidP="00FD1706">
            <w:pPr>
              <w:pStyle w:val="ListParagraph"/>
              <w:numPr>
                <w:ilvl w:val="0"/>
                <w:numId w:val="2"/>
              </w:numPr>
              <w:ind w:left="114" w:firstLine="142"/>
              <w:rPr>
                <w:sz w:val="28"/>
                <w:szCs w:val="28"/>
              </w:rPr>
            </w:pPr>
            <w:r>
              <w:rPr>
                <w:sz w:val="28"/>
                <w:szCs w:val="28"/>
              </w:rPr>
              <w:lastRenderedPageBreak/>
              <w:t>MUN maksātājs darbiniekiem, kuru ir pieņemti līdz 31.12.2020., līdz 30.06.2021. varēs turpināt viņus nodarbināt līdzšinējā kārtībā, piemērojot MUN</w:t>
            </w:r>
            <w:r w:rsidR="00A455F5">
              <w:rPr>
                <w:sz w:val="28"/>
                <w:szCs w:val="28"/>
              </w:rPr>
              <w:t>;</w:t>
            </w:r>
          </w:p>
          <w:p w:rsidR="00B94BC5" w:rsidRPr="0095355D" w:rsidRDefault="001F6262" w:rsidP="005440CF">
            <w:pPr>
              <w:pStyle w:val="ListParagraph"/>
              <w:numPr>
                <w:ilvl w:val="0"/>
                <w:numId w:val="2"/>
              </w:numPr>
              <w:ind w:left="114" w:right="136" w:firstLine="142"/>
              <w:jc w:val="both"/>
              <w:rPr>
                <w:sz w:val="28"/>
                <w:szCs w:val="28"/>
              </w:rPr>
            </w:pPr>
            <w:r w:rsidRPr="0095355D">
              <w:rPr>
                <w:sz w:val="28"/>
                <w:szCs w:val="28"/>
              </w:rPr>
              <w:t xml:space="preserve">MUN </w:t>
            </w:r>
            <w:r w:rsidR="004C7BDA">
              <w:rPr>
                <w:sz w:val="28"/>
                <w:szCs w:val="28"/>
              </w:rPr>
              <w:t xml:space="preserve">maksātāji - </w:t>
            </w:r>
            <w:r w:rsidRPr="0095355D">
              <w:rPr>
                <w:sz w:val="28"/>
                <w:szCs w:val="28"/>
              </w:rPr>
              <w:t xml:space="preserve">SIA </w:t>
            </w:r>
            <w:r w:rsidR="00DB1102">
              <w:rPr>
                <w:sz w:val="28"/>
                <w:szCs w:val="28"/>
              </w:rPr>
              <w:t xml:space="preserve">var kļūt </w:t>
            </w:r>
            <w:r w:rsidR="00B94BC5" w:rsidRPr="0095355D">
              <w:rPr>
                <w:sz w:val="28"/>
                <w:szCs w:val="28"/>
              </w:rPr>
              <w:t xml:space="preserve">par </w:t>
            </w:r>
            <w:r w:rsidR="00FC4F17">
              <w:rPr>
                <w:sz w:val="28"/>
                <w:szCs w:val="28"/>
              </w:rPr>
              <w:t>uzņēmumu ienākuma nodokļa (</w:t>
            </w:r>
            <w:r w:rsidR="00B94BC5" w:rsidRPr="0095355D">
              <w:rPr>
                <w:sz w:val="28"/>
                <w:szCs w:val="28"/>
              </w:rPr>
              <w:t>UIN</w:t>
            </w:r>
            <w:r w:rsidR="00FC4F17">
              <w:rPr>
                <w:sz w:val="28"/>
                <w:szCs w:val="28"/>
              </w:rPr>
              <w:t>)</w:t>
            </w:r>
            <w:r w:rsidR="00B94BC5" w:rsidRPr="0095355D">
              <w:rPr>
                <w:sz w:val="28"/>
                <w:szCs w:val="28"/>
              </w:rPr>
              <w:t xml:space="preserve"> maksātāju 2021.gada laikā,</w:t>
            </w:r>
            <w:r w:rsidR="00DB1102">
              <w:rPr>
                <w:sz w:val="28"/>
                <w:szCs w:val="28"/>
              </w:rPr>
              <w:t xml:space="preserve"> bet ja MUN maksātājs – SIA pats līdz 31.12.2021</w:t>
            </w:r>
            <w:r w:rsidR="0047688F">
              <w:rPr>
                <w:sz w:val="28"/>
                <w:szCs w:val="28"/>
              </w:rPr>
              <w:t xml:space="preserve"> nebūs reģistrējies par UIN maksātāju, tas ar 01.01.2022. automātiski </w:t>
            </w:r>
            <w:r w:rsidR="00741932">
              <w:rPr>
                <w:sz w:val="28"/>
                <w:szCs w:val="28"/>
              </w:rPr>
              <w:t xml:space="preserve">zaudēs MUN maksātāja statusu un </w:t>
            </w:r>
            <w:r w:rsidR="0047688F">
              <w:rPr>
                <w:sz w:val="28"/>
                <w:szCs w:val="28"/>
              </w:rPr>
              <w:t>tiks reģistrēts par UIN maksātāju.</w:t>
            </w:r>
            <w:r w:rsidR="00B94BC5" w:rsidRPr="0095355D">
              <w:rPr>
                <w:sz w:val="28"/>
                <w:szCs w:val="28"/>
              </w:rPr>
              <w:t xml:space="preserve"> </w:t>
            </w:r>
            <w:r w:rsidR="0047688F">
              <w:rPr>
                <w:sz w:val="28"/>
                <w:szCs w:val="28"/>
              </w:rPr>
              <w:t>J</w:t>
            </w:r>
            <w:r w:rsidR="00B94BC5" w:rsidRPr="0095355D">
              <w:rPr>
                <w:sz w:val="28"/>
                <w:szCs w:val="28"/>
              </w:rPr>
              <w:t>aunus MUN</w:t>
            </w:r>
            <w:r w:rsidR="00B865EC">
              <w:rPr>
                <w:sz w:val="28"/>
                <w:szCs w:val="28"/>
              </w:rPr>
              <w:t xml:space="preserve"> maksātājus -</w:t>
            </w:r>
            <w:r w:rsidR="00B94BC5" w:rsidRPr="0095355D">
              <w:rPr>
                <w:sz w:val="28"/>
                <w:szCs w:val="28"/>
              </w:rPr>
              <w:t xml:space="preserve"> SIA nereģistrē ar 01.01.2021.</w:t>
            </w:r>
            <w:r w:rsidR="0047688F">
              <w:rPr>
                <w:sz w:val="28"/>
                <w:szCs w:val="28"/>
              </w:rPr>
              <w:t>;</w:t>
            </w:r>
          </w:p>
          <w:p w:rsidR="001E04AD" w:rsidRPr="00890D49" w:rsidRDefault="00890D49" w:rsidP="005440CF">
            <w:pPr>
              <w:pStyle w:val="ListParagraph"/>
              <w:numPr>
                <w:ilvl w:val="0"/>
                <w:numId w:val="2"/>
              </w:numPr>
              <w:ind w:left="0" w:right="136" w:firstLine="256"/>
              <w:jc w:val="both"/>
              <w:rPr>
                <w:sz w:val="28"/>
                <w:szCs w:val="28"/>
              </w:rPr>
            </w:pPr>
            <w:r>
              <w:rPr>
                <w:sz w:val="28"/>
                <w:szCs w:val="28"/>
              </w:rPr>
              <w:t xml:space="preserve">MUN </w:t>
            </w:r>
            <w:r w:rsidRPr="00890D49">
              <w:rPr>
                <w:sz w:val="28"/>
                <w:szCs w:val="28"/>
              </w:rPr>
              <w:t xml:space="preserve">maksātājam ir tiesības mainīt </w:t>
            </w:r>
            <w:r>
              <w:rPr>
                <w:sz w:val="28"/>
                <w:szCs w:val="28"/>
              </w:rPr>
              <w:t>MUN</w:t>
            </w:r>
            <w:r w:rsidRPr="00890D49">
              <w:rPr>
                <w:sz w:val="28"/>
                <w:szCs w:val="28"/>
              </w:rPr>
              <w:t xml:space="preserve"> maksātāja statusu un kļūt attiecīgi par </w:t>
            </w:r>
            <w:r w:rsidR="00FC4F17">
              <w:rPr>
                <w:sz w:val="28"/>
                <w:szCs w:val="28"/>
              </w:rPr>
              <w:t>UIN</w:t>
            </w:r>
            <w:r w:rsidRPr="00890D49">
              <w:rPr>
                <w:sz w:val="28"/>
                <w:szCs w:val="28"/>
              </w:rPr>
              <w:t xml:space="preserve"> maksātāju vai </w:t>
            </w:r>
            <w:r w:rsidR="005376DC">
              <w:rPr>
                <w:sz w:val="28"/>
                <w:szCs w:val="28"/>
              </w:rPr>
              <w:t>IIN</w:t>
            </w:r>
            <w:r w:rsidRPr="00890D49">
              <w:rPr>
                <w:sz w:val="28"/>
                <w:szCs w:val="28"/>
              </w:rPr>
              <w:t xml:space="preserve"> maksātāju ar nākamā ceturkšņa pirmo datumu, līdz iepriekšējā ceturkšņa pēdējā mēneša 15. datumam iesniedzot pieteikumu Valsts ieņēmumu dienestam.</w:t>
            </w:r>
          </w:p>
          <w:p w:rsidR="00F94619" w:rsidRPr="00C72F34" w:rsidRDefault="00F94619" w:rsidP="005D5DCB">
            <w:pPr>
              <w:tabs>
                <w:tab w:val="left" w:pos="2127"/>
                <w:tab w:val="center" w:pos="4153"/>
                <w:tab w:val="left" w:pos="6096"/>
                <w:tab w:val="right" w:pos="8306"/>
              </w:tabs>
              <w:ind w:right="140"/>
              <w:jc w:val="both"/>
              <w:rPr>
                <w:sz w:val="28"/>
                <w:szCs w:val="28"/>
              </w:rPr>
            </w:pPr>
          </w:p>
          <w:p w:rsidR="00F94619" w:rsidRPr="00C72F34" w:rsidRDefault="00F94619" w:rsidP="00F94619">
            <w:pPr>
              <w:ind w:firstLine="391"/>
              <w:jc w:val="both"/>
              <w:rPr>
                <w:rFonts w:eastAsiaTheme="minorHAnsi"/>
                <w:bCs/>
                <w:i/>
                <w:sz w:val="28"/>
                <w:szCs w:val="28"/>
                <w:shd w:val="clear" w:color="auto" w:fill="FFFFFF"/>
                <w:lang w:eastAsia="en-US"/>
              </w:rPr>
            </w:pPr>
            <w:r w:rsidRPr="00C72F34">
              <w:rPr>
                <w:rFonts w:eastAsiaTheme="minorHAnsi"/>
                <w:bCs/>
                <w:i/>
                <w:sz w:val="28"/>
                <w:szCs w:val="28"/>
                <w:shd w:val="clear" w:color="auto" w:fill="FFFFFF"/>
                <w:lang w:eastAsia="en-US"/>
              </w:rPr>
              <w:t>Grozījumi 12.pantā.</w:t>
            </w:r>
          </w:p>
          <w:p w:rsidR="00F94619" w:rsidRPr="00C72F34" w:rsidRDefault="00F94619" w:rsidP="005440CF">
            <w:pPr>
              <w:ind w:right="136" w:firstLine="391"/>
              <w:jc w:val="both"/>
              <w:rPr>
                <w:rFonts w:eastAsiaTheme="minorHAnsi"/>
                <w:bCs/>
                <w:sz w:val="28"/>
                <w:szCs w:val="28"/>
                <w:shd w:val="clear" w:color="auto" w:fill="FFFFFF"/>
                <w:lang w:eastAsia="en-US"/>
              </w:rPr>
            </w:pPr>
            <w:r w:rsidRPr="00C72F34">
              <w:rPr>
                <w:rFonts w:eastAsiaTheme="minorHAnsi"/>
                <w:bCs/>
                <w:sz w:val="28"/>
                <w:szCs w:val="28"/>
                <w:shd w:val="clear" w:color="auto" w:fill="FFFFFF"/>
                <w:lang w:eastAsia="en-US"/>
              </w:rPr>
              <w:t xml:space="preserve">Saeima </w:t>
            </w:r>
            <w:r w:rsidR="00FD1706">
              <w:rPr>
                <w:rFonts w:eastAsiaTheme="minorHAnsi"/>
                <w:bCs/>
                <w:sz w:val="28"/>
                <w:szCs w:val="28"/>
                <w:shd w:val="clear" w:color="auto" w:fill="FFFFFF"/>
                <w:lang w:eastAsia="en-US"/>
              </w:rPr>
              <w:t>25.10.</w:t>
            </w:r>
            <w:r w:rsidRPr="00C72F34">
              <w:rPr>
                <w:rFonts w:eastAsiaTheme="minorHAnsi"/>
                <w:bCs/>
                <w:sz w:val="28"/>
                <w:szCs w:val="28"/>
                <w:shd w:val="clear" w:color="auto" w:fill="FFFFFF"/>
                <w:lang w:eastAsia="en-US"/>
              </w:rPr>
              <w:t xml:space="preserve">2018. pieņēma Administratīvās atbildības likumu, kas stājās spēkā </w:t>
            </w:r>
            <w:r w:rsidR="00FD1706">
              <w:rPr>
                <w:rFonts w:eastAsiaTheme="minorHAnsi"/>
                <w:bCs/>
                <w:sz w:val="28"/>
                <w:szCs w:val="28"/>
                <w:shd w:val="clear" w:color="auto" w:fill="FFFFFF"/>
                <w:lang w:eastAsia="en-US"/>
              </w:rPr>
              <w:t>01.07.</w:t>
            </w:r>
            <w:r w:rsidRPr="00C72F34">
              <w:rPr>
                <w:rFonts w:eastAsiaTheme="minorHAnsi"/>
                <w:bCs/>
                <w:sz w:val="28"/>
                <w:szCs w:val="28"/>
                <w:shd w:val="clear" w:color="auto" w:fill="FFFFFF"/>
                <w:lang w:eastAsia="en-US"/>
              </w:rPr>
              <w:t>2020., un ar šī likuma spēkā stāšanos spēku zaudēja </w:t>
            </w:r>
            <w:hyperlink r:id="rId8" w:tgtFrame="_blank" w:history="1">
              <w:r w:rsidRPr="00C72F34">
                <w:rPr>
                  <w:rFonts w:eastAsiaTheme="minorHAnsi"/>
                  <w:bCs/>
                  <w:sz w:val="28"/>
                  <w:szCs w:val="28"/>
                  <w:lang w:eastAsia="en-US"/>
                </w:rPr>
                <w:t>Latvijas Administratīvo pārkāpumu kodekss</w:t>
              </w:r>
            </w:hyperlink>
            <w:r w:rsidRPr="00C72F34">
              <w:rPr>
                <w:rFonts w:eastAsiaTheme="minorHAnsi"/>
                <w:bCs/>
                <w:sz w:val="28"/>
                <w:szCs w:val="28"/>
                <w:shd w:val="clear" w:color="auto" w:fill="FFFFFF"/>
                <w:lang w:eastAsia="en-US"/>
              </w:rPr>
              <w:t>.</w:t>
            </w:r>
            <w:r w:rsidRPr="00C72F34">
              <w:rPr>
                <w:rFonts w:eastAsiaTheme="minorHAnsi"/>
                <w:color w:val="414142"/>
                <w:sz w:val="28"/>
                <w:szCs w:val="28"/>
                <w:shd w:val="clear" w:color="auto" w:fill="FFFFFF"/>
                <w:lang w:eastAsia="en-US"/>
              </w:rPr>
              <w:t xml:space="preserve"> </w:t>
            </w:r>
            <w:r w:rsidRPr="00C72F34">
              <w:rPr>
                <w:rFonts w:eastAsiaTheme="minorHAnsi"/>
                <w:bCs/>
                <w:sz w:val="28"/>
                <w:szCs w:val="28"/>
                <w:shd w:val="clear" w:color="auto" w:fill="FFFFFF"/>
                <w:lang w:eastAsia="en-US"/>
              </w:rPr>
              <w:t xml:space="preserve">Latvijas Administratīvo pārkāpumu kodekss noteica administratīvo atbildību par nodokļu deklarācijas un informatīvās deklarācijas neiesniegšanu vai </w:t>
            </w:r>
            <w:r w:rsidRPr="00C72F34">
              <w:rPr>
                <w:rFonts w:eastAsiaTheme="minorHAnsi"/>
                <w:sz w:val="28"/>
                <w:szCs w:val="28"/>
                <w:shd w:val="clear" w:color="auto" w:fill="FFFFFF"/>
                <w:lang w:eastAsia="en-US"/>
              </w:rPr>
              <w:t>iesniegšanu, pārkāpjot nodokļu normatīvajos aktos noteikto iesniegšanas termiņu.</w:t>
            </w:r>
          </w:p>
          <w:p w:rsidR="00F94619" w:rsidRPr="00C72F34" w:rsidRDefault="00F94619" w:rsidP="005440CF">
            <w:pPr>
              <w:ind w:right="136" w:firstLine="391"/>
              <w:jc w:val="both"/>
              <w:rPr>
                <w:rFonts w:eastAsiaTheme="minorHAnsi"/>
                <w:spacing w:val="-4"/>
                <w:sz w:val="28"/>
                <w:szCs w:val="28"/>
                <w:shd w:val="clear" w:color="auto" w:fill="FFFFFF"/>
                <w:lang w:eastAsia="en-US"/>
              </w:rPr>
            </w:pPr>
            <w:r w:rsidRPr="00C72F34">
              <w:rPr>
                <w:iCs/>
                <w:sz w:val="28"/>
                <w:szCs w:val="28"/>
              </w:rPr>
              <w:t xml:space="preserve">Ar </w:t>
            </w:r>
            <w:r w:rsidR="00FD1706">
              <w:rPr>
                <w:iCs/>
                <w:sz w:val="28"/>
                <w:szCs w:val="28"/>
              </w:rPr>
              <w:t>19.12.</w:t>
            </w:r>
            <w:r w:rsidRPr="00C72F34">
              <w:rPr>
                <w:iCs/>
                <w:sz w:val="28"/>
                <w:szCs w:val="28"/>
              </w:rPr>
              <w:t xml:space="preserve">2019. likumu “Grozījumi likumā “Par nodokļiem un nodevām”” </w:t>
            </w:r>
            <w:r w:rsidRPr="00C72F34">
              <w:rPr>
                <w:rFonts w:eastAsiaTheme="minorHAnsi"/>
                <w:spacing w:val="-4"/>
                <w:sz w:val="28"/>
                <w:szCs w:val="28"/>
                <w:shd w:val="clear" w:color="auto" w:fill="FFFFFF"/>
                <w:lang w:eastAsia="en-US"/>
              </w:rPr>
              <w:t xml:space="preserve">nozares speciālajā likumā – likumā “Par nodokļiem un nodevām” – ir ietverti Latvijas Administratīvo pārkāpumu kodeksa sevišķajā daļā paredzētie administratīvo pārkāpumu sastāvi nodokļu jomā t.sk.  </w:t>
            </w:r>
            <w:r w:rsidRPr="00C72F34">
              <w:rPr>
                <w:rFonts w:eastAsiaTheme="minorHAnsi"/>
                <w:bCs/>
                <w:spacing w:val="-4"/>
                <w:sz w:val="28"/>
                <w:szCs w:val="28"/>
                <w:shd w:val="clear" w:color="auto" w:fill="FFFFFF"/>
                <w:lang w:eastAsia="en-US"/>
              </w:rPr>
              <w:t xml:space="preserve">administratīvā atbildība par nodokļu deklarācijas un informatīvās deklarācijas neiesniegšanu vai </w:t>
            </w:r>
            <w:r w:rsidRPr="00C72F34">
              <w:rPr>
                <w:rFonts w:eastAsiaTheme="minorHAnsi"/>
                <w:spacing w:val="-4"/>
                <w:sz w:val="28"/>
                <w:szCs w:val="28"/>
                <w:shd w:val="clear" w:color="auto" w:fill="FFFFFF"/>
                <w:lang w:eastAsia="en-US"/>
              </w:rPr>
              <w:t>iesniegšanu, pārkāpjot nodokļu normatīvajos aktos noteikto iesniegšanas termiņu.</w:t>
            </w:r>
          </w:p>
          <w:p w:rsidR="00F94619" w:rsidRPr="00C72F34" w:rsidRDefault="00F94619" w:rsidP="005440CF">
            <w:pPr>
              <w:ind w:right="136" w:firstLine="391"/>
              <w:jc w:val="both"/>
              <w:rPr>
                <w:rFonts w:eastAsiaTheme="minorHAnsi"/>
                <w:bCs/>
                <w:sz w:val="28"/>
                <w:szCs w:val="28"/>
                <w:u w:val="single"/>
                <w:shd w:val="clear" w:color="auto" w:fill="FFFFFF"/>
                <w:lang w:eastAsia="en-US"/>
              </w:rPr>
            </w:pPr>
            <w:r w:rsidRPr="00C72F34">
              <w:rPr>
                <w:rFonts w:eastAsiaTheme="minorHAnsi"/>
                <w:bCs/>
                <w:sz w:val="28"/>
                <w:szCs w:val="28"/>
                <w:shd w:val="clear" w:color="auto" w:fill="FFFFFF"/>
                <w:lang w:eastAsia="en-US"/>
              </w:rPr>
              <w:t>Līdz ar to Mikrouzņēmumu nodokļa likuma 12.pantā norādītā atsauce uz Latvijas Administratīvo pārkāpumu kodeksu ir jāaizstāj ar atsauci uz likumu “Par nodokļiem un nodevām”.</w:t>
            </w:r>
            <w:r w:rsidRPr="00C72F34">
              <w:rPr>
                <w:rFonts w:eastAsiaTheme="minorHAnsi"/>
                <w:bCs/>
                <w:sz w:val="28"/>
                <w:szCs w:val="28"/>
                <w:u w:val="single"/>
                <w:shd w:val="clear" w:color="auto" w:fill="FFFFFF"/>
                <w:lang w:eastAsia="en-US"/>
              </w:rPr>
              <w:t xml:space="preserve"> </w:t>
            </w:r>
          </w:p>
          <w:p w:rsidR="00F94619" w:rsidRPr="00C72F34" w:rsidRDefault="00F94619" w:rsidP="005440CF">
            <w:pPr>
              <w:ind w:right="136" w:firstLine="391"/>
              <w:jc w:val="both"/>
              <w:rPr>
                <w:rFonts w:eastAsiaTheme="minorHAnsi"/>
                <w:bCs/>
                <w:sz w:val="28"/>
                <w:szCs w:val="28"/>
                <w:shd w:val="clear" w:color="auto" w:fill="FFFFFF"/>
                <w:lang w:eastAsia="en-US"/>
              </w:rPr>
            </w:pPr>
            <w:r w:rsidRPr="00C72F34">
              <w:rPr>
                <w:rFonts w:eastAsiaTheme="minorHAnsi"/>
                <w:bCs/>
                <w:sz w:val="28"/>
                <w:szCs w:val="28"/>
                <w:shd w:val="clear" w:color="auto" w:fill="FFFFFF"/>
                <w:lang w:eastAsia="en-US"/>
              </w:rPr>
              <w:t>Tādējādi likumprojekts paredz Mikrouzņēmumu nodokļa likuma 12.pantā aizstāt vārdus “Latvijas Administratīvo pārkāpumu kodeksā</w:t>
            </w:r>
            <w:r w:rsidRPr="00C72F34">
              <w:rPr>
                <w:color w:val="414142"/>
                <w:sz w:val="28"/>
                <w:szCs w:val="28"/>
                <w:shd w:val="clear" w:color="auto" w:fill="FFFFFF"/>
              </w:rPr>
              <w:t xml:space="preserve"> </w:t>
            </w:r>
            <w:r w:rsidRPr="00C72F34">
              <w:rPr>
                <w:rFonts w:eastAsiaTheme="minorHAnsi"/>
                <w:bCs/>
                <w:sz w:val="28"/>
                <w:szCs w:val="28"/>
                <w:shd w:val="clear" w:color="auto" w:fill="FFFFFF"/>
                <w:lang w:eastAsia="en-US"/>
              </w:rPr>
              <w:t>noteikto atbildību” ar vārdiem “likumā “Par nodokļiem un nodevām</w:t>
            </w:r>
            <w:r w:rsidR="0047688E">
              <w:rPr>
                <w:rFonts w:eastAsiaTheme="minorHAnsi"/>
                <w:bCs/>
                <w:sz w:val="28"/>
                <w:szCs w:val="28"/>
                <w:shd w:val="clear" w:color="auto" w:fill="FFFFFF"/>
                <w:lang w:eastAsia="en-US"/>
              </w:rPr>
              <w:t>”</w:t>
            </w:r>
            <w:r w:rsidRPr="00C72F34">
              <w:rPr>
                <w:rFonts w:eastAsiaTheme="minorHAnsi"/>
                <w:bCs/>
                <w:sz w:val="28"/>
                <w:szCs w:val="28"/>
                <w:shd w:val="clear" w:color="auto" w:fill="FFFFFF"/>
                <w:lang w:eastAsia="en-US"/>
              </w:rPr>
              <w:t xml:space="preserve"> noteikto administratīvo atbildību””. </w:t>
            </w:r>
          </w:p>
        </w:tc>
      </w:tr>
      <w:tr w:rsidR="005D5DCB" w:rsidRPr="00C72F34" w:rsidTr="001E04AD">
        <w:trPr>
          <w:trHeight w:val="476"/>
        </w:trPr>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lastRenderedPageBreak/>
              <w:t>3.</w:t>
            </w:r>
          </w:p>
        </w:tc>
        <w:tc>
          <w:tcPr>
            <w:tcW w:w="1336" w:type="pct"/>
          </w:tcPr>
          <w:p w:rsidR="005D5DCB" w:rsidRPr="00C72F34" w:rsidRDefault="005D5DCB" w:rsidP="001F6262">
            <w:pPr>
              <w:pStyle w:val="naiskr"/>
              <w:spacing w:before="0" w:after="0"/>
              <w:ind w:left="57" w:right="57"/>
              <w:rPr>
                <w:sz w:val="28"/>
                <w:szCs w:val="28"/>
              </w:rPr>
            </w:pPr>
            <w:r w:rsidRPr="00C72F34">
              <w:rPr>
                <w:sz w:val="28"/>
                <w:szCs w:val="28"/>
              </w:rPr>
              <w:t>Projekta izstrādē iesaistītās institūcijas un publiskas personas kapitālsabiedrības</w:t>
            </w:r>
          </w:p>
        </w:tc>
        <w:tc>
          <w:tcPr>
            <w:tcW w:w="3426" w:type="pct"/>
          </w:tcPr>
          <w:p w:rsidR="005D5DCB" w:rsidRPr="00C72F34" w:rsidRDefault="005D5DCB" w:rsidP="001F6262">
            <w:pPr>
              <w:ind w:right="140"/>
              <w:jc w:val="both"/>
              <w:rPr>
                <w:iCs/>
                <w:sz w:val="28"/>
                <w:szCs w:val="28"/>
              </w:rPr>
            </w:pPr>
            <w:r w:rsidRPr="00C72F34">
              <w:rPr>
                <w:iCs/>
                <w:sz w:val="28"/>
                <w:szCs w:val="28"/>
              </w:rPr>
              <w:t>Valsts ieņēmumu dienests</w:t>
            </w:r>
            <w:r w:rsidR="00F94619" w:rsidRPr="00C72F34">
              <w:rPr>
                <w:iCs/>
                <w:sz w:val="28"/>
                <w:szCs w:val="28"/>
              </w:rPr>
              <w:t>, Labklājības ministrija</w:t>
            </w:r>
          </w:p>
        </w:tc>
      </w:tr>
      <w:tr w:rsidR="005D5DCB" w:rsidRPr="00C72F34" w:rsidTr="001E04AD">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t>4.</w:t>
            </w:r>
          </w:p>
        </w:tc>
        <w:tc>
          <w:tcPr>
            <w:tcW w:w="1336" w:type="pct"/>
          </w:tcPr>
          <w:p w:rsidR="005D5DCB" w:rsidRPr="00C72F34" w:rsidRDefault="005D5DCB" w:rsidP="001F6262">
            <w:pPr>
              <w:pStyle w:val="naiskr"/>
              <w:spacing w:before="0" w:after="0"/>
              <w:ind w:left="57" w:right="57"/>
              <w:rPr>
                <w:sz w:val="28"/>
                <w:szCs w:val="28"/>
              </w:rPr>
            </w:pPr>
            <w:r w:rsidRPr="00C72F34">
              <w:rPr>
                <w:sz w:val="28"/>
                <w:szCs w:val="28"/>
              </w:rPr>
              <w:t>Cita informācija</w:t>
            </w:r>
          </w:p>
        </w:tc>
        <w:tc>
          <w:tcPr>
            <w:tcW w:w="3426" w:type="pct"/>
          </w:tcPr>
          <w:p w:rsidR="005D5DCB" w:rsidRPr="00C72F34" w:rsidRDefault="005D5DCB" w:rsidP="001F6262">
            <w:pPr>
              <w:pStyle w:val="naiskr"/>
              <w:spacing w:before="0" w:after="0"/>
              <w:ind w:left="118" w:right="57"/>
              <w:rPr>
                <w:sz w:val="28"/>
                <w:szCs w:val="28"/>
              </w:rPr>
            </w:pPr>
            <w:r w:rsidRPr="00C72F34">
              <w:rPr>
                <w:sz w:val="28"/>
                <w:szCs w:val="28"/>
              </w:rPr>
              <w:t>Nav.</w:t>
            </w:r>
          </w:p>
        </w:tc>
      </w:tr>
    </w:tbl>
    <w:p w:rsidR="005D5DCB" w:rsidRPr="00C72F34" w:rsidRDefault="005D5DCB" w:rsidP="005D5DCB">
      <w:pPr>
        <w:rPr>
          <w:sz w:val="28"/>
          <w:szCs w:val="28"/>
        </w:rPr>
      </w:pPr>
    </w:p>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5D5DCB" w:rsidRPr="00C72F34" w:rsidTr="001F6262">
        <w:trPr>
          <w:trHeight w:val="419"/>
        </w:trPr>
        <w:tc>
          <w:tcPr>
            <w:tcW w:w="5000" w:type="pct"/>
            <w:gridSpan w:val="3"/>
            <w:vAlign w:val="center"/>
          </w:tcPr>
          <w:p w:rsidR="005D5DCB" w:rsidRPr="00C72F34" w:rsidRDefault="005D5DCB" w:rsidP="001F6262">
            <w:pPr>
              <w:jc w:val="center"/>
              <w:rPr>
                <w:b/>
                <w:sz w:val="28"/>
                <w:szCs w:val="28"/>
              </w:rPr>
            </w:pPr>
            <w:r w:rsidRPr="00C72F34">
              <w:rPr>
                <w:b/>
                <w:bCs/>
                <w:sz w:val="28"/>
                <w:szCs w:val="28"/>
              </w:rPr>
              <w:t>II. Tiesību akta projekta ietekme uz sabiedrību, tautsaimniecības attīstību un administratīvo slogu</w:t>
            </w:r>
          </w:p>
        </w:tc>
      </w:tr>
      <w:tr w:rsidR="005D5DCB" w:rsidRPr="00C72F34" w:rsidTr="001F6262">
        <w:trPr>
          <w:trHeight w:val="415"/>
        </w:trPr>
        <w:tc>
          <w:tcPr>
            <w:tcW w:w="224" w:type="pct"/>
          </w:tcPr>
          <w:p w:rsidR="005D5DCB" w:rsidRPr="00C72F34" w:rsidRDefault="005D5DCB" w:rsidP="001F6262">
            <w:pPr>
              <w:rPr>
                <w:sz w:val="28"/>
                <w:szCs w:val="28"/>
              </w:rPr>
            </w:pPr>
            <w:r w:rsidRPr="00C72F34">
              <w:rPr>
                <w:sz w:val="28"/>
                <w:szCs w:val="28"/>
              </w:rPr>
              <w:t>1.</w:t>
            </w:r>
          </w:p>
        </w:tc>
        <w:tc>
          <w:tcPr>
            <w:tcW w:w="1615" w:type="pct"/>
          </w:tcPr>
          <w:p w:rsidR="005D5DCB" w:rsidRPr="00C72F34" w:rsidRDefault="005D5DCB" w:rsidP="001F6262">
            <w:pPr>
              <w:rPr>
                <w:sz w:val="28"/>
                <w:szCs w:val="28"/>
              </w:rPr>
            </w:pPr>
            <w:r w:rsidRPr="00C72F34">
              <w:rPr>
                <w:sz w:val="28"/>
                <w:szCs w:val="28"/>
              </w:rPr>
              <w:t>Sabiedrības mērķgrupas, kuras tiesiskais regulējums ietekmē vai varētu ietekmēt</w:t>
            </w:r>
          </w:p>
        </w:tc>
        <w:tc>
          <w:tcPr>
            <w:tcW w:w="3161" w:type="pct"/>
          </w:tcPr>
          <w:p w:rsidR="005D5DCB" w:rsidRPr="00C72F34" w:rsidRDefault="00B40BAB" w:rsidP="00E453DE">
            <w:pPr>
              <w:ind w:right="125"/>
              <w:jc w:val="both"/>
              <w:rPr>
                <w:sz w:val="28"/>
                <w:szCs w:val="28"/>
              </w:rPr>
            </w:pPr>
            <w:r w:rsidRPr="00C72F34">
              <w:rPr>
                <w:sz w:val="28"/>
                <w:szCs w:val="28"/>
              </w:rPr>
              <w:t>Likumprojekts attiecas uz visiem mikrouzņēmumu nodokļa maksātājiem</w:t>
            </w:r>
            <w:r w:rsidR="00E453DE" w:rsidRPr="00C72F34">
              <w:rPr>
                <w:sz w:val="28"/>
                <w:szCs w:val="28"/>
              </w:rPr>
              <w:t>.</w:t>
            </w:r>
            <w:r w:rsidRPr="00C72F34">
              <w:rPr>
                <w:sz w:val="28"/>
                <w:szCs w:val="28"/>
              </w:rPr>
              <w:t xml:space="preserve"> </w:t>
            </w:r>
          </w:p>
        </w:tc>
      </w:tr>
      <w:tr w:rsidR="005D5DCB" w:rsidRPr="00C72F34" w:rsidTr="001F6262">
        <w:trPr>
          <w:trHeight w:val="274"/>
        </w:trPr>
        <w:tc>
          <w:tcPr>
            <w:tcW w:w="224" w:type="pct"/>
          </w:tcPr>
          <w:p w:rsidR="005D5DCB" w:rsidRPr="00C72F34" w:rsidRDefault="005D5DCB" w:rsidP="001F6262">
            <w:pPr>
              <w:rPr>
                <w:sz w:val="28"/>
                <w:szCs w:val="28"/>
              </w:rPr>
            </w:pPr>
            <w:r w:rsidRPr="00C72F34">
              <w:rPr>
                <w:sz w:val="28"/>
                <w:szCs w:val="28"/>
              </w:rPr>
              <w:t>2.</w:t>
            </w:r>
          </w:p>
        </w:tc>
        <w:tc>
          <w:tcPr>
            <w:tcW w:w="1615" w:type="pct"/>
          </w:tcPr>
          <w:p w:rsidR="005D5DCB" w:rsidRPr="00C72F34" w:rsidRDefault="005D5DCB" w:rsidP="001F6262">
            <w:pPr>
              <w:rPr>
                <w:sz w:val="28"/>
                <w:szCs w:val="28"/>
              </w:rPr>
            </w:pPr>
            <w:r w:rsidRPr="00C72F34">
              <w:rPr>
                <w:sz w:val="28"/>
                <w:szCs w:val="28"/>
              </w:rPr>
              <w:t>Tiesiskā regulējuma ietekme uz tautsaimniecību un administratīvo slogu</w:t>
            </w:r>
          </w:p>
        </w:tc>
        <w:tc>
          <w:tcPr>
            <w:tcW w:w="3161" w:type="pct"/>
          </w:tcPr>
          <w:p w:rsidR="00852A4B" w:rsidRPr="00464CEF" w:rsidRDefault="00A455F5" w:rsidP="00852A4B">
            <w:pPr>
              <w:tabs>
                <w:tab w:val="left" w:pos="544"/>
                <w:tab w:val="left" w:pos="5809"/>
              </w:tabs>
              <w:ind w:right="125"/>
              <w:jc w:val="both"/>
              <w:rPr>
                <w:sz w:val="28"/>
                <w:szCs w:val="28"/>
              </w:rPr>
            </w:pPr>
            <w:r>
              <w:rPr>
                <w:sz w:val="28"/>
                <w:szCs w:val="28"/>
              </w:rPr>
              <w:t xml:space="preserve">MUN </w:t>
            </w:r>
            <w:r w:rsidR="00B94BC5">
              <w:rPr>
                <w:sz w:val="28"/>
                <w:szCs w:val="28"/>
              </w:rPr>
              <w:t>režīmam zudīs priekšrocības, ko tam sniedza zema nodokļa likme, bet būtiski samazināsies administratīvais slogs visiem MUN</w:t>
            </w:r>
            <w:r>
              <w:rPr>
                <w:sz w:val="28"/>
                <w:szCs w:val="28"/>
              </w:rPr>
              <w:t xml:space="preserve"> maksātājiem</w:t>
            </w:r>
            <w:r w:rsidR="00B94BC5">
              <w:rPr>
                <w:sz w:val="28"/>
                <w:szCs w:val="28"/>
              </w:rPr>
              <w:t xml:space="preserve">, kuri atbildīs jaunajiem MUN kritērijiem, jo </w:t>
            </w:r>
            <w:r>
              <w:rPr>
                <w:sz w:val="28"/>
                <w:szCs w:val="28"/>
              </w:rPr>
              <w:t xml:space="preserve">Mikrouzņēmumu nodokļa </w:t>
            </w:r>
            <w:r w:rsidR="00B94BC5">
              <w:rPr>
                <w:sz w:val="28"/>
                <w:szCs w:val="28"/>
              </w:rPr>
              <w:t xml:space="preserve">likumā tiek atceltas nodokļu pretizvairīšanās normas.   </w:t>
            </w:r>
            <w:r w:rsidR="00E453DE" w:rsidRPr="00464CEF">
              <w:rPr>
                <w:sz w:val="28"/>
                <w:szCs w:val="28"/>
              </w:rPr>
              <w:t>Palielināsies administratīvais slogs</w:t>
            </w:r>
            <w:r w:rsidR="00852A4B" w:rsidRPr="00464CEF">
              <w:rPr>
                <w:sz w:val="28"/>
                <w:szCs w:val="28"/>
              </w:rPr>
              <w:t xml:space="preserve"> </w:t>
            </w:r>
            <w:r w:rsidR="00144930">
              <w:rPr>
                <w:sz w:val="28"/>
                <w:szCs w:val="28"/>
              </w:rPr>
              <w:t>MUN</w:t>
            </w:r>
            <w:r w:rsidR="00852A4B" w:rsidRPr="00464CEF">
              <w:rPr>
                <w:sz w:val="28"/>
                <w:szCs w:val="28"/>
              </w:rPr>
              <w:t xml:space="preserve"> maksātājiem, kas </w:t>
            </w:r>
            <w:r w:rsidR="00B94BC5" w:rsidRPr="00464CEF">
              <w:rPr>
                <w:sz w:val="28"/>
                <w:szCs w:val="28"/>
              </w:rPr>
              <w:t>vēl</w:t>
            </w:r>
            <w:r w:rsidR="00B94BC5">
              <w:rPr>
                <w:sz w:val="28"/>
                <w:szCs w:val="28"/>
              </w:rPr>
              <w:t>ēsies</w:t>
            </w:r>
            <w:r w:rsidR="00B94BC5" w:rsidRPr="00464CEF">
              <w:rPr>
                <w:sz w:val="28"/>
                <w:szCs w:val="28"/>
              </w:rPr>
              <w:t xml:space="preserve"> </w:t>
            </w:r>
            <w:r w:rsidR="00852A4B" w:rsidRPr="00464CEF">
              <w:rPr>
                <w:sz w:val="28"/>
                <w:szCs w:val="28"/>
              </w:rPr>
              <w:t>nodarbināt mikrouzņēmumā darbiniekus, jo par darbiniekiem būs jāmaksā</w:t>
            </w:r>
            <w:r w:rsidR="00F50EA9">
              <w:rPr>
                <w:sz w:val="28"/>
                <w:szCs w:val="28"/>
              </w:rPr>
              <w:t xml:space="preserve"> IIN</w:t>
            </w:r>
            <w:r w:rsidR="00852A4B" w:rsidRPr="00464CEF">
              <w:rPr>
                <w:sz w:val="28"/>
                <w:szCs w:val="28"/>
              </w:rPr>
              <w:t xml:space="preserve"> </w:t>
            </w:r>
            <w:r w:rsidR="00F50EA9">
              <w:rPr>
                <w:sz w:val="28"/>
                <w:szCs w:val="28"/>
              </w:rPr>
              <w:t>(</w:t>
            </w:r>
            <w:r w:rsidR="00852A4B" w:rsidRPr="00464CEF">
              <w:rPr>
                <w:sz w:val="28"/>
                <w:szCs w:val="28"/>
              </w:rPr>
              <w:t>algas nodoklis</w:t>
            </w:r>
            <w:r w:rsidR="00F50EA9">
              <w:rPr>
                <w:sz w:val="28"/>
                <w:szCs w:val="28"/>
              </w:rPr>
              <w:t>)</w:t>
            </w:r>
            <w:r w:rsidR="00852A4B" w:rsidRPr="00464CEF">
              <w:rPr>
                <w:sz w:val="28"/>
                <w:szCs w:val="28"/>
              </w:rPr>
              <w:t xml:space="preserve"> saskaņā ar likumu “Par iedzīvotāju ienākuma nodokli” un </w:t>
            </w:r>
            <w:r w:rsidR="00F50EA9">
              <w:rPr>
                <w:sz w:val="28"/>
                <w:szCs w:val="28"/>
              </w:rPr>
              <w:t>VSAOI</w:t>
            </w:r>
            <w:r w:rsidR="00852A4B" w:rsidRPr="00464CEF">
              <w:rPr>
                <w:sz w:val="28"/>
                <w:szCs w:val="28"/>
              </w:rPr>
              <w:t xml:space="preserve"> saskaņā ar likumu “Par valsts sociālo apdrošināšanu”, kā arī jāaizpilda veidlapas un atskaites vispārējā kārtībā.</w:t>
            </w:r>
          </w:p>
          <w:p w:rsidR="009858D4" w:rsidRPr="00B8730A" w:rsidRDefault="00852A4B" w:rsidP="00E81EFB">
            <w:pPr>
              <w:tabs>
                <w:tab w:val="left" w:pos="544"/>
                <w:tab w:val="left" w:pos="5809"/>
              </w:tabs>
              <w:ind w:right="125"/>
              <w:jc w:val="both"/>
              <w:rPr>
                <w:sz w:val="28"/>
                <w:szCs w:val="28"/>
              </w:rPr>
            </w:pPr>
            <w:r w:rsidRPr="00464CEF">
              <w:rPr>
                <w:sz w:val="28"/>
                <w:szCs w:val="28"/>
              </w:rPr>
              <w:t xml:space="preserve">Samazināsies administratīvais slogs </w:t>
            </w:r>
            <w:r w:rsidR="00F50EA9">
              <w:rPr>
                <w:sz w:val="28"/>
                <w:szCs w:val="28"/>
              </w:rPr>
              <w:t>MUN</w:t>
            </w:r>
            <w:r w:rsidRPr="00464CEF">
              <w:rPr>
                <w:sz w:val="28"/>
                <w:szCs w:val="28"/>
              </w:rPr>
              <w:t xml:space="preserve"> maksātājiem, jo </w:t>
            </w:r>
            <w:r w:rsidR="00E81EFB">
              <w:rPr>
                <w:sz w:val="28"/>
                <w:szCs w:val="28"/>
              </w:rPr>
              <w:t>MUN</w:t>
            </w:r>
            <w:r w:rsidRPr="00464CEF">
              <w:rPr>
                <w:sz w:val="28"/>
                <w:szCs w:val="28"/>
              </w:rPr>
              <w:t xml:space="preserve"> deklarāciju aizpildīšana būs vienkāršāka</w:t>
            </w:r>
            <w:r w:rsidR="0020181E" w:rsidRPr="00464CEF">
              <w:rPr>
                <w:sz w:val="28"/>
                <w:szCs w:val="28"/>
              </w:rPr>
              <w:t>.</w:t>
            </w:r>
            <w:r w:rsidRPr="00464CEF">
              <w:rPr>
                <w:sz w:val="28"/>
                <w:szCs w:val="28"/>
              </w:rPr>
              <w:t xml:space="preserve"> </w:t>
            </w:r>
          </w:p>
        </w:tc>
      </w:tr>
      <w:tr w:rsidR="005D5DCB" w:rsidRPr="00C72F34" w:rsidTr="001F6262">
        <w:trPr>
          <w:trHeight w:val="309"/>
        </w:trPr>
        <w:tc>
          <w:tcPr>
            <w:tcW w:w="224" w:type="pct"/>
          </w:tcPr>
          <w:p w:rsidR="005D5DCB" w:rsidRPr="00C72F34" w:rsidRDefault="005D5DCB" w:rsidP="001F6262">
            <w:pPr>
              <w:rPr>
                <w:sz w:val="28"/>
                <w:szCs w:val="28"/>
              </w:rPr>
            </w:pPr>
            <w:r w:rsidRPr="00C72F34">
              <w:rPr>
                <w:sz w:val="28"/>
                <w:szCs w:val="28"/>
              </w:rPr>
              <w:t>3.</w:t>
            </w:r>
          </w:p>
        </w:tc>
        <w:tc>
          <w:tcPr>
            <w:tcW w:w="1615" w:type="pct"/>
          </w:tcPr>
          <w:p w:rsidR="005D5DCB" w:rsidRPr="00C72F34" w:rsidRDefault="005D5DCB" w:rsidP="001F6262">
            <w:pPr>
              <w:jc w:val="both"/>
              <w:rPr>
                <w:sz w:val="28"/>
                <w:szCs w:val="28"/>
              </w:rPr>
            </w:pPr>
            <w:r w:rsidRPr="00C72F34">
              <w:rPr>
                <w:sz w:val="28"/>
                <w:szCs w:val="28"/>
              </w:rPr>
              <w:t>Administratīvo izmaksu monetārs novērtējums</w:t>
            </w:r>
          </w:p>
        </w:tc>
        <w:tc>
          <w:tcPr>
            <w:tcW w:w="3161" w:type="pct"/>
          </w:tcPr>
          <w:p w:rsidR="005D5DCB" w:rsidRPr="00C72F34" w:rsidRDefault="00EE4070" w:rsidP="001F6262">
            <w:pPr>
              <w:tabs>
                <w:tab w:val="left" w:pos="5809"/>
              </w:tabs>
              <w:ind w:left="1" w:right="125"/>
              <w:jc w:val="both"/>
              <w:rPr>
                <w:sz w:val="28"/>
                <w:szCs w:val="28"/>
              </w:rPr>
            </w:pPr>
            <w:r w:rsidRPr="00C72F34">
              <w:rPr>
                <w:iCs/>
                <w:sz w:val="28"/>
                <w:szCs w:val="28"/>
              </w:rPr>
              <w:t>Likump</w:t>
            </w:r>
            <w:r w:rsidR="00F94619" w:rsidRPr="00C72F34">
              <w:rPr>
                <w:iCs/>
                <w:sz w:val="28"/>
                <w:szCs w:val="28"/>
              </w:rPr>
              <w:t>rojekts šo jomu neskar.</w:t>
            </w:r>
          </w:p>
        </w:tc>
      </w:tr>
      <w:tr w:rsidR="005D5DCB" w:rsidRPr="00C72F34" w:rsidTr="001F6262">
        <w:trPr>
          <w:trHeight w:val="309"/>
        </w:trPr>
        <w:tc>
          <w:tcPr>
            <w:tcW w:w="224" w:type="pct"/>
          </w:tcPr>
          <w:p w:rsidR="005D5DCB" w:rsidRPr="00C72F34" w:rsidRDefault="005D5DCB" w:rsidP="001F6262">
            <w:pPr>
              <w:rPr>
                <w:sz w:val="28"/>
                <w:szCs w:val="28"/>
              </w:rPr>
            </w:pPr>
            <w:r w:rsidRPr="00C72F34">
              <w:rPr>
                <w:sz w:val="28"/>
                <w:szCs w:val="28"/>
              </w:rPr>
              <w:t>4.</w:t>
            </w:r>
          </w:p>
        </w:tc>
        <w:tc>
          <w:tcPr>
            <w:tcW w:w="1615" w:type="pct"/>
          </w:tcPr>
          <w:p w:rsidR="005D5DCB" w:rsidRPr="00C72F34" w:rsidRDefault="005D5DCB" w:rsidP="001F6262">
            <w:pPr>
              <w:rPr>
                <w:sz w:val="28"/>
                <w:szCs w:val="28"/>
              </w:rPr>
            </w:pPr>
            <w:r w:rsidRPr="00C72F34">
              <w:rPr>
                <w:sz w:val="28"/>
                <w:szCs w:val="28"/>
              </w:rPr>
              <w:t>Atbilstības izmaksu monetārs novērtējums</w:t>
            </w:r>
          </w:p>
        </w:tc>
        <w:tc>
          <w:tcPr>
            <w:tcW w:w="3161" w:type="pct"/>
          </w:tcPr>
          <w:p w:rsidR="005D5DCB" w:rsidRPr="00C72F34" w:rsidRDefault="00EE4070" w:rsidP="001F6262">
            <w:pPr>
              <w:tabs>
                <w:tab w:val="left" w:pos="5809"/>
              </w:tabs>
              <w:ind w:left="1" w:right="125"/>
              <w:jc w:val="both"/>
              <w:rPr>
                <w:sz w:val="28"/>
                <w:szCs w:val="28"/>
              </w:rPr>
            </w:pPr>
            <w:r w:rsidRPr="00C72F34">
              <w:rPr>
                <w:iCs/>
                <w:sz w:val="28"/>
                <w:szCs w:val="28"/>
              </w:rPr>
              <w:t>Likump</w:t>
            </w:r>
            <w:r w:rsidR="00F94619" w:rsidRPr="00C72F34">
              <w:rPr>
                <w:iCs/>
                <w:sz w:val="28"/>
                <w:szCs w:val="28"/>
              </w:rPr>
              <w:t>rojekts šo jomu neskar.</w:t>
            </w:r>
          </w:p>
        </w:tc>
      </w:tr>
      <w:tr w:rsidR="005D5DCB" w:rsidRPr="00C72F34" w:rsidTr="001F6262">
        <w:trPr>
          <w:trHeight w:val="242"/>
        </w:trPr>
        <w:tc>
          <w:tcPr>
            <w:tcW w:w="224" w:type="pct"/>
          </w:tcPr>
          <w:p w:rsidR="005D5DCB" w:rsidRPr="00C72F34" w:rsidRDefault="005D5DCB" w:rsidP="001F6262">
            <w:pPr>
              <w:rPr>
                <w:sz w:val="28"/>
                <w:szCs w:val="28"/>
              </w:rPr>
            </w:pPr>
            <w:r w:rsidRPr="00C72F34">
              <w:rPr>
                <w:sz w:val="28"/>
                <w:szCs w:val="28"/>
              </w:rPr>
              <w:t>5.</w:t>
            </w:r>
          </w:p>
        </w:tc>
        <w:tc>
          <w:tcPr>
            <w:tcW w:w="1615" w:type="pct"/>
          </w:tcPr>
          <w:p w:rsidR="005D5DCB" w:rsidRPr="00C72F34" w:rsidRDefault="005D5DCB" w:rsidP="001F6262">
            <w:pPr>
              <w:rPr>
                <w:sz w:val="28"/>
                <w:szCs w:val="28"/>
              </w:rPr>
            </w:pPr>
            <w:r w:rsidRPr="00C72F34">
              <w:rPr>
                <w:sz w:val="28"/>
                <w:szCs w:val="28"/>
              </w:rPr>
              <w:t>Cita informācija</w:t>
            </w:r>
          </w:p>
        </w:tc>
        <w:tc>
          <w:tcPr>
            <w:tcW w:w="3161" w:type="pct"/>
          </w:tcPr>
          <w:p w:rsidR="005D5DCB" w:rsidRPr="00C72F34" w:rsidRDefault="005D5DCB" w:rsidP="001F6262">
            <w:pPr>
              <w:ind w:left="1"/>
              <w:rPr>
                <w:sz w:val="28"/>
                <w:szCs w:val="28"/>
              </w:rPr>
            </w:pPr>
            <w:r w:rsidRPr="00C72F34">
              <w:rPr>
                <w:sz w:val="28"/>
                <w:szCs w:val="28"/>
              </w:rPr>
              <w:t>Nav.</w:t>
            </w:r>
          </w:p>
        </w:tc>
      </w:tr>
    </w:tbl>
    <w:p w:rsidR="005D5DCB" w:rsidRPr="00C72F34" w:rsidRDefault="005D5DCB" w:rsidP="005D5DCB">
      <w:pPr>
        <w:rPr>
          <w:sz w:val="28"/>
          <w:szCs w:val="28"/>
        </w:rPr>
      </w:pPr>
    </w:p>
    <w:p w:rsidR="005D5DCB" w:rsidRPr="00C72F34" w:rsidRDefault="005D5DCB" w:rsidP="005D5DCB">
      <w:pPr>
        <w:rPr>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0"/>
        <w:gridCol w:w="1134"/>
        <w:gridCol w:w="1135"/>
        <w:gridCol w:w="992"/>
        <w:gridCol w:w="1276"/>
        <w:gridCol w:w="990"/>
        <w:gridCol w:w="1420"/>
        <w:gridCol w:w="1275"/>
      </w:tblGrid>
      <w:tr w:rsidR="005D5DCB" w:rsidRPr="00C72F34" w:rsidTr="001F6262">
        <w:tc>
          <w:tcPr>
            <w:tcW w:w="9922" w:type="dxa"/>
            <w:gridSpan w:val="8"/>
            <w:tcBorders>
              <w:top w:val="outset" w:sz="6" w:space="0" w:color="414142"/>
              <w:left w:val="outset" w:sz="6" w:space="0" w:color="414142"/>
              <w:bottom w:val="outset" w:sz="6" w:space="0" w:color="414142"/>
              <w:right w:val="outset" w:sz="6" w:space="0" w:color="414142"/>
            </w:tcBorders>
            <w:hideMark/>
          </w:tcPr>
          <w:p w:rsidR="005D5DCB" w:rsidRPr="002108BB" w:rsidRDefault="005D5DCB" w:rsidP="005D5DCB">
            <w:pPr>
              <w:rPr>
                <w:b/>
                <w:sz w:val="28"/>
                <w:szCs w:val="28"/>
              </w:rPr>
            </w:pPr>
            <w:r w:rsidRPr="002108BB">
              <w:rPr>
                <w:b/>
                <w:sz w:val="28"/>
                <w:szCs w:val="28"/>
              </w:rPr>
              <w:t>III. Tiesību akta projekta ietekme uz valsts budžetu un pašvaldību budžetiem</w:t>
            </w:r>
          </w:p>
        </w:tc>
      </w:tr>
      <w:tr w:rsidR="005D5DCB" w:rsidRPr="00C72F34" w:rsidTr="001F6262">
        <w:tc>
          <w:tcPr>
            <w:tcW w:w="1700" w:type="dxa"/>
            <w:vMerge w:val="restart"/>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rPr>
                <w:sz w:val="28"/>
                <w:szCs w:val="28"/>
              </w:rPr>
            </w:pPr>
            <w:r w:rsidRPr="00C72F34">
              <w:rPr>
                <w:sz w:val="28"/>
                <w:szCs w:val="28"/>
              </w:rPr>
              <w:t>Rādītāji</w:t>
            </w:r>
          </w:p>
          <w:p w:rsidR="005D5DCB" w:rsidRPr="00C72F34" w:rsidRDefault="005D5DCB" w:rsidP="005D5DCB">
            <w:pPr>
              <w:rPr>
                <w:sz w:val="28"/>
                <w:szCs w:val="28"/>
              </w:rPr>
            </w:pPr>
          </w:p>
        </w:tc>
        <w:tc>
          <w:tcPr>
            <w:tcW w:w="2269" w:type="dxa"/>
            <w:gridSpan w:val="2"/>
            <w:vMerge w:val="restart"/>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jc w:val="center"/>
              <w:rPr>
                <w:sz w:val="28"/>
                <w:szCs w:val="28"/>
              </w:rPr>
            </w:pPr>
            <w:r w:rsidRPr="00C72F34">
              <w:rPr>
                <w:sz w:val="28"/>
                <w:szCs w:val="28"/>
              </w:rPr>
              <w:t>2020</w:t>
            </w:r>
          </w:p>
          <w:p w:rsidR="005D5DCB" w:rsidRPr="00C72F34" w:rsidRDefault="005D5DCB" w:rsidP="005D5DCB">
            <w:pPr>
              <w:jc w:val="center"/>
              <w:rPr>
                <w:sz w:val="28"/>
                <w:szCs w:val="28"/>
              </w:rPr>
            </w:pPr>
          </w:p>
        </w:tc>
        <w:tc>
          <w:tcPr>
            <w:tcW w:w="5953" w:type="dxa"/>
            <w:gridSpan w:val="5"/>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jc w:val="center"/>
              <w:rPr>
                <w:sz w:val="28"/>
                <w:szCs w:val="28"/>
              </w:rPr>
            </w:pPr>
            <w:r w:rsidRPr="00C72F34">
              <w:rPr>
                <w:sz w:val="28"/>
                <w:szCs w:val="28"/>
              </w:rPr>
              <w:t>Turpmākie trīs gadi (</w:t>
            </w:r>
            <w:r w:rsidRPr="00C72F34">
              <w:rPr>
                <w:i/>
                <w:sz w:val="28"/>
                <w:szCs w:val="28"/>
              </w:rPr>
              <w:t>euro</w:t>
            </w:r>
            <w:r w:rsidRPr="00C72F34">
              <w:rPr>
                <w:sz w:val="28"/>
                <w:szCs w:val="28"/>
              </w:rPr>
              <w:t>)</w:t>
            </w:r>
          </w:p>
        </w:tc>
      </w:tr>
      <w:tr w:rsidR="005D5DCB" w:rsidRPr="00C72F34" w:rsidTr="001F6262">
        <w:tc>
          <w:tcPr>
            <w:tcW w:w="1700" w:type="dxa"/>
            <w:vMerge/>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rPr>
                <w:sz w:val="28"/>
                <w:szCs w:val="28"/>
              </w:rPr>
            </w:pPr>
          </w:p>
        </w:tc>
        <w:tc>
          <w:tcPr>
            <w:tcW w:w="2269" w:type="dxa"/>
            <w:gridSpan w:val="2"/>
            <w:vMerge/>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jc w:val="center"/>
              <w:rPr>
                <w:sz w:val="28"/>
                <w:szCs w:val="28"/>
              </w:rPr>
            </w:pPr>
          </w:p>
        </w:tc>
        <w:tc>
          <w:tcPr>
            <w:tcW w:w="2268" w:type="dxa"/>
            <w:gridSpan w:val="2"/>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ind w:firstLine="300"/>
              <w:jc w:val="center"/>
              <w:rPr>
                <w:sz w:val="28"/>
                <w:szCs w:val="28"/>
              </w:rPr>
            </w:pPr>
            <w:r w:rsidRPr="00C72F34">
              <w:rPr>
                <w:sz w:val="28"/>
                <w:szCs w:val="28"/>
              </w:rPr>
              <w:t>2021</w:t>
            </w:r>
          </w:p>
        </w:tc>
        <w:tc>
          <w:tcPr>
            <w:tcW w:w="2410" w:type="dxa"/>
            <w:gridSpan w:val="2"/>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ind w:firstLine="300"/>
              <w:jc w:val="center"/>
              <w:rPr>
                <w:sz w:val="28"/>
                <w:szCs w:val="28"/>
              </w:rPr>
            </w:pPr>
            <w:r w:rsidRPr="00C72F34">
              <w:rPr>
                <w:sz w:val="28"/>
                <w:szCs w:val="28"/>
              </w:rPr>
              <w:t>2022</w:t>
            </w:r>
          </w:p>
        </w:tc>
        <w:tc>
          <w:tcPr>
            <w:tcW w:w="1275"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ind w:firstLine="300"/>
              <w:jc w:val="center"/>
              <w:rPr>
                <w:sz w:val="28"/>
                <w:szCs w:val="28"/>
              </w:rPr>
            </w:pPr>
            <w:r w:rsidRPr="00C72F34">
              <w:rPr>
                <w:sz w:val="28"/>
                <w:szCs w:val="28"/>
              </w:rPr>
              <w:t>2023</w:t>
            </w:r>
          </w:p>
        </w:tc>
      </w:tr>
      <w:tr w:rsidR="005D5DCB" w:rsidRPr="00C72F34" w:rsidTr="001F6262">
        <w:tc>
          <w:tcPr>
            <w:tcW w:w="1700" w:type="dxa"/>
            <w:vMerge/>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 xml:space="preserve">saskaņā ar valsts budžetu </w:t>
            </w:r>
            <w:r w:rsidRPr="00C72F34">
              <w:rPr>
                <w:sz w:val="28"/>
                <w:szCs w:val="28"/>
              </w:rPr>
              <w:lastRenderedPageBreak/>
              <w:t>kārtējam gadam</w:t>
            </w:r>
          </w:p>
        </w:tc>
        <w:tc>
          <w:tcPr>
            <w:tcW w:w="1135"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lastRenderedPageBreak/>
              <w:t>izmaiņas kārtējā gadā, salīdzino</w:t>
            </w:r>
            <w:r w:rsidRPr="00C72F34">
              <w:rPr>
                <w:sz w:val="28"/>
                <w:szCs w:val="28"/>
              </w:rPr>
              <w:lastRenderedPageBreak/>
              <w:t>t ar valsts budžetu kārtējam gadam</w:t>
            </w:r>
          </w:p>
        </w:tc>
        <w:tc>
          <w:tcPr>
            <w:tcW w:w="992"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lastRenderedPageBreak/>
              <w:t xml:space="preserve">saskaņā ar vidēja termiņa </w:t>
            </w:r>
            <w:r w:rsidRPr="00C72F34">
              <w:rPr>
                <w:sz w:val="28"/>
                <w:szCs w:val="28"/>
              </w:rPr>
              <w:lastRenderedPageBreak/>
              <w:t>budžeta ietvaru</w:t>
            </w:r>
          </w:p>
        </w:tc>
        <w:tc>
          <w:tcPr>
            <w:tcW w:w="12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lastRenderedPageBreak/>
              <w:t xml:space="preserve">izmaiņas, salīdzinot ar vidēja termiņa </w:t>
            </w:r>
            <w:r w:rsidRPr="00C72F34">
              <w:rPr>
                <w:sz w:val="28"/>
                <w:szCs w:val="28"/>
              </w:rPr>
              <w:lastRenderedPageBreak/>
              <w:t>budžeta ietvaru 2021. gadam</w:t>
            </w:r>
          </w:p>
        </w:tc>
        <w:tc>
          <w:tcPr>
            <w:tcW w:w="990"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lastRenderedPageBreak/>
              <w:t xml:space="preserve">saskaņā ar vidēja termiņa </w:t>
            </w:r>
            <w:r w:rsidRPr="00C72F34">
              <w:rPr>
                <w:sz w:val="28"/>
                <w:szCs w:val="28"/>
              </w:rPr>
              <w:lastRenderedPageBreak/>
              <w:t>budžeta ietvaru</w:t>
            </w:r>
          </w:p>
        </w:tc>
        <w:tc>
          <w:tcPr>
            <w:tcW w:w="1420"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lastRenderedPageBreak/>
              <w:t xml:space="preserve">izmaiņas, salīdzinot ar vidēja termiņa </w:t>
            </w:r>
            <w:r w:rsidRPr="00C72F34">
              <w:rPr>
                <w:sz w:val="28"/>
                <w:szCs w:val="28"/>
              </w:rPr>
              <w:lastRenderedPageBreak/>
              <w:t>budžeta ietvaru 2022. gadam</w:t>
            </w:r>
          </w:p>
        </w:tc>
        <w:tc>
          <w:tcPr>
            <w:tcW w:w="1275"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lastRenderedPageBreak/>
              <w:t xml:space="preserve">izmaiņas, salīdzinot ar vidēja termiņa </w:t>
            </w:r>
            <w:r w:rsidRPr="00C72F34">
              <w:rPr>
                <w:sz w:val="28"/>
                <w:szCs w:val="28"/>
              </w:rPr>
              <w:lastRenderedPageBreak/>
              <w:t>budžeta ietvaru 2022. gadam</w:t>
            </w:r>
          </w:p>
        </w:tc>
      </w:tr>
      <w:tr w:rsidR="005D5DCB" w:rsidRPr="00C72F34" w:rsidTr="001F6262">
        <w:tc>
          <w:tcPr>
            <w:tcW w:w="1700"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lastRenderedPageBreak/>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2</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5</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6</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7</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8</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 Budžeta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77410">
              <w:rPr>
                <w:sz w:val="28"/>
                <w:szCs w:val="28"/>
              </w:rPr>
              <w:t>1 845 525 000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1 937 016 000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21 700 000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23 400 000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369 105 000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387 403 200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 xml:space="preserve"> 3 140 186 400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8 300 000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3 297 493 800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4 500 000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6 200 000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1 476 420 000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9 700 000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1 549 612 800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2. Budžeta izdevumi</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2.1.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2.2.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2.3.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21 700 000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23 400 000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3.2.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8 300 000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4 500 000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6 200 000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9 700 000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lastRenderedPageBreak/>
              <w:t>4. Finanšu līdzekļi papildu izdevumu finansēšanai (kompensējošu izdevumu samazinājumu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r>
              <w:rPr>
                <w:sz w:val="28"/>
                <w:szCs w:val="28"/>
              </w:rPr>
              <w:t>X</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X</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val="restart"/>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X</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F47AE" w:rsidRPr="00C72F34" w:rsidRDefault="00CF47AE" w:rsidP="00CF47AE">
            <w:pPr>
              <w:jc w:val="center"/>
              <w:rPr>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6. Detalizēts ieņēmumu un izdevumu aprēķins (ja nepieciešams, detalizētu ieņēmumu un izdevumu aprēķinu var pievienot anotācijas pielikumā)</w:t>
            </w:r>
          </w:p>
        </w:tc>
        <w:tc>
          <w:tcPr>
            <w:tcW w:w="8222"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5440CF">
            <w:pPr>
              <w:ind w:right="112"/>
              <w:jc w:val="both"/>
              <w:rPr>
                <w:sz w:val="28"/>
                <w:szCs w:val="28"/>
              </w:rPr>
            </w:pPr>
            <w:r w:rsidRPr="00CF47AE">
              <w:rPr>
                <w:sz w:val="28"/>
                <w:szCs w:val="28"/>
              </w:rPr>
              <w:t>Fiskālā ietekme no izmaiņām MUN likmēs un apgrozījumā vērtējama 2021.gadā, 2022.gadā un 2023.gadā attiecīgi 21,2 milj.</w:t>
            </w:r>
            <w:r w:rsidRPr="00CF47AE">
              <w:rPr>
                <w:i/>
                <w:sz w:val="28"/>
                <w:szCs w:val="28"/>
              </w:rPr>
              <w:t>euro</w:t>
            </w:r>
            <w:r w:rsidRPr="00CF47AE">
              <w:rPr>
                <w:sz w:val="28"/>
                <w:szCs w:val="28"/>
              </w:rPr>
              <w:t>, 21,7 milj.</w:t>
            </w:r>
            <w:r w:rsidRPr="00CF47AE">
              <w:rPr>
                <w:i/>
                <w:sz w:val="28"/>
                <w:szCs w:val="28"/>
              </w:rPr>
              <w:t>euro</w:t>
            </w:r>
            <w:r w:rsidRPr="00CF47AE">
              <w:rPr>
                <w:sz w:val="28"/>
                <w:szCs w:val="28"/>
              </w:rPr>
              <w:t xml:space="preserve"> un 23,4 milj.</w:t>
            </w:r>
            <w:r w:rsidRPr="00CF47AE">
              <w:rPr>
                <w:i/>
                <w:sz w:val="28"/>
                <w:szCs w:val="28"/>
              </w:rPr>
              <w:t>euro.</w:t>
            </w:r>
            <w:r w:rsidRPr="00CF47AE">
              <w:rPr>
                <w:sz w:val="28"/>
                <w:szCs w:val="28"/>
              </w:rPr>
              <w:t xml:space="preserve"> Fiskālās ietekmes aprēķinos attiecībā uz VSAOI ietverti tikai tie mikrouzņēmumi, kuru šā brīža VSAOI objekts uz darbinieku ir lielāks par minimālo algu (ietekme no MUN maksātājiem, kuru VSAOI objekts nesasniedz minimālās algas apmērus tiks </w:t>
            </w:r>
            <w:r w:rsidRPr="00CF47AE">
              <w:rPr>
                <w:color w:val="000000" w:themeColor="text1"/>
                <w:sz w:val="28"/>
                <w:szCs w:val="28"/>
              </w:rPr>
              <w:t>iekļauts Labklājības ministrijas virzītajā likumprojektā “Grozījumi likumā “Par valsts sociālo apdrošināšanu””)</w:t>
            </w:r>
            <w:r w:rsidRPr="00CF47AE">
              <w:rPr>
                <w:sz w:val="28"/>
                <w:szCs w:val="28"/>
              </w:rPr>
              <w:t xml:space="preserve"> un kuru apgrozījums ir pietiekošs, lai segtu algu un nodokļa saistību izmaksas. Savukārt IIN ieņēmumu fiskālā ietekme tiek rēķināta, ietverot mikrouzņēmumus, kuru apgrozījums ir pietiekošs, lai segtu algu un nodokļa saistību izmaksas. Fiskālā ietekme tiek noteikta kā starpība starp maksājumiem, piemērojot jauno nodokļa likmi, un šobrīd veiktajiem nodokļa maksājumiem attiecībā uz tiem mikrouzņēmumiem (aptuveni 10 tūkst. jeb 25%), kuru apgrozījums spēs nosegt algu un nodokļa saistību izmaksas. Ietekme gadu griezumā ir nedaudz atšķirīga, jo to ietekmē gan normas, kas nodrošina MUN maksātāju tiesisko paļāvību, gan potenciālās MUN maksātāja skaita izmaiņas.</w:t>
            </w: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6.1. detalizēts ieņēmumu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CF47AE">
            <w:pPr>
              <w:rPr>
                <w:sz w:val="28"/>
                <w:szCs w:val="28"/>
              </w:rPr>
            </w:pP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6.2. detalizēts izdevumu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CF47AE">
            <w:pPr>
              <w:rPr>
                <w:sz w:val="28"/>
                <w:szCs w:val="28"/>
              </w:rPr>
            </w:pP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7. Amata vietu skaita izmaiņas</w:t>
            </w:r>
          </w:p>
        </w:tc>
        <w:tc>
          <w:tcPr>
            <w:tcW w:w="8222" w:type="dxa"/>
            <w:gridSpan w:val="7"/>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CF47AE">
            <w:pPr>
              <w:rPr>
                <w:sz w:val="28"/>
                <w:szCs w:val="28"/>
              </w:rPr>
            </w:pPr>
            <w:r w:rsidRPr="00C72F34">
              <w:rPr>
                <w:sz w:val="28"/>
                <w:szCs w:val="28"/>
              </w:rPr>
              <w:t>Likumprojekts šo jomu neskar.</w:t>
            </w:r>
          </w:p>
        </w:tc>
      </w:tr>
      <w:tr w:rsidR="00CF47AE" w:rsidRPr="00C72F34" w:rsidTr="001F6262">
        <w:trPr>
          <w:trHeight w:val="1101"/>
        </w:trPr>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lastRenderedPageBreak/>
              <w:t>8. Cita informācija</w:t>
            </w:r>
          </w:p>
        </w:tc>
        <w:tc>
          <w:tcPr>
            <w:tcW w:w="8222" w:type="dxa"/>
            <w:gridSpan w:val="7"/>
            <w:tcBorders>
              <w:top w:val="outset" w:sz="6" w:space="0" w:color="414142"/>
              <w:left w:val="outset" w:sz="6" w:space="0" w:color="414142"/>
              <w:bottom w:val="outset" w:sz="6" w:space="0" w:color="414142"/>
              <w:right w:val="outset" w:sz="6" w:space="0" w:color="414142"/>
            </w:tcBorders>
            <w:hideMark/>
          </w:tcPr>
          <w:p w:rsidR="00CF47AE" w:rsidRDefault="00CF47AE" w:rsidP="005440CF">
            <w:pPr>
              <w:ind w:right="112"/>
              <w:jc w:val="both"/>
              <w:rPr>
                <w:sz w:val="28"/>
                <w:szCs w:val="28"/>
              </w:rPr>
            </w:pPr>
            <w:r w:rsidRPr="00CF47AE">
              <w:rPr>
                <w:sz w:val="28"/>
                <w:szCs w:val="28"/>
              </w:rPr>
              <w:t xml:space="preserve">Aprēķinos par pamatu tika ņemti 2019.gada dati no MUN deklarācijām, kuras tika iesnieguši 40 483 mikrouzņēmumi. No tiem aptuveni 25% apgrozījums pārsniedza 20 tūkst. </w:t>
            </w:r>
            <w:r w:rsidRPr="00CF47AE">
              <w:rPr>
                <w:i/>
                <w:sz w:val="28"/>
                <w:szCs w:val="28"/>
              </w:rPr>
              <w:t>euro</w:t>
            </w:r>
            <w:r w:rsidRPr="00CF47AE">
              <w:rPr>
                <w:sz w:val="28"/>
                <w:szCs w:val="28"/>
              </w:rPr>
              <w:t>.</w:t>
            </w:r>
          </w:p>
          <w:p w:rsidR="005440CF" w:rsidRDefault="005440CF" w:rsidP="005440CF">
            <w:pPr>
              <w:ind w:right="102"/>
              <w:jc w:val="both"/>
              <w:rPr>
                <w:sz w:val="28"/>
                <w:szCs w:val="28"/>
              </w:rPr>
            </w:pPr>
            <w:r w:rsidRPr="00F74D93">
              <w:rPr>
                <w:sz w:val="28"/>
                <w:szCs w:val="28"/>
              </w:rPr>
              <w:t xml:space="preserve">Norādām, ka </w:t>
            </w:r>
            <w:r>
              <w:rPr>
                <w:sz w:val="28"/>
                <w:szCs w:val="28"/>
              </w:rPr>
              <w:t>pēc Valdību veidojošo partiju sadarbības padomē 05.10.2020. lemtā</w:t>
            </w:r>
            <w:r w:rsidRPr="00F74D93">
              <w:rPr>
                <w:sz w:val="28"/>
                <w:szCs w:val="28"/>
              </w:rPr>
              <w:t xml:space="preserve"> nav veikts fiskālās ietekmes pārrēķins saistībā ar aktuālākajām izmaiņām likumprojektā, kas paredz mainīt </w:t>
            </w:r>
            <w:r>
              <w:rPr>
                <w:sz w:val="28"/>
                <w:szCs w:val="28"/>
              </w:rPr>
              <w:t>MUN</w:t>
            </w:r>
            <w:r w:rsidRPr="00F74D93">
              <w:rPr>
                <w:sz w:val="28"/>
                <w:szCs w:val="28"/>
              </w:rPr>
              <w:t xml:space="preserve"> sadalījumu starp </w:t>
            </w:r>
            <w:r>
              <w:rPr>
                <w:sz w:val="28"/>
                <w:szCs w:val="28"/>
              </w:rPr>
              <w:t>VSAOI</w:t>
            </w:r>
            <w:r w:rsidRPr="00F74D93">
              <w:rPr>
                <w:sz w:val="28"/>
                <w:szCs w:val="28"/>
              </w:rPr>
              <w:t xml:space="preserve"> un IIN (no 67%/33% uz 80%/20%), kā arī palielināt apgrozījuma slieksni, kuram tiek piemērota </w:t>
            </w:r>
            <w:r>
              <w:rPr>
                <w:sz w:val="28"/>
                <w:szCs w:val="28"/>
              </w:rPr>
              <w:t>25</w:t>
            </w:r>
            <w:r w:rsidRPr="00F74D93">
              <w:rPr>
                <w:sz w:val="28"/>
                <w:szCs w:val="28"/>
              </w:rPr>
              <w:t>% likme, uz 25 tūkst.</w:t>
            </w:r>
            <w:r>
              <w:rPr>
                <w:sz w:val="28"/>
                <w:szCs w:val="28"/>
              </w:rPr>
              <w:t xml:space="preserve"> </w:t>
            </w:r>
            <w:r w:rsidRPr="00F74D93">
              <w:rPr>
                <w:i/>
                <w:iCs/>
                <w:sz w:val="28"/>
                <w:szCs w:val="28"/>
              </w:rPr>
              <w:t>euro</w:t>
            </w:r>
            <w:r>
              <w:rPr>
                <w:sz w:val="28"/>
                <w:szCs w:val="28"/>
              </w:rPr>
              <w:t>, ņemot vērā, t.sk. arī neskaidrības ar COVID-19 pandēmijas ietekmi uz tautsaimniecību. I</w:t>
            </w:r>
            <w:r w:rsidRPr="00F74D93">
              <w:rPr>
                <w:sz w:val="28"/>
                <w:szCs w:val="28"/>
              </w:rPr>
              <w:t xml:space="preserve">nformējam, ka ierosinātās izmaiņas var potenciāli samazināt likumprojekta pozitīvo fiskālo ietekmi (īpaši tas attiecināms uz </w:t>
            </w:r>
            <w:r>
              <w:rPr>
                <w:sz w:val="28"/>
                <w:szCs w:val="28"/>
              </w:rPr>
              <w:t>MUN</w:t>
            </w:r>
            <w:r w:rsidRPr="00F74D93">
              <w:rPr>
                <w:sz w:val="28"/>
                <w:szCs w:val="28"/>
              </w:rPr>
              <w:t xml:space="preserve"> sadalījuma starp </w:t>
            </w:r>
            <w:r>
              <w:rPr>
                <w:sz w:val="28"/>
                <w:szCs w:val="28"/>
              </w:rPr>
              <w:t>VSAOI</w:t>
            </w:r>
            <w:r w:rsidRPr="00F74D93">
              <w:rPr>
                <w:sz w:val="28"/>
                <w:szCs w:val="28"/>
              </w:rPr>
              <w:t xml:space="preserve"> un IIN maiņu).</w:t>
            </w:r>
            <w:r>
              <w:rPr>
                <w:sz w:val="28"/>
                <w:szCs w:val="28"/>
              </w:rPr>
              <w:t xml:space="preserve"> Tomēr tas ir atkarīgs no ietekmes uz nodokļu maksātāju uzvedību pie atšķirīgiem MUN likmes sliekšņiem. </w:t>
            </w:r>
          </w:p>
          <w:p w:rsidR="006F65F9" w:rsidRPr="00E1568C" w:rsidRDefault="006A3057" w:rsidP="005440CF">
            <w:pPr>
              <w:ind w:right="112"/>
              <w:jc w:val="both"/>
              <w:rPr>
                <w:color w:val="000000"/>
                <w:sz w:val="28"/>
                <w:szCs w:val="28"/>
              </w:rPr>
            </w:pPr>
            <w:r w:rsidRPr="006A3057">
              <w:rPr>
                <w:color w:val="000000"/>
                <w:sz w:val="28"/>
                <w:szCs w:val="28"/>
              </w:rPr>
              <w:t>Lai nodrošinātu izmaiņu veikšanu Valsts ieņēmumu dienesta informācijas sistēmās, izmaksas primāri tiks segtas esošā Finanšu ministrijas budžeta programmas 33.00.00 “Valsts ieņēmumu un muitas politikas nodrošināšana” piešķirtā finansējuma ietvaros vai veicot pārdali no citām Finanšu ministrijas resora programmām/apakšprogrammām.</w:t>
            </w:r>
          </w:p>
        </w:tc>
      </w:tr>
    </w:tbl>
    <w:p w:rsidR="005D5DCB" w:rsidRPr="00C72F34" w:rsidRDefault="005D5DCB" w:rsidP="005D5DCB">
      <w:pPr>
        <w:rPr>
          <w:sz w:val="28"/>
          <w:szCs w:val="28"/>
        </w:rPr>
      </w:pPr>
    </w:p>
    <w:p w:rsidR="005D5DCB" w:rsidRPr="00C72F34" w:rsidRDefault="005D5DCB" w:rsidP="005D5DCB">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666"/>
        <w:gridCol w:w="2976"/>
        <w:gridCol w:w="5407"/>
      </w:tblGrid>
      <w:tr w:rsidR="005D5DCB" w:rsidRPr="00C72F34" w:rsidTr="001F6262">
        <w:trPr>
          <w:trHeight w:val="272"/>
          <w:jc w:val="center"/>
        </w:trPr>
        <w:tc>
          <w:tcPr>
            <w:tcW w:w="9055" w:type="dxa"/>
            <w:gridSpan w:val="4"/>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pStyle w:val="tvhtml"/>
              <w:spacing w:before="0" w:beforeAutospacing="0" w:after="0" w:afterAutospacing="0" w:line="256" w:lineRule="auto"/>
              <w:jc w:val="center"/>
              <w:rPr>
                <w:bCs/>
                <w:sz w:val="28"/>
                <w:szCs w:val="28"/>
                <w:lang w:eastAsia="en-US"/>
              </w:rPr>
            </w:pPr>
            <w:r w:rsidRPr="00C72F34">
              <w:rPr>
                <w:b/>
                <w:bCs/>
                <w:sz w:val="28"/>
                <w:szCs w:val="28"/>
                <w:lang w:eastAsia="en-US"/>
              </w:rPr>
              <w:t xml:space="preserve">IV. </w:t>
            </w:r>
            <w:r w:rsidRPr="00C72F34">
              <w:rPr>
                <w:b/>
                <w:sz w:val="28"/>
                <w:szCs w:val="28"/>
                <w:lang w:eastAsia="en-US"/>
              </w:rPr>
              <w:t>Tiesību aktu projekta ietekme uz spēkā esošo tiesību normu sistēmu</w:t>
            </w:r>
          </w:p>
        </w:tc>
      </w:tr>
      <w:tr w:rsidR="005D5DCB" w:rsidRPr="00C72F34" w:rsidTr="001F6262">
        <w:trPr>
          <w:gridBefore w:val="1"/>
          <w:wBefore w:w="6" w:type="dxa"/>
          <w:trHeight w:val="664"/>
          <w:jc w:val="center"/>
        </w:trPr>
        <w:tc>
          <w:tcPr>
            <w:tcW w:w="666" w:type="dxa"/>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jc w:val="both"/>
              <w:rPr>
                <w:sz w:val="28"/>
                <w:szCs w:val="28"/>
              </w:rPr>
            </w:pPr>
            <w:r w:rsidRPr="00C72F34">
              <w:rPr>
                <w:sz w:val="28"/>
                <w:szCs w:val="28"/>
              </w:rPr>
              <w:t>1.</w:t>
            </w:r>
          </w:p>
        </w:tc>
        <w:tc>
          <w:tcPr>
            <w:tcW w:w="29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hideMark/>
          </w:tcPr>
          <w:p w:rsidR="00DB1102" w:rsidRDefault="008A0384" w:rsidP="005440CF">
            <w:pPr>
              <w:ind w:right="106"/>
              <w:jc w:val="both"/>
              <w:rPr>
                <w:sz w:val="28"/>
                <w:szCs w:val="28"/>
              </w:rPr>
            </w:pPr>
            <w:r w:rsidRPr="00C72F34">
              <w:rPr>
                <w:sz w:val="28"/>
                <w:szCs w:val="28"/>
              </w:rPr>
              <w:t xml:space="preserve">Pēc </w:t>
            </w:r>
            <w:r w:rsidRPr="001E04AD">
              <w:rPr>
                <w:sz w:val="28"/>
                <w:szCs w:val="28"/>
              </w:rPr>
              <w:t xml:space="preserve">likumprojekta apstiprināšanas Saeimā </w:t>
            </w:r>
            <w:r w:rsidR="001E04AD">
              <w:rPr>
                <w:sz w:val="28"/>
                <w:szCs w:val="28"/>
              </w:rPr>
              <w:t>divu</w:t>
            </w:r>
            <w:r w:rsidR="00852A4B" w:rsidRPr="001E04AD">
              <w:rPr>
                <w:sz w:val="28"/>
                <w:szCs w:val="28"/>
              </w:rPr>
              <w:t xml:space="preserve"> </w:t>
            </w:r>
            <w:r w:rsidRPr="001E04AD">
              <w:rPr>
                <w:sz w:val="28"/>
                <w:szCs w:val="28"/>
              </w:rPr>
              <w:t>mēnešu</w:t>
            </w:r>
            <w:r w:rsidRPr="00C72F34">
              <w:rPr>
                <w:sz w:val="28"/>
                <w:szCs w:val="28"/>
              </w:rPr>
              <w:t xml:space="preserve"> laikā nepieciešams veikt grozījumus</w:t>
            </w:r>
            <w:r w:rsidR="00DB1102">
              <w:rPr>
                <w:sz w:val="28"/>
                <w:szCs w:val="28"/>
              </w:rPr>
              <w:t>:</w:t>
            </w:r>
          </w:p>
          <w:p w:rsidR="00DB1102" w:rsidRPr="00DB1102" w:rsidRDefault="00795852" w:rsidP="005440CF">
            <w:pPr>
              <w:pStyle w:val="ListParagraph"/>
              <w:numPr>
                <w:ilvl w:val="0"/>
                <w:numId w:val="4"/>
              </w:numPr>
              <w:ind w:left="0" w:right="106" w:firstLine="286"/>
              <w:jc w:val="both"/>
              <w:rPr>
                <w:sz w:val="28"/>
                <w:szCs w:val="28"/>
              </w:rPr>
            </w:pPr>
            <w:r w:rsidRPr="00DB1102">
              <w:rPr>
                <w:bCs/>
                <w:sz w:val="28"/>
                <w:szCs w:val="28"/>
              </w:rPr>
              <w:t xml:space="preserve"> </w:t>
            </w:r>
            <w:r w:rsidR="00852A4B" w:rsidRPr="00DB1102">
              <w:rPr>
                <w:bCs/>
                <w:sz w:val="28"/>
                <w:szCs w:val="28"/>
              </w:rPr>
              <w:t>Ministru kabineta 2010.gada 7.septembra noteikumos Nr.827 “Noteikumi par valsts sociālās apdrošināšanas obligāto iemaksu veicēju reģistrāciju un ziņojumiem par valsts sociālās apdrošināšanas obligātajām iemaksām un iedzīvotāju ienākuma nodokli”</w:t>
            </w:r>
            <w:r w:rsidR="00DB1102">
              <w:rPr>
                <w:bCs/>
                <w:sz w:val="28"/>
                <w:szCs w:val="28"/>
              </w:rPr>
              <w:t>;</w:t>
            </w:r>
          </w:p>
          <w:p w:rsidR="00852A4B" w:rsidRPr="00DB1102" w:rsidRDefault="00DB1102" w:rsidP="005440CF">
            <w:pPr>
              <w:pStyle w:val="ListParagraph"/>
              <w:numPr>
                <w:ilvl w:val="0"/>
                <w:numId w:val="4"/>
              </w:numPr>
              <w:ind w:left="0" w:right="106" w:firstLine="286"/>
              <w:jc w:val="both"/>
              <w:rPr>
                <w:sz w:val="28"/>
                <w:szCs w:val="28"/>
              </w:rPr>
            </w:pPr>
            <w:r w:rsidRPr="00DB1102">
              <w:rPr>
                <w:bCs/>
                <w:sz w:val="28"/>
                <w:szCs w:val="28"/>
              </w:rPr>
              <w:t xml:space="preserve">Ministru kabineta 2010.gada 5.oktobra noteikumos Nr.951 “Kārtība, kādā Valsts sociālās apdrošināšanas aģentūra reģistrē valsts sociālās apdrošināšanas obligātās iemaksas un apmainās ar Valsts ieņēmumu dienestu ar ziņām par šīm iemaksām un pārmaksāto iedzīvotāju ienākuma nodokli”, </w:t>
            </w:r>
            <w:r>
              <w:rPr>
                <w:bCs/>
                <w:sz w:val="28"/>
                <w:szCs w:val="28"/>
              </w:rPr>
              <w:t xml:space="preserve">saistībā ar </w:t>
            </w:r>
            <w:r w:rsidRPr="00DB1102">
              <w:rPr>
                <w:bCs/>
                <w:sz w:val="28"/>
                <w:szCs w:val="28"/>
              </w:rPr>
              <w:t>Mikrouzņēmumu nodokļa likuma 9.panta ceturtās daļas redakciju</w:t>
            </w:r>
            <w:r w:rsidR="00852A4B" w:rsidRPr="00DB1102">
              <w:rPr>
                <w:bCs/>
                <w:sz w:val="28"/>
                <w:szCs w:val="28"/>
              </w:rPr>
              <w:t>.</w:t>
            </w:r>
          </w:p>
        </w:tc>
      </w:tr>
      <w:tr w:rsidR="005D5DCB" w:rsidRPr="00C72F34" w:rsidTr="001F6262">
        <w:trPr>
          <w:trHeight w:val="35"/>
          <w:jc w:val="center"/>
        </w:trPr>
        <w:tc>
          <w:tcPr>
            <w:tcW w:w="672" w:type="dxa"/>
            <w:gridSpan w:val="2"/>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jc w:val="both"/>
              <w:rPr>
                <w:sz w:val="28"/>
                <w:szCs w:val="28"/>
              </w:rPr>
            </w:pPr>
            <w:r w:rsidRPr="00C72F34">
              <w:rPr>
                <w:sz w:val="28"/>
                <w:szCs w:val="28"/>
              </w:rPr>
              <w:t>2.</w:t>
            </w:r>
          </w:p>
        </w:tc>
        <w:tc>
          <w:tcPr>
            <w:tcW w:w="29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Atbildīgā institūcija</w:t>
            </w:r>
          </w:p>
        </w:tc>
        <w:tc>
          <w:tcPr>
            <w:tcW w:w="5407" w:type="dxa"/>
            <w:tcBorders>
              <w:top w:val="outset" w:sz="6" w:space="0" w:color="414142"/>
              <w:left w:val="outset" w:sz="6" w:space="0" w:color="414142"/>
              <w:bottom w:val="outset" w:sz="6" w:space="0" w:color="414142"/>
              <w:right w:val="outset" w:sz="6" w:space="0" w:color="414142"/>
            </w:tcBorders>
            <w:hideMark/>
          </w:tcPr>
          <w:p w:rsidR="00852A4B" w:rsidRDefault="00852A4B" w:rsidP="001F6262">
            <w:pPr>
              <w:jc w:val="both"/>
              <w:rPr>
                <w:bCs/>
                <w:sz w:val="28"/>
                <w:szCs w:val="28"/>
              </w:rPr>
            </w:pPr>
            <w:r w:rsidRPr="001E04AD">
              <w:rPr>
                <w:bCs/>
                <w:sz w:val="28"/>
                <w:szCs w:val="28"/>
              </w:rPr>
              <w:t>Labklājības ministrija</w:t>
            </w:r>
            <w:r w:rsidR="001E04AD">
              <w:rPr>
                <w:bCs/>
                <w:sz w:val="28"/>
                <w:szCs w:val="28"/>
              </w:rPr>
              <w:t>.</w:t>
            </w:r>
          </w:p>
          <w:p w:rsidR="00DB1102" w:rsidRPr="00C72F34" w:rsidRDefault="00DB1102" w:rsidP="001F6262">
            <w:pPr>
              <w:jc w:val="both"/>
              <w:rPr>
                <w:sz w:val="28"/>
                <w:szCs w:val="28"/>
              </w:rPr>
            </w:pPr>
          </w:p>
        </w:tc>
      </w:tr>
      <w:tr w:rsidR="005D5DCB" w:rsidRPr="00C72F34" w:rsidTr="001F6262">
        <w:trPr>
          <w:trHeight w:val="284"/>
          <w:jc w:val="center"/>
        </w:trPr>
        <w:tc>
          <w:tcPr>
            <w:tcW w:w="672" w:type="dxa"/>
            <w:gridSpan w:val="2"/>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jc w:val="both"/>
              <w:rPr>
                <w:sz w:val="28"/>
                <w:szCs w:val="28"/>
              </w:rPr>
            </w:pPr>
            <w:r w:rsidRPr="00C72F34">
              <w:rPr>
                <w:sz w:val="28"/>
                <w:szCs w:val="28"/>
              </w:rPr>
              <w:t>3.</w:t>
            </w:r>
          </w:p>
        </w:tc>
        <w:tc>
          <w:tcPr>
            <w:tcW w:w="29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Cita informācija</w:t>
            </w:r>
          </w:p>
        </w:tc>
        <w:tc>
          <w:tcPr>
            <w:tcW w:w="5407"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Nav.</w:t>
            </w:r>
          </w:p>
        </w:tc>
      </w:tr>
    </w:tbl>
    <w:p w:rsidR="005D5DCB" w:rsidRPr="00C72F34" w:rsidRDefault="005D5DCB" w:rsidP="005D5DCB">
      <w:pPr>
        <w:rPr>
          <w:sz w:val="28"/>
          <w:szCs w:val="28"/>
        </w:rPr>
      </w:pPr>
    </w:p>
    <w:p w:rsidR="005D5DCB" w:rsidRDefault="005D5DCB" w:rsidP="005D5DCB">
      <w:pPr>
        <w:rPr>
          <w:sz w:val="28"/>
          <w:szCs w:val="28"/>
        </w:rPr>
      </w:pPr>
    </w:p>
    <w:p w:rsidR="005440CF" w:rsidRPr="00C72F34" w:rsidRDefault="005440CF" w:rsidP="005D5DCB">
      <w:pPr>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5D5DCB" w:rsidRPr="00C72F34" w:rsidTr="001F6262">
        <w:trPr>
          <w:trHeight w:val="421"/>
          <w:jc w:val="center"/>
        </w:trPr>
        <w:tc>
          <w:tcPr>
            <w:tcW w:w="9351" w:type="dxa"/>
            <w:tcBorders>
              <w:top w:val="single" w:sz="4" w:space="0" w:color="auto"/>
              <w:left w:val="single" w:sz="4" w:space="0" w:color="auto"/>
              <w:bottom w:val="single" w:sz="4" w:space="0" w:color="auto"/>
              <w:right w:val="single" w:sz="4" w:space="0" w:color="auto"/>
            </w:tcBorders>
            <w:vAlign w:val="center"/>
          </w:tcPr>
          <w:p w:rsidR="005D5DCB" w:rsidRPr="00C72F34" w:rsidRDefault="005D5DCB" w:rsidP="001F6262">
            <w:pPr>
              <w:rPr>
                <w:b/>
                <w:sz w:val="28"/>
                <w:szCs w:val="28"/>
              </w:rPr>
            </w:pPr>
            <w:r w:rsidRPr="00C72F34">
              <w:rPr>
                <w:b/>
                <w:sz w:val="28"/>
                <w:szCs w:val="28"/>
              </w:rPr>
              <w:t>V. Tiesību akta projekta atbilstība Latvijas Republikas starptautiskajām saistībām</w:t>
            </w:r>
          </w:p>
        </w:tc>
      </w:tr>
      <w:tr w:rsidR="005D5DCB" w:rsidRPr="00C72F34" w:rsidTr="001F626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51" w:type="dxa"/>
            <w:tcBorders>
              <w:top w:val="outset" w:sz="6" w:space="0" w:color="auto"/>
              <w:left w:val="outset" w:sz="6" w:space="0" w:color="auto"/>
              <w:bottom w:val="outset" w:sz="6" w:space="0" w:color="auto"/>
              <w:right w:val="outset" w:sz="6" w:space="0" w:color="auto"/>
            </w:tcBorders>
          </w:tcPr>
          <w:p w:rsidR="005D5DCB" w:rsidRPr="00C72F34" w:rsidRDefault="005D5DCB" w:rsidP="001F6262">
            <w:pPr>
              <w:jc w:val="center"/>
              <w:rPr>
                <w:sz w:val="28"/>
                <w:szCs w:val="28"/>
              </w:rPr>
            </w:pPr>
            <w:r w:rsidRPr="00C72F34">
              <w:rPr>
                <w:bCs/>
                <w:sz w:val="28"/>
                <w:szCs w:val="28"/>
              </w:rPr>
              <w:t>Likumprojekts šo jomu neskar.</w:t>
            </w:r>
          </w:p>
        </w:tc>
      </w:tr>
    </w:tbl>
    <w:p w:rsidR="005D5DCB" w:rsidRPr="00C72F34" w:rsidRDefault="005D5DCB" w:rsidP="005D5DCB">
      <w:pPr>
        <w:rPr>
          <w:sz w:val="28"/>
          <w:szCs w:val="28"/>
        </w:rPr>
      </w:pPr>
    </w:p>
    <w:p w:rsidR="005D5DCB" w:rsidRPr="00C72F34" w:rsidRDefault="005D5DCB" w:rsidP="005D5DCB">
      <w:pPr>
        <w:rPr>
          <w:sz w:val="28"/>
          <w:szCs w:val="28"/>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5D5DCB" w:rsidRPr="00C72F34" w:rsidTr="001F6262">
        <w:trPr>
          <w:trHeight w:val="381"/>
          <w:jc w:val="center"/>
        </w:trPr>
        <w:tc>
          <w:tcPr>
            <w:tcW w:w="9613" w:type="dxa"/>
            <w:gridSpan w:val="3"/>
            <w:vAlign w:val="center"/>
          </w:tcPr>
          <w:p w:rsidR="005D5DCB" w:rsidRPr="00C72F34" w:rsidRDefault="005D5DCB" w:rsidP="001F6262">
            <w:pPr>
              <w:jc w:val="center"/>
              <w:rPr>
                <w:sz w:val="28"/>
                <w:szCs w:val="28"/>
              </w:rPr>
            </w:pPr>
            <w:r w:rsidRPr="00C72F34">
              <w:rPr>
                <w:b/>
                <w:sz w:val="28"/>
                <w:szCs w:val="28"/>
              </w:rPr>
              <w:t>VI. Sabiedrības līdzdalība un komunikācijas aktivitātes</w:t>
            </w:r>
          </w:p>
        </w:tc>
      </w:tr>
      <w:tr w:rsidR="005D5DCB" w:rsidRPr="00C72F34" w:rsidTr="001F6262">
        <w:trPr>
          <w:trHeight w:val="427"/>
          <w:jc w:val="center"/>
        </w:trPr>
        <w:tc>
          <w:tcPr>
            <w:tcW w:w="421" w:type="dxa"/>
          </w:tcPr>
          <w:p w:rsidR="005D5DCB" w:rsidRPr="00C72F34" w:rsidRDefault="005D5DCB" w:rsidP="001F6262">
            <w:pPr>
              <w:rPr>
                <w:sz w:val="28"/>
                <w:szCs w:val="28"/>
              </w:rPr>
            </w:pPr>
            <w:r w:rsidRPr="00C72F34">
              <w:rPr>
                <w:sz w:val="28"/>
                <w:szCs w:val="28"/>
              </w:rPr>
              <w:t>1.</w:t>
            </w:r>
          </w:p>
        </w:tc>
        <w:tc>
          <w:tcPr>
            <w:tcW w:w="3118" w:type="dxa"/>
          </w:tcPr>
          <w:p w:rsidR="005D5DCB" w:rsidRPr="00C72F34" w:rsidRDefault="005D5DCB" w:rsidP="00F945FF">
            <w:pPr>
              <w:jc w:val="both"/>
              <w:rPr>
                <w:sz w:val="28"/>
                <w:szCs w:val="28"/>
              </w:rPr>
            </w:pPr>
            <w:r w:rsidRPr="00C72F34">
              <w:rPr>
                <w:sz w:val="28"/>
                <w:szCs w:val="28"/>
              </w:rPr>
              <w:t>Plānotās sabiedrības līdzdalības un komunikācijas aktivitātes saistībā ar projektu</w:t>
            </w:r>
          </w:p>
        </w:tc>
        <w:tc>
          <w:tcPr>
            <w:tcW w:w="6074" w:type="dxa"/>
          </w:tcPr>
          <w:p w:rsidR="005D5DCB" w:rsidRPr="00C72F34" w:rsidRDefault="00312FDA" w:rsidP="005440CF">
            <w:pPr>
              <w:ind w:right="97"/>
              <w:jc w:val="both"/>
              <w:rPr>
                <w:sz w:val="28"/>
                <w:szCs w:val="28"/>
              </w:rPr>
            </w:pPr>
            <w:r w:rsidRPr="00C72F34">
              <w:rPr>
                <w:sz w:val="28"/>
                <w:szCs w:val="28"/>
              </w:rPr>
              <w:t xml:space="preserve">Informatīvais ziņojums “Par nodokļu politikas attīstības virzieniem, valsts sociālās ilgtspējas un ekonomikas konkurētspējas veicināšanai” tika izskatīts Ministru kabineta 2020.gada 2.septembra sēdē (TA-1643, </w:t>
            </w:r>
            <w:r w:rsidR="005A444B">
              <w:rPr>
                <w:sz w:val="28"/>
                <w:szCs w:val="28"/>
              </w:rPr>
              <w:t>prot.</w:t>
            </w:r>
            <w:r w:rsidR="00B15709">
              <w:rPr>
                <w:sz w:val="28"/>
                <w:szCs w:val="28"/>
              </w:rPr>
              <w:t xml:space="preserve"> Nr.</w:t>
            </w:r>
            <w:r w:rsidR="005A444B">
              <w:rPr>
                <w:sz w:val="28"/>
                <w:szCs w:val="28"/>
              </w:rPr>
              <w:t xml:space="preserve">51 </w:t>
            </w:r>
            <w:r w:rsidR="005A444B" w:rsidRPr="005A444B">
              <w:rPr>
                <w:sz w:val="28"/>
                <w:szCs w:val="28"/>
              </w:rPr>
              <w:t>45§</w:t>
            </w:r>
            <w:r w:rsidRPr="00C72F34">
              <w:rPr>
                <w:sz w:val="28"/>
                <w:szCs w:val="28"/>
              </w:rPr>
              <w:t>).</w:t>
            </w:r>
          </w:p>
        </w:tc>
      </w:tr>
      <w:tr w:rsidR="005D5DCB" w:rsidRPr="00C72F34" w:rsidTr="001F6262">
        <w:trPr>
          <w:trHeight w:val="463"/>
          <w:jc w:val="center"/>
        </w:trPr>
        <w:tc>
          <w:tcPr>
            <w:tcW w:w="421" w:type="dxa"/>
          </w:tcPr>
          <w:p w:rsidR="005D5DCB" w:rsidRPr="00C72F34" w:rsidRDefault="005D5DCB" w:rsidP="001F6262">
            <w:pPr>
              <w:rPr>
                <w:sz w:val="28"/>
                <w:szCs w:val="28"/>
              </w:rPr>
            </w:pPr>
            <w:r w:rsidRPr="00C72F34">
              <w:rPr>
                <w:sz w:val="28"/>
                <w:szCs w:val="28"/>
              </w:rPr>
              <w:t>2.</w:t>
            </w:r>
          </w:p>
        </w:tc>
        <w:tc>
          <w:tcPr>
            <w:tcW w:w="3118" w:type="dxa"/>
          </w:tcPr>
          <w:p w:rsidR="005D5DCB" w:rsidRPr="00C72F34" w:rsidRDefault="005D5DCB" w:rsidP="001F6262">
            <w:pPr>
              <w:rPr>
                <w:sz w:val="28"/>
                <w:szCs w:val="28"/>
              </w:rPr>
            </w:pPr>
            <w:r w:rsidRPr="00C72F34">
              <w:rPr>
                <w:sz w:val="28"/>
                <w:szCs w:val="28"/>
              </w:rPr>
              <w:t>Sabiedrības līdzdalība projekta izstrādē</w:t>
            </w:r>
          </w:p>
        </w:tc>
        <w:tc>
          <w:tcPr>
            <w:tcW w:w="6074" w:type="dxa"/>
          </w:tcPr>
          <w:p w:rsidR="005D5DCB" w:rsidRPr="00C72F34" w:rsidRDefault="005D5DCB" w:rsidP="001F6262">
            <w:pPr>
              <w:ind w:left="-25" w:right="82"/>
              <w:jc w:val="both"/>
              <w:rPr>
                <w:sz w:val="28"/>
                <w:szCs w:val="28"/>
              </w:rPr>
            </w:pPr>
            <w:r w:rsidRPr="00C72F34">
              <w:rPr>
                <w:sz w:val="28"/>
                <w:szCs w:val="28"/>
              </w:rPr>
              <w:t xml:space="preserve"> </w:t>
            </w:r>
            <w:r w:rsidR="00312FDA" w:rsidRPr="00C72F34">
              <w:rPr>
                <w:sz w:val="28"/>
                <w:szCs w:val="28"/>
              </w:rPr>
              <w:t>Informatīvā ziņojuma “Par nodokļu politikas attīstības virzieniem, valsts sociālās ilgtspējas un ekonomikas konkurētspējas veicināšanai” saskaņošanas procesā Nacionālās trīspusējās sadarbības padomes Budžeta un nodokļu apakšpadomes sēžu ietvaros piedalījās: Latvijas Darba devēju konfederācija, Latvijas Tirdzniecības un rūpniecības kamera un Latvijas Brīvo arodbiedrību savienība.</w:t>
            </w:r>
          </w:p>
        </w:tc>
      </w:tr>
      <w:tr w:rsidR="005D5DCB" w:rsidRPr="00C72F34" w:rsidTr="001F6262">
        <w:trPr>
          <w:trHeight w:val="283"/>
          <w:jc w:val="center"/>
        </w:trPr>
        <w:tc>
          <w:tcPr>
            <w:tcW w:w="421"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rPr>
                <w:sz w:val="28"/>
                <w:szCs w:val="28"/>
              </w:rPr>
            </w:pPr>
            <w:r w:rsidRPr="00C72F34">
              <w:rPr>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rPr>
                <w:sz w:val="28"/>
                <w:szCs w:val="28"/>
              </w:rPr>
            </w:pPr>
            <w:r w:rsidRPr="00C72F34">
              <w:rPr>
                <w:sz w:val="28"/>
                <w:szCs w:val="28"/>
              </w:rPr>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rsidR="005D5DCB" w:rsidRPr="00C72F34" w:rsidRDefault="00852A4B" w:rsidP="009B656C">
            <w:pPr>
              <w:ind w:left="-25" w:right="82"/>
              <w:jc w:val="both"/>
              <w:rPr>
                <w:sz w:val="28"/>
                <w:szCs w:val="28"/>
              </w:rPr>
            </w:pPr>
            <w:r w:rsidRPr="001E04AD">
              <w:rPr>
                <w:sz w:val="28"/>
                <w:szCs w:val="28"/>
              </w:rPr>
              <w:t xml:space="preserve">Saņemti fizisko personu </w:t>
            </w:r>
            <w:r w:rsidR="00E16668" w:rsidRPr="001E04AD">
              <w:rPr>
                <w:sz w:val="28"/>
                <w:szCs w:val="28"/>
              </w:rPr>
              <w:t>priekšlikumi</w:t>
            </w:r>
            <w:r w:rsidRPr="001E04AD">
              <w:rPr>
                <w:sz w:val="28"/>
                <w:szCs w:val="28"/>
              </w:rPr>
              <w:t xml:space="preserve"> </w:t>
            </w:r>
            <w:r w:rsidR="000459C2" w:rsidRPr="001E04AD">
              <w:rPr>
                <w:sz w:val="28"/>
                <w:szCs w:val="28"/>
              </w:rPr>
              <w:t xml:space="preserve">un iebildumi </w:t>
            </w:r>
            <w:r w:rsidRPr="001E04AD">
              <w:rPr>
                <w:sz w:val="28"/>
                <w:szCs w:val="28"/>
              </w:rPr>
              <w:t xml:space="preserve">par </w:t>
            </w:r>
            <w:r w:rsidR="000459C2" w:rsidRPr="001E04AD">
              <w:rPr>
                <w:sz w:val="28"/>
                <w:szCs w:val="28"/>
              </w:rPr>
              <w:t xml:space="preserve">Mikrouzņēmumu nodokļa likumā </w:t>
            </w:r>
            <w:r w:rsidRPr="001E04AD">
              <w:rPr>
                <w:sz w:val="28"/>
                <w:szCs w:val="28"/>
              </w:rPr>
              <w:t>paredzētajām izmaiņām</w:t>
            </w:r>
            <w:r w:rsidR="000459C2" w:rsidRPr="001E04AD">
              <w:rPr>
                <w:sz w:val="28"/>
                <w:szCs w:val="28"/>
              </w:rPr>
              <w:t xml:space="preserve">, kas paredz ierobežot </w:t>
            </w:r>
            <w:r w:rsidR="00144930" w:rsidRPr="001E04AD">
              <w:rPr>
                <w:sz w:val="28"/>
                <w:szCs w:val="28"/>
              </w:rPr>
              <w:t>MUN</w:t>
            </w:r>
            <w:r w:rsidR="000459C2" w:rsidRPr="001E04AD">
              <w:rPr>
                <w:sz w:val="28"/>
                <w:szCs w:val="28"/>
              </w:rPr>
              <w:t xml:space="preserve"> režīmu. </w:t>
            </w:r>
            <w:r w:rsidR="009B656C" w:rsidRPr="001E04AD">
              <w:rPr>
                <w:sz w:val="28"/>
                <w:szCs w:val="28"/>
              </w:rPr>
              <w:t xml:space="preserve">Galvenie iebildumi saistīti ar MUN sliekšņu ieviešanu un MUN likmes paaugstināšanu. </w:t>
            </w:r>
            <w:r w:rsidR="000459C2" w:rsidRPr="001E04AD">
              <w:rPr>
                <w:sz w:val="28"/>
                <w:szCs w:val="28"/>
              </w:rPr>
              <w:t xml:space="preserve">Ņemot vērā, ka saistībā ar </w:t>
            </w:r>
            <w:r w:rsidR="00144930" w:rsidRPr="001E04AD">
              <w:rPr>
                <w:sz w:val="28"/>
                <w:szCs w:val="28"/>
              </w:rPr>
              <w:t>MUN</w:t>
            </w:r>
            <w:r w:rsidR="000459C2" w:rsidRPr="001E04AD">
              <w:rPr>
                <w:sz w:val="28"/>
                <w:szCs w:val="28"/>
              </w:rPr>
              <w:t xml:space="preserve"> režīmu ir konstatētas vairākas nepilnības – tas tiek plaši izmantots nodokļu optimizācijas nolūkos, kā rezultātā tiek kropļota konkurence, kā arī </w:t>
            </w:r>
            <w:r w:rsidR="00144930" w:rsidRPr="001E04AD">
              <w:rPr>
                <w:sz w:val="28"/>
                <w:szCs w:val="28"/>
              </w:rPr>
              <w:t>MUN</w:t>
            </w:r>
            <w:r w:rsidR="000459C2" w:rsidRPr="001E04AD">
              <w:rPr>
                <w:sz w:val="28"/>
                <w:szCs w:val="28"/>
              </w:rPr>
              <w:t xml:space="preserve"> režīmā strādājošo valsts sociālās apdrošināšanas obligātās iemaksas ir zemas, palielinot iedzīvotāju skaitu, kuri nākotnē var nebūt sociāli nodrošināti, Finanšu ministrijas ieskatā ir nepieciešams pakāpeniski ierobežot </w:t>
            </w:r>
            <w:r w:rsidR="00144930" w:rsidRPr="001E04AD">
              <w:rPr>
                <w:sz w:val="28"/>
                <w:szCs w:val="28"/>
              </w:rPr>
              <w:t>MUN</w:t>
            </w:r>
            <w:r w:rsidR="000459C2" w:rsidRPr="001E04AD">
              <w:rPr>
                <w:sz w:val="28"/>
                <w:szCs w:val="28"/>
              </w:rPr>
              <w:t xml:space="preserve"> </w:t>
            </w:r>
            <w:r w:rsidR="00707AB7" w:rsidRPr="001E04AD">
              <w:rPr>
                <w:sz w:val="28"/>
                <w:szCs w:val="28"/>
              </w:rPr>
              <w:t>režīma piemērošanu darbiniekiem</w:t>
            </w:r>
            <w:r w:rsidR="000459C2" w:rsidRPr="001E04AD">
              <w:rPr>
                <w:sz w:val="28"/>
                <w:szCs w:val="28"/>
              </w:rPr>
              <w:t>.</w:t>
            </w:r>
          </w:p>
        </w:tc>
      </w:tr>
      <w:tr w:rsidR="005D5DCB" w:rsidRPr="00C72F34" w:rsidTr="001F6262">
        <w:trPr>
          <w:trHeight w:val="279"/>
          <w:jc w:val="center"/>
        </w:trPr>
        <w:tc>
          <w:tcPr>
            <w:tcW w:w="421" w:type="dxa"/>
          </w:tcPr>
          <w:p w:rsidR="005D5DCB" w:rsidRPr="00C72F34" w:rsidRDefault="005D5DCB" w:rsidP="001F6262">
            <w:pPr>
              <w:rPr>
                <w:sz w:val="28"/>
                <w:szCs w:val="28"/>
              </w:rPr>
            </w:pPr>
            <w:r w:rsidRPr="00C72F34">
              <w:rPr>
                <w:sz w:val="28"/>
                <w:szCs w:val="28"/>
              </w:rPr>
              <w:t>4.</w:t>
            </w:r>
          </w:p>
        </w:tc>
        <w:tc>
          <w:tcPr>
            <w:tcW w:w="3118" w:type="dxa"/>
          </w:tcPr>
          <w:p w:rsidR="005D5DCB" w:rsidRPr="00C72F34" w:rsidRDefault="005D5DCB" w:rsidP="001F6262">
            <w:pPr>
              <w:rPr>
                <w:sz w:val="28"/>
                <w:szCs w:val="28"/>
              </w:rPr>
            </w:pPr>
            <w:r w:rsidRPr="00C72F34">
              <w:rPr>
                <w:sz w:val="28"/>
                <w:szCs w:val="28"/>
              </w:rPr>
              <w:t>Cita informācija</w:t>
            </w:r>
          </w:p>
        </w:tc>
        <w:tc>
          <w:tcPr>
            <w:tcW w:w="6074" w:type="dxa"/>
          </w:tcPr>
          <w:p w:rsidR="005D5DCB" w:rsidRPr="00C72F34" w:rsidRDefault="005D5DCB" w:rsidP="001F6262">
            <w:pPr>
              <w:ind w:left="114"/>
              <w:rPr>
                <w:sz w:val="28"/>
                <w:szCs w:val="28"/>
              </w:rPr>
            </w:pPr>
            <w:r w:rsidRPr="00C72F34">
              <w:rPr>
                <w:sz w:val="28"/>
                <w:szCs w:val="28"/>
              </w:rPr>
              <w:t>Nav.</w:t>
            </w:r>
          </w:p>
        </w:tc>
      </w:tr>
    </w:tbl>
    <w:p w:rsidR="005D5DCB" w:rsidRPr="00C72F34" w:rsidRDefault="005D5DCB" w:rsidP="005D5DCB">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214"/>
        <w:gridCol w:w="6039"/>
      </w:tblGrid>
      <w:tr w:rsidR="005D5DCB" w:rsidRPr="00C72F34" w:rsidTr="001F6262">
        <w:trPr>
          <w:trHeight w:val="381"/>
          <w:jc w:val="center"/>
        </w:trPr>
        <w:tc>
          <w:tcPr>
            <w:tcW w:w="9720" w:type="dxa"/>
            <w:gridSpan w:val="3"/>
            <w:vAlign w:val="center"/>
          </w:tcPr>
          <w:p w:rsidR="005D5DCB" w:rsidRPr="00C72F34" w:rsidRDefault="005D5DCB" w:rsidP="001F6262">
            <w:pPr>
              <w:pStyle w:val="naisnod"/>
              <w:spacing w:before="0" w:after="0"/>
              <w:ind w:left="57" w:right="57"/>
              <w:rPr>
                <w:sz w:val="28"/>
                <w:szCs w:val="28"/>
                <w:lang w:val="lv-LV"/>
              </w:rPr>
            </w:pPr>
            <w:r w:rsidRPr="00C72F34">
              <w:rPr>
                <w:sz w:val="28"/>
                <w:szCs w:val="28"/>
                <w:lang w:val="lv-LV"/>
              </w:rPr>
              <w:t>VII. Tiesību akta projekta izpildes nodrošināšana un tās ietekme uz institūcijām</w:t>
            </w:r>
          </w:p>
        </w:tc>
      </w:tr>
      <w:tr w:rsidR="005D5DCB" w:rsidRPr="00C72F34" w:rsidTr="001F6262">
        <w:trPr>
          <w:trHeight w:val="427"/>
          <w:jc w:val="center"/>
        </w:trPr>
        <w:tc>
          <w:tcPr>
            <w:tcW w:w="467" w:type="dxa"/>
          </w:tcPr>
          <w:p w:rsidR="005D5DCB" w:rsidRPr="00C72F34" w:rsidRDefault="005D5DCB" w:rsidP="001F6262">
            <w:pPr>
              <w:pStyle w:val="naisnod"/>
              <w:spacing w:before="0" w:after="0"/>
              <w:ind w:left="57" w:right="57"/>
              <w:jc w:val="both"/>
              <w:rPr>
                <w:b w:val="0"/>
                <w:sz w:val="28"/>
                <w:szCs w:val="28"/>
                <w:lang w:val="lv-LV"/>
              </w:rPr>
            </w:pPr>
            <w:r w:rsidRPr="00C72F34">
              <w:rPr>
                <w:b w:val="0"/>
                <w:sz w:val="28"/>
                <w:szCs w:val="28"/>
                <w:lang w:val="lv-LV"/>
              </w:rPr>
              <w:t>1.</w:t>
            </w:r>
          </w:p>
        </w:tc>
        <w:tc>
          <w:tcPr>
            <w:tcW w:w="3214" w:type="dxa"/>
          </w:tcPr>
          <w:p w:rsidR="005D5DCB" w:rsidRPr="00C72F34" w:rsidRDefault="005D5DCB" w:rsidP="001F6262">
            <w:pPr>
              <w:pStyle w:val="naisf"/>
              <w:spacing w:before="0" w:after="0"/>
              <w:ind w:left="57" w:right="57" w:firstLine="0"/>
              <w:rPr>
                <w:sz w:val="28"/>
                <w:szCs w:val="28"/>
              </w:rPr>
            </w:pPr>
            <w:r w:rsidRPr="00C72F34">
              <w:rPr>
                <w:sz w:val="28"/>
                <w:szCs w:val="28"/>
              </w:rPr>
              <w:t>Projekta izpildē iesaistītās institūcijas</w:t>
            </w:r>
          </w:p>
        </w:tc>
        <w:tc>
          <w:tcPr>
            <w:tcW w:w="6039" w:type="dxa"/>
          </w:tcPr>
          <w:p w:rsidR="005D5DCB" w:rsidRPr="00C72F34" w:rsidRDefault="005D5DCB" w:rsidP="005D5DCB">
            <w:pPr>
              <w:shd w:val="clear" w:color="auto" w:fill="FFFFFF"/>
              <w:jc w:val="both"/>
              <w:rPr>
                <w:sz w:val="28"/>
                <w:szCs w:val="28"/>
              </w:rPr>
            </w:pPr>
            <w:r w:rsidRPr="00C72F34">
              <w:rPr>
                <w:sz w:val="28"/>
                <w:szCs w:val="28"/>
              </w:rPr>
              <w:t>Valsts ieņēmumu dienests</w:t>
            </w:r>
          </w:p>
        </w:tc>
      </w:tr>
      <w:tr w:rsidR="005D5DCB" w:rsidRPr="00C72F34" w:rsidTr="001F6262">
        <w:trPr>
          <w:trHeight w:val="463"/>
          <w:jc w:val="center"/>
        </w:trPr>
        <w:tc>
          <w:tcPr>
            <w:tcW w:w="467" w:type="dxa"/>
          </w:tcPr>
          <w:p w:rsidR="005D5DCB" w:rsidRPr="00C72F34" w:rsidRDefault="005D5DCB" w:rsidP="001F6262">
            <w:pPr>
              <w:pStyle w:val="naisnod"/>
              <w:spacing w:before="0" w:after="0"/>
              <w:ind w:left="57" w:right="57"/>
              <w:jc w:val="both"/>
              <w:rPr>
                <w:b w:val="0"/>
                <w:sz w:val="28"/>
                <w:szCs w:val="28"/>
                <w:lang w:val="lv-LV"/>
              </w:rPr>
            </w:pPr>
            <w:r w:rsidRPr="00C72F34">
              <w:rPr>
                <w:b w:val="0"/>
                <w:sz w:val="28"/>
                <w:szCs w:val="28"/>
                <w:lang w:val="lv-LV"/>
              </w:rPr>
              <w:lastRenderedPageBreak/>
              <w:t>2.</w:t>
            </w:r>
          </w:p>
        </w:tc>
        <w:tc>
          <w:tcPr>
            <w:tcW w:w="3214" w:type="dxa"/>
          </w:tcPr>
          <w:p w:rsidR="005D5DCB" w:rsidRPr="00C72F34" w:rsidRDefault="005D5DCB" w:rsidP="001F6262">
            <w:pPr>
              <w:pStyle w:val="naisf"/>
              <w:spacing w:before="0" w:after="0"/>
              <w:ind w:left="57" w:right="57" w:firstLine="0"/>
              <w:rPr>
                <w:sz w:val="28"/>
                <w:szCs w:val="28"/>
              </w:rPr>
            </w:pPr>
            <w:r w:rsidRPr="00C72F34">
              <w:rPr>
                <w:sz w:val="28"/>
                <w:szCs w:val="28"/>
              </w:rPr>
              <w:t>Projekta izpildes ietekme uz pārvaldes funkcijām un institucionālo struktūru.</w:t>
            </w:r>
          </w:p>
          <w:p w:rsidR="005D5DCB" w:rsidRPr="00C72F34" w:rsidRDefault="005D5DCB" w:rsidP="001F6262">
            <w:pPr>
              <w:pStyle w:val="naisf"/>
              <w:spacing w:before="0" w:after="0"/>
              <w:ind w:left="57" w:right="57" w:firstLine="0"/>
              <w:rPr>
                <w:sz w:val="28"/>
                <w:szCs w:val="28"/>
              </w:rPr>
            </w:pPr>
            <w:r w:rsidRPr="00C72F34">
              <w:rPr>
                <w:sz w:val="28"/>
                <w:szCs w:val="28"/>
              </w:rPr>
              <w:t>Jaunu institūciju izveide, esošu institūciju likvidācija vai reorga</w:t>
            </w:r>
            <w:r w:rsidRPr="00C72F34">
              <w:rPr>
                <w:sz w:val="28"/>
                <w:szCs w:val="28"/>
              </w:rPr>
              <w:softHyphen/>
              <w:t>nizācija, to ietekme uz institūcijas cilvēkresursiem</w:t>
            </w:r>
          </w:p>
        </w:tc>
        <w:tc>
          <w:tcPr>
            <w:tcW w:w="6039" w:type="dxa"/>
          </w:tcPr>
          <w:p w:rsidR="005D5DCB" w:rsidRPr="00C72F34" w:rsidRDefault="005D5DCB" w:rsidP="001F6262">
            <w:pPr>
              <w:shd w:val="clear" w:color="auto" w:fill="FFFFFF"/>
              <w:jc w:val="both"/>
              <w:rPr>
                <w:sz w:val="28"/>
                <w:szCs w:val="28"/>
              </w:rPr>
            </w:pPr>
            <w:r w:rsidRPr="00C72F34">
              <w:rPr>
                <w:sz w:val="28"/>
                <w:szCs w:val="28"/>
              </w:rPr>
              <w:t>Funkcijas un uzdevumi netiek grozīti.</w:t>
            </w:r>
          </w:p>
          <w:p w:rsidR="005D5DCB" w:rsidRPr="00C72F34" w:rsidRDefault="005D5DCB" w:rsidP="001F6262">
            <w:pPr>
              <w:shd w:val="clear" w:color="auto" w:fill="FFFFFF"/>
              <w:jc w:val="both"/>
              <w:rPr>
                <w:sz w:val="28"/>
                <w:szCs w:val="28"/>
              </w:rPr>
            </w:pPr>
            <w:r w:rsidRPr="00C72F34">
              <w:rPr>
                <w:rFonts w:eastAsia="Calibri"/>
                <w:sz w:val="28"/>
                <w:szCs w:val="28"/>
                <w:lang w:eastAsia="en-US"/>
              </w:rPr>
              <w:t>Jaunas institūcijas nav nepieciešams izveidot.</w:t>
            </w:r>
          </w:p>
          <w:p w:rsidR="005D5DCB" w:rsidRPr="00C72F34" w:rsidRDefault="005D5DCB" w:rsidP="001F6262">
            <w:pPr>
              <w:shd w:val="clear" w:color="auto" w:fill="FFFFFF"/>
              <w:jc w:val="both"/>
              <w:rPr>
                <w:sz w:val="28"/>
                <w:szCs w:val="28"/>
              </w:rPr>
            </w:pPr>
            <w:r w:rsidRPr="00C72F34">
              <w:rPr>
                <w:rFonts w:eastAsia="Calibri"/>
                <w:sz w:val="28"/>
                <w:szCs w:val="28"/>
                <w:lang w:eastAsia="en-US"/>
              </w:rPr>
              <w:t>Nav plānota esošu institūciju likvidācija vai reorganizācija.</w:t>
            </w:r>
          </w:p>
          <w:p w:rsidR="005D5DCB" w:rsidRPr="00C72F34" w:rsidRDefault="005D5DCB" w:rsidP="001F6262">
            <w:pPr>
              <w:shd w:val="clear" w:color="auto" w:fill="FFFFFF"/>
              <w:jc w:val="both"/>
              <w:rPr>
                <w:sz w:val="28"/>
                <w:szCs w:val="28"/>
              </w:rPr>
            </w:pPr>
            <w:r w:rsidRPr="00C72F34">
              <w:rPr>
                <w:sz w:val="28"/>
                <w:szCs w:val="28"/>
              </w:rPr>
              <w:t>Likumprojekts tiks īstenots esošo cilvēkresursu ietvaros.</w:t>
            </w:r>
          </w:p>
          <w:p w:rsidR="005D5DCB" w:rsidRPr="00C72F34" w:rsidRDefault="005D5DCB" w:rsidP="001F6262">
            <w:pPr>
              <w:shd w:val="clear" w:color="auto" w:fill="FFFFFF"/>
              <w:jc w:val="both"/>
              <w:rPr>
                <w:sz w:val="28"/>
                <w:szCs w:val="28"/>
              </w:rPr>
            </w:pPr>
          </w:p>
        </w:tc>
      </w:tr>
      <w:tr w:rsidR="005D5DCB" w:rsidRPr="00C72F34" w:rsidTr="001F6262">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pStyle w:val="naisnod"/>
              <w:spacing w:before="0" w:after="0"/>
              <w:ind w:left="57" w:right="57"/>
              <w:jc w:val="both"/>
              <w:rPr>
                <w:b w:val="0"/>
                <w:sz w:val="28"/>
                <w:szCs w:val="28"/>
                <w:lang w:val="lv-LV"/>
              </w:rPr>
            </w:pPr>
            <w:r w:rsidRPr="00C72F34">
              <w:rPr>
                <w:b w:val="0"/>
                <w:sz w:val="28"/>
                <w:szCs w:val="28"/>
                <w:lang w:val="lv-LV"/>
              </w:rPr>
              <w:t>3.</w:t>
            </w:r>
          </w:p>
        </w:tc>
        <w:tc>
          <w:tcPr>
            <w:tcW w:w="3214"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pStyle w:val="naisf"/>
              <w:spacing w:before="0" w:after="0"/>
              <w:ind w:right="57" w:firstLine="0"/>
              <w:rPr>
                <w:sz w:val="28"/>
                <w:szCs w:val="28"/>
              </w:rPr>
            </w:pPr>
            <w:r w:rsidRPr="00C72F34">
              <w:rPr>
                <w:sz w:val="28"/>
                <w:szCs w:val="28"/>
              </w:rPr>
              <w:t>Cita informācija</w:t>
            </w:r>
          </w:p>
        </w:tc>
        <w:tc>
          <w:tcPr>
            <w:tcW w:w="6039"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ind w:right="57"/>
              <w:jc w:val="both"/>
              <w:rPr>
                <w:sz w:val="28"/>
                <w:szCs w:val="28"/>
              </w:rPr>
            </w:pPr>
            <w:r w:rsidRPr="00C72F34">
              <w:rPr>
                <w:sz w:val="28"/>
                <w:szCs w:val="28"/>
              </w:rPr>
              <w:t>Nav.</w:t>
            </w:r>
          </w:p>
        </w:tc>
      </w:tr>
    </w:tbl>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tabs>
          <w:tab w:val="left" w:pos="6521"/>
          <w:tab w:val="right" w:pos="8820"/>
        </w:tabs>
        <w:ind w:firstLine="709"/>
        <w:rPr>
          <w:sz w:val="28"/>
          <w:szCs w:val="28"/>
        </w:rPr>
      </w:pPr>
      <w:r w:rsidRPr="00C72F34">
        <w:rPr>
          <w:sz w:val="28"/>
          <w:szCs w:val="28"/>
        </w:rPr>
        <w:t>Finanšu ministrs</w:t>
      </w:r>
      <w:r w:rsidRPr="00C72F34">
        <w:rPr>
          <w:sz w:val="28"/>
          <w:szCs w:val="28"/>
        </w:rPr>
        <w:tab/>
        <w:t>J.Reirs</w:t>
      </w:r>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Pr="00465CA3" w:rsidRDefault="005D5DCB" w:rsidP="005D5DCB">
      <w:pPr>
        <w:rPr>
          <w:iCs/>
          <w:sz w:val="20"/>
          <w:szCs w:val="20"/>
        </w:rPr>
      </w:pPr>
    </w:p>
    <w:p w:rsidR="005D5DCB" w:rsidRPr="00465CA3" w:rsidRDefault="005D5DCB" w:rsidP="005D5DCB">
      <w:pPr>
        <w:rPr>
          <w:iCs/>
          <w:sz w:val="20"/>
          <w:szCs w:val="20"/>
        </w:rPr>
      </w:pPr>
      <w:r>
        <w:rPr>
          <w:iCs/>
          <w:sz w:val="20"/>
          <w:szCs w:val="20"/>
        </w:rPr>
        <w:t>Matveja</w:t>
      </w:r>
      <w:r w:rsidRPr="00465CA3">
        <w:rPr>
          <w:iCs/>
          <w:sz w:val="20"/>
          <w:szCs w:val="20"/>
        </w:rPr>
        <w:t xml:space="preserve"> 6709549</w:t>
      </w:r>
      <w:r>
        <w:rPr>
          <w:iCs/>
          <w:sz w:val="20"/>
          <w:szCs w:val="20"/>
        </w:rPr>
        <w:t>2</w:t>
      </w:r>
    </w:p>
    <w:p w:rsidR="005D5DCB" w:rsidRPr="00651033" w:rsidRDefault="00B47CB1" w:rsidP="005D5DCB">
      <w:pPr>
        <w:rPr>
          <w:iCs/>
          <w:sz w:val="20"/>
          <w:szCs w:val="20"/>
        </w:rPr>
      </w:pPr>
      <w:hyperlink r:id="rId9" w:history="1">
        <w:r w:rsidR="005D5DCB" w:rsidRPr="002E3FFF">
          <w:rPr>
            <w:rStyle w:val="Hyperlink"/>
            <w:sz w:val="20"/>
            <w:szCs w:val="20"/>
          </w:rPr>
          <w:t>Liva.Matveja@fm.gov.lv</w:t>
        </w:r>
      </w:hyperlink>
      <w:r w:rsidR="005D5DCB" w:rsidRPr="00465CA3">
        <w:rPr>
          <w:iCs/>
          <w:sz w:val="20"/>
          <w:szCs w:val="20"/>
        </w:rPr>
        <w:t xml:space="preserve"> </w:t>
      </w:r>
    </w:p>
    <w:p w:rsidR="009F04A5" w:rsidRDefault="009F04A5"/>
    <w:sectPr w:rsidR="009F04A5" w:rsidSect="001F6262">
      <w:headerReference w:type="even" r:id="rId10"/>
      <w:headerReference w:type="default" r:id="rId11"/>
      <w:footerReference w:type="even" r:id="rId12"/>
      <w:footerReference w:type="defaul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B1" w:rsidRDefault="00B47CB1">
      <w:r>
        <w:separator/>
      </w:r>
    </w:p>
  </w:endnote>
  <w:endnote w:type="continuationSeparator" w:id="0">
    <w:p w:rsidR="00B47CB1" w:rsidRDefault="00B4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Default="00DC781F" w:rsidP="001F6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781F" w:rsidRDefault="00DC781F" w:rsidP="001F6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Pr="001E04AD" w:rsidRDefault="00DC781F" w:rsidP="001E04AD">
    <w:pPr>
      <w:pStyle w:val="Footer"/>
      <w:rPr>
        <w:sz w:val="20"/>
        <w:szCs w:val="20"/>
      </w:rPr>
    </w:pPr>
    <w:r w:rsidRPr="001E04AD">
      <w:rPr>
        <w:sz w:val="20"/>
        <w:szCs w:val="20"/>
      </w:rPr>
      <w:fldChar w:fldCharType="begin"/>
    </w:r>
    <w:r w:rsidRPr="001E04AD">
      <w:rPr>
        <w:sz w:val="20"/>
        <w:szCs w:val="20"/>
      </w:rPr>
      <w:instrText xml:space="preserve"> FILENAME   \* MERGEFORMAT </w:instrText>
    </w:r>
    <w:r w:rsidRPr="001E04AD">
      <w:rPr>
        <w:sz w:val="20"/>
        <w:szCs w:val="20"/>
      </w:rPr>
      <w:fldChar w:fldCharType="separate"/>
    </w:r>
    <w:r w:rsidR="009148E8">
      <w:rPr>
        <w:noProof/>
        <w:sz w:val="20"/>
        <w:szCs w:val="20"/>
      </w:rPr>
      <w:t>FMAnot_071020_MUN.docx</w:t>
    </w:r>
    <w:r w:rsidRPr="001E04A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Pr="001E04AD" w:rsidRDefault="00DC781F" w:rsidP="001E04AD">
    <w:pPr>
      <w:pStyle w:val="Footer"/>
      <w:rPr>
        <w:sz w:val="20"/>
        <w:szCs w:val="20"/>
      </w:rPr>
    </w:pPr>
    <w:r w:rsidRPr="001E04AD">
      <w:rPr>
        <w:sz w:val="20"/>
        <w:szCs w:val="20"/>
      </w:rPr>
      <w:fldChar w:fldCharType="begin"/>
    </w:r>
    <w:r w:rsidRPr="001E04AD">
      <w:rPr>
        <w:sz w:val="20"/>
        <w:szCs w:val="20"/>
      </w:rPr>
      <w:instrText xml:space="preserve"> FILENAME   \* MERGEFORMAT </w:instrText>
    </w:r>
    <w:r w:rsidRPr="001E04AD">
      <w:rPr>
        <w:sz w:val="20"/>
        <w:szCs w:val="20"/>
      </w:rPr>
      <w:fldChar w:fldCharType="separate"/>
    </w:r>
    <w:r w:rsidR="009148E8">
      <w:rPr>
        <w:noProof/>
        <w:sz w:val="20"/>
        <w:szCs w:val="20"/>
      </w:rPr>
      <w:t>FMAnot_071020_MUN.docx</w:t>
    </w:r>
    <w:r w:rsidRPr="001E04A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B1" w:rsidRDefault="00B47CB1">
      <w:r>
        <w:separator/>
      </w:r>
    </w:p>
  </w:footnote>
  <w:footnote w:type="continuationSeparator" w:id="0">
    <w:p w:rsidR="00B47CB1" w:rsidRDefault="00B4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Default="00DC781F" w:rsidP="001F6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81F" w:rsidRDefault="00DC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Default="00DC781F" w:rsidP="001F6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81E">
      <w:rPr>
        <w:rStyle w:val="PageNumber"/>
        <w:noProof/>
      </w:rPr>
      <w:t>14</w:t>
    </w:r>
    <w:r>
      <w:rPr>
        <w:rStyle w:val="PageNumber"/>
      </w:rPr>
      <w:fldChar w:fldCharType="end"/>
    </w:r>
  </w:p>
  <w:p w:rsidR="00DC781F" w:rsidRPr="004F7101" w:rsidRDefault="00DC781F" w:rsidP="001F6262">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3785"/>
    <w:multiLevelType w:val="hybridMultilevel"/>
    <w:tmpl w:val="F3D27244"/>
    <w:lvl w:ilvl="0" w:tplc="3D5A3A3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DA3787"/>
    <w:multiLevelType w:val="hybridMultilevel"/>
    <w:tmpl w:val="FA1ED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A4252"/>
    <w:multiLevelType w:val="hybridMultilevel"/>
    <w:tmpl w:val="43244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257ACB"/>
    <w:multiLevelType w:val="hybridMultilevel"/>
    <w:tmpl w:val="84AAD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8D071F"/>
    <w:multiLevelType w:val="hybridMultilevel"/>
    <w:tmpl w:val="81787EE0"/>
    <w:lvl w:ilvl="0" w:tplc="E0FE362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B"/>
    <w:rsid w:val="000459C2"/>
    <w:rsid w:val="00047055"/>
    <w:rsid w:val="00053D6F"/>
    <w:rsid w:val="000A15ED"/>
    <w:rsid w:val="000D102B"/>
    <w:rsid w:val="000E381D"/>
    <w:rsid w:val="00121910"/>
    <w:rsid w:val="00121C03"/>
    <w:rsid w:val="0013029D"/>
    <w:rsid w:val="0013157C"/>
    <w:rsid w:val="00133915"/>
    <w:rsid w:val="00144930"/>
    <w:rsid w:val="00175A2C"/>
    <w:rsid w:val="001A7BCC"/>
    <w:rsid w:val="001E04AD"/>
    <w:rsid w:val="001F5484"/>
    <w:rsid w:val="001F6262"/>
    <w:rsid w:val="0020181E"/>
    <w:rsid w:val="00202CE4"/>
    <w:rsid w:val="002108BB"/>
    <w:rsid w:val="00256076"/>
    <w:rsid w:val="00271EDE"/>
    <w:rsid w:val="0028473E"/>
    <w:rsid w:val="002C781E"/>
    <w:rsid w:val="002C7920"/>
    <w:rsid w:val="002E1750"/>
    <w:rsid w:val="00312FDA"/>
    <w:rsid w:val="00314C8D"/>
    <w:rsid w:val="003E589E"/>
    <w:rsid w:val="00400942"/>
    <w:rsid w:val="00417884"/>
    <w:rsid w:val="004340EC"/>
    <w:rsid w:val="00464CEF"/>
    <w:rsid w:val="0047688E"/>
    <w:rsid w:val="0047688F"/>
    <w:rsid w:val="00477410"/>
    <w:rsid w:val="00486899"/>
    <w:rsid w:val="00487E73"/>
    <w:rsid w:val="00492220"/>
    <w:rsid w:val="00494925"/>
    <w:rsid w:val="004C7BDA"/>
    <w:rsid w:val="004D13DD"/>
    <w:rsid w:val="00523D27"/>
    <w:rsid w:val="005376DC"/>
    <w:rsid w:val="005413BC"/>
    <w:rsid w:val="005422A5"/>
    <w:rsid w:val="005440CF"/>
    <w:rsid w:val="00544F56"/>
    <w:rsid w:val="005A444B"/>
    <w:rsid w:val="005D5DCB"/>
    <w:rsid w:val="005D62A1"/>
    <w:rsid w:val="005D6663"/>
    <w:rsid w:val="00612807"/>
    <w:rsid w:val="0061606A"/>
    <w:rsid w:val="006412F9"/>
    <w:rsid w:val="00690904"/>
    <w:rsid w:val="006A233A"/>
    <w:rsid w:val="006A3057"/>
    <w:rsid w:val="006F65F9"/>
    <w:rsid w:val="006F6CE7"/>
    <w:rsid w:val="00707AB7"/>
    <w:rsid w:val="00712B4C"/>
    <w:rsid w:val="00741932"/>
    <w:rsid w:val="007434AB"/>
    <w:rsid w:val="00766F38"/>
    <w:rsid w:val="007730AF"/>
    <w:rsid w:val="00795852"/>
    <w:rsid w:val="007A3A4A"/>
    <w:rsid w:val="007E7796"/>
    <w:rsid w:val="008038BE"/>
    <w:rsid w:val="00821C55"/>
    <w:rsid w:val="00852A09"/>
    <w:rsid w:val="00852A4B"/>
    <w:rsid w:val="00857A8A"/>
    <w:rsid w:val="00890D49"/>
    <w:rsid w:val="008A0384"/>
    <w:rsid w:val="008A2E21"/>
    <w:rsid w:val="009145BC"/>
    <w:rsid w:val="009148E8"/>
    <w:rsid w:val="00927BBC"/>
    <w:rsid w:val="00950345"/>
    <w:rsid w:val="00951BDD"/>
    <w:rsid w:val="0095355D"/>
    <w:rsid w:val="0095394A"/>
    <w:rsid w:val="009675D5"/>
    <w:rsid w:val="00972462"/>
    <w:rsid w:val="009858D4"/>
    <w:rsid w:val="009B656C"/>
    <w:rsid w:val="009C20E2"/>
    <w:rsid w:val="009F04A5"/>
    <w:rsid w:val="00A0492F"/>
    <w:rsid w:val="00A455F5"/>
    <w:rsid w:val="00A76C17"/>
    <w:rsid w:val="00B15709"/>
    <w:rsid w:val="00B26394"/>
    <w:rsid w:val="00B368FC"/>
    <w:rsid w:val="00B40BAB"/>
    <w:rsid w:val="00B47CB1"/>
    <w:rsid w:val="00B508F7"/>
    <w:rsid w:val="00B865EC"/>
    <w:rsid w:val="00B8730A"/>
    <w:rsid w:val="00B94BC5"/>
    <w:rsid w:val="00BD3D79"/>
    <w:rsid w:val="00BE0D62"/>
    <w:rsid w:val="00BE3EA4"/>
    <w:rsid w:val="00BF14CB"/>
    <w:rsid w:val="00C0070F"/>
    <w:rsid w:val="00C05FDB"/>
    <w:rsid w:val="00C144DF"/>
    <w:rsid w:val="00C72F34"/>
    <w:rsid w:val="00C91C97"/>
    <w:rsid w:val="00CB7F8F"/>
    <w:rsid w:val="00CD5A20"/>
    <w:rsid w:val="00CF47AE"/>
    <w:rsid w:val="00D0147A"/>
    <w:rsid w:val="00D05C1B"/>
    <w:rsid w:val="00D57190"/>
    <w:rsid w:val="00D646C3"/>
    <w:rsid w:val="00DB1102"/>
    <w:rsid w:val="00DC01C8"/>
    <w:rsid w:val="00DC781F"/>
    <w:rsid w:val="00E1568C"/>
    <w:rsid w:val="00E16668"/>
    <w:rsid w:val="00E36120"/>
    <w:rsid w:val="00E453DE"/>
    <w:rsid w:val="00E751B9"/>
    <w:rsid w:val="00E7522D"/>
    <w:rsid w:val="00E779B1"/>
    <w:rsid w:val="00E81EFB"/>
    <w:rsid w:val="00E96BC1"/>
    <w:rsid w:val="00EB35E8"/>
    <w:rsid w:val="00EC0560"/>
    <w:rsid w:val="00ED7335"/>
    <w:rsid w:val="00EE4070"/>
    <w:rsid w:val="00EE5661"/>
    <w:rsid w:val="00F50EA9"/>
    <w:rsid w:val="00F93C3A"/>
    <w:rsid w:val="00F945FF"/>
    <w:rsid w:val="00F94619"/>
    <w:rsid w:val="00FA7982"/>
    <w:rsid w:val="00FC3527"/>
    <w:rsid w:val="00FC4F17"/>
    <w:rsid w:val="00FD1706"/>
    <w:rsid w:val="00FE0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E1A9-2656-451C-B85F-E5D45B67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D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D5DCB"/>
    <w:pPr>
      <w:spacing w:before="75" w:after="75"/>
      <w:ind w:firstLine="375"/>
      <w:jc w:val="both"/>
    </w:pPr>
  </w:style>
  <w:style w:type="character" w:styleId="Hyperlink">
    <w:name w:val="Hyperlink"/>
    <w:rsid w:val="005D5DCB"/>
    <w:rPr>
      <w:color w:val="0000FF"/>
      <w:u w:val="single"/>
    </w:rPr>
  </w:style>
  <w:style w:type="paragraph" w:customStyle="1" w:styleId="naisnod">
    <w:name w:val="naisnod"/>
    <w:basedOn w:val="Normal"/>
    <w:rsid w:val="005D5DCB"/>
    <w:pPr>
      <w:spacing w:before="150" w:after="150"/>
      <w:jc w:val="center"/>
    </w:pPr>
    <w:rPr>
      <w:b/>
      <w:bCs/>
      <w:lang w:val="en-GB" w:eastAsia="en-US"/>
    </w:rPr>
  </w:style>
  <w:style w:type="paragraph" w:styleId="Header">
    <w:name w:val="header"/>
    <w:basedOn w:val="Normal"/>
    <w:link w:val="HeaderChar"/>
    <w:rsid w:val="005D5DCB"/>
    <w:pPr>
      <w:tabs>
        <w:tab w:val="center" w:pos="4153"/>
        <w:tab w:val="right" w:pos="8306"/>
      </w:tabs>
    </w:pPr>
  </w:style>
  <w:style w:type="character" w:customStyle="1" w:styleId="HeaderChar">
    <w:name w:val="Header Char"/>
    <w:basedOn w:val="DefaultParagraphFont"/>
    <w:link w:val="Header"/>
    <w:rsid w:val="005D5DCB"/>
    <w:rPr>
      <w:rFonts w:ascii="Times New Roman" w:eastAsia="Times New Roman" w:hAnsi="Times New Roman" w:cs="Times New Roman"/>
      <w:sz w:val="24"/>
      <w:szCs w:val="24"/>
      <w:lang w:eastAsia="lv-LV"/>
    </w:rPr>
  </w:style>
  <w:style w:type="paragraph" w:styleId="Footer">
    <w:name w:val="footer"/>
    <w:basedOn w:val="Normal"/>
    <w:link w:val="FooterChar"/>
    <w:rsid w:val="005D5DCB"/>
    <w:pPr>
      <w:tabs>
        <w:tab w:val="center" w:pos="4153"/>
        <w:tab w:val="right" w:pos="8306"/>
      </w:tabs>
    </w:pPr>
  </w:style>
  <w:style w:type="character" w:customStyle="1" w:styleId="FooterChar">
    <w:name w:val="Footer Char"/>
    <w:basedOn w:val="DefaultParagraphFont"/>
    <w:link w:val="Footer"/>
    <w:rsid w:val="005D5DCB"/>
    <w:rPr>
      <w:rFonts w:ascii="Times New Roman" w:eastAsia="Times New Roman" w:hAnsi="Times New Roman" w:cs="Times New Roman"/>
      <w:sz w:val="24"/>
      <w:szCs w:val="24"/>
      <w:lang w:eastAsia="lv-LV"/>
    </w:rPr>
  </w:style>
  <w:style w:type="character" w:styleId="PageNumber">
    <w:name w:val="page number"/>
    <w:basedOn w:val="DefaultParagraphFont"/>
    <w:rsid w:val="005D5DCB"/>
  </w:style>
  <w:style w:type="paragraph" w:customStyle="1" w:styleId="naiskr">
    <w:name w:val="naiskr"/>
    <w:basedOn w:val="Normal"/>
    <w:rsid w:val="005D5DCB"/>
    <w:pPr>
      <w:spacing w:before="75" w:after="75"/>
    </w:pPr>
  </w:style>
  <w:style w:type="paragraph" w:customStyle="1" w:styleId="tvhtml">
    <w:name w:val="tv_html"/>
    <w:basedOn w:val="Normal"/>
    <w:rsid w:val="005D5DCB"/>
    <w:pPr>
      <w:spacing w:before="100" w:beforeAutospacing="1" w:after="100" w:afterAutospacing="1"/>
    </w:pPr>
  </w:style>
  <w:style w:type="paragraph" w:styleId="ListParagraph">
    <w:name w:val="List Paragraph"/>
    <w:basedOn w:val="Normal"/>
    <w:uiPriority w:val="34"/>
    <w:qFormat/>
    <w:rsid w:val="00E751B9"/>
    <w:pPr>
      <w:ind w:left="720"/>
      <w:contextualSpacing/>
    </w:pPr>
  </w:style>
  <w:style w:type="paragraph" w:styleId="BalloonText">
    <w:name w:val="Balloon Text"/>
    <w:basedOn w:val="Normal"/>
    <w:link w:val="BalloonTextChar"/>
    <w:uiPriority w:val="99"/>
    <w:semiHidden/>
    <w:unhideWhenUsed/>
    <w:rsid w:val="00B2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9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A3A4A"/>
    <w:rPr>
      <w:sz w:val="16"/>
      <w:szCs w:val="16"/>
    </w:rPr>
  </w:style>
  <w:style w:type="paragraph" w:styleId="CommentText">
    <w:name w:val="annotation text"/>
    <w:basedOn w:val="Normal"/>
    <w:link w:val="CommentTextChar"/>
    <w:uiPriority w:val="99"/>
    <w:semiHidden/>
    <w:unhideWhenUsed/>
    <w:rsid w:val="007A3A4A"/>
    <w:rPr>
      <w:sz w:val="20"/>
      <w:szCs w:val="20"/>
    </w:rPr>
  </w:style>
  <w:style w:type="character" w:customStyle="1" w:styleId="CommentTextChar">
    <w:name w:val="Comment Text Char"/>
    <w:basedOn w:val="DefaultParagraphFont"/>
    <w:link w:val="CommentText"/>
    <w:uiPriority w:val="99"/>
    <w:semiHidden/>
    <w:rsid w:val="007A3A4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0981">
      <w:bodyDiv w:val="1"/>
      <w:marLeft w:val="0"/>
      <w:marRight w:val="0"/>
      <w:marTop w:val="0"/>
      <w:marBottom w:val="0"/>
      <w:divBdr>
        <w:top w:val="none" w:sz="0" w:space="0" w:color="auto"/>
        <w:left w:val="none" w:sz="0" w:space="0" w:color="auto"/>
        <w:bottom w:val="none" w:sz="0" w:space="0" w:color="auto"/>
        <w:right w:val="none" w:sz="0" w:space="0" w:color="auto"/>
      </w:divBdr>
    </w:div>
    <w:div w:id="809859410">
      <w:bodyDiv w:val="1"/>
      <w:marLeft w:val="0"/>
      <w:marRight w:val="0"/>
      <w:marTop w:val="0"/>
      <w:marBottom w:val="0"/>
      <w:divBdr>
        <w:top w:val="none" w:sz="0" w:space="0" w:color="auto"/>
        <w:left w:val="none" w:sz="0" w:space="0" w:color="auto"/>
        <w:bottom w:val="none" w:sz="0" w:space="0" w:color="auto"/>
        <w:right w:val="none" w:sz="0" w:space="0" w:color="auto"/>
      </w:divBdr>
    </w:div>
    <w:div w:id="897519928">
      <w:bodyDiv w:val="1"/>
      <w:marLeft w:val="0"/>
      <w:marRight w:val="0"/>
      <w:marTop w:val="0"/>
      <w:marBottom w:val="0"/>
      <w:divBdr>
        <w:top w:val="none" w:sz="0" w:space="0" w:color="auto"/>
        <w:left w:val="none" w:sz="0" w:space="0" w:color="auto"/>
        <w:bottom w:val="none" w:sz="0" w:space="0" w:color="auto"/>
        <w:right w:val="none" w:sz="0" w:space="0" w:color="auto"/>
      </w:divBdr>
    </w:div>
    <w:div w:id="925530376">
      <w:bodyDiv w:val="1"/>
      <w:marLeft w:val="0"/>
      <w:marRight w:val="0"/>
      <w:marTop w:val="0"/>
      <w:marBottom w:val="0"/>
      <w:divBdr>
        <w:top w:val="none" w:sz="0" w:space="0" w:color="auto"/>
        <w:left w:val="none" w:sz="0" w:space="0" w:color="auto"/>
        <w:bottom w:val="none" w:sz="0" w:space="0" w:color="auto"/>
        <w:right w:val="none" w:sz="0" w:space="0" w:color="auto"/>
      </w:divBdr>
    </w:div>
    <w:div w:id="1291863765">
      <w:bodyDiv w:val="1"/>
      <w:marLeft w:val="0"/>
      <w:marRight w:val="0"/>
      <w:marTop w:val="0"/>
      <w:marBottom w:val="0"/>
      <w:divBdr>
        <w:top w:val="none" w:sz="0" w:space="0" w:color="auto"/>
        <w:left w:val="none" w:sz="0" w:space="0" w:color="auto"/>
        <w:bottom w:val="none" w:sz="0" w:space="0" w:color="auto"/>
        <w:right w:val="none" w:sz="0" w:space="0" w:color="auto"/>
      </w:divBdr>
    </w:div>
    <w:div w:id="18873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9648-latvijas-administrativo-parkapumu-kodek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Matvej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C784-3A6F-4A36-97F1-9384787F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15986</Words>
  <Characters>9113</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Finanšu Ministrija</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Anotācija</dc:subject>
  <dc:creator>Līva Matveja</dc:creator>
  <cp:keywords/>
  <dc:description>t.67095492; e-pasts: liva.matveja@fm.gov.lv</dc:description>
  <cp:lastModifiedBy>Laimdota Adlere</cp:lastModifiedBy>
  <cp:revision>2</cp:revision>
  <cp:lastPrinted>2020-09-23T16:55:00Z</cp:lastPrinted>
  <dcterms:created xsi:type="dcterms:W3CDTF">2020-10-08T12:22:00Z</dcterms:created>
  <dcterms:modified xsi:type="dcterms:W3CDTF">2020-10-08T12:22:00Z</dcterms:modified>
  <cp:contentStatus/>
</cp:coreProperties>
</file>