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7A0"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36A24">
        <w:rPr>
          <w:rFonts w:ascii="Times New Roman" w:eastAsia="Times New Roman" w:hAnsi="Times New Roman" w:cs="Times New Roman"/>
          <w:sz w:val="20"/>
          <w:lang w:eastAsia="lv-LV"/>
        </w:rPr>
        <w:t>Izziņa par atzinumos sniegtajiem iebildumiem</w:t>
      </w:r>
      <w:bookmarkEnd w:id="0"/>
      <w:bookmarkEnd w:id="1"/>
    </w:p>
    <w:p w14:paraId="3E1CF929"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31F049A0"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788F7108" w14:textId="7D57C627" w:rsidR="00022A62" w:rsidRPr="00136A24" w:rsidRDefault="00AB400A" w:rsidP="00EB3E93">
            <w:pPr>
              <w:spacing w:after="0" w:line="240" w:lineRule="auto"/>
              <w:jc w:val="center"/>
              <w:rPr>
                <w:rFonts w:ascii="Times New Roman" w:eastAsia="Times New Roman" w:hAnsi="Times New Roman" w:cs="Times New Roman"/>
                <w:sz w:val="20"/>
                <w:lang w:eastAsia="lv-LV"/>
              </w:rPr>
            </w:pPr>
            <w:r w:rsidRPr="00136A24">
              <w:rPr>
                <w:rFonts w:ascii="Times New Roman" w:hAnsi="Times New Roman"/>
                <w:iCs/>
                <w:sz w:val="20"/>
                <w:szCs w:val="24"/>
                <w:lang w:eastAsia="lv-LV"/>
              </w:rPr>
              <w:t>Likum</w:t>
            </w:r>
            <w:r w:rsidR="007D7E64" w:rsidRPr="00136A24">
              <w:rPr>
                <w:rFonts w:ascii="Times New Roman" w:hAnsi="Times New Roman"/>
                <w:iCs/>
                <w:sz w:val="20"/>
                <w:szCs w:val="24"/>
                <w:lang w:eastAsia="lv-LV"/>
              </w:rPr>
              <w:t>projekts "</w:t>
            </w:r>
            <w:r w:rsidR="00965DFA">
              <w:rPr>
                <w:rFonts w:ascii="Times New Roman" w:hAnsi="Times New Roman"/>
                <w:iCs/>
                <w:sz w:val="20"/>
                <w:szCs w:val="24"/>
                <w:lang w:eastAsia="lv-LV"/>
              </w:rPr>
              <w:t>Grozījum</w:t>
            </w:r>
            <w:r w:rsidR="00EB3E93">
              <w:rPr>
                <w:rFonts w:ascii="Times New Roman" w:hAnsi="Times New Roman"/>
                <w:iCs/>
                <w:sz w:val="20"/>
                <w:szCs w:val="24"/>
                <w:lang w:eastAsia="lv-LV"/>
              </w:rPr>
              <w:t>i</w:t>
            </w:r>
            <w:r w:rsidR="00965DFA">
              <w:rPr>
                <w:rFonts w:ascii="Times New Roman" w:hAnsi="Times New Roman"/>
                <w:iCs/>
                <w:sz w:val="20"/>
                <w:szCs w:val="24"/>
                <w:lang w:eastAsia="lv-LV"/>
              </w:rPr>
              <w:t xml:space="preserve"> </w:t>
            </w:r>
            <w:r w:rsidR="00EB3E93">
              <w:rPr>
                <w:rFonts w:ascii="Times New Roman" w:hAnsi="Times New Roman"/>
                <w:iCs/>
                <w:sz w:val="20"/>
                <w:szCs w:val="24"/>
                <w:lang w:eastAsia="lv-LV"/>
              </w:rPr>
              <w:t>Zemesgrāmatu</w:t>
            </w:r>
            <w:r w:rsidR="00965DFA">
              <w:rPr>
                <w:rFonts w:ascii="Times New Roman" w:hAnsi="Times New Roman"/>
                <w:iCs/>
                <w:sz w:val="20"/>
                <w:szCs w:val="24"/>
                <w:lang w:eastAsia="lv-LV"/>
              </w:rPr>
              <w:t xml:space="preserve"> likumā</w:t>
            </w:r>
            <w:r w:rsidR="007D7E64" w:rsidRPr="00136A24">
              <w:rPr>
                <w:rFonts w:ascii="Times New Roman" w:hAnsi="Times New Roman"/>
                <w:iCs/>
                <w:sz w:val="20"/>
                <w:szCs w:val="24"/>
                <w:lang w:eastAsia="lv-LV"/>
              </w:rPr>
              <w:t>"  (VSS-</w:t>
            </w:r>
            <w:r w:rsidR="00EB3E93">
              <w:rPr>
                <w:rFonts w:ascii="Times New Roman" w:hAnsi="Times New Roman"/>
                <w:iCs/>
                <w:sz w:val="20"/>
                <w:szCs w:val="24"/>
                <w:lang w:eastAsia="lv-LV"/>
              </w:rPr>
              <w:t>401</w:t>
            </w:r>
            <w:r w:rsidR="007D7E64" w:rsidRPr="00136A24">
              <w:rPr>
                <w:rFonts w:ascii="Times New Roman" w:hAnsi="Times New Roman"/>
                <w:iCs/>
                <w:sz w:val="20"/>
                <w:szCs w:val="24"/>
                <w:lang w:eastAsia="lv-LV"/>
              </w:rPr>
              <w:t>)</w:t>
            </w:r>
          </w:p>
        </w:tc>
      </w:tr>
    </w:tbl>
    <w:bookmarkEnd w:id="5"/>
    <w:bookmarkEnd w:id="6"/>
    <w:p w14:paraId="6A455391"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00A3D6B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2870F9AE"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36A24" w14:paraId="1EE62536"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12761D4"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2EE0CA49"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00BD2090"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7296DB76"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206E2755"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3CE7AD0A" w14:textId="77777777" w:rsidR="00A33F1F" w:rsidRPr="00136A24" w:rsidRDefault="00A33F1F" w:rsidP="00D60CB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A33F1F" w:rsidRPr="00136A24" w14:paraId="526D4C3B"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7E2E5484" w14:textId="77777777" w:rsidR="00A33F1F" w:rsidRPr="00136A24" w:rsidRDefault="00A33F1F" w:rsidP="00D60CB6">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46124C13" w14:textId="77777777" w:rsidR="00A33F1F" w:rsidRPr="00136A24" w:rsidRDefault="00A33F1F" w:rsidP="00D60CB6">
      <w:pPr>
        <w:pStyle w:val="naisf"/>
        <w:spacing w:before="0" w:after="0"/>
        <w:ind w:firstLine="0"/>
        <w:rPr>
          <w:sz w:val="20"/>
          <w:szCs w:val="22"/>
        </w:rPr>
      </w:pPr>
    </w:p>
    <w:p w14:paraId="46FD4A2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Informācija par </w:t>
      </w:r>
      <w:proofErr w:type="spellStart"/>
      <w:r w:rsidRPr="00136A24">
        <w:rPr>
          <w:rFonts w:ascii="Times New Roman" w:eastAsia="Times New Roman" w:hAnsi="Times New Roman" w:cs="Times New Roman"/>
          <w:sz w:val="20"/>
          <w:lang w:eastAsia="lv-LV"/>
        </w:rPr>
        <w:t>starpministriju</w:t>
      </w:r>
      <w:proofErr w:type="spellEnd"/>
      <w:r w:rsidRPr="00136A24">
        <w:rPr>
          <w:rFonts w:ascii="Times New Roman" w:eastAsia="Times New Roman" w:hAnsi="Times New Roman" w:cs="Times New Roman"/>
          <w:sz w:val="20"/>
          <w:lang w:eastAsia="lv-LV"/>
        </w:rPr>
        <w:t xml:space="preserve"> (starpinstitūciju) sanāksmi vai elektronisko saskaņošanu</w:t>
      </w:r>
    </w:p>
    <w:p w14:paraId="7E134895"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3906" w:type="dxa"/>
        <w:tblLook w:val="00A0" w:firstRow="1" w:lastRow="0" w:firstColumn="1" w:lastColumn="0" w:noHBand="0" w:noVBand="0"/>
      </w:tblPr>
      <w:tblGrid>
        <w:gridCol w:w="8505"/>
        <w:gridCol w:w="5401"/>
      </w:tblGrid>
      <w:tr w:rsidR="00022A62" w:rsidRPr="00136A24" w14:paraId="723CB84E" w14:textId="77777777" w:rsidTr="00CB3882">
        <w:tc>
          <w:tcPr>
            <w:tcW w:w="8505" w:type="dxa"/>
            <w:hideMark/>
          </w:tcPr>
          <w:p w14:paraId="44D46AB9"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tcBorders>
              <w:top w:val="nil"/>
              <w:left w:val="nil"/>
              <w:bottom w:val="single" w:sz="4" w:space="0" w:color="auto"/>
              <w:right w:val="nil"/>
            </w:tcBorders>
            <w:hideMark/>
          </w:tcPr>
          <w:p w14:paraId="240F18F2" w14:textId="1B8C016B" w:rsidR="00022A62" w:rsidRPr="00136A24" w:rsidRDefault="009C2762" w:rsidP="00CB3882">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VSS </w:t>
            </w:r>
            <w:r w:rsidR="00A071FF" w:rsidRPr="00136A24">
              <w:rPr>
                <w:rFonts w:ascii="Times New Roman" w:eastAsia="Times New Roman" w:hAnsi="Times New Roman" w:cs="Times New Roman"/>
                <w:sz w:val="20"/>
                <w:lang w:eastAsia="lv-LV"/>
              </w:rPr>
              <w:t>21</w:t>
            </w:r>
            <w:r w:rsidR="00AB400A" w:rsidRPr="00136A24">
              <w:rPr>
                <w:rFonts w:ascii="Times New Roman" w:eastAsia="Times New Roman" w:hAnsi="Times New Roman" w:cs="Times New Roman"/>
                <w:sz w:val="20"/>
                <w:lang w:eastAsia="lv-LV"/>
              </w:rPr>
              <w:t>.05.2020</w:t>
            </w:r>
            <w:r w:rsidR="000F5839" w:rsidRPr="00136A24">
              <w:rPr>
                <w:rFonts w:ascii="Times New Roman" w:eastAsia="Times New Roman" w:hAnsi="Times New Roman" w:cs="Times New Roman"/>
                <w:sz w:val="20"/>
                <w:lang w:eastAsia="lv-LV"/>
              </w:rPr>
              <w:t xml:space="preserve">, </w:t>
            </w:r>
            <w:r w:rsidR="001B48CE">
              <w:rPr>
                <w:rFonts w:ascii="Times New Roman" w:eastAsia="Times New Roman" w:hAnsi="Times New Roman" w:cs="Times New Roman"/>
                <w:sz w:val="20"/>
                <w:lang w:eastAsia="lv-LV"/>
              </w:rPr>
              <w:t xml:space="preserve">elektroniskā </w:t>
            </w:r>
            <w:r w:rsidR="000F5839" w:rsidRPr="00136A24">
              <w:rPr>
                <w:rFonts w:ascii="Times New Roman" w:eastAsia="Times New Roman" w:hAnsi="Times New Roman" w:cs="Times New Roman"/>
                <w:sz w:val="20"/>
                <w:lang w:eastAsia="lv-LV"/>
              </w:rPr>
              <w:t xml:space="preserve">saskaņošana </w:t>
            </w:r>
            <w:r w:rsidR="001B48CE">
              <w:rPr>
                <w:rFonts w:ascii="Times New Roman" w:eastAsia="Times New Roman" w:hAnsi="Times New Roman" w:cs="Times New Roman"/>
                <w:sz w:val="20"/>
                <w:lang w:eastAsia="lv-LV"/>
              </w:rPr>
              <w:t xml:space="preserve">21.07.2020 un </w:t>
            </w:r>
            <w:r w:rsidR="00CB3882">
              <w:rPr>
                <w:rFonts w:ascii="Times New Roman" w:eastAsia="Times New Roman" w:hAnsi="Times New Roman" w:cs="Times New Roman"/>
                <w:sz w:val="20"/>
                <w:lang w:eastAsia="lv-LV"/>
              </w:rPr>
              <w:t>13.08</w:t>
            </w:r>
            <w:r w:rsidR="000F5839" w:rsidRPr="00136A24">
              <w:rPr>
                <w:rFonts w:ascii="Times New Roman" w:eastAsia="Times New Roman" w:hAnsi="Times New Roman" w:cs="Times New Roman"/>
                <w:sz w:val="20"/>
                <w:lang w:eastAsia="lv-LV"/>
              </w:rPr>
              <w:t>.20</w:t>
            </w:r>
            <w:r w:rsidR="00AB400A" w:rsidRPr="00136A24">
              <w:rPr>
                <w:rFonts w:ascii="Times New Roman" w:eastAsia="Times New Roman" w:hAnsi="Times New Roman" w:cs="Times New Roman"/>
                <w:sz w:val="20"/>
                <w:lang w:eastAsia="lv-LV"/>
              </w:rPr>
              <w:t>20</w:t>
            </w:r>
            <w:r w:rsidR="001B48CE">
              <w:rPr>
                <w:rFonts w:ascii="Times New Roman" w:eastAsia="Times New Roman" w:hAnsi="Times New Roman" w:cs="Times New Roman"/>
                <w:sz w:val="20"/>
                <w:lang w:eastAsia="lv-LV"/>
              </w:rPr>
              <w:t>.</w:t>
            </w:r>
          </w:p>
        </w:tc>
      </w:tr>
      <w:tr w:rsidR="00022A62" w:rsidRPr="00136A24" w14:paraId="424AF08E" w14:textId="77777777" w:rsidTr="00CB3882">
        <w:tc>
          <w:tcPr>
            <w:tcW w:w="8505" w:type="dxa"/>
          </w:tcPr>
          <w:p w14:paraId="1E77719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tcBorders>
              <w:top w:val="single" w:sz="4" w:space="0" w:color="auto"/>
              <w:left w:val="nil"/>
              <w:bottom w:val="nil"/>
              <w:right w:val="nil"/>
            </w:tcBorders>
          </w:tcPr>
          <w:p w14:paraId="674E4F74"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2E7B92C3" w14:textId="77777777" w:rsidTr="00CB3882">
        <w:tc>
          <w:tcPr>
            <w:tcW w:w="8505" w:type="dxa"/>
            <w:hideMark/>
          </w:tcPr>
          <w:p w14:paraId="4FFB4224"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hideMark/>
          </w:tcPr>
          <w:p w14:paraId="75252EA6" w14:textId="51360FEE" w:rsidR="00022A62" w:rsidRPr="00136A24" w:rsidRDefault="009A1FED" w:rsidP="00D60CB6">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 xml:space="preserve">a </w:t>
            </w:r>
          </w:p>
        </w:tc>
      </w:tr>
      <w:tr w:rsidR="00CB3882" w:rsidRPr="00136A24" w14:paraId="45EABC95" w14:textId="77777777" w:rsidTr="00CB3882">
        <w:trPr>
          <w:trHeight w:val="80"/>
        </w:trPr>
        <w:tc>
          <w:tcPr>
            <w:tcW w:w="8505" w:type="dxa"/>
          </w:tcPr>
          <w:p w14:paraId="55BA1170" w14:textId="77777777" w:rsidR="00CB3882" w:rsidRPr="00136A24" w:rsidRDefault="00CB3882" w:rsidP="00D60CB6">
            <w:pPr>
              <w:spacing w:after="0" w:line="240" w:lineRule="auto"/>
              <w:rPr>
                <w:rFonts w:ascii="Times New Roman" w:eastAsia="Times New Roman" w:hAnsi="Times New Roman" w:cs="Times New Roman"/>
                <w:sz w:val="20"/>
                <w:lang w:eastAsia="lv-LV"/>
              </w:rPr>
            </w:pPr>
          </w:p>
        </w:tc>
        <w:tc>
          <w:tcPr>
            <w:tcW w:w="5401" w:type="dxa"/>
            <w:vMerge w:val="restart"/>
          </w:tcPr>
          <w:p w14:paraId="63D58395" w14:textId="77777777" w:rsidR="00CB3882" w:rsidRDefault="00CB3882" w:rsidP="00CB3882">
            <w:pPr>
              <w:spacing w:after="0" w:line="240" w:lineRule="auto"/>
              <w:ind w:right="1193"/>
              <w:jc w:val="both"/>
              <w:rPr>
                <w:rFonts w:ascii="Times New Roman" w:eastAsia="Times New Roman" w:hAnsi="Times New Roman" w:cs="Times New Roman"/>
                <w:sz w:val="20"/>
                <w:lang w:eastAsia="lv-LV"/>
              </w:rPr>
            </w:pPr>
          </w:p>
          <w:p w14:paraId="3AB17BE4" w14:textId="5A7DA815" w:rsidR="00CB3882" w:rsidRPr="00136A24" w:rsidRDefault="00CB3882" w:rsidP="00CB3882">
            <w:pPr>
              <w:spacing w:after="0" w:line="240" w:lineRule="auto"/>
              <w:ind w:right="1193"/>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Tieslietu ministrijas izteiktos iebildumus.</w:t>
            </w:r>
            <w:bookmarkStart w:id="7" w:name="_GoBack"/>
            <w:bookmarkEnd w:id="7"/>
          </w:p>
        </w:tc>
      </w:tr>
      <w:tr w:rsidR="00CB3882" w:rsidRPr="00136A24" w14:paraId="0ADEE738" w14:textId="77777777" w:rsidTr="00CB3882">
        <w:trPr>
          <w:trHeight w:val="501"/>
        </w:trPr>
        <w:tc>
          <w:tcPr>
            <w:tcW w:w="8505" w:type="dxa"/>
            <w:hideMark/>
          </w:tcPr>
          <w:p w14:paraId="59518967" w14:textId="77777777" w:rsidR="00CB3882" w:rsidRPr="00136A24" w:rsidRDefault="00CB388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5401" w:type="dxa"/>
            <w:vMerge/>
          </w:tcPr>
          <w:p w14:paraId="328A9E12" w14:textId="77777777" w:rsidR="00CB3882" w:rsidRPr="00136A24" w:rsidRDefault="00CB3882" w:rsidP="00CB3882">
            <w:pPr>
              <w:spacing w:after="0" w:line="240" w:lineRule="auto"/>
              <w:ind w:left="-87" w:right="1335"/>
              <w:jc w:val="both"/>
              <w:rPr>
                <w:rFonts w:ascii="Times New Roman" w:eastAsia="Times New Roman" w:hAnsi="Times New Roman" w:cs="Times New Roman"/>
                <w:sz w:val="20"/>
                <w:lang w:eastAsia="lv-LV"/>
              </w:rPr>
            </w:pPr>
          </w:p>
        </w:tc>
      </w:tr>
      <w:tr w:rsidR="00022A62" w:rsidRPr="00136A24" w14:paraId="206C1149" w14:textId="77777777" w:rsidTr="00CB3882">
        <w:trPr>
          <w:trHeight w:val="679"/>
        </w:trPr>
        <w:tc>
          <w:tcPr>
            <w:tcW w:w="8505" w:type="dxa"/>
            <w:hideMark/>
          </w:tcPr>
          <w:p w14:paraId="2458F82F" w14:textId="77777777" w:rsidR="00114194"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hideMark/>
          </w:tcPr>
          <w:p w14:paraId="0435D654" w14:textId="6804BE15" w:rsidR="00022A62" w:rsidRPr="00136A24" w:rsidRDefault="00CB3882" w:rsidP="00D60CB6">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Finanšu un kapitāla tirgus komisija un Latvijas tirdzniecības un rūpniecības kamera.</w:t>
            </w:r>
          </w:p>
        </w:tc>
      </w:tr>
    </w:tbl>
    <w:p w14:paraId="6CDFDCE8" w14:textId="77777777" w:rsidR="00022A62" w:rsidRPr="00136A24" w:rsidRDefault="00A33F1F" w:rsidP="00D60CB6">
      <w:pPr>
        <w:pStyle w:val="naisf"/>
        <w:spacing w:before="0" w:after="0"/>
        <w:ind w:left="360" w:firstLine="0"/>
        <w:jc w:val="center"/>
        <w:rPr>
          <w:sz w:val="20"/>
          <w:szCs w:val="22"/>
        </w:rPr>
      </w:pPr>
      <w:r w:rsidRPr="00136A24">
        <w:rPr>
          <w:sz w:val="20"/>
          <w:szCs w:val="22"/>
        </w:rPr>
        <w:t xml:space="preserve">II </w:t>
      </w:r>
      <w:r w:rsidR="00022A62" w:rsidRPr="00136A24">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817"/>
        <w:gridCol w:w="449"/>
        <w:gridCol w:w="2672"/>
        <w:gridCol w:w="3444"/>
        <w:gridCol w:w="405"/>
        <w:gridCol w:w="3216"/>
      </w:tblGrid>
      <w:tr w:rsidR="001A4587" w:rsidRPr="00136A24" w14:paraId="687CD11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32AA3BE"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75D8ACC7"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Saskaņošanai nosūtītā projekta redakcija (konkrēta punkta (panta) redakcija)</w:t>
            </w:r>
          </w:p>
        </w:tc>
        <w:tc>
          <w:tcPr>
            <w:tcW w:w="1309" w:type="pct"/>
            <w:tcBorders>
              <w:top w:val="single" w:sz="6" w:space="0" w:color="000000"/>
              <w:left w:val="single" w:sz="6" w:space="0" w:color="000000"/>
              <w:bottom w:val="single" w:sz="6" w:space="0" w:color="000000"/>
              <w:right w:val="single" w:sz="6" w:space="0" w:color="000000"/>
            </w:tcBorders>
            <w:vAlign w:val="center"/>
            <w:hideMark/>
          </w:tcPr>
          <w:p w14:paraId="146938B2" w14:textId="77777777" w:rsidR="000239F9" w:rsidRPr="00136A24" w:rsidRDefault="000239F9" w:rsidP="00D60CB6">
            <w:pPr>
              <w:spacing w:after="0" w:line="240" w:lineRule="auto"/>
              <w:ind w:right="3"/>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848" w:type="pct"/>
            <w:gridSpan w:val="2"/>
            <w:tcBorders>
              <w:top w:val="single" w:sz="6" w:space="0" w:color="000000"/>
              <w:left w:val="single" w:sz="6" w:space="0" w:color="000000"/>
              <w:bottom w:val="single" w:sz="6" w:space="0" w:color="000000"/>
              <w:right w:val="single" w:sz="6" w:space="0" w:color="000000"/>
            </w:tcBorders>
            <w:vAlign w:val="center"/>
            <w:hideMark/>
          </w:tcPr>
          <w:p w14:paraId="23B0B572"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936" w:type="pct"/>
            <w:tcBorders>
              <w:top w:val="single" w:sz="4" w:space="0" w:color="auto"/>
              <w:left w:val="single" w:sz="4" w:space="0" w:color="auto"/>
              <w:bottom w:val="single" w:sz="4" w:space="0" w:color="auto"/>
              <w:right w:val="single" w:sz="4" w:space="0" w:color="auto"/>
            </w:tcBorders>
            <w:vAlign w:val="center"/>
            <w:hideMark/>
          </w:tcPr>
          <w:p w14:paraId="4D2D9368"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Projekta attiecīgā punkta (panta) galīgā redakcija</w:t>
            </w:r>
          </w:p>
        </w:tc>
      </w:tr>
      <w:tr w:rsidR="001A4587" w:rsidRPr="00136A24" w14:paraId="6F00A25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176DAD02"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6592D6CD"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2</w:t>
            </w:r>
          </w:p>
        </w:tc>
        <w:tc>
          <w:tcPr>
            <w:tcW w:w="1309" w:type="pct"/>
            <w:tcBorders>
              <w:top w:val="single" w:sz="6" w:space="0" w:color="000000"/>
              <w:left w:val="single" w:sz="6" w:space="0" w:color="000000"/>
              <w:bottom w:val="single" w:sz="6" w:space="0" w:color="000000"/>
              <w:right w:val="single" w:sz="6" w:space="0" w:color="000000"/>
            </w:tcBorders>
            <w:hideMark/>
          </w:tcPr>
          <w:p w14:paraId="4D4775B3"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3</w:t>
            </w:r>
          </w:p>
        </w:tc>
        <w:tc>
          <w:tcPr>
            <w:tcW w:w="848" w:type="pct"/>
            <w:gridSpan w:val="2"/>
            <w:tcBorders>
              <w:top w:val="single" w:sz="6" w:space="0" w:color="000000"/>
              <w:left w:val="single" w:sz="6" w:space="0" w:color="000000"/>
              <w:bottom w:val="single" w:sz="6" w:space="0" w:color="000000"/>
              <w:right w:val="single" w:sz="6" w:space="0" w:color="000000"/>
            </w:tcBorders>
            <w:hideMark/>
          </w:tcPr>
          <w:p w14:paraId="497B3E33"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4</w:t>
            </w:r>
          </w:p>
        </w:tc>
        <w:tc>
          <w:tcPr>
            <w:tcW w:w="936" w:type="pct"/>
            <w:tcBorders>
              <w:top w:val="single" w:sz="4" w:space="0" w:color="auto"/>
              <w:left w:val="single" w:sz="4" w:space="0" w:color="auto"/>
              <w:bottom w:val="single" w:sz="4" w:space="0" w:color="auto"/>
              <w:right w:val="single" w:sz="4" w:space="0" w:color="auto"/>
            </w:tcBorders>
            <w:hideMark/>
          </w:tcPr>
          <w:p w14:paraId="180E1321"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5</w:t>
            </w:r>
          </w:p>
        </w:tc>
      </w:tr>
      <w:tr w:rsidR="00651536" w:rsidRPr="00136A24" w14:paraId="4D107988" w14:textId="77777777" w:rsidTr="00651536">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0660DD25" w14:textId="188403CD" w:rsidR="00651536" w:rsidRPr="00136A24" w:rsidRDefault="00651536" w:rsidP="00EB3E93">
            <w:pPr>
              <w:spacing w:after="0" w:line="240" w:lineRule="auto"/>
              <w:jc w:val="center"/>
              <w:rPr>
                <w:rFonts w:ascii="Times New Roman" w:eastAsia="Times New Roman" w:hAnsi="Times New Roman" w:cs="Times New Roman"/>
                <w:sz w:val="20"/>
                <w:lang w:eastAsia="lv-LV"/>
              </w:rPr>
            </w:pPr>
            <w:r w:rsidRPr="00136A24">
              <w:rPr>
                <w:rFonts w:ascii="Times New Roman" w:hAnsi="Times New Roman" w:cs="Times New Roman"/>
                <w:b/>
                <w:sz w:val="20"/>
              </w:rPr>
              <w:t>Tieslietu ministrijas 13.06.2020. vēstulē Nr. 1-9.1/6</w:t>
            </w:r>
            <w:r w:rsidR="00EB3E93">
              <w:rPr>
                <w:rFonts w:ascii="Times New Roman" w:hAnsi="Times New Roman" w:cs="Times New Roman"/>
                <w:b/>
                <w:sz w:val="20"/>
              </w:rPr>
              <w:t>17</w:t>
            </w:r>
            <w:r w:rsidRPr="00136A24">
              <w:rPr>
                <w:rFonts w:ascii="Times New Roman" w:hAnsi="Times New Roman" w:cs="Times New Roman"/>
                <w:b/>
                <w:sz w:val="20"/>
              </w:rPr>
              <w:t xml:space="preserve"> izteiktie iebildumi</w:t>
            </w:r>
          </w:p>
        </w:tc>
      </w:tr>
      <w:tr w:rsidR="00222054" w:rsidRPr="00136A24" w14:paraId="4AACFE2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C132CE1" w14:textId="77777777" w:rsidR="00B62DF8" w:rsidRPr="00136A24" w:rsidRDefault="00B62DF8" w:rsidP="00D60CB6">
            <w:pPr>
              <w:pStyle w:val="ListParagraph"/>
              <w:numPr>
                <w:ilvl w:val="0"/>
                <w:numId w:val="4"/>
              </w:numPr>
              <w:spacing w:after="0" w:line="240" w:lineRule="auto"/>
              <w:ind w:firstLine="0"/>
              <w:rPr>
                <w:rFonts w:ascii="Times New Roman" w:hAnsi="Times New Roman" w:cs="Times New Roman"/>
                <w:lang w:eastAsia="lv-LV"/>
              </w:rPr>
            </w:pPr>
          </w:p>
          <w:p w14:paraId="56AD5861" w14:textId="77777777" w:rsidR="00EF3ECF" w:rsidRPr="00136A24" w:rsidRDefault="00EF3ECF"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12FB2773" w14:textId="5B3BAB31" w:rsidR="006649AD" w:rsidRPr="00136A24" w:rsidRDefault="006649AD" w:rsidP="006649AD">
            <w:pPr>
              <w:tabs>
                <w:tab w:val="left" w:pos="1650"/>
              </w:tabs>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5F454DDC" w14:textId="4FA5651A" w:rsidR="00222054" w:rsidRDefault="000E106B" w:rsidP="00D60CB6">
            <w:pPr>
              <w:suppressAutoHyphens/>
              <w:spacing w:after="0" w:line="240" w:lineRule="auto"/>
              <w:jc w:val="both"/>
              <w:rPr>
                <w:rFonts w:ascii="Times New Roman" w:hAnsi="Times New Roman" w:cs="Times New Roman"/>
                <w:iCs/>
                <w:sz w:val="20"/>
              </w:rPr>
            </w:pPr>
            <w:r>
              <w:rPr>
                <w:rFonts w:ascii="Times New Roman" w:hAnsi="Times New Roman" w:cs="Times New Roman"/>
                <w:iCs/>
                <w:sz w:val="20"/>
              </w:rPr>
              <w:t xml:space="preserve">1. (…) </w:t>
            </w:r>
            <w:r w:rsidRPr="000E106B">
              <w:rPr>
                <w:rFonts w:ascii="Times New Roman" w:hAnsi="Times New Roman" w:cs="Times New Roman"/>
                <w:iCs/>
                <w:sz w:val="20"/>
              </w:rPr>
              <w:t xml:space="preserve">Tādējādi Likumprojektā plānotie grozījumi ir atbalstāmi, ja nostiprinājuma lūguma par īpašumtiesību un hipotēkas un ar to saistīto tiesību aprobežojumu nostiprināšanas pamatā ir Finanšu un kapitāla tirgus komisijas lēmums (administratīvs akts). Turpretī, ja tā pamatā nav paredzēts šāds administratīvais akts, grozījumi Zemesgrāmatu likuma 56.1 panta pirmajā daļā attiecībā uz īpašumtiesību maiņu nav atbalstāmi, jo ir </w:t>
            </w:r>
            <w:r w:rsidRPr="000E106B">
              <w:rPr>
                <w:rFonts w:ascii="Times New Roman" w:hAnsi="Times New Roman" w:cs="Times New Roman"/>
                <w:iCs/>
                <w:sz w:val="20"/>
              </w:rPr>
              <w:lastRenderedPageBreak/>
              <w:t>pretēji Zemesgrāmatu likumā noteiktajiem vispārīgiem principiem par zvērināta notāra paraksta apliecināšanu.</w:t>
            </w:r>
          </w:p>
          <w:p w14:paraId="48252E09" w14:textId="5AD80319" w:rsidR="000E106B" w:rsidRPr="00136A24" w:rsidRDefault="000E106B" w:rsidP="000E106B">
            <w:pPr>
              <w:suppressAutoHyphens/>
              <w:spacing w:after="0" w:line="240" w:lineRule="auto"/>
              <w:jc w:val="both"/>
              <w:rPr>
                <w:rFonts w:ascii="Times New Roman" w:hAnsi="Times New Roman" w:cs="Times New Roman"/>
                <w:iCs/>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77ACB280" w14:textId="77777777" w:rsidR="00614FD3" w:rsidRDefault="000E106B" w:rsidP="00B12DA1">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lastRenderedPageBreak/>
              <w:t>Ņemts vērā</w:t>
            </w:r>
            <w:r w:rsidR="00B12DA1">
              <w:rPr>
                <w:rFonts w:ascii="Times New Roman" w:eastAsia="Times New Roman" w:hAnsi="Times New Roman" w:cs="Times New Roman"/>
                <w:b/>
                <w:bCs/>
                <w:sz w:val="20"/>
                <w:lang w:eastAsia="lv-LV"/>
              </w:rPr>
              <w:t>,</w:t>
            </w:r>
            <w:r w:rsidR="00B12DA1">
              <w:t xml:space="preserve"> </w:t>
            </w:r>
            <w:r w:rsidR="00B12DA1">
              <w:rPr>
                <w:rFonts w:ascii="Times New Roman" w:eastAsia="Times New Roman" w:hAnsi="Times New Roman" w:cs="Times New Roman"/>
                <w:b/>
                <w:bCs/>
                <w:sz w:val="20"/>
                <w:lang w:eastAsia="lv-LV"/>
              </w:rPr>
              <w:t>p</w:t>
            </w:r>
            <w:r w:rsidR="00B12DA1" w:rsidRPr="00B12DA1">
              <w:rPr>
                <w:rFonts w:ascii="Times New Roman" w:eastAsia="Times New Roman" w:hAnsi="Times New Roman" w:cs="Times New Roman"/>
                <w:b/>
                <w:bCs/>
                <w:sz w:val="20"/>
                <w:lang w:eastAsia="lv-LV"/>
              </w:rPr>
              <w:t>apildināts likumprojekta “Segt</w:t>
            </w:r>
            <w:r w:rsidR="00B12DA1">
              <w:rPr>
                <w:rFonts w:ascii="Times New Roman" w:eastAsia="Times New Roman" w:hAnsi="Times New Roman" w:cs="Times New Roman"/>
                <w:b/>
                <w:bCs/>
                <w:sz w:val="20"/>
                <w:lang w:eastAsia="lv-LV"/>
              </w:rPr>
              <w:t xml:space="preserve">o obligāciju likums” 18.panta </w:t>
            </w:r>
            <w:r w:rsidR="006D5042" w:rsidRPr="006D5042">
              <w:rPr>
                <w:rFonts w:ascii="Times New Roman" w:eastAsia="Times New Roman" w:hAnsi="Times New Roman" w:cs="Times New Roman"/>
                <w:b/>
                <w:bCs/>
                <w:sz w:val="20"/>
                <w:lang w:eastAsia="lv-LV"/>
              </w:rPr>
              <w:t>(3</w:t>
            </w:r>
            <w:r w:rsidR="006D5042" w:rsidRPr="006D5042">
              <w:rPr>
                <w:rFonts w:ascii="Times New Roman" w:eastAsia="Times New Roman" w:hAnsi="Times New Roman" w:cs="Times New Roman"/>
                <w:b/>
                <w:bCs/>
                <w:sz w:val="20"/>
                <w:vertAlign w:val="superscript"/>
                <w:lang w:eastAsia="lv-LV"/>
              </w:rPr>
              <w:t>1</w:t>
            </w:r>
            <w:r w:rsidR="006D5042" w:rsidRPr="006D5042">
              <w:rPr>
                <w:rFonts w:ascii="Times New Roman" w:eastAsia="Times New Roman" w:hAnsi="Times New Roman" w:cs="Times New Roman"/>
                <w:b/>
                <w:bCs/>
                <w:sz w:val="20"/>
                <w:lang w:eastAsia="lv-LV"/>
              </w:rPr>
              <w:t xml:space="preserve">) </w:t>
            </w:r>
            <w:r w:rsidR="00B12DA1">
              <w:rPr>
                <w:rFonts w:ascii="Times New Roman" w:eastAsia="Times New Roman" w:hAnsi="Times New Roman" w:cs="Times New Roman"/>
                <w:b/>
                <w:bCs/>
                <w:sz w:val="20"/>
                <w:lang w:eastAsia="lv-LV"/>
              </w:rPr>
              <w:t>daļa</w:t>
            </w:r>
            <w:r>
              <w:rPr>
                <w:rFonts w:ascii="Times New Roman" w:eastAsia="Times New Roman" w:hAnsi="Times New Roman" w:cs="Times New Roman"/>
                <w:b/>
                <w:bCs/>
                <w:sz w:val="20"/>
                <w:lang w:eastAsia="lv-LV"/>
              </w:rPr>
              <w:t xml:space="preserve">. </w:t>
            </w:r>
            <w:r w:rsidRPr="000E106B">
              <w:rPr>
                <w:rFonts w:ascii="Times New Roman" w:eastAsia="Times New Roman" w:hAnsi="Times New Roman" w:cs="Times New Roman"/>
                <w:bCs/>
                <w:sz w:val="20"/>
                <w:lang w:eastAsia="lv-LV"/>
              </w:rPr>
              <w:t>Nostiprinājuma lūguma par īpašumtiesību un hipotēkas un ar to saistību tiesību aprobežojumu nostiprināšanas pamatā i</w:t>
            </w:r>
            <w:r w:rsidR="006D5042">
              <w:rPr>
                <w:rFonts w:ascii="Times New Roman" w:eastAsia="Times New Roman" w:hAnsi="Times New Roman" w:cs="Times New Roman"/>
                <w:bCs/>
                <w:sz w:val="20"/>
                <w:lang w:eastAsia="lv-LV"/>
              </w:rPr>
              <w:t xml:space="preserve">r Finanšu </w:t>
            </w:r>
            <w:r w:rsidR="006D5042">
              <w:rPr>
                <w:rFonts w:ascii="Times New Roman" w:eastAsia="Times New Roman" w:hAnsi="Times New Roman" w:cs="Times New Roman"/>
                <w:bCs/>
                <w:sz w:val="20"/>
                <w:lang w:eastAsia="lv-LV"/>
              </w:rPr>
              <w:lastRenderedPageBreak/>
              <w:t>un kapitāla tirgus ko</w:t>
            </w:r>
            <w:r w:rsidRPr="000E106B">
              <w:rPr>
                <w:rFonts w:ascii="Times New Roman" w:eastAsia="Times New Roman" w:hAnsi="Times New Roman" w:cs="Times New Roman"/>
                <w:bCs/>
                <w:sz w:val="20"/>
                <w:lang w:eastAsia="lv-LV"/>
              </w:rPr>
              <w:t>misijas lēmums (administratīvs akts).</w:t>
            </w:r>
            <w:r w:rsidR="00614FD3">
              <w:rPr>
                <w:rFonts w:ascii="Times New Roman" w:eastAsia="Times New Roman" w:hAnsi="Times New Roman" w:cs="Times New Roman"/>
                <w:b/>
                <w:bCs/>
                <w:sz w:val="20"/>
                <w:lang w:eastAsia="lv-LV"/>
              </w:rPr>
              <w:t xml:space="preserve"> </w:t>
            </w:r>
          </w:p>
          <w:p w14:paraId="77BA9CC7" w14:textId="4DCD2E38" w:rsidR="006D5042" w:rsidRDefault="006D5042" w:rsidP="00B12DA1">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Vienlaikus paskaidrojam, ka likumprojekta “Segto obligāciju likums” 16.pantā</w:t>
            </w:r>
            <w:r w:rsidR="0067422E">
              <w:rPr>
                <w:rFonts w:ascii="Times New Roman" w:eastAsia="Times New Roman" w:hAnsi="Times New Roman" w:cs="Times New Roman"/>
                <w:bCs/>
                <w:sz w:val="20"/>
                <w:lang w:eastAsia="lv-LV"/>
              </w:rPr>
              <w:t xml:space="preserve"> minētais</w:t>
            </w:r>
            <w:r>
              <w:rPr>
                <w:rFonts w:ascii="Times New Roman" w:eastAsia="Times New Roman" w:hAnsi="Times New Roman" w:cs="Times New Roman"/>
                <w:bCs/>
                <w:sz w:val="20"/>
                <w:lang w:eastAsia="lv-LV"/>
              </w:rPr>
              <w:t xml:space="preserve"> Komisijas lēmums par segto obligāciju programmas atļauju ir pēc būtības pielīdzināms uzņēmuma pārejai </w:t>
            </w:r>
            <w:r w:rsidR="0057381A" w:rsidRPr="00BE420B">
              <w:rPr>
                <w:rFonts w:ascii="Times New Roman" w:eastAsia="Times New Roman" w:hAnsi="Times New Roman" w:cs="Times New Roman"/>
                <w:bCs/>
                <w:sz w:val="20"/>
                <w:lang w:eastAsia="lv-LV"/>
              </w:rPr>
              <w:t>Kredītiestāžu</w:t>
            </w:r>
            <w:r w:rsidRPr="00BE420B">
              <w:rPr>
                <w:rFonts w:ascii="Times New Roman" w:eastAsia="Times New Roman" w:hAnsi="Times New Roman" w:cs="Times New Roman"/>
                <w:bCs/>
                <w:sz w:val="20"/>
                <w:lang w:eastAsia="lv-LV"/>
              </w:rPr>
              <w:t xml:space="preserve"> likuma izpratnē</w:t>
            </w:r>
            <w:r w:rsidR="0057381A" w:rsidRPr="00BE420B">
              <w:rPr>
                <w:rFonts w:ascii="Times New Roman" w:eastAsia="Times New Roman" w:hAnsi="Times New Roman" w:cs="Times New Roman"/>
                <w:bCs/>
                <w:sz w:val="20"/>
                <w:lang w:eastAsia="lv-LV"/>
              </w:rPr>
              <w:t>, un to atļauj ar FKTK lēmumu par atļaujas sniegšanu segto obligāciju programmu</w:t>
            </w:r>
            <w:r w:rsidRPr="00BE420B">
              <w:rPr>
                <w:rFonts w:ascii="Times New Roman" w:eastAsia="Times New Roman" w:hAnsi="Times New Roman" w:cs="Times New Roman"/>
                <w:bCs/>
                <w:sz w:val="20"/>
                <w:lang w:eastAsia="lv-LV"/>
              </w:rPr>
              <w:t>.</w:t>
            </w:r>
            <w:r>
              <w:rPr>
                <w:rFonts w:ascii="Times New Roman" w:eastAsia="Times New Roman" w:hAnsi="Times New Roman" w:cs="Times New Roman"/>
                <w:bCs/>
                <w:sz w:val="20"/>
                <w:lang w:eastAsia="lv-LV"/>
              </w:rPr>
              <w:t xml:space="preserve"> </w:t>
            </w:r>
          </w:p>
          <w:p w14:paraId="16F09102" w14:textId="77777777" w:rsidR="006D5042" w:rsidRDefault="006D5042" w:rsidP="006D5042">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 xml:space="preserve">Standartsituācijā, kad  segto obligāciju programma tiek izpildīta bez atkāpēm, </w:t>
            </w:r>
            <w:proofErr w:type="spellStart"/>
            <w:r>
              <w:rPr>
                <w:rFonts w:ascii="Times New Roman" w:eastAsia="Times New Roman" w:hAnsi="Times New Roman" w:cs="Times New Roman"/>
                <w:bCs/>
                <w:sz w:val="20"/>
                <w:lang w:eastAsia="lv-LV"/>
              </w:rPr>
              <w:t>pārreģistrācija</w:t>
            </w:r>
            <w:proofErr w:type="spellEnd"/>
            <w:r>
              <w:rPr>
                <w:rFonts w:ascii="Times New Roman" w:eastAsia="Times New Roman" w:hAnsi="Times New Roman" w:cs="Times New Roman"/>
                <w:bCs/>
                <w:sz w:val="20"/>
                <w:lang w:eastAsia="lv-LV"/>
              </w:rPr>
              <w:t xml:space="preserve"> nenotiek. </w:t>
            </w:r>
            <w:proofErr w:type="spellStart"/>
            <w:r>
              <w:rPr>
                <w:rFonts w:ascii="Times New Roman" w:eastAsia="Times New Roman" w:hAnsi="Times New Roman" w:cs="Times New Roman"/>
                <w:bCs/>
                <w:sz w:val="20"/>
                <w:lang w:eastAsia="lv-LV"/>
              </w:rPr>
              <w:t>Pārreģistrācija</w:t>
            </w:r>
            <w:proofErr w:type="spellEnd"/>
            <w:r>
              <w:rPr>
                <w:rFonts w:ascii="Times New Roman" w:eastAsia="Times New Roman" w:hAnsi="Times New Roman" w:cs="Times New Roman"/>
                <w:bCs/>
                <w:sz w:val="20"/>
                <w:lang w:eastAsia="lv-LV"/>
              </w:rPr>
              <w:t xml:space="preserve"> notiek tikai tad, ja emitents nespēj izpildīt programmu. </w:t>
            </w:r>
          </w:p>
          <w:p w14:paraId="67405AB7" w14:textId="77777777" w:rsidR="006D5042" w:rsidRDefault="006D5042" w:rsidP="00EC3717">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 xml:space="preserve">Tāpat arī atzīmējam, ka standartsituācijā seguma </w:t>
            </w:r>
            <w:proofErr w:type="spellStart"/>
            <w:r>
              <w:rPr>
                <w:rFonts w:ascii="Times New Roman" w:eastAsia="Times New Roman" w:hAnsi="Times New Roman" w:cs="Times New Roman"/>
                <w:bCs/>
                <w:sz w:val="20"/>
                <w:lang w:eastAsia="lv-LV"/>
              </w:rPr>
              <w:t>porfelī</w:t>
            </w:r>
            <w:proofErr w:type="spellEnd"/>
            <w:r>
              <w:rPr>
                <w:rFonts w:ascii="Times New Roman" w:eastAsia="Times New Roman" w:hAnsi="Times New Roman" w:cs="Times New Roman"/>
                <w:bCs/>
                <w:sz w:val="20"/>
                <w:lang w:eastAsia="lv-LV"/>
              </w:rPr>
              <w:t xml:space="preserve"> aktīvi </w:t>
            </w:r>
            <w:r w:rsidR="00EC3717">
              <w:rPr>
                <w:rFonts w:ascii="Times New Roman" w:eastAsia="Times New Roman" w:hAnsi="Times New Roman" w:cs="Times New Roman"/>
                <w:bCs/>
                <w:sz w:val="20"/>
                <w:lang w:eastAsia="lv-LV"/>
              </w:rPr>
              <w:t>pakāpeniski</w:t>
            </w:r>
            <w:r>
              <w:rPr>
                <w:rFonts w:ascii="Times New Roman" w:eastAsia="Times New Roman" w:hAnsi="Times New Roman" w:cs="Times New Roman"/>
                <w:bCs/>
                <w:sz w:val="20"/>
                <w:lang w:eastAsia="lv-LV"/>
              </w:rPr>
              <w:t xml:space="preserve"> mainās, </w:t>
            </w:r>
            <w:r w:rsidR="00EC3717">
              <w:rPr>
                <w:rFonts w:ascii="Times New Roman" w:eastAsia="Times New Roman" w:hAnsi="Times New Roman" w:cs="Times New Roman"/>
                <w:bCs/>
                <w:sz w:val="20"/>
                <w:lang w:eastAsia="lv-LV"/>
              </w:rPr>
              <w:t>kad kādi no aktīviem tiek izslēgti  (atmaksāti vai saistību neizpildes gadījumā) un aizstāti ar citiem.</w:t>
            </w:r>
            <w:r>
              <w:rPr>
                <w:rFonts w:ascii="Times New Roman" w:eastAsia="Times New Roman" w:hAnsi="Times New Roman" w:cs="Times New Roman"/>
                <w:bCs/>
                <w:sz w:val="20"/>
                <w:lang w:eastAsia="lv-LV"/>
              </w:rPr>
              <w:t xml:space="preserve"> </w:t>
            </w:r>
          </w:p>
          <w:p w14:paraId="1FC2F877" w14:textId="77777777" w:rsidR="00BB5BE0" w:rsidRDefault="00BB5BE0" w:rsidP="00FC73EF">
            <w:pPr>
              <w:spacing w:after="0" w:line="240" w:lineRule="auto"/>
              <w:jc w:val="both"/>
              <w:rPr>
                <w:rFonts w:ascii="Times New Roman" w:eastAsia="Times New Roman" w:hAnsi="Times New Roman" w:cs="Times New Roman"/>
                <w:sz w:val="20"/>
                <w:lang w:eastAsia="lv-LV"/>
              </w:rPr>
            </w:pPr>
            <w:r w:rsidRPr="00BB5BE0">
              <w:rPr>
                <w:rFonts w:ascii="Times New Roman" w:eastAsia="Times New Roman" w:hAnsi="Times New Roman" w:cs="Times New Roman"/>
                <w:sz w:val="20"/>
                <w:lang w:eastAsia="lv-LV"/>
              </w:rPr>
              <w:t>Papildināta anotācija 2.</w:t>
            </w:r>
            <w:r w:rsidR="00FC73EF">
              <w:rPr>
                <w:rFonts w:ascii="Times New Roman" w:eastAsia="Times New Roman" w:hAnsi="Times New Roman" w:cs="Times New Roman"/>
                <w:sz w:val="20"/>
                <w:lang w:eastAsia="lv-LV"/>
              </w:rPr>
              <w:t xml:space="preserve">2 </w:t>
            </w:r>
            <w:r w:rsidRPr="00BB5BE0">
              <w:rPr>
                <w:rFonts w:ascii="Times New Roman" w:eastAsia="Times New Roman" w:hAnsi="Times New Roman" w:cs="Times New Roman"/>
                <w:sz w:val="20"/>
                <w:lang w:eastAsia="lv-LV"/>
              </w:rPr>
              <w:t>nodaļā.</w:t>
            </w:r>
          </w:p>
          <w:p w14:paraId="5563DF24" w14:textId="05B8DB55" w:rsidR="00CB3882" w:rsidRPr="006D5042" w:rsidRDefault="00CB3882" w:rsidP="00FC73EF">
            <w:pPr>
              <w:spacing w:after="0" w:line="240" w:lineRule="auto"/>
              <w:jc w:val="both"/>
              <w:rPr>
                <w:rFonts w:ascii="Times New Roman" w:eastAsia="Times New Roman" w:hAnsi="Times New Roman" w:cs="Times New Roman"/>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10FBA6D5" w14:textId="38160BA8" w:rsidR="00B12DA1" w:rsidRPr="00B12DA1" w:rsidRDefault="00B12DA1" w:rsidP="00B12DA1">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 xml:space="preserve">Papildināts likumprojekta “Segto obligāciju likums” 18.pants. </w:t>
            </w:r>
            <w:r w:rsidRPr="00B12DA1">
              <w:rPr>
                <w:rFonts w:ascii="Times New Roman" w:eastAsia="Times New Roman" w:hAnsi="Times New Roman" w:cs="Times New Roman"/>
                <w:sz w:val="20"/>
                <w:lang w:eastAsia="lv-LV"/>
              </w:rPr>
              <w:t>Ar seguma aktīviem saistītā nodrošinājuma nodošana</w:t>
            </w:r>
            <w:r>
              <w:rPr>
                <w:rFonts w:ascii="Times New Roman" w:eastAsia="Times New Roman" w:hAnsi="Times New Roman" w:cs="Times New Roman"/>
                <w:sz w:val="20"/>
                <w:lang w:eastAsia="lv-LV"/>
              </w:rPr>
              <w:t>:</w:t>
            </w:r>
          </w:p>
          <w:p w14:paraId="51AF3C66" w14:textId="04A42647" w:rsidR="00222054" w:rsidRPr="00136A24" w:rsidRDefault="00B12DA1" w:rsidP="00B12DA1">
            <w:pPr>
              <w:spacing w:after="0" w:line="240" w:lineRule="auto"/>
              <w:jc w:val="both"/>
              <w:rPr>
                <w:rFonts w:ascii="Times New Roman" w:eastAsia="Times New Roman" w:hAnsi="Times New Roman" w:cs="Times New Roman"/>
                <w:sz w:val="20"/>
                <w:lang w:eastAsia="lv-LV"/>
              </w:rPr>
            </w:pPr>
            <w:r w:rsidRPr="00B12DA1">
              <w:rPr>
                <w:rFonts w:ascii="Times New Roman" w:eastAsia="Times New Roman" w:hAnsi="Times New Roman" w:cs="Times New Roman"/>
                <w:sz w:val="20"/>
                <w:lang w:eastAsia="lv-LV"/>
              </w:rPr>
              <w:t>(3</w:t>
            </w:r>
            <w:r w:rsidRPr="00B12DA1">
              <w:rPr>
                <w:rFonts w:ascii="Times New Roman" w:eastAsia="Times New Roman" w:hAnsi="Times New Roman" w:cs="Times New Roman"/>
                <w:sz w:val="20"/>
                <w:vertAlign w:val="superscript"/>
                <w:lang w:eastAsia="lv-LV"/>
              </w:rPr>
              <w:t>1</w:t>
            </w:r>
            <w:r w:rsidRPr="00B12DA1">
              <w:rPr>
                <w:rFonts w:ascii="Times New Roman" w:eastAsia="Times New Roman" w:hAnsi="Times New Roman" w:cs="Times New Roman"/>
                <w:sz w:val="20"/>
                <w:lang w:eastAsia="lv-LV"/>
              </w:rPr>
              <w:t xml:space="preserve">) Segto obligāciju sabiedrība šā trešajā daļā minēto reģistrāciju publiskajos reģistros nodrošina, ņemot vērā to, ka seguma aktīvi tiek atsavināti, </w:t>
            </w:r>
            <w:r w:rsidRPr="00B12DA1">
              <w:rPr>
                <w:rFonts w:ascii="Times New Roman" w:eastAsia="Times New Roman" w:hAnsi="Times New Roman" w:cs="Times New Roman"/>
                <w:sz w:val="20"/>
                <w:lang w:eastAsia="lv-LV"/>
              </w:rPr>
              <w:lastRenderedPageBreak/>
              <w:t xml:space="preserve">pamatojoties uz Komisijas lēmumu par segto obligāciju programmas atļaušanu vai emitenta maiņu. Nodrošinājuma reģistrēšanai, tai skaitā, ja tos atsavina jaunam emitentam, nav nepieciešams saņemt parādnieka vai nodrošinājuma devēja piekrišanu, tai skaitā piekrišanu saistību vai </w:t>
            </w:r>
            <w:proofErr w:type="spellStart"/>
            <w:r w:rsidRPr="00B12DA1">
              <w:rPr>
                <w:rFonts w:ascii="Times New Roman" w:eastAsia="Times New Roman" w:hAnsi="Times New Roman" w:cs="Times New Roman"/>
                <w:sz w:val="20"/>
                <w:lang w:eastAsia="lv-LV"/>
              </w:rPr>
              <w:t>blakussaistību</w:t>
            </w:r>
            <w:proofErr w:type="spellEnd"/>
            <w:r w:rsidRPr="00B12DA1">
              <w:rPr>
                <w:rFonts w:ascii="Times New Roman" w:eastAsia="Times New Roman" w:hAnsi="Times New Roman" w:cs="Times New Roman"/>
                <w:sz w:val="20"/>
                <w:lang w:eastAsia="lv-LV"/>
              </w:rPr>
              <w:t xml:space="preserve"> spēkā esamībai.</w:t>
            </w:r>
          </w:p>
        </w:tc>
      </w:tr>
      <w:tr w:rsidR="000E106B" w:rsidRPr="00136A24" w14:paraId="3FD231F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52CC43C0" w14:textId="77777777" w:rsidR="000E106B" w:rsidRPr="00136A24" w:rsidRDefault="000E106B"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014FFCAA" w14:textId="77777777" w:rsidR="000E106B" w:rsidRPr="00614FD3" w:rsidRDefault="000E106B" w:rsidP="00614FD3">
            <w:pPr>
              <w:spacing w:after="0" w:line="240" w:lineRule="auto"/>
              <w:jc w:val="both"/>
              <w:rPr>
                <w:rFonts w:ascii="Times New Roman" w:eastAsia="Times New Roman" w:hAnsi="Times New Roman" w:cs="Times New Roman"/>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327A09A0" w14:textId="77777777" w:rsidR="000E106B" w:rsidRPr="000E106B" w:rsidRDefault="000E106B" w:rsidP="000E106B">
            <w:pPr>
              <w:suppressAutoHyphens/>
              <w:spacing w:after="0" w:line="240" w:lineRule="auto"/>
              <w:jc w:val="both"/>
              <w:rPr>
                <w:rFonts w:ascii="Times New Roman" w:hAnsi="Times New Roman" w:cs="Times New Roman"/>
                <w:iCs/>
                <w:sz w:val="20"/>
              </w:rPr>
            </w:pPr>
            <w:r w:rsidRPr="000E106B">
              <w:rPr>
                <w:rFonts w:ascii="Times New Roman" w:hAnsi="Times New Roman" w:cs="Times New Roman"/>
                <w:iCs/>
                <w:sz w:val="20"/>
              </w:rPr>
              <w:t>2. Likumprojektā paredzēts, ka nostiprinājuma lūgumu par īpašuma tiesību vai hipotēkas un ar to saistīto aprobežojumu nostiprināšanu iesniedz vai nu īpašuma nolūkam dibināta sabiedrība vai persona, kas pārņem emitenta tiesības un saistības, kas izriet no segto obligāciju programmas. Norādām, ka atbilstoši vispārējām regulējumam labprātīga nostiprinājuma pamatā ir nepieciešama personas, pret kuru vērsts nostiprinājums, piekrišana, proti, t.s. vienpusējie nostiprinājuma lūgumi ir pieļaujami tikai likumā noteiktajos gadījumos.</w:t>
            </w:r>
          </w:p>
          <w:p w14:paraId="0ECFFE38" w14:textId="77777777" w:rsidR="000E106B" w:rsidRPr="000E106B" w:rsidRDefault="000E106B" w:rsidP="000E106B">
            <w:pPr>
              <w:suppressAutoHyphens/>
              <w:spacing w:after="0" w:line="240" w:lineRule="auto"/>
              <w:jc w:val="both"/>
              <w:rPr>
                <w:rFonts w:ascii="Times New Roman" w:hAnsi="Times New Roman" w:cs="Times New Roman"/>
                <w:iCs/>
                <w:sz w:val="20"/>
              </w:rPr>
            </w:pPr>
            <w:r w:rsidRPr="000E106B">
              <w:rPr>
                <w:rFonts w:ascii="Times New Roman" w:hAnsi="Times New Roman" w:cs="Times New Roman"/>
                <w:iCs/>
                <w:sz w:val="20"/>
              </w:rPr>
              <w:t xml:space="preserve">Piemēram, attiecībā uz iepriekš minēto par kredītiestādes uzņēmumu pāreju, norādāms, ka Kredītiestāžu likumā minēts, ka pēc Finanšu un kapitāla tirgus komisijas atļaujas saņemšanas kredītiestādes uzņēmuma pārejai nav nepieciešams saņemt kredītiestādes uzņēmuma pārejā </w:t>
            </w:r>
            <w:r w:rsidRPr="000E106B">
              <w:rPr>
                <w:rFonts w:ascii="Times New Roman" w:hAnsi="Times New Roman" w:cs="Times New Roman"/>
                <w:iCs/>
                <w:sz w:val="20"/>
              </w:rPr>
              <w:lastRenderedPageBreak/>
              <w:t xml:space="preserve">iesaistītās kredītiestādes kreditoru vai citu personu piekrišanu, tai skaitā piekrišanu kredītiestādes uzņēmuma vai tā daļas sastāvā ietilpstošo saistību spēkā esamībai starp šīm personām un uzņēmuma ieguvēju, kā arī visu uzņēmuma nodošanas brīdī pastāvošo </w:t>
            </w:r>
            <w:proofErr w:type="spellStart"/>
            <w:r w:rsidRPr="000E106B">
              <w:rPr>
                <w:rFonts w:ascii="Times New Roman" w:hAnsi="Times New Roman" w:cs="Times New Roman"/>
                <w:iCs/>
                <w:sz w:val="20"/>
              </w:rPr>
              <w:t>blakussaistību</w:t>
            </w:r>
            <w:proofErr w:type="spellEnd"/>
            <w:r w:rsidRPr="000E106B">
              <w:rPr>
                <w:rFonts w:ascii="Times New Roman" w:hAnsi="Times New Roman" w:cs="Times New Roman"/>
                <w:iCs/>
                <w:sz w:val="20"/>
              </w:rPr>
              <w:t xml:space="preserve"> esamībai, ja vien kredītiestādes uzņēmuma pārejas priekšlikumā nav noteikts citādi. </w:t>
            </w:r>
          </w:p>
          <w:p w14:paraId="16DC4DAF" w14:textId="77777777" w:rsidR="000E106B" w:rsidRDefault="000E106B" w:rsidP="000E106B">
            <w:pPr>
              <w:suppressAutoHyphens/>
              <w:spacing w:after="0" w:line="240" w:lineRule="auto"/>
              <w:jc w:val="both"/>
              <w:rPr>
                <w:rFonts w:ascii="Times New Roman" w:hAnsi="Times New Roman" w:cs="Times New Roman"/>
                <w:iCs/>
                <w:sz w:val="20"/>
              </w:rPr>
            </w:pPr>
            <w:r w:rsidRPr="000E106B">
              <w:rPr>
                <w:rFonts w:ascii="Times New Roman" w:hAnsi="Times New Roman" w:cs="Times New Roman"/>
                <w:iCs/>
                <w:sz w:val="20"/>
              </w:rPr>
              <w:t>Līdz ar to, lai attiecīgu regulējumu attiecinātu arī uz segto obligāciju programmas maiņu, likumprojektā "Segto obligāciju likums" paredzams izņēmums no vispārējā regulējuma.</w:t>
            </w:r>
          </w:p>
          <w:p w14:paraId="749CA60D" w14:textId="1F1C2C4D" w:rsidR="00CB3882" w:rsidRDefault="00CB3882" w:rsidP="000E106B">
            <w:pPr>
              <w:suppressAutoHyphens/>
              <w:spacing w:after="0" w:line="240" w:lineRule="auto"/>
              <w:jc w:val="both"/>
              <w:rPr>
                <w:rFonts w:ascii="Times New Roman" w:hAnsi="Times New Roman" w:cs="Times New Roman"/>
                <w:iCs/>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49258C10" w14:textId="77777777" w:rsidR="00FF7218" w:rsidRDefault="00FF7218" w:rsidP="00D31A0D">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
                <w:bCs/>
                <w:sz w:val="20"/>
                <w:lang w:eastAsia="lv-LV"/>
              </w:rPr>
              <w:lastRenderedPageBreak/>
              <w:t>Ņemts vērā</w:t>
            </w:r>
            <w:r>
              <w:rPr>
                <w:rFonts w:ascii="Times New Roman" w:eastAsia="Times New Roman" w:hAnsi="Times New Roman" w:cs="Times New Roman"/>
                <w:bCs/>
                <w:sz w:val="20"/>
                <w:lang w:eastAsia="lv-LV"/>
              </w:rPr>
              <w:t>.</w:t>
            </w:r>
          </w:p>
          <w:p w14:paraId="255EEBD3" w14:textId="2C051A07" w:rsidR="000E106B" w:rsidRDefault="00EC3717" w:rsidP="00D31A0D">
            <w:pPr>
              <w:spacing w:after="0" w:line="240" w:lineRule="auto"/>
              <w:jc w:val="both"/>
              <w:rPr>
                <w:rFonts w:ascii="Times New Roman" w:eastAsia="Times New Roman" w:hAnsi="Times New Roman" w:cs="Times New Roman"/>
                <w:bCs/>
                <w:sz w:val="20"/>
                <w:lang w:eastAsia="lv-LV"/>
              </w:rPr>
            </w:pPr>
            <w:r w:rsidRPr="00EC3717">
              <w:rPr>
                <w:rFonts w:ascii="Times New Roman" w:eastAsia="Times New Roman" w:hAnsi="Times New Roman" w:cs="Times New Roman"/>
                <w:bCs/>
                <w:sz w:val="20"/>
                <w:lang w:eastAsia="lv-LV"/>
              </w:rPr>
              <w:t xml:space="preserve">Skatīt </w:t>
            </w:r>
            <w:r w:rsidR="00FF7218">
              <w:rPr>
                <w:rFonts w:ascii="Times New Roman" w:eastAsia="Times New Roman" w:hAnsi="Times New Roman" w:cs="Times New Roman"/>
                <w:bCs/>
                <w:sz w:val="20"/>
                <w:lang w:eastAsia="lv-LV"/>
              </w:rPr>
              <w:t>skaidrojumu pie 1.iebilduma.</w:t>
            </w:r>
          </w:p>
          <w:p w14:paraId="389B2594" w14:textId="0BA71F0D" w:rsidR="00BB5BE0" w:rsidRPr="00EC3717" w:rsidRDefault="00BB5BE0" w:rsidP="00D31A0D">
            <w:pPr>
              <w:spacing w:after="0" w:line="240" w:lineRule="auto"/>
              <w:jc w:val="both"/>
              <w:rPr>
                <w:rFonts w:ascii="Times New Roman" w:eastAsia="Times New Roman" w:hAnsi="Times New Roman" w:cs="Times New Roman"/>
                <w:bCs/>
                <w:sz w:val="20"/>
                <w:lang w:eastAsia="lv-LV"/>
              </w:rPr>
            </w:pPr>
          </w:p>
        </w:tc>
        <w:tc>
          <w:tcPr>
            <w:tcW w:w="936" w:type="pct"/>
            <w:tcBorders>
              <w:top w:val="single" w:sz="4" w:space="0" w:color="auto"/>
              <w:left w:val="single" w:sz="4" w:space="0" w:color="auto"/>
              <w:bottom w:val="single" w:sz="4" w:space="0" w:color="auto"/>
              <w:right w:val="single" w:sz="4" w:space="0" w:color="auto"/>
            </w:tcBorders>
          </w:tcPr>
          <w:p w14:paraId="32FD7083" w14:textId="2CBD89A7" w:rsidR="000E106B" w:rsidRPr="00136A24" w:rsidRDefault="00B12DA1" w:rsidP="009F6647">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 xml:space="preserve">Skatīt </w:t>
            </w:r>
            <w:proofErr w:type="spellStart"/>
            <w:r>
              <w:rPr>
                <w:rFonts w:ascii="Times New Roman" w:eastAsia="Times New Roman" w:hAnsi="Times New Roman" w:cs="Times New Roman"/>
                <w:sz w:val="20"/>
                <w:lang w:eastAsia="lv-LV"/>
              </w:rPr>
              <w:t>iepriešējā</w:t>
            </w:r>
            <w:proofErr w:type="spellEnd"/>
            <w:r>
              <w:rPr>
                <w:rFonts w:ascii="Times New Roman" w:eastAsia="Times New Roman" w:hAnsi="Times New Roman" w:cs="Times New Roman"/>
                <w:sz w:val="20"/>
                <w:lang w:eastAsia="lv-LV"/>
              </w:rPr>
              <w:t xml:space="preserve"> punktā</w:t>
            </w:r>
            <w:r w:rsidR="00FF7218">
              <w:rPr>
                <w:rFonts w:ascii="Times New Roman" w:eastAsia="Times New Roman" w:hAnsi="Times New Roman" w:cs="Times New Roman"/>
                <w:sz w:val="20"/>
                <w:lang w:eastAsia="lv-LV"/>
              </w:rPr>
              <w:t xml:space="preserve"> veikto papildinājumu</w:t>
            </w:r>
            <w:r>
              <w:rPr>
                <w:rFonts w:ascii="Times New Roman" w:eastAsia="Times New Roman" w:hAnsi="Times New Roman" w:cs="Times New Roman"/>
                <w:sz w:val="20"/>
                <w:lang w:eastAsia="lv-LV"/>
              </w:rPr>
              <w:t>.</w:t>
            </w:r>
          </w:p>
        </w:tc>
      </w:tr>
      <w:tr w:rsidR="0037478B" w:rsidRPr="00136A24" w14:paraId="78510EB8" w14:textId="77777777" w:rsidTr="0037478B">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377400D7" w14:textId="34632461" w:rsidR="0037478B" w:rsidRPr="002E1134" w:rsidRDefault="0037478B" w:rsidP="002E1134">
            <w:pPr>
              <w:spacing w:after="0" w:line="240" w:lineRule="auto"/>
              <w:jc w:val="center"/>
              <w:rPr>
                <w:rFonts w:ascii="Times New Roman" w:hAnsi="Times New Roman" w:cs="Times New Roman"/>
                <w:b/>
                <w:sz w:val="20"/>
              </w:rPr>
            </w:pPr>
            <w:r w:rsidRPr="002E1134">
              <w:rPr>
                <w:rFonts w:ascii="Times New Roman" w:hAnsi="Times New Roman" w:cs="Times New Roman"/>
                <w:b/>
                <w:sz w:val="20"/>
              </w:rPr>
              <w:t>Tieslietu ministrijas 2</w:t>
            </w:r>
            <w:r w:rsidR="002E1134" w:rsidRPr="002E1134">
              <w:rPr>
                <w:rFonts w:ascii="Times New Roman" w:hAnsi="Times New Roman" w:cs="Times New Roman"/>
                <w:b/>
                <w:sz w:val="20"/>
              </w:rPr>
              <w:t>8</w:t>
            </w:r>
            <w:r w:rsidRPr="002E1134">
              <w:rPr>
                <w:rFonts w:ascii="Times New Roman" w:hAnsi="Times New Roman" w:cs="Times New Roman"/>
                <w:b/>
                <w:sz w:val="20"/>
              </w:rPr>
              <w:t>.07.2020 e-pasta atzinumā izteiktie iebildumi</w:t>
            </w:r>
          </w:p>
        </w:tc>
      </w:tr>
      <w:tr w:rsidR="0037478B" w:rsidRPr="00136A24" w14:paraId="080C2ECC"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740A5CE9" w14:textId="77777777" w:rsidR="0037478B" w:rsidRPr="00136A24" w:rsidRDefault="0037478B"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C9B5D4A" w14:textId="77777777" w:rsidR="0037478B" w:rsidRPr="00614FD3" w:rsidRDefault="0037478B" w:rsidP="00614FD3">
            <w:pPr>
              <w:spacing w:after="0" w:line="240" w:lineRule="auto"/>
              <w:jc w:val="both"/>
              <w:rPr>
                <w:rFonts w:ascii="Times New Roman" w:eastAsia="Times New Roman" w:hAnsi="Times New Roman" w:cs="Times New Roman"/>
                <w:bCs/>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709D1890" w14:textId="77777777" w:rsidR="002E1134" w:rsidRPr="002E1134" w:rsidRDefault="002E1134" w:rsidP="002E1134">
            <w:pPr>
              <w:suppressAutoHyphens/>
              <w:spacing w:after="0" w:line="240" w:lineRule="auto"/>
              <w:jc w:val="both"/>
              <w:rPr>
                <w:rFonts w:ascii="Times New Roman" w:hAnsi="Times New Roman" w:cs="Times New Roman"/>
                <w:iCs/>
                <w:sz w:val="20"/>
              </w:rPr>
            </w:pPr>
            <w:r w:rsidRPr="002E1134">
              <w:rPr>
                <w:rFonts w:ascii="Times New Roman" w:hAnsi="Times New Roman" w:cs="Times New Roman"/>
                <w:iCs/>
                <w:sz w:val="20"/>
              </w:rPr>
              <w:t>Iepazīstoties ar precizēto projektu, secinām, ka izteiktais viedoklis ir ņemts vērā, un anotācijā nepārprotami ietvertas norādes, ka emitenta maiņas gadījumā nepieciešams saņemt FKTK atļauja, kas  ir priekšnosacījums arī attiecīgo izmaiņu nostiprināšanai zemesgrāmatā, un tādejādi īstenojama bez zvērināta notāra starpniecības atbilstoši Zemesgrāmatu  likuma 60.panta otrajā daļā un 56.1 pantā minētajiem izņēmumiem.</w:t>
            </w:r>
          </w:p>
          <w:p w14:paraId="0BAD15FB" w14:textId="77777777" w:rsidR="0037478B" w:rsidRDefault="002E1134" w:rsidP="002E1134">
            <w:pPr>
              <w:suppressAutoHyphens/>
              <w:spacing w:after="0" w:line="240" w:lineRule="auto"/>
              <w:jc w:val="both"/>
              <w:rPr>
                <w:rFonts w:ascii="Times New Roman" w:hAnsi="Times New Roman" w:cs="Times New Roman"/>
                <w:iCs/>
                <w:sz w:val="20"/>
              </w:rPr>
            </w:pPr>
            <w:r w:rsidRPr="002E1134">
              <w:rPr>
                <w:rFonts w:ascii="Times New Roman" w:hAnsi="Times New Roman" w:cs="Times New Roman"/>
                <w:iCs/>
                <w:sz w:val="20"/>
              </w:rPr>
              <w:t>Vienlaikus norādām, ka Segto obligāciju likumprojekta 54.panta otrā daļa noteic, ka segto obligāciju emitenta maiņa ir pielīdzināma uzņēmuma pārejai Kredītiestāžu likuma izpratnē. Līdz ar to, lūdzam precizēt anotāciju, norādot, ka Komisijas lēmums par segto obligāciju programmas atļauju ir pēc būtības pielīdzināms uzņēmuma pārejai Kredītiestāžu likuma izpratnē, nevis Zemesgrāmatu likuma izpratnē.</w:t>
            </w:r>
          </w:p>
          <w:p w14:paraId="7F56C974" w14:textId="7430B56D" w:rsidR="00CB3882" w:rsidRPr="000E106B" w:rsidRDefault="00CB3882" w:rsidP="002E1134">
            <w:pPr>
              <w:suppressAutoHyphens/>
              <w:spacing w:after="0" w:line="240" w:lineRule="auto"/>
              <w:jc w:val="both"/>
              <w:rPr>
                <w:rFonts w:ascii="Times New Roman" w:hAnsi="Times New Roman" w:cs="Times New Roman"/>
                <w:iCs/>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3F7B64B9" w14:textId="660FC821" w:rsidR="0037478B" w:rsidRDefault="002E1134" w:rsidP="00D31A0D">
            <w:pPr>
              <w:spacing w:after="0" w:line="240" w:lineRule="auto"/>
              <w:jc w:val="both"/>
              <w:rPr>
                <w:rFonts w:ascii="Times New Roman" w:eastAsia="Times New Roman" w:hAnsi="Times New Roman" w:cs="Times New Roman"/>
                <w:b/>
                <w:bCs/>
                <w:sz w:val="20"/>
                <w:lang w:eastAsia="lv-LV"/>
              </w:rPr>
            </w:pPr>
            <w:r>
              <w:rPr>
                <w:rFonts w:ascii="Times New Roman" w:eastAsia="Times New Roman" w:hAnsi="Times New Roman" w:cs="Times New Roman"/>
                <w:b/>
                <w:bCs/>
                <w:sz w:val="20"/>
                <w:lang w:eastAsia="lv-LV"/>
              </w:rPr>
              <w:t xml:space="preserve">Ņemts vērā. </w:t>
            </w:r>
          </w:p>
        </w:tc>
        <w:tc>
          <w:tcPr>
            <w:tcW w:w="936" w:type="pct"/>
            <w:tcBorders>
              <w:top w:val="single" w:sz="4" w:space="0" w:color="auto"/>
              <w:left w:val="single" w:sz="4" w:space="0" w:color="auto"/>
              <w:bottom w:val="single" w:sz="4" w:space="0" w:color="auto"/>
              <w:right w:val="single" w:sz="4" w:space="0" w:color="auto"/>
            </w:tcBorders>
          </w:tcPr>
          <w:p w14:paraId="7BD3D12A" w14:textId="26654BFA" w:rsidR="0037478B" w:rsidRDefault="00B80C6C" w:rsidP="00B80C6C">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Precizēta anotācija 2.2.nodaļā.</w:t>
            </w:r>
          </w:p>
        </w:tc>
      </w:tr>
      <w:tr w:rsidR="006C2417" w:rsidRPr="00136A24" w14:paraId="3DD86FB8" w14:textId="77777777" w:rsidTr="00CE07DC">
        <w:trPr>
          <w:trHeight w:val="140"/>
        </w:trPr>
        <w:tc>
          <w:tcPr>
            <w:tcW w:w="2354" w:type="pct"/>
            <w:gridSpan w:val="4"/>
            <w:tcBorders>
              <w:top w:val="nil"/>
              <w:left w:val="nil"/>
              <w:bottom w:val="nil"/>
              <w:right w:val="nil"/>
            </w:tcBorders>
          </w:tcPr>
          <w:p w14:paraId="31BE6D4A" w14:textId="77777777" w:rsidR="006C2417" w:rsidRPr="00136A24" w:rsidRDefault="006C2417" w:rsidP="006C2417">
            <w:pPr>
              <w:spacing w:after="0" w:line="240" w:lineRule="auto"/>
              <w:rPr>
                <w:rFonts w:ascii="Times New Roman" w:eastAsia="Times New Roman" w:hAnsi="Times New Roman" w:cs="Times New Roman"/>
                <w:sz w:val="20"/>
                <w:lang w:eastAsia="lv-LV"/>
              </w:rPr>
            </w:pPr>
          </w:p>
          <w:p w14:paraId="71738BD1"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 amatpersona</w:t>
            </w:r>
          </w:p>
        </w:tc>
        <w:tc>
          <w:tcPr>
            <w:tcW w:w="726" w:type="pct"/>
            <w:tcBorders>
              <w:top w:val="nil"/>
              <w:left w:val="nil"/>
              <w:bottom w:val="nil"/>
              <w:right w:val="nil"/>
            </w:tcBorders>
          </w:tcPr>
          <w:p w14:paraId="78C7CC41" w14:textId="77777777" w:rsidR="006C2417" w:rsidRPr="00136A24" w:rsidRDefault="006C2417" w:rsidP="006C2417">
            <w:pPr>
              <w:spacing w:after="0" w:line="240" w:lineRule="auto"/>
              <w:rPr>
                <w:rFonts w:ascii="Times New Roman" w:eastAsia="Times New Roman" w:hAnsi="Times New Roman" w:cs="Times New Roman"/>
                <w:sz w:val="20"/>
                <w:lang w:eastAsia="lv-LV"/>
              </w:rPr>
            </w:pPr>
          </w:p>
        </w:tc>
        <w:tc>
          <w:tcPr>
            <w:tcW w:w="1046" w:type="pct"/>
            <w:gridSpan w:val="2"/>
          </w:tcPr>
          <w:p w14:paraId="23F3D938" w14:textId="77777777" w:rsidR="006C2417" w:rsidRPr="00136A24" w:rsidRDefault="006C2417" w:rsidP="006C2417">
            <w:pPr>
              <w:spacing w:after="0" w:line="240" w:lineRule="auto"/>
              <w:rPr>
                <w:rFonts w:ascii="Times New Roman" w:eastAsia="Calibri" w:hAnsi="Times New Roman" w:cs="Times New Roman"/>
                <w:sz w:val="20"/>
                <w:lang w:eastAsia="lv-LV"/>
              </w:rPr>
            </w:pPr>
          </w:p>
        </w:tc>
        <w:tc>
          <w:tcPr>
            <w:tcW w:w="874" w:type="pct"/>
          </w:tcPr>
          <w:p w14:paraId="5CE0F9B5" w14:textId="77777777" w:rsidR="006C2417" w:rsidRPr="00136A24"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136A24" w14:paraId="1A8ED79D" w14:textId="77777777" w:rsidTr="00F307C4">
        <w:trPr>
          <w:gridAfter w:val="3"/>
          <w:wAfter w:w="1920" w:type="pct"/>
          <w:trHeight w:val="140"/>
        </w:trPr>
        <w:tc>
          <w:tcPr>
            <w:tcW w:w="2354" w:type="pct"/>
            <w:gridSpan w:val="4"/>
            <w:tcBorders>
              <w:top w:val="nil"/>
              <w:left w:val="nil"/>
              <w:bottom w:val="nil"/>
              <w:right w:val="nil"/>
            </w:tcBorders>
          </w:tcPr>
          <w:p w14:paraId="3342ACF4"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p>
        </w:tc>
        <w:tc>
          <w:tcPr>
            <w:tcW w:w="726" w:type="pct"/>
            <w:tcBorders>
              <w:top w:val="single" w:sz="6" w:space="0" w:color="000000"/>
              <w:left w:val="nil"/>
              <w:bottom w:val="single" w:sz="6" w:space="0" w:color="000000"/>
              <w:right w:val="nil"/>
            </w:tcBorders>
            <w:hideMark/>
          </w:tcPr>
          <w:p w14:paraId="1FF1CE94"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74F25F53"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113FE353"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5B00977B" w14:textId="77777777" w:rsidR="000239F9" w:rsidRPr="00136A24" w:rsidRDefault="00EE17EF" w:rsidP="00D60CB6">
      <w:pPr>
        <w:tabs>
          <w:tab w:val="left" w:pos="6330"/>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Imants Tiesnieks</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0A2BE03B" w14:textId="77777777" w:rsidTr="007831E5">
        <w:trPr>
          <w:trHeight w:val="731"/>
        </w:trPr>
        <w:tc>
          <w:tcPr>
            <w:tcW w:w="9214" w:type="dxa"/>
            <w:tcBorders>
              <w:top w:val="nil"/>
              <w:left w:val="nil"/>
              <w:bottom w:val="single" w:sz="4" w:space="0" w:color="000000"/>
              <w:right w:val="nil"/>
            </w:tcBorders>
            <w:hideMark/>
          </w:tcPr>
          <w:p w14:paraId="40C02998"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270872E1"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726C06" w:rsidRPr="00136A24">
              <w:rPr>
                <w:rFonts w:ascii="Times New Roman" w:eastAsia="Times New Roman" w:hAnsi="Times New Roman" w:cs="Times New Roman"/>
                <w:sz w:val="20"/>
                <w:lang w:eastAsia="lv-LV"/>
              </w:rPr>
              <w:t>vecākā eksperte</w:t>
            </w:r>
          </w:p>
        </w:tc>
      </w:tr>
      <w:tr w:rsidR="000239F9" w:rsidRPr="00136A24" w14:paraId="28205DFD" w14:textId="77777777" w:rsidTr="007831E5">
        <w:trPr>
          <w:trHeight w:val="229"/>
        </w:trPr>
        <w:tc>
          <w:tcPr>
            <w:tcW w:w="9214" w:type="dxa"/>
            <w:tcBorders>
              <w:top w:val="single" w:sz="4" w:space="0" w:color="000000"/>
              <w:left w:val="nil"/>
              <w:bottom w:val="nil"/>
              <w:right w:val="nil"/>
            </w:tcBorders>
            <w:hideMark/>
          </w:tcPr>
          <w:p w14:paraId="5045FDA4"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49A22CD8" w14:textId="77777777" w:rsidTr="007831E5">
        <w:trPr>
          <w:trHeight w:val="243"/>
        </w:trPr>
        <w:tc>
          <w:tcPr>
            <w:tcW w:w="9214" w:type="dxa"/>
            <w:tcBorders>
              <w:top w:val="nil"/>
              <w:left w:val="nil"/>
              <w:bottom w:val="single" w:sz="4" w:space="0" w:color="000000"/>
              <w:right w:val="nil"/>
            </w:tcBorders>
            <w:hideMark/>
          </w:tcPr>
          <w:p w14:paraId="7CC26B7A" w14:textId="77777777" w:rsidR="000239F9" w:rsidRPr="00136A24" w:rsidRDefault="000239F9" w:rsidP="00EE17EF">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lastRenderedPageBreak/>
              <w:t xml:space="preserve">tālr. </w:t>
            </w:r>
            <w:r w:rsidR="00AF20BA" w:rsidRPr="00136A24">
              <w:rPr>
                <w:rFonts w:ascii="Times New Roman" w:eastAsia="Times New Roman" w:hAnsi="Times New Roman" w:cs="Times New Roman"/>
                <w:sz w:val="20"/>
                <w:lang w:eastAsia="lv-LV"/>
              </w:rPr>
              <w:t>670</w:t>
            </w:r>
            <w:r w:rsidR="00EE17EF" w:rsidRPr="00136A24">
              <w:rPr>
                <w:rFonts w:ascii="Times New Roman" w:eastAsia="Times New Roman" w:hAnsi="Times New Roman" w:cs="Times New Roman"/>
                <w:sz w:val="20"/>
                <w:lang w:eastAsia="lv-LV"/>
              </w:rPr>
              <w:t>95667</w:t>
            </w:r>
          </w:p>
        </w:tc>
      </w:tr>
      <w:tr w:rsidR="000239F9" w:rsidRPr="00136A24" w14:paraId="0DDAA111" w14:textId="77777777" w:rsidTr="007831E5">
        <w:trPr>
          <w:trHeight w:val="243"/>
        </w:trPr>
        <w:tc>
          <w:tcPr>
            <w:tcW w:w="9214" w:type="dxa"/>
            <w:tcBorders>
              <w:top w:val="single" w:sz="4" w:space="0" w:color="000000"/>
              <w:left w:val="nil"/>
              <w:bottom w:val="nil"/>
              <w:right w:val="nil"/>
            </w:tcBorders>
            <w:hideMark/>
          </w:tcPr>
          <w:p w14:paraId="6D9F2851"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1C979872" w14:textId="77777777" w:rsidTr="007831E5">
        <w:trPr>
          <w:trHeight w:val="229"/>
        </w:trPr>
        <w:tc>
          <w:tcPr>
            <w:tcW w:w="9214" w:type="dxa"/>
            <w:tcBorders>
              <w:top w:val="nil"/>
              <w:left w:val="nil"/>
              <w:bottom w:val="single" w:sz="4" w:space="0" w:color="000000"/>
              <w:right w:val="nil"/>
            </w:tcBorders>
            <w:hideMark/>
          </w:tcPr>
          <w:p w14:paraId="1761C38C" w14:textId="77777777" w:rsidR="000239F9" w:rsidRPr="00136A24" w:rsidRDefault="001B48CE" w:rsidP="00EE17EF">
            <w:pPr>
              <w:spacing w:after="0" w:line="240" w:lineRule="auto"/>
              <w:rPr>
                <w:rFonts w:ascii="Times New Roman" w:eastAsia="Times New Roman" w:hAnsi="Times New Roman" w:cs="Times New Roman"/>
                <w:sz w:val="20"/>
                <w:szCs w:val="24"/>
                <w:lang w:eastAsia="lv-LV"/>
              </w:rPr>
            </w:pPr>
            <w:hyperlink r:id="rId8" w:history="1">
              <w:r w:rsidR="00EE17EF" w:rsidRPr="00136A24">
                <w:rPr>
                  <w:rStyle w:val="Hyperlink"/>
                  <w:rFonts w:ascii="Times New Roman" w:hAnsi="Times New Roman" w:cs="Times New Roman"/>
                  <w:sz w:val="20"/>
                  <w:szCs w:val="24"/>
                </w:rPr>
                <w:t>Imants.Tiesnieks@fm.gov.lv</w:t>
              </w:r>
            </w:hyperlink>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278A3585" w14:textId="77777777" w:rsidTr="007831E5">
        <w:trPr>
          <w:trHeight w:val="243"/>
        </w:trPr>
        <w:tc>
          <w:tcPr>
            <w:tcW w:w="9214" w:type="dxa"/>
            <w:tcBorders>
              <w:top w:val="single" w:sz="4" w:space="0" w:color="000000"/>
              <w:left w:val="nil"/>
              <w:bottom w:val="nil"/>
              <w:right w:val="nil"/>
            </w:tcBorders>
            <w:hideMark/>
          </w:tcPr>
          <w:p w14:paraId="7EC004EF"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7C33E9FB" w14:textId="77777777"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EE17EF" w:rsidRPr="00136A24">
        <w:rPr>
          <w:rFonts w:ascii="Times New Roman" w:hAnsi="Times New Roman" w:cs="Times New Roman"/>
          <w:sz w:val="20"/>
          <w:szCs w:val="20"/>
        </w:rPr>
        <w:t>Imants Tiesnieks</w:t>
      </w:r>
    </w:p>
    <w:p w14:paraId="6EA44B00" w14:textId="77777777" w:rsidR="00726C06" w:rsidRPr="00136A24" w:rsidRDefault="00726C06" w:rsidP="00D60CB6">
      <w:pPr>
        <w:spacing w:after="0" w:line="240" w:lineRule="auto"/>
        <w:rPr>
          <w:rFonts w:ascii="Times New Roman" w:hAnsi="Times New Roman" w:cs="Times New Roman"/>
          <w:sz w:val="20"/>
          <w:szCs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7095667</w:t>
      </w:r>
      <w:r w:rsidRPr="00136A24">
        <w:rPr>
          <w:rFonts w:ascii="Times New Roman" w:hAnsi="Times New Roman" w:cs="Times New Roman"/>
          <w:sz w:val="20"/>
          <w:szCs w:val="20"/>
        </w:rPr>
        <w:t xml:space="preserve">, </w:t>
      </w:r>
      <w:hyperlink r:id="rId9" w:history="1">
        <w:r w:rsidR="00EE17EF" w:rsidRPr="00136A24">
          <w:rPr>
            <w:rStyle w:val="Hyperlink"/>
            <w:rFonts w:ascii="Times New Roman" w:hAnsi="Times New Roman" w:cs="Times New Roman"/>
            <w:sz w:val="20"/>
            <w:szCs w:val="20"/>
          </w:rPr>
          <w:t>Imants.Tiesnieks@fm.gov.lv</w:t>
        </w:r>
      </w:hyperlink>
      <w:r w:rsidRPr="00136A24">
        <w:rPr>
          <w:rFonts w:ascii="Times New Roman" w:hAnsi="Times New Roman" w:cs="Times New Roman"/>
          <w:sz w:val="20"/>
          <w:szCs w:val="20"/>
        </w:rPr>
        <w:t xml:space="preserve"> </w:t>
      </w:r>
    </w:p>
    <w:p w14:paraId="2FDE32EA" w14:textId="77777777" w:rsidR="00614A9A" w:rsidRPr="00136A24" w:rsidRDefault="00614A9A" w:rsidP="00D60CB6">
      <w:pPr>
        <w:spacing w:after="0" w:line="240" w:lineRule="auto"/>
        <w:rPr>
          <w:rFonts w:ascii="Times New Roman" w:hAnsi="Times New Roman" w:cs="Times New Roman"/>
          <w:sz w:val="20"/>
        </w:rPr>
      </w:pPr>
    </w:p>
    <w:sectPr w:rsidR="00614A9A" w:rsidRPr="00136A24" w:rsidSect="00283C4D">
      <w:headerReference w:type="default" r:id="rId10"/>
      <w:footerReference w:type="default" r:id="rId11"/>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6F1B" w14:textId="77777777" w:rsidR="00DC1EB6" w:rsidRDefault="00DC1EB6" w:rsidP="003A0F64">
      <w:pPr>
        <w:spacing w:after="0" w:line="240" w:lineRule="auto"/>
      </w:pPr>
      <w:r>
        <w:separator/>
      </w:r>
    </w:p>
  </w:endnote>
  <w:endnote w:type="continuationSeparator" w:id="0">
    <w:p w14:paraId="2B8656A7" w14:textId="77777777" w:rsidR="00DC1EB6" w:rsidRDefault="00DC1EB6"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FAAA" w14:textId="50F2F636" w:rsidR="00965DFA" w:rsidRPr="00F66122" w:rsidRDefault="00965DFA"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lang w:val="lv-LV"/>
      </w:rPr>
      <w:t>FM</w:t>
    </w:r>
    <w:r>
      <w:rPr>
        <w:noProof/>
        <w:sz w:val="20"/>
      </w:rPr>
      <w:t>Izz_</w:t>
    </w:r>
    <w:r w:rsidR="00CB3882">
      <w:rPr>
        <w:noProof/>
        <w:sz w:val="20"/>
        <w:lang w:val="lv-LV"/>
      </w:rPr>
      <w:t>0409</w:t>
    </w:r>
    <w:r>
      <w:rPr>
        <w:noProof/>
        <w:sz w:val="20"/>
        <w:lang w:val="lv-LV"/>
      </w:rPr>
      <w:t>20_</w:t>
    </w:r>
    <w:r w:rsidR="00EC233A">
      <w:rPr>
        <w:noProof/>
        <w:sz w:val="20"/>
        <w:lang w:val="lv-LV"/>
      </w:rPr>
      <w:t>ZGL</w:t>
    </w:r>
    <w:r w:rsidRPr="006649AD">
      <w:rPr>
        <w:noProof/>
        <w:sz w:val="20"/>
        <w:lang w:val="lv-LV"/>
      </w:rPr>
      <w:t>.docx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E2C33" w14:textId="77777777" w:rsidR="00DC1EB6" w:rsidRDefault="00DC1EB6" w:rsidP="003A0F64">
      <w:pPr>
        <w:spacing w:after="0" w:line="240" w:lineRule="auto"/>
      </w:pPr>
      <w:r>
        <w:separator/>
      </w:r>
    </w:p>
  </w:footnote>
  <w:footnote w:type="continuationSeparator" w:id="0">
    <w:p w14:paraId="5153D136" w14:textId="77777777" w:rsidR="00DC1EB6" w:rsidRDefault="00DC1EB6"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7935" w14:textId="080EC848" w:rsidR="00965DFA" w:rsidRDefault="00965DFA">
    <w:pPr>
      <w:pStyle w:val="Header"/>
      <w:jc w:val="center"/>
    </w:pPr>
    <w:r>
      <w:fldChar w:fldCharType="begin"/>
    </w:r>
    <w:r>
      <w:instrText xml:space="preserve"> PAGE   \* MERGEFORMAT </w:instrText>
    </w:r>
    <w:r>
      <w:fldChar w:fldCharType="separate"/>
    </w:r>
    <w:r w:rsidR="001B48CE">
      <w:rPr>
        <w:noProof/>
      </w:rPr>
      <w:t>4</w:t>
    </w:r>
    <w:r>
      <w:rPr>
        <w:noProof/>
      </w:rPr>
      <w:fldChar w:fldCharType="end"/>
    </w:r>
  </w:p>
  <w:p w14:paraId="44BFB47B" w14:textId="77777777" w:rsidR="00965DFA" w:rsidRDefault="0096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2"/>
  </w:num>
  <w:num w:numId="5">
    <w:abstractNumId w:val="10"/>
  </w:num>
  <w:num w:numId="6">
    <w:abstractNumId w:val="7"/>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0"/>
  </w:num>
  <w:num w:numId="13">
    <w:abstractNumId w:val="4"/>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hideSpellingErrors/>
  <w:hideGrammaticalErrors/>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40AD"/>
    <w:rsid w:val="00044557"/>
    <w:rsid w:val="00045B37"/>
    <w:rsid w:val="00045C75"/>
    <w:rsid w:val="00047E7B"/>
    <w:rsid w:val="0005115E"/>
    <w:rsid w:val="00051883"/>
    <w:rsid w:val="000544C0"/>
    <w:rsid w:val="00054B74"/>
    <w:rsid w:val="000565A6"/>
    <w:rsid w:val="0005797F"/>
    <w:rsid w:val="00062272"/>
    <w:rsid w:val="00062702"/>
    <w:rsid w:val="00063B77"/>
    <w:rsid w:val="000657C1"/>
    <w:rsid w:val="000661D9"/>
    <w:rsid w:val="00067911"/>
    <w:rsid w:val="00070EA0"/>
    <w:rsid w:val="0007183A"/>
    <w:rsid w:val="0007212A"/>
    <w:rsid w:val="00072558"/>
    <w:rsid w:val="0007292A"/>
    <w:rsid w:val="00073EA9"/>
    <w:rsid w:val="0007514E"/>
    <w:rsid w:val="00075666"/>
    <w:rsid w:val="000757A0"/>
    <w:rsid w:val="00081ABA"/>
    <w:rsid w:val="000821FA"/>
    <w:rsid w:val="00082A4B"/>
    <w:rsid w:val="00082C90"/>
    <w:rsid w:val="000850C8"/>
    <w:rsid w:val="00085B3E"/>
    <w:rsid w:val="00086627"/>
    <w:rsid w:val="000869D8"/>
    <w:rsid w:val="00086A01"/>
    <w:rsid w:val="000902C7"/>
    <w:rsid w:val="00091A67"/>
    <w:rsid w:val="00092D7E"/>
    <w:rsid w:val="00094919"/>
    <w:rsid w:val="000966F8"/>
    <w:rsid w:val="00097F38"/>
    <w:rsid w:val="000A00C2"/>
    <w:rsid w:val="000A3B3C"/>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D1B4A"/>
    <w:rsid w:val="000D653D"/>
    <w:rsid w:val="000D6EBF"/>
    <w:rsid w:val="000E0B1D"/>
    <w:rsid w:val="000E106B"/>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2989"/>
    <w:rsid w:val="00106DE8"/>
    <w:rsid w:val="00107345"/>
    <w:rsid w:val="00107644"/>
    <w:rsid w:val="00107F48"/>
    <w:rsid w:val="00110561"/>
    <w:rsid w:val="0011191B"/>
    <w:rsid w:val="0011331D"/>
    <w:rsid w:val="00114194"/>
    <w:rsid w:val="00116F6A"/>
    <w:rsid w:val="001178CA"/>
    <w:rsid w:val="001217A7"/>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E9E"/>
    <w:rsid w:val="00170174"/>
    <w:rsid w:val="0017079F"/>
    <w:rsid w:val="0017126A"/>
    <w:rsid w:val="00174428"/>
    <w:rsid w:val="00176AE3"/>
    <w:rsid w:val="00176D2C"/>
    <w:rsid w:val="00177A8A"/>
    <w:rsid w:val="00180FA4"/>
    <w:rsid w:val="00183CDD"/>
    <w:rsid w:val="00187CF8"/>
    <w:rsid w:val="00191955"/>
    <w:rsid w:val="00191C7A"/>
    <w:rsid w:val="00191D9F"/>
    <w:rsid w:val="0019374E"/>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48CE"/>
    <w:rsid w:val="001B640E"/>
    <w:rsid w:val="001B77D1"/>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217A5"/>
    <w:rsid w:val="00221B68"/>
    <w:rsid w:val="00222054"/>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6883"/>
    <w:rsid w:val="00277910"/>
    <w:rsid w:val="00281A31"/>
    <w:rsid w:val="00282E2B"/>
    <w:rsid w:val="00282E95"/>
    <w:rsid w:val="0028353B"/>
    <w:rsid w:val="00283C4D"/>
    <w:rsid w:val="00285C51"/>
    <w:rsid w:val="00285FE2"/>
    <w:rsid w:val="00286D88"/>
    <w:rsid w:val="00287651"/>
    <w:rsid w:val="00291241"/>
    <w:rsid w:val="00291A7C"/>
    <w:rsid w:val="002A0DE6"/>
    <w:rsid w:val="002A4955"/>
    <w:rsid w:val="002A61D5"/>
    <w:rsid w:val="002A704E"/>
    <w:rsid w:val="002A7878"/>
    <w:rsid w:val="002B1949"/>
    <w:rsid w:val="002B20F1"/>
    <w:rsid w:val="002B28E0"/>
    <w:rsid w:val="002B3DB2"/>
    <w:rsid w:val="002B5135"/>
    <w:rsid w:val="002B5646"/>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134"/>
    <w:rsid w:val="002E1D87"/>
    <w:rsid w:val="002E324F"/>
    <w:rsid w:val="002E36E6"/>
    <w:rsid w:val="002E4D35"/>
    <w:rsid w:val="002E59B7"/>
    <w:rsid w:val="002F2399"/>
    <w:rsid w:val="002F31A8"/>
    <w:rsid w:val="002F3470"/>
    <w:rsid w:val="002F3D28"/>
    <w:rsid w:val="002F4727"/>
    <w:rsid w:val="002F57E7"/>
    <w:rsid w:val="002F5D9C"/>
    <w:rsid w:val="00301231"/>
    <w:rsid w:val="0030306B"/>
    <w:rsid w:val="0030344D"/>
    <w:rsid w:val="00306A91"/>
    <w:rsid w:val="003108FC"/>
    <w:rsid w:val="0031277A"/>
    <w:rsid w:val="00314EA3"/>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143A"/>
    <w:rsid w:val="0033336C"/>
    <w:rsid w:val="003370C7"/>
    <w:rsid w:val="00337DAC"/>
    <w:rsid w:val="00340A2B"/>
    <w:rsid w:val="00345ED9"/>
    <w:rsid w:val="00347533"/>
    <w:rsid w:val="00347F90"/>
    <w:rsid w:val="003525A6"/>
    <w:rsid w:val="00352A82"/>
    <w:rsid w:val="00352A8E"/>
    <w:rsid w:val="00354EB2"/>
    <w:rsid w:val="00355939"/>
    <w:rsid w:val="00356C65"/>
    <w:rsid w:val="0036433B"/>
    <w:rsid w:val="00364B78"/>
    <w:rsid w:val="003657D6"/>
    <w:rsid w:val="00366FDC"/>
    <w:rsid w:val="00370670"/>
    <w:rsid w:val="00370A1F"/>
    <w:rsid w:val="00370E5E"/>
    <w:rsid w:val="00372B82"/>
    <w:rsid w:val="00373EC5"/>
    <w:rsid w:val="0037478B"/>
    <w:rsid w:val="00376221"/>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5687"/>
    <w:rsid w:val="003F56E3"/>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47FE"/>
    <w:rsid w:val="00430739"/>
    <w:rsid w:val="00434C96"/>
    <w:rsid w:val="00434E63"/>
    <w:rsid w:val="00437BCE"/>
    <w:rsid w:val="00443583"/>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F8E"/>
    <w:rsid w:val="0057381A"/>
    <w:rsid w:val="00573DFC"/>
    <w:rsid w:val="00575741"/>
    <w:rsid w:val="00575C10"/>
    <w:rsid w:val="0057655B"/>
    <w:rsid w:val="00584EFF"/>
    <w:rsid w:val="005855DC"/>
    <w:rsid w:val="0058592F"/>
    <w:rsid w:val="005865AD"/>
    <w:rsid w:val="00586871"/>
    <w:rsid w:val="00591381"/>
    <w:rsid w:val="00591BAF"/>
    <w:rsid w:val="00593240"/>
    <w:rsid w:val="00593F17"/>
    <w:rsid w:val="00594A85"/>
    <w:rsid w:val="005956E9"/>
    <w:rsid w:val="00595761"/>
    <w:rsid w:val="00596AB5"/>
    <w:rsid w:val="005972B7"/>
    <w:rsid w:val="00597617"/>
    <w:rsid w:val="005A03DB"/>
    <w:rsid w:val="005A2ABD"/>
    <w:rsid w:val="005A2FCC"/>
    <w:rsid w:val="005A47D2"/>
    <w:rsid w:val="005A741E"/>
    <w:rsid w:val="005A7830"/>
    <w:rsid w:val="005B132B"/>
    <w:rsid w:val="005B19BA"/>
    <w:rsid w:val="005B2097"/>
    <w:rsid w:val="005B30B9"/>
    <w:rsid w:val="005B31B7"/>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2D77"/>
    <w:rsid w:val="005F32C7"/>
    <w:rsid w:val="005F36A2"/>
    <w:rsid w:val="005F39A9"/>
    <w:rsid w:val="005F5EAD"/>
    <w:rsid w:val="005F71F9"/>
    <w:rsid w:val="005F78BF"/>
    <w:rsid w:val="00600646"/>
    <w:rsid w:val="00603296"/>
    <w:rsid w:val="006038F2"/>
    <w:rsid w:val="00603D50"/>
    <w:rsid w:val="00606036"/>
    <w:rsid w:val="00606F7E"/>
    <w:rsid w:val="0060769C"/>
    <w:rsid w:val="00607885"/>
    <w:rsid w:val="00610233"/>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422E"/>
    <w:rsid w:val="00675267"/>
    <w:rsid w:val="0067609D"/>
    <w:rsid w:val="00680FD5"/>
    <w:rsid w:val="0068178B"/>
    <w:rsid w:val="00681AB9"/>
    <w:rsid w:val="0068277E"/>
    <w:rsid w:val="00687339"/>
    <w:rsid w:val="00687971"/>
    <w:rsid w:val="00691566"/>
    <w:rsid w:val="00691E45"/>
    <w:rsid w:val="00691EE7"/>
    <w:rsid w:val="00693806"/>
    <w:rsid w:val="0069528D"/>
    <w:rsid w:val="0069635D"/>
    <w:rsid w:val="006964A5"/>
    <w:rsid w:val="006A0227"/>
    <w:rsid w:val="006A1E48"/>
    <w:rsid w:val="006A2D1D"/>
    <w:rsid w:val="006A53FA"/>
    <w:rsid w:val="006A6380"/>
    <w:rsid w:val="006A71B7"/>
    <w:rsid w:val="006B122C"/>
    <w:rsid w:val="006B3E41"/>
    <w:rsid w:val="006B63CB"/>
    <w:rsid w:val="006B77C7"/>
    <w:rsid w:val="006C1ADE"/>
    <w:rsid w:val="006C2417"/>
    <w:rsid w:val="006C496F"/>
    <w:rsid w:val="006C5061"/>
    <w:rsid w:val="006C60C3"/>
    <w:rsid w:val="006D2305"/>
    <w:rsid w:val="006D5042"/>
    <w:rsid w:val="006D5ACD"/>
    <w:rsid w:val="006E02A8"/>
    <w:rsid w:val="006E0EFC"/>
    <w:rsid w:val="006E1950"/>
    <w:rsid w:val="006E32B3"/>
    <w:rsid w:val="006F0082"/>
    <w:rsid w:val="006F04DD"/>
    <w:rsid w:val="006F0C0E"/>
    <w:rsid w:val="006F1245"/>
    <w:rsid w:val="006F1254"/>
    <w:rsid w:val="006F2506"/>
    <w:rsid w:val="006F3C83"/>
    <w:rsid w:val="006F6DFE"/>
    <w:rsid w:val="0070094A"/>
    <w:rsid w:val="00700ACE"/>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565A6"/>
    <w:rsid w:val="00763174"/>
    <w:rsid w:val="00763C45"/>
    <w:rsid w:val="0076573A"/>
    <w:rsid w:val="0076624F"/>
    <w:rsid w:val="00766E03"/>
    <w:rsid w:val="00771E25"/>
    <w:rsid w:val="007727DF"/>
    <w:rsid w:val="0077611A"/>
    <w:rsid w:val="007778E8"/>
    <w:rsid w:val="00777925"/>
    <w:rsid w:val="0078055F"/>
    <w:rsid w:val="007831E5"/>
    <w:rsid w:val="0078371C"/>
    <w:rsid w:val="00784523"/>
    <w:rsid w:val="00790052"/>
    <w:rsid w:val="00791F30"/>
    <w:rsid w:val="00793E28"/>
    <w:rsid w:val="00795F14"/>
    <w:rsid w:val="0079781E"/>
    <w:rsid w:val="00797ABE"/>
    <w:rsid w:val="007A1BFB"/>
    <w:rsid w:val="007A3EBB"/>
    <w:rsid w:val="007A4D39"/>
    <w:rsid w:val="007A6AAD"/>
    <w:rsid w:val="007B1A04"/>
    <w:rsid w:val="007B241A"/>
    <w:rsid w:val="007B4933"/>
    <w:rsid w:val="007B6390"/>
    <w:rsid w:val="007C2415"/>
    <w:rsid w:val="007C2688"/>
    <w:rsid w:val="007C41A6"/>
    <w:rsid w:val="007C51AA"/>
    <w:rsid w:val="007C58BE"/>
    <w:rsid w:val="007C6C3F"/>
    <w:rsid w:val="007D0938"/>
    <w:rsid w:val="007D0AAC"/>
    <w:rsid w:val="007D1397"/>
    <w:rsid w:val="007D36BE"/>
    <w:rsid w:val="007D48CF"/>
    <w:rsid w:val="007D654A"/>
    <w:rsid w:val="007D7E64"/>
    <w:rsid w:val="007E3426"/>
    <w:rsid w:val="007E3BA5"/>
    <w:rsid w:val="007E4545"/>
    <w:rsid w:val="007E47DD"/>
    <w:rsid w:val="007E777A"/>
    <w:rsid w:val="007F1048"/>
    <w:rsid w:val="007F24B7"/>
    <w:rsid w:val="007F3072"/>
    <w:rsid w:val="007F3BA6"/>
    <w:rsid w:val="007F3C2E"/>
    <w:rsid w:val="007F4219"/>
    <w:rsid w:val="007F4AE6"/>
    <w:rsid w:val="007F5E64"/>
    <w:rsid w:val="007F67BC"/>
    <w:rsid w:val="0080378D"/>
    <w:rsid w:val="008050B9"/>
    <w:rsid w:val="0080538A"/>
    <w:rsid w:val="00806DAF"/>
    <w:rsid w:val="0081136C"/>
    <w:rsid w:val="0081143D"/>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E01"/>
    <w:rsid w:val="008704A3"/>
    <w:rsid w:val="00870ED2"/>
    <w:rsid w:val="008735CD"/>
    <w:rsid w:val="008770CC"/>
    <w:rsid w:val="008775F9"/>
    <w:rsid w:val="00882C3A"/>
    <w:rsid w:val="008832CF"/>
    <w:rsid w:val="00884687"/>
    <w:rsid w:val="008871B9"/>
    <w:rsid w:val="00887929"/>
    <w:rsid w:val="0089245B"/>
    <w:rsid w:val="00893075"/>
    <w:rsid w:val="00894A4A"/>
    <w:rsid w:val="00897079"/>
    <w:rsid w:val="008A1DDF"/>
    <w:rsid w:val="008A2C3C"/>
    <w:rsid w:val="008A321C"/>
    <w:rsid w:val="008A3232"/>
    <w:rsid w:val="008A61F5"/>
    <w:rsid w:val="008B31E7"/>
    <w:rsid w:val="008B6867"/>
    <w:rsid w:val="008B6B8E"/>
    <w:rsid w:val="008C0DA9"/>
    <w:rsid w:val="008C2E86"/>
    <w:rsid w:val="008C3FD4"/>
    <w:rsid w:val="008C4FA8"/>
    <w:rsid w:val="008C56F2"/>
    <w:rsid w:val="008C6C65"/>
    <w:rsid w:val="008D0A3C"/>
    <w:rsid w:val="008D23B2"/>
    <w:rsid w:val="008D5268"/>
    <w:rsid w:val="008D6EE4"/>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111A"/>
    <w:rsid w:val="009012DE"/>
    <w:rsid w:val="0090190C"/>
    <w:rsid w:val="00901CB6"/>
    <w:rsid w:val="00906E96"/>
    <w:rsid w:val="009101EE"/>
    <w:rsid w:val="00910B16"/>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570D3"/>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2762"/>
    <w:rsid w:val="009C4344"/>
    <w:rsid w:val="009C6599"/>
    <w:rsid w:val="009C73B6"/>
    <w:rsid w:val="009D1ADC"/>
    <w:rsid w:val="009D48E4"/>
    <w:rsid w:val="009D4A9C"/>
    <w:rsid w:val="009D53B5"/>
    <w:rsid w:val="009D7132"/>
    <w:rsid w:val="009E0ECB"/>
    <w:rsid w:val="009E50A9"/>
    <w:rsid w:val="009F00FE"/>
    <w:rsid w:val="009F14D3"/>
    <w:rsid w:val="009F3233"/>
    <w:rsid w:val="009F6102"/>
    <w:rsid w:val="009F643F"/>
    <w:rsid w:val="009F6647"/>
    <w:rsid w:val="009F6DAD"/>
    <w:rsid w:val="009F7C58"/>
    <w:rsid w:val="00A00FC9"/>
    <w:rsid w:val="00A01269"/>
    <w:rsid w:val="00A01C2E"/>
    <w:rsid w:val="00A03B45"/>
    <w:rsid w:val="00A03D36"/>
    <w:rsid w:val="00A05CC6"/>
    <w:rsid w:val="00A071FF"/>
    <w:rsid w:val="00A10416"/>
    <w:rsid w:val="00A11E4D"/>
    <w:rsid w:val="00A132CE"/>
    <w:rsid w:val="00A1349B"/>
    <w:rsid w:val="00A140D4"/>
    <w:rsid w:val="00A145B4"/>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43F62"/>
    <w:rsid w:val="00A47064"/>
    <w:rsid w:val="00A51FE9"/>
    <w:rsid w:val="00A53EC3"/>
    <w:rsid w:val="00A548B0"/>
    <w:rsid w:val="00A6031C"/>
    <w:rsid w:val="00A6072C"/>
    <w:rsid w:val="00A620AD"/>
    <w:rsid w:val="00A628E3"/>
    <w:rsid w:val="00A62B2C"/>
    <w:rsid w:val="00A63AFB"/>
    <w:rsid w:val="00A64F97"/>
    <w:rsid w:val="00A66073"/>
    <w:rsid w:val="00A673F5"/>
    <w:rsid w:val="00A6740F"/>
    <w:rsid w:val="00A72FC0"/>
    <w:rsid w:val="00A7324E"/>
    <w:rsid w:val="00A7330E"/>
    <w:rsid w:val="00A736CF"/>
    <w:rsid w:val="00A73B0D"/>
    <w:rsid w:val="00A74BD0"/>
    <w:rsid w:val="00A74BEB"/>
    <w:rsid w:val="00A758A1"/>
    <w:rsid w:val="00A758B7"/>
    <w:rsid w:val="00A76EE3"/>
    <w:rsid w:val="00A7702B"/>
    <w:rsid w:val="00A776E9"/>
    <w:rsid w:val="00A814D1"/>
    <w:rsid w:val="00A82C04"/>
    <w:rsid w:val="00A832BD"/>
    <w:rsid w:val="00A8708E"/>
    <w:rsid w:val="00A87C83"/>
    <w:rsid w:val="00A91109"/>
    <w:rsid w:val="00A911D5"/>
    <w:rsid w:val="00A94082"/>
    <w:rsid w:val="00A94729"/>
    <w:rsid w:val="00A976AB"/>
    <w:rsid w:val="00AA1AB0"/>
    <w:rsid w:val="00AA2523"/>
    <w:rsid w:val="00AA2A55"/>
    <w:rsid w:val="00AA2F3C"/>
    <w:rsid w:val="00AA5450"/>
    <w:rsid w:val="00AA5C5D"/>
    <w:rsid w:val="00AB39A3"/>
    <w:rsid w:val="00AB400A"/>
    <w:rsid w:val="00AB60D6"/>
    <w:rsid w:val="00AB7F98"/>
    <w:rsid w:val="00AC05AE"/>
    <w:rsid w:val="00AC0DAB"/>
    <w:rsid w:val="00AC13EA"/>
    <w:rsid w:val="00AC2AB4"/>
    <w:rsid w:val="00AC356B"/>
    <w:rsid w:val="00AC4283"/>
    <w:rsid w:val="00AC497E"/>
    <w:rsid w:val="00AC6D1F"/>
    <w:rsid w:val="00AC72D4"/>
    <w:rsid w:val="00AC7ABE"/>
    <w:rsid w:val="00AD3D1D"/>
    <w:rsid w:val="00AD5546"/>
    <w:rsid w:val="00AD5D2E"/>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2DA1"/>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5958"/>
    <w:rsid w:val="00B57E4A"/>
    <w:rsid w:val="00B62DF8"/>
    <w:rsid w:val="00B67A16"/>
    <w:rsid w:val="00B70CFB"/>
    <w:rsid w:val="00B7269B"/>
    <w:rsid w:val="00B72DD2"/>
    <w:rsid w:val="00B73881"/>
    <w:rsid w:val="00B7421F"/>
    <w:rsid w:val="00B7602E"/>
    <w:rsid w:val="00B80743"/>
    <w:rsid w:val="00B8090F"/>
    <w:rsid w:val="00B80C6C"/>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B0F95"/>
    <w:rsid w:val="00BB2048"/>
    <w:rsid w:val="00BB5BE0"/>
    <w:rsid w:val="00BB697D"/>
    <w:rsid w:val="00BC24E1"/>
    <w:rsid w:val="00BC28EE"/>
    <w:rsid w:val="00BC5CAC"/>
    <w:rsid w:val="00BC75A2"/>
    <w:rsid w:val="00BD2100"/>
    <w:rsid w:val="00BD2388"/>
    <w:rsid w:val="00BD3623"/>
    <w:rsid w:val="00BD4C1A"/>
    <w:rsid w:val="00BD6CB9"/>
    <w:rsid w:val="00BD7C5A"/>
    <w:rsid w:val="00BE1781"/>
    <w:rsid w:val="00BE2C54"/>
    <w:rsid w:val="00BE3B61"/>
    <w:rsid w:val="00BE4081"/>
    <w:rsid w:val="00BE420B"/>
    <w:rsid w:val="00BE4393"/>
    <w:rsid w:val="00BF5543"/>
    <w:rsid w:val="00BF5593"/>
    <w:rsid w:val="00BF6A50"/>
    <w:rsid w:val="00BF7B9B"/>
    <w:rsid w:val="00C01C4E"/>
    <w:rsid w:val="00C05A59"/>
    <w:rsid w:val="00C078F4"/>
    <w:rsid w:val="00C10EA6"/>
    <w:rsid w:val="00C13072"/>
    <w:rsid w:val="00C149CA"/>
    <w:rsid w:val="00C14DD1"/>
    <w:rsid w:val="00C1675B"/>
    <w:rsid w:val="00C20C52"/>
    <w:rsid w:val="00C21216"/>
    <w:rsid w:val="00C21CDF"/>
    <w:rsid w:val="00C23288"/>
    <w:rsid w:val="00C23647"/>
    <w:rsid w:val="00C24EAB"/>
    <w:rsid w:val="00C267AF"/>
    <w:rsid w:val="00C26FC7"/>
    <w:rsid w:val="00C31FD8"/>
    <w:rsid w:val="00C327EB"/>
    <w:rsid w:val="00C32E65"/>
    <w:rsid w:val="00C34D85"/>
    <w:rsid w:val="00C36099"/>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799"/>
    <w:rsid w:val="00C8092C"/>
    <w:rsid w:val="00C816F0"/>
    <w:rsid w:val="00C82EDD"/>
    <w:rsid w:val="00C82FA8"/>
    <w:rsid w:val="00C843B5"/>
    <w:rsid w:val="00C8645E"/>
    <w:rsid w:val="00C91C19"/>
    <w:rsid w:val="00C9606A"/>
    <w:rsid w:val="00CA276B"/>
    <w:rsid w:val="00CA2E88"/>
    <w:rsid w:val="00CA4B23"/>
    <w:rsid w:val="00CA5357"/>
    <w:rsid w:val="00CA58A7"/>
    <w:rsid w:val="00CA6521"/>
    <w:rsid w:val="00CA653F"/>
    <w:rsid w:val="00CB2DFA"/>
    <w:rsid w:val="00CB3882"/>
    <w:rsid w:val="00CB4182"/>
    <w:rsid w:val="00CB4E2F"/>
    <w:rsid w:val="00CB5B38"/>
    <w:rsid w:val="00CB60F9"/>
    <w:rsid w:val="00CB75BA"/>
    <w:rsid w:val="00CC0EED"/>
    <w:rsid w:val="00CC12F5"/>
    <w:rsid w:val="00CC36CA"/>
    <w:rsid w:val="00CC7DDC"/>
    <w:rsid w:val="00CD0455"/>
    <w:rsid w:val="00CD0BA6"/>
    <w:rsid w:val="00CD1FED"/>
    <w:rsid w:val="00CD265A"/>
    <w:rsid w:val="00CD3C84"/>
    <w:rsid w:val="00CD58AF"/>
    <w:rsid w:val="00CD70A6"/>
    <w:rsid w:val="00CE07DC"/>
    <w:rsid w:val="00CE795C"/>
    <w:rsid w:val="00CF1E32"/>
    <w:rsid w:val="00CF406C"/>
    <w:rsid w:val="00CF47EB"/>
    <w:rsid w:val="00CF5287"/>
    <w:rsid w:val="00CF5C80"/>
    <w:rsid w:val="00D005D8"/>
    <w:rsid w:val="00D00C95"/>
    <w:rsid w:val="00D022B1"/>
    <w:rsid w:val="00D05BF0"/>
    <w:rsid w:val="00D05E6A"/>
    <w:rsid w:val="00D10BE8"/>
    <w:rsid w:val="00D12097"/>
    <w:rsid w:val="00D17C15"/>
    <w:rsid w:val="00D21A8C"/>
    <w:rsid w:val="00D23FE8"/>
    <w:rsid w:val="00D27532"/>
    <w:rsid w:val="00D27FF1"/>
    <w:rsid w:val="00D31A0D"/>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F61"/>
    <w:rsid w:val="00D96D52"/>
    <w:rsid w:val="00D973FA"/>
    <w:rsid w:val="00D97924"/>
    <w:rsid w:val="00DA1D9C"/>
    <w:rsid w:val="00DA418A"/>
    <w:rsid w:val="00DA55A2"/>
    <w:rsid w:val="00DA56A4"/>
    <w:rsid w:val="00DA6FFC"/>
    <w:rsid w:val="00DB0483"/>
    <w:rsid w:val="00DB3EBB"/>
    <w:rsid w:val="00DB7B3F"/>
    <w:rsid w:val="00DC1EB6"/>
    <w:rsid w:val="00DC32FB"/>
    <w:rsid w:val="00DC438D"/>
    <w:rsid w:val="00DC441B"/>
    <w:rsid w:val="00DC466C"/>
    <w:rsid w:val="00DC4F83"/>
    <w:rsid w:val="00DC623F"/>
    <w:rsid w:val="00DC66F9"/>
    <w:rsid w:val="00DD236C"/>
    <w:rsid w:val="00DD24AF"/>
    <w:rsid w:val="00DD373A"/>
    <w:rsid w:val="00DD4E44"/>
    <w:rsid w:val="00DE04E2"/>
    <w:rsid w:val="00DE101A"/>
    <w:rsid w:val="00DE22CC"/>
    <w:rsid w:val="00DE66CC"/>
    <w:rsid w:val="00DF0E6A"/>
    <w:rsid w:val="00DF2C5E"/>
    <w:rsid w:val="00DF6779"/>
    <w:rsid w:val="00DF6F10"/>
    <w:rsid w:val="00E0025D"/>
    <w:rsid w:val="00E0041D"/>
    <w:rsid w:val="00E00CC3"/>
    <w:rsid w:val="00E01452"/>
    <w:rsid w:val="00E015DF"/>
    <w:rsid w:val="00E03E18"/>
    <w:rsid w:val="00E06F93"/>
    <w:rsid w:val="00E079E3"/>
    <w:rsid w:val="00E109FF"/>
    <w:rsid w:val="00E12380"/>
    <w:rsid w:val="00E12869"/>
    <w:rsid w:val="00E13C2C"/>
    <w:rsid w:val="00E13DF8"/>
    <w:rsid w:val="00E21233"/>
    <w:rsid w:val="00E219D6"/>
    <w:rsid w:val="00E22185"/>
    <w:rsid w:val="00E245F8"/>
    <w:rsid w:val="00E25A3E"/>
    <w:rsid w:val="00E26F98"/>
    <w:rsid w:val="00E275C7"/>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02E2"/>
    <w:rsid w:val="00E84229"/>
    <w:rsid w:val="00E84888"/>
    <w:rsid w:val="00E9388A"/>
    <w:rsid w:val="00E94C68"/>
    <w:rsid w:val="00E96ACA"/>
    <w:rsid w:val="00EA1AC4"/>
    <w:rsid w:val="00EA2161"/>
    <w:rsid w:val="00EA4FC7"/>
    <w:rsid w:val="00EA61F6"/>
    <w:rsid w:val="00EB21FA"/>
    <w:rsid w:val="00EB32ED"/>
    <w:rsid w:val="00EB3E93"/>
    <w:rsid w:val="00EB4366"/>
    <w:rsid w:val="00EB43C5"/>
    <w:rsid w:val="00EB682C"/>
    <w:rsid w:val="00EC01AE"/>
    <w:rsid w:val="00EC18F1"/>
    <w:rsid w:val="00EC233A"/>
    <w:rsid w:val="00EC29AB"/>
    <w:rsid w:val="00EC325B"/>
    <w:rsid w:val="00EC3717"/>
    <w:rsid w:val="00EC7513"/>
    <w:rsid w:val="00ED02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2372"/>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6DD4"/>
    <w:rsid w:val="00F4097C"/>
    <w:rsid w:val="00F41F57"/>
    <w:rsid w:val="00F42066"/>
    <w:rsid w:val="00F43A6F"/>
    <w:rsid w:val="00F44223"/>
    <w:rsid w:val="00F449B3"/>
    <w:rsid w:val="00F45F35"/>
    <w:rsid w:val="00F477B6"/>
    <w:rsid w:val="00F510C1"/>
    <w:rsid w:val="00F5155A"/>
    <w:rsid w:val="00F5240E"/>
    <w:rsid w:val="00F5697A"/>
    <w:rsid w:val="00F62C9F"/>
    <w:rsid w:val="00F64103"/>
    <w:rsid w:val="00F65033"/>
    <w:rsid w:val="00F66122"/>
    <w:rsid w:val="00F66D0A"/>
    <w:rsid w:val="00F70CE6"/>
    <w:rsid w:val="00F7286F"/>
    <w:rsid w:val="00F72974"/>
    <w:rsid w:val="00F739CB"/>
    <w:rsid w:val="00F76C88"/>
    <w:rsid w:val="00F7722C"/>
    <w:rsid w:val="00F77CB8"/>
    <w:rsid w:val="00F817CB"/>
    <w:rsid w:val="00F82AFA"/>
    <w:rsid w:val="00F83C76"/>
    <w:rsid w:val="00F855A5"/>
    <w:rsid w:val="00F864E0"/>
    <w:rsid w:val="00F865CA"/>
    <w:rsid w:val="00F91109"/>
    <w:rsid w:val="00F9180E"/>
    <w:rsid w:val="00F91A47"/>
    <w:rsid w:val="00F921CF"/>
    <w:rsid w:val="00F95F8A"/>
    <w:rsid w:val="00F977A9"/>
    <w:rsid w:val="00FA1453"/>
    <w:rsid w:val="00FA22A8"/>
    <w:rsid w:val="00FA2AD8"/>
    <w:rsid w:val="00FA5421"/>
    <w:rsid w:val="00FB0B18"/>
    <w:rsid w:val="00FB3952"/>
    <w:rsid w:val="00FB6A60"/>
    <w:rsid w:val="00FC6B1B"/>
    <w:rsid w:val="00FC73EF"/>
    <w:rsid w:val="00FC7FE3"/>
    <w:rsid w:val="00FD0B7B"/>
    <w:rsid w:val="00FD1519"/>
    <w:rsid w:val="00FD2634"/>
    <w:rsid w:val="00FD2736"/>
    <w:rsid w:val="00FD3524"/>
    <w:rsid w:val="00FD7F83"/>
    <w:rsid w:val="00FE0147"/>
    <w:rsid w:val="00FE1C67"/>
    <w:rsid w:val="00FE269C"/>
    <w:rsid w:val="00FE2F49"/>
    <w:rsid w:val="00FE30C7"/>
    <w:rsid w:val="00FE3F58"/>
    <w:rsid w:val="00FF00BE"/>
    <w:rsid w:val="00FF3A63"/>
    <w:rsid w:val="00FF5039"/>
    <w:rsid w:val="00FF7218"/>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nts.Tiesniek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3B39-C73E-407E-8E9B-75D69E3F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4345</Words>
  <Characters>2478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Zemesgrāmatu likumā"</vt:lpstr>
    </vt:vector>
  </TitlesOfParts>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Zemesgrāmatu likumā"</dc:title>
  <dc:subject/>
  <dc:creator/>
  <cp:keywords/>
  <dc:description/>
  <cp:lastModifiedBy/>
  <cp:revision>1</cp:revision>
  <dcterms:created xsi:type="dcterms:W3CDTF">2020-08-13T09:08:00Z</dcterms:created>
  <dcterms:modified xsi:type="dcterms:W3CDTF">2020-09-03T06:44:00Z</dcterms:modified>
  <cp:contentStatus/>
</cp:coreProperties>
</file>