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EF9D" w14:textId="25345C2B" w:rsidR="005448AE" w:rsidRPr="00FE4E50" w:rsidRDefault="005448AE" w:rsidP="00FE4E50">
      <w:pPr>
        <w:spacing w:after="0" w:line="240" w:lineRule="auto"/>
        <w:rPr>
          <w:rFonts w:ascii="Times New Roman" w:hAnsi="Times New Roman" w:cs="Times New Roman"/>
          <w:sz w:val="28"/>
          <w:szCs w:val="28"/>
        </w:rPr>
      </w:pPr>
    </w:p>
    <w:p w14:paraId="64C09A89" w14:textId="4BF56D75" w:rsidR="00FE4E50" w:rsidRPr="00FE4E50" w:rsidRDefault="00FE4E50" w:rsidP="00FE4E50">
      <w:pPr>
        <w:spacing w:after="0" w:line="240" w:lineRule="auto"/>
        <w:rPr>
          <w:rFonts w:ascii="Times New Roman" w:hAnsi="Times New Roman" w:cs="Times New Roman"/>
          <w:sz w:val="28"/>
          <w:szCs w:val="28"/>
        </w:rPr>
      </w:pPr>
    </w:p>
    <w:p w14:paraId="21750CBA" w14:textId="77777777" w:rsidR="00FE4E50" w:rsidRPr="00FE4E50" w:rsidRDefault="00FE4E50" w:rsidP="00FE4E50">
      <w:pPr>
        <w:spacing w:after="0" w:line="240" w:lineRule="auto"/>
        <w:rPr>
          <w:rFonts w:ascii="Times New Roman" w:hAnsi="Times New Roman" w:cs="Times New Roman"/>
          <w:sz w:val="28"/>
          <w:szCs w:val="28"/>
        </w:rPr>
      </w:pPr>
    </w:p>
    <w:p w14:paraId="029948F9" w14:textId="20452072" w:rsidR="00FE4E50" w:rsidRPr="00FE4E50" w:rsidRDefault="00FE4E50" w:rsidP="00FE4E50">
      <w:pPr>
        <w:tabs>
          <w:tab w:val="left" w:pos="6663"/>
        </w:tabs>
        <w:spacing w:after="0" w:line="240" w:lineRule="auto"/>
        <w:rPr>
          <w:rFonts w:ascii="Times New Roman" w:hAnsi="Times New Roman" w:cs="Times New Roman"/>
          <w:b/>
          <w:sz w:val="28"/>
          <w:szCs w:val="28"/>
        </w:rPr>
      </w:pPr>
      <w:r w:rsidRPr="00FE4E50">
        <w:rPr>
          <w:rFonts w:ascii="Times New Roman" w:hAnsi="Times New Roman" w:cs="Times New Roman"/>
          <w:sz w:val="28"/>
          <w:szCs w:val="28"/>
        </w:rPr>
        <w:t xml:space="preserve">2020. gada </w:t>
      </w:r>
      <w:r w:rsidR="007A406F">
        <w:rPr>
          <w:rFonts w:ascii="Times New Roman" w:eastAsia="Times New Roman" w:hAnsi="Times New Roman"/>
          <w:sz w:val="28"/>
          <w:szCs w:val="28"/>
        </w:rPr>
        <w:t>13. oktobrī</w:t>
      </w:r>
      <w:r w:rsidRPr="00FE4E50">
        <w:rPr>
          <w:rFonts w:ascii="Times New Roman" w:hAnsi="Times New Roman" w:cs="Times New Roman"/>
          <w:sz w:val="28"/>
          <w:szCs w:val="28"/>
        </w:rPr>
        <w:tab/>
        <w:t>Noteikumi Nr.</w:t>
      </w:r>
      <w:r w:rsidR="007A406F">
        <w:rPr>
          <w:rFonts w:ascii="Times New Roman" w:hAnsi="Times New Roman" w:cs="Times New Roman"/>
          <w:sz w:val="28"/>
          <w:szCs w:val="28"/>
        </w:rPr>
        <w:t> 626</w:t>
      </w:r>
    </w:p>
    <w:p w14:paraId="4D913779" w14:textId="2D255387" w:rsidR="00FE4E50" w:rsidRPr="00FE4E50" w:rsidRDefault="00FE4E50" w:rsidP="00FE4E50">
      <w:pPr>
        <w:tabs>
          <w:tab w:val="left" w:pos="6663"/>
        </w:tabs>
        <w:spacing w:after="0" w:line="240" w:lineRule="auto"/>
        <w:rPr>
          <w:rFonts w:ascii="Times New Roman" w:hAnsi="Times New Roman" w:cs="Times New Roman"/>
          <w:sz w:val="28"/>
          <w:szCs w:val="28"/>
        </w:rPr>
      </w:pPr>
      <w:r w:rsidRPr="00FE4E50">
        <w:rPr>
          <w:rFonts w:ascii="Times New Roman" w:hAnsi="Times New Roman" w:cs="Times New Roman"/>
          <w:sz w:val="28"/>
          <w:szCs w:val="28"/>
        </w:rPr>
        <w:t>Rīgā</w:t>
      </w:r>
      <w:r w:rsidRPr="00FE4E50">
        <w:rPr>
          <w:rFonts w:ascii="Times New Roman" w:hAnsi="Times New Roman" w:cs="Times New Roman"/>
          <w:sz w:val="28"/>
          <w:szCs w:val="28"/>
        </w:rPr>
        <w:tab/>
        <w:t>(prot. Nr.</w:t>
      </w:r>
      <w:r w:rsidR="007A406F">
        <w:rPr>
          <w:rFonts w:ascii="Times New Roman" w:hAnsi="Times New Roman" w:cs="Times New Roman"/>
          <w:sz w:val="28"/>
          <w:szCs w:val="28"/>
        </w:rPr>
        <w:t> 61 </w:t>
      </w:r>
      <w:bookmarkStart w:id="0" w:name="_GoBack"/>
      <w:bookmarkEnd w:id="0"/>
      <w:r w:rsidR="007A406F">
        <w:rPr>
          <w:rFonts w:ascii="Times New Roman" w:hAnsi="Times New Roman" w:cs="Times New Roman"/>
          <w:sz w:val="28"/>
          <w:szCs w:val="28"/>
        </w:rPr>
        <w:t>2</w:t>
      </w:r>
      <w:r w:rsidRPr="00FE4E50">
        <w:rPr>
          <w:rFonts w:ascii="Times New Roman" w:hAnsi="Times New Roman" w:cs="Times New Roman"/>
          <w:sz w:val="28"/>
          <w:szCs w:val="28"/>
        </w:rPr>
        <w:t>. §)</w:t>
      </w:r>
    </w:p>
    <w:p w14:paraId="1A0C4B53" w14:textId="77777777" w:rsidR="00B639CD" w:rsidRPr="00FE4E50" w:rsidRDefault="00B639CD" w:rsidP="00FE4E50">
      <w:pPr>
        <w:spacing w:after="0" w:line="240" w:lineRule="auto"/>
        <w:rPr>
          <w:rFonts w:ascii="Times New Roman" w:hAnsi="Times New Roman" w:cs="Times New Roman"/>
          <w:sz w:val="28"/>
          <w:szCs w:val="28"/>
        </w:rPr>
      </w:pPr>
    </w:p>
    <w:p w14:paraId="64B27AE7" w14:textId="12D66CF3" w:rsidR="00B639CD" w:rsidRPr="00FE4E50" w:rsidRDefault="00B639CD" w:rsidP="00FE4E50">
      <w:pPr>
        <w:spacing w:after="0" w:line="240" w:lineRule="auto"/>
        <w:jc w:val="center"/>
        <w:rPr>
          <w:rFonts w:ascii="Times New Roman" w:hAnsi="Times New Roman" w:cs="Times New Roman"/>
          <w:b/>
          <w:sz w:val="28"/>
          <w:szCs w:val="28"/>
        </w:rPr>
      </w:pPr>
      <w:r w:rsidRPr="00FE4E50">
        <w:rPr>
          <w:rFonts w:ascii="Times New Roman" w:hAnsi="Times New Roman" w:cs="Times New Roman"/>
          <w:b/>
          <w:sz w:val="28"/>
          <w:szCs w:val="28"/>
        </w:rPr>
        <w:t>Grozījumi Ministru kabineta 2017. gada 28. februāra noteikumos Nr.</w:t>
      </w:r>
      <w:r w:rsidR="00D145D7" w:rsidRPr="00FE4E50">
        <w:rPr>
          <w:rFonts w:ascii="Times New Roman" w:hAnsi="Times New Roman" w:cs="Times New Roman"/>
          <w:b/>
          <w:sz w:val="28"/>
          <w:szCs w:val="28"/>
        </w:rPr>
        <w:t> </w:t>
      </w:r>
      <w:r w:rsidRPr="00FE4E50">
        <w:rPr>
          <w:rFonts w:ascii="Times New Roman" w:hAnsi="Times New Roman" w:cs="Times New Roman"/>
          <w:b/>
          <w:sz w:val="28"/>
          <w:szCs w:val="28"/>
        </w:rPr>
        <w:t xml:space="preserve">102 </w:t>
      </w:r>
      <w:r w:rsidR="00FE4E50">
        <w:rPr>
          <w:rFonts w:ascii="Times New Roman" w:hAnsi="Times New Roman" w:cs="Times New Roman"/>
          <w:b/>
          <w:sz w:val="28"/>
          <w:szCs w:val="28"/>
        </w:rPr>
        <w:t>"</w:t>
      </w:r>
      <w:r w:rsidR="007B50B8" w:rsidRPr="00FE4E50">
        <w:rPr>
          <w:rFonts w:ascii="Times New Roman" w:hAnsi="Times New Roman" w:cs="Times New Roman"/>
          <w:b/>
          <w:sz w:val="28"/>
          <w:szCs w:val="28"/>
        </w:rPr>
        <w:t>Noteikumi par oficiālās statistikas veidlapu paraugiem iepirkumu jomā un veidlapu iesniegšanas un aizpildīšanas kārtību</w:t>
      </w:r>
      <w:r w:rsidR="00FE4E50">
        <w:rPr>
          <w:rFonts w:ascii="Times New Roman" w:hAnsi="Times New Roman" w:cs="Times New Roman"/>
          <w:b/>
          <w:sz w:val="28"/>
          <w:szCs w:val="28"/>
        </w:rPr>
        <w:t>"</w:t>
      </w:r>
    </w:p>
    <w:p w14:paraId="52F42947" w14:textId="77777777" w:rsidR="00FE4E50" w:rsidRDefault="00FE4E50" w:rsidP="00FE4E50">
      <w:pPr>
        <w:spacing w:after="0" w:line="240" w:lineRule="auto"/>
        <w:jc w:val="right"/>
        <w:rPr>
          <w:rFonts w:ascii="Times New Roman" w:hAnsi="Times New Roman" w:cs="Times New Roman"/>
          <w:sz w:val="28"/>
          <w:szCs w:val="28"/>
        </w:rPr>
      </w:pPr>
    </w:p>
    <w:p w14:paraId="2E21E243" w14:textId="04FF5889" w:rsidR="00B639CD" w:rsidRPr="00FE4E50" w:rsidRDefault="00B639CD" w:rsidP="00FE4E50">
      <w:pPr>
        <w:spacing w:after="0" w:line="240" w:lineRule="auto"/>
        <w:jc w:val="right"/>
        <w:rPr>
          <w:rFonts w:ascii="Times New Roman" w:hAnsi="Times New Roman" w:cs="Times New Roman"/>
          <w:sz w:val="28"/>
          <w:szCs w:val="28"/>
        </w:rPr>
      </w:pPr>
      <w:r w:rsidRPr="00FE4E50">
        <w:rPr>
          <w:rFonts w:ascii="Times New Roman" w:hAnsi="Times New Roman" w:cs="Times New Roman"/>
          <w:sz w:val="28"/>
          <w:szCs w:val="28"/>
        </w:rPr>
        <w:t>Izdoti saskaņā ar</w:t>
      </w:r>
    </w:p>
    <w:p w14:paraId="64F1DEDB" w14:textId="7BE07AC1" w:rsidR="00B639CD" w:rsidRPr="00FE4E50" w:rsidRDefault="00B639CD" w:rsidP="00FE4E50">
      <w:pPr>
        <w:spacing w:after="0" w:line="240" w:lineRule="auto"/>
        <w:jc w:val="right"/>
        <w:rPr>
          <w:rFonts w:ascii="Times New Roman" w:hAnsi="Times New Roman" w:cs="Times New Roman"/>
          <w:sz w:val="28"/>
          <w:szCs w:val="28"/>
        </w:rPr>
      </w:pPr>
      <w:r w:rsidRPr="00FE4E50">
        <w:rPr>
          <w:rFonts w:ascii="Times New Roman" w:hAnsi="Times New Roman" w:cs="Times New Roman"/>
          <w:sz w:val="28"/>
          <w:szCs w:val="28"/>
        </w:rPr>
        <w:t>Publisko iepirkumu likuma 77. pantu,</w:t>
      </w:r>
    </w:p>
    <w:p w14:paraId="2DFF7271" w14:textId="77777777" w:rsidR="00B639CD" w:rsidRPr="00FE4E50" w:rsidRDefault="00B639CD" w:rsidP="00FE4E50">
      <w:pPr>
        <w:spacing w:after="0" w:line="240" w:lineRule="auto"/>
        <w:jc w:val="right"/>
        <w:rPr>
          <w:rFonts w:ascii="Times New Roman" w:hAnsi="Times New Roman" w:cs="Times New Roman"/>
          <w:sz w:val="28"/>
          <w:szCs w:val="28"/>
        </w:rPr>
      </w:pPr>
      <w:r w:rsidRPr="00FE4E50">
        <w:rPr>
          <w:rFonts w:ascii="Times New Roman" w:hAnsi="Times New Roman" w:cs="Times New Roman"/>
          <w:sz w:val="28"/>
          <w:szCs w:val="28"/>
        </w:rPr>
        <w:t>Sabiedrisko pakalpojumu sniedzēju iepirkumu</w:t>
      </w:r>
    </w:p>
    <w:p w14:paraId="3BD62EB2" w14:textId="6BFA46FC" w:rsidR="00B639CD" w:rsidRPr="00FE4E50" w:rsidRDefault="00B639CD" w:rsidP="00FE4E50">
      <w:pPr>
        <w:spacing w:after="0" w:line="240" w:lineRule="auto"/>
        <w:jc w:val="right"/>
        <w:rPr>
          <w:rFonts w:ascii="Times New Roman" w:hAnsi="Times New Roman" w:cs="Times New Roman"/>
          <w:sz w:val="28"/>
          <w:szCs w:val="28"/>
        </w:rPr>
      </w:pPr>
      <w:r w:rsidRPr="00FE4E50">
        <w:rPr>
          <w:rFonts w:ascii="Times New Roman" w:hAnsi="Times New Roman" w:cs="Times New Roman"/>
          <w:sz w:val="28"/>
          <w:szCs w:val="28"/>
        </w:rPr>
        <w:t>likuma 83. panta pirmo daļu</w:t>
      </w:r>
      <w:r w:rsidR="00840243" w:rsidRPr="00FE4E50">
        <w:rPr>
          <w:rFonts w:ascii="Times New Roman" w:hAnsi="Times New Roman" w:cs="Times New Roman"/>
          <w:sz w:val="28"/>
          <w:szCs w:val="28"/>
        </w:rPr>
        <w:t>,</w:t>
      </w:r>
    </w:p>
    <w:p w14:paraId="0329A68D" w14:textId="77777777" w:rsidR="005F4B71" w:rsidRPr="00FE4E50" w:rsidRDefault="005F4B71" w:rsidP="00FE4E50">
      <w:pPr>
        <w:spacing w:after="0" w:line="240" w:lineRule="auto"/>
        <w:jc w:val="right"/>
        <w:rPr>
          <w:rFonts w:ascii="Times New Roman" w:hAnsi="Times New Roman" w:cs="Times New Roman"/>
          <w:sz w:val="28"/>
          <w:szCs w:val="28"/>
        </w:rPr>
      </w:pPr>
      <w:r w:rsidRPr="00FE4E50">
        <w:rPr>
          <w:rFonts w:ascii="Times New Roman" w:hAnsi="Times New Roman" w:cs="Times New Roman"/>
          <w:sz w:val="28"/>
          <w:szCs w:val="28"/>
        </w:rPr>
        <w:t>Publiskās un privātās partnerības likuma 121. pantu,</w:t>
      </w:r>
    </w:p>
    <w:p w14:paraId="6FE72D69" w14:textId="77777777" w:rsidR="005F4B71" w:rsidRPr="00FE4E50" w:rsidRDefault="005F4B71" w:rsidP="00FE4E50">
      <w:pPr>
        <w:spacing w:after="0" w:line="240" w:lineRule="auto"/>
        <w:jc w:val="right"/>
        <w:rPr>
          <w:rFonts w:ascii="Times New Roman" w:hAnsi="Times New Roman" w:cs="Times New Roman"/>
          <w:sz w:val="28"/>
          <w:szCs w:val="28"/>
        </w:rPr>
      </w:pPr>
      <w:r w:rsidRPr="00FE4E50">
        <w:rPr>
          <w:rFonts w:ascii="Times New Roman" w:hAnsi="Times New Roman" w:cs="Times New Roman"/>
          <w:sz w:val="28"/>
          <w:szCs w:val="28"/>
        </w:rPr>
        <w:t>Aizsardzības un drošības jomas iepirkumu likuma 71. pantu</w:t>
      </w:r>
    </w:p>
    <w:p w14:paraId="338D7CD7" w14:textId="12C60C36" w:rsidR="005F4B71" w:rsidRPr="00FE4E50" w:rsidRDefault="005F4B71" w:rsidP="00FE4E50">
      <w:pPr>
        <w:spacing w:after="0" w:line="240" w:lineRule="auto"/>
        <w:jc w:val="right"/>
        <w:rPr>
          <w:rFonts w:ascii="Times New Roman" w:hAnsi="Times New Roman" w:cs="Times New Roman"/>
          <w:sz w:val="28"/>
          <w:szCs w:val="28"/>
        </w:rPr>
      </w:pPr>
      <w:r w:rsidRPr="00FE4E50">
        <w:rPr>
          <w:rFonts w:ascii="Times New Roman" w:hAnsi="Times New Roman" w:cs="Times New Roman"/>
          <w:sz w:val="28"/>
          <w:szCs w:val="28"/>
        </w:rPr>
        <w:t>un Statistikas likuma 11. pantu</w:t>
      </w:r>
    </w:p>
    <w:p w14:paraId="22CA2DBF" w14:textId="77777777" w:rsidR="00B639CD" w:rsidRPr="00FE4E50" w:rsidRDefault="00B639CD" w:rsidP="00FE4E50">
      <w:pPr>
        <w:tabs>
          <w:tab w:val="left" w:pos="1134"/>
        </w:tabs>
        <w:spacing w:after="0" w:line="240" w:lineRule="auto"/>
        <w:ind w:firstLine="709"/>
        <w:jc w:val="right"/>
        <w:rPr>
          <w:rFonts w:ascii="Times New Roman" w:hAnsi="Times New Roman" w:cs="Times New Roman"/>
          <w:sz w:val="28"/>
          <w:szCs w:val="28"/>
        </w:rPr>
      </w:pPr>
    </w:p>
    <w:p w14:paraId="4149AC03" w14:textId="53AC5DAD" w:rsidR="00B639CD" w:rsidRPr="00FE4E50" w:rsidRDefault="00FE4E50" w:rsidP="00FE4E5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B639CD" w:rsidRPr="00FE4E50">
        <w:rPr>
          <w:rFonts w:ascii="Times New Roman" w:hAnsi="Times New Roman" w:cs="Times New Roman"/>
          <w:sz w:val="28"/>
          <w:szCs w:val="28"/>
        </w:rPr>
        <w:t>Izdarīt Ministr</w:t>
      </w:r>
      <w:r w:rsidR="0057604F">
        <w:rPr>
          <w:rFonts w:ascii="Times New Roman" w:hAnsi="Times New Roman" w:cs="Times New Roman"/>
          <w:sz w:val="28"/>
          <w:szCs w:val="28"/>
        </w:rPr>
        <w:t>u</w:t>
      </w:r>
      <w:r w:rsidR="00B639CD" w:rsidRPr="00FE4E50">
        <w:rPr>
          <w:rFonts w:ascii="Times New Roman" w:hAnsi="Times New Roman" w:cs="Times New Roman"/>
          <w:sz w:val="28"/>
          <w:szCs w:val="28"/>
        </w:rPr>
        <w:t xml:space="preserve"> kabineta 2017.</w:t>
      </w:r>
      <w:r>
        <w:rPr>
          <w:rFonts w:ascii="Times New Roman" w:hAnsi="Times New Roman" w:cs="Times New Roman"/>
          <w:sz w:val="28"/>
          <w:szCs w:val="28"/>
        </w:rPr>
        <w:t> </w:t>
      </w:r>
      <w:r w:rsidR="00B639CD" w:rsidRPr="00FE4E50">
        <w:rPr>
          <w:rFonts w:ascii="Times New Roman" w:hAnsi="Times New Roman" w:cs="Times New Roman"/>
          <w:sz w:val="28"/>
          <w:szCs w:val="28"/>
        </w:rPr>
        <w:t>gada 28.</w:t>
      </w:r>
      <w:r>
        <w:rPr>
          <w:rFonts w:ascii="Times New Roman" w:hAnsi="Times New Roman" w:cs="Times New Roman"/>
          <w:sz w:val="28"/>
          <w:szCs w:val="28"/>
        </w:rPr>
        <w:t> </w:t>
      </w:r>
      <w:r w:rsidR="00B639CD" w:rsidRPr="00FE4E50">
        <w:rPr>
          <w:rFonts w:ascii="Times New Roman" w:hAnsi="Times New Roman" w:cs="Times New Roman"/>
          <w:sz w:val="28"/>
          <w:szCs w:val="28"/>
        </w:rPr>
        <w:t xml:space="preserve">februāra noteikumos Nr. 102 </w:t>
      </w:r>
      <w:r>
        <w:rPr>
          <w:rFonts w:ascii="Times New Roman" w:hAnsi="Times New Roman" w:cs="Times New Roman"/>
          <w:sz w:val="28"/>
          <w:szCs w:val="28"/>
        </w:rPr>
        <w:t>"</w:t>
      </w:r>
      <w:r w:rsidR="009A69BC" w:rsidRPr="00FE4E50">
        <w:rPr>
          <w:rFonts w:ascii="Times New Roman" w:hAnsi="Times New Roman" w:cs="Times New Roman"/>
          <w:sz w:val="28"/>
          <w:szCs w:val="28"/>
        </w:rPr>
        <w:t>Noteikumi par oficiālās statistikas veidlapu paraugiem iepirkumu jomā un veidlapu iesniegšanas un aizpildīšanas kārtību</w:t>
      </w:r>
      <w:r>
        <w:rPr>
          <w:rFonts w:ascii="Times New Roman" w:hAnsi="Times New Roman" w:cs="Times New Roman"/>
          <w:sz w:val="28"/>
          <w:szCs w:val="28"/>
        </w:rPr>
        <w:t>"</w:t>
      </w:r>
      <w:r w:rsidR="00B639CD" w:rsidRPr="00FE4E50">
        <w:rPr>
          <w:rFonts w:ascii="Times New Roman" w:hAnsi="Times New Roman" w:cs="Times New Roman"/>
          <w:sz w:val="28"/>
          <w:szCs w:val="28"/>
        </w:rPr>
        <w:t xml:space="preserve"> </w:t>
      </w:r>
      <w:proofErr w:type="gramStart"/>
      <w:r w:rsidR="00B639CD" w:rsidRPr="00FE4E50">
        <w:rPr>
          <w:rFonts w:ascii="Times New Roman" w:hAnsi="Times New Roman" w:cs="Times New Roman"/>
          <w:sz w:val="28"/>
          <w:szCs w:val="28"/>
        </w:rPr>
        <w:t>(</w:t>
      </w:r>
      <w:proofErr w:type="gramEnd"/>
      <w:r w:rsidR="00B639CD" w:rsidRPr="00FE4E50">
        <w:rPr>
          <w:rFonts w:ascii="Times New Roman" w:hAnsi="Times New Roman" w:cs="Times New Roman"/>
          <w:sz w:val="28"/>
          <w:szCs w:val="28"/>
        </w:rPr>
        <w:t>Latvijas Vēstnesis, 2017</w:t>
      </w:r>
      <w:r w:rsidR="009A69BC" w:rsidRPr="00FE4E50">
        <w:rPr>
          <w:rFonts w:ascii="Times New Roman" w:hAnsi="Times New Roman" w:cs="Times New Roman"/>
          <w:sz w:val="28"/>
          <w:szCs w:val="28"/>
        </w:rPr>
        <w:t xml:space="preserve">, </w:t>
      </w:r>
      <w:r w:rsidR="00B639CD" w:rsidRPr="00FE4E50">
        <w:rPr>
          <w:rFonts w:ascii="Times New Roman" w:hAnsi="Times New Roman" w:cs="Times New Roman"/>
          <w:sz w:val="28"/>
          <w:szCs w:val="28"/>
        </w:rPr>
        <w:t>45</w:t>
      </w:r>
      <w:r w:rsidR="009A69BC" w:rsidRPr="00FE4E50">
        <w:rPr>
          <w:rFonts w:ascii="Times New Roman" w:hAnsi="Times New Roman" w:cs="Times New Roman"/>
          <w:sz w:val="28"/>
          <w:szCs w:val="28"/>
        </w:rPr>
        <w:t xml:space="preserve">., </w:t>
      </w:r>
      <w:r w:rsidR="00B641A8" w:rsidRPr="00FE4E50">
        <w:rPr>
          <w:rFonts w:ascii="Times New Roman" w:hAnsi="Times New Roman" w:cs="Times New Roman"/>
          <w:sz w:val="28"/>
          <w:szCs w:val="28"/>
        </w:rPr>
        <w:t>90</w:t>
      </w:r>
      <w:r w:rsidR="009A69BC" w:rsidRPr="00FE4E50">
        <w:rPr>
          <w:rFonts w:ascii="Times New Roman" w:hAnsi="Times New Roman" w:cs="Times New Roman"/>
          <w:sz w:val="28"/>
          <w:szCs w:val="28"/>
        </w:rPr>
        <w:t>.</w:t>
      </w:r>
      <w:r w:rsidR="00582E72">
        <w:rPr>
          <w:rFonts w:ascii="Times New Roman" w:hAnsi="Times New Roman" w:cs="Times New Roman"/>
          <w:sz w:val="28"/>
          <w:szCs w:val="28"/>
        </w:rPr>
        <w:t> </w:t>
      </w:r>
      <w:r w:rsidR="009A69BC" w:rsidRPr="00FE4E50">
        <w:rPr>
          <w:rFonts w:ascii="Times New Roman" w:hAnsi="Times New Roman" w:cs="Times New Roman"/>
          <w:sz w:val="28"/>
          <w:szCs w:val="28"/>
        </w:rPr>
        <w:t xml:space="preserve">nr.; 2018, </w:t>
      </w:r>
      <w:r w:rsidR="00B641A8" w:rsidRPr="00FE4E50">
        <w:rPr>
          <w:rFonts w:ascii="Times New Roman" w:hAnsi="Times New Roman" w:cs="Times New Roman"/>
          <w:sz w:val="28"/>
          <w:szCs w:val="28"/>
        </w:rPr>
        <w:t>226</w:t>
      </w:r>
      <w:r w:rsidR="009A69BC" w:rsidRPr="00FE4E50">
        <w:rPr>
          <w:rFonts w:ascii="Times New Roman" w:hAnsi="Times New Roman" w:cs="Times New Roman"/>
          <w:sz w:val="28"/>
          <w:szCs w:val="28"/>
        </w:rPr>
        <w:t>. nr.;</w:t>
      </w:r>
      <w:r w:rsidR="007B50B8" w:rsidRPr="00FE4E50">
        <w:rPr>
          <w:rFonts w:ascii="Times New Roman" w:hAnsi="Times New Roman" w:cs="Times New Roman"/>
          <w:sz w:val="28"/>
          <w:szCs w:val="28"/>
        </w:rPr>
        <w:t xml:space="preserve"> 2019, </w:t>
      </w:r>
      <w:r w:rsidR="00B641A8" w:rsidRPr="00FE4E50">
        <w:rPr>
          <w:rFonts w:ascii="Times New Roman" w:hAnsi="Times New Roman" w:cs="Times New Roman"/>
          <w:sz w:val="28"/>
          <w:szCs w:val="28"/>
        </w:rPr>
        <w:t>250</w:t>
      </w:r>
      <w:r w:rsidR="007B50B8" w:rsidRPr="00FE4E50">
        <w:rPr>
          <w:rFonts w:ascii="Times New Roman" w:hAnsi="Times New Roman" w:cs="Times New Roman"/>
          <w:sz w:val="28"/>
          <w:szCs w:val="28"/>
        </w:rPr>
        <w:t>. nr.)</w:t>
      </w:r>
      <w:r w:rsidR="00B639CD" w:rsidRPr="00FE4E50">
        <w:rPr>
          <w:rFonts w:ascii="Times New Roman" w:hAnsi="Times New Roman" w:cs="Times New Roman"/>
          <w:sz w:val="28"/>
          <w:szCs w:val="28"/>
        </w:rPr>
        <w:t xml:space="preserve"> šādus grozījumus:</w:t>
      </w:r>
    </w:p>
    <w:p w14:paraId="4483D319" w14:textId="31A96DEF" w:rsidR="00D84B96" w:rsidRPr="00FE4E50" w:rsidRDefault="00FE4E50" w:rsidP="00FE4E50">
      <w:pPr>
        <w:pStyle w:val="ListParagraph"/>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5448AE" w:rsidRPr="00FE4E50">
        <w:rPr>
          <w:rFonts w:ascii="Times New Roman" w:hAnsi="Times New Roman" w:cs="Times New Roman"/>
          <w:sz w:val="28"/>
          <w:szCs w:val="28"/>
        </w:rPr>
        <w:t>a</w:t>
      </w:r>
      <w:r w:rsidR="00D84B96" w:rsidRPr="00FE4E50">
        <w:rPr>
          <w:rFonts w:ascii="Times New Roman" w:hAnsi="Times New Roman" w:cs="Times New Roman"/>
          <w:sz w:val="28"/>
          <w:szCs w:val="28"/>
        </w:rPr>
        <w:t>izstāt 13.</w:t>
      </w:r>
      <w:r w:rsidR="00582E72">
        <w:rPr>
          <w:rFonts w:ascii="Times New Roman" w:hAnsi="Times New Roman" w:cs="Times New Roman"/>
          <w:sz w:val="28"/>
          <w:szCs w:val="28"/>
        </w:rPr>
        <w:t> </w:t>
      </w:r>
      <w:r w:rsidR="00D84B96" w:rsidRPr="00FE4E50">
        <w:rPr>
          <w:rFonts w:ascii="Times New Roman" w:hAnsi="Times New Roman" w:cs="Times New Roman"/>
          <w:sz w:val="28"/>
          <w:szCs w:val="28"/>
        </w:rPr>
        <w:t>punktā</w:t>
      </w:r>
      <w:r w:rsidR="0057604F">
        <w:rPr>
          <w:rFonts w:ascii="Times New Roman" w:hAnsi="Times New Roman" w:cs="Times New Roman"/>
          <w:sz w:val="28"/>
          <w:szCs w:val="28"/>
        </w:rPr>
        <w:t xml:space="preserve"> </w:t>
      </w:r>
      <w:r w:rsidR="0057604F" w:rsidRPr="00FE4E50">
        <w:rPr>
          <w:rFonts w:ascii="Times New Roman" w:hAnsi="Times New Roman" w:cs="Times New Roman"/>
          <w:sz w:val="28"/>
          <w:szCs w:val="28"/>
        </w:rPr>
        <w:t>skaitļus</w:t>
      </w:r>
      <w:r w:rsidR="0057604F">
        <w:rPr>
          <w:rFonts w:ascii="Times New Roman" w:hAnsi="Times New Roman" w:cs="Times New Roman"/>
          <w:sz w:val="28"/>
          <w:szCs w:val="28"/>
        </w:rPr>
        <w:t xml:space="preserve"> un</w:t>
      </w:r>
      <w:r w:rsidR="00D84B96" w:rsidRPr="00FE4E50">
        <w:rPr>
          <w:rFonts w:ascii="Times New Roman" w:hAnsi="Times New Roman" w:cs="Times New Roman"/>
          <w:sz w:val="28"/>
          <w:szCs w:val="28"/>
        </w:rPr>
        <w:t xml:space="preserve"> </w:t>
      </w:r>
      <w:r w:rsidR="005448AE" w:rsidRPr="00FE4E50">
        <w:rPr>
          <w:rFonts w:ascii="Times New Roman" w:hAnsi="Times New Roman" w:cs="Times New Roman"/>
          <w:sz w:val="28"/>
          <w:szCs w:val="28"/>
        </w:rPr>
        <w:t xml:space="preserve">vārdu </w:t>
      </w:r>
      <w:r>
        <w:rPr>
          <w:rFonts w:ascii="Times New Roman" w:hAnsi="Times New Roman" w:cs="Times New Roman"/>
          <w:sz w:val="28"/>
          <w:szCs w:val="28"/>
        </w:rPr>
        <w:t>"</w:t>
      </w:r>
      <w:r w:rsidR="00D84B96" w:rsidRPr="00FE4E50">
        <w:rPr>
          <w:rFonts w:ascii="Times New Roman" w:hAnsi="Times New Roman" w:cs="Times New Roman"/>
          <w:sz w:val="28"/>
          <w:szCs w:val="28"/>
        </w:rPr>
        <w:t>190.</w:t>
      </w:r>
      <w:r w:rsidR="005448AE" w:rsidRPr="00FE4E50">
        <w:rPr>
          <w:rFonts w:ascii="Times New Roman" w:hAnsi="Times New Roman" w:cs="Times New Roman"/>
          <w:sz w:val="28"/>
          <w:szCs w:val="28"/>
        </w:rPr>
        <w:t xml:space="preserve"> un 200.</w:t>
      </w:r>
      <w:r>
        <w:rPr>
          <w:rFonts w:ascii="Times New Roman" w:hAnsi="Times New Roman" w:cs="Times New Roman"/>
          <w:sz w:val="28"/>
          <w:szCs w:val="28"/>
        </w:rPr>
        <w:t>"</w:t>
      </w:r>
      <w:r w:rsidR="00D84B96" w:rsidRPr="00FE4E50">
        <w:rPr>
          <w:rFonts w:ascii="Times New Roman" w:hAnsi="Times New Roman" w:cs="Times New Roman"/>
          <w:sz w:val="28"/>
          <w:szCs w:val="28"/>
        </w:rPr>
        <w:t xml:space="preserve"> ar</w:t>
      </w:r>
      <w:r w:rsidR="0057604F">
        <w:rPr>
          <w:rFonts w:ascii="Times New Roman" w:hAnsi="Times New Roman" w:cs="Times New Roman"/>
          <w:sz w:val="28"/>
          <w:szCs w:val="28"/>
        </w:rPr>
        <w:t xml:space="preserve"> </w:t>
      </w:r>
      <w:r w:rsidR="0057604F" w:rsidRPr="00FE4E50">
        <w:rPr>
          <w:rFonts w:ascii="Times New Roman" w:hAnsi="Times New Roman" w:cs="Times New Roman"/>
          <w:sz w:val="28"/>
          <w:szCs w:val="28"/>
        </w:rPr>
        <w:t>skaitļiem</w:t>
      </w:r>
      <w:r w:rsidR="0057604F">
        <w:rPr>
          <w:rFonts w:ascii="Times New Roman" w:hAnsi="Times New Roman" w:cs="Times New Roman"/>
          <w:sz w:val="28"/>
          <w:szCs w:val="28"/>
        </w:rPr>
        <w:t xml:space="preserve"> un</w:t>
      </w:r>
      <w:r w:rsidR="005448AE" w:rsidRPr="00FE4E50">
        <w:rPr>
          <w:rFonts w:ascii="Times New Roman" w:hAnsi="Times New Roman" w:cs="Times New Roman"/>
          <w:sz w:val="28"/>
          <w:szCs w:val="28"/>
        </w:rPr>
        <w:t xml:space="preserve"> vārdu </w:t>
      </w:r>
      <w:r>
        <w:rPr>
          <w:rFonts w:ascii="Times New Roman" w:hAnsi="Times New Roman" w:cs="Times New Roman"/>
          <w:sz w:val="28"/>
          <w:szCs w:val="28"/>
        </w:rPr>
        <w:t>"</w:t>
      </w:r>
      <w:r w:rsidR="00D84B96" w:rsidRPr="00FE4E50">
        <w:rPr>
          <w:rFonts w:ascii="Times New Roman" w:hAnsi="Times New Roman" w:cs="Times New Roman"/>
          <w:sz w:val="28"/>
          <w:szCs w:val="28"/>
        </w:rPr>
        <w:t>200.</w:t>
      </w:r>
      <w:r w:rsidR="005448AE" w:rsidRPr="00FE4E50">
        <w:rPr>
          <w:rFonts w:ascii="Times New Roman" w:hAnsi="Times New Roman" w:cs="Times New Roman"/>
          <w:sz w:val="28"/>
          <w:szCs w:val="28"/>
        </w:rPr>
        <w:t xml:space="preserve"> un </w:t>
      </w:r>
      <w:r w:rsidR="00433519" w:rsidRPr="00FE4E50">
        <w:rPr>
          <w:rFonts w:ascii="Times New Roman" w:hAnsi="Times New Roman" w:cs="Times New Roman"/>
          <w:sz w:val="28"/>
          <w:szCs w:val="28"/>
        </w:rPr>
        <w:t>210.</w:t>
      </w:r>
      <w:r>
        <w:rPr>
          <w:rFonts w:ascii="Times New Roman" w:hAnsi="Times New Roman" w:cs="Times New Roman"/>
          <w:sz w:val="28"/>
          <w:szCs w:val="28"/>
        </w:rPr>
        <w:t>"</w:t>
      </w:r>
      <w:r w:rsidR="005448AE" w:rsidRPr="00FE4E50">
        <w:rPr>
          <w:rFonts w:ascii="Times New Roman" w:hAnsi="Times New Roman" w:cs="Times New Roman"/>
          <w:sz w:val="28"/>
          <w:szCs w:val="28"/>
        </w:rPr>
        <w:t>;</w:t>
      </w:r>
    </w:p>
    <w:p w14:paraId="74D183C9" w14:textId="437E4E39" w:rsidR="006C068C" w:rsidRPr="00FE4E50" w:rsidRDefault="00FE4E50" w:rsidP="00FE4E50">
      <w:pPr>
        <w:pStyle w:val="ListParagraph"/>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5448AE" w:rsidRPr="00FE4E50">
        <w:rPr>
          <w:rFonts w:ascii="Times New Roman" w:hAnsi="Times New Roman" w:cs="Times New Roman"/>
          <w:sz w:val="28"/>
          <w:szCs w:val="28"/>
        </w:rPr>
        <w:t>a</w:t>
      </w:r>
      <w:r w:rsidR="00E20BAE" w:rsidRPr="00FE4E50">
        <w:rPr>
          <w:rFonts w:ascii="Times New Roman" w:hAnsi="Times New Roman" w:cs="Times New Roman"/>
          <w:sz w:val="28"/>
          <w:szCs w:val="28"/>
        </w:rPr>
        <w:t xml:space="preserve">izstāt </w:t>
      </w:r>
      <w:r w:rsidR="00E208E8" w:rsidRPr="00FE4E50">
        <w:rPr>
          <w:rFonts w:ascii="Times New Roman" w:hAnsi="Times New Roman" w:cs="Times New Roman"/>
          <w:sz w:val="28"/>
          <w:szCs w:val="28"/>
        </w:rPr>
        <w:t xml:space="preserve">15. un 16. punktā skaitli </w:t>
      </w:r>
      <w:r>
        <w:rPr>
          <w:rFonts w:ascii="Times New Roman" w:hAnsi="Times New Roman" w:cs="Times New Roman"/>
          <w:sz w:val="28"/>
          <w:szCs w:val="28"/>
        </w:rPr>
        <w:t>"</w:t>
      </w:r>
      <w:r w:rsidR="00E208E8" w:rsidRPr="00FE4E50">
        <w:rPr>
          <w:rFonts w:ascii="Times New Roman" w:hAnsi="Times New Roman" w:cs="Times New Roman"/>
          <w:sz w:val="28"/>
          <w:szCs w:val="28"/>
        </w:rPr>
        <w:t>1</w:t>
      </w:r>
      <w:r w:rsidR="00DF38A8" w:rsidRPr="00FE4E50">
        <w:rPr>
          <w:rFonts w:ascii="Times New Roman" w:hAnsi="Times New Roman" w:cs="Times New Roman"/>
          <w:sz w:val="28"/>
          <w:szCs w:val="28"/>
        </w:rPr>
        <w:t>8</w:t>
      </w:r>
      <w:r w:rsidR="00E208E8" w:rsidRPr="00FE4E50">
        <w:rPr>
          <w:rFonts w:ascii="Times New Roman" w:hAnsi="Times New Roman" w:cs="Times New Roman"/>
          <w:sz w:val="28"/>
          <w:szCs w:val="28"/>
        </w:rPr>
        <w:t>0</w:t>
      </w:r>
      <w:r w:rsidR="00E20BAE" w:rsidRPr="00FE4E50">
        <w:rPr>
          <w:rFonts w:ascii="Times New Roman" w:hAnsi="Times New Roman" w:cs="Times New Roman"/>
          <w:sz w:val="28"/>
          <w:szCs w:val="28"/>
        </w:rPr>
        <w:t>.</w:t>
      </w:r>
      <w:r>
        <w:rPr>
          <w:rFonts w:ascii="Times New Roman" w:hAnsi="Times New Roman" w:cs="Times New Roman"/>
          <w:sz w:val="28"/>
          <w:szCs w:val="28"/>
        </w:rPr>
        <w:t>"</w:t>
      </w:r>
      <w:r w:rsidR="00E208E8" w:rsidRPr="00FE4E50">
        <w:rPr>
          <w:rFonts w:ascii="Times New Roman" w:hAnsi="Times New Roman" w:cs="Times New Roman"/>
          <w:sz w:val="28"/>
          <w:szCs w:val="28"/>
        </w:rPr>
        <w:t xml:space="preserve"> ar skaitli </w:t>
      </w:r>
      <w:r>
        <w:rPr>
          <w:rFonts w:ascii="Times New Roman" w:hAnsi="Times New Roman" w:cs="Times New Roman"/>
          <w:sz w:val="28"/>
          <w:szCs w:val="28"/>
        </w:rPr>
        <w:t>"</w:t>
      </w:r>
      <w:r w:rsidR="00E208E8" w:rsidRPr="00FE4E50">
        <w:rPr>
          <w:rFonts w:ascii="Times New Roman" w:hAnsi="Times New Roman" w:cs="Times New Roman"/>
          <w:sz w:val="28"/>
          <w:szCs w:val="28"/>
        </w:rPr>
        <w:t>1</w:t>
      </w:r>
      <w:r w:rsidR="00DF38A8" w:rsidRPr="00FE4E50">
        <w:rPr>
          <w:rFonts w:ascii="Times New Roman" w:hAnsi="Times New Roman" w:cs="Times New Roman"/>
          <w:sz w:val="28"/>
          <w:szCs w:val="28"/>
        </w:rPr>
        <w:t>9</w:t>
      </w:r>
      <w:r w:rsidR="00E208E8" w:rsidRPr="00FE4E50">
        <w:rPr>
          <w:rFonts w:ascii="Times New Roman" w:hAnsi="Times New Roman" w:cs="Times New Roman"/>
          <w:sz w:val="28"/>
          <w:szCs w:val="28"/>
        </w:rPr>
        <w:t>0</w:t>
      </w:r>
      <w:r w:rsidR="009A69BC" w:rsidRPr="00FE4E50">
        <w:rPr>
          <w:rFonts w:ascii="Times New Roman" w:hAnsi="Times New Roman" w:cs="Times New Roman"/>
          <w:sz w:val="28"/>
          <w:szCs w:val="28"/>
        </w:rPr>
        <w:t>.</w:t>
      </w:r>
      <w:r>
        <w:rPr>
          <w:rFonts w:ascii="Times New Roman" w:hAnsi="Times New Roman" w:cs="Times New Roman"/>
          <w:sz w:val="28"/>
          <w:szCs w:val="28"/>
        </w:rPr>
        <w:t>"</w:t>
      </w:r>
      <w:r w:rsidR="005448AE" w:rsidRPr="00FE4E50">
        <w:rPr>
          <w:rFonts w:ascii="Times New Roman" w:hAnsi="Times New Roman" w:cs="Times New Roman"/>
          <w:sz w:val="28"/>
          <w:szCs w:val="28"/>
        </w:rPr>
        <w:t>;</w:t>
      </w:r>
    </w:p>
    <w:p w14:paraId="421951FB" w14:textId="46EAE253" w:rsidR="006C068C" w:rsidRPr="00FE4E50" w:rsidRDefault="00FE4E50" w:rsidP="00FE4E50">
      <w:pPr>
        <w:pStyle w:val="ListParagraph"/>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5448AE" w:rsidRPr="00FE4E50">
        <w:rPr>
          <w:rFonts w:ascii="Times New Roman" w:hAnsi="Times New Roman" w:cs="Times New Roman"/>
          <w:sz w:val="28"/>
          <w:szCs w:val="28"/>
        </w:rPr>
        <w:t>a</w:t>
      </w:r>
      <w:r w:rsidR="00E20BAE" w:rsidRPr="00FE4E50">
        <w:rPr>
          <w:rFonts w:ascii="Times New Roman" w:hAnsi="Times New Roman" w:cs="Times New Roman"/>
          <w:sz w:val="28"/>
          <w:szCs w:val="28"/>
        </w:rPr>
        <w:t>izstāt</w:t>
      </w:r>
      <w:r w:rsidR="00E20BAE" w:rsidRPr="00FE4E50" w:rsidDel="00E20BAE">
        <w:rPr>
          <w:rFonts w:ascii="Times New Roman" w:hAnsi="Times New Roman" w:cs="Times New Roman"/>
          <w:sz w:val="28"/>
          <w:szCs w:val="28"/>
        </w:rPr>
        <w:t xml:space="preserve"> </w:t>
      </w:r>
      <w:r w:rsidR="00E208E8" w:rsidRPr="00FE4E50">
        <w:rPr>
          <w:rFonts w:ascii="Times New Roman" w:hAnsi="Times New Roman" w:cs="Times New Roman"/>
          <w:sz w:val="28"/>
          <w:szCs w:val="28"/>
        </w:rPr>
        <w:t xml:space="preserve">17. punktā skaitli </w:t>
      </w:r>
      <w:r>
        <w:rPr>
          <w:rFonts w:ascii="Times New Roman" w:hAnsi="Times New Roman" w:cs="Times New Roman"/>
          <w:sz w:val="28"/>
          <w:szCs w:val="28"/>
        </w:rPr>
        <w:t>"</w:t>
      </w:r>
      <w:r w:rsidR="00E208E8" w:rsidRPr="00FE4E50">
        <w:rPr>
          <w:rFonts w:ascii="Times New Roman" w:hAnsi="Times New Roman" w:cs="Times New Roman"/>
          <w:sz w:val="28"/>
          <w:szCs w:val="28"/>
        </w:rPr>
        <w:t>1</w:t>
      </w:r>
      <w:r w:rsidR="00DF38A8" w:rsidRPr="00FE4E50">
        <w:rPr>
          <w:rFonts w:ascii="Times New Roman" w:hAnsi="Times New Roman" w:cs="Times New Roman"/>
          <w:sz w:val="28"/>
          <w:szCs w:val="28"/>
        </w:rPr>
        <w:t>9</w:t>
      </w:r>
      <w:r w:rsidR="00E208E8" w:rsidRPr="00FE4E50">
        <w:rPr>
          <w:rFonts w:ascii="Times New Roman" w:hAnsi="Times New Roman" w:cs="Times New Roman"/>
          <w:sz w:val="28"/>
          <w:szCs w:val="28"/>
        </w:rPr>
        <w:t>0</w:t>
      </w:r>
      <w:r w:rsidR="00E20BAE" w:rsidRPr="00FE4E50">
        <w:rPr>
          <w:rFonts w:ascii="Times New Roman" w:hAnsi="Times New Roman" w:cs="Times New Roman"/>
          <w:sz w:val="28"/>
          <w:szCs w:val="28"/>
        </w:rPr>
        <w:t>.</w:t>
      </w:r>
      <w:r>
        <w:rPr>
          <w:rFonts w:ascii="Times New Roman" w:hAnsi="Times New Roman" w:cs="Times New Roman"/>
          <w:sz w:val="28"/>
          <w:szCs w:val="28"/>
        </w:rPr>
        <w:t>"</w:t>
      </w:r>
      <w:r w:rsidR="00E208E8" w:rsidRPr="00FE4E50">
        <w:rPr>
          <w:rFonts w:ascii="Times New Roman" w:hAnsi="Times New Roman" w:cs="Times New Roman"/>
          <w:sz w:val="28"/>
          <w:szCs w:val="28"/>
        </w:rPr>
        <w:t xml:space="preserve"> ar skaitli </w:t>
      </w:r>
      <w:r>
        <w:rPr>
          <w:rFonts w:ascii="Times New Roman" w:hAnsi="Times New Roman" w:cs="Times New Roman"/>
          <w:sz w:val="28"/>
          <w:szCs w:val="28"/>
        </w:rPr>
        <w:t>"</w:t>
      </w:r>
      <w:r w:rsidR="00DF38A8" w:rsidRPr="00FE4E50">
        <w:rPr>
          <w:rFonts w:ascii="Times New Roman" w:hAnsi="Times New Roman" w:cs="Times New Roman"/>
          <w:sz w:val="28"/>
          <w:szCs w:val="28"/>
        </w:rPr>
        <w:t>20</w:t>
      </w:r>
      <w:r w:rsidR="00E208E8" w:rsidRPr="00FE4E50">
        <w:rPr>
          <w:rFonts w:ascii="Times New Roman" w:hAnsi="Times New Roman" w:cs="Times New Roman"/>
          <w:sz w:val="28"/>
          <w:szCs w:val="28"/>
        </w:rPr>
        <w:t>0</w:t>
      </w:r>
      <w:r w:rsidR="009A69BC" w:rsidRPr="00FE4E50">
        <w:rPr>
          <w:rFonts w:ascii="Times New Roman" w:hAnsi="Times New Roman" w:cs="Times New Roman"/>
          <w:sz w:val="28"/>
          <w:szCs w:val="28"/>
        </w:rPr>
        <w:t>.</w:t>
      </w:r>
      <w:r>
        <w:rPr>
          <w:rFonts w:ascii="Times New Roman" w:hAnsi="Times New Roman" w:cs="Times New Roman"/>
          <w:sz w:val="28"/>
          <w:szCs w:val="28"/>
        </w:rPr>
        <w:t>"</w:t>
      </w:r>
      <w:r w:rsidR="005448AE" w:rsidRPr="00FE4E50">
        <w:rPr>
          <w:rFonts w:ascii="Times New Roman" w:hAnsi="Times New Roman" w:cs="Times New Roman"/>
          <w:sz w:val="28"/>
          <w:szCs w:val="28"/>
        </w:rPr>
        <w:t>;</w:t>
      </w:r>
    </w:p>
    <w:p w14:paraId="1D24FDFA" w14:textId="1BE7B646" w:rsidR="00FC7FB8" w:rsidRPr="00FE4E50" w:rsidRDefault="00FE4E50" w:rsidP="00FE4E50">
      <w:pPr>
        <w:pStyle w:val="ListParagraph"/>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w:t>
      </w:r>
      <w:r w:rsidR="005448AE" w:rsidRPr="00FE4E50">
        <w:rPr>
          <w:rFonts w:ascii="Times New Roman" w:hAnsi="Times New Roman" w:cs="Times New Roman"/>
          <w:sz w:val="28"/>
          <w:szCs w:val="28"/>
        </w:rPr>
        <w:t>a</w:t>
      </w:r>
      <w:r w:rsidR="00E20BAE" w:rsidRPr="00FE4E50">
        <w:rPr>
          <w:rFonts w:ascii="Times New Roman" w:hAnsi="Times New Roman" w:cs="Times New Roman"/>
          <w:sz w:val="28"/>
          <w:szCs w:val="28"/>
        </w:rPr>
        <w:t>izstāt</w:t>
      </w:r>
      <w:r w:rsidR="00E20BAE" w:rsidRPr="00FE4E50" w:rsidDel="00E20BAE">
        <w:rPr>
          <w:rFonts w:ascii="Times New Roman" w:hAnsi="Times New Roman" w:cs="Times New Roman"/>
          <w:sz w:val="28"/>
          <w:szCs w:val="28"/>
        </w:rPr>
        <w:t xml:space="preserve"> </w:t>
      </w:r>
      <w:r w:rsidR="00E208E8" w:rsidRPr="00FE4E50">
        <w:rPr>
          <w:rFonts w:ascii="Times New Roman" w:hAnsi="Times New Roman" w:cs="Times New Roman"/>
          <w:sz w:val="28"/>
          <w:szCs w:val="28"/>
        </w:rPr>
        <w:t xml:space="preserve">18. punktā skaitli </w:t>
      </w:r>
      <w:r>
        <w:rPr>
          <w:rFonts w:ascii="Times New Roman" w:hAnsi="Times New Roman" w:cs="Times New Roman"/>
          <w:sz w:val="28"/>
          <w:szCs w:val="28"/>
        </w:rPr>
        <w:t>"</w:t>
      </w:r>
      <w:r w:rsidR="00DF38A8" w:rsidRPr="00FE4E50">
        <w:rPr>
          <w:rFonts w:ascii="Times New Roman" w:hAnsi="Times New Roman" w:cs="Times New Roman"/>
          <w:sz w:val="28"/>
          <w:szCs w:val="28"/>
        </w:rPr>
        <w:t>20</w:t>
      </w:r>
      <w:r w:rsidR="00E208E8" w:rsidRPr="00FE4E50">
        <w:rPr>
          <w:rFonts w:ascii="Times New Roman" w:hAnsi="Times New Roman" w:cs="Times New Roman"/>
          <w:sz w:val="28"/>
          <w:szCs w:val="28"/>
        </w:rPr>
        <w:t>0</w:t>
      </w:r>
      <w:r w:rsidR="00E20BAE" w:rsidRPr="00FE4E50">
        <w:rPr>
          <w:rFonts w:ascii="Times New Roman" w:hAnsi="Times New Roman" w:cs="Times New Roman"/>
          <w:sz w:val="28"/>
          <w:szCs w:val="28"/>
        </w:rPr>
        <w:t>.</w:t>
      </w:r>
      <w:r>
        <w:rPr>
          <w:rFonts w:ascii="Times New Roman" w:hAnsi="Times New Roman" w:cs="Times New Roman"/>
          <w:sz w:val="28"/>
          <w:szCs w:val="28"/>
        </w:rPr>
        <w:t>"</w:t>
      </w:r>
      <w:r w:rsidR="00E208E8" w:rsidRPr="00FE4E50">
        <w:rPr>
          <w:rFonts w:ascii="Times New Roman" w:hAnsi="Times New Roman" w:cs="Times New Roman"/>
          <w:sz w:val="28"/>
          <w:szCs w:val="28"/>
        </w:rPr>
        <w:t xml:space="preserve"> ar skaitli </w:t>
      </w:r>
      <w:r>
        <w:rPr>
          <w:rFonts w:ascii="Times New Roman" w:hAnsi="Times New Roman" w:cs="Times New Roman"/>
          <w:sz w:val="28"/>
          <w:szCs w:val="28"/>
        </w:rPr>
        <w:t>"</w:t>
      </w:r>
      <w:r w:rsidR="00E208E8" w:rsidRPr="00FE4E50">
        <w:rPr>
          <w:rFonts w:ascii="Times New Roman" w:hAnsi="Times New Roman" w:cs="Times New Roman"/>
          <w:sz w:val="28"/>
          <w:szCs w:val="28"/>
        </w:rPr>
        <w:t>2</w:t>
      </w:r>
      <w:r w:rsidR="00DF38A8" w:rsidRPr="00FE4E50">
        <w:rPr>
          <w:rFonts w:ascii="Times New Roman" w:hAnsi="Times New Roman" w:cs="Times New Roman"/>
          <w:sz w:val="28"/>
          <w:szCs w:val="28"/>
        </w:rPr>
        <w:t>1</w:t>
      </w:r>
      <w:r w:rsidR="00E208E8" w:rsidRPr="00FE4E50">
        <w:rPr>
          <w:rFonts w:ascii="Times New Roman" w:hAnsi="Times New Roman" w:cs="Times New Roman"/>
          <w:sz w:val="28"/>
          <w:szCs w:val="28"/>
        </w:rPr>
        <w:t>0</w:t>
      </w:r>
      <w:r w:rsidR="009A69BC" w:rsidRPr="00FE4E50">
        <w:rPr>
          <w:rFonts w:ascii="Times New Roman" w:hAnsi="Times New Roman" w:cs="Times New Roman"/>
          <w:sz w:val="28"/>
          <w:szCs w:val="28"/>
        </w:rPr>
        <w:t>.</w:t>
      </w:r>
      <w:r>
        <w:rPr>
          <w:rFonts w:ascii="Times New Roman" w:hAnsi="Times New Roman" w:cs="Times New Roman"/>
          <w:sz w:val="28"/>
          <w:szCs w:val="28"/>
        </w:rPr>
        <w:t>"</w:t>
      </w:r>
      <w:r w:rsidR="005448AE" w:rsidRPr="00FE4E50">
        <w:rPr>
          <w:rFonts w:ascii="Times New Roman" w:hAnsi="Times New Roman" w:cs="Times New Roman"/>
          <w:sz w:val="28"/>
          <w:szCs w:val="28"/>
        </w:rPr>
        <w:t>;</w:t>
      </w:r>
    </w:p>
    <w:p w14:paraId="5C9AEB00" w14:textId="5F978F97" w:rsidR="00E20BAE" w:rsidRPr="00FE4E50" w:rsidRDefault="00FE4E50" w:rsidP="00FE4E50">
      <w:pPr>
        <w:pStyle w:val="ListParagraph"/>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1.5. </w:t>
      </w:r>
      <w:r w:rsidR="005448AE" w:rsidRPr="00FE4E50">
        <w:rPr>
          <w:rFonts w:ascii="Times New Roman" w:hAnsi="Times New Roman" w:cs="Times New Roman"/>
          <w:sz w:val="28"/>
          <w:szCs w:val="28"/>
        </w:rPr>
        <w:t>i</w:t>
      </w:r>
      <w:r w:rsidR="00E20BAE" w:rsidRPr="00FE4E50">
        <w:rPr>
          <w:rFonts w:ascii="Times New Roman" w:hAnsi="Times New Roman" w:cs="Times New Roman"/>
          <w:sz w:val="28"/>
          <w:szCs w:val="28"/>
        </w:rPr>
        <w:t xml:space="preserve">zteikt </w:t>
      </w:r>
      <w:r w:rsidR="00E208E8" w:rsidRPr="00FE4E50">
        <w:rPr>
          <w:rFonts w:ascii="Times New Roman" w:hAnsi="Times New Roman" w:cs="Times New Roman"/>
          <w:sz w:val="28"/>
          <w:szCs w:val="28"/>
        </w:rPr>
        <w:t>1.</w:t>
      </w:r>
      <w:r w:rsidR="006C068C" w:rsidRPr="00FE4E50">
        <w:rPr>
          <w:rFonts w:ascii="Times New Roman" w:hAnsi="Times New Roman" w:cs="Times New Roman"/>
          <w:sz w:val="28"/>
          <w:szCs w:val="28"/>
        </w:rPr>
        <w:t> </w:t>
      </w:r>
      <w:r w:rsidR="00E208E8" w:rsidRPr="00FE4E50">
        <w:rPr>
          <w:rFonts w:ascii="Times New Roman" w:hAnsi="Times New Roman" w:cs="Times New Roman"/>
          <w:sz w:val="28"/>
          <w:szCs w:val="28"/>
        </w:rPr>
        <w:t>pielikumu</w:t>
      </w:r>
      <w:r w:rsidR="00E20BAE" w:rsidRPr="00FE4E50">
        <w:rPr>
          <w:rFonts w:ascii="Times New Roman" w:hAnsi="Times New Roman" w:cs="Times New Roman"/>
          <w:sz w:val="28"/>
          <w:szCs w:val="28"/>
        </w:rPr>
        <w:t xml:space="preserve"> šādā redakcijā:</w:t>
      </w:r>
    </w:p>
    <w:p w14:paraId="26B5D39A" w14:textId="77777777" w:rsidR="00FE4E50" w:rsidRDefault="00FE4E50">
      <w:pPr>
        <w:rPr>
          <w:rFonts w:ascii="Times New Roman" w:hAnsi="Times New Roman" w:cs="Times New Roman"/>
          <w:sz w:val="24"/>
          <w:szCs w:val="28"/>
        </w:rPr>
      </w:pPr>
    </w:p>
    <w:p w14:paraId="43FE0172" w14:textId="749DFA5C" w:rsidR="00FE4E50" w:rsidRDefault="00FE4E50">
      <w:pPr>
        <w:rPr>
          <w:rFonts w:ascii="Times New Roman" w:hAnsi="Times New Roman" w:cs="Times New Roman"/>
          <w:sz w:val="24"/>
          <w:szCs w:val="28"/>
        </w:rPr>
      </w:pPr>
      <w:r>
        <w:rPr>
          <w:rFonts w:ascii="Times New Roman" w:hAnsi="Times New Roman" w:cs="Times New Roman"/>
          <w:sz w:val="24"/>
          <w:szCs w:val="28"/>
        </w:rPr>
        <w:br w:type="page"/>
      </w:r>
    </w:p>
    <w:p w14:paraId="58391C0D" w14:textId="77777777" w:rsidR="00E20BAE" w:rsidRPr="007B50B8" w:rsidRDefault="00E20BAE" w:rsidP="007B50B8">
      <w:pPr>
        <w:spacing w:after="0"/>
        <w:jc w:val="both"/>
        <w:rPr>
          <w:rFonts w:ascii="Times New Roman" w:hAnsi="Times New Roman" w:cs="Times New Roman"/>
          <w:sz w:val="24"/>
          <w:szCs w:val="28"/>
        </w:rPr>
      </w:pPr>
    </w:p>
    <w:p w14:paraId="732CC0C5" w14:textId="0AB28BC5" w:rsidR="00E20BAE" w:rsidRPr="00FE4E50" w:rsidRDefault="00FE4E50" w:rsidP="00E20BAE">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E20BAE" w:rsidRPr="00FE4E50">
        <w:rPr>
          <w:rFonts w:ascii="Times New Roman" w:eastAsia="Times New Roman" w:hAnsi="Times New Roman" w:cs="Times New Roman"/>
          <w:sz w:val="28"/>
          <w:szCs w:val="28"/>
          <w:lang w:eastAsia="ar-SA"/>
        </w:rPr>
        <w:t>1. pielikums</w:t>
      </w:r>
      <w:r w:rsidR="00E20BAE" w:rsidRPr="00FE4E50">
        <w:rPr>
          <w:rFonts w:ascii="Times New Roman" w:eastAsia="Times New Roman" w:hAnsi="Times New Roman" w:cs="Times New Roman"/>
          <w:sz w:val="28"/>
          <w:szCs w:val="28"/>
          <w:lang w:eastAsia="ar-SA"/>
        </w:rPr>
        <w:br/>
        <w:t>Ministru kabineta</w:t>
      </w:r>
    </w:p>
    <w:p w14:paraId="16EC3EBA" w14:textId="4BEB2F5C" w:rsidR="00E20BAE" w:rsidRPr="00FE4E50" w:rsidRDefault="00E20BAE" w:rsidP="007B50B8">
      <w:pPr>
        <w:suppressAutoHyphens/>
        <w:spacing w:after="0" w:line="240" w:lineRule="auto"/>
        <w:ind w:firstLine="720"/>
        <w:jc w:val="right"/>
        <w:rPr>
          <w:rFonts w:ascii="Times New Roman" w:eastAsia="Times New Roman" w:hAnsi="Times New Roman" w:cs="Times New Roman"/>
          <w:color w:val="000000"/>
          <w:sz w:val="28"/>
          <w:szCs w:val="32"/>
          <w:lang w:eastAsia="fr-FR"/>
        </w:rPr>
      </w:pPr>
      <w:r w:rsidRPr="00FE4E50">
        <w:rPr>
          <w:rFonts w:ascii="Times New Roman" w:eastAsia="Times New Roman" w:hAnsi="Times New Roman" w:cs="Times New Roman"/>
          <w:color w:val="000000"/>
          <w:sz w:val="28"/>
          <w:szCs w:val="32"/>
          <w:lang w:eastAsia="fr-FR"/>
        </w:rPr>
        <w:t>2017. gada 28.</w:t>
      </w:r>
      <w:r w:rsidR="0057604F">
        <w:rPr>
          <w:rFonts w:ascii="Times New Roman" w:eastAsia="Times New Roman" w:hAnsi="Times New Roman" w:cs="Times New Roman"/>
          <w:color w:val="000000"/>
          <w:sz w:val="28"/>
          <w:szCs w:val="32"/>
          <w:lang w:eastAsia="fr-FR"/>
        </w:rPr>
        <w:t xml:space="preserve"> </w:t>
      </w:r>
      <w:r w:rsidRPr="00FE4E50">
        <w:rPr>
          <w:rFonts w:ascii="Times New Roman" w:eastAsia="Times New Roman" w:hAnsi="Times New Roman" w:cs="Times New Roman"/>
          <w:color w:val="000000"/>
          <w:sz w:val="28"/>
          <w:szCs w:val="32"/>
          <w:lang w:eastAsia="fr-FR"/>
        </w:rPr>
        <w:t xml:space="preserve">februāra </w:t>
      </w:r>
    </w:p>
    <w:p w14:paraId="002F3479" w14:textId="7CC1CC64" w:rsidR="00E20BAE" w:rsidRPr="00FE4E50" w:rsidRDefault="00E20BAE" w:rsidP="007B50B8">
      <w:pPr>
        <w:suppressAutoHyphens/>
        <w:spacing w:after="0" w:line="240" w:lineRule="auto"/>
        <w:ind w:firstLine="720"/>
        <w:jc w:val="right"/>
        <w:rPr>
          <w:rFonts w:ascii="Times New Roman" w:eastAsia="Times New Roman" w:hAnsi="Times New Roman" w:cs="Times New Roman"/>
          <w:color w:val="000000"/>
          <w:sz w:val="28"/>
          <w:szCs w:val="32"/>
          <w:lang w:eastAsia="fr-FR"/>
        </w:rPr>
      </w:pPr>
      <w:r w:rsidRPr="00FE4E50">
        <w:rPr>
          <w:rFonts w:ascii="Times New Roman" w:eastAsia="Times New Roman" w:hAnsi="Times New Roman" w:cs="Times New Roman"/>
          <w:color w:val="000000"/>
          <w:sz w:val="28"/>
          <w:szCs w:val="32"/>
          <w:lang w:eastAsia="fr-FR"/>
        </w:rPr>
        <w:t>noteikumiem Nr. 102</w:t>
      </w:r>
    </w:p>
    <w:p w14:paraId="2DFCC3B3" w14:textId="77777777" w:rsidR="00E20BAE" w:rsidRPr="00E20BAE" w:rsidRDefault="00E20BAE" w:rsidP="00E20BAE">
      <w:pPr>
        <w:suppressAutoHyphens/>
        <w:spacing w:after="0" w:line="240" w:lineRule="auto"/>
        <w:jc w:val="right"/>
        <w:rPr>
          <w:rFonts w:ascii="Times New Roman" w:eastAsia="Times New Roman" w:hAnsi="Times New Roman" w:cs="Times New Roman"/>
          <w:sz w:val="24"/>
          <w:szCs w:val="28"/>
          <w:lang w:eastAsia="ar-SA"/>
        </w:rPr>
      </w:pPr>
    </w:p>
    <w:p w14:paraId="31A9C873" w14:textId="77777777" w:rsidR="00832AEE" w:rsidRPr="00832AEE" w:rsidRDefault="00832AEE" w:rsidP="0072395B">
      <w:pPr>
        <w:suppressAutoHyphens/>
        <w:spacing w:after="0" w:line="240" w:lineRule="auto"/>
        <w:rPr>
          <w:rFonts w:ascii="Times New Roman" w:eastAsia="Times New Roman" w:hAnsi="Times New Roman" w:cs="Times New Roman"/>
          <w:b/>
          <w:sz w:val="28"/>
          <w:szCs w:val="28"/>
          <w:lang w:eastAsia="ar-SA"/>
        </w:rPr>
      </w:pPr>
      <w:r w:rsidRPr="00832AEE">
        <w:rPr>
          <w:rFonts w:ascii="Times New Roman" w:eastAsia="Times New Roman" w:hAnsi="Times New Roman" w:cs="Times New Roman"/>
          <w:b/>
          <w:sz w:val="28"/>
          <w:szCs w:val="28"/>
          <w:lang w:eastAsia="ar-SA"/>
        </w:rPr>
        <w:t>1 – PIL</w:t>
      </w:r>
    </w:p>
    <w:p w14:paraId="597BBD3E" w14:textId="77777777" w:rsidR="00832AEE" w:rsidRPr="00832AEE" w:rsidRDefault="00832AEE" w:rsidP="00832AEE">
      <w:pPr>
        <w:pBdr>
          <w:bottom w:val="double" w:sz="4" w:space="1" w:color="auto"/>
        </w:pBdr>
        <w:suppressAutoHyphens/>
        <w:spacing w:after="0" w:line="240" w:lineRule="auto"/>
        <w:rPr>
          <w:rFonts w:ascii="Times New Roman" w:eastAsia="Times New Roman" w:hAnsi="Times New Roman" w:cs="Times New Roman"/>
          <w:sz w:val="28"/>
          <w:szCs w:val="28"/>
          <w:lang w:eastAsia="ar-SA"/>
        </w:rPr>
      </w:pPr>
    </w:p>
    <w:p w14:paraId="7B17C8B7" w14:textId="77777777" w:rsidR="00832AEE" w:rsidRPr="00832AEE" w:rsidRDefault="00832AEE" w:rsidP="00832AEE">
      <w:pPr>
        <w:suppressAutoHyphens/>
        <w:spacing w:after="0" w:line="240" w:lineRule="auto"/>
        <w:jc w:val="center"/>
        <w:rPr>
          <w:rFonts w:ascii="Times New Roman" w:eastAsia="Times New Roman" w:hAnsi="Times New Roman" w:cs="Times New Roman"/>
          <w:b/>
          <w:sz w:val="24"/>
          <w:szCs w:val="28"/>
          <w:lang w:eastAsia="ar-SA"/>
        </w:rPr>
      </w:pPr>
      <w:r w:rsidRPr="00832AEE">
        <w:rPr>
          <w:rFonts w:ascii="Times New Roman" w:eastAsia="Times New Roman" w:hAnsi="Times New Roman" w:cs="Times New Roman"/>
          <w:b/>
          <w:sz w:val="24"/>
          <w:szCs w:val="28"/>
          <w:lang w:eastAsia="ar-SA"/>
        </w:rPr>
        <w:t>Publisko iepirkumu gada pārskats</w:t>
      </w:r>
    </w:p>
    <w:p w14:paraId="5A7C0279" w14:textId="77777777" w:rsidR="00832AEE" w:rsidRPr="00832AEE" w:rsidRDefault="00832AEE" w:rsidP="00832AEE">
      <w:pPr>
        <w:suppressAutoHyphens/>
        <w:spacing w:after="0" w:line="240" w:lineRule="auto"/>
        <w:jc w:val="center"/>
        <w:rPr>
          <w:rFonts w:ascii="Times New Roman" w:eastAsia="Times New Roman" w:hAnsi="Times New Roman" w:cs="Times New Roman"/>
          <w:b/>
          <w:sz w:val="24"/>
          <w:szCs w:val="28"/>
          <w:lang w:eastAsia="ar-SA"/>
        </w:rPr>
      </w:pPr>
      <w:r w:rsidRPr="00832AEE">
        <w:rPr>
          <w:rFonts w:ascii="Times New Roman" w:eastAsia="Times New Roman" w:hAnsi="Times New Roman" w:cs="Times New Roman"/>
          <w:b/>
          <w:sz w:val="24"/>
          <w:szCs w:val="28"/>
          <w:lang w:eastAsia="ar-SA"/>
        </w:rPr>
        <w:t>par 20____. gadu</w:t>
      </w:r>
    </w:p>
    <w:p w14:paraId="6277CEAC" w14:textId="77777777" w:rsidR="00832AEE" w:rsidRPr="00832AEE" w:rsidRDefault="00832AEE" w:rsidP="00832AEE">
      <w:pPr>
        <w:suppressAutoHyphens/>
        <w:spacing w:after="0" w:line="240" w:lineRule="auto"/>
        <w:rPr>
          <w:rFonts w:ascii="Times New Roman" w:eastAsia="Times New Roman" w:hAnsi="Times New Roman" w:cs="Times New Roman"/>
          <w:sz w:val="28"/>
          <w:szCs w:val="28"/>
          <w:lang w:eastAsia="ar-SA"/>
        </w:rPr>
      </w:pPr>
    </w:p>
    <w:p w14:paraId="294079D9" w14:textId="77777777" w:rsidR="00832AEE" w:rsidRPr="00832AEE" w:rsidRDefault="00832AEE" w:rsidP="00832AEE">
      <w:pPr>
        <w:suppressAutoHyphens/>
        <w:spacing w:after="0" w:line="240" w:lineRule="auto"/>
        <w:rPr>
          <w:rFonts w:ascii="Times New Roman" w:eastAsia="Times New Roman" w:hAnsi="Times New Roman" w:cs="Times New Roman"/>
          <w:sz w:val="24"/>
          <w:szCs w:val="24"/>
          <w:lang w:eastAsia="ar-SA"/>
        </w:rPr>
      </w:pPr>
      <w:r w:rsidRPr="00832AEE">
        <w:rPr>
          <w:rFonts w:ascii="Times New Roman" w:eastAsia="Times New Roman" w:hAnsi="Times New Roman" w:cs="Times New Roman"/>
          <w:sz w:val="24"/>
          <w:szCs w:val="24"/>
          <w:lang w:eastAsia="ar-SA"/>
        </w:rPr>
        <w:t xml:space="preserve">Iesniedz līdz 20___. gada 1. aprīlim </w:t>
      </w:r>
    </w:p>
    <w:p w14:paraId="298F39BF" w14:textId="77777777" w:rsidR="00832AEE" w:rsidRPr="00832AEE" w:rsidRDefault="00832AEE" w:rsidP="00832AEE">
      <w:pPr>
        <w:suppressAutoHyphens/>
        <w:spacing w:after="0" w:line="240" w:lineRule="auto"/>
        <w:jc w:val="right"/>
        <w:rPr>
          <w:rFonts w:ascii="Times New Roman" w:eastAsia="Times New Roman" w:hAnsi="Times New Roman" w:cs="Times New Roman"/>
          <w:sz w:val="16"/>
          <w:szCs w:val="16"/>
          <w:lang w:eastAsia="ar-SA"/>
        </w:rPr>
      </w:pPr>
    </w:p>
    <w:p w14:paraId="76A72BE6" w14:textId="77777777" w:rsidR="00832AEE" w:rsidRPr="00832AEE" w:rsidRDefault="00832AEE" w:rsidP="00832AEE">
      <w:pPr>
        <w:suppressAutoHyphens/>
        <w:spacing w:after="0" w:line="240" w:lineRule="auto"/>
        <w:ind w:right="-12"/>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b/>
          <w:color w:val="000000"/>
          <w:sz w:val="24"/>
          <w:szCs w:val="24"/>
          <w:lang w:eastAsia="ar-SA"/>
        </w:rPr>
        <w:t>Pārskata sagatavotājs</w:t>
      </w:r>
    </w:p>
    <w:p w14:paraId="064C1CC1" w14:textId="77777777" w:rsidR="00832AEE" w:rsidRPr="00832AEE" w:rsidRDefault="00832AEE" w:rsidP="00832AEE">
      <w:pPr>
        <w:suppressAutoHyphens/>
        <w:spacing w:after="0" w:line="240" w:lineRule="auto"/>
        <w:ind w:right="-12"/>
        <w:rPr>
          <w:rFonts w:ascii="Times New Roman" w:eastAsia="Times New Roman" w:hAnsi="Times New Roman" w:cs="Times New Roman"/>
          <w:b/>
          <w:color w:val="000000"/>
          <w:sz w:val="16"/>
          <w:szCs w:val="16"/>
          <w:lang w:eastAsia="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683"/>
      </w:tblGrid>
      <w:tr w:rsidR="00832AEE" w:rsidRPr="00832AEE" w14:paraId="3776B781" w14:textId="77777777" w:rsidTr="00CE6C1C">
        <w:tc>
          <w:tcPr>
            <w:tcW w:w="1384" w:type="dxa"/>
            <w:tcBorders>
              <w:right w:val="single" w:sz="4" w:space="0" w:color="auto"/>
            </w:tcBorders>
          </w:tcPr>
          <w:p w14:paraId="30F7D7E1"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sz w:val="24"/>
                <w:szCs w:val="24"/>
                <w:lang w:eastAsia="lv-LV"/>
              </w:rPr>
              <w:t>Nosaukums</w:t>
            </w:r>
          </w:p>
        </w:tc>
        <w:tc>
          <w:tcPr>
            <w:tcW w:w="7902" w:type="dxa"/>
            <w:tcBorders>
              <w:top w:val="single" w:sz="4" w:space="0" w:color="auto"/>
              <w:left w:val="single" w:sz="4" w:space="0" w:color="auto"/>
              <w:bottom w:val="single" w:sz="4" w:space="0" w:color="auto"/>
              <w:right w:val="single" w:sz="4" w:space="0" w:color="auto"/>
            </w:tcBorders>
          </w:tcPr>
          <w:p w14:paraId="2F219C52"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p>
        </w:tc>
      </w:tr>
    </w:tbl>
    <w:p w14:paraId="606A8ECD" w14:textId="77777777" w:rsidR="00832AEE" w:rsidRPr="00832AEE" w:rsidRDefault="00832AEE" w:rsidP="00832AEE">
      <w:pPr>
        <w:suppressAutoHyphens/>
        <w:spacing w:after="0" w:line="240" w:lineRule="auto"/>
        <w:rPr>
          <w:rFonts w:ascii="Times New Roman" w:eastAsia="Times New Roman" w:hAnsi="Times New Roman" w:cs="Times New Roman"/>
          <w:sz w:val="16"/>
          <w:szCs w:val="16"/>
          <w:lang w:eastAsia="ar-SA"/>
        </w:rPr>
      </w:pPr>
    </w:p>
    <w:tbl>
      <w:tblPr>
        <w:tblStyle w:val="TableGrid1"/>
        <w:tblW w:w="0" w:type="auto"/>
        <w:tblLook w:val="04A0" w:firstRow="1" w:lastRow="0" w:firstColumn="1" w:lastColumn="0" w:noHBand="0" w:noVBand="1"/>
      </w:tblPr>
      <w:tblGrid>
        <w:gridCol w:w="4138"/>
        <w:gridCol w:w="4928"/>
      </w:tblGrid>
      <w:tr w:rsidR="00832AEE" w:rsidRPr="00832AEE" w14:paraId="3C2EB379" w14:textId="77777777" w:rsidTr="00CE6C1C">
        <w:tc>
          <w:tcPr>
            <w:tcW w:w="4219" w:type="dxa"/>
            <w:tcBorders>
              <w:top w:val="nil"/>
              <w:left w:val="nil"/>
              <w:bottom w:val="nil"/>
              <w:right w:val="single" w:sz="4" w:space="0" w:color="auto"/>
            </w:tcBorders>
          </w:tcPr>
          <w:p w14:paraId="72F53E7D"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sz w:val="24"/>
                <w:szCs w:val="24"/>
                <w:lang w:eastAsia="ar-SA"/>
              </w:rPr>
              <w:t>Nodokļu maksātāja reģistrācijas numurs</w:t>
            </w:r>
          </w:p>
        </w:tc>
        <w:tc>
          <w:tcPr>
            <w:tcW w:w="5067" w:type="dxa"/>
            <w:tcBorders>
              <w:left w:val="single" w:sz="4" w:space="0" w:color="auto"/>
            </w:tcBorders>
          </w:tcPr>
          <w:p w14:paraId="456B3074"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p>
        </w:tc>
      </w:tr>
    </w:tbl>
    <w:p w14:paraId="66A800EC" w14:textId="77777777" w:rsidR="00832AEE" w:rsidRPr="00832AEE" w:rsidRDefault="00832AEE" w:rsidP="00832AEE">
      <w:pPr>
        <w:suppressAutoHyphens/>
        <w:spacing w:after="0" w:line="240" w:lineRule="auto"/>
        <w:rPr>
          <w:rFonts w:ascii="Times New Roman" w:eastAsia="Times New Roman" w:hAnsi="Times New Roman" w:cs="Times New Roman"/>
          <w:sz w:val="16"/>
          <w:szCs w:val="16"/>
          <w:lang w:eastAsia="ar-SA"/>
        </w:rPr>
      </w:pPr>
    </w:p>
    <w:tbl>
      <w:tblPr>
        <w:tblStyle w:val="TableGrid1"/>
        <w:tblW w:w="0" w:type="auto"/>
        <w:tblLook w:val="04A0" w:firstRow="1" w:lastRow="0" w:firstColumn="1" w:lastColumn="0" w:noHBand="0" w:noVBand="1"/>
      </w:tblPr>
      <w:tblGrid>
        <w:gridCol w:w="896"/>
        <w:gridCol w:w="8170"/>
      </w:tblGrid>
      <w:tr w:rsidR="00832AEE" w:rsidRPr="00832AEE" w14:paraId="2554D484" w14:textId="77777777" w:rsidTr="00CE6C1C">
        <w:tc>
          <w:tcPr>
            <w:tcW w:w="884" w:type="dxa"/>
            <w:tcBorders>
              <w:top w:val="nil"/>
              <w:left w:val="nil"/>
              <w:bottom w:val="nil"/>
              <w:right w:val="single" w:sz="4" w:space="0" w:color="auto"/>
            </w:tcBorders>
          </w:tcPr>
          <w:p w14:paraId="56384103"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sz w:val="24"/>
                <w:szCs w:val="24"/>
                <w:lang w:eastAsia="ar-SA"/>
              </w:rPr>
              <w:t>Adrese</w:t>
            </w:r>
          </w:p>
        </w:tc>
        <w:tc>
          <w:tcPr>
            <w:tcW w:w="8402" w:type="dxa"/>
            <w:tcBorders>
              <w:left w:val="single" w:sz="4" w:space="0" w:color="auto"/>
            </w:tcBorders>
          </w:tcPr>
          <w:p w14:paraId="472303C7"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p>
        </w:tc>
      </w:tr>
    </w:tbl>
    <w:p w14:paraId="4269A305" w14:textId="77777777" w:rsidR="00832AEE" w:rsidRPr="00832AEE" w:rsidRDefault="00832AEE" w:rsidP="00832AEE">
      <w:pPr>
        <w:suppressAutoHyphens/>
        <w:spacing w:after="0" w:line="240" w:lineRule="auto"/>
        <w:rPr>
          <w:rFonts w:ascii="Times New Roman" w:eastAsia="Times New Roman" w:hAnsi="Times New Roman" w:cs="Times New Roman"/>
          <w:sz w:val="16"/>
          <w:szCs w:val="16"/>
          <w:lang w:eastAsia="ar-SA"/>
        </w:rPr>
      </w:pPr>
    </w:p>
    <w:tbl>
      <w:tblPr>
        <w:tblStyle w:val="TableGrid1"/>
        <w:tblW w:w="0" w:type="auto"/>
        <w:tblLook w:val="04A0" w:firstRow="1" w:lastRow="0" w:firstColumn="1" w:lastColumn="0" w:noHBand="0" w:noVBand="1"/>
      </w:tblPr>
      <w:tblGrid>
        <w:gridCol w:w="1098"/>
        <w:gridCol w:w="2615"/>
        <w:gridCol w:w="1674"/>
        <w:gridCol w:w="3679"/>
      </w:tblGrid>
      <w:tr w:rsidR="00832AEE" w:rsidRPr="00832AEE" w14:paraId="331DDA67" w14:textId="77777777" w:rsidTr="00CE6C1C">
        <w:tc>
          <w:tcPr>
            <w:tcW w:w="1101" w:type="dxa"/>
            <w:tcBorders>
              <w:top w:val="nil"/>
              <w:left w:val="nil"/>
              <w:bottom w:val="nil"/>
              <w:right w:val="single" w:sz="4" w:space="0" w:color="auto"/>
            </w:tcBorders>
          </w:tcPr>
          <w:p w14:paraId="699FD333"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sz w:val="24"/>
                <w:szCs w:val="24"/>
                <w:lang w:eastAsia="ar-SA"/>
              </w:rPr>
              <w:t>Tālrunis</w:t>
            </w:r>
          </w:p>
        </w:tc>
        <w:tc>
          <w:tcPr>
            <w:tcW w:w="2693" w:type="dxa"/>
            <w:tcBorders>
              <w:left w:val="single" w:sz="4" w:space="0" w:color="auto"/>
              <w:right w:val="single" w:sz="4" w:space="0" w:color="auto"/>
            </w:tcBorders>
          </w:tcPr>
          <w:p w14:paraId="33764A4F"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p>
        </w:tc>
        <w:tc>
          <w:tcPr>
            <w:tcW w:w="1701" w:type="dxa"/>
            <w:tcBorders>
              <w:top w:val="nil"/>
              <w:left w:val="single" w:sz="4" w:space="0" w:color="auto"/>
              <w:bottom w:val="nil"/>
              <w:right w:val="single" w:sz="4" w:space="0" w:color="auto"/>
            </w:tcBorders>
          </w:tcPr>
          <w:p w14:paraId="5C0D7910"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sz w:val="24"/>
                <w:szCs w:val="24"/>
                <w:lang w:eastAsia="ar-SA"/>
              </w:rPr>
              <w:t>E-pasta adrese</w:t>
            </w:r>
          </w:p>
        </w:tc>
        <w:tc>
          <w:tcPr>
            <w:tcW w:w="3791" w:type="dxa"/>
            <w:tcBorders>
              <w:left w:val="single" w:sz="4" w:space="0" w:color="auto"/>
            </w:tcBorders>
          </w:tcPr>
          <w:p w14:paraId="0BEA35C7"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p>
        </w:tc>
      </w:tr>
    </w:tbl>
    <w:p w14:paraId="1B50635C" w14:textId="77777777" w:rsidR="00832AEE" w:rsidRPr="00832AEE" w:rsidRDefault="00832AEE" w:rsidP="00832AEE">
      <w:pPr>
        <w:suppressAutoHyphens/>
        <w:spacing w:after="0" w:line="240" w:lineRule="auto"/>
        <w:rPr>
          <w:rFonts w:ascii="Times New Roman" w:eastAsia="Times New Roman" w:hAnsi="Times New Roman" w:cs="Times New Roman"/>
          <w:sz w:val="16"/>
          <w:szCs w:val="16"/>
          <w:lang w:eastAsia="ar-SA"/>
        </w:rPr>
      </w:pPr>
    </w:p>
    <w:tbl>
      <w:tblPr>
        <w:tblStyle w:val="TableGrid1"/>
        <w:tblW w:w="0" w:type="auto"/>
        <w:tblLook w:val="04A0" w:firstRow="1" w:lastRow="0" w:firstColumn="1" w:lastColumn="0" w:noHBand="0" w:noVBand="1"/>
      </w:tblPr>
      <w:tblGrid>
        <w:gridCol w:w="4644"/>
        <w:gridCol w:w="426"/>
        <w:gridCol w:w="2693"/>
        <w:gridCol w:w="425"/>
      </w:tblGrid>
      <w:tr w:rsidR="00832AEE" w:rsidRPr="00832AEE" w14:paraId="6F5DFDBB" w14:textId="77777777" w:rsidTr="00CE6C1C">
        <w:tc>
          <w:tcPr>
            <w:tcW w:w="4644" w:type="dxa"/>
            <w:tcBorders>
              <w:top w:val="nil"/>
              <w:left w:val="nil"/>
              <w:bottom w:val="nil"/>
              <w:right w:val="single" w:sz="4" w:space="0" w:color="auto"/>
            </w:tcBorders>
          </w:tcPr>
          <w:p w14:paraId="76006DE6"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sz w:val="24"/>
                <w:szCs w:val="24"/>
                <w:lang w:eastAsia="ar-SA"/>
              </w:rPr>
              <w:t>Pārskats aizpildīts par            vienu pasūtītāju</w:t>
            </w:r>
          </w:p>
        </w:tc>
        <w:tc>
          <w:tcPr>
            <w:tcW w:w="426" w:type="dxa"/>
            <w:tcBorders>
              <w:left w:val="single" w:sz="4" w:space="0" w:color="auto"/>
              <w:right w:val="single" w:sz="4" w:space="0" w:color="auto"/>
            </w:tcBorders>
          </w:tcPr>
          <w:p w14:paraId="09851A94"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p>
        </w:tc>
        <w:tc>
          <w:tcPr>
            <w:tcW w:w="2693" w:type="dxa"/>
            <w:tcBorders>
              <w:top w:val="nil"/>
              <w:left w:val="single" w:sz="4" w:space="0" w:color="auto"/>
              <w:bottom w:val="nil"/>
              <w:right w:val="single" w:sz="4" w:space="0" w:color="auto"/>
            </w:tcBorders>
          </w:tcPr>
          <w:p w14:paraId="5259435B" w14:textId="77777777" w:rsidR="00832AEE" w:rsidRPr="00832AEE" w:rsidRDefault="00832AEE" w:rsidP="00832AEE">
            <w:pPr>
              <w:suppressAutoHyphens/>
              <w:ind w:right="-12"/>
              <w:jc w:val="right"/>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sz w:val="24"/>
                <w:szCs w:val="24"/>
                <w:lang w:eastAsia="ar-SA"/>
              </w:rPr>
              <w:t>vairākiem pasūtītājiem</w:t>
            </w:r>
          </w:p>
        </w:tc>
        <w:tc>
          <w:tcPr>
            <w:tcW w:w="425" w:type="dxa"/>
            <w:tcBorders>
              <w:left w:val="single" w:sz="4" w:space="0" w:color="auto"/>
            </w:tcBorders>
          </w:tcPr>
          <w:p w14:paraId="4579DE9D"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p>
        </w:tc>
      </w:tr>
    </w:tbl>
    <w:p w14:paraId="03DBE0D4" w14:textId="77777777" w:rsidR="00832AEE" w:rsidRPr="00832AEE" w:rsidRDefault="00832AEE" w:rsidP="00832AEE">
      <w:pPr>
        <w:suppressAutoHyphens/>
        <w:spacing w:after="0" w:line="240" w:lineRule="auto"/>
        <w:ind w:right="-12"/>
        <w:rPr>
          <w:rFonts w:ascii="Times New Roman" w:eastAsia="Times New Roman" w:hAnsi="Times New Roman" w:cs="Times New Roman"/>
          <w:b/>
          <w:color w:val="000000"/>
          <w:sz w:val="24"/>
          <w:szCs w:val="24"/>
          <w:lang w:eastAsia="ar-SA"/>
        </w:rPr>
      </w:pPr>
    </w:p>
    <w:p w14:paraId="254CDC17" w14:textId="77777777" w:rsidR="00832AEE" w:rsidRPr="00832AEE" w:rsidRDefault="00832AEE" w:rsidP="00832AEE">
      <w:pPr>
        <w:suppressAutoHyphens/>
        <w:spacing w:after="0" w:line="240" w:lineRule="auto"/>
        <w:rPr>
          <w:rFonts w:ascii="Times New Roman" w:eastAsia="Times New Roman" w:hAnsi="Times New Roman" w:cs="Times New Roman"/>
          <w:b/>
          <w:sz w:val="24"/>
          <w:szCs w:val="24"/>
          <w:lang w:eastAsia="ar-SA"/>
        </w:rPr>
      </w:pPr>
      <w:r w:rsidRPr="00832AEE">
        <w:rPr>
          <w:rFonts w:ascii="Times New Roman" w:eastAsia="Times New Roman" w:hAnsi="Times New Roman" w:cs="Times New Roman"/>
          <w:b/>
          <w:sz w:val="24"/>
          <w:szCs w:val="24"/>
          <w:lang w:eastAsia="ar-SA"/>
        </w:rPr>
        <w:t xml:space="preserve">Veidlapas aizpildītājs </w:t>
      </w:r>
    </w:p>
    <w:p w14:paraId="10A4253E" w14:textId="77777777" w:rsidR="00832AEE" w:rsidRPr="00832AEE" w:rsidRDefault="00832AEE" w:rsidP="00832AEE">
      <w:pPr>
        <w:suppressAutoHyphens/>
        <w:spacing w:after="0" w:line="240" w:lineRule="auto"/>
        <w:rPr>
          <w:rFonts w:ascii="Times New Roman" w:eastAsia="Times New Roman" w:hAnsi="Times New Roman" w:cs="Times New Roman"/>
          <w:b/>
          <w:sz w:val="16"/>
          <w:szCs w:val="16"/>
          <w:lang w:eastAsia="ar-SA"/>
        </w:rPr>
      </w:pPr>
    </w:p>
    <w:tbl>
      <w:tblPr>
        <w:tblpPr w:leftFromText="181" w:rightFromText="181" w:vertAnchor="text" w:horzAnchor="margin" w:tblpXSpec="right" w:tblpY="20"/>
        <w:tblW w:w="7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6"/>
      </w:tblGrid>
      <w:tr w:rsidR="00832AEE" w:rsidRPr="00832AEE" w14:paraId="0FF8EFCC" w14:textId="77777777" w:rsidTr="00582E72">
        <w:trPr>
          <w:trHeight w:val="274"/>
        </w:trPr>
        <w:tc>
          <w:tcPr>
            <w:tcW w:w="7406" w:type="dxa"/>
            <w:tcBorders>
              <w:top w:val="single" w:sz="4" w:space="0" w:color="auto"/>
              <w:left w:val="single" w:sz="4" w:space="0" w:color="auto"/>
              <w:bottom w:val="single" w:sz="4" w:space="0" w:color="auto"/>
              <w:right w:val="single" w:sz="4" w:space="0" w:color="auto"/>
            </w:tcBorders>
            <w:shd w:val="clear" w:color="auto" w:fill="auto"/>
            <w:vAlign w:val="bottom"/>
          </w:tcPr>
          <w:p w14:paraId="0435688F" w14:textId="77777777" w:rsidR="00832AEE" w:rsidRPr="00832AEE" w:rsidRDefault="00832AEE" w:rsidP="00832AEE">
            <w:pPr>
              <w:suppressAutoHyphens/>
              <w:spacing w:after="0" w:line="240" w:lineRule="auto"/>
              <w:rPr>
                <w:rFonts w:ascii="Times New Roman" w:eastAsia="Times New Roman" w:hAnsi="Times New Roman" w:cs="Times New Roman"/>
                <w:sz w:val="24"/>
                <w:szCs w:val="24"/>
                <w:lang w:eastAsia="ar-SA"/>
              </w:rPr>
            </w:pPr>
          </w:p>
        </w:tc>
      </w:tr>
    </w:tbl>
    <w:p w14:paraId="5C142147" w14:textId="77777777" w:rsidR="00832AEE" w:rsidRPr="00832AEE" w:rsidRDefault="00832AEE" w:rsidP="00832AEE">
      <w:pPr>
        <w:suppressAutoHyphens/>
        <w:spacing w:after="0" w:line="240" w:lineRule="auto"/>
        <w:rPr>
          <w:rFonts w:ascii="Times New Roman" w:eastAsia="Times New Roman" w:hAnsi="Times New Roman" w:cs="Times New Roman"/>
          <w:sz w:val="24"/>
          <w:szCs w:val="24"/>
          <w:lang w:eastAsia="ar-SA"/>
        </w:rPr>
      </w:pPr>
      <w:r w:rsidRPr="00832AEE">
        <w:rPr>
          <w:rFonts w:ascii="Times New Roman" w:eastAsia="Times New Roman" w:hAnsi="Times New Roman" w:cs="Times New Roman"/>
          <w:sz w:val="24"/>
          <w:szCs w:val="24"/>
          <w:lang w:eastAsia="ar-SA"/>
        </w:rPr>
        <w:t>Vārds, uzvārds</w:t>
      </w:r>
    </w:p>
    <w:p w14:paraId="0B4D752A" w14:textId="77777777" w:rsidR="00832AEE" w:rsidRPr="00832AEE" w:rsidRDefault="00832AEE" w:rsidP="00832AEE">
      <w:pPr>
        <w:suppressAutoHyphens/>
        <w:spacing w:after="0" w:line="240" w:lineRule="auto"/>
        <w:rPr>
          <w:rFonts w:ascii="Times New Roman" w:eastAsia="Times New Roman" w:hAnsi="Times New Roman" w:cs="Times New Roman"/>
          <w:sz w:val="16"/>
          <w:szCs w:val="16"/>
          <w:lang w:eastAsia="ar-SA"/>
        </w:rPr>
      </w:pPr>
    </w:p>
    <w:tbl>
      <w:tblPr>
        <w:tblStyle w:val="TableGrid1"/>
        <w:tblW w:w="0" w:type="auto"/>
        <w:tblLook w:val="04A0" w:firstRow="1" w:lastRow="0" w:firstColumn="1" w:lastColumn="0" w:noHBand="0" w:noVBand="1"/>
      </w:tblPr>
      <w:tblGrid>
        <w:gridCol w:w="1098"/>
        <w:gridCol w:w="2615"/>
        <w:gridCol w:w="1674"/>
        <w:gridCol w:w="3679"/>
      </w:tblGrid>
      <w:tr w:rsidR="00832AEE" w:rsidRPr="00832AEE" w14:paraId="111860D0" w14:textId="77777777" w:rsidTr="00CE6C1C">
        <w:tc>
          <w:tcPr>
            <w:tcW w:w="1101" w:type="dxa"/>
            <w:tcBorders>
              <w:top w:val="nil"/>
              <w:left w:val="nil"/>
              <w:bottom w:val="nil"/>
              <w:right w:val="single" w:sz="4" w:space="0" w:color="auto"/>
            </w:tcBorders>
          </w:tcPr>
          <w:p w14:paraId="359493F7"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sz w:val="24"/>
                <w:szCs w:val="24"/>
                <w:lang w:eastAsia="ar-SA"/>
              </w:rPr>
              <w:t>Tālrunis</w:t>
            </w:r>
          </w:p>
        </w:tc>
        <w:tc>
          <w:tcPr>
            <w:tcW w:w="2693" w:type="dxa"/>
            <w:tcBorders>
              <w:left w:val="single" w:sz="4" w:space="0" w:color="auto"/>
              <w:right w:val="single" w:sz="4" w:space="0" w:color="auto"/>
            </w:tcBorders>
          </w:tcPr>
          <w:p w14:paraId="1FFD3E0E"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p>
        </w:tc>
        <w:tc>
          <w:tcPr>
            <w:tcW w:w="1701" w:type="dxa"/>
            <w:tcBorders>
              <w:top w:val="nil"/>
              <w:left w:val="single" w:sz="4" w:space="0" w:color="auto"/>
              <w:bottom w:val="nil"/>
              <w:right w:val="single" w:sz="4" w:space="0" w:color="auto"/>
            </w:tcBorders>
          </w:tcPr>
          <w:p w14:paraId="514251F6"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r w:rsidRPr="00832AEE">
              <w:rPr>
                <w:rFonts w:ascii="Times New Roman" w:eastAsia="Times New Roman" w:hAnsi="Times New Roman" w:cs="Times New Roman"/>
                <w:sz w:val="24"/>
                <w:szCs w:val="24"/>
                <w:lang w:eastAsia="ar-SA"/>
              </w:rPr>
              <w:t>E-pasta adrese</w:t>
            </w:r>
          </w:p>
        </w:tc>
        <w:tc>
          <w:tcPr>
            <w:tcW w:w="3791" w:type="dxa"/>
            <w:tcBorders>
              <w:left w:val="single" w:sz="4" w:space="0" w:color="auto"/>
            </w:tcBorders>
          </w:tcPr>
          <w:p w14:paraId="784F3104" w14:textId="77777777" w:rsidR="00832AEE" w:rsidRPr="00832AEE" w:rsidRDefault="00832AEE" w:rsidP="00832AEE">
            <w:pPr>
              <w:suppressAutoHyphens/>
              <w:ind w:right="-12"/>
              <w:rPr>
                <w:rFonts w:ascii="Times New Roman" w:eastAsia="Times New Roman" w:hAnsi="Times New Roman" w:cs="Times New Roman"/>
                <w:b/>
                <w:color w:val="000000"/>
                <w:sz w:val="24"/>
                <w:szCs w:val="24"/>
                <w:lang w:eastAsia="ar-SA"/>
              </w:rPr>
            </w:pPr>
          </w:p>
        </w:tc>
      </w:tr>
    </w:tbl>
    <w:p w14:paraId="6F46D6DD" w14:textId="77777777" w:rsidR="00832AEE" w:rsidRPr="00832AEE" w:rsidRDefault="00832AEE" w:rsidP="00832AEE">
      <w:pPr>
        <w:suppressAutoHyphens/>
        <w:spacing w:after="0" w:line="240" w:lineRule="auto"/>
        <w:rPr>
          <w:rFonts w:ascii="Times New Roman" w:eastAsia="Times New Roman" w:hAnsi="Times New Roman" w:cs="Times New Roman"/>
          <w:sz w:val="24"/>
          <w:szCs w:val="24"/>
          <w:lang w:eastAsia="ar-SA"/>
        </w:rPr>
      </w:pPr>
    </w:p>
    <w:tbl>
      <w:tblPr>
        <w:tblW w:w="9498" w:type="dxa"/>
        <w:tblInd w:w="53" w:type="dxa"/>
        <w:tblLayout w:type="fixed"/>
        <w:tblCellMar>
          <w:top w:w="55" w:type="dxa"/>
          <w:left w:w="55" w:type="dxa"/>
          <w:bottom w:w="55" w:type="dxa"/>
          <w:right w:w="55" w:type="dxa"/>
        </w:tblCellMar>
        <w:tblLook w:val="0000" w:firstRow="0" w:lastRow="0" w:firstColumn="0" w:lastColumn="0" w:noHBand="0" w:noVBand="0"/>
      </w:tblPr>
      <w:tblGrid>
        <w:gridCol w:w="6"/>
        <w:gridCol w:w="2632"/>
        <w:gridCol w:w="4032"/>
        <w:gridCol w:w="515"/>
        <w:gridCol w:w="898"/>
        <w:gridCol w:w="554"/>
        <w:gridCol w:w="215"/>
        <w:gridCol w:w="38"/>
        <w:gridCol w:w="38"/>
        <w:gridCol w:w="545"/>
        <w:gridCol w:w="25"/>
      </w:tblGrid>
      <w:tr w:rsidR="00832AEE" w:rsidRPr="00832AEE" w14:paraId="4DD86746" w14:textId="77777777" w:rsidTr="00582E72">
        <w:trPr>
          <w:gridBefore w:val="1"/>
          <w:gridAfter w:val="2"/>
          <w:wBefore w:w="6" w:type="dxa"/>
          <w:wAfter w:w="570" w:type="dxa"/>
        </w:trPr>
        <w:tc>
          <w:tcPr>
            <w:tcW w:w="2632" w:type="dxa"/>
            <w:tcBorders>
              <w:top w:val="single" w:sz="2" w:space="0" w:color="000000"/>
              <w:left w:val="single" w:sz="2" w:space="0" w:color="000000"/>
              <w:bottom w:val="double" w:sz="4" w:space="0" w:color="auto"/>
              <w:right w:val="single" w:sz="2" w:space="0" w:color="000000"/>
            </w:tcBorders>
            <w:shd w:val="clear" w:color="auto" w:fill="D9D9D9"/>
          </w:tcPr>
          <w:p w14:paraId="0BADCB2F" w14:textId="77777777" w:rsidR="00832AEE" w:rsidRPr="00832AEE" w:rsidRDefault="00832AEE" w:rsidP="00832AEE">
            <w:pPr>
              <w:suppressAutoHyphens/>
              <w:snapToGrid w:val="0"/>
              <w:spacing w:after="0" w:line="240" w:lineRule="auto"/>
              <w:rPr>
                <w:rFonts w:ascii="Times New Roman" w:eastAsia="Times New Roman" w:hAnsi="Times New Roman" w:cs="Times New Roman"/>
                <w:b/>
                <w:sz w:val="20"/>
                <w:szCs w:val="20"/>
                <w:lang w:eastAsia="ar-SA"/>
              </w:rPr>
            </w:pPr>
            <w:r w:rsidRPr="00832AEE">
              <w:rPr>
                <w:rFonts w:ascii="Times New Roman" w:eastAsia="Times New Roman" w:hAnsi="Times New Roman" w:cs="Times New Roman"/>
                <w:b/>
                <w:sz w:val="20"/>
                <w:szCs w:val="20"/>
                <w:lang w:eastAsia="ar-SA"/>
              </w:rPr>
              <w:t>Sadaļas numurs un nosaukums</w:t>
            </w:r>
          </w:p>
        </w:tc>
        <w:tc>
          <w:tcPr>
            <w:tcW w:w="6290" w:type="dxa"/>
            <w:gridSpan w:val="7"/>
            <w:tcBorders>
              <w:top w:val="single" w:sz="2" w:space="0" w:color="000000"/>
              <w:left w:val="single" w:sz="2" w:space="0" w:color="000000"/>
              <w:bottom w:val="double" w:sz="4" w:space="0" w:color="auto"/>
              <w:right w:val="single" w:sz="2" w:space="0" w:color="000000"/>
            </w:tcBorders>
            <w:shd w:val="clear" w:color="auto" w:fill="D9D9D9"/>
          </w:tcPr>
          <w:p w14:paraId="255876F5" w14:textId="77777777" w:rsidR="00832AEE" w:rsidRPr="00832AEE" w:rsidRDefault="00832AEE" w:rsidP="00832AEE">
            <w:pPr>
              <w:tabs>
                <w:tab w:val="left" w:pos="4140"/>
              </w:tabs>
              <w:suppressAutoHyphens/>
              <w:snapToGrid w:val="0"/>
              <w:spacing w:after="0" w:line="240" w:lineRule="auto"/>
              <w:rPr>
                <w:rFonts w:ascii="Times New Roman" w:eastAsia="Times New Roman" w:hAnsi="Times New Roman" w:cs="Times New Roman"/>
                <w:b/>
                <w:sz w:val="20"/>
                <w:szCs w:val="20"/>
                <w:lang w:eastAsia="ar-SA"/>
              </w:rPr>
            </w:pPr>
            <w:r w:rsidRPr="00832AEE">
              <w:rPr>
                <w:rFonts w:ascii="Times New Roman" w:eastAsia="Times New Roman" w:hAnsi="Times New Roman" w:cs="Times New Roman"/>
                <w:b/>
                <w:sz w:val="20"/>
                <w:szCs w:val="20"/>
                <w:lang w:eastAsia="ar-SA"/>
              </w:rPr>
              <w:t xml:space="preserve">Sadaļu aizpilda, ja pārskata gadā </w:t>
            </w:r>
          </w:p>
        </w:tc>
      </w:tr>
      <w:tr w:rsidR="00832AEE" w:rsidRPr="00832AEE" w14:paraId="20EC8158" w14:textId="77777777" w:rsidTr="00582E72">
        <w:trPr>
          <w:gridBefore w:val="1"/>
          <w:gridAfter w:val="2"/>
          <w:wBefore w:w="6" w:type="dxa"/>
          <w:wAfter w:w="570" w:type="dxa"/>
        </w:trPr>
        <w:tc>
          <w:tcPr>
            <w:tcW w:w="2632" w:type="dxa"/>
            <w:tcBorders>
              <w:left w:val="single" w:sz="1" w:space="0" w:color="000000"/>
              <w:bottom w:val="single" w:sz="1" w:space="0" w:color="000000"/>
            </w:tcBorders>
          </w:tcPr>
          <w:p w14:paraId="01FED335" w14:textId="77777777" w:rsidR="00832AEE" w:rsidRPr="00832AEE" w:rsidRDefault="00832AEE" w:rsidP="00832AEE">
            <w:pPr>
              <w:suppressAutoHyphens/>
              <w:snapToGrid w:val="0"/>
              <w:spacing w:after="0" w:line="240" w:lineRule="auto"/>
              <w:ind w:left="229" w:right="3" w:hanging="229"/>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1. Iepirkuma procedūru piemērošanas izņēmumi</w:t>
            </w:r>
          </w:p>
        </w:tc>
        <w:tc>
          <w:tcPr>
            <w:tcW w:w="6290" w:type="dxa"/>
            <w:gridSpan w:val="7"/>
            <w:tcBorders>
              <w:left w:val="single" w:sz="1" w:space="0" w:color="000000"/>
              <w:bottom w:val="single" w:sz="1" w:space="0" w:color="000000"/>
              <w:right w:val="single" w:sz="1" w:space="0" w:color="000000"/>
            </w:tcBorders>
          </w:tcPr>
          <w:p w14:paraId="27F94583"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noslēgti iepirkuma līgumi, pamatojoties uz Publisko iepirkumu likuma 5. pantā noteiktajiem iepirkuma procedūru piemērošanas izņēmumiem</w:t>
            </w:r>
          </w:p>
        </w:tc>
      </w:tr>
      <w:tr w:rsidR="00832AEE" w:rsidRPr="00832AEE" w14:paraId="057E882D" w14:textId="77777777" w:rsidTr="00582E72">
        <w:trPr>
          <w:gridBefore w:val="1"/>
          <w:gridAfter w:val="2"/>
          <w:wBefore w:w="6" w:type="dxa"/>
          <w:wAfter w:w="570" w:type="dxa"/>
        </w:trPr>
        <w:tc>
          <w:tcPr>
            <w:tcW w:w="2632" w:type="dxa"/>
            <w:tcBorders>
              <w:left w:val="single" w:sz="1" w:space="0" w:color="000000"/>
              <w:bottom w:val="single" w:sz="1" w:space="0" w:color="000000"/>
            </w:tcBorders>
          </w:tcPr>
          <w:p w14:paraId="2C2AD3C7" w14:textId="77777777" w:rsidR="00832AEE" w:rsidRPr="00832AEE" w:rsidRDefault="00832AEE" w:rsidP="00832AEE">
            <w:pPr>
              <w:suppressAutoHyphens/>
              <w:snapToGrid w:val="0"/>
              <w:spacing w:after="0" w:line="240" w:lineRule="auto"/>
              <w:ind w:left="229" w:hanging="229"/>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2. Faktiski izlietotie naudas līdzekļi</w:t>
            </w:r>
          </w:p>
        </w:tc>
        <w:tc>
          <w:tcPr>
            <w:tcW w:w="6290" w:type="dxa"/>
            <w:gridSpan w:val="7"/>
            <w:tcBorders>
              <w:left w:val="single" w:sz="1" w:space="0" w:color="000000"/>
              <w:bottom w:val="single" w:sz="1" w:space="0" w:color="000000"/>
              <w:right w:val="single" w:sz="1" w:space="0" w:color="000000"/>
            </w:tcBorders>
          </w:tcPr>
          <w:p w14:paraId="020B45B9"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 xml:space="preserve">veikti maksājumi par iepirkumiem, sākot no 1 </w:t>
            </w:r>
            <w:proofErr w:type="spellStart"/>
            <w:r w:rsidRPr="00832AEE">
              <w:rPr>
                <w:rFonts w:ascii="Times New Roman" w:eastAsia="Times New Roman" w:hAnsi="Times New Roman" w:cs="Times New Roman"/>
                <w:i/>
                <w:sz w:val="20"/>
                <w:szCs w:val="20"/>
                <w:lang w:eastAsia="ar-SA"/>
              </w:rPr>
              <w:t>euro</w:t>
            </w:r>
            <w:proofErr w:type="spellEnd"/>
          </w:p>
        </w:tc>
      </w:tr>
      <w:tr w:rsidR="00832AEE" w:rsidRPr="00832AEE" w14:paraId="604160B0" w14:textId="77777777" w:rsidTr="00582E72">
        <w:trPr>
          <w:gridBefore w:val="1"/>
          <w:gridAfter w:val="2"/>
          <w:wBefore w:w="6" w:type="dxa"/>
          <w:wAfter w:w="570" w:type="dxa"/>
        </w:trPr>
        <w:tc>
          <w:tcPr>
            <w:tcW w:w="2632" w:type="dxa"/>
            <w:tcBorders>
              <w:top w:val="single" w:sz="1" w:space="0" w:color="000000"/>
              <w:left w:val="single" w:sz="1" w:space="0" w:color="000000"/>
              <w:bottom w:val="single" w:sz="1" w:space="0" w:color="000000"/>
            </w:tcBorders>
          </w:tcPr>
          <w:p w14:paraId="623AE224" w14:textId="77777777" w:rsidR="00832AEE" w:rsidRPr="00832AEE" w:rsidRDefault="00832AEE" w:rsidP="00832AEE">
            <w:pPr>
              <w:suppressAutoHyphens/>
              <w:snapToGrid w:val="0"/>
              <w:spacing w:after="0" w:line="240" w:lineRule="auto"/>
              <w:ind w:left="229" w:hanging="229"/>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3. Publisko iepirkumu likuma piemērošanas izņēmumi</w:t>
            </w:r>
            <w:r w:rsidRPr="00832AEE" w:rsidDel="00610750">
              <w:rPr>
                <w:rFonts w:ascii="Times New Roman" w:eastAsia="Times New Roman" w:hAnsi="Times New Roman" w:cs="Times New Roman"/>
                <w:color w:val="000000"/>
                <w:sz w:val="20"/>
                <w:szCs w:val="20"/>
                <w:lang w:eastAsia="ar-SA"/>
              </w:rPr>
              <w:t xml:space="preserve"> </w:t>
            </w:r>
          </w:p>
        </w:tc>
        <w:tc>
          <w:tcPr>
            <w:tcW w:w="6290" w:type="dxa"/>
            <w:gridSpan w:val="7"/>
            <w:tcBorders>
              <w:top w:val="single" w:sz="1" w:space="0" w:color="000000"/>
              <w:left w:val="single" w:sz="1" w:space="0" w:color="000000"/>
              <w:bottom w:val="single" w:sz="1" w:space="0" w:color="000000"/>
              <w:right w:val="single" w:sz="1" w:space="0" w:color="000000"/>
            </w:tcBorders>
          </w:tcPr>
          <w:p w14:paraId="08026DF7"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 xml:space="preserve">noslēgti līgumi, pamatojoties uz Publisko iepirkumu </w:t>
            </w:r>
            <w:r w:rsidRPr="00832AEE">
              <w:rPr>
                <w:rFonts w:ascii="Times New Roman" w:eastAsia="Times New Roman" w:hAnsi="Times New Roman" w:cs="Times New Roman"/>
                <w:sz w:val="20"/>
                <w:szCs w:val="20"/>
                <w:shd w:val="clear" w:color="auto" w:fill="FFFFFF"/>
                <w:lang w:eastAsia="ar-SA"/>
              </w:rPr>
              <w:t>likuma 3. un 4. pantā</w:t>
            </w:r>
            <w:r w:rsidRPr="00832AEE">
              <w:rPr>
                <w:rFonts w:ascii="Times New Roman" w:eastAsia="Times New Roman" w:hAnsi="Times New Roman" w:cs="Times New Roman"/>
                <w:sz w:val="20"/>
                <w:szCs w:val="20"/>
                <w:lang w:eastAsia="ar-SA"/>
              </w:rPr>
              <w:t xml:space="preserve"> noteiktajiem likuma piemērošanas izņēmumiem</w:t>
            </w:r>
          </w:p>
        </w:tc>
      </w:tr>
      <w:tr w:rsidR="00832AEE" w:rsidRPr="00832AEE" w14:paraId="09280ACB" w14:textId="77777777" w:rsidTr="00CE6C1C">
        <w:tblPrEx>
          <w:tblCellMar>
            <w:top w:w="0" w:type="dxa"/>
            <w:left w:w="0" w:type="dxa"/>
            <w:bottom w:w="0" w:type="dxa"/>
            <w:right w:w="0" w:type="dxa"/>
          </w:tblCellMar>
        </w:tblPrEx>
        <w:trPr>
          <w:gridAfter w:val="2"/>
          <w:wAfter w:w="570" w:type="dxa"/>
        </w:trPr>
        <w:tc>
          <w:tcPr>
            <w:tcW w:w="8637" w:type="dxa"/>
            <w:gridSpan w:val="6"/>
          </w:tcPr>
          <w:p w14:paraId="21A1A17D" w14:textId="32A4E75F" w:rsidR="00832AEE" w:rsidRPr="00832AEE" w:rsidRDefault="00832AEE" w:rsidP="00832AEE">
            <w:pPr>
              <w:suppressAutoHyphens/>
              <w:snapToGrid w:val="0"/>
              <w:spacing w:after="0" w:line="240" w:lineRule="auto"/>
              <w:rPr>
                <w:rFonts w:ascii="Times New Roman" w:eastAsia="Times New Roman" w:hAnsi="Times New Roman" w:cs="Times New Roman"/>
                <w:sz w:val="24"/>
                <w:szCs w:val="24"/>
                <w:lang w:eastAsia="ar-SA"/>
              </w:rPr>
            </w:pPr>
            <w:r w:rsidRPr="00832AEE">
              <w:rPr>
                <w:rFonts w:ascii="Times New Roman" w:eastAsia="Times New Roman" w:hAnsi="Times New Roman" w:cs="Times New Roman"/>
                <w:sz w:val="24"/>
                <w:szCs w:val="24"/>
                <w:lang w:eastAsia="ar-SA"/>
              </w:rPr>
              <w:br w:type="page"/>
            </w:r>
          </w:p>
          <w:p w14:paraId="50BD0F67" w14:textId="77777777" w:rsidR="00832AEE" w:rsidRPr="00832AEE" w:rsidRDefault="00832AEE" w:rsidP="00832AEE">
            <w:pPr>
              <w:suppressAutoHyphens/>
              <w:snapToGrid w:val="0"/>
              <w:spacing w:after="0" w:line="240" w:lineRule="auto"/>
              <w:rPr>
                <w:rFonts w:ascii="Times New Roman" w:eastAsia="Times New Roman" w:hAnsi="Times New Roman" w:cs="Times New Roman"/>
                <w:b/>
                <w:bCs/>
                <w:sz w:val="24"/>
                <w:szCs w:val="24"/>
                <w:lang w:eastAsia="ar-SA"/>
              </w:rPr>
            </w:pPr>
            <w:r w:rsidRPr="00832AEE">
              <w:rPr>
                <w:rFonts w:ascii="Times New Roman" w:eastAsia="Times New Roman" w:hAnsi="Times New Roman" w:cs="Times New Roman"/>
                <w:b/>
                <w:bCs/>
                <w:sz w:val="24"/>
                <w:szCs w:val="24"/>
                <w:lang w:eastAsia="ar-SA"/>
              </w:rPr>
              <w:t>1. Iepirkuma procedūru piemērošanas izņēmumi</w:t>
            </w:r>
          </w:p>
        </w:tc>
        <w:tc>
          <w:tcPr>
            <w:tcW w:w="215" w:type="dxa"/>
          </w:tcPr>
          <w:p w14:paraId="0004B7D7"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4"/>
                <w:szCs w:val="24"/>
                <w:lang w:eastAsia="ar-SA"/>
              </w:rPr>
            </w:pPr>
          </w:p>
        </w:tc>
        <w:tc>
          <w:tcPr>
            <w:tcW w:w="38" w:type="dxa"/>
          </w:tcPr>
          <w:p w14:paraId="500D6947"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18"/>
                <w:szCs w:val="18"/>
                <w:lang w:eastAsia="ar-SA"/>
              </w:rPr>
            </w:pPr>
          </w:p>
        </w:tc>
        <w:tc>
          <w:tcPr>
            <w:tcW w:w="38" w:type="dxa"/>
          </w:tcPr>
          <w:p w14:paraId="2D8CAF26"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18"/>
                <w:szCs w:val="18"/>
                <w:lang w:eastAsia="ar-SA"/>
              </w:rPr>
            </w:pPr>
          </w:p>
        </w:tc>
      </w:tr>
      <w:tr w:rsidR="00832AEE" w:rsidRPr="00832AEE" w14:paraId="28E7ED2C" w14:textId="77777777" w:rsidTr="00CE6C1C">
        <w:tblPrEx>
          <w:tblCellMar>
            <w:top w:w="0" w:type="dxa"/>
            <w:left w:w="0" w:type="dxa"/>
            <w:bottom w:w="0" w:type="dxa"/>
            <w:right w:w="0" w:type="dxa"/>
          </w:tblCellMar>
        </w:tblPrEx>
        <w:trPr>
          <w:trHeight w:val="495"/>
        </w:trPr>
        <w:tc>
          <w:tcPr>
            <w:tcW w:w="6670" w:type="dxa"/>
            <w:gridSpan w:val="3"/>
            <w:tcBorders>
              <w:top w:val="single" w:sz="4" w:space="0" w:color="000000"/>
              <w:left w:val="single" w:sz="4" w:space="0" w:color="000000"/>
              <w:bottom w:val="single" w:sz="4" w:space="0" w:color="000000"/>
            </w:tcBorders>
            <w:shd w:val="clear" w:color="auto" w:fill="D9D9D9"/>
            <w:vAlign w:val="center"/>
          </w:tcPr>
          <w:p w14:paraId="6032B3E2"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18"/>
                <w:szCs w:val="18"/>
                <w:lang w:eastAsia="ar-SA"/>
              </w:rPr>
            </w:pPr>
            <w:r w:rsidRPr="00832AEE">
              <w:rPr>
                <w:rFonts w:ascii="Times New Roman" w:eastAsia="Times New Roman" w:hAnsi="Times New Roman" w:cs="Times New Roman"/>
                <w:sz w:val="18"/>
                <w:szCs w:val="18"/>
                <w:lang w:eastAsia="ar-SA"/>
              </w:rPr>
              <w:t>Publisko iepirkumu likuma 5. pantā noteiktie iepirkuma procedūru piemērošanas izņēmumi</w:t>
            </w:r>
          </w:p>
        </w:tc>
        <w:tc>
          <w:tcPr>
            <w:tcW w:w="515" w:type="dxa"/>
            <w:tcBorders>
              <w:top w:val="single" w:sz="4" w:space="0" w:color="000000"/>
              <w:left w:val="single" w:sz="4" w:space="0" w:color="000000"/>
              <w:bottom w:val="single" w:sz="4" w:space="0" w:color="000000"/>
            </w:tcBorders>
            <w:shd w:val="clear" w:color="auto" w:fill="D9D9D9"/>
            <w:vAlign w:val="center"/>
          </w:tcPr>
          <w:p w14:paraId="142BD067"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18"/>
                <w:szCs w:val="18"/>
                <w:lang w:eastAsia="ar-SA"/>
              </w:rPr>
            </w:pPr>
            <w:r w:rsidRPr="00832AEE">
              <w:rPr>
                <w:rFonts w:ascii="Times New Roman" w:eastAsia="Times New Roman" w:hAnsi="Times New Roman" w:cs="Times New Roman"/>
                <w:sz w:val="18"/>
                <w:szCs w:val="18"/>
                <w:lang w:eastAsia="ar-SA"/>
              </w:rPr>
              <w:t>Rindas kods</w:t>
            </w:r>
          </w:p>
        </w:tc>
        <w:tc>
          <w:tcPr>
            <w:tcW w:w="898" w:type="dxa"/>
            <w:tcBorders>
              <w:top w:val="single" w:sz="4" w:space="0" w:color="000000"/>
              <w:left w:val="single" w:sz="4" w:space="0" w:color="000000"/>
              <w:bottom w:val="single" w:sz="4" w:space="0" w:color="000000"/>
            </w:tcBorders>
            <w:shd w:val="clear" w:color="auto" w:fill="D9D9D9"/>
            <w:vAlign w:val="center"/>
          </w:tcPr>
          <w:p w14:paraId="6FE6B716"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18"/>
                <w:szCs w:val="18"/>
                <w:lang w:eastAsia="ar-SA"/>
              </w:rPr>
            </w:pPr>
            <w:r w:rsidRPr="00832AEE">
              <w:rPr>
                <w:rFonts w:ascii="Times New Roman" w:eastAsia="Times New Roman" w:hAnsi="Times New Roman" w:cs="Times New Roman"/>
                <w:sz w:val="18"/>
                <w:szCs w:val="18"/>
                <w:lang w:eastAsia="ar-SA"/>
              </w:rPr>
              <w:t>Noslēgto iepirkuma līgumu skaits</w:t>
            </w:r>
          </w:p>
        </w:tc>
        <w:tc>
          <w:tcPr>
            <w:tcW w:w="1390" w:type="dxa"/>
            <w:gridSpan w:val="5"/>
            <w:tcBorders>
              <w:top w:val="single" w:sz="4" w:space="0" w:color="000000"/>
              <w:left w:val="single" w:sz="4" w:space="0" w:color="000000"/>
              <w:bottom w:val="single" w:sz="4" w:space="0" w:color="000000"/>
            </w:tcBorders>
            <w:shd w:val="clear" w:color="auto" w:fill="D9D9D9"/>
            <w:vAlign w:val="center"/>
          </w:tcPr>
          <w:p w14:paraId="010AC5A0"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18"/>
                <w:szCs w:val="18"/>
                <w:lang w:eastAsia="ar-SA"/>
              </w:rPr>
            </w:pPr>
            <w:r w:rsidRPr="00832AEE">
              <w:rPr>
                <w:rFonts w:ascii="Times New Roman" w:eastAsia="Times New Roman" w:hAnsi="Times New Roman" w:cs="Times New Roman"/>
                <w:sz w:val="18"/>
                <w:szCs w:val="18"/>
                <w:lang w:eastAsia="ar-SA"/>
              </w:rPr>
              <w:t>Noslēgto iepirkuma līgumu summa (</w:t>
            </w:r>
            <w:proofErr w:type="spellStart"/>
            <w:r w:rsidRPr="00832AEE">
              <w:rPr>
                <w:rFonts w:ascii="Times New Roman" w:eastAsia="Times New Roman" w:hAnsi="Times New Roman" w:cs="Times New Roman"/>
                <w:i/>
                <w:sz w:val="18"/>
                <w:szCs w:val="18"/>
                <w:lang w:eastAsia="ar-SA"/>
              </w:rPr>
              <w:t>euro</w:t>
            </w:r>
            <w:proofErr w:type="spellEnd"/>
            <w:r w:rsidRPr="00832AEE">
              <w:rPr>
                <w:rFonts w:ascii="Times New Roman" w:eastAsia="Times New Roman" w:hAnsi="Times New Roman" w:cs="Times New Roman"/>
                <w:sz w:val="18"/>
                <w:szCs w:val="18"/>
                <w:lang w:eastAsia="ar-SA"/>
              </w:rPr>
              <w:t xml:space="preserve">) bez PVN </w:t>
            </w:r>
          </w:p>
        </w:tc>
        <w:tc>
          <w:tcPr>
            <w:tcW w:w="25" w:type="dxa"/>
            <w:tcBorders>
              <w:left w:val="single" w:sz="4" w:space="0" w:color="000000"/>
            </w:tcBorders>
          </w:tcPr>
          <w:p w14:paraId="154C3DB4"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18"/>
                <w:szCs w:val="18"/>
                <w:lang w:eastAsia="ar-SA"/>
              </w:rPr>
            </w:pPr>
          </w:p>
        </w:tc>
      </w:tr>
      <w:tr w:rsidR="00832AEE" w:rsidRPr="00832AEE" w14:paraId="3A71B100" w14:textId="77777777" w:rsidTr="00CE6C1C">
        <w:tblPrEx>
          <w:tblCellMar>
            <w:top w:w="0" w:type="dxa"/>
            <w:left w:w="0" w:type="dxa"/>
            <w:bottom w:w="0" w:type="dxa"/>
            <w:right w:w="0" w:type="dxa"/>
          </w:tblCellMar>
        </w:tblPrEx>
        <w:trPr>
          <w:trHeight w:val="240"/>
        </w:trPr>
        <w:tc>
          <w:tcPr>
            <w:tcW w:w="6670" w:type="dxa"/>
            <w:gridSpan w:val="3"/>
            <w:tcBorders>
              <w:top w:val="single" w:sz="4" w:space="0" w:color="000000"/>
              <w:left w:val="single" w:sz="4" w:space="0" w:color="000000"/>
              <w:bottom w:val="double" w:sz="4" w:space="0" w:color="auto"/>
            </w:tcBorders>
            <w:shd w:val="clear" w:color="auto" w:fill="D9D9D9"/>
            <w:vAlign w:val="bottom"/>
          </w:tcPr>
          <w:p w14:paraId="64827A99"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18"/>
                <w:szCs w:val="18"/>
                <w:lang w:eastAsia="ar-SA"/>
              </w:rPr>
            </w:pPr>
            <w:r w:rsidRPr="00832AEE">
              <w:rPr>
                <w:rFonts w:ascii="Times New Roman" w:eastAsia="Times New Roman" w:hAnsi="Times New Roman" w:cs="Times New Roman"/>
                <w:sz w:val="18"/>
                <w:szCs w:val="18"/>
                <w:lang w:eastAsia="ar-SA"/>
              </w:rPr>
              <w:t>A</w:t>
            </w:r>
          </w:p>
        </w:tc>
        <w:tc>
          <w:tcPr>
            <w:tcW w:w="515" w:type="dxa"/>
            <w:tcBorders>
              <w:left w:val="single" w:sz="4" w:space="0" w:color="000000"/>
              <w:bottom w:val="double" w:sz="4" w:space="0" w:color="auto"/>
            </w:tcBorders>
            <w:shd w:val="clear" w:color="auto" w:fill="D9D9D9"/>
            <w:vAlign w:val="bottom"/>
          </w:tcPr>
          <w:p w14:paraId="7CA63E52"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18"/>
                <w:szCs w:val="18"/>
                <w:lang w:eastAsia="ar-SA"/>
              </w:rPr>
            </w:pPr>
            <w:r w:rsidRPr="00832AEE">
              <w:rPr>
                <w:rFonts w:ascii="Times New Roman" w:eastAsia="Times New Roman" w:hAnsi="Times New Roman" w:cs="Times New Roman"/>
                <w:sz w:val="18"/>
                <w:szCs w:val="18"/>
                <w:lang w:eastAsia="ar-SA"/>
              </w:rPr>
              <w:t>B</w:t>
            </w:r>
          </w:p>
        </w:tc>
        <w:tc>
          <w:tcPr>
            <w:tcW w:w="898" w:type="dxa"/>
            <w:tcBorders>
              <w:left w:val="single" w:sz="4" w:space="0" w:color="000000"/>
              <w:bottom w:val="double" w:sz="4" w:space="0" w:color="auto"/>
            </w:tcBorders>
            <w:shd w:val="clear" w:color="auto" w:fill="D9D9D9"/>
            <w:vAlign w:val="bottom"/>
          </w:tcPr>
          <w:p w14:paraId="10B1C62E"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18"/>
                <w:szCs w:val="18"/>
                <w:lang w:eastAsia="ar-SA"/>
              </w:rPr>
            </w:pPr>
            <w:r w:rsidRPr="00832AEE">
              <w:rPr>
                <w:rFonts w:ascii="Times New Roman" w:eastAsia="Times New Roman" w:hAnsi="Times New Roman" w:cs="Times New Roman"/>
                <w:sz w:val="18"/>
                <w:szCs w:val="18"/>
                <w:lang w:eastAsia="ar-SA"/>
              </w:rPr>
              <w:t>1</w:t>
            </w:r>
          </w:p>
        </w:tc>
        <w:tc>
          <w:tcPr>
            <w:tcW w:w="1390" w:type="dxa"/>
            <w:gridSpan w:val="5"/>
            <w:tcBorders>
              <w:left w:val="single" w:sz="4" w:space="0" w:color="000000"/>
              <w:bottom w:val="double" w:sz="4" w:space="0" w:color="auto"/>
            </w:tcBorders>
            <w:shd w:val="clear" w:color="auto" w:fill="D9D9D9"/>
            <w:vAlign w:val="bottom"/>
          </w:tcPr>
          <w:p w14:paraId="0F0C85E4"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18"/>
                <w:szCs w:val="18"/>
                <w:lang w:eastAsia="ar-SA"/>
              </w:rPr>
            </w:pPr>
            <w:r w:rsidRPr="00832AEE">
              <w:rPr>
                <w:rFonts w:ascii="Times New Roman" w:eastAsia="Times New Roman" w:hAnsi="Times New Roman" w:cs="Times New Roman"/>
                <w:sz w:val="18"/>
                <w:szCs w:val="18"/>
                <w:lang w:eastAsia="ar-SA"/>
              </w:rPr>
              <w:t>2</w:t>
            </w:r>
          </w:p>
        </w:tc>
        <w:tc>
          <w:tcPr>
            <w:tcW w:w="25" w:type="dxa"/>
            <w:tcBorders>
              <w:left w:val="single" w:sz="4" w:space="0" w:color="000000"/>
              <w:bottom w:val="double" w:sz="4" w:space="0" w:color="auto"/>
            </w:tcBorders>
          </w:tcPr>
          <w:p w14:paraId="6E7931A0"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r>
      <w:tr w:rsidR="00832AEE" w:rsidRPr="00832AEE" w14:paraId="53C65453" w14:textId="77777777" w:rsidTr="00CE6C1C">
        <w:tblPrEx>
          <w:tblCellMar>
            <w:top w:w="0" w:type="dxa"/>
            <w:left w:w="0" w:type="dxa"/>
            <w:bottom w:w="0" w:type="dxa"/>
            <w:right w:w="0" w:type="dxa"/>
          </w:tblCellMar>
        </w:tblPrEx>
        <w:trPr>
          <w:trHeight w:val="704"/>
        </w:trPr>
        <w:tc>
          <w:tcPr>
            <w:tcW w:w="6670" w:type="dxa"/>
            <w:gridSpan w:val="3"/>
            <w:tcBorders>
              <w:top w:val="double" w:sz="4" w:space="0" w:color="auto"/>
              <w:left w:val="single" w:sz="4" w:space="0" w:color="000000"/>
              <w:bottom w:val="single" w:sz="4" w:space="0" w:color="000000"/>
            </w:tcBorders>
            <w:shd w:val="clear" w:color="auto" w:fill="FFFFFF"/>
            <w:vAlign w:val="bottom"/>
          </w:tcPr>
          <w:p w14:paraId="36A019CD" w14:textId="77777777" w:rsidR="00832AEE" w:rsidRPr="00832AEE" w:rsidRDefault="00832AEE" w:rsidP="00832AEE">
            <w:pPr>
              <w:suppressAutoHyphens/>
              <w:snapToGrid w:val="0"/>
              <w:spacing w:after="0" w:line="240" w:lineRule="auto"/>
              <w:ind w:left="142"/>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Līgumi par piegādēm vai pakalpojumiem, kurus sabiedrisko pakalpojumu sniedzējs sniedz, veicot Sabiedrisko pakalpojumu sniedzēju iepirkumu likuma 3., 4., 5., 6. un 7. pantā minētās darbības šajos pantos noteiktajās jomās</w:t>
            </w:r>
          </w:p>
        </w:tc>
        <w:tc>
          <w:tcPr>
            <w:tcW w:w="515" w:type="dxa"/>
            <w:tcBorders>
              <w:top w:val="double" w:sz="4" w:space="0" w:color="auto"/>
              <w:left w:val="single" w:sz="4" w:space="0" w:color="000000"/>
              <w:bottom w:val="single" w:sz="4" w:space="0" w:color="000000"/>
            </w:tcBorders>
            <w:shd w:val="clear" w:color="auto" w:fill="D9D9D9"/>
            <w:vAlign w:val="bottom"/>
          </w:tcPr>
          <w:p w14:paraId="370AAE48"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010</w:t>
            </w:r>
          </w:p>
        </w:tc>
        <w:tc>
          <w:tcPr>
            <w:tcW w:w="898" w:type="dxa"/>
            <w:tcBorders>
              <w:top w:val="double" w:sz="4" w:space="0" w:color="auto"/>
              <w:left w:val="single" w:sz="4" w:space="0" w:color="000000"/>
              <w:bottom w:val="single" w:sz="4" w:space="0" w:color="000000"/>
            </w:tcBorders>
            <w:vAlign w:val="bottom"/>
          </w:tcPr>
          <w:p w14:paraId="2FCCCDB5"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90" w:type="dxa"/>
            <w:gridSpan w:val="5"/>
            <w:tcBorders>
              <w:top w:val="double" w:sz="4" w:space="0" w:color="auto"/>
              <w:left w:val="single" w:sz="4" w:space="0" w:color="000000"/>
              <w:bottom w:val="single" w:sz="4" w:space="0" w:color="000000"/>
            </w:tcBorders>
            <w:vAlign w:val="bottom"/>
          </w:tcPr>
          <w:p w14:paraId="5EFC7284"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c>
          <w:tcPr>
            <w:tcW w:w="25" w:type="dxa"/>
            <w:tcBorders>
              <w:top w:val="double" w:sz="4" w:space="0" w:color="auto"/>
              <w:left w:val="single" w:sz="4" w:space="0" w:color="000000"/>
            </w:tcBorders>
          </w:tcPr>
          <w:p w14:paraId="15C22306"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r>
      <w:tr w:rsidR="00832AEE" w:rsidRPr="00832AEE" w14:paraId="5892D0A0" w14:textId="77777777" w:rsidTr="00CE6C1C">
        <w:tblPrEx>
          <w:tblCellMar>
            <w:top w:w="0" w:type="dxa"/>
            <w:left w:w="0" w:type="dxa"/>
            <w:bottom w:w="0" w:type="dxa"/>
            <w:right w:w="0" w:type="dxa"/>
          </w:tblCellMar>
        </w:tblPrEx>
        <w:trPr>
          <w:trHeight w:val="568"/>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7A9DE85D" w14:textId="77777777" w:rsidR="00832AEE" w:rsidRPr="00832AEE" w:rsidRDefault="00832AEE" w:rsidP="00832AEE">
            <w:pPr>
              <w:suppressAutoHyphens/>
              <w:snapToGrid w:val="0"/>
              <w:spacing w:after="0" w:line="240" w:lineRule="auto"/>
              <w:ind w:left="142"/>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Līgumi par iespieddarbu, elektronisko izdevumu, rokrakstu u. c. dokumentu iepirkumu bibliotēku krājumu papildināšanai vai izglītības un pētniecības procesa organizēšanai izglītības iestādēs un valsts vai augstskolu izveidotās zinātniskajās institūcijās</w:t>
            </w:r>
          </w:p>
        </w:tc>
        <w:tc>
          <w:tcPr>
            <w:tcW w:w="515" w:type="dxa"/>
            <w:tcBorders>
              <w:left w:val="single" w:sz="4" w:space="0" w:color="000000"/>
              <w:bottom w:val="single" w:sz="4" w:space="0" w:color="000000"/>
            </w:tcBorders>
            <w:shd w:val="clear" w:color="auto" w:fill="D9D9D9"/>
            <w:vAlign w:val="bottom"/>
          </w:tcPr>
          <w:p w14:paraId="16E82D6D"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020</w:t>
            </w:r>
          </w:p>
        </w:tc>
        <w:tc>
          <w:tcPr>
            <w:tcW w:w="898" w:type="dxa"/>
            <w:tcBorders>
              <w:left w:val="single" w:sz="4" w:space="0" w:color="000000"/>
              <w:bottom w:val="single" w:sz="4" w:space="0" w:color="000000"/>
            </w:tcBorders>
            <w:vAlign w:val="bottom"/>
          </w:tcPr>
          <w:p w14:paraId="642368F7"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90" w:type="dxa"/>
            <w:gridSpan w:val="5"/>
            <w:tcBorders>
              <w:left w:val="single" w:sz="4" w:space="0" w:color="000000"/>
              <w:bottom w:val="single" w:sz="4" w:space="0" w:color="000000"/>
            </w:tcBorders>
            <w:vAlign w:val="bottom"/>
          </w:tcPr>
          <w:p w14:paraId="3D7EB8AD"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c>
          <w:tcPr>
            <w:tcW w:w="25" w:type="dxa"/>
            <w:tcBorders>
              <w:left w:val="single" w:sz="4" w:space="0" w:color="000000"/>
            </w:tcBorders>
          </w:tcPr>
          <w:p w14:paraId="417FA2BC"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r>
      <w:tr w:rsidR="00832AEE" w:rsidRPr="00832AEE" w14:paraId="78AEFBB0" w14:textId="77777777" w:rsidTr="00CE6C1C">
        <w:tblPrEx>
          <w:tblCellMar>
            <w:top w:w="0" w:type="dxa"/>
            <w:left w:w="0" w:type="dxa"/>
            <w:bottom w:w="0" w:type="dxa"/>
            <w:right w:w="0" w:type="dxa"/>
          </w:tblCellMar>
        </w:tblPrEx>
        <w:trPr>
          <w:trHeight w:val="342"/>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135A6B29" w14:textId="77777777" w:rsidR="00832AEE" w:rsidRPr="00832AEE" w:rsidRDefault="00832AEE" w:rsidP="00832AEE">
            <w:pPr>
              <w:suppressAutoHyphens/>
              <w:snapToGrid w:val="0"/>
              <w:spacing w:after="0" w:line="240" w:lineRule="auto"/>
              <w:ind w:left="142"/>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lastRenderedPageBreak/>
              <w:t>Līgumi par tādu muzejisko priekšmetu iepirkumu muzeju krājumu papildināšanai, kuriem ir mākslinieciska, kultūrvēsturiska, zinātniska vai memoriāla vērtība</w:t>
            </w:r>
          </w:p>
        </w:tc>
        <w:tc>
          <w:tcPr>
            <w:tcW w:w="515" w:type="dxa"/>
            <w:tcBorders>
              <w:left w:val="single" w:sz="4" w:space="0" w:color="000000"/>
              <w:bottom w:val="single" w:sz="4" w:space="0" w:color="000000"/>
            </w:tcBorders>
            <w:shd w:val="clear" w:color="auto" w:fill="D9D9D9"/>
            <w:vAlign w:val="bottom"/>
          </w:tcPr>
          <w:p w14:paraId="0ECDBFFE"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030</w:t>
            </w:r>
          </w:p>
        </w:tc>
        <w:tc>
          <w:tcPr>
            <w:tcW w:w="898" w:type="dxa"/>
            <w:tcBorders>
              <w:left w:val="single" w:sz="4" w:space="0" w:color="000000"/>
              <w:bottom w:val="single" w:sz="4" w:space="0" w:color="000000"/>
            </w:tcBorders>
            <w:vAlign w:val="bottom"/>
          </w:tcPr>
          <w:p w14:paraId="064B1A51"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90" w:type="dxa"/>
            <w:gridSpan w:val="5"/>
            <w:tcBorders>
              <w:left w:val="single" w:sz="4" w:space="0" w:color="000000"/>
              <w:bottom w:val="single" w:sz="4" w:space="0" w:color="000000"/>
            </w:tcBorders>
            <w:vAlign w:val="bottom"/>
          </w:tcPr>
          <w:p w14:paraId="0A3D3AE5"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c>
          <w:tcPr>
            <w:tcW w:w="25" w:type="dxa"/>
            <w:tcBorders>
              <w:left w:val="single" w:sz="4" w:space="0" w:color="000000"/>
            </w:tcBorders>
          </w:tcPr>
          <w:p w14:paraId="6A090FC6"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r>
      <w:tr w:rsidR="00832AEE" w:rsidRPr="00832AEE" w14:paraId="2378D128" w14:textId="77777777" w:rsidTr="00CE6C1C">
        <w:tblPrEx>
          <w:tblCellMar>
            <w:top w:w="0" w:type="dxa"/>
            <w:left w:w="0" w:type="dxa"/>
            <w:bottom w:w="0" w:type="dxa"/>
            <w:right w:w="0" w:type="dxa"/>
          </w:tblCellMar>
        </w:tblPrEx>
        <w:trPr>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6BFA8A31" w14:textId="77777777" w:rsidR="00832AEE" w:rsidRPr="00832AEE" w:rsidRDefault="00832AEE" w:rsidP="00832AEE">
            <w:pPr>
              <w:suppressAutoHyphens/>
              <w:snapToGrid w:val="0"/>
              <w:spacing w:after="0" w:line="240" w:lineRule="auto"/>
              <w:ind w:left="142"/>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Līgumi par iepirkumiem ārvalstīs, kurus veic ārējās ekonomiskās pārstāvniecības, Iekšlietu ministrijas un tās padotībā esošās iestādes, kā arī Nacionālo bruņoto spēku vienības, kas piedalās starptautiskajās operācijās un starptautiskajās mācībās</w:t>
            </w:r>
          </w:p>
        </w:tc>
        <w:tc>
          <w:tcPr>
            <w:tcW w:w="515" w:type="dxa"/>
            <w:tcBorders>
              <w:top w:val="single" w:sz="4" w:space="0" w:color="000000"/>
              <w:left w:val="single" w:sz="4" w:space="0" w:color="000000"/>
              <w:bottom w:val="single" w:sz="4" w:space="0" w:color="000000"/>
            </w:tcBorders>
            <w:shd w:val="clear" w:color="auto" w:fill="D9D9D9"/>
            <w:vAlign w:val="bottom"/>
          </w:tcPr>
          <w:p w14:paraId="0594725D"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040</w:t>
            </w:r>
          </w:p>
        </w:tc>
        <w:tc>
          <w:tcPr>
            <w:tcW w:w="898" w:type="dxa"/>
            <w:tcBorders>
              <w:top w:val="single" w:sz="4" w:space="0" w:color="000000"/>
              <w:left w:val="single" w:sz="4" w:space="0" w:color="000000"/>
              <w:bottom w:val="single" w:sz="4" w:space="0" w:color="000000"/>
            </w:tcBorders>
            <w:vAlign w:val="bottom"/>
          </w:tcPr>
          <w:p w14:paraId="2AF4174E"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712EC3AE"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c>
          <w:tcPr>
            <w:tcW w:w="25" w:type="dxa"/>
            <w:tcBorders>
              <w:left w:val="single" w:sz="4" w:space="0" w:color="000000"/>
            </w:tcBorders>
          </w:tcPr>
          <w:p w14:paraId="2A15DAD4"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r>
      <w:tr w:rsidR="00832AEE" w:rsidRPr="00832AEE" w14:paraId="41B7AE74" w14:textId="77777777" w:rsidTr="00CE6C1C">
        <w:tblPrEx>
          <w:tblCellMar>
            <w:top w:w="0" w:type="dxa"/>
            <w:left w:w="0" w:type="dxa"/>
            <w:bottom w:w="0" w:type="dxa"/>
            <w:right w:w="0" w:type="dxa"/>
          </w:tblCellMar>
        </w:tblPrEx>
        <w:trPr>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6CFCB2B6" w14:textId="77777777" w:rsidR="00832AEE" w:rsidRPr="00832AEE" w:rsidRDefault="00832AEE" w:rsidP="00832AEE">
            <w:pPr>
              <w:suppressAutoHyphens/>
              <w:snapToGrid w:val="0"/>
              <w:spacing w:after="0" w:line="240" w:lineRule="auto"/>
              <w:ind w:left="142"/>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Līgumi par piegādēm un pakalpojumiem privāto tiesību juridiskās personas pilnībā finansēta pētniecības un izstrādes līguma izpildei valsts vai augstskolas izveidotā zinātniskajā institūcijā, kas reģistrēta zinātnisko institūciju reģistrā, ja par šīm piegādēm un pakalpojumiem pilnībā atlīdzina no līdzekļiem, kuri saņemti par šā pētniecības un izstrādes līguma izpildi</w:t>
            </w:r>
          </w:p>
        </w:tc>
        <w:tc>
          <w:tcPr>
            <w:tcW w:w="515" w:type="dxa"/>
            <w:tcBorders>
              <w:top w:val="single" w:sz="4" w:space="0" w:color="000000"/>
              <w:left w:val="single" w:sz="4" w:space="0" w:color="000000"/>
              <w:bottom w:val="single" w:sz="4" w:space="0" w:color="000000"/>
            </w:tcBorders>
            <w:shd w:val="clear" w:color="auto" w:fill="D9D9D9"/>
            <w:vAlign w:val="bottom"/>
          </w:tcPr>
          <w:p w14:paraId="3560DF63"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050</w:t>
            </w:r>
          </w:p>
        </w:tc>
        <w:tc>
          <w:tcPr>
            <w:tcW w:w="898" w:type="dxa"/>
            <w:tcBorders>
              <w:top w:val="single" w:sz="4" w:space="0" w:color="000000"/>
              <w:left w:val="single" w:sz="4" w:space="0" w:color="000000"/>
              <w:bottom w:val="single" w:sz="4" w:space="0" w:color="000000"/>
            </w:tcBorders>
            <w:vAlign w:val="bottom"/>
          </w:tcPr>
          <w:p w14:paraId="6066A8C3"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5D652BD6"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c>
          <w:tcPr>
            <w:tcW w:w="25" w:type="dxa"/>
            <w:tcBorders>
              <w:left w:val="single" w:sz="4" w:space="0" w:color="000000"/>
            </w:tcBorders>
          </w:tcPr>
          <w:p w14:paraId="0D4F9945"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r>
      <w:tr w:rsidR="00832AEE" w:rsidRPr="00832AEE" w14:paraId="0B015573" w14:textId="77777777" w:rsidTr="00CE6C1C">
        <w:tblPrEx>
          <w:tblCellMar>
            <w:top w:w="0" w:type="dxa"/>
            <w:left w:w="0" w:type="dxa"/>
            <w:bottom w:w="0" w:type="dxa"/>
            <w:right w:w="0" w:type="dxa"/>
          </w:tblCellMar>
        </w:tblPrEx>
        <w:trPr>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3EAC6F6F" w14:textId="77777777" w:rsidR="00832AEE" w:rsidRPr="00832AEE" w:rsidRDefault="00832AEE" w:rsidP="00832AEE">
            <w:pPr>
              <w:suppressAutoHyphens/>
              <w:snapToGrid w:val="0"/>
              <w:spacing w:after="0" w:line="240" w:lineRule="auto"/>
              <w:ind w:left="142"/>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Līgumi par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tc>
        <w:tc>
          <w:tcPr>
            <w:tcW w:w="515" w:type="dxa"/>
            <w:tcBorders>
              <w:top w:val="single" w:sz="4" w:space="0" w:color="000000"/>
              <w:left w:val="single" w:sz="4" w:space="0" w:color="000000"/>
              <w:bottom w:val="single" w:sz="4" w:space="0" w:color="000000"/>
            </w:tcBorders>
            <w:shd w:val="clear" w:color="auto" w:fill="D9D9D9"/>
            <w:vAlign w:val="bottom"/>
          </w:tcPr>
          <w:p w14:paraId="783BC040"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060</w:t>
            </w:r>
          </w:p>
        </w:tc>
        <w:tc>
          <w:tcPr>
            <w:tcW w:w="898" w:type="dxa"/>
            <w:tcBorders>
              <w:top w:val="single" w:sz="4" w:space="0" w:color="000000"/>
              <w:left w:val="single" w:sz="4" w:space="0" w:color="000000"/>
              <w:bottom w:val="single" w:sz="4" w:space="0" w:color="000000"/>
            </w:tcBorders>
            <w:vAlign w:val="bottom"/>
          </w:tcPr>
          <w:p w14:paraId="274B49AB"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0E55E6B0"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c>
          <w:tcPr>
            <w:tcW w:w="25" w:type="dxa"/>
            <w:tcBorders>
              <w:left w:val="single" w:sz="4" w:space="0" w:color="000000"/>
            </w:tcBorders>
          </w:tcPr>
          <w:p w14:paraId="107F9EF2"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r>
      <w:tr w:rsidR="00832AEE" w:rsidRPr="00832AEE" w14:paraId="75BFAA6B" w14:textId="77777777" w:rsidTr="00CE6C1C">
        <w:tblPrEx>
          <w:tblCellMar>
            <w:top w:w="0" w:type="dxa"/>
            <w:left w:w="0" w:type="dxa"/>
            <w:bottom w:w="0" w:type="dxa"/>
            <w:right w:w="0" w:type="dxa"/>
          </w:tblCellMar>
        </w:tblPrEx>
        <w:trPr>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4D37E4B5" w14:textId="79F2CD41" w:rsidR="00832AEE" w:rsidRPr="00832AEE" w:rsidRDefault="00832AEE" w:rsidP="00832AEE">
            <w:pPr>
              <w:suppressAutoHyphens/>
              <w:snapToGrid w:val="0"/>
              <w:spacing w:after="0" w:line="240" w:lineRule="auto"/>
              <w:ind w:left="142"/>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 xml:space="preserve">Līgumi par </w:t>
            </w:r>
            <w:r w:rsidR="00D672B7" w:rsidRPr="00D672B7">
              <w:rPr>
                <w:rFonts w:ascii="Times New Roman" w:eastAsia="Times New Roman" w:hAnsi="Times New Roman" w:cs="Times New Roman"/>
                <w:sz w:val="20"/>
                <w:szCs w:val="20"/>
                <w:lang w:eastAsia="ar-SA"/>
              </w:rPr>
              <w:t>zinātniskā raksta publicēšanu zinātniskajā periodikā vai citā zinātniskā izdevumā un par to samaksā vai par to zinātniekam atlīdzina valsts vai augstskolas izveidota zinātniskā institūcija, kas reģistrēta zinātnisko institūciju reģistrā</w:t>
            </w:r>
          </w:p>
        </w:tc>
        <w:tc>
          <w:tcPr>
            <w:tcW w:w="515" w:type="dxa"/>
            <w:tcBorders>
              <w:top w:val="single" w:sz="4" w:space="0" w:color="000000"/>
              <w:left w:val="single" w:sz="4" w:space="0" w:color="000000"/>
              <w:bottom w:val="single" w:sz="4" w:space="0" w:color="000000"/>
            </w:tcBorders>
            <w:shd w:val="clear" w:color="auto" w:fill="D9D9D9"/>
            <w:vAlign w:val="bottom"/>
          </w:tcPr>
          <w:p w14:paraId="744DDBFA"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r w:rsidRPr="00832AEE">
              <w:rPr>
                <w:rFonts w:ascii="Times New Roman" w:eastAsia="Times New Roman" w:hAnsi="Times New Roman" w:cs="Times New Roman"/>
                <w:sz w:val="20"/>
                <w:szCs w:val="20"/>
                <w:lang w:eastAsia="ar-SA"/>
              </w:rPr>
              <w:t>070</w:t>
            </w:r>
          </w:p>
        </w:tc>
        <w:tc>
          <w:tcPr>
            <w:tcW w:w="898" w:type="dxa"/>
            <w:tcBorders>
              <w:top w:val="single" w:sz="4" w:space="0" w:color="000000"/>
              <w:left w:val="single" w:sz="4" w:space="0" w:color="000000"/>
              <w:bottom w:val="single" w:sz="4" w:space="0" w:color="000000"/>
            </w:tcBorders>
            <w:vAlign w:val="bottom"/>
          </w:tcPr>
          <w:p w14:paraId="69FCF90F"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28EB9C60"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c>
          <w:tcPr>
            <w:tcW w:w="25" w:type="dxa"/>
            <w:tcBorders>
              <w:left w:val="single" w:sz="4" w:space="0" w:color="000000"/>
            </w:tcBorders>
          </w:tcPr>
          <w:p w14:paraId="71DAE63D" w14:textId="77777777" w:rsidR="00832AEE" w:rsidRPr="00832AEE" w:rsidRDefault="00832AEE" w:rsidP="00832AEE">
            <w:pPr>
              <w:suppressAutoHyphens/>
              <w:snapToGrid w:val="0"/>
              <w:spacing w:after="0" w:line="240" w:lineRule="auto"/>
              <w:rPr>
                <w:rFonts w:ascii="Times New Roman" w:eastAsia="Times New Roman" w:hAnsi="Times New Roman" w:cs="Times New Roman"/>
                <w:sz w:val="20"/>
                <w:szCs w:val="20"/>
                <w:lang w:eastAsia="ar-SA"/>
              </w:rPr>
            </w:pPr>
          </w:p>
        </w:tc>
      </w:tr>
      <w:tr w:rsidR="00832AEE" w:rsidRPr="00832AEE" w14:paraId="0B378D3C" w14:textId="77777777" w:rsidTr="00CE6C1C">
        <w:tblPrEx>
          <w:tblCellMar>
            <w:top w:w="0" w:type="dxa"/>
            <w:left w:w="0" w:type="dxa"/>
            <w:bottom w:w="0" w:type="dxa"/>
            <w:right w:w="0" w:type="dxa"/>
          </w:tblCellMar>
        </w:tblPrEx>
        <w:trPr>
          <w:trHeight w:val="493"/>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54F9B93D" w14:textId="77777777"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Līgumi par piegādātāja sniegtajiem pakalpojumiem augstskolu studentu piesaistei no valstīm, kuras nav Eiropas Savienības dalībvalstis</w:t>
            </w:r>
          </w:p>
        </w:tc>
        <w:tc>
          <w:tcPr>
            <w:tcW w:w="515" w:type="dxa"/>
            <w:tcBorders>
              <w:top w:val="single" w:sz="4" w:space="0" w:color="000000"/>
              <w:left w:val="single" w:sz="4" w:space="0" w:color="000000"/>
              <w:bottom w:val="single" w:sz="4" w:space="0" w:color="000000"/>
            </w:tcBorders>
            <w:shd w:val="clear" w:color="auto" w:fill="D9D9D9"/>
            <w:vAlign w:val="bottom"/>
          </w:tcPr>
          <w:p w14:paraId="0B44486F"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080</w:t>
            </w:r>
          </w:p>
        </w:tc>
        <w:tc>
          <w:tcPr>
            <w:tcW w:w="898" w:type="dxa"/>
            <w:tcBorders>
              <w:top w:val="single" w:sz="4" w:space="0" w:color="000000"/>
              <w:left w:val="single" w:sz="4" w:space="0" w:color="000000"/>
              <w:bottom w:val="single" w:sz="4" w:space="0" w:color="000000"/>
            </w:tcBorders>
            <w:vAlign w:val="bottom"/>
          </w:tcPr>
          <w:p w14:paraId="559B73AF"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47B1E49A"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0E9BD498"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4EAEF5CC" w14:textId="77777777" w:rsidTr="00CE6C1C">
        <w:tblPrEx>
          <w:tblCellMar>
            <w:top w:w="0" w:type="dxa"/>
            <w:left w:w="0" w:type="dxa"/>
            <w:bottom w:w="0" w:type="dxa"/>
            <w:right w:w="0" w:type="dxa"/>
          </w:tblCellMar>
        </w:tblPrEx>
        <w:trPr>
          <w:trHeight w:val="493"/>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6D31EB3F" w14:textId="77777777"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Līgumi par speciālistu un ekspertu sniegtajiem pakalpojumiem, kas nepieciešami izmeklēšanas darbību veikšanai kriminālprocesā</w:t>
            </w:r>
          </w:p>
        </w:tc>
        <w:tc>
          <w:tcPr>
            <w:tcW w:w="515" w:type="dxa"/>
            <w:tcBorders>
              <w:top w:val="single" w:sz="4" w:space="0" w:color="000000"/>
              <w:left w:val="single" w:sz="4" w:space="0" w:color="000000"/>
              <w:bottom w:val="single" w:sz="4" w:space="0" w:color="000000"/>
            </w:tcBorders>
            <w:shd w:val="clear" w:color="auto" w:fill="D9D9D9"/>
            <w:vAlign w:val="bottom"/>
          </w:tcPr>
          <w:p w14:paraId="2F1AAF6C"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090</w:t>
            </w:r>
          </w:p>
        </w:tc>
        <w:tc>
          <w:tcPr>
            <w:tcW w:w="898" w:type="dxa"/>
            <w:tcBorders>
              <w:top w:val="single" w:sz="4" w:space="0" w:color="000000"/>
              <w:left w:val="single" w:sz="4" w:space="0" w:color="000000"/>
              <w:bottom w:val="single" w:sz="4" w:space="0" w:color="000000"/>
            </w:tcBorders>
            <w:vAlign w:val="bottom"/>
          </w:tcPr>
          <w:p w14:paraId="2DC88C7D"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01C2717A"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1B881589"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53DAEB58" w14:textId="77777777" w:rsidTr="00CE6C1C">
        <w:tblPrEx>
          <w:tblCellMar>
            <w:top w:w="0" w:type="dxa"/>
            <w:left w:w="0" w:type="dxa"/>
            <w:bottom w:w="0" w:type="dxa"/>
            <w:right w:w="0" w:type="dxa"/>
          </w:tblCellMar>
        </w:tblPrEx>
        <w:trPr>
          <w:trHeight w:val="377"/>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29187977" w14:textId="77777777"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Līgumi par piegādēm, pakalpojumiem vai būvdarbiem, kurus iepērk Latvijas Republikas diplomātiskās un konsulārās pārstāvniecības savu funkciju nodrošināšanai, ja iepirkuma līguma izpilde ir pārstāvniecības akreditācijas valstī vai citā valstī, kurā akreditēts pārstāvniecības vadītājs, neatkarīgi no piegādātāja reģistrācijas vai pastāvīgās dzīvesvietas valsts</w:t>
            </w:r>
          </w:p>
        </w:tc>
        <w:tc>
          <w:tcPr>
            <w:tcW w:w="515" w:type="dxa"/>
            <w:tcBorders>
              <w:top w:val="single" w:sz="4" w:space="0" w:color="000000"/>
              <w:left w:val="single" w:sz="4" w:space="0" w:color="000000"/>
              <w:bottom w:val="single" w:sz="4" w:space="0" w:color="000000"/>
            </w:tcBorders>
            <w:shd w:val="clear" w:color="auto" w:fill="D9D9D9"/>
            <w:vAlign w:val="bottom"/>
          </w:tcPr>
          <w:p w14:paraId="2AF8825A"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100</w:t>
            </w:r>
          </w:p>
        </w:tc>
        <w:tc>
          <w:tcPr>
            <w:tcW w:w="898" w:type="dxa"/>
            <w:tcBorders>
              <w:top w:val="single" w:sz="4" w:space="0" w:color="000000"/>
              <w:left w:val="single" w:sz="4" w:space="0" w:color="000000"/>
              <w:bottom w:val="single" w:sz="4" w:space="0" w:color="000000"/>
            </w:tcBorders>
            <w:vAlign w:val="bottom"/>
          </w:tcPr>
          <w:p w14:paraId="1AAD9269"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0FD68636"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33E784B5"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60C93774" w14:textId="77777777" w:rsidTr="00CE6C1C">
        <w:tblPrEx>
          <w:tblCellMar>
            <w:top w:w="0" w:type="dxa"/>
            <w:left w:w="0" w:type="dxa"/>
            <w:bottom w:w="0" w:type="dxa"/>
            <w:right w:w="0" w:type="dxa"/>
          </w:tblCellMar>
        </w:tblPrEx>
        <w:trPr>
          <w:trHeight w:val="377"/>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108375C6" w14:textId="2A0D54AD"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 xml:space="preserve">Līgumi par piegādēm, pakalpojumiem vai būvdarbiem, kurus iepērk valsts akciju sabiedrība </w:t>
            </w:r>
            <w:r w:rsidR="00FE4E50">
              <w:rPr>
                <w:rFonts w:ascii="Times New Roman" w:eastAsia="Times New Roman" w:hAnsi="Times New Roman" w:cs="Times New Roman"/>
                <w:color w:val="000000"/>
                <w:sz w:val="20"/>
                <w:szCs w:val="20"/>
                <w:lang w:eastAsia="ar-SA"/>
              </w:rPr>
              <w:t>"</w:t>
            </w:r>
            <w:r w:rsidRPr="00832AEE">
              <w:rPr>
                <w:rFonts w:ascii="Times New Roman" w:eastAsia="Times New Roman" w:hAnsi="Times New Roman" w:cs="Times New Roman"/>
                <w:color w:val="000000"/>
                <w:sz w:val="20"/>
                <w:szCs w:val="20"/>
                <w:lang w:eastAsia="ar-SA"/>
              </w:rPr>
              <w:t>Valsts nekustamie īpašumi</w:t>
            </w:r>
            <w:r w:rsidR="00FE4E50">
              <w:rPr>
                <w:rFonts w:ascii="Times New Roman" w:eastAsia="Times New Roman" w:hAnsi="Times New Roman" w:cs="Times New Roman"/>
                <w:color w:val="000000"/>
                <w:sz w:val="20"/>
                <w:szCs w:val="20"/>
                <w:lang w:eastAsia="ar-SA"/>
              </w:rPr>
              <w:t>"</w:t>
            </w:r>
            <w:r w:rsidRPr="00832AEE">
              <w:rPr>
                <w:rFonts w:ascii="Times New Roman" w:eastAsia="Times New Roman" w:hAnsi="Times New Roman" w:cs="Times New Roman"/>
                <w:color w:val="000000"/>
                <w:sz w:val="20"/>
                <w:szCs w:val="20"/>
                <w:lang w:eastAsia="ar-SA"/>
              </w:rPr>
              <w:t>, lai pārvaldītu savu vai pārvaldīšanā nodotu ārvalstīs esošu nekustamo īpašumu, ja iepirkuma līguma izpilde ir nekustamā īpašuma atrašanās valstī</w:t>
            </w:r>
          </w:p>
        </w:tc>
        <w:tc>
          <w:tcPr>
            <w:tcW w:w="515" w:type="dxa"/>
            <w:tcBorders>
              <w:top w:val="single" w:sz="4" w:space="0" w:color="000000"/>
              <w:left w:val="single" w:sz="4" w:space="0" w:color="000000"/>
              <w:bottom w:val="single" w:sz="4" w:space="0" w:color="000000"/>
            </w:tcBorders>
            <w:shd w:val="clear" w:color="auto" w:fill="D9D9D9"/>
            <w:vAlign w:val="bottom"/>
          </w:tcPr>
          <w:p w14:paraId="1E49E880"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110</w:t>
            </w:r>
          </w:p>
        </w:tc>
        <w:tc>
          <w:tcPr>
            <w:tcW w:w="898" w:type="dxa"/>
            <w:tcBorders>
              <w:top w:val="single" w:sz="4" w:space="0" w:color="000000"/>
              <w:left w:val="single" w:sz="4" w:space="0" w:color="000000"/>
              <w:bottom w:val="single" w:sz="4" w:space="0" w:color="000000"/>
            </w:tcBorders>
            <w:vAlign w:val="bottom"/>
          </w:tcPr>
          <w:p w14:paraId="1469397D"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23CF32B9"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5ED9B387"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085C9A29" w14:textId="77777777" w:rsidTr="00CE6C1C">
        <w:tblPrEx>
          <w:tblCellMar>
            <w:top w:w="0" w:type="dxa"/>
            <w:left w:w="0" w:type="dxa"/>
            <w:bottom w:w="0" w:type="dxa"/>
            <w:right w:w="0" w:type="dxa"/>
          </w:tblCellMar>
        </w:tblPrEx>
        <w:trPr>
          <w:trHeight w:val="377"/>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22614F2F" w14:textId="77777777"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Līgumi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 vai šādu projektu starpposma vai sasniegto rezultātu novērtējumu, un minēto ekspertu piesaistīšanu nosaka Ministru kabineta tiesību akti par tādu fondu un programmu īstenošanu, ko finansē no valsts budžeta vai Eiropas Savienības budžeta, kā arī tādu shēmu un instrumentu īstenošanu, kas izveidoti kopīgi ar dalībvalstīm</w:t>
            </w:r>
          </w:p>
        </w:tc>
        <w:tc>
          <w:tcPr>
            <w:tcW w:w="515" w:type="dxa"/>
            <w:tcBorders>
              <w:top w:val="single" w:sz="4" w:space="0" w:color="000000"/>
              <w:left w:val="single" w:sz="4" w:space="0" w:color="000000"/>
              <w:bottom w:val="single" w:sz="4" w:space="0" w:color="000000"/>
            </w:tcBorders>
            <w:shd w:val="clear" w:color="auto" w:fill="D9D9D9"/>
            <w:vAlign w:val="bottom"/>
          </w:tcPr>
          <w:p w14:paraId="0A278316"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120</w:t>
            </w:r>
          </w:p>
        </w:tc>
        <w:tc>
          <w:tcPr>
            <w:tcW w:w="898" w:type="dxa"/>
            <w:tcBorders>
              <w:top w:val="single" w:sz="4" w:space="0" w:color="000000"/>
              <w:left w:val="single" w:sz="4" w:space="0" w:color="000000"/>
              <w:bottom w:val="single" w:sz="4" w:space="0" w:color="000000"/>
            </w:tcBorders>
            <w:vAlign w:val="bottom"/>
          </w:tcPr>
          <w:p w14:paraId="28DCA1A2"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333197FF"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10A0EACE"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0341101C" w14:textId="77777777" w:rsidTr="00CE6C1C">
        <w:tblPrEx>
          <w:tblCellMar>
            <w:top w:w="0" w:type="dxa"/>
            <w:left w:w="0" w:type="dxa"/>
            <w:bottom w:w="0" w:type="dxa"/>
            <w:right w:w="0" w:type="dxa"/>
          </w:tblCellMar>
        </w:tblPrEx>
        <w:trPr>
          <w:trHeight w:val="402"/>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6392C8A5" w14:textId="77777777"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Līgumi par ceļojumu aģentūru pakalpojumiem, uz kuriem attiecas CPV kods 63510000-7</w:t>
            </w:r>
          </w:p>
        </w:tc>
        <w:tc>
          <w:tcPr>
            <w:tcW w:w="515" w:type="dxa"/>
            <w:tcBorders>
              <w:top w:val="single" w:sz="4" w:space="0" w:color="000000"/>
              <w:left w:val="single" w:sz="4" w:space="0" w:color="000000"/>
              <w:bottom w:val="single" w:sz="4" w:space="0" w:color="000000"/>
            </w:tcBorders>
            <w:shd w:val="clear" w:color="auto" w:fill="D9D9D9"/>
            <w:vAlign w:val="bottom"/>
          </w:tcPr>
          <w:p w14:paraId="11285329"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130</w:t>
            </w:r>
          </w:p>
        </w:tc>
        <w:tc>
          <w:tcPr>
            <w:tcW w:w="898" w:type="dxa"/>
            <w:tcBorders>
              <w:top w:val="single" w:sz="4" w:space="0" w:color="000000"/>
              <w:left w:val="single" w:sz="4" w:space="0" w:color="000000"/>
              <w:bottom w:val="single" w:sz="4" w:space="0" w:color="000000"/>
            </w:tcBorders>
            <w:vAlign w:val="bottom"/>
          </w:tcPr>
          <w:p w14:paraId="530B10FA"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6A9732CA"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458465C5"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3701B9ED" w14:textId="77777777" w:rsidTr="00CE6C1C">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7213B7F8" w14:textId="77777777"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Līgumi par būtisku pilsoniskās apziņas stiprināšanas pasākumu īstenošanu, sniedzot ieguldījumu valsts drošības interešu aizsardzībā, ko iepērk tiešās pārvaldes iestāde, un par šā izņēmuma piemērošanu ir lēmis Ministru kabinets</w:t>
            </w:r>
          </w:p>
        </w:tc>
        <w:tc>
          <w:tcPr>
            <w:tcW w:w="515" w:type="dxa"/>
            <w:tcBorders>
              <w:top w:val="single" w:sz="4" w:space="0" w:color="000000"/>
              <w:left w:val="single" w:sz="4" w:space="0" w:color="000000"/>
              <w:bottom w:val="single" w:sz="4" w:space="0" w:color="000000"/>
            </w:tcBorders>
            <w:shd w:val="clear" w:color="auto" w:fill="D9D9D9"/>
            <w:vAlign w:val="bottom"/>
          </w:tcPr>
          <w:p w14:paraId="79858EF7"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140</w:t>
            </w:r>
          </w:p>
        </w:tc>
        <w:tc>
          <w:tcPr>
            <w:tcW w:w="898" w:type="dxa"/>
            <w:tcBorders>
              <w:top w:val="single" w:sz="4" w:space="0" w:color="000000"/>
              <w:left w:val="single" w:sz="4" w:space="0" w:color="000000"/>
              <w:bottom w:val="single" w:sz="4" w:space="0" w:color="000000"/>
            </w:tcBorders>
            <w:vAlign w:val="bottom"/>
          </w:tcPr>
          <w:p w14:paraId="13CAA3D4"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5FFBA680"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542F55F7"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00A8BAEE" w14:textId="77777777" w:rsidTr="00CE6C1C">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584680BA" w14:textId="72B940C7"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 xml:space="preserve">Līgumi par </w:t>
            </w:r>
            <w:r w:rsidR="00D672B7" w:rsidRPr="00D672B7">
              <w:rPr>
                <w:rFonts w:ascii="Times New Roman" w:eastAsia="Times New Roman" w:hAnsi="Times New Roman" w:cs="Times New Roman"/>
                <w:color w:val="000000"/>
                <w:sz w:val="20"/>
                <w:szCs w:val="20"/>
                <w:lang w:eastAsia="ar-SA"/>
              </w:rPr>
              <w:t>ekspertu sniegtajiem pakalpojumiem ekspertu grupā augstskolas vai koledžas, vai studiju virziena akreditācijas vai studiju programmas licencēšanas procesā</w:t>
            </w:r>
          </w:p>
        </w:tc>
        <w:tc>
          <w:tcPr>
            <w:tcW w:w="515" w:type="dxa"/>
            <w:tcBorders>
              <w:top w:val="single" w:sz="4" w:space="0" w:color="000000"/>
              <w:left w:val="single" w:sz="4" w:space="0" w:color="000000"/>
              <w:bottom w:val="single" w:sz="4" w:space="0" w:color="000000"/>
            </w:tcBorders>
            <w:shd w:val="clear" w:color="auto" w:fill="D9D9D9"/>
            <w:vAlign w:val="bottom"/>
          </w:tcPr>
          <w:p w14:paraId="23C5524A"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150</w:t>
            </w:r>
          </w:p>
        </w:tc>
        <w:tc>
          <w:tcPr>
            <w:tcW w:w="898" w:type="dxa"/>
            <w:tcBorders>
              <w:top w:val="single" w:sz="4" w:space="0" w:color="000000"/>
              <w:left w:val="single" w:sz="4" w:space="0" w:color="000000"/>
              <w:bottom w:val="single" w:sz="4" w:space="0" w:color="000000"/>
            </w:tcBorders>
            <w:vAlign w:val="bottom"/>
          </w:tcPr>
          <w:p w14:paraId="63F297E1"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6CB97903"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226465F9"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3291DEF7" w14:textId="77777777" w:rsidTr="00CE6C1C">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6417FC26" w14:textId="1884B3DE"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Līgumi par autoru, komponistu, tēlnieku, izklaides mākslinieku u.</w:t>
            </w:r>
            <w:r w:rsidR="0057604F">
              <w:rPr>
                <w:rFonts w:ascii="Times New Roman" w:eastAsia="Times New Roman" w:hAnsi="Times New Roman" w:cs="Times New Roman"/>
                <w:color w:val="000000"/>
                <w:sz w:val="20"/>
                <w:szCs w:val="20"/>
                <w:lang w:eastAsia="ar-SA"/>
              </w:rPr>
              <w:t xml:space="preserve"> </w:t>
            </w:r>
            <w:r w:rsidRPr="00832AEE">
              <w:rPr>
                <w:rFonts w:ascii="Times New Roman" w:eastAsia="Times New Roman" w:hAnsi="Times New Roman" w:cs="Times New Roman"/>
                <w:color w:val="000000"/>
                <w:sz w:val="20"/>
                <w:szCs w:val="20"/>
                <w:lang w:eastAsia="ar-SA"/>
              </w:rPr>
              <w:t>c. individuālo mākslinieku sniegtajiem pakalpojumiem, uz kuriem attiecas CPV kods 92312200-3, un mākslinieciskās un literārās jaunrades un interpretācijas pakalpojumiem, uz kuriem attiecas CPV kods 92310000-7</w:t>
            </w:r>
          </w:p>
        </w:tc>
        <w:tc>
          <w:tcPr>
            <w:tcW w:w="515" w:type="dxa"/>
            <w:tcBorders>
              <w:top w:val="single" w:sz="4" w:space="0" w:color="000000"/>
              <w:left w:val="single" w:sz="4" w:space="0" w:color="000000"/>
              <w:bottom w:val="single" w:sz="4" w:space="0" w:color="000000"/>
            </w:tcBorders>
            <w:shd w:val="clear" w:color="auto" w:fill="D9D9D9"/>
            <w:vAlign w:val="bottom"/>
          </w:tcPr>
          <w:p w14:paraId="073126C9"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160</w:t>
            </w:r>
          </w:p>
        </w:tc>
        <w:tc>
          <w:tcPr>
            <w:tcW w:w="898" w:type="dxa"/>
            <w:tcBorders>
              <w:top w:val="single" w:sz="4" w:space="0" w:color="000000"/>
              <w:left w:val="single" w:sz="4" w:space="0" w:color="000000"/>
              <w:bottom w:val="single" w:sz="4" w:space="0" w:color="000000"/>
            </w:tcBorders>
            <w:vAlign w:val="bottom"/>
          </w:tcPr>
          <w:p w14:paraId="03A997F5"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1C37488E"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0FE72C0E"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31577662" w14:textId="77777777" w:rsidTr="00CE6C1C">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21238751" w14:textId="12C6E1FB"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 xml:space="preserve">Līgumi par Valsts prezidenta kancelejas, </w:t>
            </w:r>
            <w:r w:rsidRPr="00832AEE">
              <w:rPr>
                <w:rFonts w:ascii="Times New Roman" w:eastAsia="Calibri" w:hAnsi="Times New Roman" w:cs="Times New Roman"/>
                <w:color w:val="000000"/>
                <w:sz w:val="20"/>
                <w:szCs w:val="20"/>
                <w:lang w:eastAsia="ar-SA"/>
              </w:rPr>
              <w:t xml:space="preserve">Saeimas Administrācijas un Ārlietu ministrijas organizēto ārvalstu delegāciju valsts, oficiālo, darba vizīšu, </w:t>
            </w:r>
            <w:proofErr w:type="gramStart"/>
            <w:r w:rsidRPr="00832AEE">
              <w:rPr>
                <w:rFonts w:ascii="Times New Roman" w:eastAsia="Calibri" w:hAnsi="Times New Roman" w:cs="Times New Roman"/>
                <w:color w:val="000000"/>
                <w:sz w:val="20"/>
                <w:szCs w:val="20"/>
                <w:lang w:eastAsia="ar-SA"/>
              </w:rPr>
              <w:t>ja delegāciju vada ārvalstu prezidenti, viceprezidenti, parlamentu vadītāji un to vietnieki, premjerministri un to vietnieki, vēstnieki, ārlietu ministri</w:t>
            </w:r>
            <w:proofErr w:type="gramEnd"/>
            <w:r w:rsidRPr="00832AEE">
              <w:rPr>
                <w:rFonts w:ascii="Times New Roman" w:eastAsia="Calibri" w:hAnsi="Times New Roman" w:cs="Times New Roman"/>
                <w:color w:val="000000"/>
                <w:sz w:val="20"/>
                <w:szCs w:val="20"/>
                <w:lang w:eastAsia="ar-SA"/>
              </w:rPr>
              <w:t xml:space="preserve"> un to vietnieki, starptautisko organizāciju vadītāji vai ja minētās delegācijas Latvijā uzturas pēc Valsts prezidenta, Saeimas priekšsēdētāja, Ministru prezidenta vai ārlietu ministra oficiāla ielūguma, un valstiskas nozīmes starptautisku pasākumu </w:t>
            </w:r>
            <w:r w:rsidRPr="00832AEE">
              <w:rPr>
                <w:rFonts w:ascii="Times New Roman" w:eastAsia="Calibri" w:hAnsi="Times New Roman" w:cs="Times New Roman"/>
                <w:color w:val="000000"/>
                <w:sz w:val="20"/>
                <w:szCs w:val="20"/>
                <w:lang w:eastAsia="ar-SA"/>
              </w:rPr>
              <w:lastRenderedPageBreak/>
              <w:t>nodrošināšanai nepieciešamajiem pakalpojumiem, uz kuriem attiecas CPV kod</w:t>
            </w:r>
            <w:r w:rsidR="0057604F">
              <w:rPr>
                <w:rFonts w:ascii="Times New Roman" w:eastAsia="Calibri" w:hAnsi="Times New Roman" w:cs="Times New Roman"/>
                <w:color w:val="000000"/>
                <w:sz w:val="20"/>
                <w:szCs w:val="20"/>
                <w:lang w:eastAsia="ar-SA"/>
              </w:rPr>
              <w:t>i</w:t>
            </w:r>
            <w:r w:rsidRPr="00832AEE">
              <w:rPr>
                <w:rFonts w:ascii="Times New Roman" w:eastAsia="Calibri" w:hAnsi="Times New Roman" w:cs="Times New Roman"/>
                <w:color w:val="000000"/>
                <w:sz w:val="20"/>
                <w:szCs w:val="20"/>
                <w:lang w:eastAsia="ar-SA"/>
              </w:rPr>
              <w:t xml:space="preserve"> 55300000-3, 55100000-1 un 60170000-0</w:t>
            </w:r>
          </w:p>
        </w:tc>
        <w:tc>
          <w:tcPr>
            <w:tcW w:w="515" w:type="dxa"/>
            <w:tcBorders>
              <w:top w:val="single" w:sz="4" w:space="0" w:color="000000"/>
              <w:left w:val="single" w:sz="4" w:space="0" w:color="000000"/>
              <w:bottom w:val="single" w:sz="4" w:space="0" w:color="000000"/>
            </w:tcBorders>
            <w:shd w:val="clear" w:color="auto" w:fill="D9D9D9"/>
            <w:vAlign w:val="bottom"/>
          </w:tcPr>
          <w:p w14:paraId="6B0B033E"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lastRenderedPageBreak/>
              <w:t>170</w:t>
            </w:r>
          </w:p>
        </w:tc>
        <w:tc>
          <w:tcPr>
            <w:tcW w:w="898" w:type="dxa"/>
            <w:tcBorders>
              <w:top w:val="single" w:sz="4" w:space="0" w:color="000000"/>
              <w:left w:val="single" w:sz="4" w:space="0" w:color="000000"/>
              <w:bottom w:val="single" w:sz="4" w:space="0" w:color="000000"/>
            </w:tcBorders>
            <w:vAlign w:val="bottom"/>
          </w:tcPr>
          <w:p w14:paraId="2088530B"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28E687AB"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2EEF6737"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174ED51E" w14:textId="77777777" w:rsidTr="00CE6C1C">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365596F" w14:textId="77777777"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Līgumi par Akadēmiskās informācijas centra vai Eiropas Augstākās izglītības kvalitātes nodrošināšanas reģistrā iekļautas kvalitātes nodrošināšanas aģentūras sniegtajiem pakalpojumiem studiju virziena novērtēšanas procesā</w:t>
            </w:r>
          </w:p>
        </w:tc>
        <w:tc>
          <w:tcPr>
            <w:tcW w:w="515" w:type="dxa"/>
            <w:tcBorders>
              <w:top w:val="single" w:sz="4" w:space="0" w:color="000000"/>
              <w:left w:val="single" w:sz="4" w:space="0" w:color="000000"/>
              <w:bottom w:val="single" w:sz="4" w:space="0" w:color="000000"/>
            </w:tcBorders>
            <w:shd w:val="clear" w:color="auto" w:fill="D9D9D9"/>
            <w:vAlign w:val="bottom"/>
          </w:tcPr>
          <w:p w14:paraId="6224A3E8"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180</w:t>
            </w:r>
          </w:p>
        </w:tc>
        <w:tc>
          <w:tcPr>
            <w:tcW w:w="898" w:type="dxa"/>
            <w:tcBorders>
              <w:top w:val="single" w:sz="4" w:space="0" w:color="000000"/>
              <w:left w:val="single" w:sz="4" w:space="0" w:color="000000"/>
              <w:bottom w:val="single" w:sz="4" w:space="0" w:color="000000"/>
            </w:tcBorders>
            <w:vAlign w:val="bottom"/>
          </w:tcPr>
          <w:p w14:paraId="32B0D80B"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455CF2E4"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19DEE6F4"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4A14D339" w14:textId="77777777" w:rsidTr="00CE6C1C">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46529566" w14:textId="3F1C6AA1" w:rsidR="00832AEE" w:rsidRPr="00832AEE" w:rsidRDefault="00832AEE" w:rsidP="00832AEE">
            <w:pPr>
              <w:suppressAutoHyphens/>
              <w:spacing w:after="0" w:line="240" w:lineRule="auto"/>
              <w:ind w:left="14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 xml:space="preserve">Līgumi par būvdarbiem, piegādēm vai pakalpojumiem daudzdzīvokļu dzīvojamo ēku energoefektivitātes paaugstināšanas programmas ietvaros, kuru administrē akciju sabiedrība </w:t>
            </w:r>
            <w:r w:rsidR="00FE4E50">
              <w:rPr>
                <w:rFonts w:ascii="Times New Roman" w:eastAsia="Times New Roman" w:hAnsi="Times New Roman" w:cs="Times New Roman"/>
                <w:color w:val="000000"/>
                <w:sz w:val="20"/>
                <w:szCs w:val="20"/>
                <w:lang w:eastAsia="ar-SA"/>
              </w:rPr>
              <w:t>"</w:t>
            </w:r>
            <w:r w:rsidRPr="00832AEE">
              <w:rPr>
                <w:rFonts w:ascii="Times New Roman" w:eastAsia="Times New Roman" w:hAnsi="Times New Roman" w:cs="Times New Roman"/>
                <w:color w:val="000000"/>
                <w:sz w:val="20"/>
                <w:szCs w:val="20"/>
                <w:lang w:eastAsia="ar-SA"/>
              </w:rPr>
              <w:t xml:space="preserve">Attīstības finanšu institūcija </w:t>
            </w:r>
            <w:proofErr w:type="spellStart"/>
            <w:r w:rsidRPr="00832AEE">
              <w:rPr>
                <w:rFonts w:ascii="Times New Roman" w:eastAsia="Times New Roman" w:hAnsi="Times New Roman" w:cs="Times New Roman"/>
                <w:color w:val="000000"/>
                <w:sz w:val="20"/>
                <w:szCs w:val="20"/>
                <w:lang w:eastAsia="ar-SA"/>
              </w:rPr>
              <w:t>Altum</w:t>
            </w:r>
            <w:proofErr w:type="spellEnd"/>
            <w:r w:rsidR="00FE4E50">
              <w:rPr>
                <w:rFonts w:ascii="Times New Roman" w:eastAsia="Times New Roman" w:hAnsi="Times New Roman" w:cs="Times New Roman"/>
                <w:color w:val="000000"/>
                <w:sz w:val="20"/>
                <w:szCs w:val="20"/>
                <w:lang w:eastAsia="ar-SA"/>
              </w:rPr>
              <w:t>"</w:t>
            </w:r>
          </w:p>
        </w:tc>
        <w:tc>
          <w:tcPr>
            <w:tcW w:w="515" w:type="dxa"/>
            <w:tcBorders>
              <w:top w:val="single" w:sz="4" w:space="0" w:color="000000"/>
              <w:left w:val="single" w:sz="4" w:space="0" w:color="000000"/>
              <w:bottom w:val="single" w:sz="4" w:space="0" w:color="000000"/>
            </w:tcBorders>
            <w:shd w:val="clear" w:color="auto" w:fill="D9D9D9"/>
            <w:vAlign w:val="bottom"/>
          </w:tcPr>
          <w:p w14:paraId="693A380E"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190</w:t>
            </w:r>
          </w:p>
        </w:tc>
        <w:tc>
          <w:tcPr>
            <w:tcW w:w="898" w:type="dxa"/>
            <w:tcBorders>
              <w:top w:val="single" w:sz="4" w:space="0" w:color="000000"/>
              <w:left w:val="single" w:sz="4" w:space="0" w:color="000000"/>
              <w:bottom w:val="single" w:sz="4" w:space="0" w:color="000000"/>
            </w:tcBorders>
            <w:vAlign w:val="bottom"/>
          </w:tcPr>
          <w:p w14:paraId="79854E4B"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390" w:type="dxa"/>
            <w:gridSpan w:val="5"/>
            <w:tcBorders>
              <w:top w:val="single" w:sz="4" w:space="0" w:color="000000"/>
              <w:left w:val="single" w:sz="4" w:space="0" w:color="000000"/>
              <w:bottom w:val="single" w:sz="4" w:space="0" w:color="000000"/>
            </w:tcBorders>
            <w:vAlign w:val="bottom"/>
          </w:tcPr>
          <w:p w14:paraId="0A1991F4"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 w:type="dxa"/>
            <w:tcBorders>
              <w:left w:val="single" w:sz="4" w:space="0" w:color="000000"/>
            </w:tcBorders>
          </w:tcPr>
          <w:p w14:paraId="1200F71D"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bl>
    <w:p w14:paraId="1BF81AAF" w14:textId="77777777" w:rsidR="00832AEE" w:rsidRPr="00832AEE" w:rsidRDefault="00832AEE" w:rsidP="00832AEE">
      <w:pPr>
        <w:suppressAutoHyphens/>
        <w:spacing w:after="0" w:line="240" w:lineRule="auto"/>
        <w:rPr>
          <w:rFonts w:ascii="Times New Roman" w:eastAsia="Times New Roman" w:hAnsi="Times New Roman" w:cs="Times New Roman"/>
          <w:sz w:val="28"/>
          <w:szCs w:val="28"/>
          <w:lang w:eastAsia="ar-SA"/>
        </w:rPr>
      </w:pPr>
    </w:p>
    <w:p w14:paraId="54E50088" w14:textId="77777777" w:rsidR="00832AEE" w:rsidRPr="00832AEE" w:rsidRDefault="00832AEE" w:rsidP="00147D52">
      <w:pPr>
        <w:suppressAutoHyphens/>
        <w:spacing w:after="0" w:line="240" w:lineRule="auto"/>
        <w:rPr>
          <w:rFonts w:ascii="Times New Roman" w:eastAsia="Times New Roman" w:hAnsi="Times New Roman" w:cs="Times New Roman"/>
          <w:sz w:val="24"/>
          <w:szCs w:val="24"/>
          <w:lang w:eastAsia="ar-SA"/>
        </w:rPr>
      </w:pPr>
      <w:r w:rsidRPr="00832AEE">
        <w:rPr>
          <w:rFonts w:ascii="Times New Roman" w:eastAsia="Times New Roman" w:hAnsi="Times New Roman" w:cs="Times New Roman"/>
          <w:b/>
          <w:bCs/>
          <w:color w:val="000000"/>
          <w:sz w:val="24"/>
          <w:szCs w:val="24"/>
          <w:lang w:eastAsia="ar-SA"/>
        </w:rPr>
        <w:t>2. Faktiski izlietotie naudas līdzekļi</w:t>
      </w:r>
    </w:p>
    <w:tbl>
      <w:tblPr>
        <w:tblW w:w="9498" w:type="dxa"/>
        <w:tblInd w:w="-5" w:type="dxa"/>
        <w:tblLayout w:type="fixed"/>
        <w:tblCellMar>
          <w:left w:w="0" w:type="dxa"/>
          <w:right w:w="0" w:type="dxa"/>
        </w:tblCellMar>
        <w:tblLook w:val="0000" w:firstRow="0" w:lastRow="0" w:firstColumn="0" w:lastColumn="0" w:noHBand="0" w:noVBand="0"/>
      </w:tblPr>
      <w:tblGrid>
        <w:gridCol w:w="6521"/>
        <w:gridCol w:w="709"/>
        <w:gridCol w:w="2268"/>
      </w:tblGrid>
      <w:tr w:rsidR="00832AEE" w:rsidRPr="00832AEE" w14:paraId="2AD0D9F6" w14:textId="77777777" w:rsidTr="003A63AB">
        <w:trPr>
          <w:trHeight w:val="304"/>
        </w:trPr>
        <w:tc>
          <w:tcPr>
            <w:tcW w:w="6521"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705240B6"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p>
          <w:p w14:paraId="1E89881F"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Maksājumi par iepirkumiem</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1D37C66F" w14:textId="77777777" w:rsidR="00832AEE" w:rsidRPr="00832AEE" w:rsidRDefault="00832AEE" w:rsidP="00832AEE">
            <w:pPr>
              <w:suppressAutoHyphens/>
              <w:snapToGrid w:val="0"/>
              <w:spacing w:after="0" w:line="240" w:lineRule="auto"/>
              <w:ind w:left="-137" w:right="-79"/>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Rindas kods</w:t>
            </w:r>
          </w:p>
        </w:tc>
        <w:tc>
          <w:tcPr>
            <w:tcW w:w="2268"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7FC45A80"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b/>
                <w:bCs/>
                <w:color w:val="000000"/>
                <w:sz w:val="18"/>
                <w:szCs w:val="18"/>
                <w:lang w:eastAsia="ar-SA"/>
              </w:rPr>
            </w:pPr>
            <w:r w:rsidRPr="00832AEE">
              <w:rPr>
                <w:rFonts w:ascii="Times New Roman" w:eastAsia="Times New Roman" w:hAnsi="Times New Roman" w:cs="Times New Roman"/>
                <w:sz w:val="18"/>
                <w:szCs w:val="18"/>
                <w:lang w:eastAsia="ar-SA"/>
              </w:rPr>
              <w:t>Faktiski izlietotie naudas līdzekļi (</w:t>
            </w:r>
            <w:proofErr w:type="spellStart"/>
            <w:r w:rsidRPr="00832AEE">
              <w:rPr>
                <w:rFonts w:ascii="Times New Roman" w:eastAsia="Times New Roman" w:hAnsi="Times New Roman" w:cs="Times New Roman"/>
                <w:i/>
                <w:sz w:val="18"/>
                <w:szCs w:val="18"/>
                <w:lang w:eastAsia="ar-SA"/>
              </w:rPr>
              <w:t>euro</w:t>
            </w:r>
            <w:proofErr w:type="spellEnd"/>
            <w:r w:rsidRPr="00832AEE">
              <w:rPr>
                <w:rFonts w:ascii="Times New Roman" w:eastAsia="Times New Roman" w:hAnsi="Times New Roman" w:cs="Times New Roman"/>
                <w:sz w:val="18"/>
                <w:szCs w:val="18"/>
                <w:lang w:eastAsia="ar-SA"/>
              </w:rPr>
              <w:t xml:space="preserve">) </w:t>
            </w:r>
            <w:r w:rsidRPr="00832AEE">
              <w:rPr>
                <w:rFonts w:ascii="Times New Roman" w:eastAsia="Times New Roman" w:hAnsi="Times New Roman" w:cs="Times New Roman"/>
                <w:bCs/>
                <w:sz w:val="18"/>
                <w:szCs w:val="18"/>
                <w:lang w:eastAsia="ar-SA"/>
              </w:rPr>
              <w:t>ar PVN</w:t>
            </w:r>
          </w:p>
        </w:tc>
      </w:tr>
      <w:tr w:rsidR="00832AEE" w:rsidRPr="00832AEE" w14:paraId="1E84C6A5" w14:textId="77777777" w:rsidTr="003A63AB">
        <w:trPr>
          <w:trHeight w:val="195"/>
        </w:trPr>
        <w:tc>
          <w:tcPr>
            <w:tcW w:w="6521"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294676C7"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A</w:t>
            </w:r>
          </w:p>
        </w:tc>
        <w:tc>
          <w:tcPr>
            <w:tcW w:w="70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F4783EB"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B</w:t>
            </w:r>
          </w:p>
        </w:tc>
        <w:tc>
          <w:tcPr>
            <w:tcW w:w="2268"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459C76C2"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1</w:t>
            </w:r>
          </w:p>
        </w:tc>
      </w:tr>
      <w:tr w:rsidR="00832AEE" w:rsidRPr="00832AEE" w14:paraId="3DFAD8BF" w14:textId="77777777" w:rsidTr="003A63AB">
        <w:trPr>
          <w:trHeight w:val="270"/>
        </w:trPr>
        <w:tc>
          <w:tcPr>
            <w:tcW w:w="6521"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66C57D6F"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Pārskata gadā veiktie maksājumi par iepirkumiem</w:t>
            </w:r>
          </w:p>
        </w:tc>
        <w:tc>
          <w:tcPr>
            <w:tcW w:w="709" w:type="dxa"/>
            <w:tcBorders>
              <w:top w:val="doub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4169EED4"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200</w:t>
            </w:r>
          </w:p>
        </w:tc>
        <w:tc>
          <w:tcPr>
            <w:tcW w:w="2268"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17FC1D40"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832AEE" w:rsidRPr="00832AEE" w14:paraId="25A35D46" w14:textId="77777777" w:rsidTr="003A63AB">
        <w:trPr>
          <w:trHeight w:val="270"/>
        </w:trPr>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5B59EF93" w14:textId="77777777" w:rsidR="00832AEE" w:rsidRPr="00832AEE" w:rsidRDefault="00832AEE" w:rsidP="00832AEE">
            <w:pPr>
              <w:suppressAutoHyphens/>
              <w:snapToGrid w:val="0"/>
              <w:spacing w:after="0" w:line="240" w:lineRule="auto"/>
              <w:ind w:left="-4" w:right="-4" w:firstLine="12"/>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bCs/>
                <w:color w:val="000000"/>
                <w:sz w:val="20"/>
                <w:szCs w:val="20"/>
                <w:lang w:eastAsia="ar-SA"/>
              </w:rPr>
              <w:t>tajā skaitā</w:t>
            </w:r>
            <w:r w:rsidRPr="00832AEE">
              <w:rPr>
                <w:rFonts w:ascii="Times New Roman" w:eastAsia="Times New Roman" w:hAnsi="Times New Roman" w:cs="Times New Roman"/>
                <w:color w:val="000000"/>
                <w:sz w:val="20"/>
                <w:szCs w:val="20"/>
                <w:lang w:eastAsia="ar-SA"/>
              </w:rPr>
              <w:t xml:space="preserve"> maksājumi par iepirkumiem, kas veikti, izmantojot elektronisko iepirkumu sistēmu </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2448D297" w14:textId="77777777" w:rsidR="00832AEE" w:rsidRPr="00832AEE" w:rsidRDefault="00832AEE" w:rsidP="00832AEE">
            <w:pPr>
              <w:shd w:val="clear" w:color="auto" w:fill="E6E6E6"/>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832AEE">
              <w:rPr>
                <w:rFonts w:ascii="Times New Roman" w:eastAsia="Times New Roman" w:hAnsi="Times New Roman" w:cs="Times New Roman"/>
                <w:color w:val="000000"/>
                <w:sz w:val="20"/>
                <w:szCs w:val="20"/>
                <w:lang w:eastAsia="ar-SA"/>
              </w:rPr>
              <w:t>210</w:t>
            </w:r>
          </w:p>
        </w:tc>
        <w:tc>
          <w:tcPr>
            <w:tcW w:w="2268"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18C3ABD2"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20"/>
                <w:szCs w:val="20"/>
                <w:lang w:eastAsia="ar-SA"/>
              </w:rPr>
            </w:pPr>
          </w:p>
        </w:tc>
      </w:tr>
    </w:tbl>
    <w:p w14:paraId="073E12EF" w14:textId="77777777" w:rsidR="00832AEE" w:rsidRPr="00832AEE" w:rsidRDefault="00832AEE" w:rsidP="00832AEE">
      <w:pPr>
        <w:suppressAutoHyphens/>
        <w:spacing w:after="0" w:line="240" w:lineRule="auto"/>
        <w:rPr>
          <w:rFonts w:ascii="Times New Roman" w:eastAsia="Times New Roman" w:hAnsi="Times New Roman" w:cs="Times New Roman"/>
          <w:sz w:val="16"/>
          <w:szCs w:val="16"/>
          <w:lang w:eastAsia="ar-SA"/>
        </w:rPr>
      </w:pPr>
    </w:p>
    <w:tbl>
      <w:tblPr>
        <w:tblW w:w="9498" w:type="dxa"/>
        <w:tblLayout w:type="fixed"/>
        <w:tblLook w:val="0000" w:firstRow="0" w:lastRow="0" w:firstColumn="0" w:lastColumn="0" w:noHBand="0" w:noVBand="0"/>
      </w:tblPr>
      <w:tblGrid>
        <w:gridCol w:w="851"/>
        <w:gridCol w:w="2693"/>
        <w:gridCol w:w="4200"/>
        <w:gridCol w:w="1754"/>
      </w:tblGrid>
      <w:tr w:rsidR="00832AEE" w:rsidRPr="00832AEE" w14:paraId="5222C2B6" w14:textId="77777777" w:rsidTr="00147D52">
        <w:tc>
          <w:tcPr>
            <w:tcW w:w="9498" w:type="dxa"/>
            <w:gridSpan w:val="4"/>
          </w:tcPr>
          <w:p w14:paraId="2338B920" w14:textId="05F3D012" w:rsidR="00832AEE" w:rsidRPr="00832AEE" w:rsidRDefault="00832AEE" w:rsidP="00147D52">
            <w:pPr>
              <w:suppressAutoHyphens/>
              <w:snapToGrid w:val="0"/>
              <w:spacing w:after="0" w:line="240" w:lineRule="auto"/>
              <w:ind w:left="-105"/>
              <w:rPr>
                <w:rFonts w:ascii="Times New Roman" w:eastAsia="Times New Roman" w:hAnsi="Times New Roman" w:cs="Times New Roman"/>
                <w:b/>
                <w:bCs/>
                <w:color w:val="000000"/>
                <w:sz w:val="24"/>
                <w:szCs w:val="24"/>
                <w:lang w:eastAsia="ar-SA"/>
              </w:rPr>
            </w:pPr>
            <w:r w:rsidRPr="00832AEE">
              <w:rPr>
                <w:rFonts w:ascii="Times New Roman" w:eastAsia="Times New Roman" w:hAnsi="Times New Roman" w:cs="Times New Roman"/>
                <w:b/>
                <w:bCs/>
                <w:color w:val="000000"/>
                <w:sz w:val="24"/>
                <w:szCs w:val="24"/>
                <w:lang w:eastAsia="ar-SA"/>
              </w:rPr>
              <w:br w:type="page"/>
            </w:r>
            <w:r w:rsidRPr="00832AEE">
              <w:rPr>
                <w:rFonts w:ascii="Times New Roman" w:eastAsia="Times New Roman" w:hAnsi="Times New Roman" w:cs="Times New Roman"/>
                <w:b/>
                <w:bCs/>
                <w:sz w:val="24"/>
                <w:szCs w:val="24"/>
                <w:lang w:eastAsia="ar-SA"/>
              </w:rPr>
              <w:t xml:space="preserve">3. </w:t>
            </w:r>
            <w:r w:rsidRPr="00832AEE">
              <w:rPr>
                <w:rFonts w:ascii="Times New Roman" w:eastAsia="Times New Roman" w:hAnsi="Times New Roman" w:cs="Times New Roman"/>
                <w:b/>
                <w:bCs/>
                <w:color w:val="000000"/>
                <w:sz w:val="24"/>
                <w:szCs w:val="24"/>
                <w:lang w:eastAsia="ar-SA"/>
              </w:rPr>
              <w:t>Publisko iepirkumu likuma piemērošanas izņēmumi</w:t>
            </w:r>
          </w:p>
        </w:tc>
      </w:tr>
      <w:tr w:rsidR="00832AEE" w:rsidRPr="00832AEE" w14:paraId="6DDC1CE7" w14:textId="77777777" w:rsidTr="00147D52">
        <w:trPr>
          <w:trHeight w:val="579"/>
        </w:trPr>
        <w:tc>
          <w:tcPr>
            <w:tcW w:w="851" w:type="dxa"/>
            <w:tcBorders>
              <w:top w:val="single" w:sz="4" w:space="0" w:color="000000"/>
              <w:left w:val="single" w:sz="4" w:space="0" w:color="000000"/>
              <w:bottom w:val="single" w:sz="4" w:space="0" w:color="000000"/>
            </w:tcBorders>
            <w:shd w:val="clear" w:color="auto" w:fill="E6E6E6"/>
            <w:vAlign w:val="center"/>
          </w:tcPr>
          <w:p w14:paraId="1A94A1E7"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Nr.</w:t>
            </w:r>
          </w:p>
          <w:p w14:paraId="5313CFF7"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p. k.</w:t>
            </w:r>
          </w:p>
        </w:tc>
        <w:tc>
          <w:tcPr>
            <w:tcW w:w="2693" w:type="dxa"/>
            <w:tcBorders>
              <w:top w:val="single" w:sz="4" w:space="0" w:color="000000"/>
              <w:left w:val="single" w:sz="4" w:space="0" w:color="000000"/>
              <w:bottom w:val="single" w:sz="4" w:space="0" w:color="000000"/>
            </w:tcBorders>
            <w:shd w:val="clear" w:color="auto" w:fill="E6E6E6"/>
            <w:vAlign w:val="center"/>
          </w:tcPr>
          <w:p w14:paraId="3A1E27A6"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Iepirkuma līguma nosaukums</w:t>
            </w:r>
          </w:p>
        </w:tc>
        <w:tc>
          <w:tcPr>
            <w:tcW w:w="4200" w:type="dxa"/>
            <w:tcBorders>
              <w:top w:val="single" w:sz="4" w:space="0" w:color="000000"/>
              <w:left w:val="single" w:sz="4" w:space="0" w:color="000000"/>
              <w:bottom w:val="single" w:sz="4" w:space="0" w:color="000000"/>
            </w:tcBorders>
            <w:shd w:val="clear" w:color="auto" w:fill="E6E6E6"/>
            <w:vAlign w:val="center"/>
          </w:tcPr>
          <w:p w14:paraId="31E3DAE1"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Publisko iepirkumu likuma 3. un 4. panta pamatojums</w:t>
            </w:r>
          </w:p>
        </w:tc>
        <w:tc>
          <w:tcPr>
            <w:tcW w:w="175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50BFD6" w14:textId="67C72496"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sz w:val="18"/>
                <w:szCs w:val="18"/>
                <w:lang w:eastAsia="ar-SA"/>
              </w:rPr>
              <w:t>Noslēgto iepirkuma līgum</w:t>
            </w:r>
            <w:r w:rsidR="0057604F">
              <w:rPr>
                <w:rFonts w:ascii="Times New Roman" w:eastAsia="Times New Roman" w:hAnsi="Times New Roman" w:cs="Times New Roman"/>
                <w:sz w:val="18"/>
                <w:szCs w:val="18"/>
                <w:lang w:eastAsia="ar-SA"/>
              </w:rPr>
              <w:t>u</w:t>
            </w:r>
            <w:r w:rsidRPr="00832AEE">
              <w:rPr>
                <w:rFonts w:ascii="Times New Roman" w:eastAsia="Times New Roman" w:hAnsi="Times New Roman" w:cs="Times New Roman"/>
                <w:sz w:val="18"/>
                <w:szCs w:val="18"/>
                <w:lang w:eastAsia="ar-SA"/>
              </w:rPr>
              <w:t xml:space="preserve"> līgumcena (</w:t>
            </w:r>
            <w:proofErr w:type="spellStart"/>
            <w:r w:rsidRPr="00832AEE">
              <w:rPr>
                <w:rFonts w:ascii="Times New Roman" w:eastAsia="Times New Roman" w:hAnsi="Times New Roman" w:cs="Times New Roman"/>
                <w:i/>
                <w:sz w:val="18"/>
                <w:szCs w:val="18"/>
                <w:lang w:eastAsia="ar-SA"/>
              </w:rPr>
              <w:t>euro</w:t>
            </w:r>
            <w:proofErr w:type="spellEnd"/>
            <w:r w:rsidRPr="00832AEE">
              <w:rPr>
                <w:rFonts w:ascii="Times New Roman" w:eastAsia="Times New Roman" w:hAnsi="Times New Roman" w:cs="Times New Roman"/>
                <w:sz w:val="18"/>
                <w:szCs w:val="18"/>
                <w:lang w:eastAsia="ar-SA"/>
              </w:rPr>
              <w:t>) bez PVN</w:t>
            </w:r>
          </w:p>
        </w:tc>
      </w:tr>
      <w:tr w:rsidR="00832AEE" w:rsidRPr="00832AEE" w14:paraId="1CC12A2E" w14:textId="77777777" w:rsidTr="00147D52">
        <w:trPr>
          <w:trHeight w:val="240"/>
        </w:trPr>
        <w:tc>
          <w:tcPr>
            <w:tcW w:w="851" w:type="dxa"/>
            <w:tcBorders>
              <w:top w:val="single" w:sz="4" w:space="0" w:color="000000"/>
              <w:left w:val="single" w:sz="4" w:space="0" w:color="000000"/>
              <w:bottom w:val="double" w:sz="4" w:space="0" w:color="auto"/>
            </w:tcBorders>
            <w:shd w:val="clear" w:color="auto" w:fill="E6E6E6"/>
          </w:tcPr>
          <w:p w14:paraId="304DB18C"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1</w:t>
            </w:r>
          </w:p>
        </w:tc>
        <w:tc>
          <w:tcPr>
            <w:tcW w:w="2693" w:type="dxa"/>
            <w:tcBorders>
              <w:top w:val="single" w:sz="4" w:space="0" w:color="000000"/>
              <w:left w:val="single" w:sz="4" w:space="0" w:color="000000"/>
              <w:bottom w:val="double" w:sz="4" w:space="0" w:color="auto"/>
            </w:tcBorders>
            <w:shd w:val="clear" w:color="auto" w:fill="E6E6E6"/>
            <w:vAlign w:val="bottom"/>
          </w:tcPr>
          <w:p w14:paraId="2FA1036E"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2</w:t>
            </w:r>
          </w:p>
        </w:tc>
        <w:tc>
          <w:tcPr>
            <w:tcW w:w="4200" w:type="dxa"/>
            <w:tcBorders>
              <w:top w:val="single" w:sz="4" w:space="0" w:color="000000"/>
              <w:left w:val="single" w:sz="4" w:space="0" w:color="000000"/>
              <w:bottom w:val="double" w:sz="4" w:space="0" w:color="auto"/>
            </w:tcBorders>
            <w:shd w:val="clear" w:color="auto" w:fill="E6E6E6"/>
            <w:vAlign w:val="bottom"/>
          </w:tcPr>
          <w:p w14:paraId="4F0D55F2"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3</w:t>
            </w:r>
          </w:p>
        </w:tc>
        <w:tc>
          <w:tcPr>
            <w:tcW w:w="1754" w:type="dxa"/>
            <w:tcBorders>
              <w:top w:val="single" w:sz="4" w:space="0" w:color="000000"/>
              <w:left w:val="single" w:sz="4" w:space="0" w:color="000000"/>
              <w:bottom w:val="double" w:sz="4" w:space="0" w:color="auto"/>
              <w:right w:val="single" w:sz="4" w:space="0" w:color="000000"/>
            </w:tcBorders>
            <w:shd w:val="clear" w:color="auto" w:fill="E6E6E6"/>
            <w:vAlign w:val="bottom"/>
          </w:tcPr>
          <w:p w14:paraId="4DA70D97"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832AEE">
              <w:rPr>
                <w:rFonts w:ascii="Times New Roman" w:eastAsia="Times New Roman" w:hAnsi="Times New Roman" w:cs="Times New Roman"/>
                <w:color w:val="000000"/>
                <w:sz w:val="18"/>
                <w:szCs w:val="18"/>
                <w:lang w:eastAsia="ar-SA"/>
              </w:rPr>
              <w:t>4</w:t>
            </w:r>
          </w:p>
        </w:tc>
      </w:tr>
      <w:tr w:rsidR="00832AEE" w:rsidRPr="00832AEE" w14:paraId="487057AD" w14:textId="77777777" w:rsidTr="00147D52">
        <w:trPr>
          <w:trHeight w:val="206"/>
        </w:trPr>
        <w:tc>
          <w:tcPr>
            <w:tcW w:w="851" w:type="dxa"/>
            <w:tcBorders>
              <w:top w:val="double" w:sz="4" w:space="0" w:color="auto"/>
              <w:left w:val="single" w:sz="4" w:space="0" w:color="000000"/>
              <w:bottom w:val="single" w:sz="4" w:space="0" w:color="000000"/>
            </w:tcBorders>
          </w:tcPr>
          <w:p w14:paraId="397BF5C3"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2"/>
                <w:szCs w:val="12"/>
                <w:lang w:eastAsia="ar-SA"/>
              </w:rPr>
            </w:pPr>
          </w:p>
        </w:tc>
        <w:tc>
          <w:tcPr>
            <w:tcW w:w="2693" w:type="dxa"/>
            <w:tcBorders>
              <w:top w:val="double" w:sz="4" w:space="0" w:color="auto"/>
              <w:left w:val="single" w:sz="4" w:space="0" w:color="000000"/>
              <w:bottom w:val="single" w:sz="4" w:space="0" w:color="000000"/>
            </w:tcBorders>
            <w:vAlign w:val="bottom"/>
          </w:tcPr>
          <w:p w14:paraId="63900584" w14:textId="77777777" w:rsidR="00832AEE" w:rsidRPr="00832AEE" w:rsidRDefault="00832AEE" w:rsidP="00832AEE">
            <w:pPr>
              <w:suppressAutoHyphens/>
              <w:snapToGrid w:val="0"/>
              <w:spacing w:after="0" w:line="240" w:lineRule="auto"/>
              <w:jc w:val="center"/>
              <w:rPr>
                <w:rFonts w:ascii="Times New Roman" w:eastAsia="Times New Roman" w:hAnsi="Times New Roman" w:cs="Times New Roman"/>
                <w:color w:val="000000"/>
                <w:sz w:val="12"/>
                <w:szCs w:val="12"/>
                <w:lang w:eastAsia="ar-SA"/>
              </w:rPr>
            </w:pPr>
          </w:p>
        </w:tc>
        <w:tc>
          <w:tcPr>
            <w:tcW w:w="4200" w:type="dxa"/>
            <w:tcBorders>
              <w:top w:val="double" w:sz="4" w:space="0" w:color="auto"/>
              <w:left w:val="single" w:sz="4" w:space="0" w:color="000000"/>
              <w:bottom w:val="single" w:sz="4" w:space="0" w:color="000000"/>
            </w:tcBorders>
            <w:vAlign w:val="bottom"/>
          </w:tcPr>
          <w:p w14:paraId="27308454" w14:textId="77777777" w:rsidR="00832AEE" w:rsidRPr="00832AEE" w:rsidRDefault="00832AEE" w:rsidP="00832AEE">
            <w:pPr>
              <w:suppressAutoHyphens/>
              <w:snapToGrid w:val="0"/>
              <w:spacing w:after="0" w:line="240" w:lineRule="auto"/>
              <w:rPr>
                <w:rFonts w:ascii="Times New Roman" w:eastAsia="Times New Roman" w:hAnsi="Times New Roman" w:cs="Times New Roman"/>
                <w:color w:val="000000"/>
                <w:sz w:val="12"/>
                <w:szCs w:val="12"/>
                <w:lang w:eastAsia="ar-SA"/>
              </w:rPr>
            </w:pPr>
          </w:p>
        </w:tc>
        <w:tc>
          <w:tcPr>
            <w:tcW w:w="1754" w:type="dxa"/>
            <w:tcBorders>
              <w:top w:val="double" w:sz="4" w:space="0" w:color="auto"/>
              <w:left w:val="single" w:sz="4" w:space="0" w:color="000000"/>
              <w:bottom w:val="single" w:sz="4" w:space="0" w:color="000000"/>
              <w:right w:val="single" w:sz="4" w:space="0" w:color="000000"/>
            </w:tcBorders>
            <w:vAlign w:val="bottom"/>
          </w:tcPr>
          <w:p w14:paraId="0B514929" w14:textId="17191FB8" w:rsidR="00832AEE" w:rsidRPr="00832AEE" w:rsidRDefault="0057604F" w:rsidP="0057604F">
            <w:pPr>
              <w:suppressAutoHyphens/>
              <w:snapToGrid w:val="0"/>
              <w:spacing w:after="0" w:line="240" w:lineRule="auto"/>
              <w:jc w:val="right"/>
              <w:rPr>
                <w:rFonts w:ascii="Times New Roman" w:eastAsia="Times New Roman" w:hAnsi="Times New Roman" w:cs="Times New Roman"/>
                <w:color w:val="000000"/>
                <w:sz w:val="12"/>
                <w:szCs w:val="12"/>
                <w:lang w:eastAsia="ar-SA"/>
              </w:rPr>
            </w:pPr>
            <w:r>
              <w:rPr>
                <w:rFonts w:ascii="Times New Roman" w:eastAsia="Times New Roman" w:hAnsi="Times New Roman" w:cs="Times New Roman"/>
                <w:color w:val="000000"/>
                <w:sz w:val="12"/>
                <w:szCs w:val="12"/>
                <w:lang w:eastAsia="ar-SA"/>
              </w:rPr>
              <w:t>''</w:t>
            </w:r>
          </w:p>
        </w:tc>
      </w:tr>
    </w:tbl>
    <w:p w14:paraId="18E06104" w14:textId="77777777" w:rsidR="00832AEE" w:rsidRPr="00832AEE" w:rsidRDefault="00832AEE" w:rsidP="00832AEE">
      <w:pPr>
        <w:suppressAutoHyphens/>
        <w:spacing w:after="0" w:line="240" w:lineRule="auto"/>
        <w:jc w:val="both"/>
        <w:rPr>
          <w:rFonts w:ascii="Times New Roman" w:eastAsia="Times New Roman" w:hAnsi="Times New Roman" w:cs="Times New Roman"/>
          <w:sz w:val="20"/>
          <w:szCs w:val="20"/>
          <w:lang w:val="de-DE" w:eastAsia="lv-LV"/>
        </w:rPr>
      </w:pPr>
    </w:p>
    <w:p w14:paraId="660D56D2" w14:textId="77777777" w:rsidR="00E20BAE" w:rsidRDefault="00E20BAE" w:rsidP="00E20BAE">
      <w:pPr>
        <w:spacing w:after="0"/>
        <w:jc w:val="both"/>
        <w:rPr>
          <w:rFonts w:ascii="Times New Roman" w:hAnsi="Times New Roman" w:cs="Times New Roman"/>
          <w:sz w:val="28"/>
          <w:szCs w:val="28"/>
        </w:rPr>
      </w:pPr>
    </w:p>
    <w:p w14:paraId="4EF6079D" w14:textId="25025897" w:rsidR="00E20BAE" w:rsidRPr="00FE4E50" w:rsidRDefault="00E20BAE" w:rsidP="00FE4E50">
      <w:pPr>
        <w:spacing w:after="0"/>
        <w:ind w:firstLine="709"/>
        <w:jc w:val="both"/>
        <w:rPr>
          <w:rFonts w:ascii="Times New Roman" w:hAnsi="Times New Roman" w:cs="Times New Roman"/>
          <w:sz w:val="28"/>
          <w:szCs w:val="28"/>
        </w:rPr>
      </w:pPr>
      <w:r w:rsidRPr="00FE4E50">
        <w:rPr>
          <w:rFonts w:ascii="Times New Roman" w:hAnsi="Times New Roman" w:cs="Times New Roman"/>
          <w:sz w:val="28"/>
          <w:szCs w:val="28"/>
        </w:rPr>
        <w:t>2. Noteikumi stājas spēkā 2021. gada 1. janvārī.</w:t>
      </w:r>
    </w:p>
    <w:p w14:paraId="2A260A72" w14:textId="16DDCB8C" w:rsidR="007B50B8" w:rsidRDefault="007B50B8" w:rsidP="00FE4E50">
      <w:pPr>
        <w:spacing w:after="0" w:line="240" w:lineRule="auto"/>
        <w:jc w:val="both"/>
        <w:rPr>
          <w:rFonts w:ascii="Times New Roman" w:hAnsi="Times New Roman" w:cs="Times New Roman"/>
          <w:sz w:val="28"/>
          <w:szCs w:val="28"/>
        </w:rPr>
      </w:pPr>
    </w:p>
    <w:p w14:paraId="55D67D38" w14:textId="77777777" w:rsidR="00FE4E50" w:rsidRPr="00FE4E50" w:rsidRDefault="00FE4E50" w:rsidP="00FE4E50">
      <w:pPr>
        <w:spacing w:after="0" w:line="240" w:lineRule="auto"/>
        <w:jc w:val="both"/>
        <w:rPr>
          <w:rFonts w:ascii="Times New Roman" w:hAnsi="Times New Roman" w:cs="Times New Roman"/>
          <w:sz w:val="28"/>
          <w:szCs w:val="28"/>
        </w:rPr>
      </w:pPr>
    </w:p>
    <w:p w14:paraId="43A2E123" w14:textId="77777777" w:rsidR="00BB2A8E" w:rsidRPr="00FE4E50" w:rsidRDefault="00BB2A8E" w:rsidP="00FE4E50">
      <w:pPr>
        <w:spacing w:after="0" w:line="240" w:lineRule="auto"/>
        <w:jc w:val="both"/>
        <w:rPr>
          <w:rFonts w:ascii="Times New Roman" w:hAnsi="Times New Roman" w:cs="Times New Roman"/>
          <w:sz w:val="28"/>
          <w:szCs w:val="28"/>
        </w:rPr>
      </w:pPr>
    </w:p>
    <w:p w14:paraId="70683AB6" w14:textId="77777777" w:rsidR="00FE4E50" w:rsidRPr="00DE283C" w:rsidRDefault="00FE4E50" w:rsidP="00FE4E5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9A14C7B" w14:textId="77777777" w:rsidR="00FE4E50" w:rsidRDefault="00FE4E50" w:rsidP="00FE4E50">
      <w:pPr>
        <w:pStyle w:val="Body"/>
        <w:spacing w:after="0" w:line="240" w:lineRule="auto"/>
        <w:ind w:firstLine="709"/>
        <w:jc w:val="both"/>
        <w:rPr>
          <w:rFonts w:ascii="Times New Roman" w:hAnsi="Times New Roman"/>
          <w:color w:val="auto"/>
          <w:sz w:val="28"/>
          <w:lang w:val="de-DE"/>
        </w:rPr>
      </w:pPr>
    </w:p>
    <w:p w14:paraId="6BFFE7F8" w14:textId="77777777" w:rsidR="00FE4E50" w:rsidRDefault="00FE4E50" w:rsidP="00FE4E50">
      <w:pPr>
        <w:pStyle w:val="Body"/>
        <w:spacing w:after="0" w:line="240" w:lineRule="auto"/>
        <w:ind w:firstLine="709"/>
        <w:jc w:val="both"/>
        <w:rPr>
          <w:rFonts w:ascii="Times New Roman" w:hAnsi="Times New Roman"/>
          <w:color w:val="auto"/>
          <w:sz w:val="28"/>
          <w:lang w:val="de-DE"/>
        </w:rPr>
      </w:pPr>
    </w:p>
    <w:p w14:paraId="5372F467" w14:textId="77777777" w:rsidR="00FE4E50" w:rsidRDefault="00FE4E50" w:rsidP="00FE4E50">
      <w:pPr>
        <w:pStyle w:val="Body"/>
        <w:spacing w:after="0" w:line="240" w:lineRule="auto"/>
        <w:ind w:firstLine="709"/>
        <w:jc w:val="both"/>
        <w:rPr>
          <w:rFonts w:ascii="Times New Roman" w:hAnsi="Times New Roman"/>
          <w:color w:val="auto"/>
          <w:sz w:val="28"/>
          <w:lang w:val="de-DE"/>
        </w:rPr>
      </w:pPr>
    </w:p>
    <w:p w14:paraId="7C16EF0D" w14:textId="77777777" w:rsidR="00FE4E50" w:rsidRPr="00DE283C" w:rsidRDefault="00FE4E50" w:rsidP="00FE4E5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69C417E" w14:textId="79C407B2" w:rsidR="00BB2A8E" w:rsidRPr="00FE4E50" w:rsidRDefault="00BB2A8E" w:rsidP="00FE4E50">
      <w:pPr>
        <w:spacing w:after="0" w:line="240" w:lineRule="auto"/>
        <w:jc w:val="both"/>
        <w:rPr>
          <w:rFonts w:ascii="Times New Roman" w:hAnsi="Times New Roman" w:cs="Times New Roman"/>
          <w:sz w:val="28"/>
          <w:szCs w:val="28"/>
          <w:lang w:val="de-DE"/>
        </w:rPr>
      </w:pPr>
    </w:p>
    <w:p w14:paraId="104BE4AD" w14:textId="77777777" w:rsidR="00BB2A8E" w:rsidRPr="00FE4E50" w:rsidRDefault="00BB2A8E" w:rsidP="00FE4E50">
      <w:pPr>
        <w:suppressAutoHyphens/>
        <w:spacing w:after="0" w:line="240" w:lineRule="auto"/>
        <w:rPr>
          <w:rFonts w:ascii="Times New Roman" w:hAnsi="Times New Roman" w:cs="Times New Roman"/>
          <w:sz w:val="28"/>
          <w:szCs w:val="28"/>
        </w:rPr>
      </w:pPr>
    </w:p>
    <w:sectPr w:rsidR="00BB2A8E" w:rsidRPr="00FE4E50" w:rsidSect="00FE4E50">
      <w:headerReference w:type="default" r:id="rId8"/>
      <w:footerReference w:type="default" r:id="rId9"/>
      <w:headerReference w:type="first" r:id="rId10"/>
      <w:footerReference w:type="first" r:id="rId11"/>
      <w:type w:val="continuous"/>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6A9A" w14:textId="77777777" w:rsidR="009A6FA8" w:rsidRDefault="009A6FA8" w:rsidP="007B50B8">
      <w:pPr>
        <w:spacing w:after="0" w:line="240" w:lineRule="auto"/>
      </w:pPr>
      <w:r>
        <w:separator/>
      </w:r>
    </w:p>
  </w:endnote>
  <w:endnote w:type="continuationSeparator" w:id="0">
    <w:p w14:paraId="036BAD74" w14:textId="77777777" w:rsidR="009A6FA8" w:rsidRDefault="009A6FA8" w:rsidP="007B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52CD" w14:textId="782C0B0C" w:rsidR="00FE4E50" w:rsidRPr="00FE4E50" w:rsidRDefault="00FE4E50">
    <w:pPr>
      <w:pStyle w:val="Footer"/>
      <w:rPr>
        <w:sz w:val="16"/>
        <w:szCs w:val="16"/>
      </w:rPr>
    </w:pPr>
    <w:r>
      <w:rPr>
        <w:sz w:val="16"/>
        <w:szCs w:val="16"/>
      </w:rPr>
      <w:t>N1674_0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A6EE" w14:textId="3FFF5913" w:rsidR="00E20BAE" w:rsidRPr="00AC1DF6" w:rsidRDefault="00FE4E50">
    <w:pPr>
      <w:pStyle w:val="Footer"/>
      <w:rPr>
        <w:sz w:val="16"/>
        <w:szCs w:val="16"/>
      </w:rPr>
    </w:pPr>
    <w:r>
      <w:rPr>
        <w:sz w:val="16"/>
        <w:szCs w:val="16"/>
      </w:rPr>
      <w:t>N1674_0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3E53" w14:textId="77777777" w:rsidR="009A6FA8" w:rsidRDefault="009A6FA8" w:rsidP="007B50B8">
      <w:pPr>
        <w:spacing w:after="0" w:line="240" w:lineRule="auto"/>
      </w:pPr>
      <w:r>
        <w:separator/>
      </w:r>
    </w:p>
  </w:footnote>
  <w:footnote w:type="continuationSeparator" w:id="0">
    <w:p w14:paraId="2C12F6F1" w14:textId="77777777" w:rsidR="009A6FA8" w:rsidRDefault="009A6FA8" w:rsidP="007B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856539"/>
      <w:docPartObj>
        <w:docPartGallery w:val="Page Numbers (Top of Page)"/>
        <w:docPartUnique/>
      </w:docPartObj>
    </w:sdtPr>
    <w:sdtEndPr>
      <w:rPr>
        <w:noProof/>
      </w:rPr>
    </w:sdtEndPr>
    <w:sdtContent>
      <w:p w14:paraId="7FBAA0F4" w14:textId="48A0A6F1" w:rsidR="00FE4E50" w:rsidRDefault="00FE4E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5E120F" w14:textId="77777777" w:rsidR="00FE4E50" w:rsidRDefault="00FE4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2BA7" w14:textId="77777777" w:rsidR="00FE4E50" w:rsidRPr="003629D6" w:rsidRDefault="00FE4E50">
    <w:pPr>
      <w:pStyle w:val="Header"/>
    </w:pPr>
  </w:p>
  <w:p w14:paraId="7EF2CA1C" w14:textId="7145F4B6" w:rsidR="00FE4E50" w:rsidRDefault="00FE4E50">
    <w:pPr>
      <w:pStyle w:val="Header"/>
    </w:pPr>
    <w:r>
      <w:rPr>
        <w:noProof/>
      </w:rPr>
      <w:drawing>
        <wp:inline distT="0" distB="0" distL="0" distR="0" wp14:anchorId="13384E91" wp14:editId="722ADBF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03AA"/>
    <w:multiLevelType w:val="hybridMultilevel"/>
    <w:tmpl w:val="ABE62F18"/>
    <w:lvl w:ilvl="0" w:tplc="206E98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3961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58373B"/>
    <w:multiLevelType w:val="multilevel"/>
    <w:tmpl w:val="7CBA7BDA"/>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3E9D5C0D"/>
    <w:multiLevelType w:val="hybridMultilevel"/>
    <w:tmpl w:val="4746B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07098E"/>
    <w:multiLevelType w:val="hybridMultilevel"/>
    <w:tmpl w:val="398E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CD"/>
    <w:rsid w:val="0014174F"/>
    <w:rsid w:val="00147D52"/>
    <w:rsid w:val="0015455C"/>
    <w:rsid w:val="00165059"/>
    <w:rsid w:val="001B41EC"/>
    <w:rsid w:val="00207877"/>
    <w:rsid w:val="002B0FC2"/>
    <w:rsid w:val="002C7534"/>
    <w:rsid w:val="003267F5"/>
    <w:rsid w:val="00356305"/>
    <w:rsid w:val="003A2FE0"/>
    <w:rsid w:val="003A63AB"/>
    <w:rsid w:val="003D2826"/>
    <w:rsid w:val="00427826"/>
    <w:rsid w:val="00433519"/>
    <w:rsid w:val="00462A9C"/>
    <w:rsid w:val="005448AE"/>
    <w:rsid w:val="0057604F"/>
    <w:rsid w:val="00582E72"/>
    <w:rsid w:val="005F4B71"/>
    <w:rsid w:val="00625B05"/>
    <w:rsid w:val="006C068C"/>
    <w:rsid w:val="00706ED7"/>
    <w:rsid w:val="0072395B"/>
    <w:rsid w:val="007572DA"/>
    <w:rsid w:val="007A406F"/>
    <w:rsid w:val="007B50B8"/>
    <w:rsid w:val="007B7AB4"/>
    <w:rsid w:val="00813DC5"/>
    <w:rsid w:val="00820A2D"/>
    <w:rsid w:val="00832AEE"/>
    <w:rsid w:val="00840243"/>
    <w:rsid w:val="008B11EF"/>
    <w:rsid w:val="008D3341"/>
    <w:rsid w:val="009A69BC"/>
    <w:rsid w:val="009A6FA8"/>
    <w:rsid w:val="00AE7478"/>
    <w:rsid w:val="00B555A3"/>
    <w:rsid w:val="00B604A6"/>
    <w:rsid w:val="00B639CD"/>
    <w:rsid w:val="00B641A8"/>
    <w:rsid w:val="00BB2A8E"/>
    <w:rsid w:val="00C56422"/>
    <w:rsid w:val="00D145D7"/>
    <w:rsid w:val="00D62DA5"/>
    <w:rsid w:val="00D672B7"/>
    <w:rsid w:val="00D84B96"/>
    <w:rsid w:val="00DF38A8"/>
    <w:rsid w:val="00E049F5"/>
    <w:rsid w:val="00E158CB"/>
    <w:rsid w:val="00E208E8"/>
    <w:rsid w:val="00E20BAE"/>
    <w:rsid w:val="00E237A5"/>
    <w:rsid w:val="00E332EE"/>
    <w:rsid w:val="00E76D68"/>
    <w:rsid w:val="00ED33DC"/>
    <w:rsid w:val="00F02B7C"/>
    <w:rsid w:val="00F80D42"/>
    <w:rsid w:val="00FC7FB8"/>
    <w:rsid w:val="00FE4E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4CFF"/>
  <w15:chartTrackingRefBased/>
  <w15:docId w15:val="{284C31D3-CC79-4E2E-A248-358B66F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CD"/>
    <w:pPr>
      <w:ind w:left="720"/>
      <w:contextualSpacing/>
    </w:pPr>
  </w:style>
  <w:style w:type="character" w:styleId="Hyperlink">
    <w:name w:val="Hyperlink"/>
    <w:basedOn w:val="DefaultParagraphFont"/>
    <w:uiPriority w:val="99"/>
    <w:semiHidden/>
    <w:unhideWhenUsed/>
    <w:rsid w:val="003A2FE0"/>
    <w:rPr>
      <w:color w:val="0000FF"/>
      <w:u w:val="single"/>
    </w:rPr>
  </w:style>
  <w:style w:type="paragraph" w:styleId="BalloonText">
    <w:name w:val="Balloon Text"/>
    <w:basedOn w:val="Normal"/>
    <w:link w:val="BalloonTextChar"/>
    <w:uiPriority w:val="99"/>
    <w:semiHidden/>
    <w:unhideWhenUsed/>
    <w:rsid w:val="0032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F5"/>
    <w:rPr>
      <w:rFonts w:ascii="Segoe UI" w:hAnsi="Segoe UI" w:cs="Segoe UI"/>
      <w:sz w:val="18"/>
      <w:szCs w:val="18"/>
    </w:rPr>
  </w:style>
  <w:style w:type="character" w:styleId="CommentReference">
    <w:name w:val="annotation reference"/>
    <w:basedOn w:val="DefaultParagraphFont"/>
    <w:uiPriority w:val="99"/>
    <w:semiHidden/>
    <w:unhideWhenUsed/>
    <w:rsid w:val="00207877"/>
    <w:rPr>
      <w:sz w:val="16"/>
      <w:szCs w:val="16"/>
    </w:rPr>
  </w:style>
  <w:style w:type="paragraph" w:styleId="CommentText">
    <w:name w:val="annotation text"/>
    <w:basedOn w:val="Normal"/>
    <w:link w:val="CommentTextChar"/>
    <w:uiPriority w:val="99"/>
    <w:semiHidden/>
    <w:unhideWhenUsed/>
    <w:rsid w:val="00207877"/>
    <w:pPr>
      <w:spacing w:line="240" w:lineRule="auto"/>
    </w:pPr>
    <w:rPr>
      <w:sz w:val="20"/>
      <w:szCs w:val="20"/>
    </w:rPr>
  </w:style>
  <w:style w:type="character" w:customStyle="1" w:styleId="CommentTextChar">
    <w:name w:val="Comment Text Char"/>
    <w:basedOn w:val="DefaultParagraphFont"/>
    <w:link w:val="CommentText"/>
    <w:uiPriority w:val="99"/>
    <w:semiHidden/>
    <w:rsid w:val="00207877"/>
    <w:rPr>
      <w:sz w:val="20"/>
      <w:szCs w:val="20"/>
    </w:rPr>
  </w:style>
  <w:style w:type="paragraph" w:styleId="CommentSubject">
    <w:name w:val="annotation subject"/>
    <w:basedOn w:val="CommentText"/>
    <w:next w:val="CommentText"/>
    <w:link w:val="CommentSubjectChar"/>
    <w:uiPriority w:val="99"/>
    <w:semiHidden/>
    <w:unhideWhenUsed/>
    <w:rsid w:val="00207877"/>
    <w:rPr>
      <w:b/>
      <w:bCs/>
    </w:rPr>
  </w:style>
  <w:style w:type="character" w:customStyle="1" w:styleId="CommentSubjectChar">
    <w:name w:val="Comment Subject Char"/>
    <w:basedOn w:val="CommentTextChar"/>
    <w:link w:val="CommentSubject"/>
    <w:uiPriority w:val="99"/>
    <w:semiHidden/>
    <w:rsid w:val="00207877"/>
    <w:rPr>
      <w:b/>
      <w:bCs/>
      <w:sz w:val="20"/>
      <w:szCs w:val="20"/>
    </w:rPr>
  </w:style>
  <w:style w:type="paragraph" w:styleId="Footer">
    <w:name w:val="footer"/>
    <w:basedOn w:val="Normal"/>
    <w:link w:val="FooterChar"/>
    <w:uiPriority w:val="99"/>
    <w:rsid w:val="00E20BA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20BAE"/>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E20BA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E20BAE"/>
    <w:rPr>
      <w:rFonts w:ascii="Times New Roman" w:eastAsia="Times New Roman" w:hAnsi="Times New Roman" w:cs="Times New Roman"/>
      <w:sz w:val="24"/>
      <w:szCs w:val="24"/>
      <w:lang w:eastAsia="ar-SA"/>
    </w:rPr>
  </w:style>
  <w:style w:type="table" w:styleId="TableGrid">
    <w:name w:val="Table Grid"/>
    <w:basedOn w:val="TableNormal"/>
    <w:uiPriority w:val="39"/>
    <w:rsid w:val="00E2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E4E5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17B3-DD4C-4ED6-BD62-DB7DD2F5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5257</Words>
  <Characters>2998</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28. februāra noteikumos Nr. 102 “Noteikumi par oficiālās statistikas veidlapu paraugiem iepirkumu jomā un veidlapu iesniegšanas un aizpildīšanas kārtību”</vt:lpstr>
      <vt:lpstr/>
    </vt:vector>
  </TitlesOfParts>
  <Company>Iepirkumu uzraudzības birojs</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28. februāra noteikumos Nr. 102 “Noteikumi par oficiālās statistikas veidlapu paraugiem iepirkumu jomā un veidlapu iesniegšanas un aizpildīšanas kārtību”</dc:title>
  <dc:subject>Noteikumu projekts</dc:subject>
  <dc:creator>Renāte Kundziņa</dc:creator>
  <cp:keywords/>
  <dc:description>Renate.Kundzina@iub.gov.lv
67326708</dc:description>
  <cp:lastModifiedBy>Leontine Babkina</cp:lastModifiedBy>
  <cp:revision>16</cp:revision>
  <cp:lastPrinted>2020-09-24T10:48:00Z</cp:lastPrinted>
  <dcterms:created xsi:type="dcterms:W3CDTF">2020-06-01T13:06:00Z</dcterms:created>
  <dcterms:modified xsi:type="dcterms:W3CDTF">2020-10-14T06:52:00Z</dcterms:modified>
</cp:coreProperties>
</file>