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67" w:rsidRPr="007867C8" w:rsidRDefault="00617367" w:rsidP="00CD1EA5">
      <w:pPr>
        <w:pStyle w:val="H4"/>
        <w:spacing w:after="480"/>
      </w:pPr>
      <w:r w:rsidRPr="007867C8">
        <w:t>02. Saeima</w:t>
      </w:r>
    </w:p>
    <w:p w:rsidR="00CD1EA5" w:rsidRPr="00576783" w:rsidRDefault="00CD1EA5" w:rsidP="00CD1EA5">
      <w:pPr>
        <w:spacing w:after="240"/>
        <w:ind w:firstLine="0"/>
        <w:jc w:val="left"/>
        <w:rPr>
          <w:b/>
          <w:bCs/>
        </w:rPr>
      </w:pPr>
      <w:r w:rsidRPr="00576783">
        <w:rPr>
          <w:b/>
          <w:bCs/>
          <w:u w:val="single"/>
        </w:rPr>
        <w:t>Saeimas darbības jomas</w:t>
      </w:r>
      <w:r w:rsidRPr="00576783">
        <w:rPr>
          <w:b/>
          <w:bCs/>
        </w:rPr>
        <w:t>:</w:t>
      </w:r>
    </w:p>
    <w:p w:rsidR="00CD1EA5" w:rsidRPr="00575F28" w:rsidRDefault="00CD1EA5" w:rsidP="00CD1EA5">
      <w:pPr>
        <w:spacing w:after="0"/>
        <w:ind w:firstLine="0"/>
        <w:jc w:val="left"/>
        <w:rPr>
          <w:b/>
          <w:bCs/>
        </w:rPr>
      </w:pPr>
      <w:r w:rsidRPr="00576783">
        <w:rPr>
          <w:b/>
          <w:bCs/>
          <w:noProof/>
          <w:lang w:eastAsia="lv-LV"/>
        </w:rPr>
        <w:drawing>
          <wp:inline distT="0" distB="0" distL="0" distR="0" wp14:anchorId="55CFA0B8" wp14:editId="195590A8">
            <wp:extent cx="5486400" cy="1103243"/>
            <wp:effectExtent l="0" t="38100" r="0" b="400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D1EA5" w:rsidRPr="00576783" w:rsidRDefault="00CD1EA5" w:rsidP="00CD1EA5">
      <w:pPr>
        <w:spacing w:before="480" w:after="240"/>
        <w:ind w:firstLine="0"/>
        <w:rPr>
          <w:b/>
          <w:bCs/>
          <w:szCs w:val="24"/>
          <w:lang w:eastAsia="lv-LV"/>
        </w:rPr>
      </w:pPr>
      <w:r w:rsidRPr="00576783">
        <w:rPr>
          <w:b/>
          <w:bCs/>
          <w:szCs w:val="24"/>
          <w:u w:val="single"/>
          <w:lang w:eastAsia="lv-LV"/>
        </w:rPr>
        <w:t>Saeimas galvenie pasākumi 20</w:t>
      </w:r>
      <w:r>
        <w:rPr>
          <w:b/>
          <w:bCs/>
          <w:szCs w:val="24"/>
          <w:u w:val="single"/>
          <w:lang w:eastAsia="lv-LV"/>
        </w:rPr>
        <w:t>21</w:t>
      </w:r>
      <w:r w:rsidRPr="00576783">
        <w:rPr>
          <w:b/>
          <w:bCs/>
          <w:szCs w:val="24"/>
          <w:u w:val="single"/>
          <w:lang w:eastAsia="lv-LV"/>
        </w:rPr>
        <w:t>. gadā</w:t>
      </w:r>
      <w:r w:rsidRPr="00576783">
        <w:rPr>
          <w:b/>
          <w:bCs/>
          <w:szCs w:val="24"/>
          <w:lang w:eastAsia="lv-LV"/>
        </w:rPr>
        <w:t>:</w:t>
      </w:r>
    </w:p>
    <w:p w:rsidR="00CD1EA5" w:rsidRDefault="00CD1EA5" w:rsidP="00CD1EA5">
      <w:pPr>
        <w:pStyle w:val="ListParagraph"/>
        <w:numPr>
          <w:ilvl w:val="0"/>
          <w:numId w:val="50"/>
        </w:numPr>
        <w:spacing w:after="120"/>
        <w:ind w:left="1077" w:hanging="357"/>
        <w:contextualSpacing w:val="0"/>
        <w:jc w:val="both"/>
      </w:pPr>
      <w:r>
        <w:t>attīstīt Saeimas sēžu vadības un pārvaldības informācijas sistēmas;</w:t>
      </w:r>
    </w:p>
    <w:p w:rsidR="00CD1EA5" w:rsidRDefault="00CD1EA5" w:rsidP="00CD1EA5">
      <w:pPr>
        <w:pStyle w:val="ListParagraph"/>
        <w:numPr>
          <w:ilvl w:val="0"/>
          <w:numId w:val="50"/>
        </w:numPr>
        <w:spacing w:after="120"/>
        <w:ind w:left="1077" w:hanging="357"/>
        <w:contextualSpacing w:val="0"/>
        <w:jc w:val="both"/>
      </w:pPr>
      <w:r>
        <w:t>daļēji atjaunot datu vadības sistēmas aparatūru;</w:t>
      </w:r>
    </w:p>
    <w:p w:rsidR="00CD1EA5" w:rsidRDefault="00CD1EA5" w:rsidP="00CD1EA5">
      <w:pPr>
        <w:pStyle w:val="ListParagraph"/>
        <w:numPr>
          <w:ilvl w:val="0"/>
          <w:numId w:val="50"/>
        </w:numPr>
        <w:spacing w:after="120"/>
        <w:ind w:left="1077" w:hanging="357"/>
        <w:contextualSpacing w:val="0"/>
        <w:jc w:val="both"/>
      </w:pPr>
      <w:r>
        <w:t>veikt projektēšanas darbu Saeimas ēkas remontdarbiem;</w:t>
      </w:r>
    </w:p>
    <w:p w:rsidR="00CD1EA5" w:rsidRDefault="00CD1EA5" w:rsidP="00CD1EA5">
      <w:pPr>
        <w:pStyle w:val="ListParagraph"/>
        <w:numPr>
          <w:ilvl w:val="0"/>
          <w:numId w:val="50"/>
        </w:numPr>
        <w:spacing w:after="480"/>
        <w:ind w:left="1077" w:hanging="357"/>
        <w:contextualSpacing w:val="0"/>
        <w:jc w:val="both"/>
      </w:pPr>
      <w:r>
        <w:t>atjaunot Saeimas Administrācijas, Saeimas autobāzes ugunsdrošības sistēmu un pilnveidot drošības pasākumus.</w:t>
      </w:r>
    </w:p>
    <w:p w:rsidR="00CD1EA5" w:rsidRPr="00BB3446" w:rsidRDefault="00CD1EA5" w:rsidP="00CD1EA5">
      <w:pPr>
        <w:pStyle w:val="Tabuluvirsraksti"/>
        <w:spacing w:before="480" w:after="240"/>
        <w:rPr>
          <w:i/>
          <w:sz w:val="18"/>
          <w:szCs w:val="18"/>
          <w:u w:val="single"/>
        </w:rPr>
      </w:pPr>
      <w:r w:rsidRPr="00BB3446">
        <w:rPr>
          <w:b/>
          <w:u w:val="single"/>
          <w:lang w:eastAsia="lv-LV"/>
        </w:rPr>
        <w:t>Saeimas kopējo izdevumu izmaiņas no 2019. līdz 2023. gadam</w:t>
      </w:r>
      <w:r w:rsidRPr="00BB3446">
        <w:rPr>
          <w:i/>
          <w:sz w:val="18"/>
          <w:szCs w:val="18"/>
          <w:u w:val="single"/>
        </w:rPr>
        <w:t xml:space="preserve"> </w:t>
      </w:r>
    </w:p>
    <w:p w:rsidR="00CD1EA5" w:rsidRDefault="00CD1EA5" w:rsidP="00CD1EA5">
      <w:pPr>
        <w:pStyle w:val="Tabuluvirsraksti"/>
        <w:spacing w:after="0"/>
        <w:jc w:val="right"/>
        <w:rPr>
          <w:i/>
          <w:sz w:val="18"/>
          <w:szCs w:val="18"/>
        </w:rPr>
      </w:pPr>
      <w:r>
        <w:rPr>
          <w:i/>
          <w:sz w:val="18"/>
          <w:szCs w:val="18"/>
        </w:rPr>
        <w:t>Euro</w:t>
      </w:r>
    </w:p>
    <w:p w:rsidR="00CD1EA5" w:rsidRPr="00FE76C1" w:rsidRDefault="00CD1EA5" w:rsidP="00CD1EA5">
      <w:pPr>
        <w:ind w:firstLine="0"/>
      </w:pPr>
      <w:r>
        <w:rPr>
          <w:noProof/>
          <w:lang w:eastAsia="lv-LV"/>
        </w:rPr>
        <w:drawing>
          <wp:inline distT="0" distB="0" distL="0" distR="0" wp14:anchorId="029B4065" wp14:editId="1902217C">
            <wp:extent cx="5732891" cy="3387090"/>
            <wp:effectExtent l="0" t="0" r="127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1EA5" w:rsidRPr="00576783" w:rsidRDefault="00CD1EA5" w:rsidP="00CD1EA5">
      <w:pPr>
        <w:spacing w:before="480" w:after="240"/>
        <w:ind w:firstLine="0"/>
        <w:jc w:val="center"/>
        <w:rPr>
          <w:b/>
          <w:lang w:eastAsia="lv-LV"/>
        </w:rPr>
      </w:pPr>
      <w:r w:rsidRPr="00576783">
        <w:rPr>
          <w:b/>
          <w:lang w:eastAsia="lv-LV"/>
        </w:rPr>
        <w:t>Vidējais amata vietu skaits no 201</w:t>
      </w:r>
      <w:r>
        <w:rPr>
          <w:b/>
          <w:lang w:eastAsia="lv-LV"/>
        </w:rPr>
        <w:t>9</w:t>
      </w:r>
      <w:r w:rsidRPr="00576783">
        <w:rPr>
          <w:b/>
          <w:lang w:eastAsia="lv-LV"/>
        </w:rPr>
        <w:t>. līdz 202</w:t>
      </w:r>
      <w:r>
        <w:rPr>
          <w:b/>
          <w:lang w:eastAsia="lv-LV"/>
        </w:rPr>
        <w:t>3</w:t>
      </w:r>
      <w:r w:rsidRPr="00576783">
        <w:rPr>
          <w:b/>
          <w:lang w:eastAsia="lv-LV"/>
        </w:rPr>
        <w:t>. gadam</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252"/>
        <w:gridCol w:w="1252"/>
        <w:gridCol w:w="1252"/>
        <w:gridCol w:w="1252"/>
        <w:gridCol w:w="1252"/>
      </w:tblGrid>
      <w:tr w:rsidR="00CD1EA5" w:rsidRPr="00576783" w:rsidTr="000943C3">
        <w:trPr>
          <w:trHeight w:val="425"/>
          <w:tblHeader/>
          <w:jc w:val="center"/>
        </w:trPr>
        <w:tc>
          <w:tcPr>
            <w:tcW w:w="2689" w:type="dxa"/>
            <w:shd w:val="clear" w:color="auto" w:fill="auto"/>
          </w:tcPr>
          <w:p w:rsidR="00CD1EA5" w:rsidRPr="00576783" w:rsidRDefault="00CD1EA5" w:rsidP="000943C3">
            <w:pPr>
              <w:spacing w:after="0"/>
              <w:ind w:firstLine="0"/>
              <w:jc w:val="center"/>
              <w:rPr>
                <w:sz w:val="18"/>
              </w:rPr>
            </w:pPr>
          </w:p>
        </w:tc>
        <w:tc>
          <w:tcPr>
            <w:tcW w:w="1252" w:type="dxa"/>
            <w:shd w:val="clear" w:color="auto" w:fill="auto"/>
          </w:tcPr>
          <w:p w:rsidR="00CD1EA5" w:rsidRPr="00576783" w:rsidRDefault="00CD1EA5" w:rsidP="000943C3">
            <w:pPr>
              <w:spacing w:after="0"/>
              <w:ind w:firstLine="0"/>
              <w:jc w:val="center"/>
              <w:rPr>
                <w:sz w:val="18"/>
                <w:lang w:eastAsia="lv-LV"/>
              </w:rPr>
            </w:pPr>
            <w:r w:rsidRPr="00576783">
              <w:rPr>
                <w:sz w:val="18"/>
                <w:lang w:eastAsia="lv-LV"/>
              </w:rPr>
              <w:t>201</w:t>
            </w:r>
            <w:r>
              <w:rPr>
                <w:sz w:val="18"/>
                <w:lang w:eastAsia="lv-LV"/>
              </w:rPr>
              <w:t>9</w:t>
            </w:r>
            <w:r w:rsidRPr="00576783">
              <w:rPr>
                <w:sz w:val="18"/>
                <w:lang w:eastAsia="lv-LV"/>
              </w:rPr>
              <w:t>. gads</w:t>
            </w:r>
            <w:r w:rsidRPr="00576783">
              <w:rPr>
                <w:sz w:val="18"/>
                <w:lang w:eastAsia="lv-LV"/>
              </w:rPr>
              <w:br/>
              <w:t>(fakts)</w:t>
            </w:r>
          </w:p>
        </w:tc>
        <w:tc>
          <w:tcPr>
            <w:tcW w:w="1252" w:type="dxa"/>
            <w:shd w:val="clear" w:color="auto" w:fill="auto"/>
          </w:tcPr>
          <w:p w:rsidR="00CD1EA5" w:rsidRPr="00576783" w:rsidRDefault="00CD1EA5" w:rsidP="000943C3">
            <w:pPr>
              <w:spacing w:after="0"/>
              <w:ind w:firstLine="0"/>
              <w:jc w:val="center"/>
              <w:rPr>
                <w:sz w:val="18"/>
                <w:lang w:eastAsia="lv-LV"/>
              </w:rPr>
            </w:pPr>
            <w:r w:rsidRPr="00576783">
              <w:rPr>
                <w:sz w:val="18"/>
                <w:lang w:eastAsia="lv-LV"/>
              </w:rPr>
              <w:t>20</w:t>
            </w:r>
            <w:r>
              <w:rPr>
                <w:sz w:val="18"/>
                <w:lang w:eastAsia="lv-LV"/>
              </w:rPr>
              <w:t>20</w:t>
            </w:r>
            <w:r w:rsidRPr="00576783">
              <w:rPr>
                <w:sz w:val="18"/>
                <w:lang w:eastAsia="lv-LV"/>
              </w:rPr>
              <w:t>. gada plāns</w:t>
            </w:r>
          </w:p>
        </w:tc>
        <w:tc>
          <w:tcPr>
            <w:tcW w:w="1252" w:type="dxa"/>
            <w:shd w:val="clear" w:color="auto" w:fill="auto"/>
          </w:tcPr>
          <w:p w:rsidR="00CD1EA5" w:rsidRPr="00576783" w:rsidRDefault="00CD1EA5" w:rsidP="000943C3">
            <w:pPr>
              <w:spacing w:after="0"/>
              <w:ind w:firstLine="0"/>
              <w:jc w:val="center"/>
              <w:rPr>
                <w:sz w:val="18"/>
                <w:lang w:eastAsia="lv-LV"/>
              </w:rPr>
            </w:pPr>
            <w:r w:rsidRPr="00576783">
              <w:rPr>
                <w:sz w:val="18"/>
                <w:szCs w:val="18"/>
                <w:lang w:eastAsia="lv-LV"/>
              </w:rPr>
              <w:t>20</w:t>
            </w:r>
            <w:r>
              <w:rPr>
                <w:sz w:val="18"/>
                <w:szCs w:val="18"/>
                <w:lang w:eastAsia="lv-LV"/>
              </w:rPr>
              <w:t>21</w:t>
            </w:r>
            <w:r w:rsidRPr="00576783">
              <w:rPr>
                <w:sz w:val="18"/>
                <w:szCs w:val="18"/>
                <w:lang w:eastAsia="lv-LV"/>
              </w:rPr>
              <w:t xml:space="preserve">. gada </w:t>
            </w:r>
            <w:r>
              <w:rPr>
                <w:sz w:val="18"/>
                <w:szCs w:val="18"/>
                <w:lang w:eastAsia="lv-LV"/>
              </w:rPr>
              <w:t>projekts</w:t>
            </w:r>
          </w:p>
        </w:tc>
        <w:tc>
          <w:tcPr>
            <w:tcW w:w="1252" w:type="dxa"/>
            <w:shd w:val="clear" w:color="auto" w:fill="auto"/>
          </w:tcPr>
          <w:p w:rsidR="00CD1EA5" w:rsidRPr="00576783" w:rsidRDefault="00CD1EA5" w:rsidP="000943C3">
            <w:pPr>
              <w:spacing w:after="0"/>
              <w:ind w:firstLine="0"/>
              <w:jc w:val="center"/>
              <w:rPr>
                <w:sz w:val="18"/>
                <w:lang w:eastAsia="lv-LV"/>
              </w:rPr>
            </w:pPr>
            <w:r>
              <w:rPr>
                <w:sz w:val="18"/>
                <w:szCs w:val="18"/>
                <w:lang w:eastAsia="lv-LV"/>
              </w:rPr>
              <w:t>2022</w:t>
            </w:r>
            <w:r w:rsidRPr="00576783">
              <w:rPr>
                <w:sz w:val="18"/>
                <w:szCs w:val="18"/>
                <w:lang w:eastAsia="lv-LV"/>
              </w:rPr>
              <w:t xml:space="preserve">. gada </w:t>
            </w:r>
            <w:r>
              <w:rPr>
                <w:sz w:val="18"/>
                <w:szCs w:val="18"/>
                <w:lang w:eastAsia="lv-LV"/>
              </w:rPr>
              <w:t>prognoze</w:t>
            </w:r>
          </w:p>
        </w:tc>
        <w:tc>
          <w:tcPr>
            <w:tcW w:w="1252" w:type="dxa"/>
            <w:shd w:val="clear" w:color="auto" w:fill="auto"/>
          </w:tcPr>
          <w:p w:rsidR="00CD1EA5" w:rsidRPr="00576783" w:rsidRDefault="00CD1EA5" w:rsidP="000943C3">
            <w:pPr>
              <w:spacing w:after="0"/>
              <w:ind w:firstLine="0"/>
              <w:jc w:val="center"/>
              <w:rPr>
                <w:sz w:val="18"/>
                <w:lang w:eastAsia="lv-LV"/>
              </w:rPr>
            </w:pPr>
            <w:r w:rsidRPr="00576783">
              <w:rPr>
                <w:sz w:val="18"/>
                <w:szCs w:val="18"/>
                <w:lang w:eastAsia="lv-LV"/>
              </w:rPr>
              <w:t>202</w:t>
            </w:r>
            <w:r>
              <w:rPr>
                <w:sz w:val="18"/>
                <w:szCs w:val="18"/>
                <w:lang w:eastAsia="lv-LV"/>
              </w:rPr>
              <w:t>3</w:t>
            </w:r>
            <w:r w:rsidRPr="00576783">
              <w:rPr>
                <w:sz w:val="18"/>
                <w:szCs w:val="18"/>
                <w:lang w:eastAsia="lv-LV"/>
              </w:rPr>
              <w:t xml:space="preserve">. gada </w:t>
            </w:r>
            <w:r>
              <w:rPr>
                <w:sz w:val="18"/>
                <w:szCs w:val="18"/>
                <w:lang w:eastAsia="lv-LV"/>
              </w:rPr>
              <w:t>prognoze</w:t>
            </w:r>
          </w:p>
        </w:tc>
      </w:tr>
      <w:tr w:rsidR="00CD1EA5" w:rsidRPr="00576783" w:rsidTr="000943C3">
        <w:trPr>
          <w:trHeight w:val="75"/>
          <w:jc w:val="center"/>
        </w:trPr>
        <w:tc>
          <w:tcPr>
            <w:tcW w:w="2689" w:type="dxa"/>
            <w:shd w:val="clear" w:color="auto" w:fill="D9D9D9"/>
          </w:tcPr>
          <w:p w:rsidR="00CD1EA5" w:rsidRPr="00576783" w:rsidRDefault="00CD1EA5" w:rsidP="000943C3">
            <w:pPr>
              <w:spacing w:after="0"/>
              <w:ind w:firstLine="0"/>
              <w:jc w:val="left"/>
              <w:rPr>
                <w:sz w:val="18"/>
              </w:rPr>
            </w:pPr>
            <w:r w:rsidRPr="00576783">
              <w:rPr>
                <w:sz w:val="18"/>
              </w:rPr>
              <w:t>Vidējais amata vietu skaits gadā</w:t>
            </w:r>
            <w:r w:rsidRPr="000C4A9B">
              <w:rPr>
                <w:sz w:val="18"/>
                <w:vertAlign w:val="superscript"/>
              </w:rPr>
              <w:t>1</w:t>
            </w:r>
          </w:p>
        </w:tc>
        <w:tc>
          <w:tcPr>
            <w:tcW w:w="1252" w:type="dxa"/>
            <w:shd w:val="clear" w:color="auto" w:fill="D9D9D9"/>
          </w:tcPr>
          <w:p w:rsidR="00CD1EA5" w:rsidRPr="00576783" w:rsidRDefault="00CD1EA5" w:rsidP="000943C3">
            <w:pPr>
              <w:spacing w:after="0"/>
              <w:ind w:firstLine="0"/>
              <w:jc w:val="right"/>
              <w:rPr>
                <w:sz w:val="18"/>
              </w:rPr>
            </w:pPr>
            <w:r>
              <w:rPr>
                <w:sz w:val="18"/>
              </w:rPr>
              <w:t>658</w:t>
            </w:r>
          </w:p>
        </w:tc>
        <w:tc>
          <w:tcPr>
            <w:tcW w:w="1252" w:type="dxa"/>
            <w:shd w:val="clear" w:color="auto" w:fill="D9D9D9"/>
          </w:tcPr>
          <w:p w:rsidR="00CD1EA5" w:rsidRPr="00576783" w:rsidRDefault="00CD1EA5" w:rsidP="000943C3">
            <w:pPr>
              <w:spacing w:after="0"/>
              <w:ind w:firstLine="0"/>
              <w:jc w:val="right"/>
              <w:rPr>
                <w:sz w:val="18"/>
              </w:rPr>
            </w:pPr>
            <w:r>
              <w:rPr>
                <w:sz w:val="18"/>
              </w:rPr>
              <w:t>645</w:t>
            </w:r>
          </w:p>
        </w:tc>
        <w:tc>
          <w:tcPr>
            <w:tcW w:w="1252" w:type="dxa"/>
            <w:shd w:val="clear" w:color="auto" w:fill="D9D9D9"/>
          </w:tcPr>
          <w:p w:rsidR="00CD1EA5" w:rsidRPr="00576783" w:rsidRDefault="00CD1EA5" w:rsidP="000943C3">
            <w:pPr>
              <w:spacing w:after="0"/>
              <w:ind w:firstLine="0"/>
              <w:jc w:val="right"/>
              <w:rPr>
                <w:sz w:val="18"/>
              </w:rPr>
            </w:pPr>
            <w:r>
              <w:rPr>
                <w:sz w:val="18"/>
              </w:rPr>
              <w:t>643</w:t>
            </w:r>
          </w:p>
        </w:tc>
        <w:tc>
          <w:tcPr>
            <w:tcW w:w="1252" w:type="dxa"/>
            <w:shd w:val="clear" w:color="auto" w:fill="D9D9D9"/>
          </w:tcPr>
          <w:p w:rsidR="00CD1EA5" w:rsidRPr="00576783" w:rsidRDefault="00CD1EA5" w:rsidP="000943C3">
            <w:pPr>
              <w:spacing w:after="0"/>
              <w:ind w:firstLine="0"/>
              <w:jc w:val="right"/>
              <w:rPr>
                <w:sz w:val="18"/>
              </w:rPr>
            </w:pPr>
            <w:r>
              <w:rPr>
                <w:sz w:val="18"/>
              </w:rPr>
              <w:t>648</w:t>
            </w:r>
          </w:p>
        </w:tc>
        <w:tc>
          <w:tcPr>
            <w:tcW w:w="1252" w:type="dxa"/>
            <w:shd w:val="clear" w:color="auto" w:fill="D9D9D9"/>
          </w:tcPr>
          <w:p w:rsidR="00CD1EA5" w:rsidRPr="00576783" w:rsidRDefault="00CD1EA5" w:rsidP="000943C3">
            <w:pPr>
              <w:spacing w:after="0"/>
              <w:ind w:firstLine="0"/>
              <w:jc w:val="right"/>
              <w:rPr>
                <w:sz w:val="18"/>
              </w:rPr>
            </w:pPr>
            <w:r>
              <w:rPr>
                <w:sz w:val="18"/>
              </w:rPr>
              <w:t>648</w:t>
            </w:r>
          </w:p>
        </w:tc>
      </w:tr>
      <w:tr w:rsidR="00CD1EA5" w:rsidRPr="00576783" w:rsidTr="000943C3">
        <w:trPr>
          <w:trHeight w:val="142"/>
          <w:jc w:val="center"/>
        </w:trPr>
        <w:tc>
          <w:tcPr>
            <w:tcW w:w="8949" w:type="dxa"/>
            <w:gridSpan w:val="6"/>
          </w:tcPr>
          <w:p w:rsidR="00CD1EA5" w:rsidRPr="00232482" w:rsidRDefault="00CD1EA5" w:rsidP="000943C3">
            <w:pPr>
              <w:spacing w:after="0"/>
              <w:ind w:firstLine="0"/>
              <w:jc w:val="left"/>
              <w:rPr>
                <w:sz w:val="18"/>
                <w:szCs w:val="18"/>
                <w:highlight w:val="yellow"/>
              </w:rPr>
            </w:pPr>
            <w:r w:rsidRPr="008E5096">
              <w:rPr>
                <w:i/>
                <w:sz w:val="18"/>
                <w:szCs w:val="18"/>
              </w:rPr>
              <w:lastRenderedPageBreak/>
              <w:t>Tajā skaitā:</w:t>
            </w:r>
          </w:p>
        </w:tc>
      </w:tr>
      <w:tr w:rsidR="00CD1EA5" w:rsidRPr="00576783" w:rsidTr="000943C3">
        <w:trPr>
          <w:trHeight w:val="142"/>
          <w:jc w:val="center"/>
        </w:trPr>
        <w:tc>
          <w:tcPr>
            <w:tcW w:w="8949" w:type="dxa"/>
            <w:gridSpan w:val="6"/>
          </w:tcPr>
          <w:p w:rsidR="00CD1EA5" w:rsidRPr="00232482" w:rsidRDefault="00CD1EA5" w:rsidP="000943C3">
            <w:pPr>
              <w:spacing w:after="0"/>
              <w:ind w:firstLine="313"/>
              <w:jc w:val="left"/>
              <w:rPr>
                <w:sz w:val="18"/>
                <w:szCs w:val="18"/>
                <w:highlight w:val="yellow"/>
              </w:rPr>
            </w:pPr>
            <w:r w:rsidRPr="008E5096">
              <w:rPr>
                <w:i/>
                <w:sz w:val="18"/>
                <w:szCs w:val="18"/>
              </w:rPr>
              <w:t>Valsts pamatfunkciju īstenošana</w:t>
            </w:r>
          </w:p>
        </w:tc>
      </w:tr>
      <w:tr w:rsidR="00CD1EA5" w:rsidRPr="00576783" w:rsidTr="000943C3">
        <w:trPr>
          <w:trHeight w:val="128"/>
          <w:jc w:val="center"/>
        </w:trPr>
        <w:tc>
          <w:tcPr>
            <w:tcW w:w="2689" w:type="dxa"/>
            <w:shd w:val="clear" w:color="auto" w:fill="F2F2F2"/>
          </w:tcPr>
          <w:p w:rsidR="00CD1EA5" w:rsidRPr="00576783" w:rsidRDefault="00CD1EA5" w:rsidP="000943C3">
            <w:pPr>
              <w:spacing w:after="0"/>
              <w:ind w:firstLine="0"/>
              <w:jc w:val="left"/>
              <w:rPr>
                <w:sz w:val="18"/>
                <w:lang w:eastAsia="lv-LV"/>
              </w:rPr>
            </w:pPr>
            <w:r w:rsidRPr="00576783">
              <w:rPr>
                <w:sz w:val="18"/>
              </w:rPr>
              <w:t>Vidējais amata vietu skaits gadā</w:t>
            </w:r>
            <w:r w:rsidRPr="000C4A9B">
              <w:rPr>
                <w:sz w:val="18"/>
                <w:vertAlign w:val="superscript"/>
              </w:rPr>
              <w:t>1</w:t>
            </w:r>
          </w:p>
        </w:tc>
        <w:tc>
          <w:tcPr>
            <w:tcW w:w="1252" w:type="dxa"/>
            <w:shd w:val="clear" w:color="auto" w:fill="F2F2F2"/>
          </w:tcPr>
          <w:p w:rsidR="00CD1EA5" w:rsidRPr="00576783" w:rsidRDefault="00CD1EA5" w:rsidP="000943C3">
            <w:pPr>
              <w:spacing w:after="0"/>
              <w:ind w:firstLine="0"/>
              <w:jc w:val="right"/>
              <w:rPr>
                <w:sz w:val="18"/>
              </w:rPr>
            </w:pPr>
            <w:r>
              <w:rPr>
                <w:sz w:val="18"/>
              </w:rPr>
              <w:t>658</w:t>
            </w:r>
          </w:p>
        </w:tc>
        <w:tc>
          <w:tcPr>
            <w:tcW w:w="1252" w:type="dxa"/>
            <w:shd w:val="clear" w:color="auto" w:fill="F2F2F2"/>
          </w:tcPr>
          <w:p w:rsidR="00CD1EA5" w:rsidRPr="00576783" w:rsidRDefault="00CD1EA5" w:rsidP="000943C3">
            <w:pPr>
              <w:spacing w:after="0"/>
              <w:ind w:firstLine="0"/>
              <w:jc w:val="right"/>
              <w:rPr>
                <w:sz w:val="18"/>
              </w:rPr>
            </w:pPr>
            <w:r>
              <w:rPr>
                <w:sz w:val="18"/>
              </w:rPr>
              <w:t>645</w:t>
            </w:r>
          </w:p>
        </w:tc>
        <w:tc>
          <w:tcPr>
            <w:tcW w:w="1252" w:type="dxa"/>
            <w:shd w:val="clear" w:color="auto" w:fill="F2F2F2"/>
          </w:tcPr>
          <w:p w:rsidR="00CD1EA5" w:rsidRPr="00576783" w:rsidRDefault="00CD1EA5" w:rsidP="000943C3">
            <w:pPr>
              <w:spacing w:after="0"/>
              <w:ind w:firstLine="0"/>
              <w:jc w:val="right"/>
              <w:rPr>
                <w:sz w:val="18"/>
              </w:rPr>
            </w:pPr>
            <w:r>
              <w:rPr>
                <w:sz w:val="18"/>
              </w:rPr>
              <w:t>643</w:t>
            </w:r>
            <w:r>
              <w:rPr>
                <w:sz w:val="18"/>
                <w:vertAlign w:val="superscript"/>
              </w:rPr>
              <w:t>2</w:t>
            </w:r>
          </w:p>
        </w:tc>
        <w:tc>
          <w:tcPr>
            <w:tcW w:w="1252" w:type="dxa"/>
            <w:shd w:val="clear" w:color="auto" w:fill="F2F2F2"/>
          </w:tcPr>
          <w:p w:rsidR="00CD1EA5" w:rsidRPr="00576783" w:rsidRDefault="00CD1EA5" w:rsidP="000943C3">
            <w:pPr>
              <w:spacing w:after="0"/>
              <w:ind w:firstLine="0"/>
              <w:jc w:val="right"/>
              <w:rPr>
                <w:sz w:val="18"/>
              </w:rPr>
            </w:pPr>
            <w:r>
              <w:rPr>
                <w:sz w:val="18"/>
              </w:rPr>
              <w:t>648</w:t>
            </w:r>
            <w:r>
              <w:rPr>
                <w:sz w:val="18"/>
                <w:vertAlign w:val="superscript"/>
              </w:rPr>
              <w:t>3</w:t>
            </w:r>
          </w:p>
        </w:tc>
        <w:tc>
          <w:tcPr>
            <w:tcW w:w="1252" w:type="dxa"/>
            <w:shd w:val="clear" w:color="auto" w:fill="F2F2F2"/>
          </w:tcPr>
          <w:p w:rsidR="00CD1EA5" w:rsidRPr="00576783" w:rsidRDefault="00CD1EA5" w:rsidP="000943C3">
            <w:pPr>
              <w:spacing w:after="0"/>
              <w:ind w:firstLine="0"/>
              <w:jc w:val="right"/>
              <w:rPr>
                <w:sz w:val="18"/>
              </w:rPr>
            </w:pPr>
            <w:r>
              <w:rPr>
                <w:sz w:val="18"/>
              </w:rPr>
              <w:t>648</w:t>
            </w:r>
          </w:p>
        </w:tc>
      </w:tr>
    </w:tbl>
    <w:p w:rsidR="00CD1EA5" w:rsidRPr="00232482" w:rsidRDefault="00CD1EA5" w:rsidP="00CD1EA5">
      <w:pPr>
        <w:spacing w:after="0"/>
        <w:ind w:firstLine="426"/>
        <w:rPr>
          <w:sz w:val="18"/>
          <w:szCs w:val="18"/>
        </w:rPr>
      </w:pPr>
      <w:r w:rsidRPr="008E5096">
        <w:rPr>
          <w:sz w:val="18"/>
          <w:szCs w:val="18"/>
        </w:rPr>
        <w:t>Piezīmes.</w:t>
      </w:r>
    </w:p>
    <w:p w:rsidR="00CD1EA5" w:rsidRPr="00232482" w:rsidRDefault="00CD1EA5" w:rsidP="00CD1EA5">
      <w:pPr>
        <w:spacing w:after="0"/>
        <w:ind w:firstLine="426"/>
        <w:rPr>
          <w:sz w:val="18"/>
          <w:szCs w:val="18"/>
        </w:rPr>
      </w:pPr>
      <w:r w:rsidRPr="00232482">
        <w:rPr>
          <w:sz w:val="18"/>
          <w:szCs w:val="18"/>
          <w:vertAlign w:val="superscript"/>
        </w:rPr>
        <w:t>1</w:t>
      </w:r>
      <w:r>
        <w:rPr>
          <w:sz w:val="18"/>
          <w:szCs w:val="18"/>
        </w:rPr>
        <w:t xml:space="preserve"> T</w:t>
      </w:r>
      <w:r w:rsidRPr="00232482">
        <w:rPr>
          <w:sz w:val="18"/>
          <w:szCs w:val="18"/>
        </w:rPr>
        <w:t>ajā skaitā 100 deputāti</w:t>
      </w:r>
      <w:r w:rsidR="00761DE5">
        <w:rPr>
          <w:sz w:val="18"/>
          <w:szCs w:val="18"/>
        </w:rPr>
        <w:t>.</w:t>
      </w:r>
    </w:p>
    <w:p w:rsidR="00CD1EA5" w:rsidRPr="00232482" w:rsidRDefault="00CD1EA5" w:rsidP="00CD1EA5">
      <w:pPr>
        <w:spacing w:after="0"/>
        <w:ind w:firstLine="426"/>
        <w:rPr>
          <w:sz w:val="18"/>
          <w:szCs w:val="18"/>
        </w:rPr>
      </w:pPr>
      <w:r w:rsidRPr="00232482">
        <w:rPr>
          <w:sz w:val="18"/>
          <w:szCs w:val="18"/>
          <w:vertAlign w:val="superscript"/>
        </w:rPr>
        <w:t>2</w:t>
      </w:r>
      <w:r>
        <w:rPr>
          <w:sz w:val="18"/>
          <w:szCs w:val="18"/>
        </w:rPr>
        <w:t xml:space="preserve"> S</w:t>
      </w:r>
      <w:r w:rsidRPr="00232482">
        <w:rPr>
          <w:sz w:val="18"/>
          <w:szCs w:val="18"/>
        </w:rPr>
        <w:t>amazinātas amata vietas saskaņā ar Saeimas Prezidija lēmumu par izmaiņām Saeimas</w:t>
      </w:r>
      <w:r>
        <w:rPr>
          <w:sz w:val="18"/>
          <w:szCs w:val="18"/>
        </w:rPr>
        <w:t xml:space="preserve"> </w:t>
      </w:r>
      <w:r w:rsidRPr="00AC300A">
        <w:rPr>
          <w:sz w:val="18"/>
          <w:szCs w:val="18"/>
        </w:rPr>
        <w:t>amatu</w:t>
      </w:r>
      <w:r>
        <w:rPr>
          <w:sz w:val="18"/>
          <w:szCs w:val="18"/>
        </w:rPr>
        <w:t xml:space="preserve"> sarakstā</w:t>
      </w:r>
      <w:r w:rsidR="00761DE5">
        <w:rPr>
          <w:sz w:val="18"/>
          <w:szCs w:val="18"/>
        </w:rPr>
        <w:t>.</w:t>
      </w:r>
    </w:p>
    <w:p w:rsidR="00CD1EA5" w:rsidRPr="00232482" w:rsidRDefault="00CD1EA5" w:rsidP="00CD1EA5">
      <w:pPr>
        <w:spacing w:after="480"/>
        <w:ind w:firstLine="425"/>
        <w:rPr>
          <w:sz w:val="18"/>
          <w:szCs w:val="18"/>
        </w:rPr>
      </w:pPr>
      <w:r w:rsidRPr="00232482">
        <w:rPr>
          <w:sz w:val="18"/>
          <w:szCs w:val="18"/>
          <w:vertAlign w:val="superscript"/>
        </w:rPr>
        <w:t>3</w:t>
      </w:r>
      <w:r>
        <w:rPr>
          <w:sz w:val="18"/>
          <w:szCs w:val="18"/>
        </w:rPr>
        <w:t xml:space="preserve"> P</w:t>
      </w:r>
      <w:r w:rsidRPr="00232482">
        <w:rPr>
          <w:sz w:val="18"/>
          <w:szCs w:val="18"/>
        </w:rPr>
        <w:t>alielināts amata vietu skaits, prognozējot frakciju skaita pieaugumu pēc 2022</w:t>
      </w:r>
      <w:r>
        <w:rPr>
          <w:sz w:val="18"/>
          <w:szCs w:val="18"/>
        </w:rPr>
        <w:t>. gada Saeimas vēlēšanām</w:t>
      </w:r>
      <w:r w:rsidR="00761DE5">
        <w:rPr>
          <w:sz w:val="18"/>
          <w:szCs w:val="18"/>
        </w:rPr>
        <w:t>.</w:t>
      </w:r>
    </w:p>
    <w:p w:rsidR="00CD1EA5" w:rsidRPr="00867732" w:rsidRDefault="00CD1EA5" w:rsidP="00CD1EA5">
      <w:pPr>
        <w:spacing w:after="240"/>
        <w:ind w:firstLine="0"/>
        <w:jc w:val="center"/>
        <w:rPr>
          <w:b/>
          <w:szCs w:val="24"/>
          <w:u w:val="single"/>
          <w:lang w:eastAsia="lv-LV"/>
        </w:rPr>
      </w:pPr>
      <w:r w:rsidRPr="00307BDA">
        <w:rPr>
          <w:b/>
          <w:szCs w:val="24"/>
          <w:u w:val="single"/>
          <w:lang w:eastAsia="lv-LV"/>
        </w:rPr>
        <w:t>Darbības virziena</w:t>
      </w:r>
      <w:r w:rsidRPr="008C528A">
        <w:rPr>
          <w:b/>
          <w:szCs w:val="24"/>
          <w:u w:val="single"/>
          <w:lang w:eastAsia="lv-LV"/>
        </w:rPr>
        <w:t xml:space="preserve"> un resursu vadības kartes</w:t>
      </w:r>
    </w:p>
    <w:p w:rsidR="00CD1EA5" w:rsidRPr="00576783" w:rsidRDefault="00CD1EA5" w:rsidP="00CD1EA5">
      <w:pPr>
        <w:ind w:firstLine="0"/>
        <w:jc w:val="left"/>
        <w:rPr>
          <w:b/>
          <w:lang w:eastAsia="lv-LV"/>
        </w:rPr>
      </w:pPr>
      <w:r w:rsidRPr="00576783">
        <w:rPr>
          <w:b/>
          <w:lang w:eastAsia="lv-LV"/>
        </w:rPr>
        <w:t>1. Latvijas Republikas likumdošanas procesa nodrošināšana</w:t>
      </w:r>
    </w:p>
    <w:tbl>
      <w:tblPr>
        <w:tblStyle w:val="TableGrid23"/>
        <w:tblW w:w="9072" w:type="dxa"/>
        <w:jc w:val="center"/>
        <w:tblLayout w:type="fixed"/>
        <w:tblLook w:val="04A0" w:firstRow="1" w:lastRow="0" w:firstColumn="1" w:lastColumn="0" w:noHBand="0" w:noVBand="1"/>
      </w:tblPr>
      <w:tblGrid>
        <w:gridCol w:w="9072"/>
      </w:tblGrid>
      <w:tr w:rsidR="00CD1EA5" w:rsidRPr="00576783" w:rsidTr="000943C3">
        <w:trPr>
          <w:trHeight w:val="431"/>
          <w:jc w:val="center"/>
        </w:trPr>
        <w:tc>
          <w:tcPr>
            <w:tcW w:w="9072" w:type="dxa"/>
            <w:shd w:val="clear" w:color="auto" w:fill="D9D9D9"/>
            <w:vAlign w:val="center"/>
          </w:tcPr>
          <w:p w:rsidR="00CD1EA5" w:rsidRPr="00576783" w:rsidRDefault="00CD1EA5" w:rsidP="000943C3">
            <w:pPr>
              <w:spacing w:after="0"/>
              <w:ind w:firstLine="0"/>
              <w:jc w:val="left"/>
              <w:rPr>
                <w:b/>
                <w:sz w:val="18"/>
                <w:szCs w:val="18"/>
                <w:lang w:eastAsia="lv-LV"/>
              </w:rPr>
            </w:pPr>
            <w:r w:rsidRPr="00576783">
              <w:rPr>
                <w:b/>
                <w:sz w:val="18"/>
                <w:szCs w:val="18"/>
                <w:lang w:eastAsia="lv-LV"/>
              </w:rPr>
              <w:t>Darbības mērķis: sekmīga Latvijas Republikas likumdošanas procesa nodrošināšana saskaņā ar Saeimas Kārtības rulli</w:t>
            </w:r>
          </w:p>
        </w:tc>
      </w:tr>
    </w:tbl>
    <w:p w:rsidR="00CD1EA5" w:rsidRPr="00576783" w:rsidRDefault="00CD1EA5" w:rsidP="00CD1EA5">
      <w:pPr>
        <w:spacing w:after="0"/>
        <w:ind w:firstLine="0"/>
        <w:rPr>
          <w:sz w:val="18"/>
          <w:szCs w:val="18"/>
          <w:lang w:eastAsia="lv-LV"/>
        </w:rPr>
      </w:pPr>
    </w:p>
    <w:tbl>
      <w:tblPr>
        <w:tblStyle w:val="TableGrid23"/>
        <w:tblW w:w="9074" w:type="dxa"/>
        <w:jc w:val="center"/>
        <w:tblLook w:val="04A0" w:firstRow="1" w:lastRow="0" w:firstColumn="1" w:lastColumn="0" w:noHBand="0" w:noVBand="1"/>
      </w:tblPr>
      <w:tblGrid>
        <w:gridCol w:w="2840"/>
        <w:gridCol w:w="1246"/>
        <w:gridCol w:w="1247"/>
        <w:gridCol w:w="1247"/>
        <w:gridCol w:w="1245"/>
        <w:gridCol w:w="1249"/>
      </w:tblGrid>
      <w:tr w:rsidR="00CD1EA5" w:rsidRPr="00576783" w:rsidTr="000943C3">
        <w:trPr>
          <w:trHeight w:val="283"/>
          <w:jc w:val="center"/>
        </w:trPr>
        <w:tc>
          <w:tcPr>
            <w:tcW w:w="2840" w:type="dxa"/>
          </w:tcPr>
          <w:p w:rsidR="00CD1EA5" w:rsidRPr="00576783" w:rsidRDefault="00CD1EA5" w:rsidP="000943C3">
            <w:pPr>
              <w:spacing w:after="0"/>
              <w:rPr>
                <w:sz w:val="18"/>
                <w:szCs w:val="18"/>
              </w:rPr>
            </w:pPr>
          </w:p>
        </w:tc>
        <w:tc>
          <w:tcPr>
            <w:tcW w:w="1246" w:type="dxa"/>
          </w:tcPr>
          <w:p w:rsidR="00CD1EA5" w:rsidRPr="00576783" w:rsidRDefault="00CD1EA5" w:rsidP="000943C3">
            <w:pPr>
              <w:spacing w:after="0"/>
              <w:ind w:firstLine="0"/>
              <w:jc w:val="center"/>
              <w:rPr>
                <w:sz w:val="18"/>
                <w:szCs w:val="18"/>
                <w:lang w:eastAsia="lv-LV"/>
              </w:rPr>
            </w:pPr>
            <w:r w:rsidRPr="00576783">
              <w:rPr>
                <w:sz w:val="18"/>
                <w:lang w:eastAsia="lv-LV"/>
              </w:rPr>
              <w:t>201</w:t>
            </w:r>
            <w:r>
              <w:rPr>
                <w:sz w:val="18"/>
                <w:lang w:eastAsia="lv-LV"/>
              </w:rPr>
              <w:t>9</w:t>
            </w:r>
            <w:r w:rsidRPr="00576783">
              <w:rPr>
                <w:sz w:val="18"/>
                <w:lang w:eastAsia="lv-LV"/>
              </w:rPr>
              <w:t>. gads</w:t>
            </w:r>
            <w:r w:rsidRPr="00576783">
              <w:rPr>
                <w:sz w:val="18"/>
                <w:lang w:eastAsia="lv-LV"/>
              </w:rPr>
              <w:br/>
              <w:t>(</w:t>
            </w:r>
            <w:r w:rsidRPr="00576783">
              <w:rPr>
                <w:sz w:val="18"/>
                <w:szCs w:val="18"/>
                <w:lang w:eastAsia="lv-LV"/>
              </w:rPr>
              <w:t>izpilde</w:t>
            </w:r>
            <w:r w:rsidRPr="00576783">
              <w:rPr>
                <w:sz w:val="18"/>
                <w:lang w:eastAsia="lv-LV"/>
              </w:rPr>
              <w:t>)</w:t>
            </w:r>
          </w:p>
        </w:tc>
        <w:tc>
          <w:tcPr>
            <w:tcW w:w="1247" w:type="dxa"/>
          </w:tcPr>
          <w:p w:rsidR="00CD1EA5" w:rsidRPr="00576783" w:rsidRDefault="00CD1EA5" w:rsidP="000943C3">
            <w:pPr>
              <w:spacing w:after="0"/>
              <w:ind w:firstLine="0"/>
              <w:jc w:val="center"/>
              <w:rPr>
                <w:sz w:val="18"/>
                <w:szCs w:val="18"/>
                <w:lang w:eastAsia="lv-LV"/>
              </w:rPr>
            </w:pPr>
            <w:r w:rsidRPr="00576783">
              <w:rPr>
                <w:sz w:val="18"/>
                <w:lang w:eastAsia="lv-LV"/>
              </w:rPr>
              <w:t>20</w:t>
            </w:r>
            <w:r>
              <w:rPr>
                <w:sz w:val="18"/>
                <w:lang w:eastAsia="lv-LV"/>
              </w:rPr>
              <w:t>20</w:t>
            </w:r>
            <w:r w:rsidRPr="00576783">
              <w:rPr>
                <w:sz w:val="18"/>
                <w:lang w:eastAsia="lv-LV"/>
              </w:rPr>
              <w:t>. gada</w:t>
            </w:r>
            <w:r>
              <w:rPr>
                <w:sz w:val="18"/>
                <w:lang w:eastAsia="lv-LV"/>
              </w:rPr>
              <w:t xml:space="preserve"> </w:t>
            </w:r>
            <w:r w:rsidRPr="00576783">
              <w:rPr>
                <w:sz w:val="18"/>
                <w:lang w:eastAsia="lv-LV"/>
              </w:rPr>
              <w:t>plāns</w:t>
            </w:r>
          </w:p>
        </w:tc>
        <w:tc>
          <w:tcPr>
            <w:tcW w:w="1247" w:type="dxa"/>
          </w:tcPr>
          <w:p w:rsidR="00CD1EA5" w:rsidRPr="00576783" w:rsidRDefault="00CD1EA5" w:rsidP="000943C3">
            <w:pPr>
              <w:spacing w:after="0"/>
              <w:ind w:firstLine="0"/>
              <w:jc w:val="center"/>
              <w:rPr>
                <w:sz w:val="18"/>
                <w:szCs w:val="18"/>
                <w:lang w:eastAsia="lv-LV"/>
              </w:rPr>
            </w:pPr>
            <w:r w:rsidRPr="00576783">
              <w:rPr>
                <w:sz w:val="18"/>
                <w:szCs w:val="18"/>
                <w:lang w:eastAsia="lv-LV"/>
              </w:rPr>
              <w:t>20</w:t>
            </w:r>
            <w:r>
              <w:rPr>
                <w:sz w:val="18"/>
                <w:szCs w:val="18"/>
                <w:lang w:eastAsia="lv-LV"/>
              </w:rPr>
              <w:t>21</w:t>
            </w:r>
            <w:r w:rsidRPr="00576783">
              <w:rPr>
                <w:sz w:val="18"/>
                <w:szCs w:val="18"/>
                <w:lang w:eastAsia="lv-LV"/>
              </w:rPr>
              <w:t xml:space="preserve">. gada </w:t>
            </w:r>
            <w:r>
              <w:rPr>
                <w:sz w:val="18"/>
                <w:szCs w:val="18"/>
                <w:lang w:eastAsia="lv-LV"/>
              </w:rPr>
              <w:t>projekts</w:t>
            </w:r>
          </w:p>
        </w:tc>
        <w:tc>
          <w:tcPr>
            <w:tcW w:w="1245" w:type="dxa"/>
          </w:tcPr>
          <w:p w:rsidR="00CD1EA5" w:rsidRPr="00576783" w:rsidRDefault="00CD1EA5" w:rsidP="000943C3">
            <w:pPr>
              <w:spacing w:after="0"/>
              <w:ind w:firstLine="0"/>
              <w:jc w:val="center"/>
              <w:rPr>
                <w:sz w:val="18"/>
                <w:szCs w:val="18"/>
                <w:lang w:eastAsia="lv-LV"/>
              </w:rPr>
            </w:pPr>
            <w:r>
              <w:rPr>
                <w:sz w:val="18"/>
                <w:szCs w:val="18"/>
                <w:lang w:eastAsia="lv-LV"/>
              </w:rPr>
              <w:t>2022</w:t>
            </w:r>
            <w:r w:rsidRPr="00576783">
              <w:rPr>
                <w:sz w:val="18"/>
                <w:szCs w:val="18"/>
                <w:lang w:eastAsia="lv-LV"/>
              </w:rPr>
              <w:t xml:space="preserve">. gada </w:t>
            </w:r>
            <w:r>
              <w:rPr>
                <w:sz w:val="18"/>
                <w:szCs w:val="18"/>
                <w:lang w:eastAsia="lv-LV"/>
              </w:rPr>
              <w:t>prognoze</w:t>
            </w:r>
          </w:p>
        </w:tc>
        <w:tc>
          <w:tcPr>
            <w:tcW w:w="1249" w:type="dxa"/>
          </w:tcPr>
          <w:p w:rsidR="00CD1EA5" w:rsidRPr="00576783" w:rsidRDefault="00CD1EA5" w:rsidP="000943C3">
            <w:pPr>
              <w:spacing w:after="0"/>
              <w:ind w:firstLine="2"/>
              <w:jc w:val="center"/>
              <w:rPr>
                <w:sz w:val="18"/>
                <w:szCs w:val="18"/>
              </w:rPr>
            </w:pPr>
            <w:r w:rsidRPr="00576783">
              <w:rPr>
                <w:sz w:val="18"/>
                <w:szCs w:val="18"/>
                <w:lang w:eastAsia="lv-LV"/>
              </w:rPr>
              <w:t>202</w:t>
            </w:r>
            <w:r>
              <w:rPr>
                <w:sz w:val="18"/>
                <w:szCs w:val="18"/>
                <w:lang w:eastAsia="lv-LV"/>
              </w:rPr>
              <w:t>3</w:t>
            </w:r>
            <w:r w:rsidRPr="00576783">
              <w:rPr>
                <w:sz w:val="18"/>
                <w:szCs w:val="18"/>
                <w:lang w:eastAsia="lv-LV"/>
              </w:rPr>
              <w:t xml:space="preserve">. gada </w:t>
            </w:r>
            <w:r>
              <w:rPr>
                <w:sz w:val="18"/>
                <w:szCs w:val="18"/>
                <w:lang w:eastAsia="lv-LV"/>
              </w:rPr>
              <w:t>prognoze</w:t>
            </w:r>
          </w:p>
        </w:tc>
      </w:tr>
      <w:tr w:rsidR="00CD1EA5" w:rsidRPr="00576783" w:rsidTr="000943C3">
        <w:trPr>
          <w:jc w:val="center"/>
        </w:trPr>
        <w:tc>
          <w:tcPr>
            <w:tcW w:w="9074" w:type="dxa"/>
            <w:gridSpan w:val="6"/>
            <w:shd w:val="clear" w:color="auto" w:fill="D9D9D9"/>
          </w:tcPr>
          <w:p w:rsidR="00CD1EA5" w:rsidRPr="00576783" w:rsidRDefault="00CD1EA5" w:rsidP="000943C3">
            <w:pPr>
              <w:spacing w:after="0"/>
              <w:jc w:val="center"/>
              <w:rPr>
                <w:b/>
                <w:sz w:val="18"/>
                <w:szCs w:val="18"/>
              </w:rPr>
            </w:pPr>
            <w:r w:rsidRPr="00576783">
              <w:rPr>
                <w:b/>
                <w:sz w:val="18"/>
                <w:szCs w:val="18"/>
              </w:rPr>
              <w:t>Ieguldījumi</w:t>
            </w:r>
          </w:p>
        </w:tc>
      </w:tr>
      <w:tr w:rsidR="00CD1EA5" w:rsidRPr="00576783" w:rsidTr="000943C3">
        <w:trPr>
          <w:trHeight w:val="142"/>
          <w:jc w:val="center"/>
        </w:trPr>
        <w:tc>
          <w:tcPr>
            <w:tcW w:w="2840" w:type="dxa"/>
            <w:vMerge w:val="restart"/>
          </w:tcPr>
          <w:p w:rsidR="00CD1EA5" w:rsidRPr="00576783" w:rsidRDefault="00CD1EA5" w:rsidP="000943C3">
            <w:pPr>
              <w:spacing w:after="0"/>
              <w:ind w:firstLine="0"/>
              <w:rPr>
                <w:b/>
                <w:sz w:val="18"/>
                <w:szCs w:val="18"/>
                <w:lang w:eastAsia="lv-LV"/>
              </w:rPr>
            </w:pPr>
            <w:r w:rsidRPr="00576783">
              <w:rPr>
                <w:b/>
                <w:sz w:val="18"/>
                <w:szCs w:val="18"/>
                <w:lang w:eastAsia="lv-LV"/>
              </w:rPr>
              <w:t xml:space="preserve">Izdevumi kopā, </w:t>
            </w:r>
            <w:r w:rsidRPr="00576783">
              <w:rPr>
                <w:i/>
                <w:sz w:val="18"/>
                <w:szCs w:val="18"/>
                <w:lang w:eastAsia="lv-LV"/>
              </w:rPr>
              <w:t>euro,</w:t>
            </w:r>
            <w:r w:rsidRPr="00576783">
              <w:rPr>
                <w:sz w:val="18"/>
                <w:szCs w:val="18"/>
                <w:lang w:eastAsia="lv-LV"/>
              </w:rPr>
              <w:t xml:space="preserve"> t.sk.:</w:t>
            </w:r>
          </w:p>
          <w:p w:rsidR="00CD1EA5" w:rsidRPr="00576783" w:rsidRDefault="00CD1EA5" w:rsidP="000943C3">
            <w:pPr>
              <w:spacing w:after="0"/>
              <w:ind w:firstLine="0"/>
              <w:rPr>
                <w:sz w:val="18"/>
                <w:szCs w:val="18"/>
              </w:rPr>
            </w:pPr>
            <w:r w:rsidRPr="00576783">
              <w:rPr>
                <w:b/>
                <w:sz w:val="18"/>
                <w:szCs w:val="18"/>
                <w:lang w:eastAsia="lv-LV"/>
              </w:rPr>
              <w:t>Vidējais amata vietu skaits</w:t>
            </w:r>
            <w:r w:rsidRPr="00576783">
              <w:rPr>
                <w:sz w:val="18"/>
                <w:szCs w:val="18"/>
                <w:lang w:eastAsia="lv-LV"/>
              </w:rPr>
              <w:t xml:space="preserve"> </w:t>
            </w:r>
            <w:r w:rsidRPr="00576783">
              <w:rPr>
                <w:b/>
                <w:sz w:val="18"/>
                <w:szCs w:val="18"/>
                <w:lang w:eastAsia="lv-LV"/>
              </w:rPr>
              <w:t>kopā</w:t>
            </w:r>
            <w:r w:rsidRPr="00561966">
              <w:rPr>
                <w:b/>
                <w:sz w:val="18"/>
                <w:szCs w:val="18"/>
                <w:vertAlign w:val="superscript"/>
                <w:lang w:eastAsia="lv-LV"/>
              </w:rPr>
              <w:t>1</w:t>
            </w:r>
            <w:r w:rsidRPr="00576783">
              <w:rPr>
                <w:sz w:val="18"/>
                <w:szCs w:val="18"/>
                <w:lang w:eastAsia="lv-LV"/>
              </w:rPr>
              <w:t>, t.sk.:</w:t>
            </w:r>
          </w:p>
        </w:tc>
        <w:tc>
          <w:tcPr>
            <w:tcW w:w="1246" w:type="dxa"/>
          </w:tcPr>
          <w:p w:rsidR="00CD1EA5" w:rsidRPr="00813D71" w:rsidRDefault="00CD1EA5" w:rsidP="000943C3">
            <w:pPr>
              <w:pStyle w:val="tabteksts"/>
              <w:jc w:val="right"/>
              <w:rPr>
                <w:b/>
                <w:szCs w:val="18"/>
              </w:rPr>
            </w:pPr>
            <w:r w:rsidRPr="00813D71">
              <w:rPr>
                <w:b/>
                <w:bCs/>
                <w:color w:val="000000"/>
                <w:szCs w:val="18"/>
                <w:lang w:eastAsia="lv-LV"/>
              </w:rPr>
              <w:t>21</w:t>
            </w:r>
            <w:r>
              <w:rPr>
                <w:b/>
                <w:bCs/>
                <w:color w:val="000000"/>
                <w:szCs w:val="18"/>
                <w:lang w:eastAsia="lv-LV"/>
              </w:rPr>
              <w:t> 059 484</w:t>
            </w:r>
          </w:p>
        </w:tc>
        <w:tc>
          <w:tcPr>
            <w:tcW w:w="1247" w:type="dxa"/>
          </w:tcPr>
          <w:p w:rsidR="00CD1EA5" w:rsidRPr="006D61FC" w:rsidRDefault="00CD1EA5" w:rsidP="000943C3">
            <w:pPr>
              <w:pStyle w:val="tabteksts"/>
              <w:jc w:val="right"/>
              <w:rPr>
                <w:b/>
                <w:szCs w:val="18"/>
              </w:rPr>
            </w:pPr>
            <w:r w:rsidRPr="00334097">
              <w:rPr>
                <w:b/>
                <w:szCs w:val="18"/>
              </w:rPr>
              <w:t xml:space="preserve">   25 933 488</w:t>
            </w:r>
          </w:p>
        </w:tc>
        <w:tc>
          <w:tcPr>
            <w:tcW w:w="1247" w:type="dxa"/>
          </w:tcPr>
          <w:p w:rsidR="00CD1EA5" w:rsidRPr="007367E2" w:rsidRDefault="00CD1EA5" w:rsidP="000943C3">
            <w:pPr>
              <w:pStyle w:val="tabteksts"/>
              <w:jc w:val="right"/>
              <w:rPr>
                <w:b/>
                <w:szCs w:val="18"/>
              </w:rPr>
            </w:pPr>
            <w:r w:rsidRPr="007367E2">
              <w:rPr>
                <w:b/>
                <w:szCs w:val="18"/>
              </w:rPr>
              <w:t>24 240 351</w:t>
            </w:r>
          </w:p>
        </w:tc>
        <w:tc>
          <w:tcPr>
            <w:tcW w:w="1245" w:type="dxa"/>
          </w:tcPr>
          <w:p w:rsidR="00CD1EA5" w:rsidRPr="007367E2" w:rsidRDefault="00CD1EA5" w:rsidP="000943C3">
            <w:pPr>
              <w:pStyle w:val="tabteksts"/>
              <w:jc w:val="right"/>
              <w:rPr>
                <w:b/>
                <w:szCs w:val="18"/>
              </w:rPr>
            </w:pPr>
            <w:r w:rsidRPr="007367E2">
              <w:rPr>
                <w:b/>
                <w:szCs w:val="18"/>
              </w:rPr>
              <w:t>25 427 553</w:t>
            </w:r>
          </w:p>
        </w:tc>
        <w:tc>
          <w:tcPr>
            <w:tcW w:w="1249" w:type="dxa"/>
          </w:tcPr>
          <w:p w:rsidR="00CD1EA5" w:rsidRPr="007367E2" w:rsidRDefault="00CD1EA5" w:rsidP="000943C3">
            <w:pPr>
              <w:pStyle w:val="tabteksts"/>
              <w:jc w:val="right"/>
              <w:rPr>
                <w:b/>
                <w:szCs w:val="18"/>
              </w:rPr>
            </w:pPr>
            <w:r w:rsidRPr="007367E2">
              <w:rPr>
                <w:b/>
                <w:szCs w:val="18"/>
              </w:rPr>
              <w:t>30 517 822</w:t>
            </w:r>
          </w:p>
        </w:tc>
      </w:tr>
      <w:tr w:rsidR="00CD1EA5" w:rsidRPr="00576783" w:rsidTr="000943C3">
        <w:trPr>
          <w:trHeight w:val="425"/>
          <w:jc w:val="center"/>
        </w:trPr>
        <w:tc>
          <w:tcPr>
            <w:tcW w:w="2840" w:type="dxa"/>
            <w:vMerge/>
          </w:tcPr>
          <w:p w:rsidR="00CD1EA5" w:rsidRPr="00576783" w:rsidRDefault="00CD1EA5" w:rsidP="000943C3">
            <w:pPr>
              <w:rPr>
                <w:sz w:val="18"/>
                <w:szCs w:val="18"/>
              </w:rPr>
            </w:pPr>
          </w:p>
        </w:tc>
        <w:tc>
          <w:tcPr>
            <w:tcW w:w="1246" w:type="dxa"/>
          </w:tcPr>
          <w:p w:rsidR="00CD1EA5" w:rsidRPr="0070003D" w:rsidRDefault="00CD1EA5" w:rsidP="000943C3">
            <w:pPr>
              <w:spacing w:after="0"/>
              <w:ind w:firstLine="0"/>
              <w:jc w:val="right"/>
              <w:rPr>
                <w:b/>
                <w:sz w:val="18"/>
              </w:rPr>
            </w:pPr>
            <w:r w:rsidRPr="0070003D">
              <w:rPr>
                <w:b/>
                <w:sz w:val="18"/>
              </w:rPr>
              <w:t>658</w:t>
            </w:r>
          </w:p>
        </w:tc>
        <w:tc>
          <w:tcPr>
            <w:tcW w:w="1247" w:type="dxa"/>
          </w:tcPr>
          <w:p w:rsidR="00CD1EA5" w:rsidRPr="0070003D" w:rsidRDefault="00CD1EA5" w:rsidP="000943C3">
            <w:pPr>
              <w:spacing w:after="0"/>
              <w:ind w:firstLine="0"/>
              <w:jc w:val="right"/>
              <w:rPr>
                <w:b/>
                <w:sz w:val="18"/>
              </w:rPr>
            </w:pPr>
            <w:r w:rsidRPr="0070003D">
              <w:rPr>
                <w:b/>
                <w:sz w:val="18"/>
              </w:rPr>
              <w:t>645</w:t>
            </w:r>
          </w:p>
        </w:tc>
        <w:tc>
          <w:tcPr>
            <w:tcW w:w="1247" w:type="dxa"/>
          </w:tcPr>
          <w:p w:rsidR="00CD1EA5" w:rsidRPr="0070003D" w:rsidRDefault="00CD1EA5" w:rsidP="000943C3">
            <w:pPr>
              <w:spacing w:after="0"/>
              <w:ind w:firstLine="0"/>
              <w:jc w:val="right"/>
              <w:rPr>
                <w:b/>
                <w:sz w:val="18"/>
              </w:rPr>
            </w:pPr>
            <w:r w:rsidRPr="0070003D">
              <w:rPr>
                <w:b/>
                <w:sz w:val="18"/>
              </w:rPr>
              <w:t>643</w:t>
            </w:r>
          </w:p>
        </w:tc>
        <w:tc>
          <w:tcPr>
            <w:tcW w:w="1245" w:type="dxa"/>
          </w:tcPr>
          <w:p w:rsidR="00CD1EA5" w:rsidRPr="0070003D" w:rsidRDefault="00CD1EA5" w:rsidP="000943C3">
            <w:pPr>
              <w:spacing w:after="0"/>
              <w:ind w:firstLine="0"/>
              <w:jc w:val="right"/>
              <w:rPr>
                <w:b/>
                <w:sz w:val="18"/>
              </w:rPr>
            </w:pPr>
            <w:r w:rsidRPr="0070003D">
              <w:rPr>
                <w:b/>
                <w:sz w:val="18"/>
              </w:rPr>
              <w:t>648</w:t>
            </w:r>
          </w:p>
        </w:tc>
        <w:tc>
          <w:tcPr>
            <w:tcW w:w="1249" w:type="dxa"/>
          </w:tcPr>
          <w:p w:rsidR="00CD1EA5" w:rsidRPr="0070003D" w:rsidRDefault="00CD1EA5" w:rsidP="000943C3">
            <w:pPr>
              <w:spacing w:after="0"/>
              <w:ind w:firstLine="0"/>
              <w:jc w:val="right"/>
              <w:rPr>
                <w:b/>
                <w:sz w:val="18"/>
              </w:rPr>
            </w:pPr>
            <w:r w:rsidRPr="0070003D">
              <w:rPr>
                <w:b/>
                <w:sz w:val="18"/>
              </w:rPr>
              <w:t>648</w:t>
            </w:r>
          </w:p>
        </w:tc>
      </w:tr>
      <w:tr w:rsidR="00CD1EA5" w:rsidRPr="00576783" w:rsidTr="000943C3">
        <w:trPr>
          <w:trHeight w:val="142"/>
          <w:jc w:val="center"/>
        </w:trPr>
        <w:tc>
          <w:tcPr>
            <w:tcW w:w="2840" w:type="dxa"/>
            <w:vMerge w:val="restart"/>
            <w:vAlign w:val="center"/>
          </w:tcPr>
          <w:p w:rsidR="00CD1EA5" w:rsidRPr="00576783" w:rsidRDefault="00CD1EA5" w:rsidP="000943C3">
            <w:pPr>
              <w:spacing w:after="0"/>
              <w:ind w:firstLine="318"/>
              <w:rPr>
                <w:sz w:val="18"/>
                <w:szCs w:val="18"/>
              </w:rPr>
            </w:pPr>
            <w:r w:rsidRPr="00576783">
              <w:rPr>
                <w:sz w:val="18"/>
                <w:szCs w:val="18"/>
                <w:lang w:eastAsia="lv-LV"/>
              </w:rPr>
              <w:t>01.00.00 Saeimas darbības nodrošināšana</w:t>
            </w:r>
          </w:p>
        </w:tc>
        <w:tc>
          <w:tcPr>
            <w:tcW w:w="1246" w:type="dxa"/>
          </w:tcPr>
          <w:p w:rsidR="00CD1EA5" w:rsidRPr="00BB2102" w:rsidRDefault="00CD1EA5" w:rsidP="000943C3">
            <w:pPr>
              <w:pStyle w:val="tabteksts"/>
              <w:jc w:val="right"/>
              <w:rPr>
                <w:szCs w:val="18"/>
              </w:rPr>
            </w:pPr>
            <w:r w:rsidRPr="00455550">
              <w:rPr>
                <w:bCs/>
                <w:color w:val="000000"/>
                <w:szCs w:val="18"/>
                <w:lang w:eastAsia="lv-LV"/>
              </w:rPr>
              <w:t>21 059 484</w:t>
            </w:r>
          </w:p>
        </w:tc>
        <w:tc>
          <w:tcPr>
            <w:tcW w:w="1247" w:type="dxa"/>
          </w:tcPr>
          <w:p w:rsidR="00CD1EA5" w:rsidRPr="00BB2102" w:rsidRDefault="00CD1EA5" w:rsidP="000943C3">
            <w:pPr>
              <w:pStyle w:val="tabteksts"/>
              <w:jc w:val="right"/>
              <w:rPr>
                <w:szCs w:val="18"/>
              </w:rPr>
            </w:pPr>
            <w:r w:rsidRPr="00334097">
              <w:rPr>
                <w:szCs w:val="18"/>
              </w:rPr>
              <w:t xml:space="preserve">   25 933 488</w:t>
            </w:r>
          </w:p>
        </w:tc>
        <w:tc>
          <w:tcPr>
            <w:tcW w:w="1247" w:type="dxa"/>
          </w:tcPr>
          <w:p w:rsidR="00CD1EA5" w:rsidRPr="00BB2102" w:rsidRDefault="00CD1EA5" w:rsidP="000943C3">
            <w:pPr>
              <w:pStyle w:val="tabteksts"/>
              <w:jc w:val="right"/>
              <w:rPr>
                <w:szCs w:val="18"/>
              </w:rPr>
            </w:pPr>
            <w:r>
              <w:rPr>
                <w:szCs w:val="18"/>
              </w:rPr>
              <w:t>24 240 351</w:t>
            </w:r>
          </w:p>
        </w:tc>
        <w:tc>
          <w:tcPr>
            <w:tcW w:w="1245" w:type="dxa"/>
          </w:tcPr>
          <w:p w:rsidR="00CD1EA5" w:rsidRPr="00BB2102" w:rsidRDefault="00CD1EA5" w:rsidP="000943C3">
            <w:pPr>
              <w:pStyle w:val="tabteksts"/>
              <w:jc w:val="right"/>
              <w:rPr>
                <w:szCs w:val="18"/>
              </w:rPr>
            </w:pPr>
            <w:r>
              <w:rPr>
                <w:szCs w:val="18"/>
              </w:rPr>
              <w:t>25 427 553</w:t>
            </w:r>
          </w:p>
        </w:tc>
        <w:tc>
          <w:tcPr>
            <w:tcW w:w="1249" w:type="dxa"/>
          </w:tcPr>
          <w:p w:rsidR="00CD1EA5" w:rsidRPr="00BB2102" w:rsidRDefault="00CD1EA5" w:rsidP="000943C3">
            <w:pPr>
              <w:pStyle w:val="tabteksts"/>
              <w:jc w:val="right"/>
              <w:rPr>
                <w:szCs w:val="18"/>
              </w:rPr>
            </w:pPr>
            <w:r>
              <w:rPr>
                <w:szCs w:val="18"/>
              </w:rPr>
              <w:t>30 517 822</w:t>
            </w:r>
          </w:p>
        </w:tc>
      </w:tr>
      <w:tr w:rsidR="00CD1EA5" w:rsidRPr="00576783" w:rsidTr="000943C3">
        <w:trPr>
          <w:trHeight w:val="142"/>
          <w:jc w:val="center"/>
        </w:trPr>
        <w:tc>
          <w:tcPr>
            <w:tcW w:w="2840" w:type="dxa"/>
            <w:vMerge/>
          </w:tcPr>
          <w:p w:rsidR="00CD1EA5" w:rsidRPr="00576783" w:rsidRDefault="00CD1EA5" w:rsidP="000943C3">
            <w:pPr>
              <w:ind w:firstLine="318"/>
              <w:rPr>
                <w:sz w:val="18"/>
                <w:szCs w:val="18"/>
              </w:rPr>
            </w:pPr>
          </w:p>
        </w:tc>
        <w:tc>
          <w:tcPr>
            <w:tcW w:w="1246" w:type="dxa"/>
          </w:tcPr>
          <w:p w:rsidR="00CD1EA5" w:rsidRPr="00576783" w:rsidRDefault="00CD1EA5" w:rsidP="000943C3">
            <w:pPr>
              <w:spacing w:after="0"/>
              <w:ind w:firstLine="0"/>
              <w:jc w:val="right"/>
              <w:rPr>
                <w:sz w:val="18"/>
              </w:rPr>
            </w:pPr>
            <w:r>
              <w:rPr>
                <w:sz w:val="18"/>
              </w:rPr>
              <w:t>658</w:t>
            </w:r>
          </w:p>
        </w:tc>
        <w:tc>
          <w:tcPr>
            <w:tcW w:w="1247" w:type="dxa"/>
          </w:tcPr>
          <w:p w:rsidR="00CD1EA5" w:rsidRPr="00576783" w:rsidRDefault="00CD1EA5" w:rsidP="000943C3">
            <w:pPr>
              <w:spacing w:after="0"/>
              <w:ind w:firstLine="0"/>
              <w:jc w:val="right"/>
              <w:rPr>
                <w:sz w:val="18"/>
              </w:rPr>
            </w:pPr>
            <w:r>
              <w:rPr>
                <w:sz w:val="18"/>
              </w:rPr>
              <w:t>645</w:t>
            </w:r>
          </w:p>
        </w:tc>
        <w:tc>
          <w:tcPr>
            <w:tcW w:w="1247" w:type="dxa"/>
          </w:tcPr>
          <w:p w:rsidR="00CD1EA5" w:rsidRPr="00576783" w:rsidRDefault="00CD1EA5" w:rsidP="000943C3">
            <w:pPr>
              <w:spacing w:after="0"/>
              <w:ind w:firstLine="0"/>
              <w:jc w:val="right"/>
              <w:rPr>
                <w:sz w:val="18"/>
              </w:rPr>
            </w:pPr>
            <w:r>
              <w:rPr>
                <w:sz w:val="18"/>
              </w:rPr>
              <w:t>643</w:t>
            </w:r>
          </w:p>
        </w:tc>
        <w:tc>
          <w:tcPr>
            <w:tcW w:w="1245" w:type="dxa"/>
          </w:tcPr>
          <w:p w:rsidR="00CD1EA5" w:rsidRPr="00576783" w:rsidRDefault="00CD1EA5" w:rsidP="000943C3">
            <w:pPr>
              <w:spacing w:after="0"/>
              <w:ind w:firstLine="0"/>
              <w:jc w:val="right"/>
              <w:rPr>
                <w:sz w:val="18"/>
              </w:rPr>
            </w:pPr>
            <w:r>
              <w:rPr>
                <w:sz w:val="18"/>
              </w:rPr>
              <w:t>648</w:t>
            </w:r>
          </w:p>
        </w:tc>
        <w:tc>
          <w:tcPr>
            <w:tcW w:w="1249" w:type="dxa"/>
          </w:tcPr>
          <w:p w:rsidR="00CD1EA5" w:rsidRPr="00576783" w:rsidRDefault="00CD1EA5" w:rsidP="000943C3">
            <w:pPr>
              <w:spacing w:after="0"/>
              <w:ind w:firstLine="0"/>
              <w:jc w:val="right"/>
              <w:rPr>
                <w:sz w:val="18"/>
              </w:rPr>
            </w:pPr>
            <w:r>
              <w:rPr>
                <w:sz w:val="18"/>
              </w:rPr>
              <w:t>648</w:t>
            </w:r>
          </w:p>
        </w:tc>
      </w:tr>
    </w:tbl>
    <w:p w:rsidR="00CD1EA5" w:rsidRPr="00867732" w:rsidRDefault="00CD1EA5" w:rsidP="00CD1EA5">
      <w:pPr>
        <w:spacing w:after="0"/>
        <w:ind w:firstLine="426"/>
        <w:rPr>
          <w:sz w:val="18"/>
          <w:szCs w:val="18"/>
        </w:rPr>
      </w:pPr>
      <w:r w:rsidRPr="0054485C">
        <w:rPr>
          <w:sz w:val="18"/>
          <w:szCs w:val="18"/>
        </w:rPr>
        <w:t>Piezīmes.</w:t>
      </w:r>
    </w:p>
    <w:p w:rsidR="00CD1EA5" w:rsidRPr="0054485C" w:rsidRDefault="00CD1EA5" w:rsidP="00CD1EA5">
      <w:pPr>
        <w:spacing w:after="480"/>
        <w:ind w:left="284" w:firstLine="142"/>
        <w:rPr>
          <w:sz w:val="18"/>
          <w:szCs w:val="18"/>
        </w:rPr>
      </w:pPr>
      <w:r w:rsidRPr="0054485C">
        <w:rPr>
          <w:sz w:val="18"/>
          <w:szCs w:val="18"/>
          <w:vertAlign w:val="superscript"/>
        </w:rPr>
        <w:t>1</w:t>
      </w:r>
      <w:r>
        <w:rPr>
          <w:sz w:val="18"/>
          <w:szCs w:val="18"/>
        </w:rPr>
        <w:t xml:space="preserve"> T</w:t>
      </w:r>
      <w:r w:rsidRPr="0054485C">
        <w:rPr>
          <w:sz w:val="18"/>
          <w:szCs w:val="18"/>
        </w:rPr>
        <w:t>ajā skaitā 100 deputāti</w:t>
      </w:r>
      <w:r>
        <w:rPr>
          <w:sz w:val="18"/>
          <w:szCs w:val="18"/>
        </w:rPr>
        <w:t>.</w:t>
      </w:r>
    </w:p>
    <w:p w:rsidR="00CD1EA5" w:rsidRPr="00576783" w:rsidRDefault="00CD1EA5" w:rsidP="00CD1EA5">
      <w:pPr>
        <w:ind w:firstLine="0"/>
        <w:rPr>
          <w:b/>
          <w:lang w:eastAsia="lv-LV"/>
        </w:rPr>
      </w:pPr>
      <w:r w:rsidRPr="00576783">
        <w:rPr>
          <w:b/>
          <w:lang w:eastAsia="lv-LV"/>
        </w:rPr>
        <w:t>2. Dalība starptautiskajās organizācijās un starpparlamentārā sadarbība</w:t>
      </w:r>
    </w:p>
    <w:tbl>
      <w:tblPr>
        <w:tblStyle w:val="TableGrid23"/>
        <w:tblW w:w="9072" w:type="dxa"/>
        <w:jc w:val="center"/>
        <w:tblLayout w:type="fixed"/>
        <w:tblLook w:val="04A0" w:firstRow="1" w:lastRow="0" w:firstColumn="1" w:lastColumn="0" w:noHBand="0" w:noVBand="1"/>
      </w:tblPr>
      <w:tblGrid>
        <w:gridCol w:w="9072"/>
      </w:tblGrid>
      <w:tr w:rsidR="00CD1EA5" w:rsidRPr="00576783" w:rsidTr="000943C3">
        <w:trPr>
          <w:trHeight w:val="447"/>
          <w:jc w:val="center"/>
        </w:trPr>
        <w:tc>
          <w:tcPr>
            <w:tcW w:w="9072" w:type="dxa"/>
            <w:shd w:val="clear" w:color="auto" w:fill="D9D9D9"/>
          </w:tcPr>
          <w:p w:rsidR="00CD1EA5" w:rsidRPr="00576783" w:rsidRDefault="00CD1EA5" w:rsidP="000943C3">
            <w:pPr>
              <w:spacing w:after="0"/>
              <w:ind w:firstLine="0"/>
              <w:rPr>
                <w:b/>
                <w:sz w:val="18"/>
                <w:szCs w:val="18"/>
                <w:lang w:eastAsia="lv-LV"/>
              </w:rPr>
            </w:pPr>
            <w:r w:rsidRPr="00576783">
              <w:rPr>
                <w:b/>
                <w:sz w:val="18"/>
                <w:szCs w:val="18"/>
                <w:lang w:eastAsia="lv-LV"/>
              </w:rPr>
              <w:t>Darbības mērķis: sadarbība ar citu valstu parlamentāriešiem starptautisko organizāciju ietvaros, līdzdalība starptautiskajās organizācijās</w:t>
            </w:r>
          </w:p>
        </w:tc>
      </w:tr>
    </w:tbl>
    <w:p w:rsidR="00CD1EA5" w:rsidRPr="00576783" w:rsidRDefault="00CD1EA5" w:rsidP="00CD1EA5">
      <w:pPr>
        <w:spacing w:after="0"/>
        <w:ind w:firstLine="0"/>
        <w:rPr>
          <w:i/>
          <w:sz w:val="18"/>
          <w:szCs w:val="18"/>
          <w:lang w:eastAsia="lv-LV"/>
        </w:rPr>
      </w:pPr>
    </w:p>
    <w:tbl>
      <w:tblPr>
        <w:tblStyle w:val="TableGrid23"/>
        <w:tblW w:w="9074" w:type="dxa"/>
        <w:jc w:val="center"/>
        <w:tblLook w:val="04A0" w:firstRow="1" w:lastRow="0" w:firstColumn="1" w:lastColumn="0" w:noHBand="0" w:noVBand="1"/>
      </w:tblPr>
      <w:tblGrid>
        <w:gridCol w:w="2840"/>
        <w:gridCol w:w="1246"/>
        <w:gridCol w:w="1247"/>
        <w:gridCol w:w="1247"/>
        <w:gridCol w:w="1245"/>
        <w:gridCol w:w="1249"/>
      </w:tblGrid>
      <w:tr w:rsidR="00CD1EA5" w:rsidRPr="00576783" w:rsidTr="000943C3">
        <w:trPr>
          <w:trHeight w:val="283"/>
          <w:jc w:val="center"/>
        </w:trPr>
        <w:tc>
          <w:tcPr>
            <w:tcW w:w="2840" w:type="dxa"/>
          </w:tcPr>
          <w:p w:rsidR="00CD1EA5" w:rsidRPr="00576783" w:rsidRDefault="00CD1EA5" w:rsidP="000943C3">
            <w:pPr>
              <w:spacing w:after="0"/>
              <w:rPr>
                <w:sz w:val="18"/>
                <w:szCs w:val="18"/>
              </w:rPr>
            </w:pPr>
          </w:p>
        </w:tc>
        <w:tc>
          <w:tcPr>
            <w:tcW w:w="1246" w:type="dxa"/>
          </w:tcPr>
          <w:p w:rsidR="00CD1EA5" w:rsidRPr="00576783" w:rsidRDefault="00CD1EA5" w:rsidP="000943C3">
            <w:pPr>
              <w:spacing w:after="0"/>
              <w:ind w:firstLine="0"/>
              <w:jc w:val="center"/>
              <w:rPr>
                <w:sz w:val="18"/>
                <w:lang w:eastAsia="lv-LV"/>
              </w:rPr>
            </w:pPr>
            <w:r w:rsidRPr="00576783">
              <w:rPr>
                <w:sz w:val="18"/>
                <w:lang w:eastAsia="lv-LV"/>
              </w:rPr>
              <w:t>201</w:t>
            </w:r>
            <w:r>
              <w:rPr>
                <w:sz w:val="18"/>
                <w:lang w:eastAsia="lv-LV"/>
              </w:rPr>
              <w:t>9</w:t>
            </w:r>
            <w:r w:rsidRPr="00576783">
              <w:rPr>
                <w:sz w:val="18"/>
                <w:lang w:eastAsia="lv-LV"/>
              </w:rPr>
              <w:t>. gads</w:t>
            </w:r>
            <w:r w:rsidRPr="00576783">
              <w:rPr>
                <w:sz w:val="18"/>
                <w:lang w:eastAsia="lv-LV"/>
              </w:rPr>
              <w:br/>
              <w:t>(</w:t>
            </w:r>
            <w:r w:rsidRPr="00576783">
              <w:rPr>
                <w:sz w:val="18"/>
                <w:szCs w:val="18"/>
                <w:lang w:eastAsia="lv-LV"/>
              </w:rPr>
              <w:t>izpilde</w:t>
            </w:r>
            <w:r w:rsidRPr="00576783">
              <w:rPr>
                <w:sz w:val="18"/>
                <w:lang w:eastAsia="lv-LV"/>
              </w:rPr>
              <w:t>)</w:t>
            </w:r>
          </w:p>
        </w:tc>
        <w:tc>
          <w:tcPr>
            <w:tcW w:w="1247" w:type="dxa"/>
          </w:tcPr>
          <w:p w:rsidR="00CD1EA5" w:rsidRPr="00576783" w:rsidRDefault="00CD1EA5" w:rsidP="000943C3">
            <w:pPr>
              <w:spacing w:after="0"/>
              <w:ind w:firstLine="0"/>
              <w:jc w:val="center"/>
              <w:rPr>
                <w:sz w:val="18"/>
                <w:lang w:eastAsia="lv-LV"/>
              </w:rPr>
            </w:pPr>
            <w:r w:rsidRPr="00576783">
              <w:rPr>
                <w:sz w:val="18"/>
                <w:lang w:eastAsia="lv-LV"/>
              </w:rPr>
              <w:t>20</w:t>
            </w:r>
            <w:r>
              <w:rPr>
                <w:sz w:val="18"/>
                <w:lang w:eastAsia="lv-LV"/>
              </w:rPr>
              <w:t>20</w:t>
            </w:r>
            <w:r w:rsidRPr="00576783">
              <w:rPr>
                <w:sz w:val="18"/>
                <w:lang w:eastAsia="lv-LV"/>
              </w:rPr>
              <w:t>. gada plāns</w:t>
            </w:r>
          </w:p>
        </w:tc>
        <w:tc>
          <w:tcPr>
            <w:tcW w:w="1247" w:type="dxa"/>
          </w:tcPr>
          <w:p w:rsidR="00CD1EA5" w:rsidRPr="00576783" w:rsidRDefault="00CD1EA5" w:rsidP="000943C3">
            <w:pPr>
              <w:spacing w:after="0"/>
              <w:ind w:firstLine="0"/>
              <w:jc w:val="center"/>
              <w:rPr>
                <w:sz w:val="18"/>
                <w:lang w:eastAsia="lv-LV"/>
              </w:rPr>
            </w:pPr>
            <w:r w:rsidRPr="00576783">
              <w:rPr>
                <w:sz w:val="18"/>
                <w:szCs w:val="18"/>
                <w:lang w:eastAsia="lv-LV"/>
              </w:rPr>
              <w:t>20</w:t>
            </w:r>
            <w:r>
              <w:rPr>
                <w:sz w:val="18"/>
                <w:szCs w:val="18"/>
                <w:lang w:eastAsia="lv-LV"/>
              </w:rPr>
              <w:t>21</w:t>
            </w:r>
            <w:r w:rsidRPr="00576783">
              <w:rPr>
                <w:sz w:val="18"/>
                <w:szCs w:val="18"/>
                <w:lang w:eastAsia="lv-LV"/>
              </w:rPr>
              <w:t xml:space="preserve">. gada </w:t>
            </w:r>
            <w:r>
              <w:rPr>
                <w:sz w:val="18"/>
                <w:szCs w:val="18"/>
                <w:lang w:eastAsia="lv-LV"/>
              </w:rPr>
              <w:t>projekts</w:t>
            </w:r>
          </w:p>
        </w:tc>
        <w:tc>
          <w:tcPr>
            <w:tcW w:w="1245" w:type="dxa"/>
          </w:tcPr>
          <w:p w:rsidR="00CD1EA5" w:rsidRPr="00576783" w:rsidRDefault="00CD1EA5" w:rsidP="000943C3">
            <w:pPr>
              <w:spacing w:after="0"/>
              <w:ind w:firstLine="0"/>
              <w:jc w:val="center"/>
              <w:rPr>
                <w:sz w:val="18"/>
                <w:lang w:eastAsia="lv-LV"/>
              </w:rPr>
            </w:pPr>
            <w:r>
              <w:rPr>
                <w:sz w:val="18"/>
                <w:szCs w:val="18"/>
                <w:lang w:eastAsia="lv-LV"/>
              </w:rPr>
              <w:t>2022</w:t>
            </w:r>
            <w:r w:rsidRPr="00576783">
              <w:rPr>
                <w:sz w:val="18"/>
                <w:szCs w:val="18"/>
                <w:lang w:eastAsia="lv-LV"/>
              </w:rPr>
              <w:t xml:space="preserve">. gada </w:t>
            </w:r>
            <w:r>
              <w:rPr>
                <w:sz w:val="18"/>
                <w:szCs w:val="18"/>
                <w:lang w:eastAsia="lv-LV"/>
              </w:rPr>
              <w:t>prognoze</w:t>
            </w:r>
          </w:p>
        </w:tc>
        <w:tc>
          <w:tcPr>
            <w:tcW w:w="1249" w:type="dxa"/>
          </w:tcPr>
          <w:p w:rsidR="00CD1EA5" w:rsidRPr="00576783" w:rsidRDefault="00CD1EA5" w:rsidP="000943C3">
            <w:pPr>
              <w:spacing w:after="0"/>
              <w:ind w:firstLine="0"/>
              <w:jc w:val="center"/>
              <w:rPr>
                <w:sz w:val="18"/>
                <w:lang w:eastAsia="lv-LV"/>
              </w:rPr>
            </w:pPr>
            <w:r w:rsidRPr="00576783">
              <w:rPr>
                <w:sz w:val="18"/>
                <w:szCs w:val="18"/>
                <w:lang w:eastAsia="lv-LV"/>
              </w:rPr>
              <w:t>202</w:t>
            </w:r>
            <w:r>
              <w:rPr>
                <w:sz w:val="18"/>
                <w:szCs w:val="18"/>
                <w:lang w:eastAsia="lv-LV"/>
              </w:rPr>
              <w:t>3</w:t>
            </w:r>
            <w:r w:rsidRPr="00576783">
              <w:rPr>
                <w:sz w:val="18"/>
                <w:szCs w:val="18"/>
                <w:lang w:eastAsia="lv-LV"/>
              </w:rPr>
              <w:t xml:space="preserve">. gada </w:t>
            </w:r>
            <w:r>
              <w:rPr>
                <w:sz w:val="18"/>
                <w:szCs w:val="18"/>
                <w:lang w:eastAsia="lv-LV"/>
              </w:rPr>
              <w:t>prognoze</w:t>
            </w:r>
          </w:p>
        </w:tc>
      </w:tr>
      <w:tr w:rsidR="00CD1EA5" w:rsidRPr="00576783" w:rsidTr="000943C3">
        <w:trPr>
          <w:jc w:val="center"/>
        </w:trPr>
        <w:tc>
          <w:tcPr>
            <w:tcW w:w="9074" w:type="dxa"/>
            <w:gridSpan w:val="6"/>
            <w:shd w:val="clear" w:color="auto" w:fill="D9D9D9"/>
          </w:tcPr>
          <w:p w:rsidR="00CD1EA5" w:rsidRPr="00576783" w:rsidRDefault="00CD1EA5" w:rsidP="000943C3">
            <w:pPr>
              <w:spacing w:after="0"/>
              <w:jc w:val="center"/>
              <w:rPr>
                <w:b/>
                <w:sz w:val="18"/>
                <w:szCs w:val="18"/>
              </w:rPr>
            </w:pPr>
            <w:r w:rsidRPr="00576783">
              <w:rPr>
                <w:b/>
                <w:sz w:val="18"/>
                <w:szCs w:val="18"/>
              </w:rPr>
              <w:t>Ieguldījumi</w:t>
            </w:r>
          </w:p>
        </w:tc>
      </w:tr>
      <w:tr w:rsidR="00CD1EA5" w:rsidRPr="00576783" w:rsidTr="000943C3">
        <w:trPr>
          <w:trHeight w:val="142"/>
          <w:jc w:val="center"/>
        </w:trPr>
        <w:tc>
          <w:tcPr>
            <w:tcW w:w="2840" w:type="dxa"/>
            <w:vMerge w:val="restart"/>
          </w:tcPr>
          <w:p w:rsidR="00CD1EA5" w:rsidRPr="00576783" w:rsidRDefault="00CD1EA5" w:rsidP="000943C3">
            <w:pPr>
              <w:spacing w:after="0"/>
              <w:ind w:firstLine="0"/>
              <w:rPr>
                <w:b/>
                <w:sz w:val="18"/>
                <w:szCs w:val="18"/>
                <w:lang w:eastAsia="lv-LV"/>
              </w:rPr>
            </w:pPr>
            <w:r w:rsidRPr="00576783">
              <w:rPr>
                <w:b/>
                <w:sz w:val="18"/>
                <w:szCs w:val="18"/>
                <w:lang w:eastAsia="lv-LV"/>
              </w:rPr>
              <w:t xml:space="preserve">Izdevumi kopā, </w:t>
            </w:r>
            <w:r w:rsidRPr="00576783">
              <w:rPr>
                <w:i/>
                <w:sz w:val="18"/>
                <w:szCs w:val="18"/>
                <w:lang w:eastAsia="lv-LV"/>
              </w:rPr>
              <w:t>euro,</w:t>
            </w:r>
            <w:r w:rsidRPr="00576783">
              <w:rPr>
                <w:sz w:val="18"/>
                <w:szCs w:val="18"/>
                <w:lang w:eastAsia="lv-LV"/>
              </w:rPr>
              <w:t xml:space="preserve"> t.sk.:</w:t>
            </w:r>
          </w:p>
          <w:p w:rsidR="00CD1EA5" w:rsidRPr="00576783" w:rsidRDefault="00CD1EA5" w:rsidP="000943C3">
            <w:pPr>
              <w:spacing w:after="0"/>
              <w:ind w:firstLine="0"/>
              <w:rPr>
                <w:sz w:val="18"/>
                <w:szCs w:val="18"/>
              </w:rPr>
            </w:pPr>
            <w:r w:rsidRPr="00576783">
              <w:rPr>
                <w:b/>
                <w:sz w:val="18"/>
                <w:szCs w:val="18"/>
                <w:lang w:eastAsia="lv-LV"/>
              </w:rPr>
              <w:t>Vidējais amata vietu skaits</w:t>
            </w:r>
            <w:r w:rsidRPr="00576783">
              <w:rPr>
                <w:sz w:val="18"/>
                <w:szCs w:val="18"/>
                <w:lang w:eastAsia="lv-LV"/>
              </w:rPr>
              <w:t xml:space="preserve"> </w:t>
            </w:r>
            <w:r w:rsidRPr="00576783">
              <w:rPr>
                <w:b/>
                <w:sz w:val="18"/>
                <w:szCs w:val="18"/>
                <w:lang w:eastAsia="lv-LV"/>
              </w:rPr>
              <w:t>kopā</w:t>
            </w:r>
            <w:r w:rsidRPr="00576783">
              <w:rPr>
                <w:sz w:val="18"/>
                <w:szCs w:val="18"/>
                <w:lang w:eastAsia="lv-LV"/>
              </w:rPr>
              <w:t>, t.sk.:</w:t>
            </w:r>
          </w:p>
        </w:tc>
        <w:tc>
          <w:tcPr>
            <w:tcW w:w="1246" w:type="dxa"/>
            <w:vAlign w:val="center"/>
          </w:tcPr>
          <w:p w:rsidR="00CD1EA5" w:rsidRPr="00576783" w:rsidRDefault="00CD1EA5" w:rsidP="000943C3">
            <w:pPr>
              <w:spacing w:after="0"/>
              <w:ind w:firstLine="0"/>
              <w:jc w:val="right"/>
              <w:rPr>
                <w:b/>
                <w:sz w:val="18"/>
                <w:szCs w:val="18"/>
                <w:lang w:eastAsia="lv-LV"/>
              </w:rPr>
            </w:pPr>
            <w:r>
              <w:rPr>
                <w:b/>
                <w:sz w:val="18"/>
                <w:szCs w:val="18"/>
                <w:lang w:eastAsia="lv-LV"/>
              </w:rPr>
              <w:t>132 278</w:t>
            </w:r>
          </w:p>
        </w:tc>
        <w:tc>
          <w:tcPr>
            <w:tcW w:w="1247" w:type="dxa"/>
            <w:vAlign w:val="center"/>
          </w:tcPr>
          <w:p w:rsidR="00CD1EA5" w:rsidRPr="00576783" w:rsidRDefault="00CD1EA5" w:rsidP="000943C3">
            <w:pPr>
              <w:spacing w:after="0"/>
              <w:ind w:firstLine="0"/>
              <w:jc w:val="right"/>
              <w:rPr>
                <w:b/>
                <w:sz w:val="18"/>
                <w:szCs w:val="18"/>
                <w:lang w:eastAsia="lv-LV"/>
              </w:rPr>
            </w:pPr>
            <w:r>
              <w:rPr>
                <w:b/>
                <w:sz w:val="18"/>
                <w:szCs w:val="18"/>
                <w:lang w:eastAsia="lv-LV"/>
              </w:rPr>
              <w:t>142 320</w:t>
            </w:r>
          </w:p>
        </w:tc>
        <w:tc>
          <w:tcPr>
            <w:tcW w:w="1247" w:type="dxa"/>
            <w:vAlign w:val="center"/>
          </w:tcPr>
          <w:p w:rsidR="00CD1EA5" w:rsidRPr="00576783" w:rsidRDefault="00CD1EA5" w:rsidP="000943C3">
            <w:pPr>
              <w:spacing w:after="0"/>
              <w:ind w:firstLine="0"/>
              <w:jc w:val="right"/>
              <w:rPr>
                <w:b/>
                <w:sz w:val="18"/>
                <w:szCs w:val="18"/>
                <w:lang w:eastAsia="lv-LV"/>
              </w:rPr>
            </w:pPr>
            <w:r>
              <w:rPr>
                <w:b/>
                <w:sz w:val="18"/>
                <w:szCs w:val="18"/>
                <w:lang w:eastAsia="lv-LV"/>
              </w:rPr>
              <w:t>143 378</w:t>
            </w:r>
          </w:p>
        </w:tc>
        <w:tc>
          <w:tcPr>
            <w:tcW w:w="1245" w:type="dxa"/>
            <w:vAlign w:val="center"/>
          </w:tcPr>
          <w:p w:rsidR="00CD1EA5" w:rsidRPr="00576783" w:rsidRDefault="00CD1EA5" w:rsidP="000943C3">
            <w:pPr>
              <w:spacing w:after="0"/>
              <w:ind w:firstLine="0"/>
              <w:jc w:val="right"/>
              <w:rPr>
                <w:b/>
                <w:sz w:val="18"/>
                <w:szCs w:val="18"/>
                <w:lang w:eastAsia="lv-LV"/>
              </w:rPr>
            </w:pPr>
            <w:r>
              <w:rPr>
                <w:b/>
                <w:sz w:val="18"/>
                <w:szCs w:val="18"/>
                <w:lang w:eastAsia="lv-LV"/>
              </w:rPr>
              <w:t>143 477</w:t>
            </w:r>
          </w:p>
        </w:tc>
        <w:tc>
          <w:tcPr>
            <w:tcW w:w="1249" w:type="dxa"/>
            <w:vAlign w:val="center"/>
          </w:tcPr>
          <w:p w:rsidR="00CD1EA5" w:rsidRPr="00576783" w:rsidRDefault="00CD1EA5" w:rsidP="000943C3">
            <w:pPr>
              <w:spacing w:after="0"/>
              <w:ind w:firstLine="5"/>
              <w:jc w:val="right"/>
              <w:rPr>
                <w:b/>
                <w:sz w:val="18"/>
                <w:szCs w:val="18"/>
              </w:rPr>
            </w:pPr>
            <w:r>
              <w:rPr>
                <w:b/>
                <w:sz w:val="18"/>
                <w:szCs w:val="18"/>
              </w:rPr>
              <w:t>143 477</w:t>
            </w:r>
          </w:p>
        </w:tc>
      </w:tr>
      <w:tr w:rsidR="00CD1EA5" w:rsidRPr="00576783" w:rsidTr="000943C3">
        <w:trPr>
          <w:trHeight w:val="425"/>
          <w:jc w:val="center"/>
        </w:trPr>
        <w:tc>
          <w:tcPr>
            <w:tcW w:w="2840" w:type="dxa"/>
            <w:vMerge/>
          </w:tcPr>
          <w:p w:rsidR="00CD1EA5" w:rsidRPr="00576783" w:rsidRDefault="00CD1EA5" w:rsidP="000943C3">
            <w:pPr>
              <w:rPr>
                <w:sz w:val="18"/>
                <w:szCs w:val="18"/>
              </w:rPr>
            </w:pPr>
          </w:p>
        </w:tc>
        <w:tc>
          <w:tcPr>
            <w:tcW w:w="1246" w:type="dxa"/>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7" w:type="dxa"/>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7" w:type="dxa"/>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5" w:type="dxa"/>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9" w:type="dxa"/>
          </w:tcPr>
          <w:p w:rsidR="00CD1EA5" w:rsidRPr="00576783" w:rsidRDefault="00CD1EA5" w:rsidP="000943C3">
            <w:pPr>
              <w:spacing w:after="0"/>
              <w:ind w:firstLine="5"/>
              <w:jc w:val="center"/>
              <w:rPr>
                <w:sz w:val="18"/>
                <w:szCs w:val="18"/>
              </w:rPr>
            </w:pPr>
            <w:r w:rsidRPr="00576783">
              <w:rPr>
                <w:color w:val="000000"/>
                <w:sz w:val="18"/>
                <w:szCs w:val="18"/>
                <w:lang w:eastAsia="lv-LV"/>
              </w:rPr>
              <w:t>-</w:t>
            </w:r>
          </w:p>
        </w:tc>
      </w:tr>
      <w:tr w:rsidR="00CD1EA5" w:rsidRPr="00576783" w:rsidTr="000943C3">
        <w:trPr>
          <w:trHeight w:val="142"/>
          <w:jc w:val="center"/>
        </w:trPr>
        <w:tc>
          <w:tcPr>
            <w:tcW w:w="2840" w:type="dxa"/>
            <w:vMerge w:val="restart"/>
            <w:vAlign w:val="center"/>
          </w:tcPr>
          <w:p w:rsidR="00CD1EA5" w:rsidRPr="00576783" w:rsidRDefault="00CD1EA5" w:rsidP="000943C3">
            <w:pPr>
              <w:spacing w:after="0"/>
              <w:ind w:firstLine="318"/>
              <w:rPr>
                <w:sz w:val="18"/>
                <w:szCs w:val="18"/>
              </w:rPr>
            </w:pPr>
            <w:r>
              <w:rPr>
                <w:color w:val="000000"/>
                <w:sz w:val="18"/>
                <w:szCs w:val="18"/>
                <w:lang w:eastAsia="lv-LV"/>
              </w:rPr>
              <w:t xml:space="preserve">02.00.00 </w:t>
            </w:r>
            <w:r w:rsidRPr="00576783">
              <w:rPr>
                <w:color w:val="000000"/>
                <w:sz w:val="18"/>
                <w:szCs w:val="18"/>
                <w:lang w:eastAsia="lv-LV"/>
              </w:rPr>
              <w:t>Iemaksas starptautiskajās organizācijās</w:t>
            </w:r>
          </w:p>
        </w:tc>
        <w:tc>
          <w:tcPr>
            <w:tcW w:w="1246" w:type="dxa"/>
            <w:vAlign w:val="center"/>
          </w:tcPr>
          <w:p w:rsidR="00CD1EA5" w:rsidRPr="00576783" w:rsidRDefault="00CD1EA5" w:rsidP="000943C3">
            <w:pPr>
              <w:spacing w:after="0"/>
              <w:ind w:firstLine="0"/>
              <w:jc w:val="right"/>
              <w:rPr>
                <w:sz w:val="18"/>
                <w:szCs w:val="18"/>
              </w:rPr>
            </w:pPr>
            <w:r>
              <w:rPr>
                <w:sz w:val="18"/>
                <w:szCs w:val="18"/>
              </w:rPr>
              <w:t>132 278</w:t>
            </w:r>
          </w:p>
        </w:tc>
        <w:tc>
          <w:tcPr>
            <w:tcW w:w="1247" w:type="dxa"/>
            <w:vAlign w:val="center"/>
          </w:tcPr>
          <w:p w:rsidR="00CD1EA5" w:rsidRPr="00576783" w:rsidRDefault="00CD1EA5" w:rsidP="000943C3">
            <w:pPr>
              <w:spacing w:after="0"/>
              <w:ind w:firstLine="0"/>
              <w:jc w:val="right"/>
              <w:rPr>
                <w:sz w:val="18"/>
                <w:szCs w:val="18"/>
              </w:rPr>
            </w:pPr>
            <w:r>
              <w:rPr>
                <w:sz w:val="18"/>
                <w:szCs w:val="18"/>
              </w:rPr>
              <w:t>142 320</w:t>
            </w:r>
          </w:p>
        </w:tc>
        <w:tc>
          <w:tcPr>
            <w:tcW w:w="1247" w:type="dxa"/>
            <w:vAlign w:val="center"/>
          </w:tcPr>
          <w:p w:rsidR="00CD1EA5" w:rsidRPr="00A74C64" w:rsidRDefault="00CD1EA5" w:rsidP="000943C3">
            <w:pPr>
              <w:spacing w:after="0"/>
              <w:ind w:firstLine="0"/>
              <w:jc w:val="right"/>
              <w:rPr>
                <w:sz w:val="18"/>
                <w:szCs w:val="18"/>
                <w:lang w:eastAsia="lv-LV"/>
              </w:rPr>
            </w:pPr>
            <w:r>
              <w:rPr>
                <w:sz w:val="18"/>
                <w:szCs w:val="18"/>
                <w:lang w:eastAsia="lv-LV"/>
              </w:rPr>
              <w:t>143 378</w:t>
            </w:r>
          </w:p>
        </w:tc>
        <w:tc>
          <w:tcPr>
            <w:tcW w:w="1245" w:type="dxa"/>
            <w:vAlign w:val="center"/>
          </w:tcPr>
          <w:p w:rsidR="00CD1EA5" w:rsidRPr="00A74C64" w:rsidRDefault="00CD1EA5" w:rsidP="000943C3">
            <w:pPr>
              <w:spacing w:after="0"/>
              <w:ind w:firstLine="0"/>
              <w:jc w:val="right"/>
              <w:rPr>
                <w:sz w:val="18"/>
                <w:szCs w:val="18"/>
                <w:lang w:eastAsia="lv-LV"/>
              </w:rPr>
            </w:pPr>
            <w:r>
              <w:rPr>
                <w:sz w:val="18"/>
                <w:szCs w:val="18"/>
                <w:lang w:eastAsia="lv-LV"/>
              </w:rPr>
              <w:t>143 477</w:t>
            </w:r>
          </w:p>
        </w:tc>
        <w:tc>
          <w:tcPr>
            <w:tcW w:w="1249" w:type="dxa"/>
            <w:vAlign w:val="center"/>
          </w:tcPr>
          <w:p w:rsidR="00CD1EA5" w:rsidRPr="00A74C64" w:rsidRDefault="00CD1EA5" w:rsidP="000943C3">
            <w:pPr>
              <w:spacing w:after="0"/>
              <w:ind w:firstLine="5"/>
              <w:jc w:val="right"/>
              <w:rPr>
                <w:sz w:val="18"/>
                <w:szCs w:val="18"/>
              </w:rPr>
            </w:pPr>
            <w:r>
              <w:rPr>
                <w:sz w:val="18"/>
                <w:szCs w:val="18"/>
              </w:rPr>
              <w:t>143 477</w:t>
            </w:r>
          </w:p>
        </w:tc>
      </w:tr>
      <w:tr w:rsidR="00CD1EA5" w:rsidRPr="00576783" w:rsidTr="000943C3">
        <w:trPr>
          <w:trHeight w:val="142"/>
          <w:jc w:val="center"/>
        </w:trPr>
        <w:tc>
          <w:tcPr>
            <w:tcW w:w="2840" w:type="dxa"/>
            <w:vMerge/>
          </w:tcPr>
          <w:p w:rsidR="00CD1EA5" w:rsidRPr="00576783" w:rsidRDefault="00CD1EA5" w:rsidP="000943C3">
            <w:pPr>
              <w:ind w:firstLine="318"/>
              <w:rPr>
                <w:sz w:val="18"/>
                <w:szCs w:val="18"/>
              </w:rPr>
            </w:pPr>
          </w:p>
        </w:tc>
        <w:tc>
          <w:tcPr>
            <w:tcW w:w="1246" w:type="dxa"/>
            <w:vAlign w:val="center"/>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7" w:type="dxa"/>
            <w:vAlign w:val="center"/>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7" w:type="dxa"/>
            <w:vAlign w:val="center"/>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5" w:type="dxa"/>
            <w:vAlign w:val="center"/>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c>
          <w:tcPr>
            <w:tcW w:w="1249" w:type="dxa"/>
            <w:vAlign w:val="center"/>
          </w:tcPr>
          <w:p w:rsidR="00CD1EA5" w:rsidRPr="00576783" w:rsidRDefault="00CD1EA5" w:rsidP="000943C3">
            <w:pPr>
              <w:spacing w:after="0"/>
              <w:ind w:firstLine="0"/>
              <w:jc w:val="center"/>
              <w:rPr>
                <w:sz w:val="18"/>
                <w:szCs w:val="18"/>
              </w:rPr>
            </w:pPr>
            <w:r w:rsidRPr="00576783">
              <w:rPr>
                <w:color w:val="000000"/>
                <w:sz w:val="18"/>
                <w:szCs w:val="18"/>
                <w:lang w:eastAsia="lv-LV"/>
              </w:rPr>
              <w:t>-</w:t>
            </w:r>
          </w:p>
        </w:tc>
      </w:tr>
    </w:tbl>
    <w:p w:rsidR="00CD1EA5" w:rsidRPr="00576783" w:rsidRDefault="00CD1EA5" w:rsidP="00CD1EA5">
      <w:pPr>
        <w:widowControl w:val="0"/>
        <w:spacing w:before="480" w:after="240"/>
        <w:ind w:firstLine="0"/>
        <w:jc w:val="center"/>
        <w:rPr>
          <w:b/>
          <w:u w:val="single"/>
        </w:rPr>
      </w:pPr>
      <w:r w:rsidRPr="00576783">
        <w:rPr>
          <w:b/>
          <w:u w:val="single"/>
        </w:rPr>
        <w:t>Budžeta programmu paskaidrojumi</w:t>
      </w:r>
    </w:p>
    <w:p w:rsidR="00CD1EA5" w:rsidRPr="00576783" w:rsidRDefault="00CD1EA5" w:rsidP="00CD1EA5">
      <w:pPr>
        <w:widowControl w:val="0"/>
        <w:spacing w:after="240"/>
        <w:ind w:firstLine="0"/>
        <w:jc w:val="center"/>
        <w:rPr>
          <w:b/>
        </w:rPr>
      </w:pPr>
      <w:r w:rsidRPr="00576783">
        <w:rPr>
          <w:b/>
        </w:rPr>
        <w:t>01.00.00 Saeimas darbības nodrošināšana</w:t>
      </w:r>
    </w:p>
    <w:p w:rsidR="00CD1EA5" w:rsidRPr="00576783" w:rsidRDefault="00CD1EA5" w:rsidP="00CD1EA5">
      <w:pPr>
        <w:ind w:firstLine="0"/>
        <w:rPr>
          <w:u w:val="single"/>
        </w:rPr>
      </w:pPr>
      <w:r w:rsidRPr="00576783">
        <w:rPr>
          <w:u w:val="single"/>
        </w:rPr>
        <w:t>Programmas mērķis:</w:t>
      </w:r>
    </w:p>
    <w:p w:rsidR="00CD1EA5" w:rsidRPr="00576783" w:rsidRDefault="00CD1EA5" w:rsidP="00CD1EA5">
      <w:pPr>
        <w:ind w:left="720" w:firstLine="0"/>
      </w:pPr>
      <w:r>
        <w:t xml:space="preserve">nodrošināt </w:t>
      </w:r>
      <w:r w:rsidRPr="00576783">
        <w:t>Latvijas Republikas likumdošanas proces</w:t>
      </w:r>
      <w:r>
        <w:t>u</w:t>
      </w:r>
      <w:r w:rsidRPr="00576783">
        <w:t>.</w:t>
      </w:r>
    </w:p>
    <w:p w:rsidR="00CD1EA5" w:rsidRPr="00576783" w:rsidRDefault="00CD1EA5" w:rsidP="00CD1EA5">
      <w:pPr>
        <w:ind w:firstLine="0"/>
        <w:rPr>
          <w:u w:val="single"/>
        </w:rPr>
      </w:pPr>
      <w:r w:rsidRPr="00576783">
        <w:rPr>
          <w:u w:val="single"/>
        </w:rPr>
        <w:t>Galvenās aktivitātes:</w:t>
      </w:r>
    </w:p>
    <w:p w:rsidR="00CD1EA5" w:rsidRPr="00576783" w:rsidRDefault="00CD1EA5" w:rsidP="00761DE5">
      <w:pPr>
        <w:ind w:left="1077" w:hanging="357"/>
      </w:pPr>
      <w:r w:rsidRPr="00576783">
        <w:t xml:space="preserve">1) </w:t>
      </w:r>
      <w:r>
        <w:t xml:space="preserve">nodrošināt </w:t>
      </w:r>
      <w:r w:rsidRPr="00576783">
        <w:t>likumu un grozījumu izstrād</w:t>
      </w:r>
      <w:r>
        <w:t>i</w:t>
      </w:r>
      <w:r w:rsidRPr="00576783">
        <w:t>;</w:t>
      </w:r>
    </w:p>
    <w:p w:rsidR="00CD1EA5" w:rsidRDefault="00CD1EA5" w:rsidP="00761DE5">
      <w:pPr>
        <w:ind w:left="1077" w:hanging="357"/>
      </w:pPr>
      <w:r w:rsidRPr="00576783">
        <w:t xml:space="preserve">2) </w:t>
      </w:r>
      <w:r>
        <w:t xml:space="preserve">nodrošināt </w:t>
      </w:r>
      <w:r w:rsidRPr="00576783">
        <w:t>likumdošanas proces</w:t>
      </w:r>
      <w:r>
        <w:t>u.</w:t>
      </w:r>
    </w:p>
    <w:p w:rsidR="00CD1EA5" w:rsidRPr="00F70928" w:rsidRDefault="00CD1EA5" w:rsidP="00CD1EA5">
      <w:pPr>
        <w:spacing w:before="120" w:after="240"/>
        <w:ind w:firstLine="0"/>
      </w:pPr>
      <w:r w:rsidRPr="007D209E">
        <w:rPr>
          <w:u w:val="single"/>
        </w:rPr>
        <w:t>Programmas izpildītājs:</w:t>
      </w:r>
      <w:r>
        <w:t xml:space="preserve"> Latvijas Republikas Saeima </w:t>
      </w:r>
    </w:p>
    <w:p w:rsidR="00761DE5" w:rsidRDefault="00761DE5" w:rsidP="00CD1EA5">
      <w:pPr>
        <w:spacing w:after="240"/>
        <w:ind w:firstLine="0"/>
        <w:jc w:val="center"/>
        <w:rPr>
          <w:b/>
          <w:lang w:eastAsia="lv-LV"/>
        </w:rPr>
      </w:pPr>
    </w:p>
    <w:p w:rsidR="00761DE5" w:rsidRDefault="00761DE5" w:rsidP="00CD1EA5">
      <w:pPr>
        <w:spacing w:after="240"/>
        <w:ind w:firstLine="0"/>
        <w:jc w:val="center"/>
        <w:rPr>
          <w:b/>
          <w:lang w:eastAsia="lv-LV"/>
        </w:rPr>
      </w:pPr>
    </w:p>
    <w:p w:rsidR="00CD1EA5" w:rsidRPr="006A4D54" w:rsidRDefault="00CD1EA5" w:rsidP="00CD1EA5">
      <w:pPr>
        <w:spacing w:after="240"/>
        <w:ind w:firstLine="0"/>
        <w:jc w:val="center"/>
        <w:rPr>
          <w:b/>
          <w:lang w:eastAsia="lv-LV"/>
        </w:rPr>
      </w:pPr>
      <w:r w:rsidRPr="00576783">
        <w:rPr>
          <w:b/>
          <w:lang w:eastAsia="lv-LV"/>
        </w:rPr>
        <w:lastRenderedPageBreak/>
        <w:t>Finansiālie rādītāji no 201</w:t>
      </w:r>
      <w:r>
        <w:rPr>
          <w:b/>
          <w:lang w:eastAsia="lv-LV"/>
        </w:rPr>
        <w:t>9</w:t>
      </w:r>
      <w:r w:rsidRPr="00576783">
        <w:rPr>
          <w:b/>
          <w:lang w:eastAsia="lv-LV"/>
        </w:rPr>
        <w:t>. līdz 202</w:t>
      </w:r>
      <w:r>
        <w:rPr>
          <w:b/>
          <w:lang w:eastAsia="lv-LV"/>
        </w:rPr>
        <w:t>3</w:t>
      </w:r>
      <w:r w:rsidRPr="00576783">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1117"/>
        <w:gridCol w:w="1240"/>
        <w:gridCol w:w="1163"/>
        <w:gridCol w:w="1120"/>
        <w:gridCol w:w="1120"/>
      </w:tblGrid>
      <w:tr w:rsidR="00CD1EA5" w:rsidRPr="00415642" w:rsidTr="003C3878">
        <w:trPr>
          <w:trHeight w:val="283"/>
          <w:tblHeader/>
          <w:jc w:val="center"/>
        </w:trPr>
        <w:tc>
          <w:tcPr>
            <w:tcW w:w="3346" w:type="dxa"/>
            <w:vAlign w:val="center"/>
          </w:tcPr>
          <w:p w:rsidR="00CD1EA5" w:rsidRPr="00415642" w:rsidRDefault="00CD1EA5" w:rsidP="000943C3">
            <w:pPr>
              <w:pStyle w:val="tabteksts"/>
              <w:jc w:val="center"/>
              <w:rPr>
                <w:szCs w:val="18"/>
              </w:rPr>
            </w:pPr>
          </w:p>
        </w:tc>
        <w:tc>
          <w:tcPr>
            <w:tcW w:w="1128" w:type="dxa"/>
            <w:tcBorders>
              <w:bottom w:val="single" w:sz="4" w:space="0" w:color="auto"/>
            </w:tcBorders>
          </w:tcPr>
          <w:p w:rsidR="00CD1EA5" w:rsidRPr="00415642" w:rsidRDefault="00CD1EA5" w:rsidP="000943C3">
            <w:pPr>
              <w:pStyle w:val="tabteksts"/>
              <w:jc w:val="center"/>
              <w:rPr>
                <w:szCs w:val="18"/>
                <w:lang w:eastAsia="lv-LV"/>
              </w:rPr>
            </w:pPr>
            <w:r w:rsidRPr="00415642">
              <w:rPr>
                <w:szCs w:val="18"/>
                <w:lang w:eastAsia="lv-LV"/>
              </w:rPr>
              <w:t>2019. gads (izpilde)</w:t>
            </w:r>
          </w:p>
        </w:tc>
        <w:tc>
          <w:tcPr>
            <w:tcW w:w="1129" w:type="dxa"/>
            <w:tcBorders>
              <w:bottom w:val="single" w:sz="4" w:space="0" w:color="auto"/>
            </w:tcBorders>
            <w:vAlign w:val="center"/>
          </w:tcPr>
          <w:p w:rsidR="00CD1EA5" w:rsidRPr="00415642" w:rsidRDefault="00CD1EA5" w:rsidP="000943C3">
            <w:pPr>
              <w:pStyle w:val="tabteksts"/>
              <w:jc w:val="center"/>
              <w:rPr>
                <w:szCs w:val="18"/>
                <w:lang w:eastAsia="lv-LV"/>
              </w:rPr>
            </w:pPr>
            <w:r w:rsidRPr="00415642">
              <w:rPr>
                <w:szCs w:val="18"/>
                <w:lang w:eastAsia="lv-LV"/>
              </w:rPr>
              <w:t>2020. gada plāns</w:t>
            </w:r>
          </w:p>
        </w:tc>
        <w:tc>
          <w:tcPr>
            <w:tcW w:w="1176" w:type="dxa"/>
            <w:tcBorders>
              <w:bottom w:val="single" w:sz="4" w:space="0" w:color="auto"/>
            </w:tcBorders>
          </w:tcPr>
          <w:p w:rsidR="00CD1EA5" w:rsidRPr="00415642" w:rsidRDefault="00CD1EA5" w:rsidP="000943C3">
            <w:pPr>
              <w:pStyle w:val="tabteksts"/>
              <w:jc w:val="center"/>
              <w:rPr>
                <w:szCs w:val="18"/>
                <w:lang w:eastAsia="lv-LV"/>
              </w:rPr>
            </w:pPr>
            <w:r w:rsidRPr="00415642">
              <w:rPr>
                <w:szCs w:val="18"/>
                <w:lang w:eastAsia="lv-LV"/>
              </w:rPr>
              <w:t>2021. gada projekts</w:t>
            </w:r>
          </w:p>
        </w:tc>
        <w:tc>
          <w:tcPr>
            <w:tcW w:w="1129" w:type="dxa"/>
            <w:tcBorders>
              <w:bottom w:val="single" w:sz="4" w:space="0" w:color="auto"/>
            </w:tcBorders>
          </w:tcPr>
          <w:p w:rsidR="00CD1EA5" w:rsidRPr="00415642" w:rsidRDefault="00CD1EA5" w:rsidP="000943C3">
            <w:pPr>
              <w:pStyle w:val="tabteksts"/>
              <w:jc w:val="center"/>
              <w:rPr>
                <w:szCs w:val="18"/>
                <w:lang w:eastAsia="lv-LV"/>
              </w:rPr>
            </w:pPr>
            <w:r w:rsidRPr="00415642">
              <w:rPr>
                <w:szCs w:val="18"/>
                <w:lang w:eastAsia="lv-LV"/>
              </w:rPr>
              <w:t>2022. gada prognoze</w:t>
            </w:r>
          </w:p>
        </w:tc>
        <w:tc>
          <w:tcPr>
            <w:tcW w:w="1129" w:type="dxa"/>
            <w:tcBorders>
              <w:bottom w:val="single" w:sz="4" w:space="0" w:color="auto"/>
            </w:tcBorders>
          </w:tcPr>
          <w:p w:rsidR="00CD1EA5" w:rsidRPr="00415642" w:rsidRDefault="00CD1EA5" w:rsidP="000943C3">
            <w:pPr>
              <w:pStyle w:val="tabteksts"/>
              <w:jc w:val="center"/>
              <w:rPr>
                <w:szCs w:val="18"/>
                <w:lang w:eastAsia="lv-LV"/>
              </w:rPr>
            </w:pPr>
            <w:r w:rsidRPr="00415642">
              <w:rPr>
                <w:szCs w:val="18"/>
                <w:lang w:eastAsia="lv-LV"/>
              </w:rPr>
              <w:t>2023. gada</w:t>
            </w:r>
          </w:p>
          <w:p w:rsidR="00CD1EA5" w:rsidRPr="00415642" w:rsidRDefault="00CD1EA5" w:rsidP="000943C3">
            <w:pPr>
              <w:pStyle w:val="tabteksts"/>
              <w:jc w:val="center"/>
              <w:rPr>
                <w:szCs w:val="18"/>
                <w:lang w:eastAsia="lv-LV"/>
              </w:rPr>
            </w:pPr>
            <w:r w:rsidRPr="00415642">
              <w:rPr>
                <w:szCs w:val="18"/>
                <w:lang w:eastAsia="lv-LV"/>
              </w:rPr>
              <w:t>prognoze</w:t>
            </w:r>
          </w:p>
        </w:tc>
      </w:tr>
      <w:tr w:rsidR="00CD1EA5" w:rsidRPr="00415642" w:rsidTr="003C3878">
        <w:trPr>
          <w:trHeight w:val="142"/>
          <w:jc w:val="center"/>
        </w:trPr>
        <w:tc>
          <w:tcPr>
            <w:tcW w:w="3346" w:type="dxa"/>
            <w:tcBorders>
              <w:right w:val="single" w:sz="4" w:space="0" w:color="auto"/>
            </w:tcBorders>
            <w:shd w:val="clear" w:color="auto" w:fill="D9D9D9" w:themeFill="background1" w:themeFillShade="D9"/>
            <w:vAlign w:val="center"/>
          </w:tcPr>
          <w:p w:rsidR="00CD1EA5" w:rsidRPr="00415642" w:rsidRDefault="00CD1EA5" w:rsidP="000943C3">
            <w:pPr>
              <w:pStyle w:val="tabteksts"/>
              <w:rPr>
                <w:szCs w:val="18"/>
                <w:lang w:eastAsia="lv-LV"/>
              </w:rPr>
            </w:pPr>
            <w:r w:rsidRPr="00415642">
              <w:rPr>
                <w:szCs w:val="18"/>
                <w:lang w:eastAsia="lv-LV"/>
              </w:rPr>
              <w:t>Kopējie izdevumi,</w:t>
            </w:r>
            <w:r w:rsidRPr="00415642">
              <w:rPr>
                <w:szCs w:val="18"/>
              </w:rPr>
              <w:t xml:space="preserve"> </w:t>
            </w:r>
            <w:r w:rsidRPr="00415642">
              <w:rPr>
                <w:i/>
                <w:szCs w:val="18"/>
              </w:rPr>
              <w:t>euro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EA5" w:rsidRPr="006A4D54" w:rsidRDefault="00CD1EA5" w:rsidP="000943C3">
            <w:pPr>
              <w:spacing w:after="0"/>
              <w:ind w:firstLine="0"/>
              <w:jc w:val="right"/>
              <w:rPr>
                <w:sz w:val="18"/>
                <w:szCs w:val="18"/>
                <w:highlight w:val="yellow"/>
              </w:rPr>
            </w:pPr>
            <w:r w:rsidRPr="000111C7">
              <w:rPr>
                <w:bCs/>
                <w:color w:val="000000"/>
                <w:sz w:val="18"/>
                <w:szCs w:val="18"/>
                <w:lang w:eastAsia="lv-LV"/>
              </w:rPr>
              <w:t>21 059 484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EA5" w:rsidRPr="006A4D54" w:rsidRDefault="00CD1EA5" w:rsidP="000943C3">
            <w:pPr>
              <w:pStyle w:val="tabteksts"/>
              <w:jc w:val="right"/>
              <w:rPr>
                <w:szCs w:val="18"/>
                <w:lang w:eastAsia="lv-LV"/>
              </w:rPr>
            </w:pPr>
            <w:r w:rsidRPr="006A4D54">
              <w:rPr>
                <w:bCs/>
                <w:color w:val="000000"/>
                <w:szCs w:val="18"/>
              </w:rPr>
              <w:t>25 933 488</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EA5" w:rsidRPr="006A4D54" w:rsidRDefault="00CD1EA5" w:rsidP="000943C3">
            <w:pPr>
              <w:spacing w:after="0"/>
              <w:ind w:firstLine="0"/>
              <w:jc w:val="right"/>
              <w:rPr>
                <w:sz w:val="18"/>
                <w:szCs w:val="18"/>
              </w:rPr>
            </w:pPr>
            <w:r w:rsidRPr="006A4D54">
              <w:rPr>
                <w:bCs/>
                <w:color w:val="000000"/>
                <w:sz w:val="18"/>
                <w:szCs w:val="18"/>
              </w:rPr>
              <w:t>24 240 351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EA5" w:rsidRPr="006A4D54" w:rsidRDefault="00CD1EA5" w:rsidP="000943C3">
            <w:pPr>
              <w:spacing w:after="0"/>
              <w:ind w:firstLine="0"/>
              <w:jc w:val="right"/>
              <w:rPr>
                <w:sz w:val="18"/>
                <w:szCs w:val="18"/>
              </w:rPr>
            </w:pPr>
            <w:r w:rsidRPr="006A4D54">
              <w:rPr>
                <w:bCs/>
                <w:color w:val="000000"/>
                <w:sz w:val="18"/>
                <w:szCs w:val="18"/>
              </w:rPr>
              <w:t>25 427 553</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EA5" w:rsidRPr="006A4D54" w:rsidRDefault="00CD1EA5" w:rsidP="000943C3">
            <w:pPr>
              <w:spacing w:after="0"/>
              <w:ind w:firstLine="0"/>
              <w:jc w:val="right"/>
              <w:rPr>
                <w:sz w:val="18"/>
                <w:szCs w:val="18"/>
              </w:rPr>
            </w:pPr>
            <w:r w:rsidRPr="006A4D54">
              <w:rPr>
                <w:bCs/>
                <w:color w:val="000000"/>
                <w:sz w:val="18"/>
                <w:szCs w:val="18"/>
              </w:rPr>
              <w:t>30 517 822</w:t>
            </w:r>
          </w:p>
        </w:tc>
      </w:tr>
      <w:tr w:rsidR="00CD1EA5" w:rsidRPr="00415642" w:rsidTr="003C3878">
        <w:trPr>
          <w:trHeight w:val="283"/>
          <w:jc w:val="center"/>
        </w:trPr>
        <w:tc>
          <w:tcPr>
            <w:tcW w:w="3346" w:type="dxa"/>
            <w:tcBorders>
              <w:right w:val="single" w:sz="4" w:space="0" w:color="auto"/>
            </w:tcBorders>
            <w:vAlign w:val="center"/>
          </w:tcPr>
          <w:p w:rsidR="00CD1EA5" w:rsidRPr="00415642" w:rsidRDefault="00CD1EA5" w:rsidP="000943C3">
            <w:pPr>
              <w:pStyle w:val="tabteksts"/>
              <w:jc w:val="both"/>
              <w:rPr>
                <w:szCs w:val="18"/>
                <w:lang w:eastAsia="lv-LV"/>
              </w:rPr>
            </w:pPr>
            <w:r w:rsidRPr="00415642">
              <w:rPr>
                <w:szCs w:val="18"/>
                <w:lang w:eastAsia="lv-LV"/>
              </w:rPr>
              <w:t xml:space="preserve">Kopējo izdevumu izmaiņas, </w:t>
            </w:r>
            <w:r w:rsidRPr="00415642">
              <w:rPr>
                <w:i/>
                <w:szCs w:val="18"/>
                <w:lang w:eastAsia="lv-LV"/>
              </w:rPr>
              <w:t>euro</w:t>
            </w:r>
            <w:r w:rsidRPr="00415642">
              <w:rPr>
                <w:szCs w:val="18"/>
                <w:lang w:eastAsia="lv-LV"/>
              </w:rPr>
              <w:t xml:space="preserve"> (+/–) pret iepriekšējo gadu</w:t>
            </w:r>
          </w:p>
        </w:tc>
        <w:tc>
          <w:tcPr>
            <w:tcW w:w="1128"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center"/>
              <w:rPr>
                <w:szCs w:val="18"/>
              </w:rPr>
            </w:pPr>
            <w:r w:rsidRPr="00415642">
              <w:rPr>
                <w:b/>
                <w:bCs/>
                <w:szCs w:val="18"/>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D1EA5" w:rsidRDefault="00CD1EA5" w:rsidP="000943C3">
            <w:pPr>
              <w:spacing w:after="0"/>
              <w:ind w:firstLine="0"/>
              <w:jc w:val="right"/>
              <w:rPr>
                <w:color w:val="000000"/>
                <w:sz w:val="18"/>
                <w:szCs w:val="18"/>
              </w:rPr>
            </w:pPr>
            <w:r>
              <w:rPr>
                <w:color w:val="000000"/>
                <w:sz w:val="18"/>
                <w:szCs w:val="18"/>
              </w:rPr>
              <w:t>4 874 004</w:t>
            </w:r>
          </w:p>
        </w:tc>
        <w:tc>
          <w:tcPr>
            <w:tcW w:w="1176"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-1 693 137</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1 187 202</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5 090 269</w:t>
            </w:r>
          </w:p>
        </w:tc>
      </w:tr>
      <w:tr w:rsidR="00CD1EA5" w:rsidRPr="00415642" w:rsidTr="003C3878">
        <w:trPr>
          <w:trHeight w:val="283"/>
          <w:jc w:val="center"/>
        </w:trPr>
        <w:tc>
          <w:tcPr>
            <w:tcW w:w="3346" w:type="dxa"/>
            <w:tcBorders>
              <w:right w:val="single" w:sz="4" w:space="0" w:color="auto"/>
            </w:tcBorders>
            <w:vAlign w:val="center"/>
          </w:tcPr>
          <w:p w:rsidR="00CD1EA5" w:rsidRPr="00415642" w:rsidRDefault="00CD1EA5" w:rsidP="000943C3">
            <w:pPr>
              <w:pStyle w:val="tabteksts"/>
              <w:jc w:val="both"/>
              <w:rPr>
                <w:szCs w:val="18"/>
              </w:rPr>
            </w:pPr>
            <w:r w:rsidRPr="00415642">
              <w:rPr>
                <w:szCs w:val="18"/>
                <w:lang w:eastAsia="lv-LV"/>
              </w:rPr>
              <w:t>Kopējie izdevumi</w:t>
            </w:r>
            <w:r w:rsidRPr="00415642">
              <w:rPr>
                <w:szCs w:val="18"/>
              </w:rPr>
              <w:t>, % (+/–) pret iepriekšējo gadu</w:t>
            </w:r>
          </w:p>
        </w:tc>
        <w:tc>
          <w:tcPr>
            <w:tcW w:w="1128"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center"/>
              <w:rPr>
                <w:szCs w:val="18"/>
              </w:rPr>
            </w:pPr>
            <w:r w:rsidRPr="00415642">
              <w:rPr>
                <w:b/>
                <w:bCs/>
                <w:szCs w:val="18"/>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D1EA5" w:rsidRDefault="00CD1EA5" w:rsidP="000943C3">
            <w:pPr>
              <w:jc w:val="right"/>
              <w:rPr>
                <w:color w:val="000000"/>
                <w:sz w:val="18"/>
                <w:szCs w:val="18"/>
              </w:rPr>
            </w:pPr>
            <w:r>
              <w:rPr>
                <w:color w:val="000000"/>
                <w:sz w:val="18"/>
                <w:szCs w:val="18"/>
              </w:rPr>
              <w:t>23,1</w:t>
            </w:r>
          </w:p>
        </w:tc>
        <w:tc>
          <w:tcPr>
            <w:tcW w:w="1176"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-6,5</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4,9</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20,0</w:t>
            </w:r>
          </w:p>
        </w:tc>
      </w:tr>
      <w:tr w:rsidR="00CD1EA5" w:rsidRPr="00415642" w:rsidTr="003C3878">
        <w:trPr>
          <w:trHeight w:val="142"/>
          <w:jc w:val="center"/>
        </w:trPr>
        <w:tc>
          <w:tcPr>
            <w:tcW w:w="3346" w:type="dxa"/>
            <w:tcBorders>
              <w:right w:val="single" w:sz="4" w:space="0" w:color="auto"/>
            </w:tcBorders>
          </w:tcPr>
          <w:p w:rsidR="00CD1EA5" w:rsidRPr="00415642" w:rsidRDefault="00CD1EA5" w:rsidP="000943C3">
            <w:pPr>
              <w:pStyle w:val="tabteksts"/>
              <w:rPr>
                <w:szCs w:val="18"/>
                <w:lang w:eastAsia="lv-LV"/>
              </w:rPr>
            </w:pPr>
            <w:r w:rsidRPr="00415642">
              <w:rPr>
                <w:szCs w:val="18"/>
              </w:rPr>
              <w:t xml:space="preserve">Atlīdzība, </w:t>
            </w:r>
            <w:r w:rsidRPr="00415642">
              <w:rPr>
                <w:i/>
                <w:szCs w:val="18"/>
              </w:rPr>
              <w:t>euro</w:t>
            </w:r>
          </w:p>
        </w:tc>
        <w:tc>
          <w:tcPr>
            <w:tcW w:w="1128"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16 147 618</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lang w:eastAsia="lv-LV"/>
              </w:rPr>
            </w:pPr>
            <w:r>
              <w:rPr>
                <w:color w:val="000000"/>
                <w:sz w:val="18"/>
                <w:szCs w:val="18"/>
              </w:rPr>
              <w:t>18 391 060</w:t>
            </w:r>
          </w:p>
        </w:tc>
        <w:tc>
          <w:tcPr>
            <w:tcW w:w="1176"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lang w:eastAsia="lv-LV"/>
              </w:rPr>
            </w:pPr>
            <w:r>
              <w:rPr>
                <w:color w:val="000000"/>
                <w:sz w:val="18"/>
                <w:szCs w:val="18"/>
              </w:rPr>
              <w:t>18 613 444</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lang w:eastAsia="lv-LV"/>
              </w:rPr>
            </w:pPr>
            <w:r>
              <w:rPr>
                <w:color w:val="000000"/>
                <w:sz w:val="18"/>
                <w:szCs w:val="18"/>
              </w:rPr>
              <w:t>19 109 810</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lang w:eastAsia="lv-LV"/>
              </w:rPr>
            </w:pPr>
            <w:r>
              <w:rPr>
                <w:color w:val="000000"/>
                <w:sz w:val="18"/>
                <w:szCs w:val="18"/>
              </w:rPr>
              <w:t>18 613 444</w:t>
            </w:r>
          </w:p>
        </w:tc>
      </w:tr>
      <w:tr w:rsidR="00CD1EA5" w:rsidRPr="00415642" w:rsidTr="003C3878">
        <w:trPr>
          <w:trHeight w:val="97"/>
          <w:jc w:val="center"/>
        </w:trPr>
        <w:tc>
          <w:tcPr>
            <w:tcW w:w="3346" w:type="dxa"/>
            <w:tcBorders>
              <w:right w:val="single" w:sz="4" w:space="0" w:color="auto"/>
            </w:tcBorders>
          </w:tcPr>
          <w:p w:rsidR="00CD1EA5" w:rsidRPr="00415642" w:rsidRDefault="00CD1EA5" w:rsidP="000943C3">
            <w:pPr>
              <w:pStyle w:val="tabteksts"/>
              <w:rPr>
                <w:szCs w:val="18"/>
                <w:lang w:eastAsia="lv-LV"/>
              </w:rPr>
            </w:pPr>
            <w:r w:rsidRPr="00415642">
              <w:rPr>
                <w:szCs w:val="18"/>
              </w:rPr>
              <w:t>Vidējais amata vietu skaits gadā</w:t>
            </w:r>
            <w:r>
              <w:rPr>
                <w:szCs w:val="18"/>
              </w:rPr>
              <w:t xml:space="preserve"> </w:t>
            </w:r>
            <w:r w:rsidRPr="001A17A4">
              <w:rPr>
                <w:szCs w:val="18"/>
                <w:vertAlign w:val="superscript"/>
              </w:rPr>
              <w:t>1</w:t>
            </w:r>
          </w:p>
        </w:tc>
        <w:tc>
          <w:tcPr>
            <w:tcW w:w="1128"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658</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645</w:t>
            </w:r>
          </w:p>
        </w:tc>
        <w:tc>
          <w:tcPr>
            <w:tcW w:w="1176"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643</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648</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648</w:t>
            </w:r>
          </w:p>
        </w:tc>
      </w:tr>
      <w:tr w:rsidR="00CD1EA5" w:rsidRPr="00415642" w:rsidTr="003C3878">
        <w:trPr>
          <w:trHeight w:val="102"/>
          <w:jc w:val="center"/>
        </w:trPr>
        <w:tc>
          <w:tcPr>
            <w:tcW w:w="3346" w:type="dxa"/>
            <w:tcBorders>
              <w:right w:val="single" w:sz="4" w:space="0" w:color="auto"/>
            </w:tcBorders>
          </w:tcPr>
          <w:p w:rsidR="00CD1EA5" w:rsidRPr="00415642" w:rsidRDefault="00CD1EA5" w:rsidP="000943C3">
            <w:pPr>
              <w:pStyle w:val="tabteksts"/>
              <w:rPr>
                <w:szCs w:val="18"/>
                <w:lang w:eastAsia="lv-LV"/>
              </w:rPr>
            </w:pPr>
            <w:r w:rsidRPr="00415642">
              <w:rPr>
                <w:szCs w:val="18"/>
              </w:rPr>
              <w:t xml:space="preserve">Vidējā atlīdzība amata vietai </w:t>
            </w:r>
            <w:r w:rsidRPr="00415642">
              <w:rPr>
                <w:szCs w:val="18"/>
                <w:lang w:eastAsia="lv-LV"/>
              </w:rPr>
              <w:t>(mēnesī)</w:t>
            </w:r>
            <w:r w:rsidRPr="001A17A4">
              <w:rPr>
                <w:szCs w:val="18"/>
                <w:vertAlign w:val="superscript"/>
                <w:lang w:eastAsia="lv-LV"/>
              </w:rPr>
              <w:t xml:space="preserve">2 </w:t>
            </w:r>
            <w:r w:rsidRPr="00415642">
              <w:rPr>
                <w:i/>
                <w:szCs w:val="18"/>
              </w:rPr>
              <w:t>euro</w:t>
            </w:r>
            <w:r>
              <w:rPr>
                <w:i/>
                <w:szCs w:val="18"/>
              </w:rPr>
              <w:t xml:space="preserve"> </w:t>
            </w:r>
            <w:r w:rsidRPr="00BD35CD">
              <w:rPr>
                <w:szCs w:val="18"/>
                <w:vertAlign w:val="superscript"/>
              </w:rPr>
              <w:t>3</w:t>
            </w:r>
          </w:p>
        </w:tc>
        <w:tc>
          <w:tcPr>
            <w:tcW w:w="1128"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2 039</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rPr>
            </w:pPr>
            <w:r>
              <w:rPr>
                <w:color w:val="000000"/>
                <w:sz w:val="18"/>
                <w:szCs w:val="18"/>
              </w:rPr>
              <w:t>2 365</w:t>
            </w:r>
          </w:p>
        </w:tc>
        <w:tc>
          <w:tcPr>
            <w:tcW w:w="1176"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rPr>
            </w:pPr>
            <w:r>
              <w:rPr>
                <w:color w:val="000000"/>
                <w:sz w:val="18"/>
                <w:szCs w:val="18"/>
              </w:rPr>
              <w:t>2 400</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rPr>
            </w:pPr>
            <w:r>
              <w:rPr>
                <w:color w:val="000000"/>
                <w:sz w:val="18"/>
                <w:szCs w:val="18"/>
              </w:rPr>
              <w:t>2 446</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spacing w:after="0"/>
              <w:ind w:firstLine="0"/>
              <w:jc w:val="right"/>
              <w:rPr>
                <w:sz w:val="18"/>
                <w:szCs w:val="18"/>
              </w:rPr>
            </w:pPr>
            <w:r>
              <w:rPr>
                <w:color w:val="000000"/>
                <w:sz w:val="18"/>
                <w:szCs w:val="18"/>
              </w:rPr>
              <w:t xml:space="preserve"> 2 382</w:t>
            </w:r>
          </w:p>
        </w:tc>
      </w:tr>
      <w:tr w:rsidR="00CD1EA5" w:rsidRPr="00415642" w:rsidTr="003C3878">
        <w:trPr>
          <w:trHeight w:val="567"/>
          <w:jc w:val="center"/>
        </w:trPr>
        <w:tc>
          <w:tcPr>
            <w:tcW w:w="3346" w:type="dxa"/>
            <w:tcBorders>
              <w:right w:val="single" w:sz="4" w:space="0" w:color="auto"/>
            </w:tcBorders>
            <w:vAlign w:val="center"/>
          </w:tcPr>
          <w:p w:rsidR="00CD1EA5" w:rsidRPr="00415642" w:rsidRDefault="00CD1EA5" w:rsidP="000943C3">
            <w:pPr>
              <w:pStyle w:val="tabteksts"/>
              <w:jc w:val="both"/>
              <w:rPr>
                <w:szCs w:val="18"/>
                <w:lang w:eastAsia="lv-LV"/>
              </w:rPr>
            </w:pPr>
            <w:r w:rsidRPr="00415642">
              <w:rPr>
                <w:szCs w:val="18"/>
                <w:lang w:eastAsia="lv-LV"/>
              </w:rPr>
              <w:t xml:space="preserve">Kopējā atlīdzība gadā par ārštata darbinieku un uz līgumattiecību pamata nodarbināto, kas nav amatu sarakstā, pakalpojumiem, </w:t>
            </w:r>
            <w:r w:rsidRPr="00415642">
              <w:rPr>
                <w:i/>
                <w:szCs w:val="18"/>
                <w:lang w:eastAsia="lv-LV"/>
              </w:rPr>
              <w:t>euro</w:t>
            </w:r>
          </w:p>
        </w:tc>
        <w:tc>
          <w:tcPr>
            <w:tcW w:w="1128"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45 179</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83 440</w:t>
            </w:r>
          </w:p>
        </w:tc>
        <w:tc>
          <w:tcPr>
            <w:tcW w:w="1176"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93 536</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93 536</w:t>
            </w:r>
          </w:p>
        </w:tc>
        <w:tc>
          <w:tcPr>
            <w:tcW w:w="1129" w:type="dxa"/>
            <w:tcBorders>
              <w:top w:val="single" w:sz="4" w:space="0" w:color="auto"/>
              <w:left w:val="single" w:sz="4" w:space="0" w:color="auto"/>
              <w:bottom w:val="single" w:sz="4" w:space="0" w:color="auto"/>
              <w:right w:val="single" w:sz="4" w:space="0" w:color="auto"/>
            </w:tcBorders>
          </w:tcPr>
          <w:p w:rsidR="00CD1EA5" w:rsidRPr="00415642" w:rsidRDefault="00CD1EA5" w:rsidP="000943C3">
            <w:pPr>
              <w:pStyle w:val="tabteksts"/>
              <w:jc w:val="right"/>
              <w:rPr>
                <w:szCs w:val="18"/>
              </w:rPr>
            </w:pPr>
            <w:r>
              <w:rPr>
                <w:color w:val="000000"/>
                <w:szCs w:val="18"/>
              </w:rPr>
              <w:t>93 536</w:t>
            </w:r>
          </w:p>
        </w:tc>
      </w:tr>
    </w:tbl>
    <w:p w:rsidR="00CD1EA5" w:rsidRPr="0054485C" w:rsidRDefault="00CD1EA5" w:rsidP="00CD1EA5">
      <w:pPr>
        <w:spacing w:after="0"/>
        <w:ind w:firstLine="426"/>
        <w:rPr>
          <w:sz w:val="18"/>
          <w:szCs w:val="18"/>
        </w:rPr>
      </w:pPr>
      <w:r w:rsidRPr="0054485C">
        <w:rPr>
          <w:sz w:val="18"/>
          <w:szCs w:val="18"/>
        </w:rPr>
        <w:t>Piezīmes.</w:t>
      </w:r>
    </w:p>
    <w:p w:rsidR="00CD1EA5" w:rsidRPr="0054485C" w:rsidRDefault="00CD1EA5" w:rsidP="00CD1EA5">
      <w:pPr>
        <w:spacing w:after="0"/>
        <w:ind w:left="284" w:firstLine="142"/>
        <w:rPr>
          <w:sz w:val="18"/>
          <w:szCs w:val="18"/>
        </w:rPr>
      </w:pPr>
      <w:r w:rsidRPr="0054485C">
        <w:rPr>
          <w:sz w:val="18"/>
          <w:szCs w:val="18"/>
          <w:vertAlign w:val="superscript"/>
        </w:rPr>
        <w:t>1</w:t>
      </w:r>
      <w:r>
        <w:rPr>
          <w:sz w:val="18"/>
          <w:szCs w:val="18"/>
        </w:rPr>
        <w:t>T</w:t>
      </w:r>
      <w:r w:rsidRPr="0054485C">
        <w:rPr>
          <w:sz w:val="18"/>
          <w:szCs w:val="18"/>
        </w:rPr>
        <w:t>ajā skaitā 100 deputāti</w:t>
      </w:r>
      <w:r w:rsidR="00761DE5">
        <w:rPr>
          <w:sz w:val="18"/>
          <w:szCs w:val="18"/>
        </w:rPr>
        <w:t>.</w:t>
      </w:r>
    </w:p>
    <w:p w:rsidR="00CD1EA5" w:rsidRPr="0054485C" w:rsidRDefault="00CD1EA5" w:rsidP="00CD1EA5">
      <w:pPr>
        <w:spacing w:after="0"/>
        <w:ind w:left="284" w:firstLine="142"/>
        <w:rPr>
          <w:sz w:val="18"/>
          <w:szCs w:val="18"/>
        </w:rPr>
      </w:pPr>
      <w:r w:rsidRPr="0054485C">
        <w:rPr>
          <w:sz w:val="18"/>
          <w:szCs w:val="18"/>
          <w:vertAlign w:val="superscript"/>
        </w:rPr>
        <w:t>2</w:t>
      </w:r>
      <w:bookmarkStart w:id="0" w:name="_GoBack"/>
      <w:bookmarkEnd w:id="0"/>
      <w:r>
        <w:rPr>
          <w:sz w:val="18"/>
          <w:szCs w:val="18"/>
        </w:rPr>
        <w:t>T</w:t>
      </w:r>
      <w:r w:rsidRPr="0054485C">
        <w:rPr>
          <w:sz w:val="18"/>
          <w:szCs w:val="18"/>
        </w:rPr>
        <w:t>ajā skaitā darba devēja valsts sociālās apdrošināšanas obligātās iemaksas</w:t>
      </w:r>
      <w:r w:rsidR="00761DE5">
        <w:rPr>
          <w:sz w:val="18"/>
          <w:szCs w:val="18"/>
        </w:rPr>
        <w:t>.</w:t>
      </w:r>
    </w:p>
    <w:p w:rsidR="00CD1EA5" w:rsidRPr="0054485C" w:rsidRDefault="00CD1EA5" w:rsidP="00CD1EA5">
      <w:pPr>
        <w:spacing w:after="240"/>
        <w:ind w:left="284" w:firstLine="142"/>
        <w:rPr>
          <w:sz w:val="18"/>
          <w:szCs w:val="18"/>
        </w:rPr>
      </w:pPr>
      <w:r w:rsidRPr="0054485C">
        <w:rPr>
          <w:sz w:val="18"/>
          <w:szCs w:val="18"/>
          <w:vertAlign w:val="superscript"/>
        </w:rPr>
        <w:t>3</w:t>
      </w:r>
      <w:r>
        <w:rPr>
          <w:sz w:val="18"/>
          <w:szCs w:val="18"/>
        </w:rPr>
        <w:t>T</w:t>
      </w:r>
      <w:r w:rsidRPr="0054485C">
        <w:rPr>
          <w:sz w:val="18"/>
          <w:szCs w:val="18"/>
        </w:rPr>
        <w:t>ajā skaitā deputātu atlīdzība</w:t>
      </w:r>
      <w:r w:rsidR="00761DE5">
        <w:rPr>
          <w:sz w:val="18"/>
          <w:szCs w:val="18"/>
        </w:rPr>
        <w:t>.</w:t>
      </w:r>
    </w:p>
    <w:p w:rsidR="00CD1EA5" w:rsidRPr="00576783" w:rsidRDefault="00CD1EA5" w:rsidP="00CD1EA5">
      <w:pPr>
        <w:spacing w:after="240"/>
        <w:ind w:firstLine="0"/>
        <w:jc w:val="center"/>
        <w:rPr>
          <w:b/>
          <w:color w:val="000000"/>
          <w:lang w:eastAsia="lv-LV"/>
        </w:rPr>
      </w:pPr>
      <w:r w:rsidRPr="00576783">
        <w:rPr>
          <w:b/>
          <w:color w:val="000000"/>
          <w:lang w:eastAsia="lv-LV"/>
        </w:rPr>
        <w:t>Izmaiņas izdevumos, salīdzinot 20</w:t>
      </w:r>
      <w:r>
        <w:rPr>
          <w:b/>
          <w:color w:val="000000"/>
          <w:lang w:eastAsia="lv-LV"/>
        </w:rPr>
        <w:t>21</w:t>
      </w:r>
      <w:r w:rsidRPr="00576783">
        <w:rPr>
          <w:b/>
          <w:color w:val="000000"/>
          <w:lang w:eastAsia="lv-LV"/>
        </w:rPr>
        <w:t>.</w:t>
      </w:r>
      <w:r>
        <w:rPr>
          <w:b/>
          <w:color w:val="000000"/>
          <w:lang w:eastAsia="lv-LV"/>
        </w:rPr>
        <w:t xml:space="preserve"> </w:t>
      </w:r>
      <w:r w:rsidRPr="00576783">
        <w:rPr>
          <w:b/>
          <w:color w:val="000000"/>
          <w:lang w:eastAsia="lv-LV"/>
        </w:rPr>
        <w:t xml:space="preserve">gada </w:t>
      </w:r>
      <w:r>
        <w:rPr>
          <w:b/>
          <w:color w:val="000000"/>
          <w:lang w:eastAsia="lv-LV"/>
        </w:rPr>
        <w:t>projektu</w:t>
      </w:r>
      <w:r w:rsidRPr="00576783">
        <w:rPr>
          <w:b/>
          <w:color w:val="000000"/>
          <w:lang w:eastAsia="lv-LV"/>
        </w:rPr>
        <w:t xml:space="preserve"> ar 20</w:t>
      </w:r>
      <w:r>
        <w:rPr>
          <w:b/>
          <w:color w:val="000000"/>
          <w:lang w:eastAsia="lv-LV"/>
        </w:rPr>
        <w:t>20</w:t>
      </w:r>
      <w:r w:rsidRPr="00576783">
        <w:rPr>
          <w:b/>
          <w:color w:val="000000"/>
          <w:lang w:eastAsia="lv-LV"/>
        </w:rPr>
        <w:t>.</w:t>
      </w:r>
      <w:r>
        <w:rPr>
          <w:b/>
          <w:color w:val="000000"/>
          <w:lang w:eastAsia="lv-LV"/>
        </w:rPr>
        <w:t xml:space="preserve"> </w:t>
      </w:r>
      <w:r w:rsidRPr="00576783">
        <w:rPr>
          <w:b/>
          <w:color w:val="000000"/>
          <w:lang w:eastAsia="lv-LV"/>
        </w:rPr>
        <w:t>gada plānu</w:t>
      </w:r>
    </w:p>
    <w:p w:rsidR="00CD1EA5" w:rsidRPr="00576783" w:rsidRDefault="00CD1EA5" w:rsidP="00CD1EA5">
      <w:pPr>
        <w:spacing w:after="0"/>
        <w:ind w:left="7921" w:firstLine="0"/>
        <w:jc w:val="right"/>
        <w:rPr>
          <w:i/>
          <w:sz w:val="18"/>
          <w:szCs w:val="18"/>
        </w:rPr>
      </w:pPr>
      <w:r>
        <w:rPr>
          <w:i/>
          <w:sz w:val="18"/>
          <w:szCs w:val="18"/>
        </w:rPr>
        <w:t>E</w:t>
      </w:r>
      <w:r w:rsidRPr="00576783">
        <w:rPr>
          <w:i/>
          <w:sz w:val="18"/>
          <w:szCs w:val="18"/>
        </w:rPr>
        <w:t>uro</w:t>
      </w:r>
    </w:p>
    <w:tbl>
      <w:tblPr>
        <w:tblW w:w="8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277"/>
        <w:gridCol w:w="1277"/>
        <w:gridCol w:w="1277"/>
      </w:tblGrid>
      <w:tr w:rsidR="00CD1EA5" w:rsidRPr="00712BB7" w:rsidTr="000943C3">
        <w:trPr>
          <w:trHeight w:val="142"/>
          <w:tblHeader/>
          <w:jc w:val="center"/>
        </w:trPr>
        <w:tc>
          <w:tcPr>
            <w:tcW w:w="5098" w:type="dxa"/>
            <w:vAlign w:val="center"/>
          </w:tcPr>
          <w:p w:rsidR="00CD1EA5" w:rsidRPr="00712BB7" w:rsidRDefault="00CD1EA5" w:rsidP="000943C3">
            <w:pPr>
              <w:spacing w:after="0"/>
              <w:ind w:firstLine="0"/>
              <w:jc w:val="center"/>
              <w:rPr>
                <w:sz w:val="18"/>
                <w:szCs w:val="18"/>
              </w:rPr>
            </w:pPr>
            <w:r w:rsidRPr="00712BB7">
              <w:rPr>
                <w:color w:val="000000"/>
                <w:sz w:val="18"/>
                <w:szCs w:val="18"/>
                <w:lang w:eastAsia="lv-LV"/>
              </w:rPr>
              <w:t>Pasākums</w:t>
            </w:r>
          </w:p>
        </w:tc>
        <w:tc>
          <w:tcPr>
            <w:tcW w:w="1277" w:type="dxa"/>
            <w:vAlign w:val="center"/>
          </w:tcPr>
          <w:p w:rsidR="00CD1EA5" w:rsidRPr="00712BB7" w:rsidRDefault="00CD1EA5" w:rsidP="000943C3">
            <w:pPr>
              <w:spacing w:after="0"/>
              <w:ind w:firstLine="0"/>
              <w:jc w:val="center"/>
              <w:rPr>
                <w:color w:val="000000"/>
                <w:sz w:val="18"/>
                <w:szCs w:val="18"/>
                <w:lang w:eastAsia="lv-LV"/>
              </w:rPr>
            </w:pPr>
            <w:r w:rsidRPr="00712BB7">
              <w:rPr>
                <w:color w:val="000000"/>
                <w:sz w:val="18"/>
                <w:szCs w:val="18"/>
                <w:lang w:eastAsia="lv-LV"/>
              </w:rPr>
              <w:t>Samazinājums</w:t>
            </w:r>
          </w:p>
        </w:tc>
        <w:tc>
          <w:tcPr>
            <w:tcW w:w="1277" w:type="dxa"/>
            <w:vAlign w:val="center"/>
          </w:tcPr>
          <w:p w:rsidR="00CD1EA5" w:rsidRPr="00712BB7" w:rsidRDefault="00CD1EA5" w:rsidP="000943C3">
            <w:pPr>
              <w:spacing w:after="0"/>
              <w:ind w:firstLine="0"/>
              <w:jc w:val="center"/>
              <w:rPr>
                <w:color w:val="000000"/>
                <w:sz w:val="18"/>
                <w:szCs w:val="18"/>
                <w:lang w:eastAsia="lv-LV"/>
              </w:rPr>
            </w:pPr>
            <w:r w:rsidRPr="00712BB7">
              <w:rPr>
                <w:color w:val="000000"/>
                <w:sz w:val="18"/>
                <w:szCs w:val="18"/>
                <w:lang w:eastAsia="lv-LV"/>
              </w:rPr>
              <w:t>Palielinājums</w:t>
            </w:r>
          </w:p>
        </w:tc>
        <w:tc>
          <w:tcPr>
            <w:tcW w:w="1277" w:type="dxa"/>
            <w:vAlign w:val="center"/>
          </w:tcPr>
          <w:p w:rsidR="00CD1EA5" w:rsidRPr="00712BB7" w:rsidRDefault="00CD1EA5" w:rsidP="000943C3">
            <w:pPr>
              <w:spacing w:after="0"/>
              <w:ind w:firstLine="0"/>
              <w:jc w:val="center"/>
              <w:rPr>
                <w:color w:val="000000"/>
                <w:sz w:val="18"/>
                <w:szCs w:val="18"/>
                <w:lang w:eastAsia="lv-LV"/>
              </w:rPr>
            </w:pPr>
            <w:r w:rsidRPr="00712BB7">
              <w:rPr>
                <w:color w:val="000000"/>
                <w:sz w:val="18"/>
                <w:szCs w:val="18"/>
                <w:lang w:eastAsia="lv-LV"/>
              </w:rPr>
              <w:t>Izmaiņas</w:t>
            </w:r>
          </w:p>
        </w:tc>
      </w:tr>
      <w:tr w:rsidR="00CD1EA5" w:rsidRPr="00712BB7" w:rsidTr="000943C3">
        <w:trPr>
          <w:trHeight w:val="142"/>
          <w:jc w:val="center"/>
        </w:trPr>
        <w:tc>
          <w:tcPr>
            <w:tcW w:w="5098" w:type="dxa"/>
            <w:shd w:val="clear" w:color="auto" w:fill="D9D9D9"/>
          </w:tcPr>
          <w:p w:rsidR="00CD1EA5" w:rsidRPr="00712BB7" w:rsidRDefault="00CD1EA5" w:rsidP="000943C3">
            <w:pPr>
              <w:spacing w:after="0"/>
              <w:ind w:firstLine="0"/>
              <w:jc w:val="left"/>
              <w:rPr>
                <w:b/>
                <w:sz w:val="18"/>
                <w:szCs w:val="18"/>
              </w:rPr>
            </w:pPr>
            <w:r w:rsidRPr="00712BB7">
              <w:rPr>
                <w:b/>
                <w:bCs/>
                <w:sz w:val="18"/>
                <w:szCs w:val="18"/>
                <w:lang w:eastAsia="lv-LV"/>
              </w:rPr>
              <w:t>Izdevumi - kopā</w:t>
            </w:r>
          </w:p>
        </w:tc>
        <w:tc>
          <w:tcPr>
            <w:tcW w:w="1277" w:type="dxa"/>
            <w:shd w:val="clear" w:color="auto" w:fill="D9D9D9"/>
          </w:tcPr>
          <w:p w:rsidR="00CD1EA5" w:rsidRPr="00712BB7" w:rsidRDefault="00CD1EA5" w:rsidP="000943C3">
            <w:pPr>
              <w:spacing w:after="0"/>
              <w:ind w:firstLine="0"/>
              <w:jc w:val="right"/>
              <w:rPr>
                <w:b/>
                <w:color w:val="000000"/>
                <w:sz w:val="18"/>
                <w:szCs w:val="18"/>
                <w:lang w:eastAsia="lv-LV"/>
              </w:rPr>
            </w:pPr>
            <w:r w:rsidRPr="00DA0943">
              <w:rPr>
                <w:b/>
                <w:color w:val="000000"/>
                <w:sz w:val="18"/>
                <w:szCs w:val="18"/>
                <w:lang w:eastAsia="lv-LV"/>
              </w:rPr>
              <w:t>1 915 521</w:t>
            </w:r>
          </w:p>
        </w:tc>
        <w:tc>
          <w:tcPr>
            <w:tcW w:w="1277" w:type="dxa"/>
            <w:shd w:val="clear" w:color="auto" w:fill="D9D9D9"/>
          </w:tcPr>
          <w:p w:rsidR="00CD1EA5" w:rsidRPr="00712BB7" w:rsidRDefault="00CD1EA5" w:rsidP="000943C3">
            <w:pPr>
              <w:spacing w:after="0"/>
              <w:ind w:firstLine="0"/>
              <w:jc w:val="right"/>
              <w:rPr>
                <w:b/>
                <w:color w:val="000000"/>
                <w:sz w:val="18"/>
                <w:szCs w:val="18"/>
                <w:lang w:eastAsia="lv-LV"/>
              </w:rPr>
            </w:pPr>
            <w:r>
              <w:rPr>
                <w:b/>
                <w:color w:val="000000"/>
                <w:sz w:val="18"/>
                <w:szCs w:val="18"/>
                <w:lang w:eastAsia="lv-LV"/>
              </w:rPr>
              <w:t>222 384</w:t>
            </w:r>
          </w:p>
        </w:tc>
        <w:tc>
          <w:tcPr>
            <w:tcW w:w="1277" w:type="dxa"/>
            <w:shd w:val="clear" w:color="auto" w:fill="D9D9D9"/>
          </w:tcPr>
          <w:p w:rsidR="00CD1EA5" w:rsidRPr="00712BB7" w:rsidRDefault="00CD1EA5" w:rsidP="000943C3">
            <w:pPr>
              <w:spacing w:after="0"/>
              <w:ind w:firstLine="0"/>
              <w:jc w:val="right"/>
              <w:rPr>
                <w:b/>
                <w:color w:val="000000"/>
                <w:sz w:val="18"/>
                <w:szCs w:val="18"/>
                <w:lang w:eastAsia="lv-LV"/>
              </w:rPr>
            </w:pPr>
            <w:r w:rsidRPr="00C6019E">
              <w:rPr>
                <w:b/>
                <w:color w:val="000000"/>
                <w:sz w:val="18"/>
                <w:szCs w:val="18"/>
                <w:lang w:eastAsia="lv-LV"/>
              </w:rPr>
              <w:t>-1 693 137</w:t>
            </w:r>
          </w:p>
        </w:tc>
      </w:tr>
      <w:tr w:rsidR="00CD1EA5" w:rsidRPr="00712BB7" w:rsidTr="000943C3">
        <w:trPr>
          <w:jc w:val="center"/>
        </w:trPr>
        <w:tc>
          <w:tcPr>
            <w:tcW w:w="8929" w:type="dxa"/>
            <w:gridSpan w:val="4"/>
          </w:tcPr>
          <w:p w:rsidR="00CD1EA5" w:rsidRPr="00712BB7" w:rsidRDefault="00CD1EA5" w:rsidP="000943C3">
            <w:pPr>
              <w:tabs>
                <w:tab w:val="left" w:pos="447"/>
                <w:tab w:val="right" w:pos="8856"/>
              </w:tabs>
              <w:spacing w:after="0"/>
              <w:ind w:firstLine="0"/>
              <w:jc w:val="left"/>
              <w:rPr>
                <w:sz w:val="18"/>
                <w:szCs w:val="18"/>
              </w:rPr>
            </w:pPr>
            <w:r>
              <w:rPr>
                <w:i/>
                <w:sz w:val="18"/>
                <w:szCs w:val="18"/>
                <w:lang w:eastAsia="lv-LV"/>
              </w:rPr>
              <w:tab/>
              <w:t>t.sk.</w:t>
            </w:r>
            <w:r w:rsidRPr="00712BB7">
              <w:rPr>
                <w:i/>
                <w:sz w:val="18"/>
                <w:szCs w:val="18"/>
                <w:lang w:eastAsia="lv-LV"/>
              </w:rPr>
              <w:t>:</w:t>
            </w:r>
          </w:p>
        </w:tc>
      </w:tr>
      <w:tr w:rsidR="00CD1EA5" w:rsidRPr="00712BB7" w:rsidTr="000943C3">
        <w:trPr>
          <w:trHeight w:val="142"/>
          <w:jc w:val="center"/>
        </w:trPr>
        <w:tc>
          <w:tcPr>
            <w:tcW w:w="5098" w:type="dxa"/>
            <w:shd w:val="clear" w:color="auto" w:fill="F2F2F2"/>
            <w:vAlign w:val="center"/>
          </w:tcPr>
          <w:p w:rsidR="00CD1EA5" w:rsidRPr="00712BB7" w:rsidRDefault="00CD1EA5" w:rsidP="000943C3">
            <w:pPr>
              <w:spacing w:after="0"/>
              <w:ind w:firstLine="0"/>
              <w:jc w:val="left"/>
              <w:rPr>
                <w:sz w:val="18"/>
                <w:szCs w:val="18"/>
                <w:u w:val="single"/>
                <w:lang w:eastAsia="lv-LV"/>
              </w:rPr>
            </w:pPr>
            <w:r w:rsidRPr="00712BB7">
              <w:rPr>
                <w:sz w:val="18"/>
                <w:szCs w:val="18"/>
                <w:u w:val="single"/>
                <w:lang w:eastAsia="lv-LV"/>
              </w:rPr>
              <w:t>Citas izmaiņas</w:t>
            </w:r>
          </w:p>
        </w:tc>
        <w:tc>
          <w:tcPr>
            <w:tcW w:w="1277" w:type="dxa"/>
            <w:shd w:val="clear" w:color="auto" w:fill="F2F2F2"/>
          </w:tcPr>
          <w:p w:rsidR="00CD1EA5" w:rsidRPr="00712BB7" w:rsidRDefault="00CD1EA5" w:rsidP="000943C3">
            <w:pPr>
              <w:spacing w:after="0"/>
              <w:ind w:firstLine="0"/>
              <w:jc w:val="right"/>
              <w:rPr>
                <w:sz w:val="18"/>
                <w:szCs w:val="18"/>
              </w:rPr>
            </w:pPr>
            <w:r>
              <w:rPr>
                <w:sz w:val="18"/>
                <w:szCs w:val="18"/>
              </w:rPr>
              <w:t>1 915 521</w:t>
            </w:r>
          </w:p>
        </w:tc>
        <w:tc>
          <w:tcPr>
            <w:tcW w:w="1277" w:type="dxa"/>
            <w:shd w:val="clear" w:color="auto" w:fill="F2F2F2"/>
          </w:tcPr>
          <w:p w:rsidR="00CD1EA5" w:rsidRPr="00712BB7" w:rsidRDefault="00CD1EA5" w:rsidP="000943C3">
            <w:pPr>
              <w:spacing w:after="0"/>
              <w:ind w:firstLine="0"/>
              <w:jc w:val="right"/>
              <w:rPr>
                <w:sz w:val="18"/>
                <w:szCs w:val="18"/>
              </w:rPr>
            </w:pPr>
            <w:r w:rsidRPr="00DA0943">
              <w:rPr>
                <w:sz w:val="18"/>
                <w:szCs w:val="18"/>
              </w:rPr>
              <w:t>222 384</w:t>
            </w:r>
          </w:p>
        </w:tc>
        <w:tc>
          <w:tcPr>
            <w:tcW w:w="1277" w:type="dxa"/>
            <w:shd w:val="clear" w:color="auto" w:fill="F2F2F2"/>
          </w:tcPr>
          <w:p w:rsidR="00CD1EA5" w:rsidRPr="00712BB7" w:rsidRDefault="00CD1EA5" w:rsidP="000943C3">
            <w:pPr>
              <w:spacing w:after="0"/>
              <w:ind w:firstLine="0"/>
              <w:jc w:val="right"/>
              <w:rPr>
                <w:sz w:val="18"/>
                <w:szCs w:val="18"/>
              </w:rPr>
            </w:pPr>
            <w:r w:rsidRPr="00DA0943">
              <w:rPr>
                <w:sz w:val="18"/>
                <w:szCs w:val="18"/>
              </w:rPr>
              <w:t>-1 693 137</w:t>
            </w:r>
          </w:p>
        </w:tc>
      </w:tr>
      <w:tr w:rsidR="00CD1EA5" w:rsidRPr="00712BB7" w:rsidTr="000943C3">
        <w:trPr>
          <w:trHeight w:val="142"/>
          <w:jc w:val="center"/>
        </w:trPr>
        <w:tc>
          <w:tcPr>
            <w:tcW w:w="5098" w:type="dxa"/>
          </w:tcPr>
          <w:p w:rsidR="00CD1EA5" w:rsidRPr="00D602BB" w:rsidRDefault="00CD1EA5" w:rsidP="00296214">
            <w:pPr>
              <w:spacing w:after="0"/>
              <w:ind w:firstLine="0"/>
              <w:rPr>
                <w:i/>
                <w:sz w:val="18"/>
                <w:szCs w:val="18"/>
                <w:lang w:eastAsia="lv-LV"/>
              </w:rPr>
            </w:pPr>
            <w:r w:rsidRPr="00D602BB">
              <w:rPr>
                <w:i/>
                <w:color w:val="000000"/>
                <w:sz w:val="18"/>
                <w:szCs w:val="18"/>
                <w:lang w:eastAsia="lv-LV"/>
              </w:rPr>
              <w:t xml:space="preserve">Palielināti izdevumi atlīdzībai, </w:t>
            </w:r>
            <w:r>
              <w:rPr>
                <w:i/>
                <w:color w:val="000000"/>
                <w:sz w:val="18"/>
                <w:szCs w:val="18"/>
                <w:lang w:eastAsia="lv-LV"/>
              </w:rPr>
              <w:t>p</w:t>
            </w:r>
            <w:r w:rsidRPr="00D602BB">
              <w:rPr>
                <w:i/>
                <w:sz w:val="18"/>
                <w:szCs w:val="18"/>
              </w:rPr>
              <w:t xml:space="preserve">amatojoties uz nepieciešamību stiprināt informācijas un komunikācijas tehnoloģiju pārvaldības, Saeimas sēžu nodrošinājuma, analītiskās pētniecības un juridiskā atbalsta funkciju, kā arī nodrošināt minēto jomu amatiem noteiktās vērtības atbilstību darba tirgū līdzīgiem amatiem </w:t>
            </w:r>
          </w:p>
        </w:tc>
        <w:tc>
          <w:tcPr>
            <w:tcW w:w="1277" w:type="dxa"/>
          </w:tcPr>
          <w:p w:rsidR="00CD1EA5" w:rsidRPr="00712BB7" w:rsidRDefault="00CD1EA5" w:rsidP="000943C3">
            <w:pPr>
              <w:spacing w:after="0"/>
              <w:ind w:firstLine="0"/>
              <w:jc w:val="center"/>
              <w:rPr>
                <w:sz w:val="18"/>
                <w:szCs w:val="18"/>
              </w:rPr>
            </w:pPr>
            <w:r>
              <w:rPr>
                <w:sz w:val="18"/>
                <w:szCs w:val="18"/>
              </w:rPr>
              <w:t>-</w:t>
            </w:r>
          </w:p>
        </w:tc>
        <w:tc>
          <w:tcPr>
            <w:tcW w:w="1277" w:type="dxa"/>
          </w:tcPr>
          <w:p w:rsidR="00CD1EA5" w:rsidRPr="00712BB7" w:rsidRDefault="00CD1EA5" w:rsidP="000943C3">
            <w:pPr>
              <w:spacing w:after="0"/>
              <w:ind w:firstLine="0"/>
              <w:jc w:val="right"/>
              <w:rPr>
                <w:sz w:val="18"/>
                <w:szCs w:val="18"/>
              </w:rPr>
            </w:pPr>
            <w:r>
              <w:rPr>
                <w:sz w:val="18"/>
                <w:szCs w:val="18"/>
              </w:rPr>
              <w:t>222 384</w:t>
            </w:r>
          </w:p>
        </w:tc>
        <w:tc>
          <w:tcPr>
            <w:tcW w:w="1277" w:type="dxa"/>
          </w:tcPr>
          <w:p w:rsidR="00CD1EA5" w:rsidRPr="00712BB7" w:rsidRDefault="00CD1EA5" w:rsidP="000943C3">
            <w:pPr>
              <w:spacing w:after="0"/>
              <w:ind w:firstLine="0"/>
              <w:jc w:val="right"/>
              <w:rPr>
                <w:sz w:val="18"/>
                <w:szCs w:val="18"/>
              </w:rPr>
            </w:pPr>
            <w:r>
              <w:rPr>
                <w:sz w:val="18"/>
                <w:szCs w:val="18"/>
              </w:rPr>
              <w:t>222 384</w:t>
            </w:r>
          </w:p>
        </w:tc>
      </w:tr>
      <w:tr w:rsidR="00CD1EA5" w:rsidRPr="00712BB7" w:rsidTr="000943C3">
        <w:trPr>
          <w:trHeight w:val="142"/>
          <w:jc w:val="center"/>
        </w:trPr>
        <w:tc>
          <w:tcPr>
            <w:tcW w:w="5098" w:type="dxa"/>
          </w:tcPr>
          <w:p w:rsidR="00CD1EA5" w:rsidRPr="00712BB7" w:rsidRDefault="00CD1EA5" w:rsidP="00296214">
            <w:pPr>
              <w:spacing w:after="0"/>
              <w:ind w:firstLine="0"/>
              <w:rPr>
                <w:i/>
                <w:sz w:val="18"/>
                <w:szCs w:val="18"/>
                <w:lang w:eastAsia="lv-LV"/>
              </w:rPr>
            </w:pPr>
            <w:r>
              <w:rPr>
                <w:i/>
                <w:sz w:val="18"/>
                <w:szCs w:val="18"/>
                <w:lang w:eastAsia="lv-LV"/>
              </w:rPr>
              <w:t>Samazināti</w:t>
            </w:r>
            <w:r w:rsidRPr="00712BB7">
              <w:rPr>
                <w:i/>
                <w:sz w:val="18"/>
                <w:szCs w:val="18"/>
                <w:lang w:eastAsia="lv-LV"/>
              </w:rPr>
              <w:t xml:space="preserve"> izdevumi precēm un pakalpojumiem (</w:t>
            </w:r>
            <w:r>
              <w:rPr>
                <w:i/>
                <w:sz w:val="18"/>
                <w:szCs w:val="18"/>
                <w:lang w:eastAsia="lv-LV"/>
              </w:rPr>
              <w:t>ēku un telpu būvdarbiem, degvielas iegādei Saeimas autobāzes vajadzībām)</w:t>
            </w:r>
          </w:p>
        </w:tc>
        <w:tc>
          <w:tcPr>
            <w:tcW w:w="1277" w:type="dxa"/>
          </w:tcPr>
          <w:p w:rsidR="00CD1EA5" w:rsidRPr="00712BB7" w:rsidRDefault="00CD1EA5" w:rsidP="000943C3">
            <w:pPr>
              <w:spacing w:after="0"/>
              <w:ind w:firstLine="0"/>
              <w:jc w:val="right"/>
              <w:rPr>
                <w:sz w:val="18"/>
                <w:szCs w:val="18"/>
              </w:rPr>
            </w:pPr>
            <w:r>
              <w:rPr>
                <w:sz w:val="18"/>
                <w:szCs w:val="18"/>
              </w:rPr>
              <w:t>468 057</w:t>
            </w:r>
          </w:p>
        </w:tc>
        <w:tc>
          <w:tcPr>
            <w:tcW w:w="1277" w:type="dxa"/>
          </w:tcPr>
          <w:p w:rsidR="00CD1EA5" w:rsidRPr="00712BB7" w:rsidRDefault="00CD1EA5" w:rsidP="000943C3">
            <w:pPr>
              <w:spacing w:after="0"/>
              <w:ind w:firstLine="0"/>
              <w:jc w:val="center"/>
              <w:rPr>
                <w:sz w:val="18"/>
                <w:szCs w:val="18"/>
              </w:rPr>
            </w:pPr>
            <w:r>
              <w:rPr>
                <w:sz w:val="18"/>
                <w:szCs w:val="18"/>
              </w:rPr>
              <w:t>-</w:t>
            </w:r>
          </w:p>
        </w:tc>
        <w:tc>
          <w:tcPr>
            <w:tcW w:w="1277" w:type="dxa"/>
          </w:tcPr>
          <w:p w:rsidR="00CD1EA5" w:rsidRPr="00712BB7" w:rsidRDefault="00CD1EA5" w:rsidP="000943C3">
            <w:pPr>
              <w:spacing w:after="0"/>
              <w:ind w:firstLine="0"/>
              <w:jc w:val="right"/>
              <w:rPr>
                <w:sz w:val="18"/>
                <w:szCs w:val="18"/>
              </w:rPr>
            </w:pPr>
            <w:r>
              <w:rPr>
                <w:sz w:val="18"/>
                <w:szCs w:val="18"/>
              </w:rPr>
              <w:t>-468 057</w:t>
            </w:r>
          </w:p>
        </w:tc>
      </w:tr>
      <w:tr w:rsidR="00CD1EA5" w:rsidRPr="00712BB7" w:rsidTr="000943C3">
        <w:trPr>
          <w:trHeight w:val="142"/>
          <w:jc w:val="center"/>
        </w:trPr>
        <w:tc>
          <w:tcPr>
            <w:tcW w:w="5098" w:type="dxa"/>
          </w:tcPr>
          <w:p w:rsidR="00CD1EA5" w:rsidRPr="00712BB7" w:rsidRDefault="00CD1EA5" w:rsidP="00296214">
            <w:pPr>
              <w:spacing w:after="0"/>
              <w:ind w:firstLine="0"/>
              <w:rPr>
                <w:i/>
                <w:sz w:val="18"/>
                <w:szCs w:val="18"/>
                <w:lang w:eastAsia="lv-LV"/>
              </w:rPr>
            </w:pPr>
            <w:r>
              <w:rPr>
                <w:i/>
                <w:sz w:val="18"/>
                <w:szCs w:val="18"/>
                <w:lang w:eastAsia="lv-LV"/>
              </w:rPr>
              <w:t>Samazināti</w:t>
            </w:r>
            <w:r w:rsidRPr="00712BB7">
              <w:rPr>
                <w:i/>
                <w:sz w:val="18"/>
                <w:szCs w:val="18"/>
                <w:lang w:eastAsia="lv-LV"/>
              </w:rPr>
              <w:t xml:space="preserve"> izdevumi pam</w:t>
            </w:r>
            <w:r>
              <w:rPr>
                <w:i/>
                <w:sz w:val="18"/>
                <w:szCs w:val="18"/>
                <w:lang w:eastAsia="lv-LV"/>
              </w:rPr>
              <w:t>atkapitāla veidošanai (Saeimas drošības pilnveidošanas pasākumu nodrošināšanai, Saeimas Sēžu zāles aparatūras un iekārtu nomaiņai un informācijas sistēmu pielāgošanai, kapitāliem remonta darbiem un rekonstrukcijai)</w:t>
            </w:r>
          </w:p>
        </w:tc>
        <w:tc>
          <w:tcPr>
            <w:tcW w:w="1277" w:type="dxa"/>
          </w:tcPr>
          <w:p w:rsidR="00CD1EA5" w:rsidRPr="00712BB7" w:rsidRDefault="00CD1EA5" w:rsidP="000943C3">
            <w:pPr>
              <w:spacing w:after="0"/>
              <w:ind w:firstLine="0"/>
              <w:jc w:val="right"/>
              <w:rPr>
                <w:sz w:val="18"/>
                <w:szCs w:val="18"/>
              </w:rPr>
            </w:pPr>
            <w:r>
              <w:rPr>
                <w:sz w:val="18"/>
                <w:szCs w:val="18"/>
              </w:rPr>
              <w:t>1 442 464</w:t>
            </w:r>
          </w:p>
        </w:tc>
        <w:tc>
          <w:tcPr>
            <w:tcW w:w="1277" w:type="dxa"/>
          </w:tcPr>
          <w:p w:rsidR="00CD1EA5" w:rsidRPr="00712BB7" w:rsidRDefault="00CD1EA5" w:rsidP="000943C3">
            <w:pPr>
              <w:spacing w:after="0"/>
              <w:ind w:firstLine="0"/>
              <w:jc w:val="center"/>
              <w:rPr>
                <w:sz w:val="18"/>
                <w:szCs w:val="18"/>
              </w:rPr>
            </w:pPr>
            <w:r>
              <w:rPr>
                <w:sz w:val="18"/>
                <w:szCs w:val="18"/>
              </w:rPr>
              <w:t>-</w:t>
            </w:r>
          </w:p>
        </w:tc>
        <w:tc>
          <w:tcPr>
            <w:tcW w:w="1277" w:type="dxa"/>
          </w:tcPr>
          <w:p w:rsidR="00CD1EA5" w:rsidRPr="00712BB7" w:rsidRDefault="00CD1EA5" w:rsidP="000943C3">
            <w:pPr>
              <w:spacing w:after="0"/>
              <w:ind w:firstLine="0"/>
              <w:jc w:val="right"/>
              <w:rPr>
                <w:sz w:val="18"/>
                <w:szCs w:val="18"/>
              </w:rPr>
            </w:pPr>
            <w:r>
              <w:rPr>
                <w:sz w:val="18"/>
                <w:szCs w:val="18"/>
              </w:rPr>
              <w:t>-1 442 464</w:t>
            </w:r>
          </w:p>
        </w:tc>
      </w:tr>
      <w:tr w:rsidR="00CD1EA5" w:rsidRPr="00712BB7" w:rsidTr="000943C3">
        <w:trPr>
          <w:trHeight w:val="142"/>
          <w:jc w:val="center"/>
        </w:trPr>
        <w:tc>
          <w:tcPr>
            <w:tcW w:w="5098" w:type="dxa"/>
          </w:tcPr>
          <w:p w:rsidR="00CD1EA5" w:rsidRPr="00712BB7" w:rsidRDefault="00CD1EA5" w:rsidP="00296214">
            <w:pPr>
              <w:spacing w:after="0"/>
              <w:ind w:firstLine="0"/>
              <w:rPr>
                <w:i/>
                <w:sz w:val="18"/>
                <w:szCs w:val="18"/>
                <w:lang w:eastAsia="lv-LV"/>
              </w:rPr>
            </w:pPr>
            <w:r>
              <w:rPr>
                <w:i/>
                <w:sz w:val="18"/>
                <w:szCs w:val="18"/>
                <w:lang w:eastAsia="lv-LV"/>
              </w:rPr>
              <w:t>Samazināti izdevumi subsīdijām un dotācijām (4.maija Deklarācijas kluba finansēšanai)</w:t>
            </w:r>
          </w:p>
        </w:tc>
        <w:tc>
          <w:tcPr>
            <w:tcW w:w="1277" w:type="dxa"/>
          </w:tcPr>
          <w:p w:rsidR="00CD1EA5" w:rsidRPr="00712BB7" w:rsidRDefault="00CD1EA5" w:rsidP="000943C3">
            <w:pPr>
              <w:spacing w:after="0"/>
              <w:ind w:firstLine="0"/>
              <w:jc w:val="right"/>
              <w:rPr>
                <w:sz w:val="18"/>
                <w:szCs w:val="18"/>
              </w:rPr>
            </w:pPr>
            <w:r>
              <w:rPr>
                <w:sz w:val="18"/>
                <w:szCs w:val="18"/>
              </w:rPr>
              <w:t>5 000</w:t>
            </w:r>
          </w:p>
        </w:tc>
        <w:tc>
          <w:tcPr>
            <w:tcW w:w="1277" w:type="dxa"/>
          </w:tcPr>
          <w:p w:rsidR="00CD1EA5" w:rsidRPr="00712BB7" w:rsidRDefault="00CD1EA5" w:rsidP="000943C3">
            <w:pPr>
              <w:spacing w:after="0"/>
              <w:ind w:firstLine="0"/>
              <w:jc w:val="center"/>
              <w:rPr>
                <w:sz w:val="18"/>
                <w:szCs w:val="18"/>
              </w:rPr>
            </w:pPr>
            <w:r>
              <w:rPr>
                <w:sz w:val="18"/>
                <w:szCs w:val="18"/>
              </w:rPr>
              <w:t>-</w:t>
            </w:r>
          </w:p>
        </w:tc>
        <w:tc>
          <w:tcPr>
            <w:tcW w:w="1277" w:type="dxa"/>
          </w:tcPr>
          <w:p w:rsidR="00CD1EA5" w:rsidRPr="00712BB7" w:rsidRDefault="00CD1EA5" w:rsidP="000943C3">
            <w:pPr>
              <w:spacing w:after="0"/>
              <w:ind w:firstLine="0"/>
              <w:jc w:val="right"/>
              <w:rPr>
                <w:sz w:val="18"/>
                <w:szCs w:val="18"/>
              </w:rPr>
            </w:pPr>
            <w:r>
              <w:rPr>
                <w:sz w:val="18"/>
                <w:szCs w:val="18"/>
              </w:rPr>
              <w:t xml:space="preserve">-5 000                                                                                                                                                                                                                                                                                                                                                                                                                                                                                                                                                                                                                                                                                                                                                                                                          </w:t>
            </w:r>
          </w:p>
        </w:tc>
      </w:tr>
    </w:tbl>
    <w:p w:rsidR="00CD1EA5" w:rsidRPr="00576783" w:rsidRDefault="00CD1EA5" w:rsidP="00761DE5">
      <w:pPr>
        <w:widowControl w:val="0"/>
        <w:spacing w:before="480" w:after="240"/>
        <w:ind w:firstLine="0"/>
        <w:jc w:val="center"/>
        <w:rPr>
          <w:b/>
          <w:szCs w:val="24"/>
        </w:rPr>
      </w:pPr>
      <w:r w:rsidRPr="00576783">
        <w:rPr>
          <w:b/>
          <w:szCs w:val="24"/>
        </w:rPr>
        <w:t>02.00.00 Iemaksas starptautiskajās organizācijās</w:t>
      </w:r>
    </w:p>
    <w:p w:rsidR="00CD1EA5" w:rsidRPr="00576783" w:rsidRDefault="00CD1EA5" w:rsidP="00CD1EA5">
      <w:pPr>
        <w:ind w:firstLine="0"/>
        <w:rPr>
          <w:szCs w:val="24"/>
          <w:u w:val="single"/>
        </w:rPr>
      </w:pPr>
      <w:r w:rsidRPr="00576783">
        <w:rPr>
          <w:szCs w:val="24"/>
          <w:u w:val="single"/>
        </w:rPr>
        <w:t>Programmas mērķis:</w:t>
      </w:r>
    </w:p>
    <w:p w:rsidR="00CD1EA5" w:rsidRPr="00576783" w:rsidRDefault="00CD1EA5" w:rsidP="00CD1EA5">
      <w:pPr>
        <w:rPr>
          <w:szCs w:val="24"/>
          <w:u w:val="single"/>
        </w:rPr>
      </w:pPr>
      <w:r w:rsidRPr="00576783">
        <w:rPr>
          <w:szCs w:val="24"/>
        </w:rPr>
        <w:t>sadarbība ar citu valstu parlamentāriešiem starptautisko organizāciju ietvaros, līdzdalība starptautiskajās organizācijās.</w:t>
      </w:r>
    </w:p>
    <w:p w:rsidR="00CD1EA5" w:rsidRPr="00576783" w:rsidRDefault="00CD1EA5" w:rsidP="00CD1EA5">
      <w:pPr>
        <w:spacing w:before="120" w:after="0"/>
        <w:ind w:firstLine="0"/>
        <w:rPr>
          <w:szCs w:val="24"/>
          <w:u w:val="single"/>
        </w:rPr>
      </w:pPr>
      <w:r>
        <w:rPr>
          <w:szCs w:val="24"/>
          <w:u w:val="single"/>
        </w:rPr>
        <w:t>Galvenā aktivitāte</w:t>
      </w:r>
      <w:r w:rsidRPr="00576783">
        <w:rPr>
          <w:szCs w:val="24"/>
          <w:u w:val="single"/>
        </w:rPr>
        <w:t>:</w:t>
      </w:r>
    </w:p>
    <w:p w:rsidR="00CD1EA5" w:rsidRDefault="00CD1EA5" w:rsidP="00CD1EA5">
      <w:pPr>
        <w:spacing w:before="120" w:after="0"/>
        <w:rPr>
          <w:szCs w:val="24"/>
        </w:rPr>
      </w:pPr>
      <w:r>
        <w:rPr>
          <w:szCs w:val="24"/>
        </w:rPr>
        <w:t xml:space="preserve">veikt </w:t>
      </w:r>
      <w:r w:rsidRPr="00576783">
        <w:rPr>
          <w:szCs w:val="24"/>
        </w:rPr>
        <w:t>regulāra</w:t>
      </w:r>
      <w:r>
        <w:rPr>
          <w:szCs w:val="24"/>
        </w:rPr>
        <w:t>s</w:t>
      </w:r>
      <w:r w:rsidRPr="00576783">
        <w:rPr>
          <w:szCs w:val="24"/>
        </w:rPr>
        <w:t xml:space="preserve"> iemaks</w:t>
      </w:r>
      <w:r>
        <w:rPr>
          <w:szCs w:val="24"/>
        </w:rPr>
        <w:t>as</w:t>
      </w:r>
      <w:r w:rsidRPr="00576783">
        <w:rPr>
          <w:szCs w:val="24"/>
        </w:rPr>
        <w:t xml:space="preserve"> līdzdalībai starptautiskajās organizācijās.</w:t>
      </w:r>
    </w:p>
    <w:p w:rsidR="00CD1EA5" w:rsidRPr="00576783" w:rsidRDefault="00CD1EA5" w:rsidP="00761DE5">
      <w:pPr>
        <w:spacing w:before="120" w:after="480"/>
        <w:ind w:firstLine="0"/>
        <w:jc w:val="left"/>
        <w:rPr>
          <w:szCs w:val="24"/>
        </w:rPr>
      </w:pPr>
      <w:r w:rsidRPr="007D209E">
        <w:rPr>
          <w:szCs w:val="24"/>
          <w:u w:val="single"/>
        </w:rPr>
        <w:t>Programmas izpildītājs:</w:t>
      </w:r>
      <w:r>
        <w:rPr>
          <w:szCs w:val="24"/>
        </w:rPr>
        <w:t xml:space="preserve"> Latvijas Republikas Saeima.</w:t>
      </w:r>
    </w:p>
    <w:p w:rsidR="00CD1EA5" w:rsidRPr="00576783" w:rsidRDefault="00CD1EA5" w:rsidP="00CD1EA5">
      <w:pPr>
        <w:spacing w:after="240"/>
        <w:ind w:firstLine="0"/>
        <w:jc w:val="center"/>
        <w:rPr>
          <w:b/>
          <w:lang w:eastAsia="lv-LV"/>
        </w:rPr>
      </w:pPr>
      <w:r w:rsidRPr="00576783">
        <w:rPr>
          <w:b/>
          <w:lang w:eastAsia="lv-LV"/>
        </w:rPr>
        <w:t>Finansiālie rādītāji no 201</w:t>
      </w:r>
      <w:r>
        <w:rPr>
          <w:b/>
          <w:lang w:eastAsia="lv-LV"/>
        </w:rPr>
        <w:t>9</w:t>
      </w:r>
      <w:r w:rsidRPr="00576783">
        <w:rPr>
          <w:b/>
          <w:lang w:eastAsia="lv-LV"/>
        </w:rPr>
        <w:t>. līdz 202</w:t>
      </w:r>
      <w:r>
        <w:rPr>
          <w:b/>
          <w:lang w:eastAsia="lv-LV"/>
        </w:rPr>
        <w:t>3</w:t>
      </w:r>
      <w:r w:rsidRPr="00576783">
        <w:rPr>
          <w:b/>
          <w:lang w:eastAsia="lv-LV"/>
        </w:rPr>
        <w:t>.</w:t>
      </w:r>
      <w:r>
        <w:rPr>
          <w:b/>
          <w:lang w:eastAsia="lv-LV"/>
        </w:rPr>
        <w:t xml:space="preserve"> </w:t>
      </w:r>
      <w:r w:rsidRPr="00576783">
        <w:rPr>
          <w:b/>
          <w:lang w:eastAsia="lv-LV"/>
        </w:rPr>
        <w:t>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187"/>
        <w:gridCol w:w="1134"/>
        <w:gridCol w:w="1223"/>
        <w:gridCol w:w="1187"/>
        <w:gridCol w:w="1222"/>
      </w:tblGrid>
      <w:tr w:rsidR="00CD1EA5" w:rsidRPr="00576783" w:rsidTr="00761DE5">
        <w:trPr>
          <w:trHeight w:val="285"/>
          <w:tblHeader/>
          <w:jc w:val="center"/>
        </w:trPr>
        <w:tc>
          <w:tcPr>
            <w:tcW w:w="3114" w:type="dxa"/>
            <w:vAlign w:val="center"/>
          </w:tcPr>
          <w:p w:rsidR="00CD1EA5" w:rsidRPr="00576783" w:rsidRDefault="00CD1EA5" w:rsidP="000943C3">
            <w:pPr>
              <w:spacing w:after="0"/>
              <w:ind w:firstLine="0"/>
              <w:jc w:val="center"/>
              <w:rPr>
                <w:sz w:val="18"/>
                <w:szCs w:val="24"/>
              </w:rPr>
            </w:pPr>
          </w:p>
        </w:tc>
        <w:tc>
          <w:tcPr>
            <w:tcW w:w="1187" w:type="dxa"/>
          </w:tcPr>
          <w:p w:rsidR="00CD1EA5" w:rsidRPr="00576783" w:rsidRDefault="00CD1EA5" w:rsidP="000943C3">
            <w:pPr>
              <w:spacing w:after="0"/>
              <w:ind w:firstLine="0"/>
              <w:jc w:val="center"/>
              <w:rPr>
                <w:sz w:val="18"/>
                <w:lang w:eastAsia="lv-LV"/>
              </w:rPr>
            </w:pPr>
            <w:r w:rsidRPr="00576783">
              <w:rPr>
                <w:sz w:val="18"/>
                <w:lang w:eastAsia="lv-LV"/>
              </w:rPr>
              <w:t>201</w:t>
            </w:r>
            <w:r>
              <w:rPr>
                <w:sz w:val="18"/>
                <w:lang w:eastAsia="lv-LV"/>
              </w:rPr>
              <w:t>9</w:t>
            </w:r>
            <w:r w:rsidRPr="00576783">
              <w:rPr>
                <w:sz w:val="18"/>
                <w:lang w:eastAsia="lv-LV"/>
              </w:rPr>
              <w:t>. gads</w:t>
            </w:r>
            <w:r w:rsidRPr="00576783">
              <w:rPr>
                <w:sz w:val="18"/>
                <w:lang w:eastAsia="lv-LV"/>
              </w:rPr>
              <w:br/>
              <w:t>(</w:t>
            </w:r>
            <w:r w:rsidRPr="00576783">
              <w:rPr>
                <w:sz w:val="18"/>
                <w:szCs w:val="18"/>
                <w:lang w:eastAsia="lv-LV"/>
              </w:rPr>
              <w:t>izpilde</w:t>
            </w:r>
            <w:r w:rsidRPr="00576783">
              <w:rPr>
                <w:sz w:val="18"/>
                <w:lang w:eastAsia="lv-LV"/>
              </w:rPr>
              <w:t>)</w:t>
            </w:r>
          </w:p>
        </w:tc>
        <w:tc>
          <w:tcPr>
            <w:tcW w:w="1134" w:type="dxa"/>
          </w:tcPr>
          <w:p w:rsidR="00CD1EA5" w:rsidRPr="00576783" w:rsidRDefault="00CD1EA5" w:rsidP="000943C3">
            <w:pPr>
              <w:spacing w:after="0"/>
              <w:ind w:firstLine="0"/>
              <w:jc w:val="center"/>
              <w:rPr>
                <w:sz w:val="18"/>
                <w:lang w:eastAsia="lv-LV"/>
              </w:rPr>
            </w:pPr>
            <w:r w:rsidRPr="00576783">
              <w:rPr>
                <w:sz w:val="18"/>
                <w:lang w:eastAsia="lv-LV"/>
              </w:rPr>
              <w:t>20</w:t>
            </w:r>
            <w:r>
              <w:rPr>
                <w:sz w:val="18"/>
                <w:lang w:eastAsia="lv-LV"/>
              </w:rPr>
              <w:t>20</w:t>
            </w:r>
            <w:r w:rsidRPr="00576783">
              <w:rPr>
                <w:sz w:val="18"/>
                <w:lang w:eastAsia="lv-LV"/>
              </w:rPr>
              <w:t>. gada plāns</w:t>
            </w:r>
          </w:p>
        </w:tc>
        <w:tc>
          <w:tcPr>
            <w:tcW w:w="1223" w:type="dxa"/>
          </w:tcPr>
          <w:p w:rsidR="00CD1EA5" w:rsidRPr="00576783" w:rsidRDefault="00CD1EA5" w:rsidP="000943C3">
            <w:pPr>
              <w:spacing w:after="0"/>
              <w:ind w:firstLine="0"/>
              <w:jc w:val="center"/>
              <w:rPr>
                <w:sz w:val="18"/>
                <w:lang w:eastAsia="lv-LV"/>
              </w:rPr>
            </w:pPr>
            <w:r w:rsidRPr="00576783">
              <w:rPr>
                <w:sz w:val="18"/>
                <w:szCs w:val="18"/>
                <w:lang w:eastAsia="lv-LV"/>
              </w:rPr>
              <w:t>20</w:t>
            </w:r>
            <w:r>
              <w:rPr>
                <w:sz w:val="18"/>
                <w:szCs w:val="18"/>
                <w:lang w:eastAsia="lv-LV"/>
              </w:rPr>
              <w:t>21</w:t>
            </w:r>
            <w:r w:rsidRPr="00576783">
              <w:rPr>
                <w:sz w:val="18"/>
                <w:szCs w:val="18"/>
                <w:lang w:eastAsia="lv-LV"/>
              </w:rPr>
              <w:t xml:space="preserve">. gada </w:t>
            </w:r>
            <w:r>
              <w:rPr>
                <w:sz w:val="18"/>
                <w:szCs w:val="18"/>
                <w:lang w:eastAsia="lv-LV"/>
              </w:rPr>
              <w:t>projekts</w:t>
            </w:r>
          </w:p>
        </w:tc>
        <w:tc>
          <w:tcPr>
            <w:tcW w:w="1187" w:type="dxa"/>
          </w:tcPr>
          <w:p w:rsidR="00CD1EA5" w:rsidRPr="00576783" w:rsidRDefault="00CD1EA5" w:rsidP="000943C3">
            <w:pPr>
              <w:spacing w:after="0"/>
              <w:ind w:firstLine="0"/>
              <w:jc w:val="center"/>
              <w:rPr>
                <w:sz w:val="18"/>
                <w:lang w:eastAsia="lv-LV"/>
              </w:rPr>
            </w:pPr>
            <w:r>
              <w:rPr>
                <w:sz w:val="18"/>
                <w:szCs w:val="18"/>
                <w:lang w:eastAsia="lv-LV"/>
              </w:rPr>
              <w:t>2022</w:t>
            </w:r>
            <w:r w:rsidRPr="00576783">
              <w:rPr>
                <w:sz w:val="18"/>
                <w:szCs w:val="18"/>
                <w:lang w:eastAsia="lv-LV"/>
              </w:rPr>
              <w:t xml:space="preserve">. gada </w:t>
            </w:r>
            <w:r>
              <w:rPr>
                <w:sz w:val="18"/>
                <w:szCs w:val="18"/>
                <w:lang w:eastAsia="lv-LV"/>
              </w:rPr>
              <w:t>prognoze</w:t>
            </w:r>
          </w:p>
        </w:tc>
        <w:tc>
          <w:tcPr>
            <w:tcW w:w="1222" w:type="dxa"/>
          </w:tcPr>
          <w:p w:rsidR="00CD1EA5" w:rsidRPr="00576783" w:rsidRDefault="00CD1EA5" w:rsidP="000943C3">
            <w:pPr>
              <w:spacing w:after="0"/>
              <w:ind w:firstLine="0"/>
              <w:jc w:val="center"/>
              <w:rPr>
                <w:sz w:val="18"/>
                <w:lang w:eastAsia="lv-LV"/>
              </w:rPr>
            </w:pPr>
            <w:r w:rsidRPr="00576783">
              <w:rPr>
                <w:sz w:val="18"/>
                <w:szCs w:val="18"/>
                <w:lang w:eastAsia="lv-LV"/>
              </w:rPr>
              <w:t>202</w:t>
            </w:r>
            <w:r>
              <w:rPr>
                <w:sz w:val="18"/>
                <w:szCs w:val="18"/>
                <w:lang w:eastAsia="lv-LV"/>
              </w:rPr>
              <w:t>3</w:t>
            </w:r>
            <w:r w:rsidRPr="00576783">
              <w:rPr>
                <w:sz w:val="18"/>
                <w:szCs w:val="18"/>
                <w:lang w:eastAsia="lv-LV"/>
              </w:rPr>
              <w:t xml:space="preserve">. gada </w:t>
            </w:r>
            <w:r>
              <w:rPr>
                <w:sz w:val="18"/>
                <w:szCs w:val="18"/>
                <w:lang w:eastAsia="lv-LV"/>
              </w:rPr>
              <w:t>prognoze</w:t>
            </w:r>
          </w:p>
        </w:tc>
      </w:tr>
      <w:tr w:rsidR="00CD1EA5" w:rsidRPr="00576783" w:rsidTr="00761DE5">
        <w:trPr>
          <w:trHeight w:val="143"/>
          <w:jc w:val="center"/>
        </w:trPr>
        <w:tc>
          <w:tcPr>
            <w:tcW w:w="3114" w:type="dxa"/>
            <w:shd w:val="clear" w:color="auto" w:fill="D9D9D9"/>
            <w:vAlign w:val="center"/>
          </w:tcPr>
          <w:p w:rsidR="00CD1EA5" w:rsidRPr="00576783" w:rsidRDefault="00CD1EA5" w:rsidP="000943C3">
            <w:pPr>
              <w:spacing w:after="0"/>
              <w:ind w:firstLine="0"/>
              <w:jc w:val="left"/>
              <w:rPr>
                <w:sz w:val="18"/>
                <w:lang w:eastAsia="lv-LV"/>
              </w:rPr>
            </w:pPr>
            <w:r w:rsidRPr="00576783">
              <w:rPr>
                <w:sz w:val="18"/>
                <w:lang w:eastAsia="lv-LV"/>
              </w:rPr>
              <w:t>Kopējie izdevumi,</w:t>
            </w:r>
            <w:r w:rsidRPr="00576783">
              <w:rPr>
                <w:sz w:val="18"/>
              </w:rPr>
              <w:t xml:space="preserve"> </w:t>
            </w:r>
            <w:r w:rsidRPr="00576783">
              <w:rPr>
                <w:i/>
                <w:sz w:val="18"/>
                <w:szCs w:val="18"/>
              </w:rPr>
              <w:t>euro</w:t>
            </w:r>
          </w:p>
        </w:tc>
        <w:tc>
          <w:tcPr>
            <w:tcW w:w="1187" w:type="dxa"/>
            <w:shd w:val="clear" w:color="auto" w:fill="D9D9D9"/>
            <w:vAlign w:val="center"/>
          </w:tcPr>
          <w:p w:rsidR="00CD1EA5" w:rsidRPr="00BE4D86" w:rsidRDefault="00CD1EA5" w:rsidP="000943C3">
            <w:pPr>
              <w:spacing w:after="0"/>
              <w:ind w:firstLine="0"/>
              <w:jc w:val="right"/>
              <w:rPr>
                <w:sz w:val="18"/>
                <w:szCs w:val="18"/>
                <w:lang w:eastAsia="lv-LV"/>
              </w:rPr>
            </w:pPr>
            <w:r w:rsidRPr="00BE4D86">
              <w:rPr>
                <w:sz w:val="18"/>
                <w:szCs w:val="18"/>
                <w:lang w:eastAsia="lv-LV"/>
              </w:rPr>
              <w:t>132 278</w:t>
            </w:r>
          </w:p>
        </w:tc>
        <w:tc>
          <w:tcPr>
            <w:tcW w:w="1134" w:type="dxa"/>
            <w:shd w:val="clear" w:color="auto" w:fill="D9D9D9"/>
            <w:vAlign w:val="center"/>
          </w:tcPr>
          <w:p w:rsidR="00CD1EA5" w:rsidRPr="00BE4D86" w:rsidRDefault="00CD1EA5" w:rsidP="000943C3">
            <w:pPr>
              <w:spacing w:after="0"/>
              <w:ind w:firstLine="0"/>
              <w:jc w:val="right"/>
              <w:rPr>
                <w:sz w:val="18"/>
                <w:szCs w:val="18"/>
                <w:lang w:eastAsia="lv-LV"/>
              </w:rPr>
            </w:pPr>
            <w:r w:rsidRPr="00BE4D86">
              <w:rPr>
                <w:sz w:val="18"/>
                <w:szCs w:val="18"/>
                <w:lang w:eastAsia="lv-LV"/>
              </w:rPr>
              <w:t>142 320</w:t>
            </w:r>
          </w:p>
        </w:tc>
        <w:tc>
          <w:tcPr>
            <w:tcW w:w="1223" w:type="dxa"/>
            <w:shd w:val="clear" w:color="auto" w:fill="D9D9D9"/>
            <w:vAlign w:val="center"/>
          </w:tcPr>
          <w:p w:rsidR="00CD1EA5" w:rsidRPr="00BE4D86" w:rsidRDefault="00CD1EA5" w:rsidP="000943C3">
            <w:pPr>
              <w:spacing w:after="0"/>
              <w:ind w:firstLine="0"/>
              <w:jc w:val="right"/>
              <w:rPr>
                <w:sz w:val="18"/>
                <w:szCs w:val="18"/>
                <w:lang w:eastAsia="lv-LV"/>
              </w:rPr>
            </w:pPr>
            <w:r w:rsidRPr="00BE4D86">
              <w:rPr>
                <w:sz w:val="18"/>
                <w:szCs w:val="18"/>
                <w:lang w:eastAsia="lv-LV"/>
              </w:rPr>
              <w:t>143 378</w:t>
            </w:r>
          </w:p>
        </w:tc>
        <w:tc>
          <w:tcPr>
            <w:tcW w:w="1187" w:type="dxa"/>
            <w:shd w:val="clear" w:color="auto" w:fill="D9D9D9"/>
            <w:vAlign w:val="center"/>
          </w:tcPr>
          <w:p w:rsidR="00CD1EA5" w:rsidRPr="00BE4D86" w:rsidRDefault="00CD1EA5" w:rsidP="000943C3">
            <w:pPr>
              <w:spacing w:after="0"/>
              <w:ind w:firstLine="0"/>
              <w:jc w:val="right"/>
              <w:rPr>
                <w:sz w:val="18"/>
                <w:szCs w:val="18"/>
                <w:lang w:eastAsia="lv-LV"/>
              </w:rPr>
            </w:pPr>
            <w:r w:rsidRPr="00BE4D86">
              <w:rPr>
                <w:sz w:val="18"/>
                <w:szCs w:val="18"/>
                <w:lang w:eastAsia="lv-LV"/>
              </w:rPr>
              <w:t>143 477</w:t>
            </w:r>
          </w:p>
        </w:tc>
        <w:tc>
          <w:tcPr>
            <w:tcW w:w="1222" w:type="dxa"/>
            <w:shd w:val="clear" w:color="auto" w:fill="D9D9D9"/>
            <w:vAlign w:val="center"/>
          </w:tcPr>
          <w:p w:rsidR="00CD1EA5" w:rsidRPr="00BE4D86" w:rsidRDefault="00CD1EA5" w:rsidP="000943C3">
            <w:pPr>
              <w:spacing w:after="0"/>
              <w:ind w:firstLine="5"/>
              <w:jc w:val="right"/>
              <w:rPr>
                <w:sz w:val="18"/>
                <w:szCs w:val="18"/>
              </w:rPr>
            </w:pPr>
            <w:r w:rsidRPr="00BE4D86">
              <w:rPr>
                <w:sz w:val="18"/>
                <w:szCs w:val="18"/>
              </w:rPr>
              <w:t>143 477</w:t>
            </w:r>
          </w:p>
        </w:tc>
      </w:tr>
      <w:tr w:rsidR="00CD1EA5" w:rsidRPr="00576783" w:rsidTr="003C3878">
        <w:trPr>
          <w:trHeight w:val="285"/>
          <w:jc w:val="center"/>
        </w:trPr>
        <w:tc>
          <w:tcPr>
            <w:tcW w:w="3114" w:type="dxa"/>
            <w:vAlign w:val="center"/>
          </w:tcPr>
          <w:p w:rsidR="00CD1EA5" w:rsidRPr="00576783" w:rsidRDefault="00CD1EA5" w:rsidP="000943C3">
            <w:pPr>
              <w:spacing w:after="0"/>
              <w:ind w:firstLine="0"/>
              <w:jc w:val="left"/>
              <w:rPr>
                <w:sz w:val="18"/>
                <w:szCs w:val="18"/>
                <w:lang w:eastAsia="lv-LV"/>
              </w:rPr>
            </w:pPr>
            <w:r w:rsidRPr="00576783">
              <w:rPr>
                <w:sz w:val="18"/>
                <w:szCs w:val="18"/>
                <w:lang w:eastAsia="lv-LV"/>
              </w:rPr>
              <w:lastRenderedPageBreak/>
              <w:t xml:space="preserve">Kopējo izdevumu izmaiņas, </w:t>
            </w:r>
            <w:r w:rsidRPr="00576783">
              <w:rPr>
                <w:i/>
                <w:sz w:val="18"/>
                <w:szCs w:val="18"/>
                <w:lang w:eastAsia="lv-LV"/>
              </w:rPr>
              <w:t>euro</w:t>
            </w:r>
            <w:r w:rsidRPr="00576783">
              <w:rPr>
                <w:sz w:val="18"/>
                <w:szCs w:val="18"/>
                <w:lang w:eastAsia="lv-LV"/>
              </w:rPr>
              <w:t xml:space="preserve"> (+/–) pret iepriekšējo gadu</w:t>
            </w:r>
          </w:p>
        </w:tc>
        <w:tc>
          <w:tcPr>
            <w:tcW w:w="1187" w:type="dxa"/>
            <w:vAlign w:val="center"/>
          </w:tcPr>
          <w:p w:rsidR="00CD1EA5" w:rsidRPr="00576783" w:rsidRDefault="00CD1EA5" w:rsidP="000943C3">
            <w:pPr>
              <w:spacing w:after="0" w:line="480" w:lineRule="auto"/>
              <w:ind w:firstLine="0"/>
              <w:jc w:val="center"/>
              <w:rPr>
                <w:sz w:val="18"/>
              </w:rPr>
            </w:pPr>
            <w:r w:rsidRPr="00576783">
              <w:rPr>
                <w:b/>
                <w:bCs/>
                <w:sz w:val="18"/>
              </w:rPr>
              <w:t>×</w:t>
            </w:r>
          </w:p>
        </w:tc>
        <w:tc>
          <w:tcPr>
            <w:tcW w:w="1134" w:type="dxa"/>
          </w:tcPr>
          <w:p w:rsidR="00CD1EA5" w:rsidRDefault="00CD1EA5" w:rsidP="003C3878">
            <w:pPr>
              <w:spacing w:after="0"/>
              <w:ind w:firstLine="0"/>
              <w:jc w:val="right"/>
              <w:rPr>
                <w:color w:val="000000"/>
                <w:sz w:val="18"/>
                <w:szCs w:val="18"/>
              </w:rPr>
            </w:pPr>
            <w:r>
              <w:rPr>
                <w:color w:val="000000"/>
                <w:sz w:val="18"/>
                <w:szCs w:val="18"/>
              </w:rPr>
              <w:t>10 042</w:t>
            </w:r>
          </w:p>
        </w:tc>
        <w:tc>
          <w:tcPr>
            <w:tcW w:w="1223" w:type="dxa"/>
          </w:tcPr>
          <w:p w:rsidR="00CD1EA5" w:rsidRDefault="00CD1EA5" w:rsidP="003C3878">
            <w:pPr>
              <w:ind w:firstLine="0"/>
              <w:jc w:val="right"/>
              <w:rPr>
                <w:color w:val="000000"/>
                <w:sz w:val="18"/>
                <w:szCs w:val="18"/>
              </w:rPr>
            </w:pPr>
            <w:r>
              <w:rPr>
                <w:color w:val="000000"/>
                <w:sz w:val="18"/>
                <w:szCs w:val="18"/>
              </w:rPr>
              <w:t>1 058</w:t>
            </w:r>
          </w:p>
        </w:tc>
        <w:tc>
          <w:tcPr>
            <w:tcW w:w="1187" w:type="dxa"/>
          </w:tcPr>
          <w:p w:rsidR="00CD1EA5" w:rsidRDefault="00CD1EA5" w:rsidP="003C3878">
            <w:pPr>
              <w:ind w:firstLine="0"/>
              <w:jc w:val="right"/>
              <w:rPr>
                <w:color w:val="000000"/>
                <w:sz w:val="18"/>
                <w:szCs w:val="18"/>
              </w:rPr>
            </w:pPr>
            <w:r>
              <w:rPr>
                <w:color w:val="000000"/>
                <w:sz w:val="18"/>
                <w:szCs w:val="18"/>
              </w:rPr>
              <w:t>99</w:t>
            </w:r>
          </w:p>
        </w:tc>
        <w:tc>
          <w:tcPr>
            <w:tcW w:w="1222" w:type="dxa"/>
            <w:vAlign w:val="center"/>
          </w:tcPr>
          <w:p w:rsidR="00CD1EA5" w:rsidRDefault="00CD1EA5" w:rsidP="000943C3">
            <w:pPr>
              <w:ind w:firstLine="0"/>
              <w:jc w:val="center"/>
              <w:rPr>
                <w:color w:val="000000"/>
                <w:sz w:val="18"/>
                <w:szCs w:val="18"/>
              </w:rPr>
            </w:pPr>
            <w:r>
              <w:rPr>
                <w:color w:val="000000"/>
                <w:sz w:val="18"/>
                <w:szCs w:val="18"/>
              </w:rPr>
              <w:t>-</w:t>
            </w:r>
          </w:p>
        </w:tc>
      </w:tr>
      <w:tr w:rsidR="00CD1EA5" w:rsidRPr="00576783" w:rsidTr="003C3878">
        <w:trPr>
          <w:trHeight w:val="285"/>
          <w:jc w:val="center"/>
        </w:trPr>
        <w:tc>
          <w:tcPr>
            <w:tcW w:w="3114" w:type="dxa"/>
            <w:vAlign w:val="center"/>
          </w:tcPr>
          <w:p w:rsidR="00CD1EA5" w:rsidRPr="00576783" w:rsidRDefault="00CD1EA5" w:rsidP="000943C3">
            <w:pPr>
              <w:spacing w:after="0"/>
              <w:ind w:firstLine="0"/>
              <w:jc w:val="left"/>
              <w:rPr>
                <w:sz w:val="18"/>
              </w:rPr>
            </w:pPr>
            <w:r w:rsidRPr="00576783">
              <w:rPr>
                <w:sz w:val="18"/>
                <w:lang w:eastAsia="lv-LV"/>
              </w:rPr>
              <w:t>Kopējie izdevumi</w:t>
            </w:r>
            <w:r w:rsidRPr="00576783">
              <w:rPr>
                <w:sz w:val="18"/>
              </w:rPr>
              <w:t>, % (+/–) pret iepriekšējo gadu</w:t>
            </w:r>
          </w:p>
        </w:tc>
        <w:tc>
          <w:tcPr>
            <w:tcW w:w="1187" w:type="dxa"/>
            <w:vAlign w:val="center"/>
          </w:tcPr>
          <w:p w:rsidR="00CD1EA5" w:rsidRPr="00576783" w:rsidRDefault="00CD1EA5" w:rsidP="000943C3">
            <w:pPr>
              <w:spacing w:after="0" w:line="480" w:lineRule="auto"/>
              <w:ind w:firstLine="0"/>
              <w:jc w:val="center"/>
              <w:rPr>
                <w:sz w:val="18"/>
              </w:rPr>
            </w:pPr>
            <w:r w:rsidRPr="00576783">
              <w:rPr>
                <w:b/>
                <w:bCs/>
                <w:sz w:val="18"/>
              </w:rPr>
              <w:t>×</w:t>
            </w:r>
          </w:p>
        </w:tc>
        <w:tc>
          <w:tcPr>
            <w:tcW w:w="1134" w:type="dxa"/>
          </w:tcPr>
          <w:p w:rsidR="00CD1EA5" w:rsidRDefault="00CD1EA5" w:rsidP="003C3878">
            <w:pPr>
              <w:ind w:firstLine="0"/>
              <w:jc w:val="right"/>
              <w:rPr>
                <w:color w:val="000000"/>
                <w:sz w:val="18"/>
                <w:szCs w:val="18"/>
              </w:rPr>
            </w:pPr>
            <w:r>
              <w:rPr>
                <w:color w:val="000000"/>
                <w:sz w:val="18"/>
                <w:szCs w:val="18"/>
              </w:rPr>
              <w:t>7,6</w:t>
            </w:r>
          </w:p>
        </w:tc>
        <w:tc>
          <w:tcPr>
            <w:tcW w:w="1223" w:type="dxa"/>
          </w:tcPr>
          <w:p w:rsidR="00CD1EA5" w:rsidRDefault="00CD1EA5" w:rsidP="003C3878">
            <w:pPr>
              <w:jc w:val="right"/>
              <w:rPr>
                <w:color w:val="000000"/>
                <w:sz w:val="18"/>
                <w:szCs w:val="18"/>
              </w:rPr>
            </w:pPr>
            <w:r>
              <w:rPr>
                <w:color w:val="000000"/>
                <w:sz w:val="18"/>
                <w:szCs w:val="18"/>
              </w:rPr>
              <w:t>0,7</w:t>
            </w:r>
          </w:p>
        </w:tc>
        <w:tc>
          <w:tcPr>
            <w:tcW w:w="1187" w:type="dxa"/>
          </w:tcPr>
          <w:p w:rsidR="00CD1EA5" w:rsidRDefault="00CD1EA5" w:rsidP="003C3878">
            <w:pPr>
              <w:ind w:firstLine="0"/>
              <w:jc w:val="right"/>
              <w:rPr>
                <w:color w:val="000000"/>
                <w:sz w:val="18"/>
                <w:szCs w:val="18"/>
              </w:rPr>
            </w:pPr>
            <w:r>
              <w:rPr>
                <w:color w:val="000000"/>
                <w:sz w:val="18"/>
                <w:szCs w:val="18"/>
              </w:rPr>
              <w:t>0,1</w:t>
            </w:r>
          </w:p>
        </w:tc>
        <w:tc>
          <w:tcPr>
            <w:tcW w:w="1222" w:type="dxa"/>
            <w:vAlign w:val="center"/>
          </w:tcPr>
          <w:p w:rsidR="00CD1EA5" w:rsidRDefault="00CD1EA5" w:rsidP="000943C3">
            <w:pPr>
              <w:ind w:firstLine="0"/>
              <w:jc w:val="center"/>
              <w:rPr>
                <w:color w:val="000000"/>
                <w:sz w:val="18"/>
                <w:szCs w:val="18"/>
              </w:rPr>
            </w:pPr>
            <w:r>
              <w:rPr>
                <w:color w:val="000000"/>
                <w:sz w:val="18"/>
                <w:szCs w:val="18"/>
              </w:rPr>
              <w:t>-</w:t>
            </w:r>
          </w:p>
        </w:tc>
      </w:tr>
    </w:tbl>
    <w:p w:rsidR="00CD1EA5" w:rsidRPr="00576783" w:rsidRDefault="00CD1EA5" w:rsidP="003C3878">
      <w:pPr>
        <w:spacing w:before="240" w:after="240"/>
        <w:ind w:firstLine="0"/>
        <w:jc w:val="center"/>
        <w:rPr>
          <w:b/>
          <w:lang w:eastAsia="lv-LV"/>
        </w:rPr>
      </w:pPr>
      <w:r w:rsidRPr="00576783">
        <w:rPr>
          <w:b/>
          <w:lang w:eastAsia="lv-LV"/>
        </w:rPr>
        <w:t>Izmaiņas izdevumos, salīdzinot 20</w:t>
      </w:r>
      <w:r>
        <w:rPr>
          <w:b/>
          <w:lang w:eastAsia="lv-LV"/>
        </w:rPr>
        <w:t>21</w:t>
      </w:r>
      <w:r w:rsidRPr="00576783">
        <w:rPr>
          <w:b/>
          <w:lang w:eastAsia="lv-LV"/>
        </w:rPr>
        <w:t>.</w:t>
      </w:r>
      <w:r>
        <w:rPr>
          <w:b/>
          <w:lang w:eastAsia="lv-LV"/>
        </w:rPr>
        <w:t xml:space="preserve"> </w:t>
      </w:r>
      <w:r w:rsidRPr="00576783">
        <w:rPr>
          <w:b/>
          <w:lang w:eastAsia="lv-LV"/>
        </w:rPr>
        <w:t xml:space="preserve">gada </w:t>
      </w:r>
      <w:r>
        <w:rPr>
          <w:b/>
          <w:lang w:eastAsia="lv-LV"/>
        </w:rPr>
        <w:t>projektu</w:t>
      </w:r>
      <w:r w:rsidRPr="00576783">
        <w:rPr>
          <w:b/>
          <w:lang w:eastAsia="lv-LV"/>
        </w:rPr>
        <w:t xml:space="preserve"> ar 20</w:t>
      </w:r>
      <w:r>
        <w:rPr>
          <w:b/>
          <w:lang w:eastAsia="lv-LV"/>
        </w:rPr>
        <w:t>20</w:t>
      </w:r>
      <w:r w:rsidRPr="00576783">
        <w:rPr>
          <w:b/>
          <w:lang w:eastAsia="lv-LV"/>
        </w:rPr>
        <w:t>.</w:t>
      </w:r>
      <w:r>
        <w:rPr>
          <w:b/>
          <w:lang w:eastAsia="lv-LV"/>
        </w:rPr>
        <w:t xml:space="preserve"> </w:t>
      </w:r>
      <w:r w:rsidRPr="00576783">
        <w:rPr>
          <w:b/>
          <w:lang w:eastAsia="lv-LV"/>
        </w:rPr>
        <w:t>gada plānu</w:t>
      </w:r>
    </w:p>
    <w:p w:rsidR="00CD1EA5" w:rsidRPr="00576783" w:rsidRDefault="00CD1EA5" w:rsidP="00CD1EA5">
      <w:pPr>
        <w:spacing w:after="0"/>
        <w:ind w:left="7921" w:firstLine="0"/>
        <w:jc w:val="right"/>
        <w:rPr>
          <w:i/>
          <w:sz w:val="18"/>
          <w:szCs w:val="18"/>
        </w:rPr>
      </w:pPr>
      <w:r>
        <w:rPr>
          <w:i/>
          <w:sz w:val="18"/>
          <w:szCs w:val="18"/>
        </w:rPr>
        <w:t>E</w:t>
      </w:r>
      <w:r w:rsidRPr="00576783">
        <w:rPr>
          <w:i/>
          <w:sz w:val="18"/>
          <w:szCs w:val="18"/>
        </w:rPr>
        <w:t>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7"/>
        <w:gridCol w:w="1533"/>
        <w:gridCol w:w="1533"/>
        <w:gridCol w:w="7"/>
        <w:gridCol w:w="1111"/>
      </w:tblGrid>
      <w:tr w:rsidR="00CD1EA5" w:rsidRPr="00712BB7" w:rsidTr="00296214">
        <w:trPr>
          <w:trHeight w:val="143"/>
          <w:tblHeader/>
          <w:jc w:val="center"/>
        </w:trPr>
        <w:tc>
          <w:tcPr>
            <w:tcW w:w="2691" w:type="pct"/>
            <w:vAlign w:val="center"/>
          </w:tcPr>
          <w:p w:rsidR="00CD1EA5" w:rsidRPr="00712BB7" w:rsidRDefault="00CD1EA5" w:rsidP="000943C3">
            <w:pPr>
              <w:spacing w:after="0"/>
              <w:ind w:firstLine="0"/>
              <w:jc w:val="center"/>
              <w:rPr>
                <w:sz w:val="18"/>
                <w:szCs w:val="18"/>
              </w:rPr>
            </w:pPr>
            <w:r w:rsidRPr="00712BB7">
              <w:rPr>
                <w:color w:val="000000"/>
                <w:sz w:val="18"/>
                <w:szCs w:val="18"/>
                <w:lang w:eastAsia="lv-LV"/>
              </w:rPr>
              <w:t>Pasākums</w:t>
            </w:r>
          </w:p>
        </w:tc>
        <w:tc>
          <w:tcPr>
            <w:tcW w:w="846" w:type="pct"/>
            <w:vAlign w:val="center"/>
          </w:tcPr>
          <w:p w:rsidR="00CD1EA5" w:rsidRPr="00712BB7" w:rsidRDefault="00CD1EA5" w:rsidP="000943C3">
            <w:pPr>
              <w:spacing w:after="0"/>
              <w:ind w:firstLine="0"/>
              <w:jc w:val="center"/>
              <w:rPr>
                <w:color w:val="000000"/>
                <w:sz w:val="18"/>
                <w:szCs w:val="18"/>
                <w:lang w:eastAsia="lv-LV"/>
              </w:rPr>
            </w:pPr>
            <w:r w:rsidRPr="00712BB7">
              <w:rPr>
                <w:color w:val="000000"/>
                <w:sz w:val="18"/>
                <w:szCs w:val="18"/>
                <w:lang w:eastAsia="lv-LV"/>
              </w:rPr>
              <w:t>Samazinājums</w:t>
            </w:r>
          </w:p>
        </w:tc>
        <w:tc>
          <w:tcPr>
            <w:tcW w:w="850" w:type="pct"/>
            <w:gridSpan w:val="2"/>
            <w:vAlign w:val="center"/>
          </w:tcPr>
          <w:p w:rsidR="00CD1EA5" w:rsidRPr="00712BB7" w:rsidRDefault="00CD1EA5" w:rsidP="000943C3">
            <w:pPr>
              <w:spacing w:after="0"/>
              <w:ind w:firstLine="0"/>
              <w:jc w:val="center"/>
              <w:rPr>
                <w:color w:val="000000"/>
                <w:sz w:val="18"/>
                <w:szCs w:val="18"/>
                <w:lang w:eastAsia="lv-LV"/>
              </w:rPr>
            </w:pPr>
            <w:r w:rsidRPr="00712BB7">
              <w:rPr>
                <w:color w:val="000000"/>
                <w:sz w:val="18"/>
                <w:szCs w:val="18"/>
                <w:lang w:eastAsia="lv-LV"/>
              </w:rPr>
              <w:t>Palielinājums</w:t>
            </w:r>
          </w:p>
        </w:tc>
        <w:tc>
          <w:tcPr>
            <w:tcW w:w="612" w:type="pct"/>
            <w:vAlign w:val="center"/>
          </w:tcPr>
          <w:p w:rsidR="00CD1EA5" w:rsidRPr="00712BB7" w:rsidRDefault="00CD1EA5" w:rsidP="000943C3">
            <w:pPr>
              <w:spacing w:after="0"/>
              <w:ind w:firstLine="0"/>
              <w:jc w:val="center"/>
              <w:rPr>
                <w:color w:val="000000"/>
                <w:sz w:val="18"/>
                <w:szCs w:val="18"/>
                <w:lang w:eastAsia="lv-LV"/>
              </w:rPr>
            </w:pPr>
            <w:r w:rsidRPr="00712BB7">
              <w:rPr>
                <w:color w:val="000000"/>
                <w:sz w:val="18"/>
                <w:szCs w:val="18"/>
                <w:lang w:eastAsia="lv-LV"/>
              </w:rPr>
              <w:t>Izmaiņas</w:t>
            </w:r>
          </w:p>
        </w:tc>
      </w:tr>
      <w:tr w:rsidR="00CD1EA5" w:rsidRPr="00712BB7" w:rsidTr="00296214">
        <w:trPr>
          <w:trHeight w:val="143"/>
          <w:jc w:val="center"/>
        </w:trPr>
        <w:tc>
          <w:tcPr>
            <w:tcW w:w="2691" w:type="pct"/>
            <w:shd w:val="clear" w:color="auto" w:fill="D9D9D9"/>
          </w:tcPr>
          <w:p w:rsidR="00CD1EA5" w:rsidRPr="00712BB7" w:rsidRDefault="00CD1EA5" w:rsidP="000943C3">
            <w:pPr>
              <w:spacing w:after="0"/>
              <w:ind w:firstLine="0"/>
              <w:jc w:val="left"/>
              <w:rPr>
                <w:sz w:val="18"/>
                <w:szCs w:val="18"/>
              </w:rPr>
            </w:pPr>
            <w:r w:rsidRPr="00712BB7">
              <w:rPr>
                <w:b/>
                <w:bCs/>
                <w:sz w:val="18"/>
                <w:szCs w:val="18"/>
                <w:lang w:eastAsia="lv-LV"/>
              </w:rPr>
              <w:t>Izdevumi - kopā</w:t>
            </w:r>
          </w:p>
        </w:tc>
        <w:tc>
          <w:tcPr>
            <w:tcW w:w="846" w:type="pct"/>
            <w:shd w:val="clear" w:color="auto" w:fill="D9D9D9"/>
            <w:vAlign w:val="center"/>
          </w:tcPr>
          <w:p w:rsidR="00CD1EA5" w:rsidRPr="00712BB7" w:rsidRDefault="00CD1EA5" w:rsidP="000943C3">
            <w:pPr>
              <w:spacing w:after="0"/>
              <w:ind w:firstLine="0"/>
              <w:jc w:val="right"/>
              <w:rPr>
                <w:b/>
                <w:sz w:val="18"/>
                <w:szCs w:val="18"/>
              </w:rPr>
            </w:pPr>
            <w:r>
              <w:rPr>
                <w:b/>
                <w:sz w:val="18"/>
                <w:szCs w:val="18"/>
              </w:rPr>
              <w:t>142 320</w:t>
            </w:r>
          </w:p>
        </w:tc>
        <w:tc>
          <w:tcPr>
            <w:tcW w:w="850" w:type="pct"/>
            <w:gridSpan w:val="2"/>
            <w:shd w:val="clear" w:color="auto" w:fill="D9D9D9"/>
            <w:vAlign w:val="center"/>
          </w:tcPr>
          <w:p w:rsidR="00CD1EA5" w:rsidRPr="00712BB7" w:rsidRDefault="00CD1EA5" w:rsidP="000943C3">
            <w:pPr>
              <w:spacing w:after="0"/>
              <w:ind w:firstLine="0"/>
              <w:jc w:val="right"/>
              <w:rPr>
                <w:b/>
                <w:sz w:val="18"/>
                <w:szCs w:val="18"/>
              </w:rPr>
            </w:pPr>
            <w:r>
              <w:rPr>
                <w:b/>
                <w:sz w:val="18"/>
                <w:szCs w:val="18"/>
              </w:rPr>
              <w:t>143 378</w:t>
            </w:r>
          </w:p>
        </w:tc>
        <w:tc>
          <w:tcPr>
            <w:tcW w:w="612" w:type="pct"/>
            <w:shd w:val="clear" w:color="auto" w:fill="D9D9D9"/>
            <w:vAlign w:val="center"/>
          </w:tcPr>
          <w:p w:rsidR="00CD1EA5" w:rsidRPr="00712BB7" w:rsidRDefault="00CD1EA5" w:rsidP="000943C3">
            <w:pPr>
              <w:spacing w:after="0"/>
              <w:ind w:firstLine="0"/>
              <w:jc w:val="right"/>
              <w:rPr>
                <w:b/>
                <w:sz w:val="18"/>
                <w:szCs w:val="18"/>
              </w:rPr>
            </w:pPr>
            <w:r>
              <w:rPr>
                <w:b/>
                <w:sz w:val="18"/>
                <w:szCs w:val="18"/>
              </w:rPr>
              <w:t>1 058</w:t>
            </w:r>
          </w:p>
        </w:tc>
      </w:tr>
      <w:tr w:rsidR="00CD1EA5" w:rsidRPr="00712BB7" w:rsidTr="00296214">
        <w:trPr>
          <w:trHeight w:val="75"/>
          <w:jc w:val="center"/>
        </w:trPr>
        <w:tc>
          <w:tcPr>
            <w:tcW w:w="5000" w:type="pct"/>
            <w:gridSpan w:val="5"/>
          </w:tcPr>
          <w:p w:rsidR="00CD1EA5" w:rsidRPr="00712BB7" w:rsidRDefault="00CD1EA5" w:rsidP="000943C3">
            <w:pPr>
              <w:spacing w:after="0"/>
              <w:ind w:firstLine="313"/>
              <w:jc w:val="left"/>
              <w:rPr>
                <w:sz w:val="18"/>
                <w:szCs w:val="18"/>
              </w:rPr>
            </w:pPr>
            <w:r>
              <w:rPr>
                <w:i/>
                <w:sz w:val="18"/>
                <w:szCs w:val="18"/>
                <w:lang w:eastAsia="lv-LV"/>
              </w:rPr>
              <w:t>t.sk.</w:t>
            </w:r>
            <w:r w:rsidRPr="00712BB7">
              <w:rPr>
                <w:i/>
                <w:sz w:val="18"/>
                <w:szCs w:val="18"/>
                <w:lang w:eastAsia="lv-LV"/>
              </w:rPr>
              <w:t>:</w:t>
            </w:r>
          </w:p>
        </w:tc>
      </w:tr>
      <w:tr w:rsidR="00CD1EA5" w:rsidRPr="00712BB7" w:rsidTr="00296214">
        <w:trPr>
          <w:trHeight w:val="143"/>
          <w:jc w:val="center"/>
        </w:trPr>
        <w:tc>
          <w:tcPr>
            <w:tcW w:w="2691" w:type="pct"/>
            <w:shd w:val="clear" w:color="auto" w:fill="F2F2F2"/>
          </w:tcPr>
          <w:p w:rsidR="00CD1EA5" w:rsidRPr="00712BB7" w:rsidRDefault="00CD1EA5" w:rsidP="000943C3">
            <w:pPr>
              <w:spacing w:after="0"/>
              <w:ind w:firstLine="0"/>
              <w:jc w:val="left"/>
              <w:rPr>
                <w:sz w:val="18"/>
                <w:szCs w:val="18"/>
                <w:u w:val="single"/>
                <w:lang w:eastAsia="lv-LV"/>
              </w:rPr>
            </w:pPr>
            <w:r w:rsidRPr="00712BB7">
              <w:rPr>
                <w:sz w:val="18"/>
                <w:szCs w:val="18"/>
                <w:u w:val="single"/>
                <w:lang w:eastAsia="lv-LV"/>
              </w:rPr>
              <w:t>Ilgtermiņa saistības</w:t>
            </w:r>
          </w:p>
        </w:tc>
        <w:tc>
          <w:tcPr>
            <w:tcW w:w="846" w:type="pct"/>
            <w:shd w:val="clear" w:color="auto" w:fill="F2F2F2"/>
            <w:vAlign w:val="center"/>
          </w:tcPr>
          <w:p w:rsidR="00CD1EA5" w:rsidRPr="00712BB7" w:rsidRDefault="00CD1EA5" w:rsidP="000943C3">
            <w:pPr>
              <w:spacing w:after="0"/>
              <w:ind w:firstLine="0"/>
              <w:jc w:val="right"/>
              <w:rPr>
                <w:sz w:val="18"/>
                <w:szCs w:val="18"/>
              </w:rPr>
            </w:pPr>
            <w:r>
              <w:rPr>
                <w:sz w:val="18"/>
                <w:szCs w:val="18"/>
              </w:rPr>
              <w:t>142 320</w:t>
            </w:r>
          </w:p>
        </w:tc>
        <w:tc>
          <w:tcPr>
            <w:tcW w:w="846" w:type="pct"/>
            <w:shd w:val="clear" w:color="auto" w:fill="F2F2F2"/>
            <w:vAlign w:val="center"/>
          </w:tcPr>
          <w:p w:rsidR="00CD1EA5" w:rsidRPr="00712BB7" w:rsidRDefault="00CD1EA5" w:rsidP="000943C3">
            <w:pPr>
              <w:spacing w:after="0"/>
              <w:ind w:firstLine="0"/>
              <w:jc w:val="right"/>
              <w:rPr>
                <w:sz w:val="18"/>
                <w:szCs w:val="18"/>
              </w:rPr>
            </w:pPr>
            <w:r>
              <w:rPr>
                <w:sz w:val="18"/>
                <w:szCs w:val="18"/>
              </w:rPr>
              <w:t>143 378</w:t>
            </w:r>
          </w:p>
        </w:tc>
        <w:tc>
          <w:tcPr>
            <w:tcW w:w="616" w:type="pct"/>
            <w:gridSpan w:val="2"/>
            <w:shd w:val="clear" w:color="auto" w:fill="F2F2F2"/>
            <w:vAlign w:val="center"/>
          </w:tcPr>
          <w:p w:rsidR="00CD1EA5" w:rsidRPr="00712BB7" w:rsidRDefault="00CD1EA5" w:rsidP="000943C3">
            <w:pPr>
              <w:spacing w:after="0"/>
              <w:ind w:firstLine="0"/>
              <w:jc w:val="right"/>
              <w:rPr>
                <w:sz w:val="18"/>
                <w:szCs w:val="18"/>
              </w:rPr>
            </w:pPr>
            <w:r>
              <w:rPr>
                <w:sz w:val="18"/>
                <w:szCs w:val="18"/>
              </w:rPr>
              <w:t>1 058</w:t>
            </w:r>
          </w:p>
        </w:tc>
      </w:tr>
      <w:tr w:rsidR="00CD1EA5" w:rsidRPr="00712BB7" w:rsidTr="00296214">
        <w:trPr>
          <w:trHeight w:val="187"/>
          <w:jc w:val="center"/>
        </w:trPr>
        <w:tc>
          <w:tcPr>
            <w:tcW w:w="2691" w:type="pct"/>
          </w:tcPr>
          <w:p w:rsidR="00CD1EA5" w:rsidRPr="00712BB7" w:rsidRDefault="00CD1EA5" w:rsidP="00B21DDD">
            <w:pPr>
              <w:spacing w:after="0"/>
              <w:ind w:firstLine="0"/>
              <w:jc w:val="left"/>
              <w:rPr>
                <w:i/>
                <w:sz w:val="18"/>
                <w:szCs w:val="18"/>
                <w:lang w:eastAsia="lv-LV"/>
              </w:rPr>
            </w:pPr>
            <w:r w:rsidRPr="00712BB7">
              <w:rPr>
                <w:color w:val="000000"/>
                <w:sz w:val="18"/>
                <w:szCs w:val="18"/>
                <w:lang w:eastAsia="lv-LV"/>
              </w:rPr>
              <w:t>Iemaksu veikšana starptautiskajās organizācijās, t.sk.:</w:t>
            </w:r>
          </w:p>
        </w:tc>
        <w:tc>
          <w:tcPr>
            <w:tcW w:w="846" w:type="pct"/>
            <w:vAlign w:val="center"/>
          </w:tcPr>
          <w:p w:rsidR="00CD1EA5" w:rsidRPr="00712BB7" w:rsidRDefault="00CD1EA5" w:rsidP="000943C3">
            <w:pPr>
              <w:spacing w:after="0"/>
              <w:ind w:firstLine="0"/>
              <w:jc w:val="right"/>
              <w:rPr>
                <w:color w:val="000000"/>
                <w:sz w:val="18"/>
                <w:szCs w:val="18"/>
                <w:lang w:eastAsia="lv-LV"/>
              </w:rPr>
            </w:pPr>
            <w:r>
              <w:rPr>
                <w:color w:val="000000"/>
                <w:sz w:val="18"/>
                <w:szCs w:val="18"/>
                <w:lang w:eastAsia="lv-LV"/>
              </w:rPr>
              <w:t>142 320</w:t>
            </w:r>
          </w:p>
        </w:tc>
        <w:tc>
          <w:tcPr>
            <w:tcW w:w="846" w:type="pct"/>
            <w:vAlign w:val="center"/>
          </w:tcPr>
          <w:p w:rsidR="00CD1EA5" w:rsidRPr="00712BB7" w:rsidRDefault="00CD1EA5" w:rsidP="000943C3">
            <w:pPr>
              <w:spacing w:after="0"/>
              <w:ind w:firstLine="0"/>
              <w:jc w:val="right"/>
              <w:rPr>
                <w:color w:val="000000"/>
                <w:sz w:val="18"/>
                <w:szCs w:val="18"/>
                <w:lang w:eastAsia="lv-LV"/>
              </w:rPr>
            </w:pPr>
            <w:r>
              <w:rPr>
                <w:color w:val="000000"/>
                <w:sz w:val="18"/>
                <w:szCs w:val="18"/>
                <w:lang w:eastAsia="lv-LV"/>
              </w:rPr>
              <w:t>143 378</w:t>
            </w:r>
          </w:p>
        </w:tc>
        <w:tc>
          <w:tcPr>
            <w:tcW w:w="616" w:type="pct"/>
            <w:gridSpan w:val="2"/>
            <w:vAlign w:val="center"/>
          </w:tcPr>
          <w:p w:rsidR="00CD1EA5" w:rsidRPr="00712BB7" w:rsidRDefault="00CD1EA5" w:rsidP="000943C3">
            <w:pPr>
              <w:spacing w:after="0"/>
              <w:ind w:firstLine="0"/>
              <w:jc w:val="right"/>
              <w:rPr>
                <w:sz w:val="18"/>
                <w:szCs w:val="18"/>
              </w:rPr>
            </w:pPr>
            <w:r>
              <w:rPr>
                <w:sz w:val="18"/>
                <w:szCs w:val="18"/>
              </w:rPr>
              <w:t>1 058</w:t>
            </w:r>
          </w:p>
        </w:tc>
      </w:tr>
      <w:tr w:rsidR="00CD1EA5" w:rsidRPr="00712BB7" w:rsidTr="00296214">
        <w:trPr>
          <w:trHeight w:val="83"/>
          <w:jc w:val="center"/>
        </w:trPr>
        <w:tc>
          <w:tcPr>
            <w:tcW w:w="2691" w:type="pct"/>
            <w:vAlign w:val="bottom"/>
          </w:tcPr>
          <w:p w:rsidR="00CD1EA5" w:rsidRPr="00712BB7" w:rsidRDefault="00CD1EA5" w:rsidP="00761DE5">
            <w:pPr>
              <w:spacing w:after="0"/>
              <w:ind w:firstLine="0"/>
              <w:jc w:val="left"/>
              <w:rPr>
                <w:i/>
                <w:sz w:val="18"/>
                <w:szCs w:val="18"/>
                <w:lang w:eastAsia="lv-LV"/>
              </w:rPr>
            </w:pPr>
            <w:r w:rsidRPr="00712BB7">
              <w:rPr>
                <w:i/>
                <w:sz w:val="18"/>
                <w:szCs w:val="18"/>
              </w:rPr>
              <w:t>Baltijas asambleja</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91 380</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91 380</w:t>
            </w:r>
          </w:p>
        </w:tc>
        <w:tc>
          <w:tcPr>
            <w:tcW w:w="616" w:type="pct"/>
            <w:gridSpan w:val="2"/>
            <w:vAlign w:val="center"/>
          </w:tcPr>
          <w:p w:rsidR="00CD1EA5" w:rsidRPr="00BE4D86" w:rsidRDefault="00CD1EA5" w:rsidP="000943C3">
            <w:pPr>
              <w:spacing w:after="0"/>
              <w:ind w:firstLine="0"/>
              <w:jc w:val="center"/>
              <w:rPr>
                <w:sz w:val="18"/>
                <w:szCs w:val="18"/>
              </w:rPr>
            </w:pPr>
            <w:r w:rsidRPr="00BE4D86">
              <w:rPr>
                <w:sz w:val="18"/>
                <w:szCs w:val="18"/>
              </w:rPr>
              <w:t>-</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lang w:eastAsia="lv-LV"/>
              </w:rPr>
            </w:pPr>
            <w:r w:rsidRPr="00712BB7">
              <w:rPr>
                <w:i/>
                <w:sz w:val="18"/>
                <w:szCs w:val="18"/>
              </w:rPr>
              <w:t>Eiropas drošības un sadarbības asambleja</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7 300</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7 500</w:t>
            </w:r>
          </w:p>
        </w:tc>
        <w:tc>
          <w:tcPr>
            <w:tcW w:w="616" w:type="pct"/>
            <w:gridSpan w:val="2"/>
            <w:vAlign w:val="center"/>
          </w:tcPr>
          <w:p w:rsidR="00CD1EA5" w:rsidRPr="00BE4D86" w:rsidRDefault="00CD1EA5" w:rsidP="000943C3">
            <w:pPr>
              <w:spacing w:after="0"/>
              <w:ind w:firstLine="0"/>
              <w:jc w:val="right"/>
              <w:rPr>
                <w:sz w:val="18"/>
                <w:szCs w:val="18"/>
              </w:rPr>
            </w:pPr>
            <w:r w:rsidRPr="00BE4D86">
              <w:rPr>
                <w:sz w:val="18"/>
                <w:szCs w:val="18"/>
              </w:rPr>
              <w:t>200</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lang w:eastAsia="lv-LV"/>
              </w:rPr>
            </w:pPr>
            <w:r w:rsidRPr="00712BB7">
              <w:rPr>
                <w:i/>
                <w:sz w:val="18"/>
                <w:szCs w:val="18"/>
              </w:rPr>
              <w:t>Parlamentu savienība</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17 540</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17 540</w:t>
            </w:r>
          </w:p>
        </w:tc>
        <w:tc>
          <w:tcPr>
            <w:tcW w:w="616" w:type="pct"/>
            <w:gridSpan w:val="2"/>
            <w:vAlign w:val="center"/>
          </w:tcPr>
          <w:p w:rsidR="00CD1EA5" w:rsidRPr="00BE4D86" w:rsidRDefault="00CD1EA5" w:rsidP="000943C3">
            <w:pPr>
              <w:spacing w:after="0"/>
              <w:ind w:firstLine="0"/>
              <w:jc w:val="center"/>
              <w:rPr>
                <w:sz w:val="18"/>
                <w:szCs w:val="18"/>
              </w:rPr>
            </w:pPr>
            <w:r w:rsidRPr="00BE4D86">
              <w:rPr>
                <w:sz w:val="18"/>
                <w:szCs w:val="18"/>
              </w:rPr>
              <w:t>-</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lang w:eastAsia="lv-LV"/>
              </w:rPr>
            </w:pPr>
            <w:r w:rsidRPr="00712BB7">
              <w:rPr>
                <w:i/>
                <w:sz w:val="18"/>
                <w:szCs w:val="18"/>
              </w:rPr>
              <w:t>IFLA (Starptautiska bibliotēku un informācijas dienestu organizācija)</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550</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550</w:t>
            </w:r>
          </w:p>
        </w:tc>
        <w:tc>
          <w:tcPr>
            <w:tcW w:w="616" w:type="pct"/>
            <w:gridSpan w:val="2"/>
            <w:vAlign w:val="center"/>
          </w:tcPr>
          <w:p w:rsidR="00CD1EA5" w:rsidRPr="00BE4D86" w:rsidRDefault="00CD1EA5" w:rsidP="000943C3">
            <w:pPr>
              <w:spacing w:after="0"/>
              <w:ind w:firstLine="0"/>
              <w:jc w:val="center"/>
              <w:rPr>
                <w:sz w:val="18"/>
                <w:szCs w:val="18"/>
              </w:rPr>
            </w:pPr>
            <w:r w:rsidRPr="00BE4D86">
              <w:rPr>
                <w:sz w:val="18"/>
                <w:szCs w:val="18"/>
              </w:rPr>
              <w:t>-</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lang w:eastAsia="lv-LV"/>
              </w:rPr>
            </w:pPr>
            <w:r w:rsidRPr="00712BB7">
              <w:rPr>
                <w:i/>
                <w:sz w:val="18"/>
                <w:szCs w:val="18"/>
              </w:rPr>
              <w:t>NATO parlamentārā asambleja</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5 929</w:t>
            </w:r>
          </w:p>
        </w:tc>
        <w:tc>
          <w:tcPr>
            <w:tcW w:w="846" w:type="pct"/>
            <w:vAlign w:val="bottom"/>
          </w:tcPr>
          <w:p w:rsidR="00CD1EA5" w:rsidRPr="00BE4D86" w:rsidRDefault="00CD1EA5" w:rsidP="000943C3">
            <w:pPr>
              <w:spacing w:after="0"/>
              <w:ind w:firstLine="0"/>
              <w:jc w:val="right"/>
              <w:rPr>
                <w:sz w:val="18"/>
                <w:szCs w:val="18"/>
              </w:rPr>
            </w:pPr>
            <w:r w:rsidRPr="00BE4D86">
              <w:rPr>
                <w:sz w:val="18"/>
                <w:szCs w:val="18"/>
              </w:rPr>
              <w:t>5 901</w:t>
            </w:r>
          </w:p>
        </w:tc>
        <w:tc>
          <w:tcPr>
            <w:tcW w:w="616" w:type="pct"/>
            <w:gridSpan w:val="2"/>
            <w:vAlign w:val="center"/>
          </w:tcPr>
          <w:p w:rsidR="00CD1EA5" w:rsidRPr="00BE4D86" w:rsidRDefault="00CD1EA5" w:rsidP="000943C3">
            <w:pPr>
              <w:spacing w:after="0"/>
              <w:ind w:firstLine="0"/>
              <w:jc w:val="right"/>
              <w:rPr>
                <w:sz w:val="18"/>
                <w:szCs w:val="18"/>
              </w:rPr>
            </w:pPr>
            <w:r w:rsidRPr="00BE4D86">
              <w:rPr>
                <w:sz w:val="18"/>
                <w:szCs w:val="18"/>
              </w:rPr>
              <w:t>-28</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rPr>
            </w:pPr>
            <w:r w:rsidRPr="00712BB7">
              <w:rPr>
                <w:i/>
                <w:sz w:val="18"/>
                <w:szCs w:val="18"/>
              </w:rPr>
              <w:t>Eiropas un Vidusjūras valstu parlamentārā asambleja</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7 600</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7 600</w:t>
            </w:r>
          </w:p>
        </w:tc>
        <w:tc>
          <w:tcPr>
            <w:tcW w:w="616" w:type="pct"/>
            <w:gridSpan w:val="2"/>
            <w:vAlign w:val="center"/>
          </w:tcPr>
          <w:p w:rsidR="00CD1EA5" w:rsidRPr="00BE4D86" w:rsidRDefault="00CD1EA5" w:rsidP="000943C3">
            <w:pPr>
              <w:spacing w:after="0"/>
              <w:ind w:firstLine="0"/>
              <w:jc w:val="center"/>
              <w:rPr>
                <w:color w:val="000000"/>
                <w:sz w:val="18"/>
                <w:szCs w:val="18"/>
                <w:lang w:eastAsia="lv-LV"/>
              </w:rPr>
            </w:pPr>
            <w:r w:rsidRPr="00BE4D86">
              <w:rPr>
                <w:color w:val="000000"/>
                <w:sz w:val="18"/>
                <w:szCs w:val="18"/>
                <w:lang w:eastAsia="lv-LV"/>
              </w:rPr>
              <w:t>-</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rPr>
            </w:pPr>
            <w:r w:rsidRPr="00712BB7">
              <w:rPr>
                <w:i/>
                <w:sz w:val="18"/>
                <w:szCs w:val="18"/>
              </w:rPr>
              <w:t xml:space="preserve">Baltijas jūras </w:t>
            </w:r>
            <w:r>
              <w:rPr>
                <w:i/>
                <w:sz w:val="18"/>
                <w:szCs w:val="18"/>
              </w:rPr>
              <w:t>parlamentārā</w:t>
            </w:r>
            <w:r w:rsidRPr="00712BB7">
              <w:rPr>
                <w:i/>
                <w:sz w:val="18"/>
                <w:szCs w:val="18"/>
              </w:rPr>
              <w:t xml:space="preserve"> konference</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6 000</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5 989</w:t>
            </w:r>
          </w:p>
        </w:tc>
        <w:tc>
          <w:tcPr>
            <w:tcW w:w="616" w:type="pct"/>
            <w:gridSpan w:val="2"/>
            <w:vAlign w:val="center"/>
          </w:tcPr>
          <w:p w:rsidR="00CD1EA5" w:rsidRPr="00BE4D86" w:rsidRDefault="00CD1EA5" w:rsidP="000943C3">
            <w:pPr>
              <w:spacing w:after="0"/>
              <w:ind w:firstLine="0"/>
              <w:jc w:val="right"/>
              <w:rPr>
                <w:color w:val="000000"/>
                <w:sz w:val="18"/>
                <w:szCs w:val="18"/>
                <w:lang w:eastAsia="lv-LV"/>
              </w:rPr>
            </w:pPr>
            <w:r w:rsidRPr="00BE4D86">
              <w:rPr>
                <w:color w:val="000000"/>
                <w:sz w:val="18"/>
                <w:szCs w:val="18"/>
                <w:lang w:eastAsia="lv-LV"/>
              </w:rPr>
              <w:t>-11</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rPr>
            </w:pPr>
            <w:r w:rsidRPr="00712BB7">
              <w:rPr>
                <w:i/>
                <w:sz w:val="18"/>
                <w:szCs w:val="18"/>
              </w:rPr>
              <w:t>EK un ES dalībvalstu Eiropas lietu komisijas konference (COSAC)</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2 963</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2 963</w:t>
            </w:r>
          </w:p>
        </w:tc>
        <w:tc>
          <w:tcPr>
            <w:tcW w:w="616" w:type="pct"/>
            <w:gridSpan w:val="2"/>
            <w:vAlign w:val="center"/>
          </w:tcPr>
          <w:p w:rsidR="00CD1EA5" w:rsidRPr="00BE4D86" w:rsidRDefault="00CD1EA5" w:rsidP="000943C3">
            <w:pPr>
              <w:spacing w:after="0"/>
              <w:ind w:firstLine="0"/>
              <w:jc w:val="center"/>
              <w:rPr>
                <w:color w:val="000000"/>
                <w:sz w:val="18"/>
                <w:szCs w:val="18"/>
                <w:lang w:eastAsia="lv-LV"/>
              </w:rPr>
            </w:pPr>
            <w:r w:rsidRPr="00BE4D86">
              <w:rPr>
                <w:color w:val="000000"/>
                <w:sz w:val="18"/>
                <w:szCs w:val="18"/>
                <w:lang w:eastAsia="lv-LV"/>
              </w:rPr>
              <w:t>-</w:t>
            </w:r>
          </w:p>
        </w:tc>
      </w:tr>
      <w:tr w:rsidR="00CD1EA5" w:rsidRPr="00712BB7" w:rsidTr="00296214">
        <w:trPr>
          <w:trHeight w:val="143"/>
          <w:jc w:val="center"/>
        </w:trPr>
        <w:tc>
          <w:tcPr>
            <w:tcW w:w="2691" w:type="pct"/>
            <w:vAlign w:val="bottom"/>
          </w:tcPr>
          <w:p w:rsidR="00CD1EA5" w:rsidRPr="00712BB7" w:rsidRDefault="00CD1EA5" w:rsidP="00761DE5">
            <w:pPr>
              <w:spacing w:after="0"/>
              <w:ind w:firstLine="0"/>
              <w:jc w:val="left"/>
              <w:rPr>
                <w:i/>
                <w:sz w:val="18"/>
                <w:szCs w:val="18"/>
              </w:rPr>
            </w:pPr>
            <w:r w:rsidRPr="00712BB7">
              <w:rPr>
                <w:i/>
                <w:sz w:val="18"/>
                <w:szCs w:val="18"/>
              </w:rPr>
              <w:t>Starpparlamentu ES informācijas apmaiņas sistēmas korespondence</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2 858</w:t>
            </w:r>
          </w:p>
        </w:tc>
        <w:tc>
          <w:tcPr>
            <w:tcW w:w="846" w:type="pct"/>
            <w:vAlign w:val="bottom"/>
          </w:tcPr>
          <w:p w:rsidR="00CD1EA5" w:rsidRPr="00BE4D86" w:rsidRDefault="00CD1EA5" w:rsidP="000943C3">
            <w:pPr>
              <w:spacing w:after="0"/>
              <w:ind w:firstLine="0"/>
              <w:jc w:val="right"/>
              <w:rPr>
                <w:sz w:val="18"/>
                <w:szCs w:val="18"/>
                <w:lang w:eastAsia="lv-LV"/>
              </w:rPr>
            </w:pPr>
            <w:r w:rsidRPr="00BE4D86">
              <w:rPr>
                <w:sz w:val="18"/>
                <w:szCs w:val="18"/>
                <w:lang w:eastAsia="lv-LV"/>
              </w:rPr>
              <w:t>3 705</w:t>
            </w:r>
          </w:p>
        </w:tc>
        <w:tc>
          <w:tcPr>
            <w:tcW w:w="616" w:type="pct"/>
            <w:gridSpan w:val="2"/>
            <w:vAlign w:val="center"/>
          </w:tcPr>
          <w:p w:rsidR="00CD1EA5" w:rsidRPr="00BE4D86" w:rsidRDefault="00CD1EA5" w:rsidP="000943C3">
            <w:pPr>
              <w:spacing w:after="0"/>
              <w:ind w:firstLine="0"/>
              <w:jc w:val="right"/>
              <w:rPr>
                <w:color w:val="000000"/>
                <w:sz w:val="18"/>
                <w:szCs w:val="18"/>
                <w:lang w:eastAsia="lv-LV"/>
              </w:rPr>
            </w:pPr>
            <w:r w:rsidRPr="00BE4D86">
              <w:rPr>
                <w:color w:val="000000"/>
                <w:sz w:val="18"/>
                <w:szCs w:val="18"/>
                <w:lang w:eastAsia="lv-LV"/>
              </w:rPr>
              <w:t>847</w:t>
            </w:r>
          </w:p>
        </w:tc>
      </w:tr>
      <w:tr w:rsidR="00CD1EA5" w:rsidRPr="00712BB7" w:rsidTr="00296214">
        <w:trPr>
          <w:trHeight w:val="143"/>
          <w:jc w:val="center"/>
        </w:trPr>
        <w:tc>
          <w:tcPr>
            <w:tcW w:w="2691" w:type="pct"/>
            <w:vAlign w:val="center"/>
          </w:tcPr>
          <w:p w:rsidR="00CD1EA5" w:rsidRPr="00712BB7" w:rsidRDefault="00CD1EA5" w:rsidP="00761DE5">
            <w:pPr>
              <w:spacing w:after="0"/>
              <w:ind w:firstLine="0"/>
              <w:jc w:val="left"/>
              <w:rPr>
                <w:i/>
                <w:sz w:val="18"/>
                <w:szCs w:val="18"/>
              </w:rPr>
            </w:pPr>
            <w:r w:rsidRPr="00712BB7">
              <w:rPr>
                <w:i/>
                <w:sz w:val="18"/>
                <w:szCs w:val="18"/>
              </w:rPr>
              <w:t>Starptautiskās arhīvu padomes Nacionālo parlamentu sekcija</w:t>
            </w:r>
          </w:p>
        </w:tc>
        <w:tc>
          <w:tcPr>
            <w:tcW w:w="846" w:type="pct"/>
            <w:vAlign w:val="center"/>
          </w:tcPr>
          <w:p w:rsidR="00CD1EA5" w:rsidRPr="00BE4D86" w:rsidRDefault="00CD1EA5" w:rsidP="000943C3">
            <w:pPr>
              <w:spacing w:after="0"/>
              <w:ind w:firstLine="0"/>
              <w:jc w:val="right"/>
              <w:rPr>
                <w:sz w:val="18"/>
                <w:szCs w:val="18"/>
                <w:lang w:eastAsia="lv-LV"/>
              </w:rPr>
            </w:pPr>
            <w:r w:rsidRPr="00BE4D86">
              <w:rPr>
                <w:sz w:val="18"/>
                <w:szCs w:val="18"/>
                <w:lang w:eastAsia="lv-LV"/>
              </w:rPr>
              <w:t>200</w:t>
            </w:r>
          </w:p>
        </w:tc>
        <w:tc>
          <w:tcPr>
            <w:tcW w:w="846" w:type="pct"/>
            <w:vAlign w:val="center"/>
          </w:tcPr>
          <w:p w:rsidR="00CD1EA5" w:rsidRPr="00BE4D86" w:rsidRDefault="00CD1EA5" w:rsidP="000943C3">
            <w:pPr>
              <w:spacing w:after="0"/>
              <w:ind w:firstLine="0"/>
              <w:jc w:val="right"/>
              <w:rPr>
                <w:sz w:val="18"/>
                <w:szCs w:val="18"/>
                <w:lang w:eastAsia="lv-LV"/>
              </w:rPr>
            </w:pPr>
            <w:r w:rsidRPr="00BE4D86">
              <w:rPr>
                <w:sz w:val="18"/>
                <w:szCs w:val="18"/>
                <w:lang w:eastAsia="lv-LV"/>
              </w:rPr>
              <w:t>250</w:t>
            </w:r>
          </w:p>
        </w:tc>
        <w:tc>
          <w:tcPr>
            <w:tcW w:w="616" w:type="pct"/>
            <w:gridSpan w:val="2"/>
            <w:vAlign w:val="center"/>
          </w:tcPr>
          <w:p w:rsidR="00CD1EA5" w:rsidRPr="00BE4D86" w:rsidRDefault="00CD1EA5" w:rsidP="000943C3">
            <w:pPr>
              <w:spacing w:after="0"/>
              <w:ind w:firstLine="0"/>
              <w:jc w:val="right"/>
              <w:rPr>
                <w:color w:val="000000"/>
                <w:sz w:val="18"/>
                <w:szCs w:val="18"/>
                <w:lang w:eastAsia="lv-LV"/>
              </w:rPr>
            </w:pPr>
            <w:r w:rsidRPr="00BE4D86">
              <w:rPr>
                <w:color w:val="000000"/>
                <w:sz w:val="18"/>
                <w:szCs w:val="18"/>
                <w:lang w:eastAsia="lv-LV"/>
              </w:rPr>
              <w:t>50</w:t>
            </w:r>
          </w:p>
        </w:tc>
      </w:tr>
    </w:tbl>
    <w:p w:rsidR="00CD1EA5" w:rsidRPr="00576783" w:rsidRDefault="00CD1EA5" w:rsidP="00CD1EA5">
      <w:pPr>
        <w:ind w:firstLine="0"/>
      </w:pPr>
    </w:p>
    <w:p w:rsidR="00CD1EA5" w:rsidRDefault="00CD1EA5" w:rsidP="00CD1EA5"/>
    <w:p w:rsidR="007867C8" w:rsidRDefault="007867C8" w:rsidP="00DE4E04">
      <w:pPr>
        <w:spacing w:before="120"/>
        <w:ind w:firstLine="0"/>
        <w:jc w:val="center"/>
        <w:rPr>
          <w:lang w:eastAsia="lv-LV"/>
        </w:rPr>
      </w:pPr>
    </w:p>
    <w:p w:rsidR="007867C8" w:rsidRPr="007867C8" w:rsidRDefault="007867C8" w:rsidP="007867C8">
      <w:pPr>
        <w:rPr>
          <w:lang w:eastAsia="lv-LV"/>
        </w:rPr>
      </w:pPr>
    </w:p>
    <w:p w:rsidR="007867C8" w:rsidRPr="007867C8" w:rsidRDefault="007867C8" w:rsidP="007867C8">
      <w:pPr>
        <w:rPr>
          <w:lang w:eastAsia="lv-LV"/>
        </w:rPr>
      </w:pPr>
    </w:p>
    <w:p w:rsidR="007867C8" w:rsidRPr="007867C8" w:rsidRDefault="007867C8" w:rsidP="007867C8">
      <w:pPr>
        <w:rPr>
          <w:lang w:eastAsia="lv-LV"/>
        </w:rPr>
      </w:pPr>
    </w:p>
    <w:p w:rsidR="007867C8" w:rsidRDefault="007867C8" w:rsidP="007867C8">
      <w:pPr>
        <w:rPr>
          <w:lang w:eastAsia="lv-LV"/>
        </w:rPr>
      </w:pPr>
    </w:p>
    <w:p w:rsidR="00CF426F" w:rsidRPr="007867C8" w:rsidRDefault="007867C8" w:rsidP="007867C8">
      <w:pPr>
        <w:tabs>
          <w:tab w:val="left" w:pos="6013"/>
        </w:tabs>
        <w:rPr>
          <w:lang w:eastAsia="lv-LV"/>
        </w:rPr>
      </w:pPr>
      <w:r>
        <w:rPr>
          <w:lang w:eastAsia="lv-LV"/>
        </w:rPr>
        <w:tab/>
      </w:r>
    </w:p>
    <w:sectPr w:rsidR="00CF426F" w:rsidRPr="007867C8" w:rsidSect="00296214">
      <w:headerReference w:type="default" r:id="rId14"/>
      <w:footerReference w:type="default" r:id="rId15"/>
      <w:pgSz w:w="11906" w:h="16838"/>
      <w:pgMar w:top="1418" w:right="1134" w:bottom="1134" w:left="1701" w:header="709" w:footer="709"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87" w:rsidRDefault="00955787" w:rsidP="005F0727">
      <w:r>
        <w:separator/>
      </w:r>
    </w:p>
  </w:endnote>
  <w:endnote w:type="continuationSeparator" w:id="0">
    <w:p w:rsidR="00955787" w:rsidRDefault="00955787"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86" w:rsidRPr="00CF426F" w:rsidRDefault="00B95B86" w:rsidP="00CF426F">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sidR="00122680">
      <w:rPr>
        <w:noProof/>
        <w:sz w:val="20"/>
      </w:rPr>
      <w:t>FMPask_5.3_02_Saeima_121020_proj2021.docx</w:t>
    </w:r>
    <w:r w:rsidRPr="00AC369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87" w:rsidRDefault="00955787" w:rsidP="00E81CF6">
      <w:pPr>
        <w:spacing w:after="0"/>
        <w:ind w:firstLine="0"/>
      </w:pPr>
      <w:r>
        <w:separator/>
      </w:r>
    </w:p>
  </w:footnote>
  <w:footnote w:type="continuationSeparator" w:id="0">
    <w:p w:rsidR="00955787" w:rsidRDefault="00955787"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1F4540" w:rsidRDefault="00BA399B" w:rsidP="00094CCE">
    <w:pPr>
      <w:pStyle w:val="Header"/>
      <w:spacing w:after="0"/>
      <w:ind w:firstLine="0"/>
      <w:jc w:val="center"/>
      <w:rPr>
        <w:szCs w:val="24"/>
      </w:rPr>
    </w:pPr>
    <w:r w:rsidRPr="001F4540">
      <w:rPr>
        <w:szCs w:val="24"/>
      </w:rPr>
      <w:fldChar w:fldCharType="begin"/>
    </w:r>
    <w:r w:rsidRPr="001F4540">
      <w:rPr>
        <w:szCs w:val="24"/>
      </w:rPr>
      <w:instrText xml:space="preserve"> PAGE   \* MERGEFORMAT </w:instrText>
    </w:r>
    <w:r w:rsidRPr="001F4540">
      <w:rPr>
        <w:szCs w:val="24"/>
      </w:rPr>
      <w:fldChar w:fldCharType="separate"/>
    </w:r>
    <w:r w:rsidR="00C6520C">
      <w:rPr>
        <w:noProof/>
        <w:szCs w:val="24"/>
      </w:rPr>
      <w:t>142</w:t>
    </w:r>
    <w:r w:rsidRPr="001F4540">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1A22F10"/>
    <w:multiLevelType w:val="hybridMultilevel"/>
    <w:tmpl w:val="C1AC94C2"/>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0"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944813"/>
    <w:multiLevelType w:val="hybridMultilevel"/>
    <w:tmpl w:val="779E87E0"/>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2"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6"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8"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4"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2"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5"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0"/>
  </w:num>
  <w:num w:numId="3">
    <w:abstractNumId w:val="45"/>
  </w:num>
  <w:num w:numId="4">
    <w:abstractNumId w:val="40"/>
  </w:num>
  <w:num w:numId="5">
    <w:abstractNumId w:val="14"/>
  </w:num>
  <w:num w:numId="6">
    <w:abstractNumId w:val="21"/>
  </w:num>
  <w:num w:numId="7">
    <w:abstractNumId w:val="12"/>
  </w:num>
  <w:num w:numId="8">
    <w:abstractNumId w:val="16"/>
  </w:num>
  <w:num w:numId="9">
    <w:abstractNumId w:val="22"/>
  </w:num>
  <w:num w:numId="10">
    <w:abstractNumId w:val="35"/>
  </w:num>
  <w:num w:numId="11">
    <w:abstractNumId w:val="23"/>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9"/>
  </w:num>
  <w:num w:numId="16">
    <w:abstractNumId w:val="7"/>
  </w:num>
  <w:num w:numId="17">
    <w:abstractNumId w:val="2"/>
  </w:num>
  <w:num w:numId="18">
    <w:abstractNumId w:val="19"/>
  </w:num>
  <w:num w:numId="19">
    <w:abstractNumId w:val="34"/>
  </w:num>
  <w:num w:numId="20">
    <w:abstractNumId w:val="1"/>
  </w:num>
  <w:num w:numId="21">
    <w:abstractNumId w:val="24"/>
  </w:num>
  <w:num w:numId="22">
    <w:abstractNumId w:val="46"/>
  </w:num>
  <w:num w:numId="23">
    <w:abstractNumId w:val="10"/>
  </w:num>
  <w:num w:numId="24">
    <w:abstractNumId w:val="39"/>
  </w:num>
  <w:num w:numId="25">
    <w:abstractNumId w:val="43"/>
  </w:num>
  <w:num w:numId="26">
    <w:abstractNumId w:val="37"/>
  </w:num>
  <w:num w:numId="27">
    <w:abstractNumId w:val="6"/>
  </w:num>
  <w:num w:numId="28">
    <w:abstractNumId w:val="36"/>
  </w:num>
  <w:num w:numId="29">
    <w:abstractNumId w:val="3"/>
  </w:num>
  <w:num w:numId="30">
    <w:abstractNumId w:val="15"/>
  </w:num>
  <w:num w:numId="31">
    <w:abstractNumId w:val="4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41"/>
  </w:num>
  <w:num w:numId="36">
    <w:abstractNumId w:val="32"/>
  </w:num>
  <w:num w:numId="37">
    <w:abstractNumId w:val="48"/>
  </w:num>
  <w:num w:numId="38">
    <w:abstractNumId w:val="26"/>
  </w:num>
  <w:num w:numId="39">
    <w:abstractNumId w:val="25"/>
  </w:num>
  <w:num w:numId="40">
    <w:abstractNumId w:val="38"/>
  </w:num>
  <w:num w:numId="41">
    <w:abstractNumId w:val="33"/>
  </w:num>
  <w:num w:numId="42">
    <w:abstractNumId w:val="5"/>
  </w:num>
  <w:num w:numId="43">
    <w:abstractNumId w:val="4"/>
  </w:num>
  <w:num w:numId="44">
    <w:abstractNumId w:val="17"/>
  </w:num>
  <w:num w:numId="45">
    <w:abstractNumId w:val="31"/>
  </w:num>
  <w:num w:numId="46">
    <w:abstractNumId w:val="20"/>
  </w:num>
  <w:num w:numId="47">
    <w:abstractNumId w:val="47"/>
  </w:num>
  <w:num w:numId="48">
    <w:abstractNumId w:val="8"/>
  </w:num>
  <w:num w:numId="49">
    <w:abstractNumId w:val="11"/>
  </w:num>
  <w:num w:numId="50">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36AA4"/>
    <w:rsid w:val="0004046C"/>
    <w:rsid w:val="0005071E"/>
    <w:rsid w:val="00050C4D"/>
    <w:rsid w:val="00050FB3"/>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B3E1D"/>
    <w:rsid w:val="000C1C19"/>
    <w:rsid w:val="000C1E39"/>
    <w:rsid w:val="000C216C"/>
    <w:rsid w:val="000C399B"/>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17B44"/>
    <w:rsid w:val="00120968"/>
    <w:rsid w:val="00122680"/>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35AE"/>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2AB9"/>
    <w:rsid w:val="001E3A85"/>
    <w:rsid w:val="001E53E0"/>
    <w:rsid w:val="001E5936"/>
    <w:rsid w:val="001F0B48"/>
    <w:rsid w:val="001F4540"/>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AE3"/>
    <w:rsid w:val="00236C1B"/>
    <w:rsid w:val="00240D57"/>
    <w:rsid w:val="00241E2E"/>
    <w:rsid w:val="002425C1"/>
    <w:rsid w:val="002440A8"/>
    <w:rsid w:val="00244520"/>
    <w:rsid w:val="00245FBA"/>
    <w:rsid w:val="00257323"/>
    <w:rsid w:val="00260213"/>
    <w:rsid w:val="00261952"/>
    <w:rsid w:val="002622F0"/>
    <w:rsid w:val="002646AD"/>
    <w:rsid w:val="00265960"/>
    <w:rsid w:val="00273BB3"/>
    <w:rsid w:val="00273C5E"/>
    <w:rsid w:val="002755BA"/>
    <w:rsid w:val="002761D8"/>
    <w:rsid w:val="0027622E"/>
    <w:rsid w:val="00276586"/>
    <w:rsid w:val="0028240D"/>
    <w:rsid w:val="0028257E"/>
    <w:rsid w:val="00285317"/>
    <w:rsid w:val="00285F09"/>
    <w:rsid w:val="002932D5"/>
    <w:rsid w:val="00293DCF"/>
    <w:rsid w:val="00296214"/>
    <w:rsid w:val="002962A5"/>
    <w:rsid w:val="002978EC"/>
    <w:rsid w:val="002A24D7"/>
    <w:rsid w:val="002A28DA"/>
    <w:rsid w:val="002A2E39"/>
    <w:rsid w:val="002B17A8"/>
    <w:rsid w:val="002B3BC9"/>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02BD"/>
    <w:rsid w:val="00301258"/>
    <w:rsid w:val="00304927"/>
    <w:rsid w:val="0030499F"/>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B7761"/>
    <w:rsid w:val="003C1645"/>
    <w:rsid w:val="003C3878"/>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17F8"/>
    <w:rsid w:val="00473BE8"/>
    <w:rsid w:val="00476074"/>
    <w:rsid w:val="004762CE"/>
    <w:rsid w:val="0048432F"/>
    <w:rsid w:val="00487F1F"/>
    <w:rsid w:val="00490482"/>
    <w:rsid w:val="00491B39"/>
    <w:rsid w:val="00491F52"/>
    <w:rsid w:val="00494399"/>
    <w:rsid w:val="004A207B"/>
    <w:rsid w:val="004A30B6"/>
    <w:rsid w:val="004A3C47"/>
    <w:rsid w:val="004A5A11"/>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4049"/>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5750"/>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47889"/>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5A4F"/>
    <w:rsid w:val="006B5F5A"/>
    <w:rsid w:val="006B7229"/>
    <w:rsid w:val="006C4B51"/>
    <w:rsid w:val="006C511E"/>
    <w:rsid w:val="006C615C"/>
    <w:rsid w:val="006C738F"/>
    <w:rsid w:val="006D21C2"/>
    <w:rsid w:val="006D2408"/>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611B"/>
    <w:rsid w:val="00741B97"/>
    <w:rsid w:val="007425B9"/>
    <w:rsid w:val="00743D77"/>
    <w:rsid w:val="00743F92"/>
    <w:rsid w:val="00745F79"/>
    <w:rsid w:val="007472DA"/>
    <w:rsid w:val="007524B6"/>
    <w:rsid w:val="0075319D"/>
    <w:rsid w:val="007535F0"/>
    <w:rsid w:val="00755695"/>
    <w:rsid w:val="00756284"/>
    <w:rsid w:val="007577EE"/>
    <w:rsid w:val="00760731"/>
    <w:rsid w:val="00761DE5"/>
    <w:rsid w:val="00780881"/>
    <w:rsid w:val="007821A3"/>
    <w:rsid w:val="00782957"/>
    <w:rsid w:val="007834E7"/>
    <w:rsid w:val="007867C8"/>
    <w:rsid w:val="007872A3"/>
    <w:rsid w:val="007A0306"/>
    <w:rsid w:val="007A1376"/>
    <w:rsid w:val="007A6CBC"/>
    <w:rsid w:val="007A7D37"/>
    <w:rsid w:val="007B42FF"/>
    <w:rsid w:val="007B4E3B"/>
    <w:rsid w:val="007C18AF"/>
    <w:rsid w:val="007C41E7"/>
    <w:rsid w:val="007C5584"/>
    <w:rsid w:val="007C5628"/>
    <w:rsid w:val="007D46EE"/>
    <w:rsid w:val="007D4D20"/>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3CC3"/>
    <w:rsid w:val="008A40F0"/>
    <w:rsid w:val="008A734A"/>
    <w:rsid w:val="008A7FF3"/>
    <w:rsid w:val="008B028F"/>
    <w:rsid w:val="008B113C"/>
    <w:rsid w:val="008B54E9"/>
    <w:rsid w:val="008C1572"/>
    <w:rsid w:val="008C1DED"/>
    <w:rsid w:val="008C35A3"/>
    <w:rsid w:val="008C49C8"/>
    <w:rsid w:val="008C4F2D"/>
    <w:rsid w:val="008C5A0C"/>
    <w:rsid w:val="008C5A0E"/>
    <w:rsid w:val="008C771E"/>
    <w:rsid w:val="008D0C49"/>
    <w:rsid w:val="008D5D0C"/>
    <w:rsid w:val="008D758C"/>
    <w:rsid w:val="008E16C8"/>
    <w:rsid w:val="008E1DBE"/>
    <w:rsid w:val="008E1E76"/>
    <w:rsid w:val="008E7971"/>
    <w:rsid w:val="008F1644"/>
    <w:rsid w:val="008F18F1"/>
    <w:rsid w:val="008F1E54"/>
    <w:rsid w:val="008F221C"/>
    <w:rsid w:val="008F4458"/>
    <w:rsid w:val="009022BD"/>
    <w:rsid w:val="00902698"/>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6AD"/>
    <w:rsid w:val="00953984"/>
    <w:rsid w:val="00955787"/>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E35EC"/>
    <w:rsid w:val="009E3E66"/>
    <w:rsid w:val="009E46B4"/>
    <w:rsid w:val="009E56DE"/>
    <w:rsid w:val="009E6B35"/>
    <w:rsid w:val="009F0E96"/>
    <w:rsid w:val="009F1DD0"/>
    <w:rsid w:val="009F2734"/>
    <w:rsid w:val="00A01000"/>
    <w:rsid w:val="00A11FB3"/>
    <w:rsid w:val="00A139BA"/>
    <w:rsid w:val="00A178E4"/>
    <w:rsid w:val="00A17AAE"/>
    <w:rsid w:val="00A17FCB"/>
    <w:rsid w:val="00A23E3F"/>
    <w:rsid w:val="00A36BAA"/>
    <w:rsid w:val="00A4126E"/>
    <w:rsid w:val="00A43551"/>
    <w:rsid w:val="00A477F2"/>
    <w:rsid w:val="00A505BD"/>
    <w:rsid w:val="00A53781"/>
    <w:rsid w:val="00A619A3"/>
    <w:rsid w:val="00A62071"/>
    <w:rsid w:val="00A661D9"/>
    <w:rsid w:val="00A66859"/>
    <w:rsid w:val="00A67EA1"/>
    <w:rsid w:val="00A71A30"/>
    <w:rsid w:val="00A7247E"/>
    <w:rsid w:val="00A73A4C"/>
    <w:rsid w:val="00A752CF"/>
    <w:rsid w:val="00A75DA8"/>
    <w:rsid w:val="00A76116"/>
    <w:rsid w:val="00A7640A"/>
    <w:rsid w:val="00A77F01"/>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1DDD"/>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5B86"/>
    <w:rsid w:val="00B96D94"/>
    <w:rsid w:val="00BA0945"/>
    <w:rsid w:val="00BA399B"/>
    <w:rsid w:val="00BA46D4"/>
    <w:rsid w:val="00BA49BE"/>
    <w:rsid w:val="00BA5A6C"/>
    <w:rsid w:val="00BA7382"/>
    <w:rsid w:val="00BA7A21"/>
    <w:rsid w:val="00BB7404"/>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47356"/>
    <w:rsid w:val="00C52374"/>
    <w:rsid w:val="00C52C76"/>
    <w:rsid w:val="00C55A3C"/>
    <w:rsid w:val="00C60208"/>
    <w:rsid w:val="00C6037C"/>
    <w:rsid w:val="00C611D2"/>
    <w:rsid w:val="00C634C7"/>
    <w:rsid w:val="00C6520C"/>
    <w:rsid w:val="00C67163"/>
    <w:rsid w:val="00C73A77"/>
    <w:rsid w:val="00C75B1A"/>
    <w:rsid w:val="00C77F0C"/>
    <w:rsid w:val="00C8007B"/>
    <w:rsid w:val="00C85A78"/>
    <w:rsid w:val="00C91338"/>
    <w:rsid w:val="00C92549"/>
    <w:rsid w:val="00C92B37"/>
    <w:rsid w:val="00CA14DE"/>
    <w:rsid w:val="00CA682E"/>
    <w:rsid w:val="00CB0952"/>
    <w:rsid w:val="00CB3890"/>
    <w:rsid w:val="00CB3D98"/>
    <w:rsid w:val="00CB55FC"/>
    <w:rsid w:val="00CB6629"/>
    <w:rsid w:val="00CC2597"/>
    <w:rsid w:val="00CC3AE6"/>
    <w:rsid w:val="00CC4DCB"/>
    <w:rsid w:val="00CC5878"/>
    <w:rsid w:val="00CC6297"/>
    <w:rsid w:val="00CD1EA5"/>
    <w:rsid w:val="00CD2A2F"/>
    <w:rsid w:val="00CD2FF9"/>
    <w:rsid w:val="00CD4E68"/>
    <w:rsid w:val="00CD7394"/>
    <w:rsid w:val="00CE0F91"/>
    <w:rsid w:val="00CE1529"/>
    <w:rsid w:val="00CE27D5"/>
    <w:rsid w:val="00CE3450"/>
    <w:rsid w:val="00CE6E93"/>
    <w:rsid w:val="00CF426F"/>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1C93"/>
    <w:rsid w:val="00D92715"/>
    <w:rsid w:val="00D939B1"/>
    <w:rsid w:val="00D96BD9"/>
    <w:rsid w:val="00DA026F"/>
    <w:rsid w:val="00DA38BC"/>
    <w:rsid w:val="00DA49AD"/>
    <w:rsid w:val="00DA5044"/>
    <w:rsid w:val="00DA748A"/>
    <w:rsid w:val="00DB03AA"/>
    <w:rsid w:val="00DB470D"/>
    <w:rsid w:val="00DB5ADD"/>
    <w:rsid w:val="00DB6463"/>
    <w:rsid w:val="00DB7767"/>
    <w:rsid w:val="00DC1535"/>
    <w:rsid w:val="00DC1C8B"/>
    <w:rsid w:val="00DC4A1A"/>
    <w:rsid w:val="00DC5B01"/>
    <w:rsid w:val="00DC5EAD"/>
    <w:rsid w:val="00DC7259"/>
    <w:rsid w:val="00DD054E"/>
    <w:rsid w:val="00DE0C42"/>
    <w:rsid w:val="00DE1E2D"/>
    <w:rsid w:val="00DE4709"/>
    <w:rsid w:val="00DE4D43"/>
    <w:rsid w:val="00DE4E04"/>
    <w:rsid w:val="00DF4AD8"/>
    <w:rsid w:val="00DF60A8"/>
    <w:rsid w:val="00E05947"/>
    <w:rsid w:val="00E0670C"/>
    <w:rsid w:val="00E073D1"/>
    <w:rsid w:val="00E07773"/>
    <w:rsid w:val="00E100F9"/>
    <w:rsid w:val="00E12C19"/>
    <w:rsid w:val="00E14648"/>
    <w:rsid w:val="00E22E37"/>
    <w:rsid w:val="00E313EE"/>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A1D783"/>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C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56154042277"/>
          <c:y val="4.6738909225003115E-2"/>
          <c:w val="0.7960135774118603"/>
          <c:h val="0.68718934138572219"/>
        </c:manualLayout>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Izdevumi!$B$3:$F$3</c:f>
              <c:strCache>
                <c:ptCount val="5"/>
                <c:pt idx="0">
                  <c:v>2019. gads
(izpilde)</c:v>
                </c:pt>
                <c:pt idx="1">
                  <c:v>2020. gada
plāns</c:v>
                </c:pt>
                <c:pt idx="2">
                  <c:v>2021. gada
projekts</c:v>
                </c:pt>
                <c:pt idx="3">
                  <c:v>2022. gada
prognoze</c:v>
                </c:pt>
                <c:pt idx="4">
                  <c:v>2023. gada
prognoze</c:v>
                </c:pt>
              </c:strCache>
            </c:strRef>
          </c:cat>
          <c:val>
            <c:numRef>
              <c:f>Izdevumi!$B$5:$F$5</c:f>
              <c:numCache>
                <c:formatCode>#,##0</c:formatCode>
                <c:ptCount val="5"/>
                <c:pt idx="0">
                  <c:v>21191762</c:v>
                </c:pt>
                <c:pt idx="1">
                  <c:v>26075808</c:v>
                </c:pt>
                <c:pt idx="2">
                  <c:v>24383729</c:v>
                </c:pt>
                <c:pt idx="3">
                  <c:v>25571030</c:v>
                </c:pt>
                <c:pt idx="4">
                  <c:v>30661299</c:v>
                </c:pt>
              </c:numCache>
            </c:numRef>
          </c:val>
          <c:extLst>
            <c:ext xmlns:c16="http://schemas.microsoft.com/office/drawing/2014/chart" uri="{C3380CC4-5D6E-409C-BE32-E72D297353CC}">
              <c16:uniqueId val="{00000000-A735-4354-B01C-6D842A51D981}"/>
            </c:ext>
          </c:extLst>
        </c:ser>
        <c:ser>
          <c:idx val="2"/>
          <c:order val="2"/>
          <c:tx>
            <c:strRef>
              <c:f>Izdevumi!$A$6</c:f>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 gads
(izpilde)</c:v>
                </c:pt>
                <c:pt idx="1">
                  <c:v>2020. gada
plāns</c:v>
                </c:pt>
                <c:pt idx="2">
                  <c:v>2021. gada
projekts</c:v>
                </c:pt>
                <c:pt idx="3">
                  <c:v>2022. gada
prognoze</c:v>
                </c:pt>
                <c:pt idx="4">
                  <c:v>2023. gada
prognoze</c:v>
                </c:pt>
              </c:strCache>
            </c:strRef>
          </c:cat>
          <c:val>
            <c:numRef>
              <c:f>Izdevumi!$B$6:$F$6</c:f>
              <c:numCache>
                <c:formatCode>General</c:formatCode>
                <c:ptCount val="5"/>
              </c:numCache>
            </c:numRef>
          </c:val>
          <c:extLst xmlns:c15="http://schemas.microsoft.com/office/drawing/2012/chart">
            <c:ext xmlns:c16="http://schemas.microsoft.com/office/drawing/2014/chart" uri="{C3380CC4-5D6E-409C-BE32-E72D297353CC}">
              <c16:uniqueId val="{00000001-A735-4354-B01C-6D842A51D981}"/>
            </c:ext>
          </c:extLst>
        </c:ser>
        <c:dLbls>
          <c:showLegendKey val="0"/>
          <c:showVal val="0"/>
          <c:showCatName val="0"/>
          <c:showSerName val="0"/>
          <c:showPercent val="0"/>
          <c:showBubbleSize val="0"/>
        </c:dLbls>
        <c:gapWidth val="50"/>
        <c:overlap val="100"/>
        <c:axId val="263424976"/>
        <c:axId val="263425360"/>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 gads
(izpilde)</c:v>
                </c:pt>
                <c:pt idx="1">
                  <c:v>2020. gada
plāns</c:v>
                </c:pt>
                <c:pt idx="2">
                  <c:v>2021. gada
projekts</c:v>
                </c:pt>
                <c:pt idx="3">
                  <c:v>2022. gada
prognoze</c:v>
                </c:pt>
                <c:pt idx="4">
                  <c:v>2023. gada
prognoze</c:v>
                </c:pt>
              </c:strCache>
            </c:strRef>
          </c:cat>
          <c:val>
            <c:numRef>
              <c:f>Izdevumi!$B$4:$F$4</c:f>
              <c:numCache>
                <c:formatCode>#,##0</c:formatCode>
                <c:ptCount val="5"/>
                <c:pt idx="0">
                  <c:v>21191762</c:v>
                </c:pt>
                <c:pt idx="1">
                  <c:v>26075808</c:v>
                </c:pt>
                <c:pt idx="2">
                  <c:v>24383729</c:v>
                </c:pt>
                <c:pt idx="3">
                  <c:v>25571030</c:v>
                </c:pt>
                <c:pt idx="4">
                  <c:v>30661299</c:v>
                </c:pt>
              </c:numCache>
            </c:numRef>
          </c:val>
          <c:smooth val="0"/>
          <c:extLst xmlns:c15="http://schemas.microsoft.com/office/drawing/2012/chart">
            <c:ext xmlns:c16="http://schemas.microsoft.com/office/drawing/2014/chart" uri="{C3380CC4-5D6E-409C-BE32-E72D297353CC}">
              <c16:uniqueId val="{00000002-A735-4354-B01C-6D842A51D981}"/>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r"/>
      <c:legendEntry>
        <c:idx val="0"/>
        <c:delete val="1"/>
      </c:legendEntry>
      <c:legendEntry>
        <c:idx val="2"/>
        <c:delete val="1"/>
      </c:legendEntry>
      <c:layout>
        <c:manualLayout>
          <c:xMode val="edge"/>
          <c:yMode val="edge"/>
          <c:x val="6.698268553825544E-2"/>
          <c:y val="0.8683932225007307"/>
          <c:w val="0.8858987488733705"/>
          <c:h val="0.106629379971190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0"/>
        </a:spcBef>
        <a:spcAft>
          <a:spcPts val="2400"/>
        </a:spcAft>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813583" y="302"/>
          <a:ext cx="1837729" cy="110263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Republikas likumdošanas procesa nodrošināšana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2835086" y="302"/>
          <a:ext cx="1837729" cy="110263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Dalība starptautiskajās organizācijās un starpparlamentārā sadarbība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2">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2" custScaleX="124627">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DB531F3A-8F05-4F2B-9892-82489CA6CD19}" type="presOf" srcId="{A16BE098-7FFB-4CA4-A0F8-C33C314B06C6}" destId="{477AE2EB-16C6-4DDF-B8E8-260749502CBE}"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5CE793B-2305-4F7A-AEEA-556DBBEAD89F}" type="presOf" srcId="{88397BC7-3A1F-4729-8809-8347AD410AF8}" destId="{5F8CBC20-C14B-46F6-BA45-39C03570DEDD}" srcOrd="0" destOrd="0" presId="urn:microsoft.com/office/officeart/2005/8/layout/default"/>
    <dgm:cxn modelId="{049D19CB-AFD4-42A0-9D25-B4F75DFE3761}" type="presOf" srcId="{306E2546-2846-449E-BACA-6E538AEB741C}" destId="{742CD35E-24E8-4AF8-8ED4-3DD4C1D57ACF}" srcOrd="0" destOrd="0" presId="urn:microsoft.com/office/officeart/2005/8/layout/default"/>
    <dgm:cxn modelId="{8821AED9-BBAD-4317-AE78-F26549A3F06F}" type="presParOf" srcId="{742CD35E-24E8-4AF8-8ED4-3DD4C1D57ACF}" destId="{5F8CBC20-C14B-46F6-BA45-39C03570DEDD}" srcOrd="0" destOrd="0" presId="urn:microsoft.com/office/officeart/2005/8/layout/default"/>
    <dgm:cxn modelId="{913F3998-E7DA-4E22-A50E-C704C4C4B7ED}" type="presParOf" srcId="{742CD35E-24E8-4AF8-8ED4-3DD4C1D57ACF}" destId="{205FF196-492B-4BD7-8355-0D798E63FA10}" srcOrd="1" destOrd="0" presId="urn:microsoft.com/office/officeart/2005/8/layout/default"/>
    <dgm:cxn modelId="{1D4B0463-1186-460B-98D8-9D873D5C1998}" type="presParOf" srcId="{742CD35E-24E8-4AF8-8ED4-3DD4C1D57ACF}" destId="{477AE2EB-16C6-4DDF-B8E8-260749502CB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587294" y="302"/>
          <a:ext cx="1837729" cy="110263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Republikas likumdošanas procesa nodrošināšana</a:t>
          </a:r>
        </a:p>
      </dsp:txBody>
      <dsp:txXfrm>
        <a:off x="587294" y="302"/>
        <a:ext cx="1837729" cy="1102637"/>
      </dsp:txXfrm>
    </dsp:sp>
    <dsp:sp modelId="{477AE2EB-16C6-4DDF-B8E8-260749502CBE}">
      <dsp:nvSpPr>
        <dsp:cNvPr id="0" name=""/>
        <dsp:cNvSpPr/>
      </dsp:nvSpPr>
      <dsp:spPr>
        <a:xfrm>
          <a:off x="2608797" y="302"/>
          <a:ext cx="2290307" cy="110263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Dalība starptautiskajās organizācijās un starpparlamentārā sadarbība</a:t>
          </a:r>
        </a:p>
      </dsp:txBody>
      <dsp:txXfrm>
        <a:off x="2608797" y="302"/>
        <a:ext cx="2290307"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0627-4D21-46E9-9017-A6D35D2A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4343</Words>
  <Characters>2477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dace.godina@fm.gov.lv</dc:creator>
  <dc:description>67083969,
dace.godina@fm.gov.lv</dc:description>
  <cp:lastModifiedBy>Krista Belija</cp:lastModifiedBy>
  <cp:revision>42</cp:revision>
  <cp:lastPrinted>2016-10-06T06:19:00Z</cp:lastPrinted>
  <dcterms:created xsi:type="dcterms:W3CDTF">2019-04-24T12:08:00Z</dcterms:created>
  <dcterms:modified xsi:type="dcterms:W3CDTF">2020-10-11T15:09:00Z</dcterms:modified>
</cp:coreProperties>
</file>