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94301" w14:textId="4D73C83B" w:rsidR="006C34DB" w:rsidRPr="00785AF4" w:rsidRDefault="002B1F61" w:rsidP="00C72C3C">
      <w:pPr>
        <w:pStyle w:val="H4"/>
        <w:spacing w:after="480"/>
      </w:pPr>
      <w:r w:rsidRPr="00785AF4">
        <w:t>47. Radio un televīzija</w:t>
      </w:r>
      <w:bookmarkStart w:id="0" w:name="_GoBack"/>
      <w:bookmarkEnd w:id="0"/>
    </w:p>
    <w:p w14:paraId="5C48F7D3" w14:textId="18451F0C" w:rsidR="00A14616" w:rsidRPr="00BB2102" w:rsidRDefault="00A14616" w:rsidP="00C72C3C">
      <w:pPr>
        <w:pStyle w:val="Funkcijasbold"/>
        <w:spacing w:after="480"/>
        <w:jc w:val="left"/>
      </w:pPr>
      <w:r>
        <w:rPr>
          <w:u w:val="single"/>
        </w:rPr>
        <w:t>Radio un televīzijas</w:t>
      </w:r>
      <w:r w:rsidRPr="00AF7D08">
        <w:rPr>
          <w:u w:val="single"/>
        </w:rPr>
        <w:t xml:space="preserve"> darbības joma</w:t>
      </w:r>
      <w:r w:rsidRPr="00AF7D08">
        <w:t>:</w:t>
      </w:r>
    </w:p>
    <w:p w14:paraId="765833A3" w14:textId="77777777" w:rsidR="00A14616" w:rsidRPr="00A41B56" w:rsidRDefault="00A14616" w:rsidP="00A14616">
      <w:pPr>
        <w:pStyle w:val="Funkcijasbold"/>
        <w:spacing w:after="480"/>
        <w:jc w:val="left"/>
      </w:pPr>
      <w:r w:rsidRPr="00BB2102">
        <w:rPr>
          <w:noProof/>
          <w:lang w:eastAsia="lv-LV"/>
        </w:rPr>
        <w:drawing>
          <wp:inline distT="0" distB="0" distL="0" distR="0" wp14:anchorId="1FB83403" wp14:editId="78B01E0B">
            <wp:extent cx="5486400" cy="609600"/>
            <wp:effectExtent l="0" t="57150" r="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0C1FA30" w14:textId="0E9428A8" w:rsidR="00A14616" w:rsidRPr="00CC6134" w:rsidRDefault="00A14616" w:rsidP="00A14616">
      <w:pPr>
        <w:pStyle w:val="Funkcijasbold"/>
        <w:spacing w:before="120"/>
        <w:rPr>
          <w:szCs w:val="24"/>
          <w:lang w:eastAsia="lv-LV"/>
        </w:rPr>
      </w:pPr>
      <w:r w:rsidRPr="00CC6134">
        <w:rPr>
          <w:u w:val="single"/>
        </w:rPr>
        <w:t>Radio un televīzijas</w:t>
      </w:r>
      <w:r w:rsidRPr="00CC6134">
        <w:rPr>
          <w:szCs w:val="24"/>
          <w:u w:val="single"/>
          <w:lang w:eastAsia="lv-LV"/>
        </w:rPr>
        <w:t xml:space="preserve"> galvenie pasākumi 2021.</w:t>
      </w:r>
      <w:r w:rsidR="00C23A34">
        <w:rPr>
          <w:szCs w:val="24"/>
          <w:u w:val="single"/>
          <w:lang w:eastAsia="lv-LV"/>
        </w:rPr>
        <w:t> </w:t>
      </w:r>
      <w:r w:rsidRPr="00CC6134">
        <w:rPr>
          <w:szCs w:val="24"/>
          <w:u w:val="single"/>
          <w:lang w:eastAsia="lv-LV"/>
        </w:rPr>
        <w:t>gadā</w:t>
      </w:r>
      <w:r w:rsidRPr="00CC6134">
        <w:rPr>
          <w:szCs w:val="24"/>
          <w:lang w:eastAsia="lv-LV"/>
        </w:rPr>
        <w:t>:</w:t>
      </w:r>
    </w:p>
    <w:p w14:paraId="1CA7D496" w14:textId="77777777" w:rsidR="00A14616" w:rsidRPr="00CC6134" w:rsidRDefault="00A14616" w:rsidP="002C3792">
      <w:pPr>
        <w:pStyle w:val="Funkcijasbold"/>
        <w:numPr>
          <w:ilvl w:val="0"/>
          <w:numId w:val="1"/>
        </w:numPr>
        <w:ind w:left="1077" w:hanging="357"/>
        <w:rPr>
          <w:b w:val="0"/>
          <w:szCs w:val="24"/>
          <w:lang w:eastAsia="lv-LV"/>
        </w:rPr>
      </w:pPr>
      <w:r w:rsidRPr="00CC6134">
        <w:rPr>
          <w:b w:val="0"/>
          <w:szCs w:val="24"/>
          <w:lang w:eastAsia="lv-LV"/>
        </w:rPr>
        <w:t>nodrošināt sabiedriskā pasūtījuma koncepcijas īstenošanu;</w:t>
      </w:r>
    </w:p>
    <w:p w14:paraId="6D934D77" w14:textId="77777777" w:rsidR="00A14616" w:rsidRPr="00A41B56" w:rsidRDefault="00A14616" w:rsidP="002C3792">
      <w:pPr>
        <w:pStyle w:val="Funkcijasbold"/>
        <w:numPr>
          <w:ilvl w:val="0"/>
          <w:numId w:val="1"/>
        </w:numPr>
        <w:spacing w:after="480"/>
        <w:ind w:left="1077" w:hanging="357"/>
        <w:rPr>
          <w:b w:val="0"/>
          <w:szCs w:val="24"/>
          <w:lang w:eastAsia="lv-LV"/>
        </w:rPr>
      </w:pPr>
      <w:r w:rsidRPr="00CC6134">
        <w:rPr>
          <w:b w:val="0"/>
          <w:szCs w:val="24"/>
          <w:lang w:eastAsia="lv-LV"/>
        </w:rPr>
        <w:t>nodrošināt Nacionālās elektronisko plašsaziņas līdzekļu padomes funkciju īstenošanu.</w:t>
      </w:r>
    </w:p>
    <w:p w14:paraId="470FB94E" w14:textId="03FFB769" w:rsidR="00A14616" w:rsidRDefault="00A14616" w:rsidP="00C23A34">
      <w:pPr>
        <w:pStyle w:val="Tabuluvirsraksti"/>
        <w:spacing w:after="240"/>
        <w:rPr>
          <w:b/>
          <w:u w:val="single"/>
          <w:lang w:eastAsia="lv-LV"/>
        </w:rPr>
      </w:pPr>
      <w:r w:rsidRPr="00A41B56">
        <w:rPr>
          <w:b/>
          <w:u w:val="single"/>
        </w:rPr>
        <w:t>Radio un televīzijas</w:t>
      </w:r>
      <w:r w:rsidRPr="00A41B56">
        <w:rPr>
          <w:b/>
          <w:u w:val="single"/>
          <w:lang w:eastAsia="lv-LV"/>
        </w:rPr>
        <w:t xml:space="preserve"> kopējo izdevumu izmaiņas no 2019. līdz 2023.</w:t>
      </w:r>
      <w:r w:rsidR="00C23A34">
        <w:rPr>
          <w:b/>
          <w:u w:val="single"/>
          <w:lang w:eastAsia="lv-LV"/>
        </w:rPr>
        <w:t> </w:t>
      </w:r>
      <w:r w:rsidRPr="00A41B56">
        <w:rPr>
          <w:b/>
          <w:u w:val="single"/>
          <w:lang w:eastAsia="lv-LV"/>
        </w:rPr>
        <w:t>gadam</w:t>
      </w:r>
    </w:p>
    <w:p w14:paraId="4144AE8B" w14:textId="77777777" w:rsidR="00A14616" w:rsidRPr="007B3B2D" w:rsidRDefault="00A14616" w:rsidP="00A238C8">
      <w:pPr>
        <w:pStyle w:val="Tabuluvirsraksti"/>
        <w:spacing w:before="120" w:after="0"/>
        <w:jc w:val="right"/>
        <w:rPr>
          <w:i/>
          <w:sz w:val="18"/>
          <w:lang w:eastAsia="lv-LV"/>
        </w:rPr>
      </w:pPr>
      <w:proofErr w:type="spellStart"/>
      <w:r w:rsidRPr="007B3B2D">
        <w:rPr>
          <w:i/>
          <w:sz w:val="18"/>
          <w:lang w:eastAsia="lv-LV"/>
        </w:rPr>
        <w:t>Euro</w:t>
      </w:r>
      <w:proofErr w:type="spellEnd"/>
    </w:p>
    <w:p w14:paraId="02E8CFBC" w14:textId="358A6EF6" w:rsidR="00A14616" w:rsidRPr="00CC6134" w:rsidRDefault="00772F72" w:rsidP="00A14616">
      <w:pPr>
        <w:pStyle w:val="Tabuluvirsraksti"/>
        <w:spacing w:after="480"/>
        <w:rPr>
          <w:b/>
          <w:lang w:eastAsia="lv-LV"/>
        </w:rPr>
      </w:pPr>
      <w:r>
        <w:rPr>
          <w:noProof/>
          <w:lang w:eastAsia="lv-LV"/>
        </w:rPr>
        <w:drawing>
          <wp:inline distT="0" distB="0" distL="0" distR="0" wp14:anchorId="1F3061ED" wp14:editId="2DD0A4BB">
            <wp:extent cx="5760085" cy="3211195"/>
            <wp:effectExtent l="0" t="0" r="12065"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760C7B" w14:textId="340B5E9C" w:rsidR="00A14616" w:rsidRPr="00CC6134" w:rsidRDefault="00A14616" w:rsidP="00C23A34">
      <w:pPr>
        <w:pStyle w:val="Tabuluvirsraksti"/>
        <w:spacing w:before="480" w:after="240"/>
        <w:rPr>
          <w:b/>
          <w:lang w:eastAsia="lv-LV"/>
        </w:rPr>
      </w:pPr>
      <w:r w:rsidRPr="00CC6134">
        <w:rPr>
          <w:b/>
          <w:lang w:eastAsia="lv-LV"/>
        </w:rPr>
        <w:t>Vidējais amata vietu skaits no 2019. līdz 2023.</w:t>
      </w:r>
      <w:r w:rsidR="00C23A34">
        <w:rPr>
          <w:b/>
          <w:lang w:eastAsia="lv-LV"/>
        </w:rPr>
        <w:t> </w:t>
      </w:r>
      <w:r w:rsidRPr="00CC6134">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33"/>
        <w:gridCol w:w="1232"/>
        <w:gridCol w:w="1232"/>
        <w:gridCol w:w="1232"/>
        <w:gridCol w:w="1230"/>
      </w:tblGrid>
      <w:tr w:rsidR="00A14616" w:rsidRPr="00CC6134" w14:paraId="35E85063" w14:textId="77777777" w:rsidTr="00A238C8">
        <w:trPr>
          <w:trHeight w:val="425"/>
          <w:tblHeader/>
          <w:jc w:val="center"/>
        </w:trPr>
        <w:tc>
          <w:tcPr>
            <w:tcW w:w="1601" w:type="pct"/>
            <w:shd w:val="clear" w:color="auto" w:fill="auto"/>
          </w:tcPr>
          <w:p w14:paraId="23C99278" w14:textId="77777777" w:rsidR="00A14616" w:rsidRPr="00CC6134" w:rsidRDefault="00A14616" w:rsidP="00A14616">
            <w:pPr>
              <w:pStyle w:val="tabteksts"/>
              <w:jc w:val="center"/>
            </w:pPr>
          </w:p>
        </w:tc>
        <w:tc>
          <w:tcPr>
            <w:tcW w:w="680" w:type="pct"/>
            <w:shd w:val="clear" w:color="auto" w:fill="auto"/>
          </w:tcPr>
          <w:p w14:paraId="0704D087" w14:textId="77777777" w:rsidR="00A14616" w:rsidRPr="00CC6134" w:rsidRDefault="00A14616" w:rsidP="00A14616">
            <w:pPr>
              <w:pStyle w:val="tabteksts"/>
              <w:jc w:val="center"/>
              <w:rPr>
                <w:szCs w:val="18"/>
                <w:lang w:eastAsia="lv-LV"/>
              </w:rPr>
            </w:pPr>
            <w:r w:rsidRPr="00CC6134">
              <w:rPr>
                <w:szCs w:val="18"/>
                <w:lang w:eastAsia="lv-LV"/>
              </w:rPr>
              <w:t>2019. gads</w:t>
            </w:r>
            <w:r w:rsidRPr="00CC6134">
              <w:rPr>
                <w:szCs w:val="18"/>
                <w:lang w:eastAsia="lv-LV"/>
              </w:rPr>
              <w:br/>
              <w:t>(izpilde)</w:t>
            </w:r>
          </w:p>
        </w:tc>
        <w:tc>
          <w:tcPr>
            <w:tcW w:w="680" w:type="pct"/>
            <w:shd w:val="clear" w:color="auto" w:fill="auto"/>
          </w:tcPr>
          <w:p w14:paraId="5EC070BB" w14:textId="77777777" w:rsidR="00A14616" w:rsidRPr="00CC6134" w:rsidRDefault="00A14616" w:rsidP="00A14616">
            <w:pPr>
              <w:pStyle w:val="tabteksts"/>
              <w:jc w:val="center"/>
              <w:rPr>
                <w:szCs w:val="18"/>
                <w:lang w:eastAsia="lv-LV"/>
              </w:rPr>
            </w:pPr>
            <w:r w:rsidRPr="00CC6134">
              <w:rPr>
                <w:lang w:eastAsia="lv-LV"/>
              </w:rPr>
              <w:t>2020. gada     plāns</w:t>
            </w:r>
          </w:p>
        </w:tc>
        <w:tc>
          <w:tcPr>
            <w:tcW w:w="680" w:type="pct"/>
            <w:shd w:val="clear" w:color="auto" w:fill="auto"/>
          </w:tcPr>
          <w:p w14:paraId="17B19DC9" w14:textId="77777777" w:rsidR="00A14616" w:rsidRPr="00CC6134" w:rsidRDefault="00A14616" w:rsidP="00A14616">
            <w:pPr>
              <w:pStyle w:val="tabteksts"/>
              <w:jc w:val="center"/>
              <w:rPr>
                <w:szCs w:val="18"/>
                <w:lang w:eastAsia="lv-LV"/>
              </w:rPr>
            </w:pPr>
            <w:r w:rsidRPr="00CC6134">
              <w:rPr>
                <w:szCs w:val="18"/>
                <w:lang w:eastAsia="lv-LV"/>
              </w:rPr>
              <w:t>2021. gada projekts</w:t>
            </w:r>
          </w:p>
        </w:tc>
        <w:tc>
          <w:tcPr>
            <w:tcW w:w="680" w:type="pct"/>
            <w:shd w:val="clear" w:color="auto" w:fill="auto"/>
          </w:tcPr>
          <w:p w14:paraId="13FEF86C" w14:textId="77777777" w:rsidR="00A14616" w:rsidRPr="00CC6134" w:rsidRDefault="00A14616" w:rsidP="00A14616">
            <w:pPr>
              <w:pStyle w:val="tabteksts"/>
              <w:jc w:val="center"/>
              <w:rPr>
                <w:szCs w:val="18"/>
                <w:lang w:eastAsia="lv-LV"/>
              </w:rPr>
            </w:pPr>
            <w:r w:rsidRPr="00CC6134">
              <w:rPr>
                <w:szCs w:val="18"/>
                <w:lang w:eastAsia="lv-LV"/>
              </w:rPr>
              <w:t xml:space="preserve">2022. gada </w:t>
            </w:r>
            <w:r w:rsidRPr="00CC6134">
              <w:rPr>
                <w:lang w:eastAsia="lv-LV"/>
              </w:rPr>
              <w:t>prognoze</w:t>
            </w:r>
          </w:p>
        </w:tc>
        <w:tc>
          <w:tcPr>
            <w:tcW w:w="680" w:type="pct"/>
            <w:shd w:val="clear" w:color="auto" w:fill="auto"/>
          </w:tcPr>
          <w:p w14:paraId="378CF6E4" w14:textId="77777777" w:rsidR="00A14616" w:rsidRPr="00CC6134" w:rsidRDefault="00A14616" w:rsidP="00A14616">
            <w:pPr>
              <w:pStyle w:val="tabteksts"/>
              <w:jc w:val="center"/>
              <w:rPr>
                <w:szCs w:val="18"/>
                <w:lang w:eastAsia="lv-LV"/>
              </w:rPr>
            </w:pPr>
            <w:r w:rsidRPr="00CC6134">
              <w:rPr>
                <w:szCs w:val="18"/>
                <w:lang w:eastAsia="lv-LV"/>
              </w:rPr>
              <w:t xml:space="preserve">2023. gada </w:t>
            </w:r>
            <w:r w:rsidRPr="00CC6134">
              <w:rPr>
                <w:lang w:eastAsia="lv-LV"/>
              </w:rPr>
              <w:t>prognoze</w:t>
            </w:r>
          </w:p>
        </w:tc>
      </w:tr>
      <w:tr w:rsidR="00A14616" w:rsidRPr="001E498E" w14:paraId="2A023933" w14:textId="77777777" w:rsidTr="00A238C8">
        <w:trPr>
          <w:trHeight w:val="161"/>
          <w:jc w:val="center"/>
        </w:trPr>
        <w:tc>
          <w:tcPr>
            <w:tcW w:w="1601" w:type="pct"/>
            <w:shd w:val="clear" w:color="auto" w:fill="D9D9D9" w:themeFill="background1" w:themeFillShade="D9"/>
          </w:tcPr>
          <w:p w14:paraId="2C60AB5A" w14:textId="77777777" w:rsidR="00A14616" w:rsidRPr="001E498E" w:rsidRDefault="00A14616" w:rsidP="00A14616">
            <w:pPr>
              <w:pStyle w:val="tabteksts"/>
            </w:pPr>
            <w:r w:rsidRPr="001E498E">
              <w:t>Vidējais amata vietu skaits gadā</w:t>
            </w:r>
          </w:p>
        </w:tc>
        <w:tc>
          <w:tcPr>
            <w:tcW w:w="680" w:type="pct"/>
            <w:shd w:val="clear" w:color="auto" w:fill="D9D9D9" w:themeFill="background1" w:themeFillShade="D9"/>
          </w:tcPr>
          <w:p w14:paraId="139A56D1" w14:textId="77777777" w:rsidR="00A14616" w:rsidRPr="001E498E" w:rsidRDefault="00A14616" w:rsidP="00A14616">
            <w:pPr>
              <w:pStyle w:val="tabteksts"/>
              <w:jc w:val="right"/>
            </w:pPr>
            <w:r w:rsidRPr="001E498E">
              <w:t>18</w:t>
            </w:r>
          </w:p>
        </w:tc>
        <w:tc>
          <w:tcPr>
            <w:tcW w:w="680" w:type="pct"/>
            <w:shd w:val="clear" w:color="auto" w:fill="D9D9D9" w:themeFill="background1" w:themeFillShade="D9"/>
          </w:tcPr>
          <w:p w14:paraId="23014F78" w14:textId="77777777" w:rsidR="00A14616" w:rsidRPr="001E498E" w:rsidRDefault="00A14616" w:rsidP="00A14616">
            <w:pPr>
              <w:pStyle w:val="tabteksts"/>
              <w:jc w:val="right"/>
            </w:pPr>
            <w:r w:rsidRPr="001E498E">
              <w:t>21</w:t>
            </w:r>
          </w:p>
        </w:tc>
        <w:tc>
          <w:tcPr>
            <w:tcW w:w="680" w:type="pct"/>
            <w:shd w:val="clear" w:color="auto" w:fill="D9D9D9" w:themeFill="background1" w:themeFillShade="D9"/>
          </w:tcPr>
          <w:p w14:paraId="04526346" w14:textId="77777777" w:rsidR="00A14616" w:rsidRPr="001E498E" w:rsidRDefault="00A14616" w:rsidP="00A14616">
            <w:pPr>
              <w:pStyle w:val="tabteksts"/>
              <w:jc w:val="right"/>
            </w:pPr>
            <w:r w:rsidRPr="001E498E">
              <w:t>21</w:t>
            </w:r>
          </w:p>
        </w:tc>
        <w:tc>
          <w:tcPr>
            <w:tcW w:w="680" w:type="pct"/>
            <w:shd w:val="clear" w:color="auto" w:fill="D9D9D9" w:themeFill="background1" w:themeFillShade="D9"/>
          </w:tcPr>
          <w:p w14:paraId="67B71C24" w14:textId="77777777" w:rsidR="00A14616" w:rsidRPr="001E498E" w:rsidRDefault="00A14616" w:rsidP="00A14616">
            <w:pPr>
              <w:pStyle w:val="tabteksts"/>
              <w:jc w:val="right"/>
            </w:pPr>
            <w:r w:rsidRPr="001E498E">
              <w:t>21</w:t>
            </w:r>
          </w:p>
        </w:tc>
        <w:tc>
          <w:tcPr>
            <w:tcW w:w="680" w:type="pct"/>
            <w:shd w:val="clear" w:color="auto" w:fill="D9D9D9" w:themeFill="background1" w:themeFillShade="D9"/>
          </w:tcPr>
          <w:p w14:paraId="76BF7541" w14:textId="77777777" w:rsidR="00A14616" w:rsidRPr="001E498E" w:rsidRDefault="00A14616" w:rsidP="00A14616">
            <w:pPr>
              <w:pStyle w:val="tabteksts"/>
              <w:jc w:val="right"/>
            </w:pPr>
            <w:r w:rsidRPr="001E498E">
              <w:t>21</w:t>
            </w:r>
          </w:p>
        </w:tc>
      </w:tr>
      <w:tr w:rsidR="00A14616" w:rsidRPr="001E498E" w14:paraId="1E46262D" w14:textId="77777777" w:rsidTr="00A238C8">
        <w:trPr>
          <w:trHeight w:val="142"/>
          <w:jc w:val="center"/>
        </w:trPr>
        <w:tc>
          <w:tcPr>
            <w:tcW w:w="5000" w:type="pct"/>
            <w:gridSpan w:val="6"/>
          </w:tcPr>
          <w:p w14:paraId="3259134C" w14:textId="77777777" w:rsidR="00A14616" w:rsidRPr="001E498E" w:rsidRDefault="00A14616" w:rsidP="00A14616">
            <w:pPr>
              <w:pStyle w:val="tabteksts"/>
            </w:pPr>
            <w:r w:rsidRPr="001E498E">
              <w:rPr>
                <w:i/>
              </w:rPr>
              <w:t>Tajā skaitā:</w:t>
            </w:r>
          </w:p>
        </w:tc>
      </w:tr>
      <w:tr w:rsidR="00A14616" w:rsidRPr="001E498E" w14:paraId="3CF095A7" w14:textId="77777777" w:rsidTr="00A238C8">
        <w:trPr>
          <w:trHeight w:val="142"/>
          <w:jc w:val="center"/>
        </w:trPr>
        <w:tc>
          <w:tcPr>
            <w:tcW w:w="5000" w:type="pct"/>
            <w:gridSpan w:val="6"/>
          </w:tcPr>
          <w:p w14:paraId="04333E7B" w14:textId="77777777" w:rsidR="00A14616" w:rsidRPr="001E498E" w:rsidRDefault="00A14616" w:rsidP="00A14616">
            <w:pPr>
              <w:pStyle w:val="tabteksts"/>
              <w:ind w:firstLine="313"/>
            </w:pPr>
            <w:r w:rsidRPr="001E498E">
              <w:rPr>
                <w:i/>
              </w:rPr>
              <w:t>Valsts pamatfunkciju īstenošana</w:t>
            </w:r>
          </w:p>
        </w:tc>
      </w:tr>
      <w:tr w:rsidR="00A14616" w:rsidRPr="00CC6134" w14:paraId="64347680" w14:textId="77777777" w:rsidTr="00A238C8">
        <w:trPr>
          <w:trHeight w:val="121"/>
          <w:jc w:val="center"/>
        </w:trPr>
        <w:tc>
          <w:tcPr>
            <w:tcW w:w="1601" w:type="pct"/>
            <w:shd w:val="clear" w:color="auto" w:fill="F2F2F2" w:themeFill="background1" w:themeFillShade="F2"/>
          </w:tcPr>
          <w:p w14:paraId="74A9FE82" w14:textId="77777777" w:rsidR="00A14616" w:rsidRPr="001E498E" w:rsidRDefault="00A14616" w:rsidP="00A14616">
            <w:pPr>
              <w:pStyle w:val="tabteksts"/>
              <w:rPr>
                <w:lang w:eastAsia="lv-LV"/>
              </w:rPr>
            </w:pPr>
            <w:r w:rsidRPr="001E498E">
              <w:t>Vidējais amata vietu skaits gadā</w:t>
            </w:r>
          </w:p>
        </w:tc>
        <w:tc>
          <w:tcPr>
            <w:tcW w:w="680" w:type="pct"/>
            <w:shd w:val="clear" w:color="auto" w:fill="F2F2F2" w:themeFill="background1" w:themeFillShade="F2"/>
          </w:tcPr>
          <w:p w14:paraId="3895AF12" w14:textId="77777777" w:rsidR="00A14616" w:rsidRPr="001E498E" w:rsidRDefault="00A14616" w:rsidP="00A14616">
            <w:pPr>
              <w:pStyle w:val="tabteksts"/>
              <w:jc w:val="right"/>
            </w:pPr>
            <w:r w:rsidRPr="001E498E">
              <w:t>18</w:t>
            </w:r>
          </w:p>
        </w:tc>
        <w:tc>
          <w:tcPr>
            <w:tcW w:w="680" w:type="pct"/>
            <w:shd w:val="clear" w:color="auto" w:fill="F2F2F2" w:themeFill="background1" w:themeFillShade="F2"/>
          </w:tcPr>
          <w:p w14:paraId="616A2A77" w14:textId="77777777" w:rsidR="00A14616" w:rsidRPr="001E498E" w:rsidRDefault="00A14616" w:rsidP="00A14616">
            <w:pPr>
              <w:pStyle w:val="tabteksts"/>
              <w:jc w:val="right"/>
            </w:pPr>
            <w:r w:rsidRPr="001E498E">
              <w:t>21</w:t>
            </w:r>
          </w:p>
        </w:tc>
        <w:tc>
          <w:tcPr>
            <w:tcW w:w="680" w:type="pct"/>
            <w:shd w:val="clear" w:color="auto" w:fill="F2F2F2" w:themeFill="background1" w:themeFillShade="F2"/>
          </w:tcPr>
          <w:p w14:paraId="40EC0AC5" w14:textId="77777777" w:rsidR="00A14616" w:rsidRPr="001E498E" w:rsidRDefault="00A14616" w:rsidP="00A14616">
            <w:pPr>
              <w:pStyle w:val="tabteksts"/>
              <w:jc w:val="right"/>
            </w:pPr>
            <w:r w:rsidRPr="001E498E">
              <w:t>21</w:t>
            </w:r>
          </w:p>
        </w:tc>
        <w:tc>
          <w:tcPr>
            <w:tcW w:w="680" w:type="pct"/>
            <w:shd w:val="clear" w:color="auto" w:fill="F2F2F2" w:themeFill="background1" w:themeFillShade="F2"/>
          </w:tcPr>
          <w:p w14:paraId="3A6604DA" w14:textId="77777777" w:rsidR="00A14616" w:rsidRPr="001E498E" w:rsidRDefault="00A14616" w:rsidP="00A14616">
            <w:pPr>
              <w:pStyle w:val="tabteksts"/>
              <w:jc w:val="right"/>
            </w:pPr>
            <w:r w:rsidRPr="001E498E">
              <w:t>21</w:t>
            </w:r>
          </w:p>
        </w:tc>
        <w:tc>
          <w:tcPr>
            <w:tcW w:w="680" w:type="pct"/>
            <w:shd w:val="clear" w:color="auto" w:fill="F2F2F2" w:themeFill="background1" w:themeFillShade="F2"/>
          </w:tcPr>
          <w:p w14:paraId="76D4FE80" w14:textId="77777777" w:rsidR="00A14616" w:rsidRPr="001E498E" w:rsidRDefault="00A14616" w:rsidP="00A14616">
            <w:pPr>
              <w:pStyle w:val="tabteksts"/>
              <w:jc w:val="right"/>
            </w:pPr>
            <w:r w:rsidRPr="001E498E">
              <w:t>21</w:t>
            </w:r>
          </w:p>
        </w:tc>
      </w:tr>
    </w:tbl>
    <w:p w14:paraId="4A108980" w14:textId="77777777" w:rsidR="00C23A34" w:rsidRDefault="00C23A34" w:rsidP="00A14616">
      <w:pPr>
        <w:pStyle w:val="Tabuluvirsraksti"/>
        <w:spacing w:before="480" w:after="240"/>
        <w:rPr>
          <w:b/>
          <w:szCs w:val="24"/>
          <w:u w:val="single"/>
          <w:lang w:eastAsia="lv-LV"/>
        </w:rPr>
      </w:pPr>
    </w:p>
    <w:p w14:paraId="4BB2EC08" w14:textId="2B85E0DF" w:rsidR="00A14616" w:rsidRPr="00CC6134" w:rsidRDefault="00A14616" w:rsidP="00A14616">
      <w:pPr>
        <w:pStyle w:val="Tabuluvirsraksti"/>
        <w:spacing w:before="480" w:after="240"/>
        <w:rPr>
          <w:b/>
          <w:szCs w:val="24"/>
          <w:u w:val="single"/>
          <w:lang w:eastAsia="lv-LV"/>
        </w:rPr>
      </w:pPr>
      <w:r w:rsidRPr="00CC6134">
        <w:rPr>
          <w:b/>
          <w:szCs w:val="24"/>
          <w:u w:val="single"/>
          <w:lang w:eastAsia="lv-LV"/>
        </w:rPr>
        <w:lastRenderedPageBreak/>
        <w:t>Politikas un resursu vadības karte</w:t>
      </w:r>
    </w:p>
    <w:p w14:paraId="2A15DF73" w14:textId="77777777" w:rsidR="00A14616" w:rsidRPr="00BB2102" w:rsidRDefault="00A14616" w:rsidP="00A14616">
      <w:pPr>
        <w:pStyle w:val="Tabuluvirsraksti"/>
        <w:jc w:val="left"/>
        <w:rPr>
          <w:b/>
          <w:lang w:eastAsia="lv-LV"/>
        </w:rPr>
      </w:pPr>
      <w:r>
        <w:rPr>
          <w:b/>
          <w:lang w:eastAsia="lv-LV"/>
        </w:rPr>
        <w:t xml:space="preserve">1. </w:t>
      </w:r>
      <w:r w:rsidRPr="00CC6134">
        <w:rPr>
          <w:b/>
          <w:lang w:eastAsia="lv-LV"/>
        </w:rPr>
        <w:t>Elektronisko plašsaziņas līdzekļu darbības regulācija un uzraudzība</w:t>
      </w:r>
    </w:p>
    <w:tbl>
      <w:tblPr>
        <w:tblStyle w:val="TableGrid"/>
        <w:tblW w:w="9072" w:type="dxa"/>
        <w:tblInd w:w="-5"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A14616" w:rsidRPr="00246AF6" w14:paraId="7CFC82B5" w14:textId="77777777" w:rsidTr="00A14616">
        <w:trPr>
          <w:trHeight w:val="283"/>
        </w:trPr>
        <w:tc>
          <w:tcPr>
            <w:tcW w:w="9072" w:type="dxa"/>
            <w:shd w:val="clear" w:color="auto" w:fill="D9D9D9" w:themeFill="background1" w:themeFillShade="D9"/>
          </w:tcPr>
          <w:p w14:paraId="242A11E0" w14:textId="77777777" w:rsidR="00A14616" w:rsidRPr="00246AF6" w:rsidRDefault="00A14616" w:rsidP="00A14616">
            <w:pPr>
              <w:pStyle w:val="Tabuluvirsraksti"/>
              <w:spacing w:after="20"/>
              <w:jc w:val="both"/>
              <w:rPr>
                <w:sz w:val="18"/>
                <w:szCs w:val="18"/>
                <w:lang w:eastAsia="lv-LV"/>
              </w:rPr>
            </w:pPr>
            <w:r w:rsidRPr="00246AF6">
              <w:rPr>
                <w:b/>
                <w:sz w:val="18"/>
                <w:szCs w:val="18"/>
                <w:lang w:eastAsia="lv-LV"/>
              </w:rPr>
              <w:t xml:space="preserve">Politikas mērķis: nodrošināt vārda un uzskatu paušanas brīvību, sociāli nozīmīgu informācijas vispārēju pieejamību un netraucētu brīvas, demokrātiskas diskusijas uzturēšanu un attīstību, radot katram Latvijas iedzīvotājam iespēju patstāvīgi veidot viedokli par valstī notiekošajiem procesiem un tādējādi sekmējot viņa kā demokrātiskas sabiedrības locekļa līdzdalību ar šiem procesiem saistītu lēmumu izstrādāšanā. / </w:t>
            </w:r>
            <w:r w:rsidRPr="00246AF6">
              <w:rPr>
                <w:i/>
                <w:sz w:val="18"/>
                <w:szCs w:val="18"/>
                <w:lang w:eastAsia="lv-LV"/>
              </w:rPr>
              <w:t>Elektronisko plašsaziņas līdzekļu likums</w:t>
            </w:r>
          </w:p>
        </w:tc>
      </w:tr>
    </w:tbl>
    <w:tbl>
      <w:tblPr>
        <w:tblStyle w:val="TableGrid23"/>
        <w:tblW w:w="9072" w:type="dxa"/>
        <w:tblInd w:w="-5" w:type="dxa"/>
        <w:tblLayout w:type="fixed"/>
        <w:tblLook w:val="04A0" w:firstRow="1" w:lastRow="0" w:firstColumn="1" w:lastColumn="0" w:noHBand="0" w:noVBand="1"/>
      </w:tblPr>
      <w:tblGrid>
        <w:gridCol w:w="4111"/>
        <w:gridCol w:w="2458"/>
        <w:gridCol w:w="1260"/>
        <w:gridCol w:w="1243"/>
      </w:tblGrid>
      <w:tr w:rsidR="00A14616" w:rsidRPr="00CC6134" w14:paraId="464FDBD0" w14:textId="77777777" w:rsidTr="00A14616">
        <w:trPr>
          <w:trHeight w:val="425"/>
        </w:trPr>
        <w:tc>
          <w:tcPr>
            <w:tcW w:w="4111" w:type="dxa"/>
            <w:shd w:val="clear" w:color="auto" w:fill="auto"/>
          </w:tcPr>
          <w:p w14:paraId="7E2F4CC4" w14:textId="77777777" w:rsidR="00A14616" w:rsidRPr="00CC6134" w:rsidRDefault="00A14616" w:rsidP="00A14616">
            <w:pPr>
              <w:pStyle w:val="Tabuluvirsraksti"/>
              <w:spacing w:after="0"/>
              <w:jc w:val="both"/>
              <w:rPr>
                <w:b/>
                <w:sz w:val="18"/>
                <w:szCs w:val="18"/>
                <w:lang w:eastAsia="lv-LV"/>
              </w:rPr>
            </w:pPr>
            <w:r w:rsidRPr="00CC6134">
              <w:rPr>
                <w:b/>
                <w:sz w:val="18"/>
                <w:szCs w:val="18"/>
                <w:lang w:eastAsia="lv-LV"/>
              </w:rPr>
              <w:t>Politikas rezultatīvie rādītāji</w:t>
            </w:r>
          </w:p>
        </w:tc>
        <w:tc>
          <w:tcPr>
            <w:tcW w:w="2458" w:type="dxa"/>
            <w:shd w:val="clear" w:color="auto" w:fill="auto"/>
          </w:tcPr>
          <w:p w14:paraId="77A0F482" w14:textId="77777777" w:rsidR="00A14616" w:rsidRPr="00CC6134" w:rsidRDefault="00A14616" w:rsidP="00A14616">
            <w:pPr>
              <w:pStyle w:val="Tabuluvirsraksti"/>
              <w:spacing w:after="0"/>
              <w:rPr>
                <w:b/>
                <w:sz w:val="18"/>
                <w:szCs w:val="18"/>
                <w:lang w:eastAsia="lv-LV"/>
              </w:rPr>
            </w:pPr>
            <w:r>
              <w:rPr>
                <w:b/>
                <w:sz w:val="18"/>
                <w:szCs w:val="18"/>
                <w:lang w:eastAsia="lv-LV"/>
              </w:rPr>
              <w:t>Attīstības plānošanas dokumenti</w:t>
            </w:r>
            <w:r w:rsidRPr="00CC6134">
              <w:rPr>
                <w:b/>
                <w:sz w:val="18"/>
                <w:szCs w:val="18"/>
                <w:lang w:eastAsia="lv-LV"/>
              </w:rPr>
              <w:t xml:space="preserve"> vai normatīvie akti</w:t>
            </w:r>
          </w:p>
        </w:tc>
        <w:tc>
          <w:tcPr>
            <w:tcW w:w="1260" w:type="dxa"/>
            <w:shd w:val="clear" w:color="auto" w:fill="auto"/>
          </w:tcPr>
          <w:p w14:paraId="74D1226C" w14:textId="77777777" w:rsidR="00A14616" w:rsidRPr="00CC6134" w:rsidRDefault="00A14616" w:rsidP="00A14616">
            <w:pPr>
              <w:pStyle w:val="Tabuluvirsraksti"/>
              <w:spacing w:after="0"/>
              <w:rPr>
                <w:b/>
                <w:sz w:val="18"/>
                <w:szCs w:val="18"/>
                <w:lang w:eastAsia="lv-LV"/>
              </w:rPr>
            </w:pPr>
            <w:r w:rsidRPr="00CC6134">
              <w:rPr>
                <w:b/>
                <w:sz w:val="18"/>
                <w:szCs w:val="18"/>
                <w:lang w:eastAsia="lv-LV"/>
              </w:rPr>
              <w:t xml:space="preserve">Faktiskā vērtība </w:t>
            </w:r>
            <w:r w:rsidRPr="00CC6134">
              <w:rPr>
                <w:sz w:val="18"/>
                <w:szCs w:val="18"/>
                <w:lang w:eastAsia="lv-LV"/>
              </w:rPr>
              <w:t>(2019)</w:t>
            </w:r>
          </w:p>
        </w:tc>
        <w:tc>
          <w:tcPr>
            <w:tcW w:w="1243" w:type="dxa"/>
            <w:shd w:val="clear" w:color="auto" w:fill="auto"/>
          </w:tcPr>
          <w:p w14:paraId="16228B8A" w14:textId="77777777" w:rsidR="00A14616" w:rsidRPr="00CC6134" w:rsidRDefault="00A14616" w:rsidP="00A14616">
            <w:pPr>
              <w:pStyle w:val="Tabuluvirsraksti"/>
              <w:spacing w:after="0"/>
              <w:rPr>
                <w:b/>
                <w:sz w:val="18"/>
                <w:szCs w:val="18"/>
                <w:lang w:eastAsia="lv-LV"/>
              </w:rPr>
            </w:pPr>
            <w:r w:rsidRPr="00CC6134">
              <w:rPr>
                <w:b/>
                <w:sz w:val="18"/>
                <w:szCs w:val="18"/>
                <w:lang w:eastAsia="lv-LV"/>
              </w:rPr>
              <w:t xml:space="preserve">Plānotā vērtība </w:t>
            </w:r>
            <w:r w:rsidRPr="00CC6134">
              <w:rPr>
                <w:sz w:val="18"/>
                <w:szCs w:val="18"/>
                <w:lang w:eastAsia="lv-LV"/>
              </w:rPr>
              <w:t>(2022)</w:t>
            </w:r>
          </w:p>
        </w:tc>
      </w:tr>
      <w:tr w:rsidR="00A14616" w:rsidRPr="00CC6134" w14:paraId="4C71F79A" w14:textId="77777777" w:rsidTr="00A14616">
        <w:trPr>
          <w:trHeight w:val="259"/>
        </w:trPr>
        <w:tc>
          <w:tcPr>
            <w:tcW w:w="4111" w:type="dxa"/>
            <w:vAlign w:val="center"/>
          </w:tcPr>
          <w:p w14:paraId="00B09AA0" w14:textId="77777777" w:rsidR="00A14616" w:rsidRPr="00A41B56" w:rsidRDefault="00A14616" w:rsidP="00A14616">
            <w:pPr>
              <w:pStyle w:val="Tabuluvirsraksti"/>
              <w:spacing w:after="0"/>
              <w:jc w:val="left"/>
              <w:rPr>
                <w:i/>
                <w:sz w:val="18"/>
                <w:szCs w:val="18"/>
                <w:highlight w:val="yellow"/>
                <w:lang w:eastAsia="lv-LV"/>
              </w:rPr>
            </w:pPr>
            <w:r>
              <w:rPr>
                <w:i/>
                <w:sz w:val="18"/>
                <w:szCs w:val="18"/>
                <w:lang w:eastAsia="lv-LV"/>
              </w:rPr>
              <w:t>T</w:t>
            </w:r>
            <w:r w:rsidRPr="00474639">
              <w:rPr>
                <w:i/>
                <w:sz w:val="18"/>
                <w:szCs w:val="18"/>
                <w:lang w:eastAsia="lv-LV"/>
              </w:rPr>
              <w:t>elevīzijas</w:t>
            </w:r>
            <w:r>
              <w:rPr>
                <w:i/>
                <w:sz w:val="18"/>
                <w:szCs w:val="18"/>
                <w:lang w:eastAsia="lv-LV"/>
              </w:rPr>
              <w:t xml:space="preserve"> </w:t>
            </w:r>
            <w:r w:rsidRPr="00474639">
              <w:rPr>
                <w:i/>
                <w:sz w:val="18"/>
                <w:szCs w:val="18"/>
                <w:lang w:eastAsia="lv-LV"/>
              </w:rPr>
              <w:t>programmu pieejamība Latvijas iedzīvotājiem  visā  valsts  teritorijā  (%  no  iedzīvotāju kopskaita)</w:t>
            </w:r>
          </w:p>
        </w:tc>
        <w:tc>
          <w:tcPr>
            <w:tcW w:w="2458" w:type="dxa"/>
          </w:tcPr>
          <w:p w14:paraId="12289A5C" w14:textId="6700DADE" w:rsidR="00A14616" w:rsidRPr="003529C5" w:rsidRDefault="00A14616" w:rsidP="00A14616">
            <w:pPr>
              <w:pStyle w:val="Tabuluvirsraksti"/>
              <w:spacing w:after="0"/>
              <w:jc w:val="left"/>
              <w:rPr>
                <w:i/>
                <w:sz w:val="18"/>
                <w:szCs w:val="18"/>
                <w:lang w:eastAsia="lv-LV"/>
              </w:rPr>
            </w:pPr>
            <w:r w:rsidRPr="003529C5">
              <w:rPr>
                <w:i/>
                <w:sz w:val="18"/>
                <w:szCs w:val="18"/>
                <w:lang w:eastAsia="lv-LV"/>
              </w:rPr>
              <w:t>E</w:t>
            </w:r>
            <w:r>
              <w:rPr>
                <w:i/>
                <w:sz w:val="18"/>
                <w:szCs w:val="18"/>
                <w:lang w:eastAsia="lv-LV"/>
              </w:rPr>
              <w:t>lektronisko plašsaziņas līdzekļu nozares attīstības nacionālā stratēģija 2018. – 2022.</w:t>
            </w:r>
            <w:r w:rsidR="00C23A34">
              <w:rPr>
                <w:i/>
                <w:sz w:val="18"/>
                <w:szCs w:val="18"/>
                <w:lang w:eastAsia="lv-LV"/>
              </w:rPr>
              <w:t> </w:t>
            </w:r>
            <w:r>
              <w:rPr>
                <w:i/>
                <w:sz w:val="18"/>
                <w:szCs w:val="18"/>
                <w:lang w:eastAsia="lv-LV"/>
              </w:rPr>
              <w:t>gadam.</w:t>
            </w:r>
          </w:p>
        </w:tc>
        <w:tc>
          <w:tcPr>
            <w:tcW w:w="1260" w:type="dxa"/>
            <w:vAlign w:val="center"/>
          </w:tcPr>
          <w:p w14:paraId="3AB671AC" w14:textId="77777777" w:rsidR="00A14616" w:rsidRPr="004A55C2" w:rsidRDefault="00A14616" w:rsidP="00A14616">
            <w:pPr>
              <w:pStyle w:val="Tabuluvirsraksti"/>
              <w:spacing w:after="0"/>
              <w:rPr>
                <w:i/>
                <w:sz w:val="18"/>
                <w:szCs w:val="18"/>
                <w:lang w:eastAsia="lv-LV"/>
              </w:rPr>
            </w:pPr>
            <w:r>
              <w:rPr>
                <w:i/>
                <w:sz w:val="18"/>
                <w:szCs w:val="18"/>
                <w:lang w:eastAsia="lv-LV"/>
              </w:rPr>
              <w:t>99,8</w:t>
            </w:r>
          </w:p>
        </w:tc>
        <w:tc>
          <w:tcPr>
            <w:tcW w:w="1243" w:type="dxa"/>
            <w:vAlign w:val="center"/>
          </w:tcPr>
          <w:p w14:paraId="0433A5F2" w14:textId="77777777" w:rsidR="00A14616" w:rsidRPr="004A55C2" w:rsidRDefault="00A14616" w:rsidP="00A14616">
            <w:pPr>
              <w:pStyle w:val="Tabuluvirsraksti"/>
              <w:spacing w:after="0"/>
              <w:rPr>
                <w:i/>
                <w:sz w:val="18"/>
                <w:szCs w:val="18"/>
                <w:lang w:eastAsia="lv-LV"/>
              </w:rPr>
            </w:pPr>
            <w:r>
              <w:rPr>
                <w:i/>
                <w:sz w:val="18"/>
                <w:szCs w:val="18"/>
                <w:lang w:eastAsia="lv-LV"/>
              </w:rPr>
              <w:t>99,8</w:t>
            </w:r>
          </w:p>
        </w:tc>
      </w:tr>
      <w:tr w:rsidR="00A14616" w:rsidRPr="00CC6134" w14:paraId="0A889798" w14:textId="77777777" w:rsidTr="00A14616">
        <w:trPr>
          <w:trHeight w:val="259"/>
        </w:trPr>
        <w:tc>
          <w:tcPr>
            <w:tcW w:w="4111" w:type="dxa"/>
            <w:vAlign w:val="center"/>
          </w:tcPr>
          <w:p w14:paraId="4B349BBF" w14:textId="77777777" w:rsidR="00A14616" w:rsidRPr="00A41B56" w:rsidRDefault="00A14616" w:rsidP="00A14616">
            <w:pPr>
              <w:pStyle w:val="Tabuluvirsraksti"/>
              <w:spacing w:after="0"/>
              <w:jc w:val="left"/>
              <w:rPr>
                <w:i/>
                <w:sz w:val="18"/>
                <w:szCs w:val="18"/>
                <w:highlight w:val="yellow"/>
                <w:lang w:eastAsia="lv-LV"/>
              </w:rPr>
            </w:pPr>
            <w:r w:rsidRPr="00474639">
              <w:rPr>
                <w:i/>
                <w:sz w:val="18"/>
                <w:szCs w:val="18"/>
                <w:lang w:eastAsia="lv-LV"/>
              </w:rPr>
              <w:t>Vismaz vienas LR sabiedriskā pasūtījuma ietvaros veidotas programmas pieejamība radio zemes apraidē (% no teritorijas)</w:t>
            </w:r>
          </w:p>
        </w:tc>
        <w:tc>
          <w:tcPr>
            <w:tcW w:w="2458" w:type="dxa"/>
          </w:tcPr>
          <w:p w14:paraId="3C47CF32" w14:textId="15B76C40" w:rsidR="00A14616" w:rsidRPr="003529C5" w:rsidRDefault="00A14616" w:rsidP="00A14616">
            <w:pPr>
              <w:pStyle w:val="Tabuluvirsraksti"/>
              <w:spacing w:after="0"/>
              <w:jc w:val="both"/>
              <w:rPr>
                <w:i/>
                <w:sz w:val="18"/>
                <w:szCs w:val="18"/>
                <w:lang w:eastAsia="lv-LV"/>
              </w:rPr>
            </w:pPr>
            <w:r w:rsidRPr="003529C5">
              <w:rPr>
                <w:i/>
                <w:sz w:val="18"/>
                <w:szCs w:val="18"/>
                <w:lang w:eastAsia="lv-LV"/>
              </w:rPr>
              <w:t>E</w:t>
            </w:r>
            <w:r>
              <w:rPr>
                <w:i/>
                <w:sz w:val="18"/>
                <w:szCs w:val="18"/>
                <w:lang w:eastAsia="lv-LV"/>
              </w:rPr>
              <w:t>lektronisko plašsaziņas līdzekļu nozares attīstības nacionālā stratēģija 2018. – 2022.</w:t>
            </w:r>
            <w:r w:rsidR="00C23A34">
              <w:rPr>
                <w:i/>
                <w:sz w:val="18"/>
                <w:szCs w:val="18"/>
                <w:lang w:eastAsia="lv-LV"/>
              </w:rPr>
              <w:t> </w:t>
            </w:r>
            <w:r>
              <w:rPr>
                <w:i/>
                <w:sz w:val="18"/>
                <w:szCs w:val="18"/>
                <w:lang w:eastAsia="lv-LV"/>
              </w:rPr>
              <w:t>gadam.</w:t>
            </w:r>
          </w:p>
        </w:tc>
        <w:tc>
          <w:tcPr>
            <w:tcW w:w="1260" w:type="dxa"/>
            <w:vAlign w:val="center"/>
          </w:tcPr>
          <w:p w14:paraId="29E47EB7" w14:textId="77777777" w:rsidR="00A14616" w:rsidRPr="004A55C2" w:rsidRDefault="00A14616" w:rsidP="00A14616">
            <w:pPr>
              <w:pStyle w:val="Tabuluvirsraksti"/>
              <w:spacing w:after="0"/>
              <w:rPr>
                <w:i/>
                <w:sz w:val="18"/>
                <w:szCs w:val="18"/>
                <w:lang w:eastAsia="lv-LV"/>
              </w:rPr>
            </w:pPr>
            <w:r>
              <w:rPr>
                <w:i/>
                <w:sz w:val="18"/>
                <w:szCs w:val="18"/>
                <w:lang w:eastAsia="lv-LV"/>
              </w:rPr>
              <w:t>99,2</w:t>
            </w:r>
          </w:p>
        </w:tc>
        <w:tc>
          <w:tcPr>
            <w:tcW w:w="1243" w:type="dxa"/>
            <w:vAlign w:val="center"/>
          </w:tcPr>
          <w:p w14:paraId="3DDE0C3F" w14:textId="77777777" w:rsidR="00A14616" w:rsidRPr="004A55C2" w:rsidRDefault="00A14616" w:rsidP="00A14616">
            <w:pPr>
              <w:pStyle w:val="Tabuluvirsraksti"/>
              <w:spacing w:after="0"/>
              <w:rPr>
                <w:i/>
                <w:sz w:val="18"/>
                <w:szCs w:val="18"/>
                <w:lang w:eastAsia="lv-LV"/>
              </w:rPr>
            </w:pPr>
            <w:r>
              <w:rPr>
                <w:i/>
                <w:sz w:val="18"/>
                <w:szCs w:val="18"/>
                <w:lang w:eastAsia="lv-LV"/>
              </w:rPr>
              <w:t>99,8</w:t>
            </w:r>
          </w:p>
        </w:tc>
      </w:tr>
      <w:tr w:rsidR="00A14616" w:rsidRPr="00CC6134" w14:paraId="56308446" w14:textId="77777777" w:rsidTr="00A14616">
        <w:trPr>
          <w:trHeight w:val="259"/>
        </w:trPr>
        <w:tc>
          <w:tcPr>
            <w:tcW w:w="4111" w:type="dxa"/>
          </w:tcPr>
          <w:p w14:paraId="352C595E" w14:textId="77777777" w:rsidR="00A14616" w:rsidRPr="00450ABF" w:rsidRDefault="00A14616" w:rsidP="00A14616">
            <w:pPr>
              <w:pStyle w:val="Tabuluvirsraksti"/>
              <w:spacing w:after="0"/>
              <w:jc w:val="left"/>
              <w:rPr>
                <w:i/>
                <w:sz w:val="18"/>
                <w:szCs w:val="18"/>
                <w:lang w:eastAsia="lv-LV"/>
              </w:rPr>
            </w:pPr>
            <w:r w:rsidRPr="00450ABF">
              <w:rPr>
                <w:b/>
                <w:sz w:val="18"/>
                <w:szCs w:val="18"/>
                <w:lang w:eastAsia="lv-LV"/>
              </w:rPr>
              <w:t>Valdības rīcības plāns</w:t>
            </w:r>
          </w:p>
        </w:tc>
        <w:tc>
          <w:tcPr>
            <w:tcW w:w="4961" w:type="dxa"/>
            <w:gridSpan w:val="3"/>
          </w:tcPr>
          <w:p w14:paraId="016D3901" w14:textId="77777777" w:rsidR="00A14616" w:rsidRPr="00450ABF" w:rsidRDefault="00A14616" w:rsidP="00A14616">
            <w:pPr>
              <w:pStyle w:val="Tabuluvirsraksti"/>
              <w:spacing w:after="0"/>
              <w:jc w:val="left"/>
              <w:rPr>
                <w:i/>
                <w:sz w:val="18"/>
                <w:szCs w:val="18"/>
                <w:lang w:eastAsia="lv-LV"/>
              </w:rPr>
            </w:pPr>
            <w:r w:rsidRPr="00450ABF">
              <w:rPr>
                <w:i/>
                <w:iCs/>
                <w:sz w:val="18"/>
                <w:szCs w:val="18"/>
              </w:rPr>
              <w:t>Deklarācijas par Artura Krišjāņa Kariņa vadītā Ministru kabineta iecerēto darbību 165.1., 166.3., 167.2. un 169.1. punkts.</w:t>
            </w:r>
          </w:p>
        </w:tc>
      </w:tr>
    </w:tbl>
    <w:p w14:paraId="1E4F5204" w14:textId="77777777" w:rsidR="00A14616" w:rsidRPr="00CC6134" w:rsidRDefault="00A14616" w:rsidP="00A14616">
      <w:pPr>
        <w:pStyle w:val="Tabuluvirsraksti"/>
        <w:spacing w:after="0"/>
        <w:jc w:val="both"/>
        <w:rPr>
          <w:i/>
          <w:sz w:val="18"/>
          <w:szCs w:val="18"/>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A14616" w:rsidRPr="002C3792" w14:paraId="746197FA" w14:textId="77777777" w:rsidTr="00C23A34">
        <w:trPr>
          <w:trHeight w:val="283"/>
          <w:tblHeader/>
        </w:trPr>
        <w:tc>
          <w:tcPr>
            <w:tcW w:w="2840" w:type="dxa"/>
          </w:tcPr>
          <w:p w14:paraId="640A2790" w14:textId="77777777" w:rsidR="00A14616" w:rsidRPr="002C3792" w:rsidRDefault="00A14616" w:rsidP="00A14616">
            <w:pPr>
              <w:spacing w:after="0"/>
              <w:rPr>
                <w:sz w:val="18"/>
                <w:szCs w:val="18"/>
              </w:rPr>
            </w:pPr>
          </w:p>
        </w:tc>
        <w:tc>
          <w:tcPr>
            <w:tcW w:w="1246" w:type="dxa"/>
          </w:tcPr>
          <w:p w14:paraId="749C9D6B" w14:textId="4E906AF6" w:rsidR="00A14616" w:rsidRPr="002C3792" w:rsidRDefault="00A14616" w:rsidP="00A14616">
            <w:pPr>
              <w:pStyle w:val="tabteksts"/>
              <w:jc w:val="center"/>
              <w:rPr>
                <w:szCs w:val="18"/>
                <w:lang w:eastAsia="lv-LV"/>
              </w:rPr>
            </w:pPr>
            <w:r w:rsidRPr="002C3792">
              <w:rPr>
                <w:szCs w:val="18"/>
                <w:lang w:eastAsia="lv-LV"/>
              </w:rPr>
              <w:t>2019.</w:t>
            </w:r>
            <w:r w:rsidR="00C23A34" w:rsidRPr="002C3792">
              <w:rPr>
                <w:szCs w:val="18"/>
                <w:lang w:eastAsia="lv-LV"/>
              </w:rPr>
              <w:t> </w:t>
            </w:r>
            <w:r w:rsidRPr="002C3792">
              <w:rPr>
                <w:szCs w:val="18"/>
                <w:lang w:eastAsia="lv-LV"/>
              </w:rPr>
              <w:t>gads</w:t>
            </w:r>
            <w:r w:rsidRPr="002C3792">
              <w:rPr>
                <w:szCs w:val="18"/>
                <w:lang w:eastAsia="lv-LV"/>
              </w:rPr>
              <w:br/>
              <w:t>(izpilde)</w:t>
            </w:r>
          </w:p>
        </w:tc>
        <w:tc>
          <w:tcPr>
            <w:tcW w:w="1247" w:type="dxa"/>
          </w:tcPr>
          <w:p w14:paraId="37501778" w14:textId="6E5140B2" w:rsidR="00A14616" w:rsidRPr="002C3792" w:rsidRDefault="00A14616" w:rsidP="00A14616">
            <w:pPr>
              <w:pStyle w:val="tabteksts"/>
              <w:jc w:val="center"/>
              <w:rPr>
                <w:szCs w:val="18"/>
                <w:lang w:eastAsia="lv-LV"/>
              </w:rPr>
            </w:pPr>
            <w:r w:rsidRPr="002C3792">
              <w:rPr>
                <w:szCs w:val="18"/>
                <w:lang w:eastAsia="lv-LV"/>
              </w:rPr>
              <w:t>2020.</w:t>
            </w:r>
            <w:r w:rsidR="00C23A34" w:rsidRPr="002C3792">
              <w:rPr>
                <w:szCs w:val="18"/>
                <w:lang w:eastAsia="lv-LV"/>
              </w:rPr>
              <w:t> </w:t>
            </w:r>
            <w:r w:rsidRPr="002C3792">
              <w:rPr>
                <w:szCs w:val="18"/>
                <w:lang w:eastAsia="lv-LV"/>
              </w:rPr>
              <w:t>gada     plāns</w:t>
            </w:r>
          </w:p>
        </w:tc>
        <w:tc>
          <w:tcPr>
            <w:tcW w:w="1247" w:type="dxa"/>
          </w:tcPr>
          <w:p w14:paraId="16A12B57" w14:textId="27A5662E" w:rsidR="00A14616" w:rsidRPr="002C3792" w:rsidRDefault="00A14616" w:rsidP="00A14616">
            <w:pPr>
              <w:pStyle w:val="tabteksts"/>
              <w:jc w:val="center"/>
              <w:rPr>
                <w:szCs w:val="18"/>
                <w:lang w:eastAsia="lv-LV"/>
              </w:rPr>
            </w:pPr>
            <w:r w:rsidRPr="002C3792">
              <w:rPr>
                <w:szCs w:val="18"/>
                <w:lang w:eastAsia="lv-LV"/>
              </w:rPr>
              <w:t>2021.</w:t>
            </w:r>
            <w:r w:rsidR="00C23A34" w:rsidRPr="002C3792">
              <w:rPr>
                <w:szCs w:val="18"/>
                <w:lang w:eastAsia="lv-LV"/>
              </w:rPr>
              <w:t> </w:t>
            </w:r>
            <w:r w:rsidRPr="002C3792">
              <w:rPr>
                <w:szCs w:val="18"/>
                <w:lang w:eastAsia="lv-LV"/>
              </w:rPr>
              <w:t>gada projekts</w:t>
            </w:r>
          </w:p>
        </w:tc>
        <w:tc>
          <w:tcPr>
            <w:tcW w:w="1245" w:type="dxa"/>
          </w:tcPr>
          <w:p w14:paraId="40086CCA" w14:textId="321F3234" w:rsidR="00A14616" w:rsidRPr="002C3792" w:rsidRDefault="00A14616" w:rsidP="00A14616">
            <w:pPr>
              <w:pStyle w:val="tabteksts"/>
              <w:jc w:val="center"/>
              <w:rPr>
                <w:szCs w:val="18"/>
                <w:lang w:eastAsia="lv-LV"/>
              </w:rPr>
            </w:pPr>
            <w:r w:rsidRPr="002C3792">
              <w:rPr>
                <w:szCs w:val="18"/>
                <w:lang w:eastAsia="lv-LV"/>
              </w:rPr>
              <w:t>2022.</w:t>
            </w:r>
            <w:r w:rsidR="00C23A34" w:rsidRPr="002C3792">
              <w:rPr>
                <w:szCs w:val="18"/>
                <w:lang w:eastAsia="lv-LV"/>
              </w:rPr>
              <w:t> </w:t>
            </w:r>
            <w:r w:rsidRPr="002C3792">
              <w:rPr>
                <w:szCs w:val="18"/>
                <w:lang w:eastAsia="lv-LV"/>
              </w:rPr>
              <w:t>gada prognoze</w:t>
            </w:r>
          </w:p>
        </w:tc>
        <w:tc>
          <w:tcPr>
            <w:tcW w:w="1249" w:type="dxa"/>
          </w:tcPr>
          <w:p w14:paraId="1E426677" w14:textId="28903A89" w:rsidR="00A14616" w:rsidRPr="002C3792" w:rsidRDefault="00A14616" w:rsidP="00A14616">
            <w:pPr>
              <w:pStyle w:val="tabteksts"/>
              <w:jc w:val="center"/>
              <w:rPr>
                <w:szCs w:val="18"/>
                <w:lang w:eastAsia="lv-LV"/>
              </w:rPr>
            </w:pPr>
            <w:r w:rsidRPr="002C3792">
              <w:rPr>
                <w:szCs w:val="18"/>
                <w:lang w:eastAsia="lv-LV"/>
              </w:rPr>
              <w:t>2023.</w:t>
            </w:r>
            <w:r w:rsidR="00C23A34" w:rsidRPr="002C3792">
              <w:rPr>
                <w:szCs w:val="18"/>
                <w:lang w:eastAsia="lv-LV"/>
              </w:rPr>
              <w:t> </w:t>
            </w:r>
            <w:r w:rsidRPr="002C3792">
              <w:rPr>
                <w:szCs w:val="18"/>
                <w:lang w:eastAsia="lv-LV"/>
              </w:rPr>
              <w:t>gada prognoze</w:t>
            </w:r>
          </w:p>
        </w:tc>
      </w:tr>
      <w:tr w:rsidR="00A14616" w:rsidRPr="002C3792" w14:paraId="0F6F8A35" w14:textId="77777777" w:rsidTr="00A14616">
        <w:tc>
          <w:tcPr>
            <w:tcW w:w="9074" w:type="dxa"/>
            <w:gridSpan w:val="6"/>
            <w:shd w:val="clear" w:color="auto" w:fill="D9D9D9" w:themeFill="background1" w:themeFillShade="D9"/>
          </w:tcPr>
          <w:p w14:paraId="5F104D3A" w14:textId="77777777" w:rsidR="00A14616" w:rsidRPr="002C3792" w:rsidRDefault="00A14616" w:rsidP="00A14616">
            <w:pPr>
              <w:spacing w:after="0"/>
              <w:jc w:val="center"/>
              <w:rPr>
                <w:b/>
                <w:sz w:val="18"/>
                <w:szCs w:val="18"/>
              </w:rPr>
            </w:pPr>
            <w:r w:rsidRPr="002C3792">
              <w:rPr>
                <w:b/>
                <w:sz w:val="18"/>
                <w:szCs w:val="18"/>
              </w:rPr>
              <w:t>Ieguldījumi</w:t>
            </w:r>
          </w:p>
        </w:tc>
      </w:tr>
      <w:tr w:rsidR="00A14616" w:rsidRPr="002C3792" w14:paraId="4F42092E" w14:textId="77777777" w:rsidTr="00A14616">
        <w:trPr>
          <w:trHeight w:val="142"/>
        </w:trPr>
        <w:tc>
          <w:tcPr>
            <w:tcW w:w="2840" w:type="dxa"/>
            <w:vMerge w:val="restart"/>
          </w:tcPr>
          <w:p w14:paraId="4515C874" w14:textId="77777777" w:rsidR="00A14616" w:rsidRPr="002C3792" w:rsidRDefault="00A14616" w:rsidP="00A14616">
            <w:pPr>
              <w:spacing w:after="0"/>
              <w:ind w:firstLine="0"/>
              <w:rPr>
                <w:b/>
                <w:sz w:val="18"/>
                <w:szCs w:val="18"/>
                <w:lang w:eastAsia="lv-LV"/>
              </w:rPr>
            </w:pPr>
            <w:r w:rsidRPr="002C3792">
              <w:rPr>
                <w:b/>
                <w:sz w:val="18"/>
                <w:szCs w:val="18"/>
                <w:lang w:eastAsia="lv-LV"/>
              </w:rPr>
              <w:t xml:space="preserve">Izdevumi kopā, </w:t>
            </w:r>
            <w:proofErr w:type="spellStart"/>
            <w:r w:rsidRPr="002C3792">
              <w:rPr>
                <w:i/>
                <w:sz w:val="18"/>
                <w:szCs w:val="18"/>
                <w:lang w:eastAsia="lv-LV"/>
              </w:rPr>
              <w:t>euro</w:t>
            </w:r>
            <w:proofErr w:type="spellEnd"/>
            <w:r w:rsidRPr="002C3792">
              <w:rPr>
                <w:i/>
                <w:sz w:val="18"/>
                <w:szCs w:val="18"/>
                <w:lang w:eastAsia="lv-LV"/>
              </w:rPr>
              <w:t>,</w:t>
            </w:r>
            <w:r w:rsidRPr="002C3792">
              <w:rPr>
                <w:sz w:val="18"/>
                <w:szCs w:val="18"/>
                <w:lang w:eastAsia="lv-LV"/>
              </w:rPr>
              <w:t xml:space="preserve"> t.sk.:</w:t>
            </w:r>
          </w:p>
          <w:p w14:paraId="6FB7E2A1" w14:textId="77777777" w:rsidR="00A14616" w:rsidRPr="002C3792" w:rsidRDefault="00A14616" w:rsidP="00A14616">
            <w:pPr>
              <w:spacing w:after="0"/>
              <w:ind w:firstLine="0"/>
              <w:rPr>
                <w:sz w:val="18"/>
                <w:szCs w:val="18"/>
              </w:rPr>
            </w:pPr>
            <w:r w:rsidRPr="002C3792">
              <w:rPr>
                <w:b/>
                <w:sz w:val="18"/>
                <w:szCs w:val="18"/>
                <w:lang w:eastAsia="lv-LV"/>
              </w:rPr>
              <w:t>Vidējais amata vietu skaits</w:t>
            </w:r>
            <w:r w:rsidRPr="002C3792">
              <w:rPr>
                <w:sz w:val="18"/>
                <w:szCs w:val="18"/>
                <w:lang w:eastAsia="lv-LV"/>
              </w:rPr>
              <w:t xml:space="preserve"> </w:t>
            </w:r>
            <w:r w:rsidRPr="002C3792">
              <w:rPr>
                <w:b/>
                <w:sz w:val="18"/>
                <w:szCs w:val="18"/>
                <w:lang w:eastAsia="lv-LV"/>
              </w:rPr>
              <w:t>kopā</w:t>
            </w:r>
            <w:r w:rsidRPr="002C3792">
              <w:rPr>
                <w:sz w:val="18"/>
                <w:szCs w:val="18"/>
                <w:lang w:eastAsia="lv-LV"/>
              </w:rPr>
              <w:t>, t.sk.:</w:t>
            </w:r>
          </w:p>
        </w:tc>
        <w:tc>
          <w:tcPr>
            <w:tcW w:w="1246" w:type="dxa"/>
          </w:tcPr>
          <w:p w14:paraId="7C7E282E" w14:textId="77777777" w:rsidR="00A14616" w:rsidRPr="002C3792" w:rsidRDefault="00A14616" w:rsidP="00A14616">
            <w:pPr>
              <w:pStyle w:val="tabteksts"/>
              <w:jc w:val="right"/>
              <w:rPr>
                <w:b/>
                <w:szCs w:val="18"/>
              </w:rPr>
            </w:pPr>
            <w:r w:rsidRPr="002C3792">
              <w:rPr>
                <w:b/>
                <w:szCs w:val="18"/>
              </w:rPr>
              <w:t>25 656 286</w:t>
            </w:r>
          </w:p>
        </w:tc>
        <w:tc>
          <w:tcPr>
            <w:tcW w:w="1247" w:type="dxa"/>
          </w:tcPr>
          <w:p w14:paraId="0ED869EB" w14:textId="77777777" w:rsidR="00A14616" w:rsidRPr="002C3792" w:rsidRDefault="00A14616" w:rsidP="00A14616">
            <w:pPr>
              <w:pStyle w:val="tabteksts"/>
              <w:jc w:val="right"/>
              <w:rPr>
                <w:b/>
                <w:szCs w:val="18"/>
              </w:rPr>
            </w:pPr>
            <w:r w:rsidRPr="002C3792">
              <w:rPr>
                <w:b/>
                <w:szCs w:val="18"/>
              </w:rPr>
              <w:t>30 679 493</w:t>
            </w:r>
          </w:p>
        </w:tc>
        <w:tc>
          <w:tcPr>
            <w:tcW w:w="1247" w:type="dxa"/>
          </w:tcPr>
          <w:p w14:paraId="1F6423EE" w14:textId="77777777" w:rsidR="00A14616" w:rsidRPr="002C3792" w:rsidRDefault="00A14616" w:rsidP="00A14616">
            <w:pPr>
              <w:pStyle w:val="tabteksts"/>
              <w:jc w:val="right"/>
              <w:rPr>
                <w:b/>
                <w:szCs w:val="18"/>
              </w:rPr>
            </w:pPr>
            <w:r w:rsidRPr="002C3792">
              <w:rPr>
                <w:b/>
                <w:szCs w:val="18"/>
              </w:rPr>
              <w:t>39 578 344</w:t>
            </w:r>
          </w:p>
        </w:tc>
        <w:tc>
          <w:tcPr>
            <w:tcW w:w="1245" w:type="dxa"/>
          </w:tcPr>
          <w:p w14:paraId="5FC326D8" w14:textId="77777777" w:rsidR="00A14616" w:rsidRPr="002C3792" w:rsidRDefault="00A14616" w:rsidP="00A14616">
            <w:pPr>
              <w:pStyle w:val="tabteksts"/>
              <w:jc w:val="right"/>
              <w:rPr>
                <w:b/>
                <w:szCs w:val="18"/>
              </w:rPr>
            </w:pPr>
            <w:r w:rsidRPr="002C3792">
              <w:rPr>
                <w:b/>
                <w:szCs w:val="18"/>
              </w:rPr>
              <w:t>39 577 344</w:t>
            </w:r>
          </w:p>
        </w:tc>
        <w:tc>
          <w:tcPr>
            <w:tcW w:w="1249" w:type="dxa"/>
          </w:tcPr>
          <w:p w14:paraId="5CB60DF3" w14:textId="77777777" w:rsidR="00A14616" w:rsidRPr="002C3792" w:rsidRDefault="00A14616" w:rsidP="00A14616">
            <w:pPr>
              <w:pStyle w:val="tabteksts"/>
              <w:jc w:val="right"/>
              <w:rPr>
                <w:b/>
                <w:szCs w:val="18"/>
              </w:rPr>
            </w:pPr>
            <w:r w:rsidRPr="002C3792">
              <w:rPr>
                <w:b/>
                <w:szCs w:val="18"/>
              </w:rPr>
              <w:t>38 851 694</w:t>
            </w:r>
          </w:p>
        </w:tc>
      </w:tr>
      <w:tr w:rsidR="00A14616" w:rsidRPr="002C3792" w14:paraId="4951F37C" w14:textId="77777777" w:rsidTr="00A14616">
        <w:trPr>
          <w:trHeight w:val="425"/>
        </w:trPr>
        <w:tc>
          <w:tcPr>
            <w:tcW w:w="2840" w:type="dxa"/>
            <w:vMerge/>
          </w:tcPr>
          <w:p w14:paraId="336704C0" w14:textId="77777777" w:rsidR="00A14616" w:rsidRPr="002C3792" w:rsidRDefault="00A14616" w:rsidP="00A14616">
            <w:pPr>
              <w:rPr>
                <w:sz w:val="18"/>
                <w:szCs w:val="18"/>
              </w:rPr>
            </w:pPr>
          </w:p>
        </w:tc>
        <w:tc>
          <w:tcPr>
            <w:tcW w:w="1246" w:type="dxa"/>
          </w:tcPr>
          <w:p w14:paraId="122E07D4" w14:textId="77777777" w:rsidR="00A14616" w:rsidRPr="002C3792" w:rsidRDefault="00A14616" w:rsidP="00A14616">
            <w:pPr>
              <w:spacing w:after="0"/>
              <w:ind w:firstLine="0"/>
              <w:jc w:val="right"/>
              <w:rPr>
                <w:b/>
                <w:sz w:val="18"/>
                <w:szCs w:val="18"/>
              </w:rPr>
            </w:pPr>
            <w:r w:rsidRPr="002C3792">
              <w:rPr>
                <w:b/>
                <w:sz w:val="18"/>
                <w:szCs w:val="18"/>
              </w:rPr>
              <w:t>18</w:t>
            </w:r>
          </w:p>
        </w:tc>
        <w:tc>
          <w:tcPr>
            <w:tcW w:w="1247" w:type="dxa"/>
          </w:tcPr>
          <w:p w14:paraId="0AEF0DD6" w14:textId="77777777" w:rsidR="00A14616" w:rsidRPr="002C3792" w:rsidRDefault="00A14616" w:rsidP="00A14616">
            <w:pPr>
              <w:spacing w:after="0"/>
              <w:ind w:firstLine="0"/>
              <w:jc w:val="right"/>
              <w:rPr>
                <w:b/>
                <w:sz w:val="18"/>
                <w:szCs w:val="18"/>
              </w:rPr>
            </w:pPr>
            <w:r w:rsidRPr="002C3792">
              <w:rPr>
                <w:b/>
                <w:sz w:val="18"/>
                <w:szCs w:val="18"/>
              </w:rPr>
              <w:t>21</w:t>
            </w:r>
          </w:p>
        </w:tc>
        <w:tc>
          <w:tcPr>
            <w:tcW w:w="1247" w:type="dxa"/>
          </w:tcPr>
          <w:p w14:paraId="0FF2789A" w14:textId="77777777" w:rsidR="00A14616" w:rsidRPr="002C3792" w:rsidRDefault="00A14616" w:rsidP="00A14616">
            <w:pPr>
              <w:spacing w:after="0"/>
              <w:ind w:firstLine="0"/>
              <w:jc w:val="right"/>
              <w:rPr>
                <w:b/>
                <w:sz w:val="18"/>
                <w:szCs w:val="18"/>
              </w:rPr>
            </w:pPr>
            <w:r w:rsidRPr="002C3792">
              <w:rPr>
                <w:b/>
                <w:sz w:val="18"/>
                <w:szCs w:val="18"/>
              </w:rPr>
              <w:t>21</w:t>
            </w:r>
          </w:p>
        </w:tc>
        <w:tc>
          <w:tcPr>
            <w:tcW w:w="1245" w:type="dxa"/>
          </w:tcPr>
          <w:p w14:paraId="640965B7" w14:textId="77777777" w:rsidR="00A14616" w:rsidRPr="002C3792" w:rsidRDefault="00A14616" w:rsidP="00A14616">
            <w:pPr>
              <w:spacing w:after="0"/>
              <w:ind w:firstLine="0"/>
              <w:jc w:val="right"/>
              <w:rPr>
                <w:b/>
                <w:sz w:val="18"/>
                <w:szCs w:val="18"/>
              </w:rPr>
            </w:pPr>
            <w:r w:rsidRPr="002C3792">
              <w:rPr>
                <w:b/>
                <w:sz w:val="18"/>
                <w:szCs w:val="18"/>
              </w:rPr>
              <w:t>21</w:t>
            </w:r>
          </w:p>
        </w:tc>
        <w:tc>
          <w:tcPr>
            <w:tcW w:w="1249" w:type="dxa"/>
          </w:tcPr>
          <w:p w14:paraId="578FF90B" w14:textId="77777777" w:rsidR="00A14616" w:rsidRPr="002C3792" w:rsidRDefault="00A14616" w:rsidP="00A14616">
            <w:pPr>
              <w:spacing w:after="0"/>
              <w:ind w:firstLine="5"/>
              <w:jc w:val="right"/>
              <w:rPr>
                <w:b/>
                <w:sz w:val="18"/>
                <w:szCs w:val="18"/>
              </w:rPr>
            </w:pPr>
            <w:r w:rsidRPr="002C3792">
              <w:rPr>
                <w:b/>
                <w:sz w:val="18"/>
                <w:szCs w:val="18"/>
              </w:rPr>
              <w:t>21</w:t>
            </w:r>
          </w:p>
        </w:tc>
      </w:tr>
      <w:tr w:rsidR="00A14616" w:rsidRPr="002C3792" w14:paraId="7A326D9D" w14:textId="77777777" w:rsidTr="00A14616">
        <w:trPr>
          <w:trHeight w:val="142"/>
        </w:trPr>
        <w:tc>
          <w:tcPr>
            <w:tcW w:w="2840" w:type="dxa"/>
            <w:vMerge w:val="restart"/>
            <w:vAlign w:val="center"/>
          </w:tcPr>
          <w:p w14:paraId="67F6C9BD" w14:textId="77777777" w:rsidR="00A14616" w:rsidRPr="002C3792" w:rsidRDefault="00A14616" w:rsidP="00A14616">
            <w:pPr>
              <w:spacing w:after="0"/>
              <w:ind w:firstLine="318"/>
              <w:rPr>
                <w:sz w:val="18"/>
                <w:szCs w:val="18"/>
              </w:rPr>
            </w:pPr>
            <w:r w:rsidRPr="002C3792">
              <w:rPr>
                <w:sz w:val="18"/>
                <w:szCs w:val="18"/>
                <w:lang w:eastAsia="lv-LV"/>
              </w:rPr>
              <w:t>01.00.00  Nozares vadība</w:t>
            </w:r>
          </w:p>
        </w:tc>
        <w:tc>
          <w:tcPr>
            <w:tcW w:w="1246" w:type="dxa"/>
          </w:tcPr>
          <w:p w14:paraId="01A654DF" w14:textId="77777777" w:rsidR="00A14616" w:rsidRPr="002C3792" w:rsidRDefault="00A14616" w:rsidP="00A14616">
            <w:pPr>
              <w:pStyle w:val="tabteksts"/>
              <w:jc w:val="right"/>
              <w:rPr>
                <w:szCs w:val="18"/>
              </w:rPr>
            </w:pPr>
            <w:r w:rsidRPr="002C3792">
              <w:rPr>
                <w:szCs w:val="18"/>
              </w:rPr>
              <w:t>709 997</w:t>
            </w:r>
          </w:p>
        </w:tc>
        <w:tc>
          <w:tcPr>
            <w:tcW w:w="1247" w:type="dxa"/>
          </w:tcPr>
          <w:p w14:paraId="65129021" w14:textId="77777777" w:rsidR="00A14616" w:rsidRPr="002C3792" w:rsidRDefault="00A14616" w:rsidP="00A14616">
            <w:pPr>
              <w:pStyle w:val="tabteksts"/>
              <w:jc w:val="right"/>
              <w:rPr>
                <w:szCs w:val="18"/>
              </w:rPr>
            </w:pPr>
            <w:r w:rsidRPr="002C3792">
              <w:rPr>
                <w:szCs w:val="18"/>
              </w:rPr>
              <w:t>847 778</w:t>
            </w:r>
          </w:p>
        </w:tc>
        <w:tc>
          <w:tcPr>
            <w:tcW w:w="1247" w:type="dxa"/>
          </w:tcPr>
          <w:p w14:paraId="143026C5" w14:textId="77777777" w:rsidR="00A14616" w:rsidRPr="002C3792" w:rsidRDefault="00A14616" w:rsidP="00A14616">
            <w:pPr>
              <w:pStyle w:val="tabteksts"/>
              <w:jc w:val="right"/>
              <w:rPr>
                <w:szCs w:val="18"/>
              </w:rPr>
            </w:pPr>
            <w:r w:rsidRPr="002C3792">
              <w:rPr>
                <w:szCs w:val="18"/>
              </w:rPr>
              <w:t>932 498</w:t>
            </w:r>
          </w:p>
        </w:tc>
        <w:tc>
          <w:tcPr>
            <w:tcW w:w="1245" w:type="dxa"/>
          </w:tcPr>
          <w:p w14:paraId="164C1E46" w14:textId="77777777" w:rsidR="00A14616" w:rsidRPr="002C3792" w:rsidRDefault="00A14616" w:rsidP="00A14616">
            <w:pPr>
              <w:pStyle w:val="tabteksts"/>
              <w:jc w:val="right"/>
              <w:rPr>
                <w:szCs w:val="18"/>
              </w:rPr>
            </w:pPr>
            <w:r w:rsidRPr="002C3792">
              <w:rPr>
                <w:szCs w:val="18"/>
              </w:rPr>
              <w:t>932 498</w:t>
            </w:r>
          </w:p>
        </w:tc>
        <w:tc>
          <w:tcPr>
            <w:tcW w:w="1249" w:type="dxa"/>
          </w:tcPr>
          <w:p w14:paraId="01321A95" w14:textId="77777777" w:rsidR="00A14616" w:rsidRPr="002C3792" w:rsidRDefault="00A14616" w:rsidP="00A14616">
            <w:pPr>
              <w:pStyle w:val="tabteksts"/>
              <w:jc w:val="right"/>
              <w:rPr>
                <w:szCs w:val="18"/>
              </w:rPr>
            </w:pPr>
            <w:r w:rsidRPr="002C3792">
              <w:rPr>
                <w:szCs w:val="18"/>
              </w:rPr>
              <w:t>932 498</w:t>
            </w:r>
          </w:p>
        </w:tc>
      </w:tr>
      <w:tr w:rsidR="00A14616" w:rsidRPr="002C3792" w14:paraId="3E76DF42" w14:textId="77777777" w:rsidTr="00A14616">
        <w:trPr>
          <w:trHeight w:val="142"/>
        </w:trPr>
        <w:tc>
          <w:tcPr>
            <w:tcW w:w="2840" w:type="dxa"/>
            <w:vMerge/>
          </w:tcPr>
          <w:p w14:paraId="7BA415AC" w14:textId="77777777" w:rsidR="00A14616" w:rsidRPr="002C3792" w:rsidRDefault="00A14616" w:rsidP="00A14616">
            <w:pPr>
              <w:ind w:firstLine="318"/>
              <w:rPr>
                <w:sz w:val="18"/>
                <w:szCs w:val="18"/>
              </w:rPr>
            </w:pPr>
          </w:p>
        </w:tc>
        <w:tc>
          <w:tcPr>
            <w:tcW w:w="1246" w:type="dxa"/>
          </w:tcPr>
          <w:p w14:paraId="60E0539B" w14:textId="77777777" w:rsidR="00A14616" w:rsidRPr="002C3792" w:rsidRDefault="00A14616" w:rsidP="00A14616">
            <w:pPr>
              <w:spacing w:after="0"/>
              <w:ind w:firstLine="0"/>
              <w:jc w:val="right"/>
              <w:rPr>
                <w:bCs/>
                <w:sz w:val="18"/>
                <w:szCs w:val="18"/>
              </w:rPr>
            </w:pPr>
            <w:r w:rsidRPr="002C3792">
              <w:rPr>
                <w:bCs/>
                <w:sz w:val="18"/>
                <w:szCs w:val="18"/>
              </w:rPr>
              <w:t>18</w:t>
            </w:r>
          </w:p>
        </w:tc>
        <w:tc>
          <w:tcPr>
            <w:tcW w:w="1247" w:type="dxa"/>
          </w:tcPr>
          <w:p w14:paraId="18F43F59" w14:textId="77777777" w:rsidR="00A14616" w:rsidRPr="002C3792" w:rsidRDefault="00A14616" w:rsidP="00A14616">
            <w:pPr>
              <w:spacing w:after="0"/>
              <w:ind w:firstLine="0"/>
              <w:jc w:val="right"/>
              <w:rPr>
                <w:bCs/>
                <w:sz w:val="18"/>
                <w:szCs w:val="18"/>
              </w:rPr>
            </w:pPr>
            <w:r w:rsidRPr="002C3792">
              <w:rPr>
                <w:sz w:val="18"/>
                <w:szCs w:val="18"/>
              </w:rPr>
              <w:t>21</w:t>
            </w:r>
          </w:p>
        </w:tc>
        <w:tc>
          <w:tcPr>
            <w:tcW w:w="1247" w:type="dxa"/>
          </w:tcPr>
          <w:p w14:paraId="6D2EEB3B" w14:textId="77777777" w:rsidR="00A14616" w:rsidRPr="002C3792" w:rsidRDefault="00A14616" w:rsidP="00A14616">
            <w:pPr>
              <w:spacing w:after="0"/>
              <w:ind w:firstLine="0"/>
              <w:jc w:val="right"/>
              <w:rPr>
                <w:bCs/>
                <w:sz w:val="18"/>
                <w:szCs w:val="18"/>
              </w:rPr>
            </w:pPr>
            <w:r w:rsidRPr="002C3792">
              <w:rPr>
                <w:bCs/>
                <w:sz w:val="18"/>
                <w:szCs w:val="18"/>
              </w:rPr>
              <w:t>21</w:t>
            </w:r>
          </w:p>
        </w:tc>
        <w:tc>
          <w:tcPr>
            <w:tcW w:w="1245" w:type="dxa"/>
          </w:tcPr>
          <w:p w14:paraId="3C033596" w14:textId="77777777" w:rsidR="00A14616" w:rsidRPr="002C3792" w:rsidRDefault="00A14616" w:rsidP="00A14616">
            <w:pPr>
              <w:spacing w:after="0"/>
              <w:ind w:firstLine="0"/>
              <w:jc w:val="right"/>
              <w:rPr>
                <w:bCs/>
                <w:sz w:val="18"/>
                <w:szCs w:val="18"/>
              </w:rPr>
            </w:pPr>
            <w:r w:rsidRPr="002C3792">
              <w:rPr>
                <w:bCs/>
                <w:sz w:val="18"/>
                <w:szCs w:val="18"/>
              </w:rPr>
              <w:t>21</w:t>
            </w:r>
          </w:p>
        </w:tc>
        <w:tc>
          <w:tcPr>
            <w:tcW w:w="1249" w:type="dxa"/>
          </w:tcPr>
          <w:p w14:paraId="622B9EC5" w14:textId="77777777" w:rsidR="00A14616" w:rsidRPr="002C3792" w:rsidRDefault="00A14616" w:rsidP="00A14616">
            <w:pPr>
              <w:spacing w:after="0"/>
              <w:ind w:firstLine="0"/>
              <w:jc w:val="right"/>
              <w:rPr>
                <w:bCs/>
                <w:sz w:val="18"/>
                <w:szCs w:val="18"/>
              </w:rPr>
            </w:pPr>
            <w:r w:rsidRPr="002C3792">
              <w:rPr>
                <w:bCs/>
                <w:sz w:val="18"/>
                <w:szCs w:val="18"/>
              </w:rPr>
              <w:t>21</w:t>
            </w:r>
          </w:p>
        </w:tc>
      </w:tr>
      <w:tr w:rsidR="00A14616" w:rsidRPr="002C3792" w14:paraId="354D402A" w14:textId="77777777" w:rsidTr="00A14616">
        <w:trPr>
          <w:trHeight w:val="142"/>
        </w:trPr>
        <w:tc>
          <w:tcPr>
            <w:tcW w:w="2840" w:type="dxa"/>
            <w:vAlign w:val="center"/>
          </w:tcPr>
          <w:p w14:paraId="715FABD5" w14:textId="77777777" w:rsidR="00A14616" w:rsidRPr="002C3792" w:rsidRDefault="00A14616" w:rsidP="00A14616">
            <w:pPr>
              <w:spacing w:after="0"/>
              <w:ind w:firstLine="318"/>
              <w:rPr>
                <w:sz w:val="18"/>
                <w:szCs w:val="18"/>
              </w:rPr>
            </w:pPr>
            <w:r w:rsidRPr="002C3792">
              <w:rPr>
                <w:sz w:val="18"/>
                <w:szCs w:val="18"/>
                <w:lang w:eastAsia="lv-LV"/>
              </w:rPr>
              <w:t>02.00.00 Latvijas Radio programmu veidošana un izplatīšana</w:t>
            </w:r>
          </w:p>
        </w:tc>
        <w:tc>
          <w:tcPr>
            <w:tcW w:w="1246" w:type="dxa"/>
          </w:tcPr>
          <w:p w14:paraId="7E5007CE" w14:textId="77777777" w:rsidR="00A14616" w:rsidRPr="002C3792" w:rsidRDefault="00A14616" w:rsidP="00A14616">
            <w:pPr>
              <w:pStyle w:val="tabteksts"/>
              <w:jc w:val="right"/>
              <w:rPr>
                <w:szCs w:val="18"/>
              </w:rPr>
            </w:pPr>
            <w:r w:rsidRPr="002C3792">
              <w:rPr>
                <w:szCs w:val="18"/>
              </w:rPr>
              <w:t>8 244 100</w:t>
            </w:r>
          </w:p>
        </w:tc>
        <w:tc>
          <w:tcPr>
            <w:tcW w:w="1247" w:type="dxa"/>
          </w:tcPr>
          <w:p w14:paraId="5F486CBC" w14:textId="77777777" w:rsidR="00A14616" w:rsidRPr="002C3792" w:rsidRDefault="00A14616" w:rsidP="00A14616">
            <w:pPr>
              <w:pStyle w:val="tabteksts"/>
              <w:jc w:val="right"/>
              <w:rPr>
                <w:szCs w:val="18"/>
              </w:rPr>
            </w:pPr>
            <w:r w:rsidRPr="002C3792">
              <w:rPr>
                <w:szCs w:val="18"/>
              </w:rPr>
              <w:t>9 798 101</w:t>
            </w:r>
          </w:p>
        </w:tc>
        <w:tc>
          <w:tcPr>
            <w:tcW w:w="1247" w:type="dxa"/>
          </w:tcPr>
          <w:p w14:paraId="78804EB9" w14:textId="77777777" w:rsidR="00A14616" w:rsidRPr="002C3792" w:rsidRDefault="00A14616" w:rsidP="00A14616">
            <w:pPr>
              <w:pStyle w:val="tabteksts"/>
              <w:jc w:val="right"/>
              <w:rPr>
                <w:szCs w:val="18"/>
              </w:rPr>
            </w:pPr>
            <w:r w:rsidRPr="002C3792">
              <w:rPr>
                <w:szCs w:val="18"/>
              </w:rPr>
              <w:t>12 043 270</w:t>
            </w:r>
          </w:p>
        </w:tc>
        <w:tc>
          <w:tcPr>
            <w:tcW w:w="1245" w:type="dxa"/>
          </w:tcPr>
          <w:p w14:paraId="6D58F4A8" w14:textId="77777777" w:rsidR="00A14616" w:rsidRPr="002C3792" w:rsidRDefault="00A14616" w:rsidP="00A14616">
            <w:pPr>
              <w:pStyle w:val="tabteksts"/>
              <w:jc w:val="right"/>
              <w:rPr>
                <w:szCs w:val="18"/>
              </w:rPr>
            </w:pPr>
            <w:r w:rsidRPr="002C3792">
              <w:rPr>
                <w:szCs w:val="18"/>
              </w:rPr>
              <w:t>12 042 270</w:t>
            </w:r>
          </w:p>
        </w:tc>
        <w:tc>
          <w:tcPr>
            <w:tcW w:w="1249" w:type="dxa"/>
          </w:tcPr>
          <w:p w14:paraId="08AECF24" w14:textId="77777777" w:rsidR="00A14616" w:rsidRPr="002C3792" w:rsidRDefault="00A14616" w:rsidP="00A14616">
            <w:pPr>
              <w:pStyle w:val="tabteksts"/>
              <w:jc w:val="right"/>
              <w:rPr>
                <w:szCs w:val="18"/>
              </w:rPr>
            </w:pPr>
            <w:r w:rsidRPr="002C3792">
              <w:rPr>
                <w:szCs w:val="18"/>
              </w:rPr>
              <w:t>11 986 620</w:t>
            </w:r>
          </w:p>
        </w:tc>
      </w:tr>
      <w:tr w:rsidR="00A14616" w:rsidRPr="002C3792" w14:paraId="1136AD51" w14:textId="77777777" w:rsidTr="00A14616">
        <w:trPr>
          <w:trHeight w:val="142"/>
        </w:trPr>
        <w:tc>
          <w:tcPr>
            <w:tcW w:w="2840" w:type="dxa"/>
            <w:vAlign w:val="center"/>
          </w:tcPr>
          <w:p w14:paraId="6FA36BEA" w14:textId="77777777" w:rsidR="00A14616" w:rsidRPr="002C3792" w:rsidRDefault="00A14616" w:rsidP="00A14616">
            <w:pPr>
              <w:spacing w:after="0"/>
              <w:ind w:firstLine="318"/>
              <w:rPr>
                <w:sz w:val="18"/>
                <w:szCs w:val="18"/>
                <w:lang w:eastAsia="lv-LV"/>
              </w:rPr>
            </w:pPr>
            <w:r w:rsidRPr="002C3792">
              <w:rPr>
                <w:sz w:val="18"/>
                <w:szCs w:val="18"/>
                <w:lang w:eastAsia="lv-LV"/>
              </w:rPr>
              <w:t>03.00.00 Televīzija</w:t>
            </w:r>
          </w:p>
        </w:tc>
        <w:tc>
          <w:tcPr>
            <w:tcW w:w="1246" w:type="dxa"/>
          </w:tcPr>
          <w:p w14:paraId="6B6FD5FC" w14:textId="77777777" w:rsidR="00A14616" w:rsidRPr="002C3792" w:rsidRDefault="00A14616" w:rsidP="00A14616">
            <w:pPr>
              <w:pStyle w:val="tabteksts"/>
              <w:jc w:val="right"/>
              <w:rPr>
                <w:szCs w:val="18"/>
              </w:rPr>
            </w:pPr>
            <w:r w:rsidRPr="002C3792">
              <w:rPr>
                <w:szCs w:val="18"/>
              </w:rPr>
              <w:t>14 510 658</w:t>
            </w:r>
          </w:p>
        </w:tc>
        <w:tc>
          <w:tcPr>
            <w:tcW w:w="1247" w:type="dxa"/>
          </w:tcPr>
          <w:p w14:paraId="3C7106A1" w14:textId="77777777" w:rsidR="00A14616" w:rsidRPr="002C3792" w:rsidRDefault="00A14616" w:rsidP="00A14616">
            <w:pPr>
              <w:pStyle w:val="tabteksts"/>
              <w:jc w:val="right"/>
              <w:rPr>
                <w:szCs w:val="18"/>
              </w:rPr>
            </w:pPr>
            <w:r w:rsidRPr="002C3792">
              <w:rPr>
                <w:szCs w:val="18"/>
              </w:rPr>
              <w:t>17 180 211</w:t>
            </w:r>
          </w:p>
        </w:tc>
        <w:tc>
          <w:tcPr>
            <w:tcW w:w="1247" w:type="dxa"/>
          </w:tcPr>
          <w:p w14:paraId="57181F7C" w14:textId="77777777" w:rsidR="00A14616" w:rsidRPr="002C3792" w:rsidRDefault="00A14616" w:rsidP="00A14616">
            <w:pPr>
              <w:pStyle w:val="tabteksts"/>
              <w:jc w:val="right"/>
              <w:rPr>
                <w:szCs w:val="18"/>
              </w:rPr>
            </w:pPr>
            <w:r w:rsidRPr="002C3792">
              <w:rPr>
                <w:szCs w:val="18"/>
              </w:rPr>
              <w:t>23 674 173</w:t>
            </w:r>
          </w:p>
        </w:tc>
        <w:tc>
          <w:tcPr>
            <w:tcW w:w="1245" w:type="dxa"/>
          </w:tcPr>
          <w:p w14:paraId="537CBF72" w14:textId="77777777" w:rsidR="00A14616" w:rsidRPr="002C3792" w:rsidRDefault="00A14616" w:rsidP="00A14616">
            <w:pPr>
              <w:pStyle w:val="tabteksts"/>
              <w:jc w:val="right"/>
              <w:rPr>
                <w:szCs w:val="18"/>
              </w:rPr>
            </w:pPr>
            <w:r w:rsidRPr="002C3792">
              <w:rPr>
                <w:szCs w:val="18"/>
              </w:rPr>
              <w:t>23 674 173</w:t>
            </w:r>
          </w:p>
        </w:tc>
        <w:tc>
          <w:tcPr>
            <w:tcW w:w="1249" w:type="dxa"/>
          </w:tcPr>
          <w:p w14:paraId="73C96BBA" w14:textId="77777777" w:rsidR="00A14616" w:rsidRPr="002C3792" w:rsidRDefault="00A14616" w:rsidP="00A14616">
            <w:pPr>
              <w:pStyle w:val="tabteksts"/>
              <w:jc w:val="right"/>
              <w:rPr>
                <w:szCs w:val="18"/>
              </w:rPr>
            </w:pPr>
            <w:r w:rsidRPr="002C3792">
              <w:rPr>
                <w:szCs w:val="18"/>
              </w:rPr>
              <w:t>23 079 173</w:t>
            </w:r>
          </w:p>
        </w:tc>
      </w:tr>
      <w:tr w:rsidR="00A14616" w:rsidRPr="002C3792" w14:paraId="7376998E" w14:textId="77777777" w:rsidTr="00A14616">
        <w:trPr>
          <w:trHeight w:val="142"/>
        </w:trPr>
        <w:tc>
          <w:tcPr>
            <w:tcW w:w="2840" w:type="dxa"/>
            <w:vAlign w:val="center"/>
          </w:tcPr>
          <w:p w14:paraId="79A3C1E2" w14:textId="77777777" w:rsidR="00A14616" w:rsidRPr="002C3792" w:rsidRDefault="00A14616" w:rsidP="00A14616">
            <w:pPr>
              <w:spacing w:after="0"/>
              <w:ind w:firstLine="318"/>
              <w:rPr>
                <w:sz w:val="18"/>
                <w:szCs w:val="18"/>
                <w:lang w:eastAsia="lv-LV"/>
              </w:rPr>
            </w:pPr>
            <w:r w:rsidRPr="002C3792">
              <w:rPr>
                <w:sz w:val="18"/>
                <w:szCs w:val="18"/>
                <w:lang w:eastAsia="lv-LV"/>
              </w:rPr>
              <w:t>04.00.00 Komerciālās televīzijas un radio</w:t>
            </w:r>
          </w:p>
        </w:tc>
        <w:tc>
          <w:tcPr>
            <w:tcW w:w="1246" w:type="dxa"/>
          </w:tcPr>
          <w:p w14:paraId="1A51E38E" w14:textId="77777777" w:rsidR="00A14616" w:rsidRPr="002C3792" w:rsidRDefault="00A14616" w:rsidP="00A14616">
            <w:pPr>
              <w:pStyle w:val="tabteksts"/>
              <w:jc w:val="right"/>
              <w:rPr>
                <w:szCs w:val="18"/>
              </w:rPr>
            </w:pPr>
            <w:r w:rsidRPr="002C3792">
              <w:rPr>
                <w:szCs w:val="18"/>
              </w:rPr>
              <w:t>1 670 050</w:t>
            </w:r>
          </w:p>
        </w:tc>
        <w:tc>
          <w:tcPr>
            <w:tcW w:w="1247" w:type="dxa"/>
          </w:tcPr>
          <w:p w14:paraId="52937A27" w14:textId="77777777" w:rsidR="00A14616" w:rsidRPr="002C3792" w:rsidRDefault="00A14616" w:rsidP="00A14616">
            <w:pPr>
              <w:pStyle w:val="tabteksts"/>
              <w:jc w:val="right"/>
              <w:rPr>
                <w:szCs w:val="18"/>
              </w:rPr>
            </w:pPr>
            <w:r w:rsidRPr="002C3792">
              <w:rPr>
                <w:szCs w:val="18"/>
              </w:rPr>
              <w:t>1 053 403</w:t>
            </w:r>
          </w:p>
        </w:tc>
        <w:tc>
          <w:tcPr>
            <w:tcW w:w="1247" w:type="dxa"/>
          </w:tcPr>
          <w:p w14:paraId="7EC21383" w14:textId="77777777" w:rsidR="00A14616" w:rsidRPr="002C3792" w:rsidRDefault="00A14616" w:rsidP="00A14616">
            <w:pPr>
              <w:pStyle w:val="tabteksts"/>
              <w:jc w:val="right"/>
              <w:rPr>
                <w:szCs w:val="18"/>
              </w:rPr>
            </w:pPr>
            <w:r w:rsidRPr="002C3792">
              <w:rPr>
                <w:szCs w:val="18"/>
              </w:rPr>
              <w:t>1 128 403</w:t>
            </w:r>
          </w:p>
        </w:tc>
        <w:tc>
          <w:tcPr>
            <w:tcW w:w="1245" w:type="dxa"/>
          </w:tcPr>
          <w:p w14:paraId="767397A0" w14:textId="77777777" w:rsidR="00A14616" w:rsidRPr="002C3792" w:rsidRDefault="00A14616" w:rsidP="00A14616">
            <w:pPr>
              <w:pStyle w:val="tabteksts"/>
              <w:jc w:val="right"/>
              <w:rPr>
                <w:szCs w:val="18"/>
              </w:rPr>
            </w:pPr>
            <w:r w:rsidRPr="002C3792">
              <w:rPr>
                <w:szCs w:val="18"/>
              </w:rPr>
              <w:t>1 128 403</w:t>
            </w:r>
          </w:p>
        </w:tc>
        <w:tc>
          <w:tcPr>
            <w:tcW w:w="1249" w:type="dxa"/>
          </w:tcPr>
          <w:p w14:paraId="4B8CCBE3" w14:textId="77777777" w:rsidR="00A14616" w:rsidRPr="002C3792" w:rsidRDefault="00A14616" w:rsidP="00A14616">
            <w:pPr>
              <w:pStyle w:val="tabteksts"/>
              <w:jc w:val="right"/>
              <w:rPr>
                <w:szCs w:val="18"/>
              </w:rPr>
            </w:pPr>
            <w:r w:rsidRPr="002C3792">
              <w:rPr>
                <w:szCs w:val="18"/>
              </w:rPr>
              <w:t>1 053 403</w:t>
            </w:r>
          </w:p>
        </w:tc>
      </w:tr>
      <w:tr w:rsidR="00A14616" w:rsidRPr="002C3792" w14:paraId="576FAA7C" w14:textId="77777777" w:rsidTr="00A14616">
        <w:trPr>
          <w:trHeight w:val="142"/>
        </w:trPr>
        <w:tc>
          <w:tcPr>
            <w:tcW w:w="2840" w:type="dxa"/>
            <w:vAlign w:val="center"/>
          </w:tcPr>
          <w:p w14:paraId="27EDD17A" w14:textId="77777777" w:rsidR="00A14616" w:rsidRPr="002C3792" w:rsidRDefault="00A14616" w:rsidP="00A14616">
            <w:pPr>
              <w:spacing w:after="0"/>
              <w:ind w:firstLine="318"/>
              <w:rPr>
                <w:sz w:val="18"/>
                <w:szCs w:val="18"/>
                <w:lang w:eastAsia="lv-LV"/>
              </w:rPr>
            </w:pPr>
            <w:r w:rsidRPr="002C3792">
              <w:rPr>
                <w:sz w:val="18"/>
                <w:szCs w:val="18"/>
                <w:lang w:eastAsia="lv-LV"/>
              </w:rPr>
              <w:t>05.00.00 Galalietotājiem bez maksas izplatāmo programmu sarakstā iekļauto televīzijas programmu izplatīšana</w:t>
            </w:r>
          </w:p>
        </w:tc>
        <w:tc>
          <w:tcPr>
            <w:tcW w:w="1246" w:type="dxa"/>
          </w:tcPr>
          <w:p w14:paraId="6989F695" w14:textId="77777777" w:rsidR="00A14616" w:rsidRPr="002C3792" w:rsidRDefault="00A14616" w:rsidP="00A14616">
            <w:pPr>
              <w:spacing w:after="0"/>
              <w:ind w:firstLine="0"/>
              <w:jc w:val="center"/>
              <w:rPr>
                <w:sz w:val="18"/>
                <w:szCs w:val="18"/>
              </w:rPr>
            </w:pPr>
            <w:r w:rsidRPr="002C3792">
              <w:rPr>
                <w:sz w:val="18"/>
                <w:szCs w:val="18"/>
              </w:rPr>
              <w:t>-</w:t>
            </w:r>
          </w:p>
        </w:tc>
        <w:tc>
          <w:tcPr>
            <w:tcW w:w="1247" w:type="dxa"/>
          </w:tcPr>
          <w:p w14:paraId="6CC593FC" w14:textId="77777777" w:rsidR="00A14616" w:rsidRPr="002C3792" w:rsidRDefault="00A14616" w:rsidP="00A14616">
            <w:pPr>
              <w:spacing w:after="0"/>
              <w:ind w:firstLine="0"/>
              <w:jc w:val="right"/>
              <w:rPr>
                <w:sz w:val="18"/>
                <w:szCs w:val="18"/>
              </w:rPr>
            </w:pPr>
            <w:r w:rsidRPr="002C3792">
              <w:rPr>
                <w:sz w:val="18"/>
                <w:szCs w:val="18"/>
              </w:rPr>
              <w:t>1 800 000</w:t>
            </w:r>
          </w:p>
        </w:tc>
        <w:tc>
          <w:tcPr>
            <w:tcW w:w="1247" w:type="dxa"/>
          </w:tcPr>
          <w:p w14:paraId="72CB0CED" w14:textId="77777777" w:rsidR="00A14616" w:rsidRPr="002C3792" w:rsidRDefault="00A14616" w:rsidP="00A14616">
            <w:pPr>
              <w:spacing w:after="0"/>
              <w:ind w:firstLine="0"/>
              <w:jc w:val="right"/>
              <w:rPr>
                <w:sz w:val="18"/>
                <w:szCs w:val="18"/>
              </w:rPr>
            </w:pPr>
            <w:r w:rsidRPr="002C3792">
              <w:rPr>
                <w:sz w:val="18"/>
                <w:szCs w:val="18"/>
              </w:rPr>
              <w:t xml:space="preserve">1 800 000 </w:t>
            </w:r>
          </w:p>
        </w:tc>
        <w:tc>
          <w:tcPr>
            <w:tcW w:w="1245" w:type="dxa"/>
          </w:tcPr>
          <w:p w14:paraId="72BBCCF7" w14:textId="77777777" w:rsidR="00A14616" w:rsidRPr="002C3792" w:rsidRDefault="00A14616" w:rsidP="00A14616">
            <w:pPr>
              <w:spacing w:after="0"/>
              <w:ind w:firstLine="0"/>
              <w:jc w:val="right"/>
              <w:rPr>
                <w:sz w:val="18"/>
                <w:szCs w:val="18"/>
              </w:rPr>
            </w:pPr>
            <w:r w:rsidRPr="002C3792">
              <w:rPr>
                <w:sz w:val="18"/>
                <w:szCs w:val="18"/>
              </w:rPr>
              <w:t>1 800 000</w:t>
            </w:r>
          </w:p>
        </w:tc>
        <w:tc>
          <w:tcPr>
            <w:tcW w:w="1249" w:type="dxa"/>
          </w:tcPr>
          <w:p w14:paraId="29B31D16" w14:textId="77777777" w:rsidR="00A14616" w:rsidRPr="002C3792" w:rsidRDefault="00A14616" w:rsidP="00A14616">
            <w:pPr>
              <w:spacing w:after="0"/>
              <w:ind w:firstLine="5"/>
              <w:jc w:val="right"/>
              <w:rPr>
                <w:sz w:val="18"/>
                <w:szCs w:val="18"/>
              </w:rPr>
            </w:pPr>
            <w:r w:rsidRPr="002C3792">
              <w:rPr>
                <w:sz w:val="18"/>
                <w:szCs w:val="18"/>
              </w:rPr>
              <w:t>1 800 000</w:t>
            </w:r>
          </w:p>
        </w:tc>
      </w:tr>
      <w:tr w:rsidR="00A14616" w:rsidRPr="002C3792" w14:paraId="09A0E9B6" w14:textId="77777777" w:rsidTr="00A14616">
        <w:trPr>
          <w:trHeight w:val="142"/>
        </w:trPr>
        <w:tc>
          <w:tcPr>
            <w:tcW w:w="2840" w:type="dxa"/>
            <w:vAlign w:val="center"/>
          </w:tcPr>
          <w:p w14:paraId="71EC3A8D" w14:textId="77777777" w:rsidR="00A14616" w:rsidRPr="002C3792" w:rsidRDefault="00A14616" w:rsidP="00A14616">
            <w:pPr>
              <w:spacing w:after="0"/>
              <w:ind w:firstLine="318"/>
              <w:rPr>
                <w:sz w:val="18"/>
                <w:szCs w:val="18"/>
                <w:lang w:eastAsia="lv-LV"/>
              </w:rPr>
            </w:pPr>
            <w:r w:rsidRPr="002C3792">
              <w:rPr>
                <w:sz w:val="18"/>
                <w:szCs w:val="18"/>
                <w:lang w:eastAsia="lv-LV"/>
              </w:rPr>
              <w:t>99.00.00 Līdzekļu neparedzētiem gadījumiem izlietojums</w:t>
            </w:r>
          </w:p>
        </w:tc>
        <w:tc>
          <w:tcPr>
            <w:tcW w:w="1246" w:type="dxa"/>
          </w:tcPr>
          <w:p w14:paraId="0E8F1575" w14:textId="77777777" w:rsidR="00A14616" w:rsidRPr="002C3792" w:rsidRDefault="00A14616" w:rsidP="00A14616">
            <w:pPr>
              <w:spacing w:after="0"/>
              <w:ind w:firstLine="0"/>
              <w:jc w:val="right"/>
              <w:rPr>
                <w:sz w:val="18"/>
                <w:szCs w:val="18"/>
              </w:rPr>
            </w:pPr>
            <w:r w:rsidRPr="002C3792">
              <w:rPr>
                <w:sz w:val="18"/>
                <w:szCs w:val="18"/>
              </w:rPr>
              <w:t>521 481</w:t>
            </w:r>
          </w:p>
        </w:tc>
        <w:tc>
          <w:tcPr>
            <w:tcW w:w="1247" w:type="dxa"/>
          </w:tcPr>
          <w:p w14:paraId="2236E214" w14:textId="77777777" w:rsidR="00A14616" w:rsidRPr="002C3792" w:rsidRDefault="00A14616" w:rsidP="00A14616">
            <w:pPr>
              <w:spacing w:after="0"/>
              <w:ind w:firstLine="0"/>
              <w:jc w:val="center"/>
              <w:rPr>
                <w:sz w:val="18"/>
                <w:szCs w:val="18"/>
              </w:rPr>
            </w:pPr>
            <w:r w:rsidRPr="002C3792">
              <w:rPr>
                <w:sz w:val="18"/>
                <w:szCs w:val="18"/>
              </w:rPr>
              <w:t>-</w:t>
            </w:r>
          </w:p>
        </w:tc>
        <w:tc>
          <w:tcPr>
            <w:tcW w:w="1247" w:type="dxa"/>
          </w:tcPr>
          <w:p w14:paraId="2E8BD210" w14:textId="77777777" w:rsidR="00A14616" w:rsidRPr="002C3792" w:rsidRDefault="00A14616" w:rsidP="00A14616">
            <w:pPr>
              <w:spacing w:after="0"/>
              <w:ind w:firstLine="0"/>
              <w:jc w:val="center"/>
              <w:rPr>
                <w:sz w:val="18"/>
                <w:szCs w:val="18"/>
              </w:rPr>
            </w:pPr>
            <w:r w:rsidRPr="002C3792">
              <w:rPr>
                <w:sz w:val="18"/>
                <w:szCs w:val="18"/>
              </w:rPr>
              <w:t>-</w:t>
            </w:r>
          </w:p>
        </w:tc>
        <w:tc>
          <w:tcPr>
            <w:tcW w:w="1245" w:type="dxa"/>
          </w:tcPr>
          <w:p w14:paraId="45067D83" w14:textId="77777777" w:rsidR="00A14616" w:rsidRPr="002C3792" w:rsidRDefault="00A14616" w:rsidP="00A14616">
            <w:pPr>
              <w:spacing w:after="0"/>
              <w:ind w:firstLine="0"/>
              <w:jc w:val="center"/>
              <w:rPr>
                <w:sz w:val="18"/>
                <w:szCs w:val="18"/>
              </w:rPr>
            </w:pPr>
            <w:r w:rsidRPr="002C3792">
              <w:rPr>
                <w:sz w:val="18"/>
                <w:szCs w:val="18"/>
              </w:rPr>
              <w:t>-</w:t>
            </w:r>
          </w:p>
        </w:tc>
        <w:tc>
          <w:tcPr>
            <w:tcW w:w="1249" w:type="dxa"/>
          </w:tcPr>
          <w:p w14:paraId="2509F24B" w14:textId="77777777" w:rsidR="00A14616" w:rsidRPr="002C3792" w:rsidRDefault="00A14616" w:rsidP="00A14616">
            <w:pPr>
              <w:spacing w:after="0"/>
              <w:ind w:firstLine="5"/>
              <w:jc w:val="center"/>
              <w:rPr>
                <w:sz w:val="18"/>
                <w:szCs w:val="18"/>
              </w:rPr>
            </w:pPr>
            <w:r w:rsidRPr="002C3792">
              <w:rPr>
                <w:sz w:val="18"/>
                <w:szCs w:val="18"/>
              </w:rPr>
              <w:t>-</w:t>
            </w:r>
          </w:p>
        </w:tc>
      </w:tr>
      <w:tr w:rsidR="00A14616" w:rsidRPr="002C3792" w14:paraId="1AA49743" w14:textId="77777777" w:rsidTr="00A14616">
        <w:trPr>
          <w:trHeight w:val="142"/>
        </w:trPr>
        <w:tc>
          <w:tcPr>
            <w:tcW w:w="9074" w:type="dxa"/>
            <w:gridSpan w:val="6"/>
            <w:shd w:val="clear" w:color="auto" w:fill="D9D9D9" w:themeFill="background1" w:themeFillShade="D9"/>
          </w:tcPr>
          <w:p w14:paraId="7D32A303" w14:textId="77777777" w:rsidR="00A14616" w:rsidRPr="002C3792" w:rsidRDefault="00A14616" w:rsidP="00A14616">
            <w:pPr>
              <w:spacing w:after="0"/>
              <w:jc w:val="center"/>
              <w:rPr>
                <w:b/>
                <w:i/>
                <w:sz w:val="18"/>
                <w:szCs w:val="18"/>
              </w:rPr>
            </w:pPr>
            <w:r w:rsidRPr="002C3792">
              <w:rPr>
                <w:b/>
                <w:sz w:val="18"/>
                <w:szCs w:val="18"/>
                <w:lang w:eastAsia="lv-LV"/>
              </w:rPr>
              <w:t>Raksturojošākie darbības rezultatīvie rādītāji</w:t>
            </w:r>
          </w:p>
        </w:tc>
      </w:tr>
      <w:tr w:rsidR="00A14616" w:rsidRPr="002C3792" w14:paraId="0752C887" w14:textId="77777777" w:rsidTr="00A14616">
        <w:trPr>
          <w:trHeight w:val="142"/>
        </w:trPr>
        <w:tc>
          <w:tcPr>
            <w:tcW w:w="2840" w:type="dxa"/>
          </w:tcPr>
          <w:p w14:paraId="374BB1D8" w14:textId="77777777" w:rsidR="00A14616" w:rsidRPr="002C3792" w:rsidRDefault="00A14616" w:rsidP="00A14616">
            <w:pPr>
              <w:pStyle w:val="Tabuluvirsraksti"/>
              <w:spacing w:after="0"/>
              <w:jc w:val="both"/>
              <w:rPr>
                <w:i/>
                <w:sz w:val="18"/>
                <w:szCs w:val="18"/>
                <w:lang w:eastAsia="lv-LV"/>
              </w:rPr>
            </w:pPr>
            <w:r w:rsidRPr="002C3792">
              <w:rPr>
                <w:i/>
                <w:sz w:val="18"/>
                <w:szCs w:val="18"/>
                <w:lang w:eastAsia="lv-LV"/>
              </w:rPr>
              <w:t>Apraides atļauju, retranslācijas atļauju, atļauju sniegt elektronisko plašsaziņas līdzekļu pakalpojumus pēc pieprasījuma izsniegšana, anulēšana, atjaunošana (skaits)</w:t>
            </w:r>
          </w:p>
        </w:tc>
        <w:tc>
          <w:tcPr>
            <w:tcW w:w="1246" w:type="dxa"/>
          </w:tcPr>
          <w:p w14:paraId="6DF27066" w14:textId="77777777" w:rsidR="00A14616" w:rsidRPr="002C3792" w:rsidRDefault="00A14616" w:rsidP="00A14616">
            <w:pPr>
              <w:spacing w:after="0"/>
              <w:ind w:firstLine="0"/>
              <w:jc w:val="center"/>
              <w:rPr>
                <w:sz w:val="18"/>
                <w:szCs w:val="18"/>
              </w:rPr>
            </w:pPr>
            <w:r w:rsidRPr="002C3792">
              <w:rPr>
                <w:sz w:val="18"/>
                <w:szCs w:val="18"/>
              </w:rPr>
              <w:t>14</w:t>
            </w:r>
          </w:p>
        </w:tc>
        <w:tc>
          <w:tcPr>
            <w:tcW w:w="1247" w:type="dxa"/>
          </w:tcPr>
          <w:p w14:paraId="08CEFD75" w14:textId="77777777" w:rsidR="00A14616" w:rsidRPr="002C3792" w:rsidRDefault="00A14616" w:rsidP="00A14616">
            <w:pPr>
              <w:spacing w:after="0"/>
              <w:ind w:firstLine="0"/>
              <w:jc w:val="center"/>
              <w:rPr>
                <w:sz w:val="18"/>
                <w:szCs w:val="18"/>
              </w:rPr>
            </w:pPr>
            <w:r w:rsidRPr="002C3792">
              <w:rPr>
                <w:sz w:val="18"/>
                <w:szCs w:val="18"/>
              </w:rPr>
              <w:t>9</w:t>
            </w:r>
          </w:p>
        </w:tc>
        <w:tc>
          <w:tcPr>
            <w:tcW w:w="1247" w:type="dxa"/>
          </w:tcPr>
          <w:p w14:paraId="07DE237C" w14:textId="77777777" w:rsidR="00A14616" w:rsidRPr="002C3792" w:rsidRDefault="00A14616" w:rsidP="00A14616">
            <w:pPr>
              <w:spacing w:after="0"/>
              <w:ind w:firstLine="0"/>
              <w:jc w:val="center"/>
              <w:rPr>
                <w:sz w:val="18"/>
                <w:szCs w:val="18"/>
              </w:rPr>
            </w:pPr>
            <w:r w:rsidRPr="002C3792">
              <w:rPr>
                <w:sz w:val="18"/>
                <w:szCs w:val="18"/>
              </w:rPr>
              <w:t>9</w:t>
            </w:r>
          </w:p>
        </w:tc>
        <w:tc>
          <w:tcPr>
            <w:tcW w:w="1245" w:type="dxa"/>
          </w:tcPr>
          <w:p w14:paraId="70040570" w14:textId="77777777" w:rsidR="00A14616" w:rsidRPr="002C3792" w:rsidRDefault="00A14616" w:rsidP="00A14616">
            <w:pPr>
              <w:spacing w:after="0"/>
              <w:ind w:firstLine="0"/>
              <w:jc w:val="center"/>
              <w:rPr>
                <w:sz w:val="18"/>
                <w:szCs w:val="18"/>
              </w:rPr>
            </w:pPr>
            <w:r w:rsidRPr="002C3792">
              <w:rPr>
                <w:sz w:val="18"/>
                <w:szCs w:val="18"/>
              </w:rPr>
              <w:t>9</w:t>
            </w:r>
          </w:p>
        </w:tc>
        <w:tc>
          <w:tcPr>
            <w:tcW w:w="1249" w:type="dxa"/>
          </w:tcPr>
          <w:p w14:paraId="65519F22" w14:textId="77777777" w:rsidR="00A14616" w:rsidRPr="002C3792" w:rsidRDefault="00A14616" w:rsidP="00A14616">
            <w:pPr>
              <w:spacing w:after="0"/>
              <w:ind w:firstLine="5"/>
              <w:jc w:val="center"/>
              <w:rPr>
                <w:sz w:val="18"/>
                <w:szCs w:val="18"/>
              </w:rPr>
            </w:pPr>
            <w:r w:rsidRPr="002C3792">
              <w:rPr>
                <w:sz w:val="18"/>
                <w:szCs w:val="18"/>
              </w:rPr>
              <w:t>9</w:t>
            </w:r>
          </w:p>
        </w:tc>
      </w:tr>
      <w:tr w:rsidR="00A14616" w:rsidRPr="002C3792" w14:paraId="17881012" w14:textId="77777777" w:rsidTr="00A14616">
        <w:trPr>
          <w:trHeight w:val="142"/>
        </w:trPr>
        <w:tc>
          <w:tcPr>
            <w:tcW w:w="2840" w:type="dxa"/>
          </w:tcPr>
          <w:p w14:paraId="0DE3891C" w14:textId="77777777" w:rsidR="00A14616" w:rsidRPr="002C3792" w:rsidRDefault="00A14616" w:rsidP="00A14616">
            <w:pPr>
              <w:pStyle w:val="Tabuluvirsraksti"/>
              <w:spacing w:after="0"/>
              <w:jc w:val="both"/>
              <w:rPr>
                <w:i/>
                <w:sz w:val="18"/>
                <w:szCs w:val="18"/>
                <w:lang w:eastAsia="lv-LV"/>
              </w:rPr>
            </w:pPr>
            <w:r w:rsidRPr="002C3792">
              <w:rPr>
                <w:i/>
                <w:sz w:val="18"/>
                <w:szCs w:val="18"/>
                <w:lang w:eastAsia="lv-LV"/>
              </w:rPr>
              <w:t>Izsludinātie konkursi uz brīvajām frekvencēm un par novadu ziņu sagatavošanu (skaits)</w:t>
            </w:r>
          </w:p>
        </w:tc>
        <w:tc>
          <w:tcPr>
            <w:tcW w:w="1246" w:type="dxa"/>
          </w:tcPr>
          <w:p w14:paraId="6D0FB523" w14:textId="77777777" w:rsidR="00A14616" w:rsidRPr="002C3792" w:rsidRDefault="00A14616" w:rsidP="00A14616">
            <w:pPr>
              <w:spacing w:after="0"/>
              <w:ind w:firstLine="0"/>
              <w:jc w:val="center"/>
              <w:rPr>
                <w:sz w:val="18"/>
                <w:szCs w:val="18"/>
              </w:rPr>
            </w:pPr>
            <w:r w:rsidRPr="002C3792">
              <w:rPr>
                <w:sz w:val="18"/>
                <w:szCs w:val="18"/>
              </w:rPr>
              <w:t>6</w:t>
            </w:r>
          </w:p>
        </w:tc>
        <w:tc>
          <w:tcPr>
            <w:tcW w:w="1247" w:type="dxa"/>
          </w:tcPr>
          <w:p w14:paraId="0EA4E1E0" w14:textId="77777777" w:rsidR="00A14616" w:rsidRPr="002C3792" w:rsidRDefault="00A14616" w:rsidP="00A14616">
            <w:pPr>
              <w:spacing w:after="0"/>
              <w:ind w:firstLine="0"/>
              <w:jc w:val="center"/>
              <w:rPr>
                <w:sz w:val="18"/>
                <w:szCs w:val="18"/>
              </w:rPr>
            </w:pPr>
            <w:r w:rsidRPr="002C3792">
              <w:rPr>
                <w:sz w:val="18"/>
                <w:szCs w:val="18"/>
              </w:rPr>
              <w:t>5</w:t>
            </w:r>
          </w:p>
        </w:tc>
        <w:tc>
          <w:tcPr>
            <w:tcW w:w="1247" w:type="dxa"/>
          </w:tcPr>
          <w:p w14:paraId="667A000D" w14:textId="77777777" w:rsidR="00A14616" w:rsidRPr="002C3792" w:rsidRDefault="00A14616" w:rsidP="00A14616">
            <w:pPr>
              <w:spacing w:after="0"/>
              <w:ind w:firstLine="0"/>
              <w:jc w:val="center"/>
              <w:rPr>
                <w:sz w:val="18"/>
                <w:szCs w:val="18"/>
              </w:rPr>
            </w:pPr>
            <w:r w:rsidRPr="002C3792">
              <w:rPr>
                <w:sz w:val="18"/>
                <w:szCs w:val="18"/>
              </w:rPr>
              <w:t>5</w:t>
            </w:r>
          </w:p>
        </w:tc>
        <w:tc>
          <w:tcPr>
            <w:tcW w:w="1245" w:type="dxa"/>
          </w:tcPr>
          <w:p w14:paraId="7160DCF8" w14:textId="77777777" w:rsidR="00A14616" w:rsidRPr="002C3792" w:rsidRDefault="00A14616" w:rsidP="00A14616">
            <w:pPr>
              <w:spacing w:after="0"/>
              <w:ind w:firstLine="0"/>
              <w:jc w:val="center"/>
              <w:rPr>
                <w:sz w:val="18"/>
                <w:szCs w:val="18"/>
              </w:rPr>
            </w:pPr>
            <w:r w:rsidRPr="002C3792">
              <w:rPr>
                <w:sz w:val="18"/>
                <w:szCs w:val="18"/>
              </w:rPr>
              <w:t>5</w:t>
            </w:r>
          </w:p>
        </w:tc>
        <w:tc>
          <w:tcPr>
            <w:tcW w:w="1249" w:type="dxa"/>
          </w:tcPr>
          <w:p w14:paraId="2C0A05AA" w14:textId="77777777" w:rsidR="00A14616" w:rsidRPr="002C3792" w:rsidRDefault="00A14616" w:rsidP="00A14616">
            <w:pPr>
              <w:spacing w:after="0"/>
              <w:ind w:firstLine="0"/>
              <w:jc w:val="center"/>
              <w:rPr>
                <w:sz w:val="18"/>
                <w:szCs w:val="18"/>
              </w:rPr>
            </w:pPr>
            <w:r w:rsidRPr="002C3792">
              <w:rPr>
                <w:sz w:val="18"/>
                <w:szCs w:val="18"/>
              </w:rPr>
              <w:t>5</w:t>
            </w:r>
          </w:p>
        </w:tc>
      </w:tr>
      <w:tr w:rsidR="00A14616" w:rsidRPr="002C3792" w14:paraId="3065B9EB" w14:textId="77777777" w:rsidTr="00A14616">
        <w:trPr>
          <w:trHeight w:val="142"/>
        </w:trPr>
        <w:tc>
          <w:tcPr>
            <w:tcW w:w="2840" w:type="dxa"/>
          </w:tcPr>
          <w:p w14:paraId="59DD36B0" w14:textId="77777777" w:rsidR="00A14616" w:rsidRPr="002C3792" w:rsidRDefault="00A14616" w:rsidP="00A14616">
            <w:pPr>
              <w:pStyle w:val="Tabuluvirsraksti"/>
              <w:spacing w:after="0"/>
              <w:jc w:val="both"/>
              <w:rPr>
                <w:i/>
                <w:sz w:val="18"/>
                <w:szCs w:val="18"/>
                <w:lang w:eastAsia="lv-LV"/>
              </w:rPr>
            </w:pPr>
            <w:r w:rsidRPr="002C3792">
              <w:rPr>
                <w:i/>
                <w:sz w:val="18"/>
                <w:szCs w:val="18"/>
                <w:lang w:eastAsia="lv-LV"/>
              </w:rPr>
              <w:t xml:space="preserve">Monitoringa nodaļas analizētās </w:t>
            </w:r>
            <w:proofErr w:type="spellStart"/>
            <w:r w:rsidRPr="002C3792">
              <w:rPr>
                <w:i/>
                <w:sz w:val="18"/>
                <w:szCs w:val="18"/>
                <w:lang w:eastAsia="lv-LV"/>
              </w:rPr>
              <w:t>raidstundas</w:t>
            </w:r>
            <w:proofErr w:type="spellEnd"/>
            <w:r w:rsidRPr="002C3792">
              <w:rPr>
                <w:i/>
                <w:sz w:val="18"/>
                <w:szCs w:val="18"/>
                <w:lang w:eastAsia="lv-LV"/>
              </w:rPr>
              <w:t xml:space="preserve"> (skaits)</w:t>
            </w:r>
          </w:p>
        </w:tc>
        <w:tc>
          <w:tcPr>
            <w:tcW w:w="1246" w:type="dxa"/>
          </w:tcPr>
          <w:p w14:paraId="1687E7F7" w14:textId="77777777" w:rsidR="00A14616" w:rsidRPr="002C3792" w:rsidRDefault="00A14616" w:rsidP="00A14616">
            <w:pPr>
              <w:spacing w:after="0"/>
              <w:ind w:firstLine="0"/>
              <w:jc w:val="center"/>
              <w:rPr>
                <w:sz w:val="18"/>
                <w:szCs w:val="18"/>
              </w:rPr>
            </w:pPr>
            <w:r w:rsidRPr="002C3792">
              <w:rPr>
                <w:sz w:val="18"/>
                <w:szCs w:val="18"/>
              </w:rPr>
              <w:t>14 973</w:t>
            </w:r>
          </w:p>
        </w:tc>
        <w:tc>
          <w:tcPr>
            <w:tcW w:w="1247" w:type="dxa"/>
          </w:tcPr>
          <w:p w14:paraId="76DAA307" w14:textId="77777777" w:rsidR="00A14616" w:rsidRPr="002C3792" w:rsidRDefault="00A14616" w:rsidP="00A14616">
            <w:pPr>
              <w:spacing w:after="0"/>
              <w:ind w:firstLine="0"/>
              <w:jc w:val="center"/>
              <w:rPr>
                <w:sz w:val="18"/>
                <w:szCs w:val="18"/>
              </w:rPr>
            </w:pPr>
            <w:r w:rsidRPr="002C3792">
              <w:rPr>
                <w:sz w:val="18"/>
                <w:szCs w:val="18"/>
              </w:rPr>
              <w:t>6 500</w:t>
            </w:r>
          </w:p>
        </w:tc>
        <w:tc>
          <w:tcPr>
            <w:tcW w:w="1247" w:type="dxa"/>
          </w:tcPr>
          <w:p w14:paraId="3CAD3B81" w14:textId="77777777" w:rsidR="00A14616" w:rsidRPr="002C3792" w:rsidRDefault="00A14616" w:rsidP="00A14616">
            <w:pPr>
              <w:spacing w:after="0"/>
              <w:ind w:firstLine="0"/>
              <w:jc w:val="center"/>
              <w:rPr>
                <w:sz w:val="18"/>
                <w:szCs w:val="18"/>
              </w:rPr>
            </w:pPr>
            <w:r w:rsidRPr="002C3792">
              <w:rPr>
                <w:sz w:val="18"/>
                <w:szCs w:val="18"/>
              </w:rPr>
              <w:t>-</w:t>
            </w:r>
          </w:p>
        </w:tc>
        <w:tc>
          <w:tcPr>
            <w:tcW w:w="1245" w:type="dxa"/>
          </w:tcPr>
          <w:p w14:paraId="5CD0965C" w14:textId="77777777" w:rsidR="00A14616" w:rsidRPr="002C3792" w:rsidRDefault="00A14616" w:rsidP="00A14616">
            <w:pPr>
              <w:spacing w:after="0"/>
              <w:ind w:firstLine="0"/>
              <w:jc w:val="center"/>
              <w:rPr>
                <w:sz w:val="18"/>
                <w:szCs w:val="18"/>
              </w:rPr>
            </w:pPr>
            <w:r w:rsidRPr="002C3792">
              <w:rPr>
                <w:sz w:val="18"/>
                <w:szCs w:val="18"/>
              </w:rPr>
              <w:t>-</w:t>
            </w:r>
          </w:p>
        </w:tc>
        <w:tc>
          <w:tcPr>
            <w:tcW w:w="1249" w:type="dxa"/>
          </w:tcPr>
          <w:p w14:paraId="492520BC" w14:textId="77777777" w:rsidR="00A14616" w:rsidRPr="002C3792" w:rsidRDefault="00A14616" w:rsidP="00A14616">
            <w:pPr>
              <w:spacing w:after="0"/>
              <w:ind w:firstLine="0"/>
              <w:jc w:val="center"/>
              <w:rPr>
                <w:sz w:val="18"/>
                <w:szCs w:val="18"/>
              </w:rPr>
            </w:pPr>
            <w:r w:rsidRPr="002C3792">
              <w:rPr>
                <w:sz w:val="18"/>
                <w:szCs w:val="18"/>
              </w:rPr>
              <w:t>-</w:t>
            </w:r>
          </w:p>
        </w:tc>
      </w:tr>
      <w:tr w:rsidR="00A14616" w:rsidRPr="002C3792" w14:paraId="453BAEB8" w14:textId="77777777" w:rsidTr="00A14616">
        <w:trPr>
          <w:trHeight w:val="142"/>
        </w:trPr>
        <w:tc>
          <w:tcPr>
            <w:tcW w:w="2840" w:type="dxa"/>
          </w:tcPr>
          <w:p w14:paraId="499A3C3F" w14:textId="77777777" w:rsidR="00A14616" w:rsidRPr="002C3792" w:rsidRDefault="00A14616" w:rsidP="00A14616">
            <w:pPr>
              <w:pStyle w:val="Tabuluvirsraksti"/>
              <w:spacing w:after="0"/>
              <w:jc w:val="both"/>
              <w:rPr>
                <w:i/>
                <w:sz w:val="18"/>
                <w:szCs w:val="18"/>
                <w:lang w:eastAsia="lv-LV"/>
              </w:rPr>
            </w:pPr>
            <w:r w:rsidRPr="002C3792">
              <w:rPr>
                <w:i/>
                <w:sz w:val="18"/>
                <w:szCs w:val="18"/>
                <w:lang w:eastAsia="lv-LV"/>
              </w:rPr>
              <w:t xml:space="preserve">Monitoringa departamenta analizētās </w:t>
            </w:r>
            <w:proofErr w:type="spellStart"/>
            <w:r w:rsidRPr="002C3792">
              <w:rPr>
                <w:i/>
                <w:sz w:val="18"/>
                <w:szCs w:val="18"/>
                <w:lang w:eastAsia="lv-LV"/>
              </w:rPr>
              <w:t>raidstundas</w:t>
            </w:r>
            <w:proofErr w:type="spellEnd"/>
            <w:r w:rsidRPr="002C3792">
              <w:rPr>
                <w:i/>
                <w:sz w:val="18"/>
                <w:szCs w:val="18"/>
                <w:lang w:eastAsia="lv-LV"/>
              </w:rPr>
              <w:t xml:space="preserve"> (skaits) </w:t>
            </w:r>
          </w:p>
        </w:tc>
        <w:tc>
          <w:tcPr>
            <w:tcW w:w="1246" w:type="dxa"/>
          </w:tcPr>
          <w:p w14:paraId="3D06087D" w14:textId="77777777" w:rsidR="00A14616" w:rsidRPr="002C3792" w:rsidRDefault="00A14616" w:rsidP="00A14616">
            <w:pPr>
              <w:spacing w:after="0"/>
              <w:ind w:firstLine="0"/>
              <w:jc w:val="center"/>
              <w:rPr>
                <w:sz w:val="18"/>
                <w:szCs w:val="18"/>
              </w:rPr>
            </w:pPr>
            <w:r w:rsidRPr="002C3792">
              <w:rPr>
                <w:sz w:val="18"/>
                <w:szCs w:val="18"/>
              </w:rPr>
              <w:t>-</w:t>
            </w:r>
          </w:p>
        </w:tc>
        <w:tc>
          <w:tcPr>
            <w:tcW w:w="1247" w:type="dxa"/>
          </w:tcPr>
          <w:p w14:paraId="2B8087D1" w14:textId="77777777" w:rsidR="00A14616" w:rsidRPr="002C3792" w:rsidRDefault="00A14616" w:rsidP="00A14616">
            <w:pPr>
              <w:spacing w:after="0"/>
              <w:ind w:firstLine="0"/>
              <w:jc w:val="center"/>
              <w:rPr>
                <w:sz w:val="18"/>
                <w:szCs w:val="18"/>
              </w:rPr>
            </w:pPr>
            <w:r w:rsidRPr="002C3792">
              <w:rPr>
                <w:sz w:val="18"/>
                <w:szCs w:val="18"/>
              </w:rPr>
              <w:t>-</w:t>
            </w:r>
          </w:p>
        </w:tc>
        <w:tc>
          <w:tcPr>
            <w:tcW w:w="1247" w:type="dxa"/>
          </w:tcPr>
          <w:p w14:paraId="7CE71FAF" w14:textId="77777777" w:rsidR="00A14616" w:rsidRPr="002C3792" w:rsidRDefault="00A14616" w:rsidP="00A14616">
            <w:pPr>
              <w:spacing w:after="0"/>
              <w:ind w:firstLine="0"/>
              <w:jc w:val="center"/>
              <w:rPr>
                <w:sz w:val="18"/>
                <w:szCs w:val="18"/>
              </w:rPr>
            </w:pPr>
            <w:r w:rsidRPr="002C3792">
              <w:rPr>
                <w:sz w:val="18"/>
                <w:szCs w:val="18"/>
              </w:rPr>
              <w:t>14 000</w:t>
            </w:r>
          </w:p>
        </w:tc>
        <w:tc>
          <w:tcPr>
            <w:tcW w:w="1245" w:type="dxa"/>
          </w:tcPr>
          <w:p w14:paraId="49B776B5" w14:textId="77777777" w:rsidR="00A14616" w:rsidRPr="002C3792" w:rsidRDefault="00A14616" w:rsidP="00A14616">
            <w:pPr>
              <w:spacing w:after="0"/>
              <w:ind w:firstLine="0"/>
              <w:jc w:val="center"/>
              <w:rPr>
                <w:sz w:val="18"/>
                <w:szCs w:val="18"/>
              </w:rPr>
            </w:pPr>
            <w:r w:rsidRPr="002C3792">
              <w:rPr>
                <w:sz w:val="18"/>
                <w:szCs w:val="18"/>
              </w:rPr>
              <w:t>14 000</w:t>
            </w:r>
          </w:p>
        </w:tc>
        <w:tc>
          <w:tcPr>
            <w:tcW w:w="1249" w:type="dxa"/>
          </w:tcPr>
          <w:p w14:paraId="1E51DA98" w14:textId="77777777" w:rsidR="00A14616" w:rsidRPr="002C3792" w:rsidRDefault="00A14616" w:rsidP="00A14616">
            <w:pPr>
              <w:spacing w:after="0"/>
              <w:ind w:firstLine="0"/>
              <w:jc w:val="center"/>
              <w:rPr>
                <w:sz w:val="18"/>
                <w:szCs w:val="18"/>
              </w:rPr>
            </w:pPr>
            <w:r w:rsidRPr="002C3792">
              <w:rPr>
                <w:sz w:val="18"/>
                <w:szCs w:val="18"/>
              </w:rPr>
              <w:t xml:space="preserve">14 000 </w:t>
            </w:r>
          </w:p>
        </w:tc>
      </w:tr>
      <w:tr w:rsidR="00A14616" w:rsidRPr="002C3792" w14:paraId="37CA62E1" w14:textId="77777777" w:rsidTr="00A14616">
        <w:trPr>
          <w:trHeight w:val="142"/>
        </w:trPr>
        <w:tc>
          <w:tcPr>
            <w:tcW w:w="2840" w:type="dxa"/>
          </w:tcPr>
          <w:p w14:paraId="1DAA96D9" w14:textId="77777777" w:rsidR="00A14616" w:rsidRPr="002C3792" w:rsidRDefault="00A14616" w:rsidP="00A14616">
            <w:pPr>
              <w:pStyle w:val="Tabuluvirsraksti"/>
              <w:spacing w:after="0"/>
              <w:jc w:val="both"/>
              <w:rPr>
                <w:i/>
                <w:sz w:val="18"/>
                <w:szCs w:val="18"/>
                <w:lang w:eastAsia="lv-LV"/>
              </w:rPr>
            </w:pPr>
            <w:r w:rsidRPr="002C3792">
              <w:rPr>
                <w:i/>
                <w:sz w:val="18"/>
                <w:szCs w:val="18"/>
                <w:lang w:eastAsia="lv-LV"/>
              </w:rPr>
              <w:t xml:space="preserve">Monitoringa nodaļas veiktās </w:t>
            </w:r>
            <w:proofErr w:type="spellStart"/>
            <w:r w:rsidRPr="002C3792">
              <w:rPr>
                <w:i/>
                <w:sz w:val="18"/>
                <w:szCs w:val="18"/>
                <w:lang w:eastAsia="lv-LV"/>
              </w:rPr>
              <w:t>kabeļoperatoru</w:t>
            </w:r>
            <w:proofErr w:type="spellEnd"/>
            <w:r w:rsidRPr="002C3792">
              <w:rPr>
                <w:i/>
                <w:sz w:val="18"/>
                <w:szCs w:val="18"/>
                <w:lang w:eastAsia="lv-LV"/>
              </w:rPr>
              <w:t xml:space="preserve"> pārbaudes, audio un audiovizuālā satura pārbaudes (skaits) </w:t>
            </w:r>
          </w:p>
        </w:tc>
        <w:tc>
          <w:tcPr>
            <w:tcW w:w="1246" w:type="dxa"/>
          </w:tcPr>
          <w:p w14:paraId="3469B9AE" w14:textId="77777777" w:rsidR="00A14616" w:rsidRPr="002C3792" w:rsidRDefault="00A14616" w:rsidP="00A14616">
            <w:pPr>
              <w:spacing w:after="0"/>
              <w:ind w:firstLine="0"/>
              <w:jc w:val="center"/>
              <w:rPr>
                <w:sz w:val="18"/>
                <w:szCs w:val="18"/>
              </w:rPr>
            </w:pPr>
            <w:r w:rsidRPr="002C3792">
              <w:rPr>
                <w:sz w:val="18"/>
                <w:szCs w:val="18"/>
              </w:rPr>
              <w:t>77</w:t>
            </w:r>
          </w:p>
        </w:tc>
        <w:tc>
          <w:tcPr>
            <w:tcW w:w="1247" w:type="dxa"/>
          </w:tcPr>
          <w:p w14:paraId="5705208D" w14:textId="77777777" w:rsidR="00A14616" w:rsidRPr="002C3792" w:rsidRDefault="00A14616" w:rsidP="00A14616">
            <w:pPr>
              <w:spacing w:after="0"/>
              <w:ind w:firstLine="0"/>
              <w:jc w:val="center"/>
              <w:rPr>
                <w:sz w:val="18"/>
                <w:szCs w:val="18"/>
              </w:rPr>
            </w:pPr>
            <w:r w:rsidRPr="002C3792">
              <w:rPr>
                <w:sz w:val="18"/>
                <w:szCs w:val="18"/>
              </w:rPr>
              <w:t>110</w:t>
            </w:r>
          </w:p>
        </w:tc>
        <w:tc>
          <w:tcPr>
            <w:tcW w:w="1247" w:type="dxa"/>
          </w:tcPr>
          <w:p w14:paraId="7ABEA0FA" w14:textId="77777777" w:rsidR="00A14616" w:rsidRPr="002C3792" w:rsidRDefault="00A14616" w:rsidP="00A14616">
            <w:pPr>
              <w:spacing w:after="0"/>
              <w:ind w:firstLine="0"/>
              <w:jc w:val="center"/>
              <w:rPr>
                <w:sz w:val="18"/>
                <w:szCs w:val="18"/>
              </w:rPr>
            </w:pPr>
            <w:r w:rsidRPr="002C3792">
              <w:rPr>
                <w:sz w:val="18"/>
                <w:szCs w:val="18"/>
              </w:rPr>
              <w:t>-</w:t>
            </w:r>
          </w:p>
        </w:tc>
        <w:tc>
          <w:tcPr>
            <w:tcW w:w="1245" w:type="dxa"/>
          </w:tcPr>
          <w:p w14:paraId="7E329C44" w14:textId="77777777" w:rsidR="00A14616" w:rsidRPr="002C3792" w:rsidRDefault="00A14616" w:rsidP="00A14616">
            <w:pPr>
              <w:spacing w:after="0"/>
              <w:ind w:firstLine="0"/>
              <w:jc w:val="center"/>
              <w:rPr>
                <w:sz w:val="18"/>
                <w:szCs w:val="18"/>
              </w:rPr>
            </w:pPr>
            <w:r w:rsidRPr="002C3792">
              <w:rPr>
                <w:sz w:val="18"/>
                <w:szCs w:val="18"/>
              </w:rPr>
              <w:t>-</w:t>
            </w:r>
          </w:p>
        </w:tc>
        <w:tc>
          <w:tcPr>
            <w:tcW w:w="1249" w:type="dxa"/>
          </w:tcPr>
          <w:p w14:paraId="76A1C9DF" w14:textId="77777777" w:rsidR="00A14616" w:rsidRPr="002C3792" w:rsidRDefault="00A14616" w:rsidP="00A14616">
            <w:pPr>
              <w:spacing w:after="0"/>
              <w:ind w:firstLine="0"/>
              <w:jc w:val="center"/>
              <w:rPr>
                <w:sz w:val="18"/>
                <w:szCs w:val="18"/>
              </w:rPr>
            </w:pPr>
            <w:r w:rsidRPr="002C3792">
              <w:rPr>
                <w:sz w:val="18"/>
                <w:szCs w:val="18"/>
              </w:rPr>
              <w:t>-</w:t>
            </w:r>
          </w:p>
        </w:tc>
      </w:tr>
      <w:tr w:rsidR="00A14616" w:rsidRPr="002C3792" w14:paraId="1ADADEC3" w14:textId="77777777" w:rsidTr="00A14616">
        <w:trPr>
          <w:trHeight w:val="142"/>
        </w:trPr>
        <w:tc>
          <w:tcPr>
            <w:tcW w:w="2840" w:type="dxa"/>
          </w:tcPr>
          <w:p w14:paraId="6A4016BF" w14:textId="77777777" w:rsidR="00A14616" w:rsidRPr="002C3792" w:rsidRDefault="00A14616" w:rsidP="00A14616">
            <w:pPr>
              <w:pStyle w:val="Tabuluvirsraksti"/>
              <w:spacing w:after="0"/>
              <w:jc w:val="both"/>
              <w:rPr>
                <w:i/>
                <w:sz w:val="18"/>
                <w:szCs w:val="18"/>
                <w:lang w:eastAsia="lv-LV"/>
              </w:rPr>
            </w:pPr>
            <w:r w:rsidRPr="002C3792">
              <w:rPr>
                <w:i/>
                <w:sz w:val="18"/>
                <w:szCs w:val="18"/>
                <w:lang w:eastAsia="lv-LV"/>
              </w:rPr>
              <w:t xml:space="preserve">Monitoringa departamenta veiktās </w:t>
            </w:r>
            <w:proofErr w:type="spellStart"/>
            <w:r w:rsidRPr="002C3792">
              <w:rPr>
                <w:i/>
                <w:sz w:val="18"/>
                <w:szCs w:val="18"/>
                <w:lang w:eastAsia="lv-LV"/>
              </w:rPr>
              <w:t>kabeļoperatoru</w:t>
            </w:r>
            <w:proofErr w:type="spellEnd"/>
            <w:r w:rsidRPr="002C3792">
              <w:rPr>
                <w:i/>
                <w:sz w:val="18"/>
                <w:szCs w:val="18"/>
                <w:lang w:eastAsia="lv-LV"/>
              </w:rPr>
              <w:t xml:space="preserve"> pārbaudes, audio un audiovizuālā satura pārbaudes (skaits) </w:t>
            </w:r>
          </w:p>
        </w:tc>
        <w:tc>
          <w:tcPr>
            <w:tcW w:w="1246" w:type="dxa"/>
          </w:tcPr>
          <w:p w14:paraId="37B58264" w14:textId="77777777" w:rsidR="00A14616" w:rsidRPr="002C3792" w:rsidRDefault="00A14616" w:rsidP="00A14616">
            <w:pPr>
              <w:spacing w:after="0"/>
              <w:ind w:firstLine="0"/>
              <w:jc w:val="center"/>
              <w:rPr>
                <w:sz w:val="18"/>
                <w:szCs w:val="18"/>
              </w:rPr>
            </w:pPr>
            <w:r w:rsidRPr="002C3792">
              <w:rPr>
                <w:sz w:val="18"/>
                <w:szCs w:val="18"/>
              </w:rPr>
              <w:t>-</w:t>
            </w:r>
          </w:p>
        </w:tc>
        <w:tc>
          <w:tcPr>
            <w:tcW w:w="1247" w:type="dxa"/>
          </w:tcPr>
          <w:p w14:paraId="49580A79" w14:textId="77777777" w:rsidR="00A14616" w:rsidRPr="002C3792" w:rsidRDefault="00A14616" w:rsidP="00A14616">
            <w:pPr>
              <w:spacing w:after="0"/>
              <w:ind w:firstLine="0"/>
              <w:jc w:val="center"/>
              <w:rPr>
                <w:sz w:val="18"/>
                <w:szCs w:val="18"/>
              </w:rPr>
            </w:pPr>
            <w:r w:rsidRPr="002C3792">
              <w:rPr>
                <w:sz w:val="18"/>
                <w:szCs w:val="18"/>
              </w:rPr>
              <w:t>-</w:t>
            </w:r>
          </w:p>
        </w:tc>
        <w:tc>
          <w:tcPr>
            <w:tcW w:w="1247" w:type="dxa"/>
          </w:tcPr>
          <w:p w14:paraId="51969D1F" w14:textId="77777777" w:rsidR="00A14616" w:rsidRPr="002C3792" w:rsidRDefault="00A14616" w:rsidP="00A14616">
            <w:pPr>
              <w:spacing w:after="0"/>
              <w:ind w:firstLine="0"/>
              <w:jc w:val="center"/>
              <w:rPr>
                <w:sz w:val="18"/>
                <w:szCs w:val="18"/>
              </w:rPr>
            </w:pPr>
            <w:r w:rsidRPr="002C3792">
              <w:rPr>
                <w:sz w:val="18"/>
                <w:szCs w:val="18"/>
              </w:rPr>
              <w:t>110</w:t>
            </w:r>
          </w:p>
        </w:tc>
        <w:tc>
          <w:tcPr>
            <w:tcW w:w="1245" w:type="dxa"/>
          </w:tcPr>
          <w:p w14:paraId="1A168DF3" w14:textId="77777777" w:rsidR="00A14616" w:rsidRPr="002C3792" w:rsidRDefault="00A14616" w:rsidP="00A14616">
            <w:pPr>
              <w:spacing w:after="0"/>
              <w:ind w:firstLine="0"/>
              <w:jc w:val="center"/>
              <w:rPr>
                <w:sz w:val="18"/>
                <w:szCs w:val="18"/>
              </w:rPr>
            </w:pPr>
            <w:r w:rsidRPr="002C3792">
              <w:rPr>
                <w:sz w:val="18"/>
                <w:szCs w:val="18"/>
              </w:rPr>
              <w:t>110</w:t>
            </w:r>
          </w:p>
        </w:tc>
        <w:tc>
          <w:tcPr>
            <w:tcW w:w="1249" w:type="dxa"/>
          </w:tcPr>
          <w:p w14:paraId="6E505507" w14:textId="77777777" w:rsidR="00A14616" w:rsidRPr="002C3792" w:rsidRDefault="00A14616" w:rsidP="00A14616">
            <w:pPr>
              <w:spacing w:after="0"/>
              <w:ind w:firstLine="0"/>
              <w:jc w:val="center"/>
              <w:rPr>
                <w:sz w:val="18"/>
                <w:szCs w:val="18"/>
              </w:rPr>
            </w:pPr>
            <w:r w:rsidRPr="002C3792">
              <w:rPr>
                <w:sz w:val="18"/>
                <w:szCs w:val="18"/>
              </w:rPr>
              <w:t>150</w:t>
            </w:r>
          </w:p>
        </w:tc>
      </w:tr>
      <w:tr w:rsidR="00A14616" w:rsidRPr="002C3792" w14:paraId="291002C9" w14:textId="77777777" w:rsidTr="00A14616">
        <w:trPr>
          <w:trHeight w:val="142"/>
        </w:trPr>
        <w:tc>
          <w:tcPr>
            <w:tcW w:w="2840" w:type="dxa"/>
          </w:tcPr>
          <w:p w14:paraId="59A0A3FF" w14:textId="77777777" w:rsidR="00A14616" w:rsidRPr="002C3792" w:rsidRDefault="00A14616" w:rsidP="00A14616">
            <w:pPr>
              <w:pStyle w:val="Tabuluvirsraksti"/>
              <w:spacing w:after="0"/>
              <w:jc w:val="both"/>
              <w:rPr>
                <w:i/>
                <w:sz w:val="18"/>
                <w:szCs w:val="18"/>
                <w:lang w:eastAsia="lv-LV"/>
              </w:rPr>
            </w:pPr>
            <w:r w:rsidRPr="002C3792">
              <w:rPr>
                <w:i/>
                <w:sz w:val="18"/>
                <w:szCs w:val="18"/>
                <w:lang w:eastAsia="lv-LV"/>
              </w:rPr>
              <w:t>Monitoringa nodaļas veiktās pārbaudes interneta un sociālo mediju vidē (skaits)</w:t>
            </w:r>
          </w:p>
        </w:tc>
        <w:tc>
          <w:tcPr>
            <w:tcW w:w="1246" w:type="dxa"/>
          </w:tcPr>
          <w:p w14:paraId="02C06095" w14:textId="77777777" w:rsidR="00A14616" w:rsidRPr="002C3792" w:rsidRDefault="00A14616" w:rsidP="00A14616">
            <w:pPr>
              <w:spacing w:after="0"/>
              <w:ind w:firstLine="0"/>
              <w:jc w:val="center"/>
              <w:rPr>
                <w:sz w:val="18"/>
                <w:szCs w:val="18"/>
              </w:rPr>
            </w:pPr>
            <w:r w:rsidRPr="002C3792">
              <w:rPr>
                <w:sz w:val="18"/>
                <w:szCs w:val="18"/>
              </w:rPr>
              <w:t>2</w:t>
            </w:r>
          </w:p>
        </w:tc>
        <w:tc>
          <w:tcPr>
            <w:tcW w:w="1247" w:type="dxa"/>
          </w:tcPr>
          <w:p w14:paraId="2945D9AB" w14:textId="77777777" w:rsidR="00A14616" w:rsidRPr="002C3792" w:rsidRDefault="00A14616" w:rsidP="00A14616">
            <w:pPr>
              <w:spacing w:after="0"/>
              <w:ind w:firstLine="0"/>
              <w:jc w:val="center"/>
              <w:rPr>
                <w:sz w:val="18"/>
                <w:szCs w:val="18"/>
              </w:rPr>
            </w:pPr>
            <w:r w:rsidRPr="002C3792">
              <w:rPr>
                <w:sz w:val="18"/>
                <w:szCs w:val="18"/>
              </w:rPr>
              <w:t>15</w:t>
            </w:r>
          </w:p>
        </w:tc>
        <w:tc>
          <w:tcPr>
            <w:tcW w:w="1247" w:type="dxa"/>
          </w:tcPr>
          <w:p w14:paraId="77BC4F09" w14:textId="77777777" w:rsidR="00A14616" w:rsidRPr="002C3792" w:rsidRDefault="00A14616" w:rsidP="00A14616">
            <w:pPr>
              <w:spacing w:after="0"/>
              <w:ind w:firstLine="0"/>
              <w:jc w:val="center"/>
              <w:rPr>
                <w:sz w:val="18"/>
                <w:szCs w:val="18"/>
              </w:rPr>
            </w:pPr>
            <w:r w:rsidRPr="002C3792">
              <w:rPr>
                <w:sz w:val="18"/>
                <w:szCs w:val="18"/>
              </w:rPr>
              <w:t>-</w:t>
            </w:r>
          </w:p>
        </w:tc>
        <w:tc>
          <w:tcPr>
            <w:tcW w:w="1245" w:type="dxa"/>
          </w:tcPr>
          <w:p w14:paraId="0E30FBEB" w14:textId="77777777" w:rsidR="00A14616" w:rsidRPr="002C3792" w:rsidRDefault="00A14616" w:rsidP="00A14616">
            <w:pPr>
              <w:spacing w:after="0"/>
              <w:ind w:firstLine="0"/>
              <w:jc w:val="center"/>
              <w:rPr>
                <w:sz w:val="18"/>
                <w:szCs w:val="18"/>
              </w:rPr>
            </w:pPr>
            <w:r w:rsidRPr="002C3792">
              <w:rPr>
                <w:sz w:val="18"/>
                <w:szCs w:val="18"/>
              </w:rPr>
              <w:t>-</w:t>
            </w:r>
          </w:p>
        </w:tc>
        <w:tc>
          <w:tcPr>
            <w:tcW w:w="1249" w:type="dxa"/>
          </w:tcPr>
          <w:p w14:paraId="083D0C5D" w14:textId="77777777" w:rsidR="00A14616" w:rsidRPr="002C3792" w:rsidRDefault="00A14616" w:rsidP="00A14616">
            <w:pPr>
              <w:spacing w:after="0"/>
              <w:ind w:firstLine="0"/>
              <w:jc w:val="center"/>
              <w:rPr>
                <w:sz w:val="18"/>
                <w:szCs w:val="18"/>
              </w:rPr>
            </w:pPr>
            <w:r w:rsidRPr="002C3792">
              <w:rPr>
                <w:sz w:val="18"/>
                <w:szCs w:val="18"/>
              </w:rPr>
              <w:t>-</w:t>
            </w:r>
          </w:p>
        </w:tc>
      </w:tr>
      <w:tr w:rsidR="00A14616" w:rsidRPr="002C3792" w14:paraId="4C668A4A" w14:textId="77777777" w:rsidTr="00A14616">
        <w:trPr>
          <w:trHeight w:val="142"/>
        </w:trPr>
        <w:tc>
          <w:tcPr>
            <w:tcW w:w="2840" w:type="dxa"/>
          </w:tcPr>
          <w:p w14:paraId="664798EE" w14:textId="77777777" w:rsidR="00A14616" w:rsidRPr="002C3792" w:rsidRDefault="00A14616" w:rsidP="00A14616">
            <w:pPr>
              <w:pStyle w:val="Tabuluvirsraksti"/>
              <w:spacing w:after="0"/>
              <w:jc w:val="both"/>
              <w:rPr>
                <w:i/>
                <w:sz w:val="18"/>
                <w:szCs w:val="18"/>
                <w:lang w:eastAsia="lv-LV"/>
              </w:rPr>
            </w:pPr>
            <w:r w:rsidRPr="002C3792">
              <w:rPr>
                <w:i/>
                <w:sz w:val="18"/>
                <w:szCs w:val="18"/>
                <w:lang w:eastAsia="lv-LV"/>
              </w:rPr>
              <w:lastRenderedPageBreak/>
              <w:t xml:space="preserve">Monitoringa departamenta veiktās pārbaudes interneta un sociālo mediju vidē (skaits) </w:t>
            </w:r>
          </w:p>
        </w:tc>
        <w:tc>
          <w:tcPr>
            <w:tcW w:w="1246" w:type="dxa"/>
          </w:tcPr>
          <w:p w14:paraId="63C2E057" w14:textId="77777777" w:rsidR="00A14616" w:rsidRPr="002C3792" w:rsidRDefault="00A14616" w:rsidP="00A14616">
            <w:pPr>
              <w:spacing w:after="0"/>
              <w:ind w:firstLine="0"/>
              <w:jc w:val="center"/>
              <w:rPr>
                <w:sz w:val="18"/>
                <w:szCs w:val="18"/>
              </w:rPr>
            </w:pPr>
            <w:r w:rsidRPr="002C3792">
              <w:rPr>
                <w:sz w:val="18"/>
                <w:szCs w:val="18"/>
              </w:rPr>
              <w:t>-</w:t>
            </w:r>
          </w:p>
        </w:tc>
        <w:tc>
          <w:tcPr>
            <w:tcW w:w="1247" w:type="dxa"/>
          </w:tcPr>
          <w:p w14:paraId="46254970" w14:textId="77777777" w:rsidR="00A14616" w:rsidRPr="002C3792" w:rsidRDefault="00A14616" w:rsidP="00A14616">
            <w:pPr>
              <w:spacing w:after="0"/>
              <w:ind w:firstLine="0"/>
              <w:jc w:val="center"/>
              <w:rPr>
                <w:sz w:val="18"/>
                <w:szCs w:val="18"/>
              </w:rPr>
            </w:pPr>
            <w:r w:rsidRPr="002C3792">
              <w:rPr>
                <w:sz w:val="18"/>
                <w:szCs w:val="18"/>
              </w:rPr>
              <w:t>-</w:t>
            </w:r>
          </w:p>
        </w:tc>
        <w:tc>
          <w:tcPr>
            <w:tcW w:w="1247" w:type="dxa"/>
          </w:tcPr>
          <w:p w14:paraId="1F7F33BE" w14:textId="77777777" w:rsidR="00A14616" w:rsidRPr="002C3792" w:rsidRDefault="00A14616" w:rsidP="00A14616">
            <w:pPr>
              <w:spacing w:after="0"/>
              <w:ind w:firstLine="0"/>
              <w:jc w:val="center"/>
              <w:rPr>
                <w:sz w:val="18"/>
                <w:szCs w:val="18"/>
              </w:rPr>
            </w:pPr>
            <w:r w:rsidRPr="002C3792">
              <w:rPr>
                <w:sz w:val="18"/>
                <w:szCs w:val="18"/>
              </w:rPr>
              <w:t>30</w:t>
            </w:r>
          </w:p>
        </w:tc>
        <w:tc>
          <w:tcPr>
            <w:tcW w:w="1245" w:type="dxa"/>
          </w:tcPr>
          <w:p w14:paraId="6DF0C2A2" w14:textId="77777777" w:rsidR="00A14616" w:rsidRPr="002C3792" w:rsidRDefault="00A14616" w:rsidP="00A14616">
            <w:pPr>
              <w:spacing w:after="0"/>
              <w:ind w:firstLine="0"/>
              <w:jc w:val="center"/>
              <w:rPr>
                <w:sz w:val="18"/>
                <w:szCs w:val="18"/>
              </w:rPr>
            </w:pPr>
            <w:r w:rsidRPr="002C3792">
              <w:rPr>
                <w:sz w:val="18"/>
                <w:szCs w:val="18"/>
              </w:rPr>
              <w:t>45</w:t>
            </w:r>
          </w:p>
        </w:tc>
        <w:tc>
          <w:tcPr>
            <w:tcW w:w="1249" w:type="dxa"/>
          </w:tcPr>
          <w:p w14:paraId="4867AD0C" w14:textId="77777777" w:rsidR="00A14616" w:rsidRPr="002C3792" w:rsidRDefault="00A14616" w:rsidP="00A14616">
            <w:pPr>
              <w:spacing w:after="0"/>
              <w:ind w:firstLine="0"/>
              <w:jc w:val="center"/>
              <w:rPr>
                <w:sz w:val="18"/>
                <w:szCs w:val="18"/>
              </w:rPr>
            </w:pPr>
            <w:r w:rsidRPr="002C3792">
              <w:rPr>
                <w:sz w:val="18"/>
                <w:szCs w:val="18"/>
              </w:rPr>
              <w:t>70</w:t>
            </w:r>
          </w:p>
        </w:tc>
      </w:tr>
      <w:tr w:rsidR="00A14616" w:rsidRPr="002C3792" w14:paraId="69295235" w14:textId="77777777" w:rsidTr="00A14616">
        <w:trPr>
          <w:trHeight w:val="142"/>
        </w:trPr>
        <w:tc>
          <w:tcPr>
            <w:tcW w:w="2840" w:type="dxa"/>
          </w:tcPr>
          <w:p w14:paraId="14D40610" w14:textId="77777777" w:rsidR="00A14616" w:rsidRPr="002C3792" w:rsidRDefault="00A14616" w:rsidP="00A14616">
            <w:pPr>
              <w:pStyle w:val="Tabuluvirsraksti"/>
              <w:spacing w:after="0"/>
              <w:jc w:val="both"/>
              <w:rPr>
                <w:i/>
                <w:color w:val="FF0000"/>
                <w:sz w:val="18"/>
                <w:szCs w:val="18"/>
                <w:lang w:eastAsia="lv-LV"/>
              </w:rPr>
            </w:pPr>
            <w:r w:rsidRPr="002C3792">
              <w:rPr>
                <w:i/>
                <w:sz w:val="18"/>
                <w:szCs w:val="18"/>
                <w:lang w:eastAsia="lv-LV"/>
              </w:rPr>
              <w:t xml:space="preserve">Radioprogrammu </w:t>
            </w:r>
            <w:proofErr w:type="spellStart"/>
            <w:r w:rsidRPr="002C3792">
              <w:rPr>
                <w:i/>
                <w:sz w:val="18"/>
                <w:szCs w:val="18"/>
                <w:lang w:eastAsia="lv-LV"/>
              </w:rPr>
              <w:t>raidapjoms</w:t>
            </w:r>
            <w:proofErr w:type="spellEnd"/>
            <w:r w:rsidRPr="002C3792">
              <w:rPr>
                <w:i/>
                <w:sz w:val="18"/>
                <w:szCs w:val="18"/>
                <w:lang w:eastAsia="lv-LV"/>
              </w:rPr>
              <w:t xml:space="preserve"> (stundu skaits)</w:t>
            </w:r>
          </w:p>
        </w:tc>
        <w:tc>
          <w:tcPr>
            <w:tcW w:w="1246" w:type="dxa"/>
          </w:tcPr>
          <w:p w14:paraId="24F94ABD" w14:textId="77777777" w:rsidR="00A14616" w:rsidRPr="002C3792" w:rsidRDefault="00A14616" w:rsidP="00A14616">
            <w:pPr>
              <w:spacing w:after="0"/>
              <w:ind w:firstLine="0"/>
              <w:jc w:val="center"/>
              <w:rPr>
                <w:sz w:val="18"/>
                <w:szCs w:val="18"/>
              </w:rPr>
            </w:pPr>
            <w:r w:rsidRPr="002C3792">
              <w:rPr>
                <w:sz w:val="18"/>
                <w:szCs w:val="18"/>
              </w:rPr>
              <w:t>44 029</w:t>
            </w:r>
          </w:p>
        </w:tc>
        <w:tc>
          <w:tcPr>
            <w:tcW w:w="1247" w:type="dxa"/>
          </w:tcPr>
          <w:p w14:paraId="0AB4ED9C" w14:textId="77777777" w:rsidR="00A14616" w:rsidRPr="002C3792" w:rsidRDefault="00A14616" w:rsidP="00A14616">
            <w:pPr>
              <w:spacing w:after="0"/>
              <w:ind w:firstLine="0"/>
              <w:jc w:val="center"/>
              <w:rPr>
                <w:sz w:val="18"/>
                <w:szCs w:val="18"/>
              </w:rPr>
            </w:pPr>
            <w:r w:rsidRPr="002C3792">
              <w:rPr>
                <w:sz w:val="18"/>
                <w:szCs w:val="18"/>
              </w:rPr>
              <w:t>44 048</w:t>
            </w:r>
          </w:p>
        </w:tc>
        <w:tc>
          <w:tcPr>
            <w:tcW w:w="1247" w:type="dxa"/>
          </w:tcPr>
          <w:p w14:paraId="5A0C2EF2" w14:textId="77777777" w:rsidR="00A14616" w:rsidRPr="002C3792" w:rsidRDefault="00A14616" w:rsidP="00A14616">
            <w:pPr>
              <w:spacing w:after="0"/>
              <w:ind w:firstLine="0"/>
              <w:jc w:val="center"/>
              <w:rPr>
                <w:sz w:val="18"/>
                <w:szCs w:val="18"/>
              </w:rPr>
            </w:pPr>
            <w:r w:rsidRPr="002C3792">
              <w:rPr>
                <w:sz w:val="18"/>
                <w:szCs w:val="18"/>
              </w:rPr>
              <w:t>44 083</w:t>
            </w:r>
          </w:p>
        </w:tc>
        <w:tc>
          <w:tcPr>
            <w:tcW w:w="1245" w:type="dxa"/>
          </w:tcPr>
          <w:p w14:paraId="2071D960" w14:textId="77777777" w:rsidR="00A14616" w:rsidRPr="002C3792" w:rsidRDefault="00A14616" w:rsidP="00A14616">
            <w:pPr>
              <w:spacing w:after="0"/>
              <w:ind w:firstLine="0"/>
              <w:jc w:val="center"/>
              <w:rPr>
                <w:sz w:val="18"/>
                <w:szCs w:val="18"/>
              </w:rPr>
            </w:pPr>
            <w:r w:rsidRPr="002C3792">
              <w:rPr>
                <w:sz w:val="18"/>
                <w:szCs w:val="18"/>
              </w:rPr>
              <w:t>44 083</w:t>
            </w:r>
          </w:p>
        </w:tc>
        <w:tc>
          <w:tcPr>
            <w:tcW w:w="1249" w:type="dxa"/>
          </w:tcPr>
          <w:p w14:paraId="4AACFB16" w14:textId="77777777" w:rsidR="00A14616" w:rsidRPr="002C3792" w:rsidRDefault="00A14616" w:rsidP="00A14616">
            <w:pPr>
              <w:spacing w:after="0"/>
              <w:ind w:firstLine="0"/>
              <w:jc w:val="center"/>
              <w:rPr>
                <w:sz w:val="18"/>
                <w:szCs w:val="18"/>
              </w:rPr>
            </w:pPr>
            <w:r w:rsidRPr="002C3792">
              <w:rPr>
                <w:sz w:val="18"/>
                <w:szCs w:val="18"/>
              </w:rPr>
              <w:t>44 083</w:t>
            </w:r>
          </w:p>
        </w:tc>
      </w:tr>
      <w:tr w:rsidR="00A14616" w:rsidRPr="002C3792" w14:paraId="0D1EE850" w14:textId="77777777" w:rsidTr="00A14616">
        <w:trPr>
          <w:trHeight w:val="399"/>
        </w:trPr>
        <w:tc>
          <w:tcPr>
            <w:tcW w:w="2840" w:type="dxa"/>
          </w:tcPr>
          <w:p w14:paraId="7143A593" w14:textId="77777777" w:rsidR="00A14616" w:rsidRPr="002C3792" w:rsidRDefault="00A14616" w:rsidP="00A14616">
            <w:pPr>
              <w:pStyle w:val="Tabuluvirsraksti"/>
              <w:spacing w:after="0"/>
              <w:jc w:val="both"/>
              <w:rPr>
                <w:i/>
                <w:color w:val="FF0000"/>
                <w:sz w:val="18"/>
                <w:szCs w:val="18"/>
                <w:highlight w:val="red"/>
                <w:lang w:eastAsia="lv-LV"/>
              </w:rPr>
            </w:pPr>
            <w:r w:rsidRPr="002C3792">
              <w:rPr>
                <w:i/>
                <w:sz w:val="18"/>
                <w:szCs w:val="18"/>
                <w:lang w:eastAsia="lv-LV"/>
              </w:rPr>
              <w:t xml:space="preserve">Televīzijas programmu </w:t>
            </w:r>
            <w:proofErr w:type="spellStart"/>
            <w:r w:rsidRPr="002C3792">
              <w:rPr>
                <w:i/>
                <w:sz w:val="18"/>
                <w:szCs w:val="18"/>
                <w:lang w:eastAsia="lv-LV"/>
              </w:rPr>
              <w:t>raidapjoms</w:t>
            </w:r>
            <w:proofErr w:type="spellEnd"/>
            <w:r w:rsidRPr="002C3792">
              <w:rPr>
                <w:i/>
                <w:sz w:val="18"/>
                <w:szCs w:val="18"/>
                <w:lang w:eastAsia="lv-LV"/>
              </w:rPr>
              <w:t xml:space="preserve"> (stundu skaits)</w:t>
            </w:r>
          </w:p>
        </w:tc>
        <w:tc>
          <w:tcPr>
            <w:tcW w:w="1246" w:type="dxa"/>
          </w:tcPr>
          <w:p w14:paraId="4B33EEF0" w14:textId="77777777" w:rsidR="00A14616" w:rsidRPr="002C3792" w:rsidRDefault="00A14616" w:rsidP="00A14616">
            <w:pPr>
              <w:spacing w:after="0"/>
              <w:ind w:firstLine="0"/>
              <w:jc w:val="center"/>
              <w:rPr>
                <w:sz w:val="18"/>
                <w:szCs w:val="18"/>
              </w:rPr>
            </w:pPr>
            <w:r w:rsidRPr="002C3792">
              <w:rPr>
                <w:sz w:val="18"/>
                <w:szCs w:val="18"/>
              </w:rPr>
              <w:t>16 362</w:t>
            </w:r>
          </w:p>
        </w:tc>
        <w:tc>
          <w:tcPr>
            <w:tcW w:w="1247" w:type="dxa"/>
          </w:tcPr>
          <w:p w14:paraId="226254D1" w14:textId="77777777" w:rsidR="00A14616" w:rsidRPr="002C3792" w:rsidRDefault="00A14616" w:rsidP="00A14616">
            <w:pPr>
              <w:spacing w:after="0"/>
              <w:ind w:firstLine="0"/>
              <w:jc w:val="center"/>
              <w:rPr>
                <w:sz w:val="18"/>
                <w:szCs w:val="18"/>
              </w:rPr>
            </w:pPr>
            <w:r w:rsidRPr="002C3792">
              <w:rPr>
                <w:sz w:val="18"/>
                <w:szCs w:val="18"/>
              </w:rPr>
              <w:t>17 568</w:t>
            </w:r>
          </w:p>
        </w:tc>
        <w:tc>
          <w:tcPr>
            <w:tcW w:w="1247" w:type="dxa"/>
          </w:tcPr>
          <w:p w14:paraId="315C916C" w14:textId="77777777" w:rsidR="00A14616" w:rsidRPr="002C3792" w:rsidRDefault="00A14616" w:rsidP="00A14616">
            <w:pPr>
              <w:spacing w:after="0"/>
              <w:ind w:firstLine="0"/>
              <w:jc w:val="center"/>
              <w:rPr>
                <w:sz w:val="18"/>
                <w:szCs w:val="18"/>
              </w:rPr>
            </w:pPr>
            <w:r w:rsidRPr="002C3792">
              <w:rPr>
                <w:sz w:val="18"/>
                <w:szCs w:val="18"/>
              </w:rPr>
              <w:t>17 520</w:t>
            </w:r>
          </w:p>
        </w:tc>
        <w:tc>
          <w:tcPr>
            <w:tcW w:w="1245" w:type="dxa"/>
          </w:tcPr>
          <w:p w14:paraId="47439840" w14:textId="77777777" w:rsidR="00A14616" w:rsidRPr="002C3792" w:rsidRDefault="00A14616" w:rsidP="00A14616">
            <w:pPr>
              <w:spacing w:after="0"/>
              <w:ind w:firstLine="0"/>
              <w:jc w:val="center"/>
              <w:rPr>
                <w:sz w:val="18"/>
                <w:szCs w:val="18"/>
              </w:rPr>
            </w:pPr>
            <w:r w:rsidRPr="002C3792">
              <w:rPr>
                <w:sz w:val="18"/>
                <w:szCs w:val="18"/>
              </w:rPr>
              <w:t>17 520</w:t>
            </w:r>
          </w:p>
        </w:tc>
        <w:tc>
          <w:tcPr>
            <w:tcW w:w="1249" w:type="dxa"/>
          </w:tcPr>
          <w:p w14:paraId="0734BC0D" w14:textId="77777777" w:rsidR="00A14616" w:rsidRPr="002C3792" w:rsidRDefault="00A14616" w:rsidP="00A14616">
            <w:pPr>
              <w:spacing w:after="0"/>
              <w:ind w:firstLine="0"/>
              <w:jc w:val="center"/>
              <w:rPr>
                <w:sz w:val="18"/>
                <w:szCs w:val="18"/>
              </w:rPr>
            </w:pPr>
            <w:r w:rsidRPr="002C3792">
              <w:rPr>
                <w:sz w:val="18"/>
                <w:szCs w:val="18"/>
              </w:rPr>
              <w:t>17 520</w:t>
            </w:r>
          </w:p>
        </w:tc>
      </w:tr>
    </w:tbl>
    <w:p w14:paraId="75C2F144" w14:textId="77777777" w:rsidR="00A14616" w:rsidRPr="00CC6134" w:rsidRDefault="00A14616" w:rsidP="00A14616">
      <w:pPr>
        <w:pStyle w:val="Funkcijasbold"/>
        <w:spacing w:before="480" w:after="0"/>
        <w:jc w:val="center"/>
        <w:rPr>
          <w:rFonts w:eastAsia="Calibri"/>
          <w:u w:val="single"/>
        </w:rPr>
      </w:pPr>
      <w:r w:rsidRPr="00CC6134">
        <w:rPr>
          <w:rFonts w:eastAsia="Calibri"/>
          <w:u w:val="single"/>
        </w:rPr>
        <w:t xml:space="preserve">Prioritārajiem pasākumiem </w:t>
      </w:r>
    </w:p>
    <w:p w14:paraId="52AEC459" w14:textId="77777777" w:rsidR="00A14616" w:rsidRPr="00CC6134" w:rsidRDefault="00A14616" w:rsidP="00A14616">
      <w:pPr>
        <w:pStyle w:val="Funkcijasbold"/>
        <w:spacing w:after="240"/>
        <w:jc w:val="center"/>
        <w:rPr>
          <w:u w:val="single"/>
        </w:rPr>
      </w:pPr>
      <w:r w:rsidRPr="00CC6134">
        <w:rPr>
          <w:rFonts w:eastAsia="Calibri"/>
          <w:u w:val="single"/>
        </w:rPr>
        <w:t>papildu piešķirtais finansējums no 2021.</w:t>
      </w:r>
      <w:r w:rsidRPr="00CC6134">
        <w:rPr>
          <w:u w:val="single"/>
        </w:rPr>
        <w:t xml:space="preserve"> līdz 2023. gadam</w:t>
      </w:r>
    </w:p>
    <w:tbl>
      <w:tblPr>
        <w:tblStyle w:val="TableGrid"/>
        <w:tblW w:w="5000" w:type="pct"/>
        <w:jc w:val="center"/>
        <w:tblLook w:val="04A0" w:firstRow="1" w:lastRow="0" w:firstColumn="1" w:lastColumn="0" w:noHBand="0" w:noVBand="1"/>
      </w:tblPr>
      <w:tblGrid>
        <w:gridCol w:w="533"/>
        <w:gridCol w:w="3916"/>
        <w:gridCol w:w="1080"/>
        <w:gridCol w:w="1080"/>
        <w:gridCol w:w="1214"/>
        <w:gridCol w:w="1238"/>
      </w:tblGrid>
      <w:tr w:rsidR="00A238C8" w:rsidRPr="002C3792" w14:paraId="53EB080B" w14:textId="77777777" w:rsidTr="00A238C8">
        <w:trPr>
          <w:tblHeader/>
          <w:jc w:val="center"/>
        </w:trPr>
        <w:tc>
          <w:tcPr>
            <w:tcW w:w="294" w:type="pct"/>
            <w:vMerge w:val="restart"/>
            <w:tcBorders>
              <w:bottom w:val="single" w:sz="4" w:space="0" w:color="auto"/>
            </w:tcBorders>
            <w:vAlign w:val="center"/>
          </w:tcPr>
          <w:p w14:paraId="15AF73E9" w14:textId="77777777" w:rsidR="00A238C8" w:rsidRPr="002C3792" w:rsidRDefault="00A238C8" w:rsidP="00A14616">
            <w:pPr>
              <w:pStyle w:val="tabteksts"/>
              <w:jc w:val="center"/>
              <w:rPr>
                <w:rFonts w:eastAsia="Calibri"/>
                <w:szCs w:val="18"/>
              </w:rPr>
            </w:pPr>
            <w:r w:rsidRPr="002C3792">
              <w:rPr>
                <w:rFonts w:eastAsia="Calibri"/>
                <w:szCs w:val="18"/>
              </w:rPr>
              <w:t>Nr.</w:t>
            </w:r>
          </w:p>
          <w:p w14:paraId="06FE6280" w14:textId="77777777" w:rsidR="00A238C8" w:rsidRPr="002C3792" w:rsidRDefault="00A238C8" w:rsidP="00A14616">
            <w:pPr>
              <w:pStyle w:val="tabteksts"/>
              <w:jc w:val="center"/>
              <w:rPr>
                <w:rFonts w:eastAsia="Calibri"/>
                <w:szCs w:val="18"/>
              </w:rPr>
            </w:pPr>
            <w:r w:rsidRPr="002C3792">
              <w:rPr>
                <w:rFonts w:eastAsia="Calibri"/>
                <w:szCs w:val="18"/>
              </w:rPr>
              <w:t>p.k.</w:t>
            </w:r>
          </w:p>
        </w:tc>
        <w:tc>
          <w:tcPr>
            <w:tcW w:w="2161" w:type="pct"/>
            <w:vMerge w:val="restart"/>
            <w:tcBorders>
              <w:bottom w:val="single" w:sz="12" w:space="0" w:color="auto"/>
            </w:tcBorders>
            <w:vAlign w:val="center"/>
          </w:tcPr>
          <w:p w14:paraId="68158C75" w14:textId="77777777" w:rsidR="00A238C8" w:rsidRPr="002C3792" w:rsidRDefault="00A238C8" w:rsidP="00A14616">
            <w:pPr>
              <w:pStyle w:val="tabteksts"/>
              <w:jc w:val="both"/>
              <w:rPr>
                <w:rFonts w:eastAsia="Calibri"/>
                <w:b/>
                <w:szCs w:val="18"/>
              </w:rPr>
            </w:pPr>
            <w:r w:rsidRPr="002C3792">
              <w:rPr>
                <w:rFonts w:eastAsia="Calibri"/>
                <w:b/>
                <w:szCs w:val="18"/>
              </w:rPr>
              <w:t xml:space="preserve">Pasākuma nosaukums </w:t>
            </w:r>
          </w:p>
          <w:p w14:paraId="1DBA5B0B" w14:textId="77777777" w:rsidR="00A238C8" w:rsidRPr="002C3792" w:rsidRDefault="00A238C8" w:rsidP="00A14616">
            <w:pPr>
              <w:pStyle w:val="tabteksts"/>
              <w:jc w:val="both"/>
              <w:rPr>
                <w:rFonts w:eastAsia="Calibri"/>
                <w:b/>
                <w:i/>
                <w:szCs w:val="18"/>
              </w:rPr>
            </w:pPr>
            <w:r w:rsidRPr="002C3792">
              <w:rPr>
                <w:rFonts w:eastAsia="Calibri"/>
                <w:b/>
                <w:i/>
                <w:szCs w:val="18"/>
              </w:rPr>
              <w:t xml:space="preserve">Darbības apraksts ar norādi uz līdzekļu izlietojumu </w:t>
            </w:r>
          </w:p>
          <w:p w14:paraId="1143761D" w14:textId="77777777" w:rsidR="00A238C8" w:rsidRPr="002C3792" w:rsidRDefault="00A238C8" w:rsidP="00A14616">
            <w:pPr>
              <w:pStyle w:val="tabteksts"/>
              <w:jc w:val="both"/>
              <w:rPr>
                <w:rFonts w:eastAsia="Calibri"/>
                <w:szCs w:val="18"/>
              </w:rPr>
            </w:pPr>
            <w:r w:rsidRPr="002C3792">
              <w:rPr>
                <w:rFonts w:eastAsia="Calibri"/>
                <w:szCs w:val="18"/>
              </w:rPr>
              <w:t xml:space="preserve">      Darbības rezultāts</w:t>
            </w:r>
          </w:p>
          <w:p w14:paraId="6416E417" w14:textId="77777777" w:rsidR="00A238C8" w:rsidRPr="002C3792" w:rsidRDefault="00A238C8" w:rsidP="00A14616">
            <w:pPr>
              <w:pStyle w:val="tabteksts"/>
              <w:ind w:left="603"/>
              <w:rPr>
                <w:rFonts w:eastAsia="Calibri"/>
                <w:i/>
                <w:szCs w:val="18"/>
              </w:rPr>
            </w:pPr>
            <w:r w:rsidRPr="002C3792">
              <w:rPr>
                <w:rFonts w:eastAsia="Calibri"/>
                <w:i/>
                <w:szCs w:val="18"/>
              </w:rPr>
              <w:t>Rezultatīvais rādītājs</w:t>
            </w:r>
          </w:p>
          <w:p w14:paraId="5D3930FA" w14:textId="77777777" w:rsidR="00A238C8" w:rsidRPr="002C3792" w:rsidRDefault="00A238C8" w:rsidP="00A14616">
            <w:pPr>
              <w:pStyle w:val="tabteksts"/>
              <w:ind w:left="36"/>
              <w:rPr>
                <w:rFonts w:eastAsia="Calibri"/>
                <w:szCs w:val="18"/>
              </w:rPr>
            </w:pPr>
            <w:r w:rsidRPr="002C3792">
              <w:rPr>
                <w:rFonts w:eastAsia="Calibri"/>
                <w:szCs w:val="18"/>
              </w:rPr>
              <w:t>Programmas (apakšprogrammas) kods un nosaukums</w:t>
            </w:r>
          </w:p>
        </w:tc>
        <w:tc>
          <w:tcPr>
            <w:tcW w:w="1862" w:type="pct"/>
            <w:gridSpan w:val="3"/>
            <w:tcBorders>
              <w:bottom w:val="single" w:sz="4" w:space="0" w:color="auto"/>
            </w:tcBorders>
            <w:vAlign w:val="center"/>
          </w:tcPr>
          <w:p w14:paraId="7618D2DD" w14:textId="77777777" w:rsidR="00A238C8" w:rsidRPr="002C3792" w:rsidRDefault="00A238C8" w:rsidP="00A14616">
            <w:pPr>
              <w:pStyle w:val="tabteksts"/>
              <w:jc w:val="center"/>
              <w:rPr>
                <w:rFonts w:eastAsia="Calibri"/>
                <w:szCs w:val="18"/>
              </w:rPr>
            </w:pPr>
            <w:r w:rsidRPr="002C3792">
              <w:rPr>
                <w:rFonts w:eastAsia="Calibri"/>
                <w:b/>
                <w:szCs w:val="18"/>
              </w:rPr>
              <w:t xml:space="preserve">Izdevumi,  </w:t>
            </w:r>
            <w:proofErr w:type="spellStart"/>
            <w:r w:rsidRPr="002C3792">
              <w:rPr>
                <w:rFonts w:eastAsia="Calibri"/>
                <w:i/>
                <w:szCs w:val="18"/>
              </w:rPr>
              <w:t>euro</w:t>
            </w:r>
            <w:proofErr w:type="spellEnd"/>
            <w:r w:rsidRPr="002C3792">
              <w:rPr>
                <w:rFonts w:eastAsia="Calibri"/>
                <w:szCs w:val="18"/>
              </w:rPr>
              <w:t xml:space="preserve"> /</w:t>
            </w:r>
          </w:p>
          <w:p w14:paraId="315E65A4" w14:textId="77777777" w:rsidR="00A238C8" w:rsidRPr="002C3792" w:rsidRDefault="00A238C8" w:rsidP="00A14616">
            <w:pPr>
              <w:pStyle w:val="tabteksts"/>
              <w:jc w:val="center"/>
              <w:rPr>
                <w:rFonts w:eastAsia="Calibri"/>
                <w:szCs w:val="18"/>
              </w:rPr>
            </w:pPr>
            <w:r w:rsidRPr="002C3792">
              <w:rPr>
                <w:rFonts w:eastAsia="Calibri"/>
                <w:szCs w:val="18"/>
              </w:rPr>
              <w:t xml:space="preserve"> rādītāji,</w:t>
            </w:r>
            <w:r w:rsidRPr="002C3792">
              <w:rPr>
                <w:rFonts w:eastAsia="Calibri"/>
                <w:i/>
                <w:szCs w:val="18"/>
              </w:rPr>
              <w:t xml:space="preserve"> vērtība</w:t>
            </w:r>
            <w:r w:rsidRPr="002C3792">
              <w:rPr>
                <w:rFonts w:eastAsia="Calibri"/>
                <w:szCs w:val="18"/>
              </w:rPr>
              <w:t xml:space="preserve"> </w:t>
            </w:r>
          </w:p>
        </w:tc>
        <w:tc>
          <w:tcPr>
            <w:tcW w:w="683" w:type="pct"/>
            <w:vMerge w:val="restart"/>
            <w:vAlign w:val="center"/>
          </w:tcPr>
          <w:p w14:paraId="0D6E1A13" w14:textId="77777777" w:rsidR="00A238C8" w:rsidRPr="002C3792" w:rsidRDefault="00A238C8" w:rsidP="00A14616">
            <w:pPr>
              <w:pStyle w:val="tabteksts"/>
              <w:jc w:val="center"/>
              <w:rPr>
                <w:rFonts w:eastAsia="Calibri"/>
                <w:szCs w:val="18"/>
              </w:rPr>
            </w:pPr>
            <w:r w:rsidRPr="002C3792">
              <w:rPr>
                <w:rFonts w:eastAsia="Calibri"/>
                <w:szCs w:val="18"/>
              </w:rPr>
              <w:t>Pamatojums</w:t>
            </w:r>
          </w:p>
        </w:tc>
      </w:tr>
      <w:tr w:rsidR="00A238C8" w:rsidRPr="002C3792" w14:paraId="4BF1866D" w14:textId="77777777" w:rsidTr="00A238C8">
        <w:trPr>
          <w:tblHeader/>
          <w:jc w:val="center"/>
        </w:trPr>
        <w:tc>
          <w:tcPr>
            <w:tcW w:w="294" w:type="pct"/>
            <w:vMerge/>
            <w:tcBorders>
              <w:top w:val="single" w:sz="12" w:space="0" w:color="auto"/>
              <w:bottom w:val="single" w:sz="4" w:space="0" w:color="auto"/>
            </w:tcBorders>
            <w:vAlign w:val="center"/>
          </w:tcPr>
          <w:p w14:paraId="7AA07039" w14:textId="77777777" w:rsidR="00A238C8" w:rsidRPr="002C3792" w:rsidRDefault="00A238C8" w:rsidP="00A14616">
            <w:pPr>
              <w:pStyle w:val="tabteksts"/>
              <w:jc w:val="center"/>
              <w:rPr>
                <w:rFonts w:eastAsia="Calibri"/>
                <w:szCs w:val="18"/>
              </w:rPr>
            </w:pPr>
          </w:p>
        </w:tc>
        <w:tc>
          <w:tcPr>
            <w:tcW w:w="2161" w:type="pct"/>
            <w:vMerge/>
            <w:tcBorders>
              <w:bottom w:val="single" w:sz="2" w:space="0" w:color="auto"/>
            </w:tcBorders>
            <w:vAlign w:val="center"/>
          </w:tcPr>
          <w:p w14:paraId="77FE3FED" w14:textId="77777777" w:rsidR="00A238C8" w:rsidRPr="002C3792" w:rsidRDefault="00A238C8" w:rsidP="00A14616">
            <w:pPr>
              <w:pStyle w:val="tabteksts"/>
              <w:jc w:val="center"/>
              <w:rPr>
                <w:rFonts w:eastAsia="Calibri"/>
                <w:szCs w:val="18"/>
              </w:rPr>
            </w:pPr>
          </w:p>
        </w:tc>
        <w:tc>
          <w:tcPr>
            <w:tcW w:w="596" w:type="pct"/>
            <w:tcBorders>
              <w:bottom w:val="single" w:sz="2" w:space="0" w:color="auto"/>
            </w:tcBorders>
            <w:vAlign w:val="center"/>
          </w:tcPr>
          <w:p w14:paraId="6FE765CC" w14:textId="1A63C6EA" w:rsidR="00A238C8" w:rsidRPr="002C3792" w:rsidRDefault="00A238C8" w:rsidP="00A14616">
            <w:pPr>
              <w:pStyle w:val="tabteksts"/>
              <w:jc w:val="center"/>
              <w:rPr>
                <w:rFonts w:eastAsia="Calibri"/>
                <w:szCs w:val="18"/>
              </w:rPr>
            </w:pPr>
            <w:r w:rsidRPr="002C3792">
              <w:rPr>
                <w:rFonts w:eastAsia="Calibri"/>
                <w:szCs w:val="18"/>
              </w:rPr>
              <w:t>2021. gadā</w:t>
            </w:r>
          </w:p>
        </w:tc>
        <w:tc>
          <w:tcPr>
            <w:tcW w:w="596" w:type="pct"/>
            <w:tcBorders>
              <w:bottom w:val="single" w:sz="2" w:space="0" w:color="auto"/>
            </w:tcBorders>
            <w:vAlign w:val="center"/>
          </w:tcPr>
          <w:p w14:paraId="1B39494F" w14:textId="00E9A8DB" w:rsidR="00A238C8" w:rsidRPr="002C3792" w:rsidRDefault="00A238C8" w:rsidP="00A14616">
            <w:pPr>
              <w:pStyle w:val="tabteksts"/>
              <w:jc w:val="center"/>
              <w:rPr>
                <w:rFonts w:eastAsia="Calibri"/>
                <w:szCs w:val="18"/>
              </w:rPr>
            </w:pPr>
            <w:r w:rsidRPr="002C3792">
              <w:rPr>
                <w:rFonts w:eastAsia="Calibri"/>
                <w:szCs w:val="18"/>
              </w:rPr>
              <w:t xml:space="preserve">2022. gadā </w:t>
            </w:r>
          </w:p>
        </w:tc>
        <w:tc>
          <w:tcPr>
            <w:tcW w:w="670" w:type="pct"/>
            <w:tcBorders>
              <w:bottom w:val="single" w:sz="2" w:space="0" w:color="auto"/>
            </w:tcBorders>
            <w:vAlign w:val="center"/>
          </w:tcPr>
          <w:p w14:paraId="7FBE1B76" w14:textId="04CE663D" w:rsidR="00A238C8" w:rsidRPr="002C3792" w:rsidRDefault="00A238C8" w:rsidP="00A14616">
            <w:pPr>
              <w:pStyle w:val="tabteksts"/>
              <w:jc w:val="center"/>
              <w:rPr>
                <w:rFonts w:eastAsia="Calibri"/>
                <w:szCs w:val="18"/>
              </w:rPr>
            </w:pPr>
            <w:r w:rsidRPr="002C3792">
              <w:rPr>
                <w:rFonts w:eastAsia="Calibri"/>
                <w:szCs w:val="18"/>
              </w:rPr>
              <w:t xml:space="preserve">2023. gadā </w:t>
            </w:r>
          </w:p>
        </w:tc>
        <w:tc>
          <w:tcPr>
            <w:tcW w:w="683" w:type="pct"/>
            <w:vMerge/>
            <w:tcBorders>
              <w:bottom w:val="single" w:sz="4" w:space="0" w:color="auto"/>
            </w:tcBorders>
          </w:tcPr>
          <w:p w14:paraId="3B306DD0" w14:textId="77777777" w:rsidR="00A238C8" w:rsidRPr="002C3792" w:rsidRDefault="00A238C8" w:rsidP="00A14616">
            <w:pPr>
              <w:pStyle w:val="tabteksts"/>
              <w:jc w:val="center"/>
              <w:rPr>
                <w:rFonts w:eastAsia="Calibri"/>
                <w:szCs w:val="18"/>
              </w:rPr>
            </w:pPr>
          </w:p>
        </w:tc>
      </w:tr>
      <w:tr w:rsidR="00A238C8" w:rsidRPr="002C3792" w14:paraId="038BCD8A" w14:textId="77777777" w:rsidTr="00AF1E77">
        <w:trPr>
          <w:trHeight w:val="142"/>
          <w:jc w:val="center"/>
        </w:trPr>
        <w:tc>
          <w:tcPr>
            <w:tcW w:w="294" w:type="pct"/>
            <w:vMerge w:val="restart"/>
            <w:tcBorders>
              <w:top w:val="single" w:sz="2" w:space="0" w:color="auto"/>
              <w:bottom w:val="single" w:sz="12" w:space="0" w:color="auto"/>
            </w:tcBorders>
          </w:tcPr>
          <w:p w14:paraId="0BBED07A" w14:textId="77777777" w:rsidR="00A238C8" w:rsidRPr="002C3792" w:rsidRDefault="00A238C8" w:rsidP="00A14616">
            <w:pPr>
              <w:pStyle w:val="tabteksts"/>
              <w:rPr>
                <w:rFonts w:eastAsia="Calibri"/>
                <w:szCs w:val="18"/>
              </w:rPr>
            </w:pPr>
            <w:r w:rsidRPr="002C3792">
              <w:rPr>
                <w:rFonts w:eastAsia="Calibri"/>
                <w:szCs w:val="18"/>
              </w:rPr>
              <w:t>1.</w:t>
            </w:r>
          </w:p>
        </w:tc>
        <w:tc>
          <w:tcPr>
            <w:tcW w:w="2161" w:type="pct"/>
            <w:tcBorders>
              <w:top w:val="single" w:sz="2" w:space="0" w:color="auto"/>
              <w:bottom w:val="single" w:sz="4" w:space="0" w:color="auto"/>
            </w:tcBorders>
            <w:shd w:val="clear" w:color="auto" w:fill="D9D9D9" w:themeFill="background1" w:themeFillShade="D9"/>
          </w:tcPr>
          <w:p w14:paraId="325099BC" w14:textId="77777777" w:rsidR="00A238C8" w:rsidRPr="002C3792" w:rsidRDefault="00A238C8" w:rsidP="00A14616">
            <w:pPr>
              <w:pStyle w:val="tabteksts"/>
              <w:rPr>
                <w:rFonts w:eastAsia="Calibri"/>
                <w:b/>
                <w:szCs w:val="18"/>
              </w:rPr>
            </w:pPr>
            <w:r w:rsidRPr="002C3792">
              <w:rPr>
                <w:rFonts w:eastAsia="Calibri"/>
                <w:b/>
                <w:szCs w:val="18"/>
              </w:rPr>
              <w:t>Padomes monitoringa apjoma palielināšana</w:t>
            </w:r>
          </w:p>
        </w:tc>
        <w:tc>
          <w:tcPr>
            <w:tcW w:w="596" w:type="pct"/>
            <w:tcBorders>
              <w:top w:val="single" w:sz="2" w:space="0" w:color="auto"/>
              <w:bottom w:val="single" w:sz="4" w:space="0" w:color="auto"/>
            </w:tcBorders>
            <w:shd w:val="clear" w:color="auto" w:fill="D9D9D9" w:themeFill="background1" w:themeFillShade="D9"/>
          </w:tcPr>
          <w:p w14:paraId="59268ABA" w14:textId="77777777" w:rsidR="00A238C8" w:rsidRPr="002C3792" w:rsidRDefault="00A238C8" w:rsidP="00A14616">
            <w:pPr>
              <w:pStyle w:val="tabteksts"/>
              <w:jc w:val="right"/>
              <w:rPr>
                <w:rFonts w:eastAsia="Calibri"/>
                <w:b/>
                <w:szCs w:val="18"/>
              </w:rPr>
            </w:pPr>
            <w:r w:rsidRPr="002C3792">
              <w:rPr>
                <w:rFonts w:eastAsia="Calibri"/>
                <w:b/>
                <w:szCs w:val="18"/>
              </w:rPr>
              <w:t>40 000</w:t>
            </w:r>
          </w:p>
        </w:tc>
        <w:tc>
          <w:tcPr>
            <w:tcW w:w="596" w:type="pct"/>
            <w:tcBorders>
              <w:top w:val="single" w:sz="2" w:space="0" w:color="auto"/>
              <w:bottom w:val="single" w:sz="4" w:space="0" w:color="auto"/>
            </w:tcBorders>
            <w:shd w:val="clear" w:color="auto" w:fill="D9D9D9" w:themeFill="background1" w:themeFillShade="D9"/>
          </w:tcPr>
          <w:p w14:paraId="36A4DBB6" w14:textId="77777777" w:rsidR="00A238C8" w:rsidRPr="002C3792" w:rsidRDefault="00A238C8" w:rsidP="00A14616">
            <w:pPr>
              <w:pStyle w:val="tabteksts"/>
              <w:jc w:val="right"/>
              <w:rPr>
                <w:rFonts w:eastAsia="Calibri"/>
                <w:b/>
                <w:bCs/>
                <w:szCs w:val="18"/>
              </w:rPr>
            </w:pPr>
            <w:r w:rsidRPr="002C3792">
              <w:rPr>
                <w:rFonts w:eastAsia="Calibri"/>
                <w:b/>
                <w:bCs/>
                <w:szCs w:val="18"/>
              </w:rPr>
              <w:t>40 000</w:t>
            </w:r>
          </w:p>
        </w:tc>
        <w:tc>
          <w:tcPr>
            <w:tcW w:w="670" w:type="pct"/>
            <w:tcBorders>
              <w:top w:val="single" w:sz="2" w:space="0" w:color="auto"/>
              <w:bottom w:val="single" w:sz="4" w:space="0" w:color="auto"/>
            </w:tcBorders>
            <w:shd w:val="clear" w:color="auto" w:fill="D9D9D9" w:themeFill="background1" w:themeFillShade="D9"/>
          </w:tcPr>
          <w:p w14:paraId="6D8D9C4C" w14:textId="77777777" w:rsidR="00A238C8" w:rsidRPr="002C3792" w:rsidRDefault="00A238C8" w:rsidP="00A14616">
            <w:pPr>
              <w:pStyle w:val="tabteksts"/>
              <w:jc w:val="right"/>
              <w:rPr>
                <w:rFonts w:eastAsia="Calibri"/>
                <w:b/>
                <w:bCs/>
                <w:szCs w:val="18"/>
              </w:rPr>
            </w:pPr>
            <w:r w:rsidRPr="002C3792">
              <w:rPr>
                <w:rFonts w:eastAsia="Calibri"/>
                <w:b/>
                <w:bCs/>
                <w:szCs w:val="18"/>
              </w:rPr>
              <w:t>40 000</w:t>
            </w:r>
          </w:p>
        </w:tc>
        <w:tc>
          <w:tcPr>
            <w:tcW w:w="683" w:type="pct"/>
            <w:vMerge w:val="restart"/>
            <w:tcBorders>
              <w:top w:val="single" w:sz="4" w:space="0" w:color="auto"/>
            </w:tcBorders>
          </w:tcPr>
          <w:p w14:paraId="6CB1FEE0" w14:textId="77777777" w:rsidR="00A238C8" w:rsidRPr="002C3792" w:rsidRDefault="00A238C8" w:rsidP="00A14616">
            <w:pPr>
              <w:pStyle w:val="tabteksts"/>
              <w:rPr>
                <w:rFonts w:eastAsia="Calibri"/>
                <w:szCs w:val="18"/>
              </w:rPr>
            </w:pPr>
            <w:bookmarkStart w:id="1" w:name="_Hlk52546913"/>
            <w:r w:rsidRPr="002C3792">
              <w:rPr>
                <w:rFonts w:eastAsia="Calibri"/>
                <w:szCs w:val="18"/>
              </w:rPr>
              <w:t>22.09.2020. MK sēdes protokols Nr.55 38.§ 3.punkts</w:t>
            </w:r>
            <w:bookmarkEnd w:id="1"/>
          </w:p>
        </w:tc>
      </w:tr>
      <w:tr w:rsidR="00A238C8" w:rsidRPr="002C3792" w14:paraId="575F78A8" w14:textId="77777777" w:rsidTr="00AF1E77">
        <w:trPr>
          <w:trHeight w:val="142"/>
          <w:jc w:val="center"/>
        </w:trPr>
        <w:tc>
          <w:tcPr>
            <w:tcW w:w="294" w:type="pct"/>
            <w:vMerge/>
            <w:tcBorders>
              <w:top w:val="single" w:sz="2" w:space="0" w:color="auto"/>
              <w:bottom w:val="single" w:sz="12" w:space="0" w:color="auto"/>
              <w:right w:val="single" w:sz="4" w:space="0" w:color="auto"/>
            </w:tcBorders>
          </w:tcPr>
          <w:p w14:paraId="2558EBD8" w14:textId="77777777" w:rsidR="00A238C8" w:rsidRPr="002C3792" w:rsidRDefault="00A238C8" w:rsidP="00A14616">
            <w:pPr>
              <w:pStyle w:val="tabteksts"/>
              <w:rPr>
                <w:rFonts w:eastAsia="Calibri"/>
                <w:szCs w:val="18"/>
              </w:rPr>
            </w:pPr>
          </w:p>
        </w:tc>
        <w:tc>
          <w:tcPr>
            <w:tcW w:w="21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C8699" w14:textId="77777777" w:rsidR="00A238C8" w:rsidRPr="002C3792" w:rsidRDefault="00A238C8" w:rsidP="00A14616">
            <w:pPr>
              <w:pStyle w:val="tabteksts"/>
              <w:rPr>
                <w:rFonts w:eastAsia="Calibri"/>
                <w:b/>
                <w:szCs w:val="18"/>
              </w:rPr>
            </w:pPr>
            <w:r w:rsidRPr="002C3792">
              <w:rPr>
                <w:rFonts w:eastAsia="Calibri"/>
                <w:b/>
                <w:bCs/>
                <w:i/>
                <w:iCs/>
                <w:szCs w:val="18"/>
              </w:rPr>
              <w:t>Nodrošināt aktīvāku iesaisti normatīvo aktu izstrādē, palielināt veiktā monitoringa apjomu, intensificēt starptautisko sadarbību mediju regulatoru jomā, aktivizēt darbību nozares administratīvo pārkāpumu novēršanas un citu būtisku nozares kontroles pasākumu jomā, daudz plašākā apjomā administrēt sabiedriskā pasūtījuma ietvaros komerciālo elektronisko plašsaziņas līdzekļiem piešķirto finansējumu, kā arī palielināt sabiedrisko mediju pārraudzības un kontroles darbības apjomu, ņemot vērā to iziešanu no reklāmas tirgus un ar to saistīto papildu līdzekļu piešķiršanu no valsts budžeta</w:t>
            </w:r>
          </w:p>
        </w:tc>
        <w:tc>
          <w:tcPr>
            <w:tcW w:w="5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48035" w14:textId="77777777" w:rsidR="00A238C8" w:rsidRPr="002C3792" w:rsidRDefault="00A238C8" w:rsidP="00A14616">
            <w:pPr>
              <w:pStyle w:val="tabteksts"/>
              <w:jc w:val="right"/>
              <w:rPr>
                <w:rFonts w:eastAsia="Calibri"/>
                <w:b/>
                <w:szCs w:val="18"/>
              </w:rPr>
            </w:pPr>
            <w:r w:rsidRPr="002C3792">
              <w:rPr>
                <w:rFonts w:eastAsia="Calibri"/>
                <w:b/>
                <w:szCs w:val="18"/>
              </w:rPr>
              <w:t>40 000</w:t>
            </w:r>
          </w:p>
        </w:tc>
        <w:tc>
          <w:tcPr>
            <w:tcW w:w="5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76F48" w14:textId="77777777" w:rsidR="00A238C8" w:rsidRPr="002C3792" w:rsidRDefault="00A238C8" w:rsidP="00A14616">
            <w:pPr>
              <w:pStyle w:val="tabteksts"/>
              <w:jc w:val="right"/>
              <w:rPr>
                <w:rFonts w:eastAsia="Calibri"/>
                <w:b/>
                <w:bCs/>
                <w:szCs w:val="18"/>
              </w:rPr>
            </w:pPr>
            <w:r w:rsidRPr="002C3792">
              <w:rPr>
                <w:rFonts w:eastAsia="Calibri"/>
                <w:b/>
                <w:bCs/>
                <w:szCs w:val="18"/>
              </w:rPr>
              <w:t>40 000</w:t>
            </w:r>
          </w:p>
        </w:tc>
        <w:tc>
          <w:tcPr>
            <w:tcW w:w="670" w:type="pct"/>
            <w:tcBorders>
              <w:top w:val="single" w:sz="4" w:space="0" w:color="auto"/>
              <w:left w:val="single" w:sz="4" w:space="0" w:color="auto"/>
              <w:bottom w:val="single" w:sz="4" w:space="0" w:color="auto"/>
            </w:tcBorders>
            <w:shd w:val="clear" w:color="auto" w:fill="F2F2F2" w:themeFill="background1" w:themeFillShade="F2"/>
          </w:tcPr>
          <w:p w14:paraId="13D50B14" w14:textId="77777777" w:rsidR="00A238C8" w:rsidRPr="002C3792" w:rsidRDefault="00A238C8" w:rsidP="00A14616">
            <w:pPr>
              <w:pStyle w:val="tabteksts"/>
              <w:jc w:val="right"/>
              <w:rPr>
                <w:rFonts w:eastAsia="Calibri"/>
                <w:b/>
                <w:bCs/>
                <w:szCs w:val="18"/>
              </w:rPr>
            </w:pPr>
            <w:r w:rsidRPr="002C3792">
              <w:rPr>
                <w:rFonts w:eastAsia="Calibri"/>
                <w:b/>
                <w:bCs/>
                <w:szCs w:val="18"/>
              </w:rPr>
              <w:t>40 000</w:t>
            </w:r>
          </w:p>
        </w:tc>
        <w:tc>
          <w:tcPr>
            <w:tcW w:w="683" w:type="pct"/>
            <w:vMerge/>
          </w:tcPr>
          <w:p w14:paraId="6F16C3B9" w14:textId="77777777" w:rsidR="00A238C8" w:rsidRPr="002C3792" w:rsidRDefault="00A238C8" w:rsidP="00A14616">
            <w:pPr>
              <w:pStyle w:val="tabteksts"/>
              <w:rPr>
                <w:rFonts w:eastAsia="Calibri"/>
                <w:szCs w:val="18"/>
              </w:rPr>
            </w:pPr>
          </w:p>
        </w:tc>
      </w:tr>
      <w:tr w:rsidR="00A238C8" w:rsidRPr="002C3792" w14:paraId="538163DA" w14:textId="77777777" w:rsidTr="00AF1E77">
        <w:trPr>
          <w:trHeight w:val="142"/>
          <w:jc w:val="center"/>
        </w:trPr>
        <w:tc>
          <w:tcPr>
            <w:tcW w:w="294" w:type="pct"/>
            <w:vMerge/>
            <w:tcBorders>
              <w:bottom w:val="single" w:sz="12" w:space="0" w:color="auto"/>
            </w:tcBorders>
          </w:tcPr>
          <w:p w14:paraId="04A4A6F7" w14:textId="77777777" w:rsidR="00A238C8" w:rsidRPr="002C3792" w:rsidRDefault="00A238C8" w:rsidP="00A14616">
            <w:pPr>
              <w:pStyle w:val="tabteksts"/>
              <w:rPr>
                <w:rFonts w:eastAsia="Calibri"/>
                <w:szCs w:val="18"/>
              </w:rPr>
            </w:pPr>
          </w:p>
        </w:tc>
        <w:tc>
          <w:tcPr>
            <w:tcW w:w="4023" w:type="pct"/>
            <w:gridSpan w:val="4"/>
            <w:tcBorders>
              <w:top w:val="single" w:sz="4" w:space="0" w:color="auto"/>
              <w:bottom w:val="single" w:sz="4" w:space="0" w:color="auto"/>
            </w:tcBorders>
            <w:shd w:val="clear" w:color="auto" w:fill="auto"/>
            <w:vAlign w:val="center"/>
          </w:tcPr>
          <w:p w14:paraId="3BA614B8" w14:textId="77777777" w:rsidR="00A238C8" w:rsidRPr="002C3792" w:rsidRDefault="00A238C8" w:rsidP="00A14616">
            <w:pPr>
              <w:pStyle w:val="tabteksts"/>
              <w:ind w:firstLine="284"/>
              <w:jc w:val="both"/>
              <w:rPr>
                <w:rFonts w:eastAsia="Calibri"/>
                <w:szCs w:val="18"/>
              </w:rPr>
            </w:pPr>
            <w:r w:rsidRPr="002C3792">
              <w:rPr>
                <w:rFonts w:eastAsia="Calibri"/>
                <w:szCs w:val="18"/>
              </w:rPr>
              <w:t>Nodrošināta NEPLP monitoringa spēja elektronisko plašsaziņas līdzekļu jomā, efektīva elektronisko plašsaziņas līdzekļu darbības uzraudzība un preventīvu pasākumu veikšana</w:t>
            </w:r>
          </w:p>
        </w:tc>
        <w:tc>
          <w:tcPr>
            <w:tcW w:w="683" w:type="pct"/>
            <w:vMerge/>
          </w:tcPr>
          <w:p w14:paraId="6D759927" w14:textId="77777777" w:rsidR="00A238C8" w:rsidRPr="002C3792" w:rsidRDefault="00A238C8" w:rsidP="00A14616">
            <w:pPr>
              <w:pStyle w:val="tabteksts"/>
              <w:ind w:left="284"/>
              <w:rPr>
                <w:rFonts w:eastAsia="Calibri"/>
                <w:szCs w:val="18"/>
              </w:rPr>
            </w:pPr>
          </w:p>
        </w:tc>
      </w:tr>
      <w:tr w:rsidR="00A238C8" w:rsidRPr="002C3792" w14:paraId="4E07ADF7" w14:textId="77777777" w:rsidTr="00AF1E77">
        <w:trPr>
          <w:trHeight w:val="142"/>
          <w:jc w:val="center"/>
        </w:trPr>
        <w:tc>
          <w:tcPr>
            <w:tcW w:w="294" w:type="pct"/>
            <w:vMerge/>
            <w:tcBorders>
              <w:bottom w:val="single" w:sz="12" w:space="0" w:color="auto"/>
            </w:tcBorders>
          </w:tcPr>
          <w:p w14:paraId="25E0979C" w14:textId="77777777" w:rsidR="00A238C8" w:rsidRPr="002C3792" w:rsidRDefault="00A238C8" w:rsidP="00A14616">
            <w:pPr>
              <w:pStyle w:val="tabteksts"/>
              <w:rPr>
                <w:rFonts w:eastAsia="Calibri"/>
                <w:szCs w:val="18"/>
              </w:rPr>
            </w:pPr>
          </w:p>
        </w:tc>
        <w:tc>
          <w:tcPr>
            <w:tcW w:w="2161" w:type="pct"/>
          </w:tcPr>
          <w:p w14:paraId="3425075A" w14:textId="77777777" w:rsidR="00A238C8" w:rsidRPr="002C3792" w:rsidRDefault="00A238C8" w:rsidP="00A14616">
            <w:pPr>
              <w:pStyle w:val="tabteksts"/>
              <w:ind w:firstLine="601"/>
              <w:rPr>
                <w:rFonts w:eastAsia="Calibri"/>
                <w:i/>
                <w:szCs w:val="18"/>
              </w:rPr>
            </w:pPr>
            <w:r w:rsidRPr="002C3792">
              <w:rPr>
                <w:rFonts w:eastAsia="Calibri"/>
                <w:i/>
                <w:szCs w:val="18"/>
              </w:rPr>
              <w:t>NEPLP izveidotās instrukcijas un vadlīnijas par elektronisko plašsaziņas līdzekļu  nozari regulējošo normatīvo aktu piemērošanu (skaits)</w:t>
            </w:r>
          </w:p>
        </w:tc>
        <w:tc>
          <w:tcPr>
            <w:tcW w:w="596" w:type="pct"/>
          </w:tcPr>
          <w:p w14:paraId="0B97CCB5" w14:textId="77777777" w:rsidR="00A238C8" w:rsidRPr="002C3792" w:rsidRDefault="00A238C8" w:rsidP="00A14616">
            <w:pPr>
              <w:pStyle w:val="tabteksts"/>
              <w:jc w:val="center"/>
              <w:rPr>
                <w:rFonts w:eastAsia="Calibri"/>
                <w:szCs w:val="18"/>
              </w:rPr>
            </w:pPr>
            <w:r w:rsidRPr="002C3792">
              <w:rPr>
                <w:rFonts w:eastAsia="Calibri"/>
                <w:szCs w:val="18"/>
              </w:rPr>
              <w:t>2</w:t>
            </w:r>
          </w:p>
        </w:tc>
        <w:tc>
          <w:tcPr>
            <w:tcW w:w="596" w:type="pct"/>
          </w:tcPr>
          <w:p w14:paraId="5994FA65" w14:textId="77777777" w:rsidR="00A238C8" w:rsidRPr="002C3792" w:rsidRDefault="00A238C8" w:rsidP="00A14616">
            <w:pPr>
              <w:pStyle w:val="tabteksts"/>
              <w:jc w:val="center"/>
              <w:rPr>
                <w:rFonts w:eastAsia="Calibri"/>
                <w:szCs w:val="18"/>
              </w:rPr>
            </w:pPr>
            <w:r w:rsidRPr="002C3792">
              <w:rPr>
                <w:rFonts w:eastAsia="Calibri"/>
                <w:szCs w:val="18"/>
              </w:rPr>
              <w:t>2</w:t>
            </w:r>
          </w:p>
        </w:tc>
        <w:tc>
          <w:tcPr>
            <w:tcW w:w="670" w:type="pct"/>
          </w:tcPr>
          <w:p w14:paraId="4356C8D6" w14:textId="77777777" w:rsidR="00A238C8" w:rsidRPr="002C3792" w:rsidRDefault="00A238C8" w:rsidP="00A14616">
            <w:pPr>
              <w:pStyle w:val="tabteksts"/>
              <w:jc w:val="center"/>
              <w:rPr>
                <w:rFonts w:eastAsia="Calibri"/>
                <w:szCs w:val="18"/>
              </w:rPr>
            </w:pPr>
            <w:r w:rsidRPr="002C3792">
              <w:rPr>
                <w:rFonts w:eastAsia="Calibri"/>
                <w:szCs w:val="18"/>
              </w:rPr>
              <w:t>2</w:t>
            </w:r>
          </w:p>
        </w:tc>
        <w:tc>
          <w:tcPr>
            <w:tcW w:w="683" w:type="pct"/>
            <w:vMerge/>
          </w:tcPr>
          <w:p w14:paraId="736392E7" w14:textId="77777777" w:rsidR="00A238C8" w:rsidRPr="002C3792" w:rsidRDefault="00A238C8" w:rsidP="00A14616">
            <w:pPr>
              <w:pStyle w:val="tabteksts"/>
              <w:jc w:val="center"/>
              <w:rPr>
                <w:rFonts w:eastAsia="Calibri"/>
                <w:i/>
                <w:szCs w:val="18"/>
              </w:rPr>
            </w:pPr>
          </w:p>
        </w:tc>
      </w:tr>
      <w:tr w:rsidR="00A238C8" w:rsidRPr="002C3792" w14:paraId="7DD0D90C" w14:textId="77777777" w:rsidTr="00AF1E77">
        <w:trPr>
          <w:trHeight w:val="142"/>
          <w:jc w:val="center"/>
        </w:trPr>
        <w:tc>
          <w:tcPr>
            <w:tcW w:w="294" w:type="pct"/>
            <w:vMerge/>
            <w:tcBorders>
              <w:bottom w:val="single" w:sz="12" w:space="0" w:color="auto"/>
            </w:tcBorders>
          </w:tcPr>
          <w:p w14:paraId="17A9B4ED" w14:textId="77777777" w:rsidR="00A238C8" w:rsidRPr="002C3792" w:rsidRDefault="00A238C8" w:rsidP="00A14616">
            <w:pPr>
              <w:pStyle w:val="tabteksts"/>
              <w:rPr>
                <w:rFonts w:eastAsia="Calibri"/>
                <w:szCs w:val="18"/>
              </w:rPr>
            </w:pPr>
          </w:p>
        </w:tc>
        <w:tc>
          <w:tcPr>
            <w:tcW w:w="2161" w:type="pct"/>
          </w:tcPr>
          <w:p w14:paraId="648E938E" w14:textId="77777777" w:rsidR="00A238C8" w:rsidRPr="002C3792" w:rsidRDefault="00A238C8" w:rsidP="00A14616">
            <w:pPr>
              <w:pStyle w:val="tabteksts"/>
              <w:ind w:firstLine="601"/>
              <w:rPr>
                <w:rFonts w:eastAsia="Calibri"/>
                <w:i/>
                <w:szCs w:val="18"/>
              </w:rPr>
            </w:pPr>
            <w:r w:rsidRPr="002C3792">
              <w:rPr>
                <w:rFonts w:eastAsia="Calibri"/>
                <w:i/>
                <w:szCs w:val="18"/>
              </w:rPr>
              <w:t>NEPLP ierosināto administratīvo lietu skaits par pārkāpumiem interneta vidē</w:t>
            </w:r>
          </w:p>
        </w:tc>
        <w:tc>
          <w:tcPr>
            <w:tcW w:w="596" w:type="pct"/>
          </w:tcPr>
          <w:p w14:paraId="4CBF95E9" w14:textId="77777777" w:rsidR="00A238C8" w:rsidRPr="002C3792" w:rsidRDefault="00A238C8" w:rsidP="00A14616">
            <w:pPr>
              <w:pStyle w:val="tabteksts"/>
              <w:jc w:val="center"/>
              <w:rPr>
                <w:rFonts w:eastAsia="Calibri"/>
                <w:szCs w:val="18"/>
              </w:rPr>
            </w:pPr>
            <w:r w:rsidRPr="002C3792">
              <w:rPr>
                <w:rFonts w:eastAsia="Calibri"/>
                <w:szCs w:val="18"/>
              </w:rPr>
              <w:t>60</w:t>
            </w:r>
          </w:p>
        </w:tc>
        <w:tc>
          <w:tcPr>
            <w:tcW w:w="596" w:type="pct"/>
          </w:tcPr>
          <w:p w14:paraId="6CE6F7FD" w14:textId="77777777" w:rsidR="00A238C8" w:rsidRPr="002C3792" w:rsidRDefault="00A238C8" w:rsidP="00A14616">
            <w:pPr>
              <w:pStyle w:val="tabteksts"/>
              <w:jc w:val="center"/>
              <w:rPr>
                <w:rFonts w:eastAsia="Calibri"/>
                <w:szCs w:val="18"/>
              </w:rPr>
            </w:pPr>
            <w:r w:rsidRPr="002C3792">
              <w:rPr>
                <w:rFonts w:eastAsia="Calibri"/>
                <w:szCs w:val="18"/>
              </w:rPr>
              <w:t>70</w:t>
            </w:r>
          </w:p>
        </w:tc>
        <w:tc>
          <w:tcPr>
            <w:tcW w:w="670" w:type="pct"/>
          </w:tcPr>
          <w:p w14:paraId="73C497C6" w14:textId="77777777" w:rsidR="00A238C8" w:rsidRPr="002C3792" w:rsidRDefault="00A238C8" w:rsidP="00A14616">
            <w:pPr>
              <w:pStyle w:val="tabteksts"/>
              <w:jc w:val="center"/>
              <w:rPr>
                <w:rFonts w:eastAsia="Calibri"/>
                <w:szCs w:val="18"/>
              </w:rPr>
            </w:pPr>
            <w:r w:rsidRPr="002C3792">
              <w:rPr>
                <w:rFonts w:eastAsia="Calibri"/>
                <w:szCs w:val="18"/>
              </w:rPr>
              <w:t>80</w:t>
            </w:r>
          </w:p>
        </w:tc>
        <w:tc>
          <w:tcPr>
            <w:tcW w:w="683" w:type="pct"/>
            <w:vMerge/>
          </w:tcPr>
          <w:p w14:paraId="57FF724D" w14:textId="77777777" w:rsidR="00A238C8" w:rsidRPr="002C3792" w:rsidRDefault="00A238C8" w:rsidP="00A14616">
            <w:pPr>
              <w:pStyle w:val="tabteksts"/>
              <w:jc w:val="center"/>
              <w:rPr>
                <w:rFonts w:eastAsia="Calibri"/>
                <w:i/>
                <w:szCs w:val="18"/>
              </w:rPr>
            </w:pPr>
          </w:p>
        </w:tc>
      </w:tr>
      <w:tr w:rsidR="00A238C8" w:rsidRPr="002C3792" w14:paraId="5ED936DC" w14:textId="77777777" w:rsidTr="00A238C8">
        <w:trPr>
          <w:trHeight w:val="142"/>
          <w:jc w:val="center"/>
        </w:trPr>
        <w:tc>
          <w:tcPr>
            <w:tcW w:w="294" w:type="pct"/>
            <w:vMerge/>
            <w:tcBorders>
              <w:bottom w:val="single" w:sz="2" w:space="0" w:color="auto"/>
            </w:tcBorders>
          </w:tcPr>
          <w:p w14:paraId="5023A2D6" w14:textId="77777777" w:rsidR="00A238C8" w:rsidRPr="002C3792" w:rsidRDefault="00A238C8" w:rsidP="00A14616">
            <w:pPr>
              <w:pStyle w:val="tabteksts"/>
              <w:rPr>
                <w:rFonts w:eastAsia="Calibri"/>
                <w:szCs w:val="18"/>
              </w:rPr>
            </w:pPr>
          </w:p>
        </w:tc>
        <w:tc>
          <w:tcPr>
            <w:tcW w:w="4023" w:type="pct"/>
            <w:gridSpan w:val="4"/>
            <w:tcBorders>
              <w:bottom w:val="single" w:sz="2" w:space="0" w:color="auto"/>
            </w:tcBorders>
            <w:vAlign w:val="center"/>
          </w:tcPr>
          <w:p w14:paraId="022AC0CA" w14:textId="77777777" w:rsidR="00A238C8" w:rsidRPr="002C3792" w:rsidRDefault="00A238C8" w:rsidP="00A14616">
            <w:pPr>
              <w:pStyle w:val="tabteksts"/>
              <w:rPr>
                <w:rFonts w:eastAsia="Calibri"/>
                <w:szCs w:val="18"/>
              </w:rPr>
            </w:pPr>
            <w:r w:rsidRPr="002C3792">
              <w:rPr>
                <w:rFonts w:eastAsia="Calibri"/>
                <w:szCs w:val="18"/>
              </w:rPr>
              <w:t>01.00.00 Nozares vadība</w:t>
            </w:r>
          </w:p>
        </w:tc>
        <w:tc>
          <w:tcPr>
            <w:tcW w:w="683" w:type="pct"/>
            <w:vMerge/>
            <w:tcBorders>
              <w:bottom w:val="single" w:sz="2" w:space="0" w:color="auto"/>
            </w:tcBorders>
          </w:tcPr>
          <w:p w14:paraId="3D32BF14" w14:textId="77777777" w:rsidR="00A238C8" w:rsidRPr="002C3792" w:rsidRDefault="00A238C8" w:rsidP="00A14616">
            <w:pPr>
              <w:pStyle w:val="tabteksts"/>
              <w:jc w:val="center"/>
              <w:rPr>
                <w:rFonts w:eastAsia="Calibri"/>
                <w:i/>
                <w:szCs w:val="18"/>
              </w:rPr>
            </w:pPr>
          </w:p>
        </w:tc>
      </w:tr>
      <w:tr w:rsidR="00A238C8" w:rsidRPr="002C3792" w14:paraId="22B3E7A0" w14:textId="77777777" w:rsidTr="005932E3">
        <w:trPr>
          <w:trHeight w:val="142"/>
          <w:jc w:val="center"/>
        </w:trPr>
        <w:tc>
          <w:tcPr>
            <w:tcW w:w="294" w:type="pct"/>
            <w:vMerge w:val="restart"/>
            <w:tcBorders>
              <w:top w:val="single" w:sz="2" w:space="0" w:color="auto"/>
              <w:bottom w:val="nil"/>
            </w:tcBorders>
          </w:tcPr>
          <w:p w14:paraId="4E1A8989" w14:textId="77777777" w:rsidR="00A238C8" w:rsidRPr="002C3792" w:rsidRDefault="00A238C8" w:rsidP="00A14616">
            <w:pPr>
              <w:pStyle w:val="tabteksts"/>
              <w:rPr>
                <w:rFonts w:eastAsia="Calibri"/>
                <w:szCs w:val="18"/>
              </w:rPr>
            </w:pPr>
            <w:r w:rsidRPr="002C3792">
              <w:rPr>
                <w:rFonts w:eastAsia="Calibri"/>
                <w:szCs w:val="18"/>
              </w:rPr>
              <w:t>2.</w:t>
            </w:r>
          </w:p>
        </w:tc>
        <w:tc>
          <w:tcPr>
            <w:tcW w:w="2161" w:type="pct"/>
            <w:tcBorders>
              <w:top w:val="single" w:sz="2" w:space="0" w:color="auto"/>
              <w:bottom w:val="single" w:sz="4" w:space="0" w:color="auto"/>
            </w:tcBorders>
            <w:shd w:val="clear" w:color="auto" w:fill="D9D9D9" w:themeFill="background1" w:themeFillShade="D9"/>
          </w:tcPr>
          <w:p w14:paraId="6B1B3105" w14:textId="77777777" w:rsidR="00A238C8" w:rsidRPr="002C3792" w:rsidRDefault="00A238C8" w:rsidP="00A14616">
            <w:pPr>
              <w:pStyle w:val="tabteksts"/>
              <w:rPr>
                <w:rFonts w:eastAsia="Calibri"/>
                <w:b/>
                <w:szCs w:val="18"/>
              </w:rPr>
            </w:pPr>
            <w:r w:rsidRPr="002C3792">
              <w:rPr>
                <w:rFonts w:eastAsia="Calibri"/>
                <w:b/>
                <w:szCs w:val="18"/>
              </w:rPr>
              <w:t>VSIA “Latvijas Radio” attīstība pēc iziešana no reklāmas tirgus</w:t>
            </w:r>
          </w:p>
        </w:tc>
        <w:tc>
          <w:tcPr>
            <w:tcW w:w="596" w:type="pct"/>
            <w:tcBorders>
              <w:top w:val="single" w:sz="2" w:space="0" w:color="auto"/>
              <w:bottom w:val="single" w:sz="4" w:space="0" w:color="auto"/>
            </w:tcBorders>
            <w:shd w:val="clear" w:color="auto" w:fill="D9D9D9" w:themeFill="background1" w:themeFillShade="D9"/>
          </w:tcPr>
          <w:p w14:paraId="0D348E5F" w14:textId="77777777" w:rsidR="00A238C8" w:rsidRPr="002C3792" w:rsidRDefault="00A238C8" w:rsidP="00A14616">
            <w:pPr>
              <w:pStyle w:val="tabteksts"/>
              <w:jc w:val="right"/>
              <w:rPr>
                <w:rFonts w:eastAsia="Calibri"/>
                <w:b/>
                <w:szCs w:val="18"/>
              </w:rPr>
            </w:pPr>
            <w:r w:rsidRPr="002C3792">
              <w:rPr>
                <w:rFonts w:eastAsia="Calibri"/>
                <w:b/>
                <w:szCs w:val="18"/>
              </w:rPr>
              <w:t>2 204 175</w:t>
            </w:r>
          </w:p>
        </w:tc>
        <w:tc>
          <w:tcPr>
            <w:tcW w:w="596" w:type="pct"/>
            <w:tcBorders>
              <w:top w:val="single" w:sz="2" w:space="0" w:color="auto"/>
              <w:bottom w:val="single" w:sz="4" w:space="0" w:color="auto"/>
            </w:tcBorders>
            <w:shd w:val="clear" w:color="auto" w:fill="D9D9D9" w:themeFill="background1" w:themeFillShade="D9"/>
          </w:tcPr>
          <w:p w14:paraId="3446883D" w14:textId="77777777" w:rsidR="00A238C8" w:rsidRPr="002C3792" w:rsidRDefault="00A238C8" w:rsidP="00A14616">
            <w:pPr>
              <w:pStyle w:val="tabteksts"/>
              <w:jc w:val="right"/>
              <w:rPr>
                <w:rFonts w:eastAsia="Calibri"/>
                <w:b/>
                <w:bCs/>
                <w:szCs w:val="18"/>
              </w:rPr>
            </w:pPr>
            <w:r w:rsidRPr="002C3792">
              <w:rPr>
                <w:rFonts w:eastAsia="Calibri"/>
                <w:b/>
                <w:szCs w:val="18"/>
              </w:rPr>
              <w:t>2 204 175</w:t>
            </w:r>
          </w:p>
        </w:tc>
        <w:tc>
          <w:tcPr>
            <w:tcW w:w="670" w:type="pct"/>
            <w:tcBorders>
              <w:top w:val="single" w:sz="2" w:space="0" w:color="auto"/>
              <w:bottom w:val="single" w:sz="4" w:space="0" w:color="auto"/>
            </w:tcBorders>
            <w:shd w:val="clear" w:color="auto" w:fill="D9D9D9" w:themeFill="background1" w:themeFillShade="D9"/>
          </w:tcPr>
          <w:p w14:paraId="10E548B5" w14:textId="77777777" w:rsidR="00A238C8" w:rsidRPr="002C3792" w:rsidRDefault="00A238C8" w:rsidP="00A14616">
            <w:pPr>
              <w:pStyle w:val="tabteksts"/>
              <w:jc w:val="right"/>
              <w:rPr>
                <w:rFonts w:eastAsia="Calibri"/>
                <w:b/>
                <w:bCs/>
                <w:szCs w:val="18"/>
              </w:rPr>
            </w:pPr>
            <w:r w:rsidRPr="002C3792">
              <w:rPr>
                <w:rFonts w:eastAsia="Calibri"/>
                <w:b/>
                <w:szCs w:val="18"/>
              </w:rPr>
              <w:t>2 204 175</w:t>
            </w:r>
          </w:p>
        </w:tc>
        <w:tc>
          <w:tcPr>
            <w:tcW w:w="683" w:type="pct"/>
            <w:vMerge w:val="restart"/>
            <w:tcBorders>
              <w:top w:val="single" w:sz="2" w:space="0" w:color="auto"/>
            </w:tcBorders>
          </w:tcPr>
          <w:p w14:paraId="4722F23D" w14:textId="77777777" w:rsidR="00A238C8" w:rsidRPr="002C3792" w:rsidRDefault="00A238C8" w:rsidP="00A14616">
            <w:pPr>
              <w:pStyle w:val="tabteksts"/>
              <w:rPr>
                <w:rFonts w:eastAsia="Calibri"/>
                <w:szCs w:val="18"/>
              </w:rPr>
            </w:pPr>
            <w:r w:rsidRPr="002C3792">
              <w:rPr>
                <w:rFonts w:eastAsia="Calibri"/>
                <w:szCs w:val="18"/>
              </w:rPr>
              <w:t>22.09.2020. MK sēdes protokols Nr.55 38.§ 3.punkts</w:t>
            </w:r>
          </w:p>
        </w:tc>
      </w:tr>
      <w:tr w:rsidR="00A238C8" w:rsidRPr="002C3792" w14:paraId="3FFBD4CA" w14:textId="77777777" w:rsidTr="005932E3">
        <w:trPr>
          <w:trHeight w:val="142"/>
          <w:jc w:val="center"/>
        </w:trPr>
        <w:tc>
          <w:tcPr>
            <w:tcW w:w="294" w:type="pct"/>
            <w:vMerge/>
            <w:tcBorders>
              <w:top w:val="single" w:sz="2" w:space="0" w:color="auto"/>
              <w:bottom w:val="nil"/>
            </w:tcBorders>
          </w:tcPr>
          <w:p w14:paraId="6AC9BA51" w14:textId="77777777" w:rsidR="00A238C8" w:rsidRPr="002C3792" w:rsidRDefault="00A238C8" w:rsidP="00A14616">
            <w:pPr>
              <w:pStyle w:val="tabteksts"/>
              <w:rPr>
                <w:rFonts w:eastAsia="Calibri"/>
                <w:szCs w:val="18"/>
              </w:rPr>
            </w:pPr>
          </w:p>
        </w:tc>
        <w:tc>
          <w:tcPr>
            <w:tcW w:w="2161" w:type="pct"/>
            <w:tcBorders>
              <w:top w:val="single" w:sz="4" w:space="0" w:color="auto"/>
              <w:bottom w:val="single" w:sz="4" w:space="0" w:color="auto"/>
            </w:tcBorders>
            <w:shd w:val="clear" w:color="auto" w:fill="F2F2F2" w:themeFill="background1" w:themeFillShade="F2"/>
          </w:tcPr>
          <w:p w14:paraId="57FDA36B" w14:textId="77777777" w:rsidR="00A238C8" w:rsidRPr="002C3792" w:rsidRDefault="00A238C8" w:rsidP="00A14616">
            <w:pPr>
              <w:pStyle w:val="tabteksts"/>
              <w:rPr>
                <w:rFonts w:eastAsia="Calibri"/>
                <w:b/>
                <w:szCs w:val="18"/>
              </w:rPr>
            </w:pPr>
            <w:r w:rsidRPr="002C3792">
              <w:rPr>
                <w:rFonts w:eastAsia="Calibri"/>
                <w:b/>
                <w:bCs/>
                <w:i/>
                <w:iCs/>
                <w:szCs w:val="18"/>
              </w:rPr>
              <w:t xml:space="preserve">Nodrošināt sabiedrisko mediju iziešanu no reklāmas tirgus sākot ar 2021. gadu </w:t>
            </w:r>
          </w:p>
        </w:tc>
        <w:tc>
          <w:tcPr>
            <w:tcW w:w="596" w:type="pct"/>
            <w:tcBorders>
              <w:top w:val="single" w:sz="4" w:space="0" w:color="auto"/>
              <w:bottom w:val="single" w:sz="4" w:space="0" w:color="auto"/>
            </w:tcBorders>
            <w:shd w:val="clear" w:color="auto" w:fill="F2F2F2" w:themeFill="background1" w:themeFillShade="F2"/>
          </w:tcPr>
          <w:p w14:paraId="38733296" w14:textId="77777777" w:rsidR="00A238C8" w:rsidRPr="002C3792" w:rsidRDefault="00A238C8" w:rsidP="00A14616">
            <w:pPr>
              <w:pStyle w:val="tabteksts"/>
              <w:jc w:val="right"/>
              <w:rPr>
                <w:rFonts w:eastAsia="Calibri"/>
                <w:b/>
                <w:szCs w:val="18"/>
              </w:rPr>
            </w:pPr>
            <w:r w:rsidRPr="002C3792">
              <w:rPr>
                <w:rFonts w:eastAsia="Calibri"/>
                <w:b/>
                <w:szCs w:val="18"/>
              </w:rPr>
              <w:t>2 204 175</w:t>
            </w:r>
          </w:p>
        </w:tc>
        <w:tc>
          <w:tcPr>
            <w:tcW w:w="596" w:type="pct"/>
            <w:tcBorders>
              <w:top w:val="single" w:sz="4" w:space="0" w:color="auto"/>
              <w:bottom w:val="single" w:sz="4" w:space="0" w:color="auto"/>
            </w:tcBorders>
            <w:shd w:val="clear" w:color="auto" w:fill="F2F2F2" w:themeFill="background1" w:themeFillShade="F2"/>
          </w:tcPr>
          <w:p w14:paraId="366881DB" w14:textId="77777777" w:rsidR="00A238C8" w:rsidRPr="002C3792" w:rsidRDefault="00A238C8" w:rsidP="00A14616">
            <w:pPr>
              <w:pStyle w:val="tabteksts"/>
              <w:jc w:val="right"/>
              <w:rPr>
                <w:rFonts w:eastAsia="Calibri"/>
                <w:b/>
                <w:szCs w:val="18"/>
              </w:rPr>
            </w:pPr>
            <w:r w:rsidRPr="002C3792">
              <w:rPr>
                <w:rFonts w:eastAsia="Calibri"/>
                <w:b/>
                <w:szCs w:val="18"/>
              </w:rPr>
              <w:t>2 204 175</w:t>
            </w:r>
          </w:p>
        </w:tc>
        <w:tc>
          <w:tcPr>
            <w:tcW w:w="670" w:type="pct"/>
            <w:tcBorders>
              <w:top w:val="single" w:sz="4" w:space="0" w:color="auto"/>
              <w:bottom w:val="single" w:sz="4" w:space="0" w:color="auto"/>
            </w:tcBorders>
            <w:shd w:val="clear" w:color="auto" w:fill="F2F2F2" w:themeFill="background1" w:themeFillShade="F2"/>
          </w:tcPr>
          <w:p w14:paraId="624A6E78" w14:textId="77777777" w:rsidR="00A238C8" w:rsidRPr="002C3792" w:rsidRDefault="00A238C8" w:rsidP="00A14616">
            <w:pPr>
              <w:pStyle w:val="tabteksts"/>
              <w:jc w:val="right"/>
              <w:rPr>
                <w:rFonts w:eastAsia="Calibri"/>
                <w:b/>
                <w:szCs w:val="18"/>
              </w:rPr>
            </w:pPr>
            <w:r w:rsidRPr="002C3792">
              <w:rPr>
                <w:rFonts w:eastAsia="Calibri"/>
                <w:b/>
                <w:szCs w:val="18"/>
              </w:rPr>
              <w:t>2 204 175</w:t>
            </w:r>
          </w:p>
        </w:tc>
        <w:tc>
          <w:tcPr>
            <w:tcW w:w="683" w:type="pct"/>
            <w:vMerge/>
          </w:tcPr>
          <w:p w14:paraId="5C7CEF79" w14:textId="77777777" w:rsidR="00A238C8" w:rsidRPr="002C3792" w:rsidRDefault="00A238C8" w:rsidP="00A14616">
            <w:pPr>
              <w:pStyle w:val="tabteksts"/>
              <w:rPr>
                <w:rFonts w:eastAsia="Calibri"/>
                <w:szCs w:val="18"/>
              </w:rPr>
            </w:pPr>
          </w:p>
        </w:tc>
      </w:tr>
      <w:tr w:rsidR="00A238C8" w:rsidRPr="002C3792" w14:paraId="1EDF84C4" w14:textId="77777777" w:rsidTr="005932E3">
        <w:trPr>
          <w:trHeight w:val="142"/>
          <w:jc w:val="center"/>
        </w:trPr>
        <w:tc>
          <w:tcPr>
            <w:tcW w:w="294" w:type="pct"/>
            <w:vMerge/>
            <w:tcBorders>
              <w:top w:val="nil"/>
            </w:tcBorders>
          </w:tcPr>
          <w:p w14:paraId="3B1F2F70" w14:textId="77777777" w:rsidR="00A238C8" w:rsidRPr="002C3792" w:rsidRDefault="00A238C8" w:rsidP="00A14616">
            <w:pPr>
              <w:pStyle w:val="tabteksts"/>
              <w:rPr>
                <w:rFonts w:eastAsia="Calibri"/>
                <w:szCs w:val="18"/>
              </w:rPr>
            </w:pPr>
          </w:p>
        </w:tc>
        <w:tc>
          <w:tcPr>
            <w:tcW w:w="4023" w:type="pct"/>
            <w:gridSpan w:val="4"/>
            <w:tcBorders>
              <w:top w:val="nil"/>
            </w:tcBorders>
            <w:shd w:val="clear" w:color="auto" w:fill="auto"/>
            <w:vAlign w:val="center"/>
          </w:tcPr>
          <w:p w14:paraId="366B9E4D" w14:textId="77777777" w:rsidR="00A238C8" w:rsidRPr="002C3792" w:rsidRDefault="00A238C8" w:rsidP="00A14616">
            <w:pPr>
              <w:pStyle w:val="tabteksts"/>
              <w:ind w:firstLine="284"/>
              <w:jc w:val="both"/>
              <w:rPr>
                <w:rFonts w:eastAsia="Calibri"/>
                <w:szCs w:val="18"/>
              </w:rPr>
            </w:pPr>
            <w:r w:rsidRPr="002C3792">
              <w:rPr>
                <w:rFonts w:eastAsia="Calibri"/>
                <w:szCs w:val="18"/>
              </w:rPr>
              <w:t>Satura vienību pārraide un publicēšana LR programmās un sociālo tīklu kontos</w:t>
            </w:r>
          </w:p>
        </w:tc>
        <w:tc>
          <w:tcPr>
            <w:tcW w:w="683" w:type="pct"/>
            <w:vMerge/>
          </w:tcPr>
          <w:p w14:paraId="59A4B5CE" w14:textId="77777777" w:rsidR="00A238C8" w:rsidRPr="002C3792" w:rsidRDefault="00A238C8" w:rsidP="00A14616">
            <w:pPr>
              <w:pStyle w:val="tabteksts"/>
              <w:rPr>
                <w:rFonts w:eastAsia="Calibri"/>
                <w:szCs w:val="18"/>
              </w:rPr>
            </w:pPr>
          </w:p>
        </w:tc>
      </w:tr>
      <w:tr w:rsidR="00A238C8" w:rsidRPr="002C3792" w14:paraId="534EABDD" w14:textId="77777777" w:rsidTr="00A238C8">
        <w:trPr>
          <w:trHeight w:val="142"/>
          <w:jc w:val="center"/>
        </w:trPr>
        <w:tc>
          <w:tcPr>
            <w:tcW w:w="294" w:type="pct"/>
            <w:vMerge/>
          </w:tcPr>
          <w:p w14:paraId="7FF52060" w14:textId="77777777" w:rsidR="00A238C8" w:rsidRPr="002C3792" w:rsidRDefault="00A238C8" w:rsidP="00A14616">
            <w:pPr>
              <w:pStyle w:val="tabteksts"/>
              <w:rPr>
                <w:rFonts w:eastAsia="Calibri"/>
                <w:szCs w:val="18"/>
              </w:rPr>
            </w:pPr>
          </w:p>
        </w:tc>
        <w:tc>
          <w:tcPr>
            <w:tcW w:w="2161" w:type="pct"/>
            <w:tcBorders>
              <w:top w:val="single" w:sz="4" w:space="0" w:color="auto"/>
            </w:tcBorders>
            <w:shd w:val="clear" w:color="auto" w:fill="auto"/>
          </w:tcPr>
          <w:p w14:paraId="79E80685" w14:textId="77777777" w:rsidR="00A238C8" w:rsidRPr="002C3792" w:rsidRDefault="00A238C8" w:rsidP="00A14616">
            <w:pPr>
              <w:pStyle w:val="tabteksts"/>
              <w:ind w:firstLine="601"/>
              <w:rPr>
                <w:rFonts w:eastAsia="Calibri"/>
                <w:i/>
                <w:szCs w:val="18"/>
              </w:rPr>
            </w:pPr>
            <w:r w:rsidRPr="002C3792">
              <w:rPr>
                <w:rFonts w:eastAsia="Calibri"/>
                <w:i/>
                <w:szCs w:val="18"/>
              </w:rPr>
              <w:t>Pārraidītas un publicētas satura vienības LR programmās un sociālo tīklu kontos (skaits)</w:t>
            </w:r>
          </w:p>
        </w:tc>
        <w:tc>
          <w:tcPr>
            <w:tcW w:w="596" w:type="pct"/>
            <w:tcBorders>
              <w:top w:val="single" w:sz="2" w:space="0" w:color="auto"/>
            </w:tcBorders>
            <w:shd w:val="clear" w:color="auto" w:fill="auto"/>
          </w:tcPr>
          <w:p w14:paraId="554F2210" w14:textId="77777777" w:rsidR="00A238C8" w:rsidRPr="002C3792" w:rsidRDefault="00A238C8" w:rsidP="00A14616">
            <w:pPr>
              <w:pStyle w:val="tabteksts"/>
              <w:jc w:val="center"/>
              <w:rPr>
                <w:rFonts w:eastAsia="Calibri"/>
                <w:szCs w:val="18"/>
              </w:rPr>
            </w:pPr>
            <w:r w:rsidRPr="002C3792">
              <w:rPr>
                <w:rFonts w:eastAsia="Calibri"/>
                <w:szCs w:val="18"/>
              </w:rPr>
              <w:t>452</w:t>
            </w:r>
          </w:p>
        </w:tc>
        <w:tc>
          <w:tcPr>
            <w:tcW w:w="596" w:type="pct"/>
            <w:tcBorders>
              <w:top w:val="single" w:sz="2" w:space="0" w:color="auto"/>
            </w:tcBorders>
            <w:shd w:val="clear" w:color="auto" w:fill="auto"/>
          </w:tcPr>
          <w:p w14:paraId="57DAA27E" w14:textId="77777777" w:rsidR="00A238C8" w:rsidRPr="002C3792" w:rsidRDefault="00A238C8" w:rsidP="00A14616">
            <w:pPr>
              <w:pStyle w:val="tabteksts"/>
              <w:jc w:val="center"/>
              <w:rPr>
                <w:rFonts w:eastAsia="Calibri"/>
                <w:szCs w:val="18"/>
              </w:rPr>
            </w:pPr>
            <w:r w:rsidRPr="002C3792">
              <w:rPr>
                <w:rFonts w:eastAsia="Calibri"/>
                <w:szCs w:val="18"/>
              </w:rPr>
              <w:t>452</w:t>
            </w:r>
          </w:p>
        </w:tc>
        <w:tc>
          <w:tcPr>
            <w:tcW w:w="670" w:type="pct"/>
            <w:tcBorders>
              <w:top w:val="single" w:sz="2" w:space="0" w:color="auto"/>
            </w:tcBorders>
            <w:shd w:val="clear" w:color="auto" w:fill="auto"/>
          </w:tcPr>
          <w:p w14:paraId="79989E13" w14:textId="77777777" w:rsidR="00A238C8" w:rsidRPr="002C3792" w:rsidRDefault="00A238C8" w:rsidP="00A14616">
            <w:pPr>
              <w:pStyle w:val="tabteksts"/>
              <w:jc w:val="center"/>
              <w:rPr>
                <w:rFonts w:eastAsia="Calibri"/>
                <w:szCs w:val="18"/>
              </w:rPr>
            </w:pPr>
            <w:r w:rsidRPr="002C3792">
              <w:rPr>
                <w:rFonts w:eastAsia="Calibri"/>
                <w:szCs w:val="18"/>
              </w:rPr>
              <w:t>452</w:t>
            </w:r>
          </w:p>
        </w:tc>
        <w:tc>
          <w:tcPr>
            <w:tcW w:w="683" w:type="pct"/>
            <w:vMerge/>
          </w:tcPr>
          <w:p w14:paraId="6EF54B17" w14:textId="77777777" w:rsidR="00A238C8" w:rsidRPr="002C3792" w:rsidRDefault="00A238C8" w:rsidP="00A14616">
            <w:pPr>
              <w:pStyle w:val="tabteksts"/>
              <w:rPr>
                <w:rFonts w:eastAsia="Calibri"/>
                <w:szCs w:val="18"/>
              </w:rPr>
            </w:pPr>
          </w:p>
        </w:tc>
      </w:tr>
      <w:tr w:rsidR="00A238C8" w:rsidRPr="002C3792" w14:paraId="39F02D9B" w14:textId="77777777" w:rsidTr="00A238C8">
        <w:trPr>
          <w:trHeight w:val="142"/>
          <w:jc w:val="center"/>
        </w:trPr>
        <w:tc>
          <w:tcPr>
            <w:tcW w:w="294" w:type="pct"/>
            <w:vMerge/>
            <w:tcBorders>
              <w:bottom w:val="single" w:sz="4" w:space="0" w:color="auto"/>
            </w:tcBorders>
          </w:tcPr>
          <w:p w14:paraId="0C241687" w14:textId="77777777" w:rsidR="00A238C8" w:rsidRPr="002C3792" w:rsidRDefault="00A238C8" w:rsidP="00A14616">
            <w:pPr>
              <w:pStyle w:val="tabteksts"/>
              <w:rPr>
                <w:rFonts w:eastAsia="Calibri"/>
                <w:szCs w:val="18"/>
              </w:rPr>
            </w:pPr>
          </w:p>
        </w:tc>
        <w:tc>
          <w:tcPr>
            <w:tcW w:w="4023" w:type="pct"/>
            <w:gridSpan w:val="4"/>
            <w:tcBorders>
              <w:top w:val="single" w:sz="2" w:space="0" w:color="auto"/>
              <w:bottom w:val="single" w:sz="4" w:space="0" w:color="auto"/>
            </w:tcBorders>
            <w:shd w:val="clear" w:color="auto" w:fill="auto"/>
            <w:vAlign w:val="center"/>
          </w:tcPr>
          <w:p w14:paraId="5F80F954" w14:textId="77777777" w:rsidR="00A238C8" w:rsidRPr="002C3792" w:rsidRDefault="00A238C8" w:rsidP="00A14616">
            <w:pPr>
              <w:pStyle w:val="tabteksts"/>
              <w:rPr>
                <w:rFonts w:eastAsia="Calibri"/>
                <w:szCs w:val="18"/>
              </w:rPr>
            </w:pPr>
            <w:r w:rsidRPr="002C3792">
              <w:rPr>
                <w:rFonts w:eastAsia="Calibri"/>
                <w:szCs w:val="18"/>
              </w:rPr>
              <w:t>02.00.00 Latvijas Radio programmu veidošana un izplatīšana</w:t>
            </w:r>
          </w:p>
        </w:tc>
        <w:tc>
          <w:tcPr>
            <w:tcW w:w="683" w:type="pct"/>
            <w:vMerge/>
            <w:tcBorders>
              <w:bottom w:val="single" w:sz="4" w:space="0" w:color="auto"/>
            </w:tcBorders>
          </w:tcPr>
          <w:p w14:paraId="71EA05DF" w14:textId="77777777" w:rsidR="00A238C8" w:rsidRPr="002C3792" w:rsidRDefault="00A238C8" w:rsidP="00A14616">
            <w:pPr>
              <w:pStyle w:val="tabteksts"/>
              <w:rPr>
                <w:rFonts w:eastAsia="Calibri"/>
                <w:szCs w:val="18"/>
              </w:rPr>
            </w:pPr>
          </w:p>
        </w:tc>
      </w:tr>
      <w:tr w:rsidR="00A238C8" w:rsidRPr="002C3792" w14:paraId="7AC95EE9" w14:textId="77777777" w:rsidTr="00A238C8">
        <w:trPr>
          <w:trHeight w:val="142"/>
          <w:jc w:val="center"/>
        </w:trPr>
        <w:tc>
          <w:tcPr>
            <w:tcW w:w="294" w:type="pct"/>
            <w:vMerge w:val="restart"/>
            <w:tcBorders>
              <w:top w:val="single" w:sz="4" w:space="0" w:color="auto"/>
            </w:tcBorders>
          </w:tcPr>
          <w:p w14:paraId="4E1254DF" w14:textId="77777777" w:rsidR="00A238C8" w:rsidRPr="002C3792" w:rsidRDefault="00A238C8" w:rsidP="00A14616">
            <w:pPr>
              <w:pStyle w:val="tabteksts"/>
              <w:rPr>
                <w:rFonts w:eastAsia="Calibri"/>
                <w:szCs w:val="18"/>
              </w:rPr>
            </w:pPr>
            <w:r w:rsidRPr="002C3792">
              <w:rPr>
                <w:rFonts w:eastAsia="Calibri"/>
                <w:szCs w:val="18"/>
              </w:rPr>
              <w:t>3.</w:t>
            </w:r>
          </w:p>
        </w:tc>
        <w:tc>
          <w:tcPr>
            <w:tcW w:w="2161" w:type="pct"/>
            <w:tcBorders>
              <w:top w:val="single" w:sz="4" w:space="0" w:color="auto"/>
            </w:tcBorders>
            <w:shd w:val="clear" w:color="auto" w:fill="D9D9D9" w:themeFill="background1" w:themeFillShade="D9"/>
          </w:tcPr>
          <w:p w14:paraId="304EC661" w14:textId="77777777" w:rsidR="00A238C8" w:rsidRPr="002C3792" w:rsidRDefault="00A238C8" w:rsidP="00A14616">
            <w:pPr>
              <w:pStyle w:val="tabteksts"/>
              <w:rPr>
                <w:rFonts w:eastAsia="Calibri"/>
                <w:b/>
                <w:szCs w:val="18"/>
              </w:rPr>
            </w:pPr>
            <w:r w:rsidRPr="002C3792">
              <w:rPr>
                <w:rFonts w:eastAsia="Calibri"/>
                <w:b/>
                <w:szCs w:val="18"/>
              </w:rPr>
              <w:t>VSIA “Latvijas Televīzija” attīstība pēc iziešanas no reklāmas tirgus</w:t>
            </w:r>
          </w:p>
        </w:tc>
        <w:tc>
          <w:tcPr>
            <w:tcW w:w="596" w:type="pct"/>
            <w:tcBorders>
              <w:top w:val="single" w:sz="4" w:space="0" w:color="auto"/>
            </w:tcBorders>
            <w:shd w:val="clear" w:color="auto" w:fill="D9D9D9" w:themeFill="background1" w:themeFillShade="D9"/>
          </w:tcPr>
          <w:p w14:paraId="591D4922" w14:textId="77777777" w:rsidR="00A238C8" w:rsidRPr="002C3792" w:rsidRDefault="00A238C8" w:rsidP="00A14616">
            <w:pPr>
              <w:pStyle w:val="tabteksts"/>
              <w:jc w:val="right"/>
              <w:rPr>
                <w:rFonts w:eastAsia="Calibri"/>
                <w:b/>
                <w:szCs w:val="18"/>
              </w:rPr>
            </w:pPr>
            <w:r w:rsidRPr="002C3792">
              <w:rPr>
                <w:rFonts w:eastAsia="Calibri"/>
                <w:b/>
                <w:szCs w:val="18"/>
              </w:rPr>
              <w:t>6 140 236</w:t>
            </w:r>
          </w:p>
        </w:tc>
        <w:tc>
          <w:tcPr>
            <w:tcW w:w="596" w:type="pct"/>
            <w:tcBorders>
              <w:top w:val="single" w:sz="4" w:space="0" w:color="auto"/>
            </w:tcBorders>
            <w:shd w:val="clear" w:color="auto" w:fill="D9D9D9" w:themeFill="background1" w:themeFillShade="D9"/>
          </w:tcPr>
          <w:p w14:paraId="538B8BA5" w14:textId="77777777" w:rsidR="00A238C8" w:rsidRPr="002C3792" w:rsidRDefault="00A238C8" w:rsidP="00A14616">
            <w:pPr>
              <w:pStyle w:val="tabteksts"/>
              <w:jc w:val="right"/>
              <w:rPr>
                <w:rFonts w:eastAsia="Calibri"/>
                <w:b/>
                <w:bCs/>
                <w:szCs w:val="18"/>
              </w:rPr>
            </w:pPr>
            <w:r w:rsidRPr="002C3792">
              <w:rPr>
                <w:rFonts w:eastAsia="Calibri"/>
                <w:b/>
                <w:bCs/>
                <w:szCs w:val="18"/>
              </w:rPr>
              <w:t>6 140 236</w:t>
            </w:r>
          </w:p>
        </w:tc>
        <w:tc>
          <w:tcPr>
            <w:tcW w:w="670" w:type="pct"/>
            <w:tcBorders>
              <w:top w:val="single" w:sz="4" w:space="0" w:color="auto"/>
            </w:tcBorders>
            <w:shd w:val="clear" w:color="auto" w:fill="D9D9D9" w:themeFill="background1" w:themeFillShade="D9"/>
          </w:tcPr>
          <w:p w14:paraId="2B79212B" w14:textId="77777777" w:rsidR="00A238C8" w:rsidRPr="002C3792" w:rsidRDefault="00A238C8" w:rsidP="00A14616">
            <w:pPr>
              <w:pStyle w:val="tabteksts"/>
              <w:jc w:val="right"/>
              <w:rPr>
                <w:rFonts w:eastAsia="Calibri"/>
                <w:b/>
                <w:bCs/>
                <w:szCs w:val="18"/>
              </w:rPr>
            </w:pPr>
            <w:r w:rsidRPr="002C3792">
              <w:rPr>
                <w:rFonts w:eastAsia="Calibri"/>
                <w:b/>
                <w:bCs/>
                <w:szCs w:val="18"/>
              </w:rPr>
              <w:t>6 140 236</w:t>
            </w:r>
          </w:p>
        </w:tc>
        <w:tc>
          <w:tcPr>
            <w:tcW w:w="683" w:type="pct"/>
            <w:vMerge w:val="restart"/>
            <w:tcBorders>
              <w:top w:val="single" w:sz="4" w:space="0" w:color="auto"/>
            </w:tcBorders>
          </w:tcPr>
          <w:p w14:paraId="60FA3B7F" w14:textId="77777777" w:rsidR="00A238C8" w:rsidRPr="002C3792" w:rsidRDefault="00A238C8" w:rsidP="00A14616">
            <w:pPr>
              <w:pStyle w:val="tabteksts"/>
              <w:rPr>
                <w:rFonts w:eastAsia="Calibri"/>
                <w:szCs w:val="18"/>
              </w:rPr>
            </w:pPr>
            <w:r w:rsidRPr="002C3792">
              <w:rPr>
                <w:rFonts w:eastAsia="Calibri"/>
                <w:szCs w:val="18"/>
              </w:rPr>
              <w:t>22.09.2020. MK sēdes protokols Nr.55 38.§ 3.punkts</w:t>
            </w:r>
          </w:p>
        </w:tc>
      </w:tr>
      <w:tr w:rsidR="00A238C8" w:rsidRPr="002C3792" w14:paraId="1CD49BB0" w14:textId="77777777" w:rsidTr="001739E5">
        <w:trPr>
          <w:trHeight w:val="142"/>
          <w:jc w:val="center"/>
        </w:trPr>
        <w:tc>
          <w:tcPr>
            <w:tcW w:w="294" w:type="pct"/>
            <w:vMerge/>
            <w:tcBorders>
              <w:top w:val="single" w:sz="4" w:space="0" w:color="auto"/>
            </w:tcBorders>
          </w:tcPr>
          <w:p w14:paraId="1A4B0071" w14:textId="77777777" w:rsidR="00A238C8" w:rsidRPr="002C3792" w:rsidRDefault="00A238C8" w:rsidP="00A14616">
            <w:pPr>
              <w:pStyle w:val="tabteksts"/>
              <w:rPr>
                <w:rFonts w:eastAsia="Calibri"/>
                <w:szCs w:val="18"/>
              </w:rPr>
            </w:pPr>
          </w:p>
        </w:tc>
        <w:tc>
          <w:tcPr>
            <w:tcW w:w="2161" w:type="pct"/>
            <w:tcBorders>
              <w:top w:val="single" w:sz="4" w:space="0" w:color="auto"/>
            </w:tcBorders>
            <w:shd w:val="clear" w:color="auto" w:fill="F2F2F2" w:themeFill="background1" w:themeFillShade="F2"/>
          </w:tcPr>
          <w:p w14:paraId="4A5CA2D3" w14:textId="77777777" w:rsidR="00A238C8" w:rsidRPr="002C3792" w:rsidRDefault="00A238C8" w:rsidP="00A14616">
            <w:pPr>
              <w:pStyle w:val="tabteksts"/>
              <w:rPr>
                <w:rFonts w:eastAsia="Calibri"/>
                <w:b/>
                <w:szCs w:val="18"/>
              </w:rPr>
            </w:pPr>
            <w:r w:rsidRPr="002C3792">
              <w:rPr>
                <w:rFonts w:eastAsia="Calibri"/>
                <w:b/>
                <w:bCs/>
                <w:i/>
                <w:iCs/>
                <w:szCs w:val="18"/>
              </w:rPr>
              <w:t>Nodrošināt sabiedrisko mediju iziešanu no reklāmas tirgus sākot ar 2021. gadu</w:t>
            </w:r>
          </w:p>
        </w:tc>
        <w:tc>
          <w:tcPr>
            <w:tcW w:w="596" w:type="pct"/>
            <w:tcBorders>
              <w:top w:val="single" w:sz="4" w:space="0" w:color="auto"/>
            </w:tcBorders>
            <w:shd w:val="clear" w:color="auto" w:fill="F2F2F2" w:themeFill="background1" w:themeFillShade="F2"/>
          </w:tcPr>
          <w:p w14:paraId="5EDF6632" w14:textId="77777777" w:rsidR="00A238C8" w:rsidRPr="002C3792" w:rsidRDefault="00A238C8" w:rsidP="00A14616">
            <w:pPr>
              <w:pStyle w:val="tabteksts"/>
              <w:jc w:val="right"/>
              <w:rPr>
                <w:rFonts w:eastAsia="Calibri"/>
                <w:b/>
                <w:szCs w:val="18"/>
              </w:rPr>
            </w:pPr>
            <w:r w:rsidRPr="002C3792">
              <w:rPr>
                <w:rFonts w:eastAsia="Calibri"/>
                <w:b/>
                <w:szCs w:val="18"/>
              </w:rPr>
              <w:t>6 140 236</w:t>
            </w:r>
          </w:p>
        </w:tc>
        <w:tc>
          <w:tcPr>
            <w:tcW w:w="596" w:type="pct"/>
            <w:tcBorders>
              <w:top w:val="single" w:sz="4" w:space="0" w:color="auto"/>
            </w:tcBorders>
            <w:shd w:val="clear" w:color="auto" w:fill="F2F2F2" w:themeFill="background1" w:themeFillShade="F2"/>
          </w:tcPr>
          <w:p w14:paraId="3B607B6F" w14:textId="77777777" w:rsidR="00A238C8" w:rsidRPr="002C3792" w:rsidRDefault="00A238C8" w:rsidP="00A14616">
            <w:pPr>
              <w:pStyle w:val="tabteksts"/>
              <w:jc w:val="right"/>
              <w:rPr>
                <w:rFonts w:eastAsia="Calibri"/>
                <w:b/>
                <w:bCs/>
                <w:szCs w:val="18"/>
              </w:rPr>
            </w:pPr>
            <w:r w:rsidRPr="002C3792">
              <w:rPr>
                <w:rFonts w:eastAsia="Calibri"/>
                <w:b/>
                <w:bCs/>
                <w:szCs w:val="18"/>
              </w:rPr>
              <w:t>6 140 236</w:t>
            </w:r>
          </w:p>
        </w:tc>
        <w:tc>
          <w:tcPr>
            <w:tcW w:w="670" w:type="pct"/>
            <w:tcBorders>
              <w:top w:val="single" w:sz="4" w:space="0" w:color="auto"/>
            </w:tcBorders>
            <w:shd w:val="clear" w:color="auto" w:fill="F2F2F2" w:themeFill="background1" w:themeFillShade="F2"/>
          </w:tcPr>
          <w:p w14:paraId="7F6C210B" w14:textId="77777777" w:rsidR="00A238C8" w:rsidRPr="002C3792" w:rsidRDefault="00A238C8" w:rsidP="00A14616">
            <w:pPr>
              <w:pStyle w:val="tabteksts"/>
              <w:jc w:val="right"/>
              <w:rPr>
                <w:rFonts w:eastAsia="Calibri"/>
                <w:b/>
                <w:bCs/>
                <w:szCs w:val="18"/>
              </w:rPr>
            </w:pPr>
            <w:r w:rsidRPr="002C3792">
              <w:rPr>
                <w:rFonts w:eastAsia="Calibri"/>
                <w:b/>
                <w:bCs/>
                <w:szCs w:val="18"/>
              </w:rPr>
              <w:t>6 140 236</w:t>
            </w:r>
          </w:p>
        </w:tc>
        <w:tc>
          <w:tcPr>
            <w:tcW w:w="683" w:type="pct"/>
            <w:vMerge/>
          </w:tcPr>
          <w:p w14:paraId="723CAD63" w14:textId="77777777" w:rsidR="00A238C8" w:rsidRPr="002C3792" w:rsidRDefault="00A238C8" w:rsidP="00A14616">
            <w:pPr>
              <w:pStyle w:val="tabteksts"/>
              <w:rPr>
                <w:rFonts w:eastAsia="Calibri"/>
                <w:szCs w:val="18"/>
              </w:rPr>
            </w:pPr>
          </w:p>
        </w:tc>
      </w:tr>
      <w:tr w:rsidR="00A238C8" w:rsidRPr="002C3792" w14:paraId="07433212" w14:textId="77777777" w:rsidTr="00A238C8">
        <w:trPr>
          <w:trHeight w:val="142"/>
          <w:jc w:val="center"/>
        </w:trPr>
        <w:tc>
          <w:tcPr>
            <w:tcW w:w="294" w:type="pct"/>
            <w:vMerge/>
          </w:tcPr>
          <w:p w14:paraId="236577FF" w14:textId="77777777" w:rsidR="00A238C8" w:rsidRPr="002C3792" w:rsidRDefault="00A238C8" w:rsidP="00A14616">
            <w:pPr>
              <w:pStyle w:val="tabteksts"/>
              <w:rPr>
                <w:rFonts w:eastAsia="Calibri"/>
                <w:szCs w:val="18"/>
              </w:rPr>
            </w:pPr>
          </w:p>
        </w:tc>
        <w:tc>
          <w:tcPr>
            <w:tcW w:w="4023" w:type="pct"/>
            <w:gridSpan w:val="4"/>
            <w:tcBorders>
              <w:top w:val="single" w:sz="2" w:space="0" w:color="auto"/>
            </w:tcBorders>
            <w:shd w:val="clear" w:color="auto" w:fill="auto"/>
            <w:vAlign w:val="center"/>
          </w:tcPr>
          <w:p w14:paraId="06B928F0" w14:textId="77777777" w:rsidR="00A238C8" w:rsidRPr="002C3792" w:rsidRDefault="00A238C8" w:rsidP="00A14616">
            <w:pPr>
              <w:pStyle w:val="tabteksts"/>
              <w:ind w:left="284"/>
              <w:jc w:val="both"/>
              <w:rPr>
                <w:rFonts w:eastAsia="Calibri"/>
                <w:szCs w:val="18"/>
              </w:rPr>
            </w:pPr>
            <w:r w:rsidRPr="002C3792">
              <w:rPr>
                <w:rFonts w:eastAsia="Calibri"/>
                <w:szCs w:val="18"/>
              </w:rPr>
              <w:t>Reklāmas raidlaiks tiek aizvietots ar saturu</w:t>
            </w:r>
            <w:r w:rsidRPr="002C3792">
              <w:rPr>
                <w:rFonts w:eastAsia="Calibri"/>
                <w:szCs w:val="18"/>
              </w:rPr>
              <w:tab/>
            </w:r>
            <w:r w:rsidRPr="002C3792">
              <w:rPr>
                <w:rFonts w:eastAsia="Calibri"/>
                <w:szCs w:val="18"/>
              </w:rPr>
              <w:tab/>
            </w:r>
          </w:p>
        </w:tc>
        <w:tc>
          <w:tcPr>
            <w:tcW w:w="683" w:type="pct"/>
            <w:vMerge/>
          </w:tcPr>
          <w:p w14:paraId="0864349D" w14:textId="77777777" w:rsidR="00A238C8" w:rsidRPr="002C3792" w:rsidRDefault="00A238C8" w:rsidP="00A14616">
            <w:pPr>
              <w:pStyle w:val="tabteksts"/>
              <w:rPr>
                <w:rFonts w:eastAsia="Calibri"/>
                <w:szCs w:val="18"/>
              </w:rPr>
            </w:pPr>
          </w:p>
        </w:tc>
      </w:tr>
      <w:tr w:rsidR="00A238C8" w:rsidRPr="002C3792" w14:paraId="6C576814" w14:textId="77777777" w:rsidTr="00A238C8">
        <w:trPr>
          <w:trHeight w:val="142"/>
          <w:jc w:val="center"/>
        </w:trPr>
        <w:tc>
          <w:tcPr>
            <w:tcW w:w="294" w:type="pct"/>
            <w:vMerge/>
          </w:tcPr>
          <w:p w14:paraId="37E49782" w14:textId="77777777" w:rsidR="00A238C8" w:rsidRPr="002C3792" w:rsidRDefault="00A238C8" w:rsidP="00A14616">
            <w:pPr>
              <w:pStyle w:val="tabteksts"/>
              <w:rPr>
                <w:rFonts w:eastAsia="Calibri"/>
                <w:szCs w:val="18"/>
              </w:rPr>
            </w:pPr>
          </w:p>
        </w:tc>
        <w:tc>
          <w:tcPr>
            <w:tcW w:w="2161" w:type="pct"/>
            <w:tcBorders>
              <w:top w:val="single" w:sz="2" w:space="0" w:color="auto"/>
            </w:tcBorders>
            <w:shd w:val="clear" w:color="auto" w:fill="auto"/>
          </w:tcPr>
          <w:p w14:paraId="57952E31" w14:textId="77777777" w:rsidR="00A238C8" w:rsidRPr="002C3792" w:rsidRDefault="00A238C8" w:rsidP="00A14616">
            <w:pPr>
              <w:pStyle w:val="tabteksts"/>
              <w:ind w:firstLine="601"/>
              <w:rPr>
                <w:rFonts w:eastAsia="Calibri"/>
                <w:i/>
                <w:szCs w:val="18"/>
              </w:rPr>
            </w:pPr>
            <w:r w:rsidRPr="002C3792">
              <w:rPr>
                <w:rFonts w:eastAsia="Calibri"/>
                <w:i/>
                <w:szCs w:val="18"/>
              </w:rPr>
              <w:t xml:space="preserve">Reklāmas raidlaika aizvietošana ar satura </w:t>
            </w:r>
            <w:proofErr w:type="spellStart"/>
            <w:r w:rsidRPr="002C3792">
              <w:rPr>
                <w:rFonts w:eastAsia="Calibri"/>
                <w:i/>
                <w:szCs w:val="18"/>
              </w:rPr>
              <w:t>raidapojumu</w:t>
            </w:r>
            <w:proofErr w:type="spellEnd"/>
            <w:r w:rsidRPr="002C3792">
              <w:rPr>
                <w:rFonts w:eastAsia="Calibri"/>
                <w:i/>
                <w:szCs w:val="18"/>
              </w:rPr>
              <w:t xml:space="preserve"> stundās (skaits)</w:t>
            </w:r>
            <w:r w:rsidRPr="002C3792">
              <w:rPr>
                <w:rFonts w:eastAsia="Calibri"/>
                <w:i/>
                <w:szCs w:val="18"/>
              </w:rPr>
              <w:tab/>
            </w:r>
            <w:r w:rsidRPr="002C3792">
              <w:rPr>
                <w:rFonts w:eastAsia="Calibri"/>
                <w:i/>
                <w:szCs w:val="18"/>
              </w:rPr>
              <w:tab/>
            </w:r>
            <w:r w:rsidRPr="002C3792">
              <w:rPr>
                <w:rFonts w:eastAsia="Calibri"/>
                <w:i/>
                <w:szCs w:val="18"/>
              </w:rPr>
              <w:tab/>
            </w:r>
          </w:p>
        </w:tc>
        <w:tc>
          <w:tcPr>
            <w:tcW w:w="596" w:type="pct"/>
            <w:tcBorders>
              <w:top w:val="single" w:sz="2" w:space="0" w:color="auto"/>
            </w:tcBorders>
            <w:shd w:val="clear" w:color="auto" w:fill="auto"/>
          </w:tcPr>
          <w:p w14:paraId="1119F115" w14:textId="77777777" w:rsidR="00A238C8" w:rsidRPr="002C3792" w:rsidRDefault="00A238C8" w:rsidP="00A14616">
            <w:pPr>
              <w:pStyle w:val="tabteksts"/>
              <w:jc w:val="center"/>
              <w:rPr>
                <w:rFonts w:eastAsia="Calibri"/>
                <w:szCs w:val="18"/>
              </w:rPr>
            </w:pPr>
            <w:r w:rsidRPr="002C3792">
              <w:rPr>
                <w:rFonts w:eastAsia="Calibri"/>
                <w:szCs w:val="18"/>
              </w:rPr>
              <w:t>1 301</w:t>
            </w:r>
          </w:p>
        </w:tc>
        <w:tc>
          <w:tcPr>
            <w:tcW w:w="596" w:type="pct"/>
            <w:tcBorders>
              <w:top w:val="single" w:sz="2" w:space="0" w:color="auto"/>
            </w:tcBorders>
            <w:shd w:val="clear" w:color="auto" w:fill="auto"/>
          </w:tcPr>
          <w:p w14:paraId="2B427FF5" w14:textId="77777777" w:rsidR="00A238C8" w:rsidRPr="002C3792" w:rsidRDefault="00A238C8" w:rsidP="00A14616">
            <w:pPr>
              <w:pStyle w:val="tabteksts"/>
              <w:jc w:val="center"/>
              <w:rPr>
                <w:rFonts w:eastAsia="Calibri"/>
                <w:szCs w:val="18"/>
              </w:rPr>
            </w:pPr>
            <w:r w:rsidRPr="002C3792">
              <w:rPr>
                <w:rFonts w:eastAsia="Calibri"/>
                <w:szCs w:val="18"/>
              </w:rPr>
              <w:t>1 301</w:t>
            </w:r>
          </w:p>
        </w:tc>
        <w:tc>
          <w:tcPr>
            <w:tcW w:w="670" w:type="pct"/>
            <w:tcBorders>
              <w:top w:val="single" w:sz="2" w:space="0" w:color="auto"/>
            </w:tcBorders>
            <w:shd w:val="clear" w:color="auto" w:fill="auto"/>
          </w:tcPr>
          <w:p w14:paraId="31339EDD" w14:textId="77777777" w:rsidR="00A238C8" w:rsidRPr="002C3792" w:rsidRDefault="00A238C8" w:rsidP="00A14616">
            <w:pPr>
              <w:pStyle w:val="tabteksts"/>
              <w:jc w:val="center"/>
              <w:rPr>
                <w:rFonts w:eastAsia="Calibri"/>
                <w:szCs w:val="18"/>
              </w:rPr>
            </w:pPr>
            <w:r w:rsidRPr="002C3792">
              <w:rPr>
                <w:rFonts w:eastAsia="Calibri"/>
                <w:szCs w:val="18"/>
              </w:rPr>
              <w:t>1 301</w:t>
            </w:r>
          </w:p>
        </w:tc>
        <w:tc>
          <w:tcPr>
            <w:tcW w:w="683" w:type="pct"/>
            <w:vMerge/>
          </w:tcPr>
          <w:p w14:paraId="24625B5B" w14:textId="77777777" w:rsidR="00A238C8" w:rsidRPr="002C3792" w:rsidRDefault="00A238C8" w:rsidP="00A14616">
            <w:pPr>
              <w:pStyle w:val="tabteksts"/>
              <w:rPr>
                <w:rFonts w:eastAsia="Calibri"/>
                <w:szCs w:val="18"/>
              </w:rPr>
            </w:pPr>
          </w:p>
        </w:tc>
      </w:tr>
      <w:tr w:rsidR="00A238C8" w:rsidRPr="002C3792" w14:paraId="6C87CD09" w14:textId="77777777" w:rsidTr="00A238C8">
        <w:trPr>
          <w:trHeight w:val="142"/>
          <w:jc w:val="center"/>
        </w:trPr>
        <w:tc>
          <w:tcPr>
            <w:tcW w:w="294" w:type="pct"/>
            <w:vMerge/>
            <w:tcBorders>
              <w:bottom w:val="single" w:sz="4" w:space="0" w:color="auto"/>
            </w:tcBorders>
          </w:tcPr>
          <w:p w14:paraId="7040C60B" w14:textId="77777777" w:rsidR="00A238C8" w:rsidRPr="002C3792" w:rsidRDefault="00A238C8" w:rsidP="00A14616">
            <w:pPr>
              <w:pStyle w:val="tabteksts"/>
              <w:rPr>
                <w:rFonts w:eastAsia="Calibri"/>
                <w:szCs w:val="18"/>
              </w:rPr>
            </w:pPr>
          </w:p>
        </w:tc>
        <w:tc>
          <w:tcPr>
            <w:tcW w:w="4023" w:type="pct"/>
            <w:gridSpan w:val="4"/>
            <w:tcBorders>
              <w:top w:val="single" w:sz="2" w:space="0" w:color="auto"/>
              <w:bottom w:val="single" w:sz="4" w:space="0" w:color="auto"/>
            </w:tcBorders>
            <w:shd w:val="clear" w:color="auto" w:fill="auto"/>
            <w:vAlign w:val="center"/>
          </w:tcPr>
          <w:p w14:paraId="7FFA7AB8" w14:textId="77777777" w:rsidR="00A238C8" w:rsidRPr="002C3792" w:rsidRDefault="00A238C8" w:rsidP="00A14616">
            <w:pPr>
              <w:pStyle w:val="tabteksts"/>
              <w:rPr>
                <w:rFonts w:eastAsia="Calibri"/>
                <w:szCs w:val="18"/>
              </w:rPr>
            </w:pPr>
            <w:r w:rsidRPr="002C3792">
              <w:rPr>
                <w:rFonts w:eastAsia="Calibri"/>
                <w:szCs w:val="18"/>
              </w:rPr>
              <w:t>03.01.00 Latvijas Televīzijas programmu veidošana un izplatīšana</w:t>
            </w:r>
          </w:p>
        </w:tc>
        <w:tc>
          <w:tcPr>
            <w:tcW w:w="683" w:type="pct"/>
            <w:vMerge/>
            <w:tcBorders>
              <w:bottom w:val="single" w:sz="4" w:space="0" w:color="auto"/>
            </w:tcBorders>
          </w:tcPr>
          <w:p w14:paraId="4742E63F" w14:textId="77777777" w:rsidR="00A238C8" w:rsidRPr="002C3792" w:rsidRDefault="00A238C8" w:rsidP="00A14616">
            <w:pPr>
              <w:pStyle w:val="tabteksts"/>
              <w:rPr>
                <w:rFonts w:eastAsia="Calibri"/>
                <w:szCs w:val="18"/>
              </w:rPr>
            </w:pPr>
          </w:p>
        </w:tc>
      </w:tr>
      <w:tr w:rsidR="00A238C8" w:rsidRPr="002C3792" w14:paraId="1C148AC5" w14:textId="77777777" w:rsidTr="00871DCC">
        <w:trPr>
          <w:trHeight w:val="142"/>
          <w:jc w:val="center"/>
        </w:trPr>
        <w:tc>
          <w:tcPr>
            <w:tcW w:w="294" w:type="pct"/>
            <w:vMerge w:val="restart"/>
            <w:tcBorders>
              <w:top w:val="single" w:sz="4" w:space="0" w:color="auto"/>
              <w:bottom w:val="single" w:sz="4" w:space="0" w:color="auto"/>
            </w:tcBorders>
          </w:tcPr>
          <w:p w14:paraId="30D1BD6B" w14:textId="77777777" w:rsidR="00A238C8" w:rsidRPr="002C3792" w:rsidRDefault="00A238C8" w:rsidP="00A14616">
            <w:pPr>
              <w:pStyle w:val="tabteksts"/>
              <w:rPr>
                <w:rFonts w:eastAsia="Calibri"/>
                <w:szCs w:val="18"/>
              </w:rPr>
            </w:pPr>
            <w:r w:rsidRPr="002C3792">
              <w:rPr>
                <w:rFonts w:eastAsia="Calibri"/>
                <w:szCs w:val="18"/>
              </w:rPr>
              <w:t>4.</w:t>
            </w:r>
          </w:p>
        </w:tc>
        <w:tc>
          <w:tcPr>
            <w:tcW w:w="2161" w:type="pct"/>
            <w:tcBorders>
              <w:top w:val="single" w:sz="4" w:space="0" w:color="auto"/>
              <w:bottom w:val="single" w:sz="4" w:space="0" w:color="auto"/>
            </w:tcBorders>
            <w:shd w:val="clear" w:color="auto" w:fill="D9D9D9" w:themeFill="background1" w:themeFillShade="D9"/>
          </w:tcPr>
          <w:p w14:paraId="795C821E" w14:textId="77777777" w:rsidR="00A238C8" w:rsidRPr="002C3792" w:rsidRDefault="00A238C8" w:rsidP="00A14616">
            <w:pPr>
              <w:pStyle w:val="tabteksts"/>
              <w:rPr>
                <w:rFonts w:eastAsia="Calibri"/>
                <w:b/>
                <w:szCs w:val="18"/>
              </w:rPr>
            </w:pPr>
            <w:r w:rsidRPr="002C3792">
              <w:rPr>
                <w:rFonts w:eastAsia="Calibri"/>
                <w:b/>
                <w:szCs w:val="18"/>
              </w:rPr>
              <w:t>Aktuālie informatīvās telpas drošības pasākumi (</w:t>
            </w:r>
            <w:proofErr w:type="spellStart"/>
            <w:r w:rsidRPr="002C3792">
              <w:rPr>
                <w:rFonts w:eastAsia="Calibri"/>
                <w:b/>
                <w:szCs w:val="18"/>
              </w:rPr>
              <w:t>Mākoņtehnoloģiju</w:t>
            </w:r>
            <w:proofErr w:type="spellEnd"/>
            <w:r w:rsidRPr="002C3792">
              <w:rPr>
                <w:rFonts w:eastAsia="Calibri"/>
                <w:b/>
                <w:szCs w:val="18"/>
              </w:rPr>
              <w:t xml:space="preserve"> pakalpojums)</w:t>
            </w:r>
          </w:p>
        </w:tc>
        <w:tc>
          <w:tcPr>
            <w:tcW w:w="596" w:type="pct"/>
            <w:tcBorders>
              <w:top w:val="single" w:sz="4" w:space="0" w:color="auto"/>
              <w:bottom w:val="single" w:sz="4" w:space="0" w:color="auto"/>
            </w:tcBorders>
            <w:shd w:val="clear" w:color="auto" w:fill="D9D9D9" w:themeFill="background1" w:themeFillShade="D9"/>
          </w:tcPr>
          <w:p w14:paraId="6CF8A757" w14:textId="77777777" w:rsidR="00A238C8" w:rsidRPr="002C3792" w:rsidRDefault="00A238C8" w:rsidP="00A14616">
            <w:pPr>
              <w:pStyle w:val="tabteksts"/>
              <w:jc w:val="right"/>
              <w:rPr>
                <w:rFonts w:eastAsia="Calibri"/>
                <w:b/>
                <w:szCs w:val="18"/>
              </w:rPr>
            </w:pPr>
            <w:r w:rsidRPr="002C3792">
              <w:rPr>
                <w:rFonts w:eastAsia="Calibri"/>
                <w:b/>
                <w:szCs w:val="18"/>
              </w:rPr>
              <w:t>30 000</w:t>
            </w:r>
          </w:p>
        </w:tc>
        <w:tc>
          <w:tcPr>
            <w:tcW w:w="596" w:type="pct"/>
            <w:tcBorders>
              <w:top w:val="single" w:sz="4" w:space="0" w:color="auto"/>
              <w:bottom w:val="single" w:sz="4" w:space="0" w:color="auto"/>
            </w:tcBorders>
            <w:shd w:val="clear" w:color="auto" w:fill="D9D9D9" w:themeFill="background1" w:themeFillShade="D9"/>
          </w:tcPr>
          <w:p w14:paraId="1A38AAEB" w14:textId="77777777" w:rsidR="00A238C8" w:rsidRPr="002C3792" w:rsidRDefault="00A238C8" w:rsidP="00A14616">
            <w:pPr>
              <w:pStyle w:val="tabteksts"/>
              <w:jc w:val="right"/>
              <w:rPr>
                <w:rFonts w:eastAsia="Calibri"/>
                <w:b/>
                <w:bCs/>
                <w:szCs w:val="18"/>
              </w:rPr>
            </w:pPr>
            <w:r w:rsidRPr="002C3792">
              <w:rPr>
                <w:rFonts w:eastAsia="Calibri"/>
                <w:b/>
                <w:bCs/>
                <w:szCs w:val="18"/>
              </w:rPr>
              <w:t>30 000</w:t>
            </w:r>
          </w:p>
        </w:tc>
        <w:tc>
          <w:tcPr>
            <w:tcW w:w="670" w:type="pct"/>
            <w:tcBorders>
              <w:top w:val="single" w:sz="4" w:space="0" w:color="auto"/>
              <w:bottom w:val="single" w:sz="4" w:space="0" w:color="auto"/>
            </w:tcBorders>
            <w:shd w:val="clear" w:color="auto" w:fill="D9D9D9" w:themeFill="background1" w:themeFillShade="D9"/>
          </w:tcPr>
          <w:p w14:paraId="0B01CC05" w14:textId="77777777" w:rsidR="00A238C8" w:rsidRPr="002C3792" w:rsidRDefault="00A238C8" w:rsidP="00A14616">
            <w:pPr>
              <w:pStyle w:val="tabteksts"/>
              <w:jc w:val="right"/>
              <w:rPr>
                <w:rFonts w:eastAsia="Calibri"/>
                <w:b/>
                <w:bCs/>
                <w:szCs w:val="18"/>
              </w:rPr>
            </w:pPr>
            <w:r w:rsidRPr="002C3792">
              <w:rPr>
                <w:rFonts w:eastAsia="Calibri"/>
                <w:b/>
                <w:bCs/>
                <w:szCs w:val="18"/>
              </w:rPr>
              <w:t>30 000</w:t>
            </w:r>
          </w:p>
        </w:tc>
        <w:tc>
          <w:tcPr>
            <w:tcW w:w="683" w:type="pct"/>
            <w:vMerge w:val="restart"/>
            <w:tcBorders>
              <w:top w:val="single" w:sz="4" w:space="0" w:color="auto"/>
            </w:tcBorders>
          </w:tcPr>
          <w:p w14:paraId="5EFC9CB4" w14:textId="77777777" w:rsidR="00A238C8" w:rsidRPr="002C3792" w:rsidRDefault="00A238C8" w:rsidP="00A14616">
            <w:pPr>
              <w:pStyle w:val="tabteksts"/>
              <w:rPr>
                <w:rFonts w:eastAsia="Calibri"/>
                <w:szCs w:val="18"/>
              </w:rPr>
            </w:pPr>
            <w:r w:rsidRPr="002C3792">
              <w:rPr>
                <w:rFonts w:eastAsia="Calibri"/>
                <w:szCs w:val="18"/>
              </w:rPr>
              <w:t>22.09.2020. MK sēdes protokols Nr.55 38.§ 3.punkts</w:t>
            </w:r>
          </w:p>
        </w:tc>
      </w:tr>
      <w:tr w:rsidR="00A238C8" w:rsidRPr="002C3792" w14:paraId="396878E3" w14:textId="77777777" w:rsidTr="00871DCC">
        <w:trPr>
          <w:trHeight w:val="142"/>
          <w:jc w:val="center"/>
        </w:trPr>
        <w:tc>
          <w:tcPr>
            <w:tcW w:w="294" w:type="pct"/>
            <w:vMerge/>
            <w:tcBorders>
              <w:top w:val="single" w:sz="4" w:space="0" w:color="auto"/>
              <w:bottom w:val="single" w:sz="4" w:space="0" w:color="auto"/>
            </w:tcBorders>
          </w:tcPr>
          <w:p w14:paraId="5B1C7830" w14:textId="77777777" w:rsidR="00A238C8" w:rsidRPr="002C3792" w:rsidRDefault="00A238C8" w:rsidP="00A14616">
            <w:pPr>
              <w:pStyle w:val="tabteksts"/>
              <w:rPr>
                <w:rFonts w:eastAsia="Calibri"/>
                <w:szCs w:val="18"/>
              </w:rPr>
            </w:pPr>
          </w:p>
        </w:tc>
        <w:tc>
          <w:tcPr>
            <w:tcW w:w="2161" w:type="pct"/>
            <w:tcBorders>
              <w:top w:val="single" w:sz="4" w:space="0" w:color="auto"/>
              <w:bottom w:val="single" w:sz="4" w:space="0" w:color="auto"/>
            </w:tcBorders>
            <w:shd w:val="clear" w:color="auto" w:fill="F2F2F2" w:themeFill="background1" w:themeFillShade="F2"/>
          </w:tcPr>
          <w:p w14:paraId="6E3BB45C" w14:textId="77777777" w:rsidR="00A238C8" w:rsidRPr="002C3792" w:rsidRDefault="00A238C8" w:rsidP="00A14616">
            <w:pPr>
              <w:pStyle w:val="tabteksts"/>
              <w:rPr>
                <w:rFonts w:eastAsia="Calibri"/>
                <w:b/>
                <w:szCs w:val="18"/>
              </w:rPr>
            </w:pPr>
            <w:r w:rsidRPr="002C3792">
              <w:rPr>
                <w:rFonts w:eastAsia="Calibri"/>
                <w:b/>
                <w:bCs/>
                <w:i/>
                <w:iCs/>
                <w:szCs w:val="18"/>
              </w:rPr>
              <w:t>Veikt kvalitatīvu, efektīvu un ātru datu apstrādi, nodrošinot satura uzraudzības spēju stiprināšanu un monitoringa kapacitātes palielināšanu</w:t>
            </w:r>
          </w:p>
        </w:tc>
        <w:tc>
          <w:tcPr>
            <w:tcW w:w="596" w:type="pct"/>
            <w:tcBorders>
              <w:top w:val="single" w:sz="4" w:space="0" w:color="auto"/>
              <w:bottom w:val="single" w:sz="4" w:space="0" w:color="auto"/>
            </w:tcBorders>
            <w:shd w:val="clear" w:color="auto" w:fill="F2F2F2" w:themeFill="background1" w:themeFillShade="F2"/>
          </w:tcPr>
          <w:p w14:paraId="03830EFC" w14:textId="77777777" w:rsidR="00A238C8" w:rsidRPr="002C3792" w:rsidRDefault="00A238C8" w:rsidP="00A14616">
            <w:pPr>
              <w:pStyle w:val="tabteksts"/>
              <w:jc w:val="right"/>
              <w:rPr>
                <w:rFonts w:eastAsia="Calibri"/>
                <w:b/>
                <w:szCs w:val="18"/>
              </w:rPr>
            </w:pPr>
            <w:r w:rsidRPr="002C3792">
              <w:rPr>
                <w:rFonts w:eastAsia="Calibri"/>
                <w:b/>
                <w:szCs w:val="18"/>
              </w:rPr>
              <w:t>30 000</w:t>
            </w:r>
          </w:p>
        </w:tc>
        <w:tc>
          <w:tcPr>
            <w:tcW w:w="596" w:type="pct"/>
            <w:tcBorders>
              <w:top w:val="single" w:sz="4" w:space="0" w:color="auto"/>
              <w:bottom w:val="single" w:sz="4" w:space="0" w:color="auto"/>
            </w:tcBorders>
            <w:shd w:val="clear" w:color="auto" w:fill="F2F2F2" w:themeFill="background1" w:themeFillShade="F2"/>
          </w:tcPr>
          <w:p w14:paraId="55E279D7" w14:textId="77777777" w:rsidR="00A238C8" w:rsidRPr="002C3792" w:rsidRDefault="00A238C8" w:rsidP="00A14616">
            <w:pPr>
              <w:pStyle w:val="tabteksts"/>
              <w:jc w:val="right"/>
              <w:rPr>
                <w:rFonts w:eastAsia="Calibri"/>
                <w:b/>
                <w:bCs/>
                <w:szCs w:val="18"/>
              </w:rPr>
            </w:pPr>
            <w:r w:rsidRPr="002C3792">
              <w:rPr>
                <w:rFonts w:eastAsia="Calibri"/>
                <w:b/>
                <w:bCs/>
                <w:szCs w:val="18"/>
              </w:rPr>
              <w:t>30 000</w:t>
            </w:r>
          </w:p>
        </w:tc>
        <w:tc>
          <w:tcPr>
            <w:tcW w:w="670" w:type="pct"/>
            <w:tcBorders>
              <w:top w:val="single" w:sz="4" w:space="0" w:color="auto"/>
              <w:bottom w:val="single" w:sz="4" w:space="0" w:color="auto"/>
            </w:tcBorders>
            <w:shd w:val="clear" w:color="auto" w:fill="F2F2F2" w:themeFill="background1" w:themeFillShade="F2"/>
          </w:tcPr>
          <w:p w14:paraId="6C6911F5" w14:textId="77777777" w:rsidR="00A238C8" w:rsidRPr="002C3792" w:rsidRDefault="00A238C8" w:rsidP="00A14616">
            <w:pPr>
              <w:pStyle w:val="tabteksts"/>
              <w:jc w:val="right"/>
              <w:rPr>
                <w:rFonts w:eastAsia="Calibri"/>
                <w:b/>
                <w:bCs/>
                <w:szCs w:val="18"/>
              </w:rPr>
            </w:pPr>
            <w:r w:rsidRPr="002C3792">
              <w:rPr>
                <w:rFonts w:eastAsia="Calibri"/>
                <w:b/>
                <w:bCs/>
                <w:szCs w:val="18"/>
              </w:rPr>
              <w:t>30 000</w:t>
            </w:r>
          </w:p>
        </w:tc>
        <w:tc>
          <w:tcPr>
            <w:tcW w:w="683" w:type="pct"/>
            <w:vMerge/>
          </w:tcPr>
          <w:p w14:paraId="15E2D094" w14:textId="77777777" w:rsidR="00A238C8" w:rsidRPr="002C3792" w:rsidRDefault="00A238C8" w:rsidP="00A14616">
            <w:pPr>
              <w:pStyle w:val="tabteksts"/>
              <w:rPr>
                <w:rFonts w:eastAsia="Calibri"/>
                <w:szCs w:val="18"/>
              </w:rPr>
            </w:pPr>
          </w:p>
        </w:tc>
      </w:tr>
      <w:tr w:rsidR="00A238C8" w:rsidRPr="002C3792" w14:paraId="3F0163D3" w14:textId="77777777" w:rsidTr="00871DCC">
        <w:trPr>
          <w:trHeight w:val="142"/>
          <w:jc w:val="center"/>
        </w:trPr>
        <w:tc>
          <w:tcPr>
            <w:tcW w:w="294" w:type="pct"/>
            <w:vMerge/>
            <w:tcBorders>
              <w:top w:val="single" w:sz="4" w:space="0" w:color="auto"/>
              <w:bottom w:val="single" w:sz="12" w:space="0" w:color="auto"/>
            </w:tcBorders>
          </w:tcPr>
          <w:p w14:paraId="77F25C00" w14:textId="77777777" w:rsidR="00A238C8" w:rsidRPr="002C3792" w:rsidRDefault="00A238C8" w:rsidP="00A14616">
            <w:pPr>
              <w:pStyle w:val="tabteksts"/>
              <w:rPr>
                <w:rFonts w:eastAsia="Calibri"/>
                <w:szCs w:val="18"/>
              </w:rPr>
            </w:pPr>
          </w:p>
        </w:tc>
        <w:tc>
          <w:tcPr>
            <w:tcW w:w="4023" w:type="pct"/>
            <w:gridSpan w:val="4"/>
            <w:tcBorders>
              <w:top w:val="single" w:sz="4" w:space="0" w:color="auto"/>
            </w:tcBorders>
            <w:shd w:val="clear" w:color="auto" w:fill="auto"/>
            <w:vAlign w:val="center"/>
          </w:tcPr>
          <w:p w14:paraId="27C06D67" w14:textId="77777777" w:rsidR="00A238C8" w:rsidRPr="002C3792" w:rsidRDefault="00A238C8" w:rsidP="00A14616">
            <w:pPr>
              <w:pStyle w:val="tabteksts"/>
              <w:ind w:firstLine="284"/>
              <w:jc w:val="both"/>
              <w:rPr>
                <w:rFonts w:eastAsia="Calibri"/>
                <w:szCs w:val="18"/>
              </w:rPr>
            </w:pPr>
            <w:r w:rsidRPr="002C3792">
              <w:rPr>
                <w:rFonts w:eastAsia="Calibri"/>
                <w:szCs w:val="18"/>
              </w:rPr>
              <w:t>Nodrošināt mediju monitoringu nemainīgā līmenī radio, televīzijas programmās un ārvalstu programmās</w:t>
            </w:r>
          </w:p>
        </w:tc>
        <w:tc>
          <w:tcPr>
            <w:tcW w:w="683" w:type="pct"/>
            <w:vMerge/>
          </w:tcPr>
          <w:p w14:paraId="1C31D692" w14:textId="77777777" w:rsidR="00A238C8" w:rsidRPr="002C3792" w:rsidRDefault="00A238C8" w:rsidP="00A14616">
            <w:pPr>
              <w:pStyle w:val="tabteksts"/>
              <w:ind w:left="284"/>
              <w:rPr>
                <w:rFonts w:eastAsia="Calibri"/>
                <w:szCs w:val="18"/>
              </w:rPr>
            </w:pPr>
          </w:p>
        </w:tc>
      </w:tr>
      <w:tr w:rsidR="00A238C8" w:rsidRPr="002C3792" w14:paraId="11F407AD" w14:textId="77777777" w:rsidTr="00871DCC">
        <w:trPr>
          <w:trHeight w:val="334"/>
          <w:jc w:val="center"/>
        </w:trPr>
        <w:tc>
          <w:tcPr>
            <w:tcW w:w="294" w:type="pct"/>
            <w:vMerge/>
            <w:tcBorders>
              <w:bottom w:val="single" w:sz="12" w:space="0" w:color="auto"/>
            </w:tcBorders>
          </w:tcPr>
          <w:p w14:paraId="335F65C0" w14:textId="77777777" w:rsidR="00A238C8" w:rsidRPr="002C3792" w:rsidRDefault="00A238C8" w:rsidP="00A14616">
            <w:pPr>
              <w:pStyle w:val="tabteksts"/>
              <w:rPr>
                <w:rFonts w:eastAsia="Calibri"/>
                <w:szCs w:val="18"/>
              </w:rPr>
            </w:pPr>
          </w:p>
        </w:tc>
        <w:tc>
          <w:tcPr>
            <w:tcW w:w="2161" w:type="pct"/>
          </w:tcPr>
          <w:p w14:paraId="6DCF5741" w14:textId="77777777" w:rsidR="00A238C8" w:rsidRPr="002C3792" w:rsidRDefault="00A238C8" w:rsidP="00A14616">
            <w:pPr>
              <w:pStyle w:val="tabteksts"/>
              <w:ind w:firstLine="601"/>
              <w:rPr>
                <w:rFonts w:eastAsia="Calibri"/>
                <w:i/>
                <w:szCs w:val="18"/>
              </w:rPr>
            </w:pPr>
            <w:r w:rsidRPr="002C3792">
              <w:rPr>
                <w:rFonts w:eastAsia="Calibri"/>
                <w:i/>
                <w:szCs w:val="18"/>
              </w:rPr>
              <w:t xml:space="preserve">Analizēto </w:t>
            </w:r>
            <w:proofErr w:type="spellStart"/>
            <w:r w:rsidRPr="002C3792">
              <w:rPr>
                <w:rFonts w:eastAsia="Calibri"/>
                <w:i/>
                <w:szCs w:val="18"/>
              </w:rPr>
              <w:t>raidstundu</w:t>
            </w:r>
            <w:proofErr w:type="spellEnd"/>
            <w:r w:rsidRPr="002C3792">
              <w:rPr>
                <w:rFonts w:eastAsia="Calibri"/>
                <w:i/>
                <w:szCs w:val="18"/>
              </w:rPr>
              <w:t xml:space="preserve"> skaits radio programmās </w:t>
            </w:r>
            <w:r w:rsidRPr="002C3792">
              <w:rPr>
                <w:rFonts w:eastAsia="Calibri"/>
                <w:i/>
                <w:szCs w:val="18"/>
              </w:rPr>
              <w:tab/>
            </w:r>
            <w:r w:rsidRPr="002C3792">
              <w:rPr>
                <w:rFonts w:eastAsia="Calibri"/>
                <w:i/>
                <w:szCs w:val="18"/>
              </w:rPr>
              <w:tab/>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46535704" w14:textId="77777777" w:rsidR="00A238C8" w:rsidRPr="002C3792" w:rsidRDefault="00A238C8" w:rsidP="00A14616">
            <w:pPr>
              <w:pStyle w:val="tabteksts"/>
              <w:spacing w:line="480" w:lineRule="auto"/>
              <w:jc w:val="center"/>
              <w:rPr>
                <w:rFonts w:eastAsia="Calibri"/>
                <w:szCs w:val="18"/>
              </w:rPr>
            </w:pPr>
            <w:r w:rsidRPr="002C3792">
              <w:rPr>
                <w:color w:val="000000"/>
                <w:szCs w:val="18"/>
              </w:rPr>
              <w:t>6 000</w:t>
            </w:r>
          </w:p>
        </w:tc>
        <w:tc>
          <w:tcPr>
            <w:tcW w:w="596" w:type="pct"/>
            <w:tcBorders>
              <w:top w:val="single" w:sz="4" w:space="0" w:color="auto"/>
              <w:left w:val="nil"/>
              <w:bottom w:val="single" w:sz="4" w:space="0" w:color="auto"/>
              <w:right w:val="single" w:sz="4" w:space="0" w:color="auto"/>
            </w:tcBorders>
            <w:shd w:val="clear" w:color="auto" w:fill="auto"/>
            <w:vAlign w:val="center"/>
          </w:tcPr>
          <w:p w14:paraId="063E1EC8" w14:textId="77777777" w:rsidR="00A238C8" w:rsidRPr="002C3792" w:rsidRDefault="00A238C8" w:rsidP="00A14616">
            <w:pPr>
              <w:pStyle w:val="tabteksts"/>
              <w:spacing w:line="480" w:lineRule="auto"/>
              <w:jc w:val="center"/>
              <w:rPr>
                <w:rFonts w:eastAsia="Calibri"/>
                <w:szCs w:val="18"/>
              </w:rPr>
            </w:pPr>
            <w:r w:rsidRPr="002C3792">
              <w:rPr>
                <w:color w:val="000000"/>
                <w:szCs w:val="18"/>
              </w:rPr>
              <w:t>6 000</w:t>
            </w:r>
          </w:p>
        </w:tc>
        <w:tc>
          <w:tcPr>
            <w:tcW w:w="670" w:type="pct"/>
            <w:tcBorders>
              <w:top w:val="single" w:sz="4" w:space="0" w:color="auto"/>
              <w:left w:val="nil"/>
              <w:bottom w:val="single" w:sz="4" w:space="0" w:color="auto"/>
              <w:right w:val="single" w:sz="4" w:space="0" w:color="auto"/>
            </w:tcBorders>
            <w:shd w:val="clear" w:color="auto" w:fill="auto"/>
            <w:vAlign w:val="center"/>
          </w:tcPr>
          <w:p w14:paraId="182F8878" w14:textId="77777777" w:rsidR="00A238C8" w:rsidRPr="002C3792" w:rsidRDefault="00A238C8" w:rsidP="00A14616">
            <w:pPr>
              <w:pStyle w:val="tabteksts"/>
              <w:spacing w:line="480" w:lineRule="auto"/>
              <w:jc w:val="center"/>
              <w:rPr>
                <w:rFonts w:eastAsia="Calibri"/>
                <w:szCs w:val="18"/>
              </w:rPr>
            </w:pPr>
            <w:r w:rsidRPr="002C3792">
              <w:rPr>
                <w:szCs w:val="18"/>
              </w:rPr>
              <w:t>6000</w:t>
            </w:r>
          </w:p>
        </w:tc>
        <w:tc>
          <w:tcPr>
            <w:tcW w:w="683" w:type="pct"/>
            <w:vMerge/>
          </w:tcPr>
          <w:p w14:paraId="729324B4" w14:textId="77777777" w:rsidR="00A238C8" w:rsidRPr="002C3792" w:rsidRDefault="00A238C8" w:rsidP="00A14616">
            <w:pPr>
              <w:pStyle w:val="tabteksts"/>
              <w:jc w:val="center"/>
              <w:rPr>
                <w:rFonts w:eastAsia="Calibri"/>
                <w:i/>
                <w:szCs w:val="18"/>
              </w:rPr>
            </w:pPr>
          </w:p>
        </w:tc>
      </w:tr>
      <w:tr w:rsidR="00A238C8" w:rsidRPr="002C3792" w14:paraId="1D50D5F4" w14:textId="77777777" w:rsidTr="00871DCC">
        <w:trPr>
          <w:trHeight w:val="365"/>
          <w:jc w:val="center"/>
        </w:trPr>
        <w:tc>
          <w:tcPr>
            <w:tcW w:w="294" w:type="pct"/>
            <w:vMerge/>
            <w:tcBorders>
              <w:bottom w:val="single" w:sz="12" w:space="0" w:color="auto"/>
            </w:tcBorders>
          </w:tcPr>
          <w:p w14:paraId="59D73C1B" w14:textId="77777777" w:rsidR="00A238C8" w:rsidRPr="002C3792" w:rsidRDefault="00A238C8" w:rsidP="00A14616">
            <w:pPr>
              <w:pStyle w:val="tabteksts"/>
              <w:rPr>
                <w:rFonts w:eastAsia="Calibri"/>
                <w:szCs w:val="18"/>
              </w:rPr>
            </w:pPr>
          </w:p>
        </w:tc>
        <w:tc>
          <w:tcPr>
            <w:tcW w:w="2161" w:type="pct"/>
          </w:tcPr>
          <w:p w14:paraId="3129C3DB" w14:textId="77777777" w:rsidR="00A238C8" w:rsidRPr="002C3792" w:rsidRDefault="00A238C8" w:rsidP="00A14616">
            <w:pPr>
              <w:pStyle w:val="tabteksts"/>
              <w:ind w:firstLine="601"/>
              <w:rPr>
                <w:rFonts w:eastAsia="Calibri"/>
                <w:i/>
                <w:szCs w:val="18"/>
              </w:rPr>
            </w:pPr>
            <w:r w:rsidRPr="002C3792">
              <w:rPr>
                <w:rFonts w:eastAsia="Calibri"/>
                <w:i/>
                <w:szCs w:val="18"/>
              </w:rPr>
              <w:t xml:space="preserve">Analizēto </w:t>
            </w:r>
            <w:proofErr w:type="spellStart"/>
            <w:r w:rsidRPr="002C3792">
              <w:rPr>
                <w:rFonts w:eastAsia="Calibri"/>
                <w:i/>
                <w:szCs w:val="18"/>
              </w:rPr>
              <w:t>raidstundu</w:t>
            </w:r>
            <w:proofErr w:type="spellEnd"/>
            <w:r w:rsidRPr="002C3792">
              <w:rPr>
                <w:rFonts w:eastAsia="Calibri"/>
                <w:i/>
                <w:szCs w:val="18"/>
              </w:rPr>
              <w:t xml:space="preserve"> skaits televīzijas programmās</w:t>
            </w:r>
            <w:r w:rsidRPr="002C3792">
              <w:rPr>
                <w:rFonts w:eastAsia="Calibri"/>
                <w:i/>
                <w:szCs w:val="18"/>
              </w:rPr>
              <w:tab/>
            </w:r>
            <w:r w:rsidRPr="002C3792">
              <w:rPr>
                <w:rFonts w:eastAsia="Calibri"/>
                <w:i/>
                <w:szCs w:val="18"/>
              </w:rPr>
              <w:tab/>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2A4B7F8D" w14:textId="77777777" w:rsidR="00A238C8" w:rsidRPr="002C3792" w:rsidRDefault="00A238C8" w:rsidP="00A14616">
            <w:pPr>
              <w:pStyle w:val="tabteksts"/>
              <w:spacing w:line="480" w:lineRule="auto"/>
              <w:jc w:val="center"/>
              <w:rPr>
                <w:rFonts w:eastAsia="Calibri"/>
                <w:szCs w:val="18"/>
              </w:rPr>
            </w:pPr>
            <w:r w:rsidRPr="002C3792">
              <w:rPr>
                <w:color w:val="000000"/>
                <w:szCs w:val="18"/>
              </w:rPr>
              <w:t>8 000</w:t>
            </w:r>
          </w:p>
        </w:tc>
        <w:tc>
          <w:tcPr>
            <w:tcW w:w="596" w:type="pct"/>
            <w:tcBorders>
              <w:top w:val="single" w:sz="4" w:space="0" w:color="auto"/>
              <w:left w:val="nil"/>
              <w:bottom w:val="single" w:sz="4" w:space="0" w:color="auto"/>
              <w:right w:val="single" w:sz="4" w:space="0" w:color="auto"/>
            </w:tcBorders>
            <w:shd w:val="clear" w:color="auto" w:fill="auto"/>
            <w:vAlign w:val="center"/>
          </w:tcPr>
          <w:p w14:paraId="2D6919A4" w14:textId="77777777" w:rsidR="00A238C8" w:rsidRPr="002C3792" w:rsidRDefault="00A238C8" w:rsidP="00A14616">
            <w:pPr>
              <w:pStyle w:val="tabteksts"/>
              <w:spacing w:line="480" w:lineRule="auto"/>
              <w:jc w:val="center"/>
              <w:rPr>
                <w:rFonts w:eastAsia="Calibri"/>
                <w:szCs w:val="18"/>
              </w:rPr>
            </w:pPr>
            <w:r w:rsidRPr="002C3792">
              <w:rPr>
                <w:szCs w:val="18"/>
              </w:rPr>
              <w:t>8 000</w:t>
            </w:r>
          </w:p>
        </w:tc>
        <w:tc>
          <w:tcPr>
            <w:tcW w:w="670" w:type="pct"/>
            <w:tcBorders>
              <w:top w:val="single" w:sz="4" w:space="0" w:color="auto"/>
              <w:left w:val="nil"/>
              <w:bottom w:val="single" w:sz="4" w:space="0" w:color="auto"/>
              <w:right w:val="single" w:sz="4" w:space="0" w:color="auto"/>
            </w:tcBorders>
            <w:shd w:val="clear" w:color="auto" w:fill="auto"/>
            <w:vAlign w:val="center"/>
          </w:tcPr>
          <w:p w14:paraId="3409851E" w14:textId="77777777" w:rsidR="00A238C8" w:rsidRPr="002C3792" w:rsidRDefault="00A238C8" w:rsidP="00A14616">
            <w:pPr>
              <w:pStyle w:val="tabteksts"/>
              <w:spacing w:line="480" w:lineRule="auto"/>
              <w:jc w:val="center"/>
              <w:rPr>
                <w:rFonts w:eastAsia="Calibri"/>
                <w:szCs w:val="18"/>
              </w:rPr>
            </w:pPr>
            <w:r w:rsidRPr="002C3792">
              <w:rPr>
                <w:szCs w:val="18"/>
              </w:rPr>
              <w:t>8000</w:t>
            </w:r>
          </w:p>
        </w:tc>
        <w:tc>
          <w:tcPr>
            <w:tcW w:w="683" w:type="pct"/>
            <w:vMerge/>
          </w:tcPr>
          <w:p w14:paraId="6C448FE3" w14:textId="77777777" w:rsidR="00A238C8" w:rsidRPr="002C3792" w:rsidRDefault="00A238C8" w:rsidP="00A14616">
            <w:pPr>
              <w:pStyle w:val="tabteksts"/>
              <w:jc w:val="center"/>
              <w:rPr>
                <w:rFonts w:eastAsia="Calibri"/>
                <w:i/>
                <w:szCs w:val="18"/>
              </w:rPr>
            </w:pPr>
          </w:p>
        </w:tc>
      </w:tr>
      <w:tr w:rsidR="00A238C8" w:rsidRPr="002C3792" w14:paraId="52860A75" w14:textId="77777777" w:rsidTr="00A238C8">
        <w:trPr>
          <w:trHeight w:val="40"/>
          <w:jc w:val="center"/>
        </w:trPr>
        <w:tc>
          <w:tcPr>
            <w:tcW w:w="294" w:type="pct"/>
            <w:vMerge/>
            <w:tcBorders>
              <w:bottom w:val="single" w:sz="2" w:space="0" w:color="auto"/>
            </w:tcBorders>
          </w:tcPr>
          <w:p w14:paraId="412CA711" w14:textId="77777777" w:rsidR="00A238C8" w:rsidRPr="002C3792" w:rsidRDefault="00A238C8" w:rsidP="00A14616">
            <w:pPr>
              <w:pStyle w:val="tabteksts"/>
              <w:rPr>
                <w:rFonts w:eastAsia="Calibri"/>
                <w:szCs w:val="18"/>
              </w:rPr>
            </w:pPr>
          </w:p>
        </w:tc>
        <w:tc>
          <w:tcPr>
            <w:tcW w:w="4023" w:type="pct"/>
            <w:gridSpan w:val="4"/>
            <w:tcBorders>
              <w:bottom w:val="single" w:sz="2" w:space="0" w:color="auto"/>
            </w:tcBorders>
            <w:vAlign w:val="center"/>
          </w:tcPr>
          <w:p w14:paraId="6911FE35" w14:textId="77777777" w:rsidR="00A238C8" w:rsidRPr="002C3792" w:rsidRDefault="00A238C8" w:rsidP="00A14616">
            <w:pPr>
              <w:pStyle w:val="tabteksts"/>
              <w:rPr>
                <w:rFonts w:eastAsia="Calibri"/>
                <w:szCs w:val="18"/>
                <w:u w:val="single"/>
              </w:rPr>
            </w:pPr>
            <w:r w:rsidRPr="002C3792">
              <w:rPr>
                <w:rFonts w:eastAsia="Calibri"/>
                <w:szCs w:val="18"/>
              </w:rPr>
              <w:t>01.00.00 Nozares vadība</w:t>
            </w:r>
          </w:p>
        </w:tc>
        <w:tc>
          <w:tcPr>
            <w:tcW w:w="683" w:type="pct"/>
            <w:vMerge/>
            <w:tcBorders>
              <w:bottom w:val="single" w:sz="4" w:space="0" w:color="auto"/>
            </w:tcBorders>
          </w:tcPr>
          <w:p w14:paraId="72521895" w14:textId="77777777" w:rsidR="00A238C8" w:rsidRPr="002C3792" w:rsidRDefault="00A238C8" w:rsidP="00A14616">
            <w:pPr>
              <w:pStyle w:val="tabteksts"/>
              <w:jc w:val="center"/>
              <w:rPr>
                <w:rFonts w:eastAsia="Calibri"/>
                <w:i/>
                <w:szCs w:val="18"/>
              </w:rPr>
            </w:pPr>
          </w:p>
        </w:tc>
      </w:tr>
      <w:tr w:rsidR="00A238C8" w:rsidRPr="002C3792" w14:paraId="73239738" w14:textId="77777777" w:rsidTr="00A238C8">
        <w:trPr>
          <w:trHeight w:val="471"/>
          <w:jc w:val="center"/>
        </w:trPr>
        <w:tc>
          <w:tcPr>
            <w:tcW w:w="294" w:type="pct"/>
            <w:vMerge w:val="restart"/>
            <w:tcBorders>
              <w:top w:val="single" w:sz="4" w:space="0" w:color="auto"/>
            </w:tcBorders>
          </w:tcPr>
          <w:p w14:paraId="7B4C0DEE" w14:textId="77777777" w:rsidR="00A238C8" w:rsidRPr="002C3792" w:rsidRDefault="00A238C8" w:rsidP="00A14616">
            <w:pPr>
              <w:pStyle w:val="tabteksts"/>
              <w:rPr>
                <w:rFonts w:eastAsia="Calibri"/>
                <w:szCs w:val="18"/>
              </w:rPr>
            </w:pPr>
            <w:r w:rsidRPr="002C3792">
              <w:rPr>
                <w:rFonts w:eastAsia="Calibri"/>
                <w:szCs w:val="18"/>
              </w:rPr>
              <w:t>5.</w:t>
            </w:r>
          </w:p>
        </w:tc>
        <w:tc>
          <w:tcPr>
            <w:tcW w:w="2161" w:type="pct"/>
            <w:shd w:val="clear" w:color="auto" w:fill="D9D9D9" w:themeFill="background1" w:themeFillShade="D9"/>
            <w:vAlign w:val="center"/>
          </w:tcPr>
          <w:p w14:paraId="2FBF6517" w14:textId="77777777" w:rsidR="00A238C8" w:rsidRPr="002C3792" w:rsidRDefault="00A238C8" w:rsidP="00A14616">
            <w:pPr>
              <w:pStyle w:val="tabteksts"/>
              <w:jc w:val="both"/>
              <w:rPr>
                <w:rFonts w:eastAsia="Calibri"/>
                <w:szCs w:val="18"/>
                <w:u w:val="single"/>
              </w:rPr>
            </w:pPr>
            <w:r w:rsidRPr="002C3792">
              <w:rPr>
                <w:rFonts w:eastAsia="Calibri"/>
                <w:b/>
                <w:szCs w:val="18"/>
              </w:rPr>
              <w:t>Sabiedriskā pasūtījuma satura veidošana komerciālajos elektroniskajos plašsaziņas līdzekļos, stiprinot Latvijas informatīvo telpu</w:t>
            </w:r>
          </w:p>
        </w:tc>
        <w:tc>
          <w:tcPr>
            <w:tcW w:w="596" w:type="pct"/>
            <w:shd w:val="clear" w:color="auto" w:fill="D9D9D9" w:themeFill="background1" w:themeFillShade="D9"/>
          </w:tcPr>
          <w:p w14:paraId="5C95E01F" w14:textId="77777777" w:rsidR="00A238C8" w:rsidRPr="002C3792" w:rsidRDefault="00A238C8" w:rsidP="00A14616">
            <w:pPr>
              <w:pStyle w:val="tabteksts"/>
              <w:jc w:val="right"/>
              <w:rPr>
                <w:rFonts w:eastAsia="Calibri"/>
                <w:b/>
                <w:szCs w:val="18"/>
              </w:rPr>
            </w:pPr>
            <w:r w:rsidRPr="002C3792">
              <w:rPr>
                <w:rFonts w:eastAsia="Calibri"/>
                <w:b/>
                <w:szCs w:val="18"/>
              </w:rPr>
              <w:t>500 000</w:t>
            </w:r>
          </w:p>
        </w:tc>
        <w:tc>
          <w:tcPr>
            <w:tcW w:w="596" w:type="pct"/>
            <w:shd w:val="clear" w:color="auto" w:fill="D9D9D9" w:themeFill="background1" w:themeFillShade="D9"/>
          </w:tcPr>
          <w:p w14:paraId="7CC3EB03" w14:textId="77777777" w:rsidR="00A238C8" w:rsidRPr="002C3792" w:rsidRDefault="00A238C8" w:rsidP="00A14616">
            <w:pPr>
              <w:pStyle w:val="tabteksts"/>
              <w:jc w:val="right"/>
              <w:rPr>
                <w:rFonts w:eastAsia="Calibri"/>
                <w:b/>
                <w:bCs/>
                <w:szCs w:val="18"/>
              </w:rPr>
            </w:pPr>
            <w:r w:rsidRPr="002C3792">
              <w:rPr>
                <w:rFonts w:eastAsia="Calibri"/>
                <w:b/>
                <w:bCs/>
                <w:szCs w:val="18"/>
              </w:rPr>
              <w:t>500 000</w:t>
            </w:r>
          </w:p>
        </w:tc>
        <w:tc>
          <w:tcPr>
            <w:tcW w:w="670" w:type="pct"/>
            <w:shd w:val="clear" w:color="auto" w:fill="D9D9D9" w:themeFill="background1" w:themeFillShade="D9"/>
          </w:tcPr>
          <w:p w14:paraId="031BC58F" w14:textId="77777777" w:rsidR="00A238C8" w:rsidRPr="002C3792" w:rsidRDefault="00A238C8" w:rsidP="00A14616">
            <w:pPr>
              <w:pStyle w:val="tabteksts"/>
              <w:jc w:val="right"/>
              <w:rPr>
                <w:rFonts w:eastAsia="Calibri"/>
                <w:b/>
                <w:bCs/>
                <w:szCs w:val="18"/>
              </w:rPr>
            </w:pPr>
            <w:r w:rsidRPr="002C3792">
              <w:rPr>
                <w:rFonts w:eastAsia="Calibri"/>
                <w:b/>
                <w:bCs/>
                <w:szCs w:val="18"/>
              </w:rPr>
              <w:t>500 000</w:t>
            </w:r>
          </w:p>
        </w:tc>
        <w:tc>
          <w:tcPr>
            <w:tcW w:w="683" w:type="pct"/>
            <w:vMerge w:val="restart"/>
          </w:tcPr>
          <w:p w14:paraId="5B76AEFA" w14:textId="77777777" w:rsidR="00A238C8" w:rsidRPr="002C3792" w:rsidRDefault="00A238C8" w:rsidP="00A14616">
            <w:pPr>
              <w:pStyle w:val="tabteksts"/>
              <w:rPr>
                <w:rFonts w:eastAsia="Calibri"/>
                <w:szCs w:val="18"/>
              </w:rPr>
            </w:pPr>
            <w:r w:rsidRPr="002C3792">
              <w:rPr>
                <w:rFonts w:eastAsia="Calibri"/>
                <w:szCs w:val="18"/>
              </w:rPr>
              <w:t>22.09.2019. MK sēdes protokols Nr.55 38.§ 3.punkts</w:t>
            </w:r>
          </w:p>
        </w:tc>
      </w:tr>
      <w:tr w:rsidR="00A238C8" w:rsidRPr="002C3792" w14:paraId="25BDFDBB" w14:textId="77777777" w:rsidTr="00A238C8">
        <w:trPr>
          <w:trHeight w:val="471"/>
          <w:jc w:val="center"/>
        </w:trPr>
        <w:tc>
          <w:tcPr>
            <w:tcW w:w="294" w:type="pct"/>
            <w:vMerge/>
            <w:tcBorders>
              <w:top w:val="single" w:sz="4" w:space="0" w:color="auto"/>
            </w:tcBorders>
          </w:tcPr>
          <w:p w14:paraId="376D2D7D" w14:textId="77777777" w:rsidR="00A238C8" w:rsidRPr="002C3792" w:rsidRDefault="00A238C8" w:rsidP="00A14616">
            <w:pPr>
              <w:pStyle w:val="tabteksts"/>
              <w:rPr>
                <w:rFonts w:eastAsia="Calibri"/>
                <w:szCs w:val="18"/>
              </w:rPr>
            </w:pPr>
          </w:p>
        </w:tc>
        <w:tc>
          <w:tcPr>
            <w:tcW w:w="2161" w:type="pct"/>
            <w:shd w:val="clear" w:color="auto" w:fill="F2F2F2" w:themeFill="background1" w:themeFillShade="F2"/>
            <w:vAlign w:val="center"/>
          </w:tcPr>
          <w:p w14:paraId="7276EED9" w14:textId="77777777" w:rsidR="00A238C8" w:rsidRPr="002C3792" w:rsidRDefault="00A238C8" w:rsidP="00A14616">
            <w:pPr>
              <w:pStyle w:val="tabteksts"/>
              <w:jc w:val="both"/>
              <w:rPr>
                <w:rFonts w:eastAsia="Calibri"/>
                <w:b/>
                <w:szCs w:val="18"/>
              </w:rPr>
            </w:pPr>
            <w:r w:rsidRPr="002C3792">
              <w:rPr>
                <w:rFonts w:eastAsia="Calibri"/>
                <w:b/>
                <w:bCs/>
                <w:i/>
                <w:iCs/>
                <w:szCs w:val="18"/>
              </w:rPr>
              <w:t>Stiprināt Latvijas informatīvo telpu, nodrošinot sabiedriskā pasūtījuma īstenošanu komerciālajos elektroniskajos plašsaziņas līdzekļos</w:t>
            </w:r>
          </w:p>
        </w:tc>
        <w:tc>
          <w:tcPr>
            <w:tcW w:w="596" w:type="pct"/>
            <w:shd w:val="clear" w:color="auto" w:fill="F2F2F2" w:themeFill="background1" w:themeFillShade="F2"/>
          </w:tcPr>
          <w:p w14:paraId="57B5DDE3" w14:textId="77777777" w:rsidR="00A238C8" w:rsidRPr="002C3792" w:rsidRDefault="00A238C8" w:rsidP="00A14616">
            <w:pPr>
              <w:pStyle w:val="tabteksts"/>
              <w:jc w:val="right"/>
              <w:rPr>
                <w:rFonts w:eastAsia="Calibri"/>
                <w:b/>
                <w:szCs w:val="18"/>
              </w:rPr>
            </w:pPr>
            <w:r w:rsidRPr="002C3792">
              <w:rPr>
                <w:rFonts w:eastAsia="Calibri"/>
                <w:b/>
                <w:szCs w:val="18"/>
              </w:rPr>
              <w:t>500 000</w:t>
            </w:r>
          </w:p>
        </w:tc>
        <w:tc>
          <w:tcPr>
            <w:tcW w:w="596" w:type="pct"/>
            <w:shd w:val="clear" w:color="auto" w:fill="F2F2F2" w:themeFill="background1" w:themeFillShade="F2"/>
          </w:tcPr>
          <w:p w14:paraId="770E2C65" w14:textId="77777777" w:rsidR="00A238C8" w:rsidRPr="002C3792" w:rsidRDefault="00A238C8" w:rsidP="00A14616">
            <w:pPr>
              <w:pStyle w:val="tabteksts"/>
              <w:jc w:val="right"/>
              <w:rPr>
                <w:rFonts w:eastAsia="Calibri"/>
                <w:b/>
                <w:bCs/>
                <w:szCs w:val="18"/>
              </w:rPr>
            </w:pPr>
            <w:r w:rsidRPr="002C3792">
              <w:rPr>
                <w:rFonts w:eastAsia="Calibri"/>
                <w:b/>
                <w:bCs/>
                <w:szCs w:val="18"/>
              </w:rPr>
              <w:t>500 000</w:t>
            </w:r>
          </w:p>
        </w:tc>
        <w:tc>
          <w:tcPr>
            <w:tcW w:w="670" w:type="pct"/>
            <w:shd w:val="clear" w:color="auto" w:fill="F2F2F2" w:themeFill="background1" w:themeFillShade="F2"/>
          </w:tcPr>
          <w:p w14:paraId="75CA2436" w14:textId="77777777" w:rsidR="00A238C8" w:rsidRPr="002C3792" w:rsidRDefault="00A238C8" w:rsidP="00A14616">
            <w:pPr>
              <w:pStyle w:val="tabteksts"/>
              <w:jc w:val="right"/>
              <w:rPr>
                <w:rFonts w:eastAsia="Calibri"/>
                <w:b/>
                <w:bCs/>
                <w:szCs w:val="18"/>
              </w:rPr>
            </w:pPr>
            <w:r w:rsidRPr="002C3792">
              <w:rPr>
                <w:rFonts w:eastAsia="Calibri"/>
                <w:b/>
                <w:bCs/>
                <w:szCs w:val="18"/>
              </w:rPr>
              <w:t>500 000</w:t>
            </w:r>
          </w:p>
        </w:tc>
        <w:tc>
          <w:tcPr>
            <w:tcW w:w="683" w:type="pct"/>
            <w:vMerge/>
          </w:tcPr>
          <w:p w14:paraId="66DC1FD4" w14:textId="77777777" w:rsidR="00A238C8" w:rsidRPr="002C3792" w:rsidRDefault="00A238C8" w:rsidP="00A14616">
            <w:pPr>
              <w:pStyle w:val="tabteksts"/>
              <w:rPr>
                <w:rFonts w:eastAsia="Calibri"/>
                <w:szCs w:val="18"/>
              </w:rPr>
            </w:pPr>
          </w:p>
        </w:tc>
      </w:tr>
      <w:tr w:rsidR="00A238C8" w:rsidRPr="002C3792" w14:paraId="28D1C4C2" w14:textId="77777777" w:rsidTr="00A238C8">
        <w:trPr>
          <w:trHeight w:val="89"/>
          <w:jc w:val="center"/>
        </w:trPr>
        <w:tc>
          <w:tcPr>
            <w:tcW w:w="294" w:type="pct"/>
            <w:vMerge/>
          </w:tcPr>
          <w:p w14:paraId="04BBB020" w14:textId="77777777" w:rsidR="00A238C8" w:rsidRPr="002C3792" w:rsidRDefault="00A238C8" w:rsidP="00A14616">
            <w:pPr>
              <w:pStyle w:val="tabteksts"/>
              <w:rPr>
                <w:rFonts w:eastAsia="Calibri"/>
                <w:szCs w:val="18"/>
              </w:rPr>
            </w:pPr>
          </w:p>
        </w:tc>
        <w:tc>
          <w:tcPr>
            <w:tcW w:w="4023" w:type="pct"/>
            <w:gridSpan w:val="4"/>
            <w:vAlign w:val="center"/>
          </w:tcPr>
          <w:p w14:paraId="2F607027" w14:textId="77777777" w:rsidR="00A238C8" w:rsidRPr="002C3792" w:rsidRDefault="00A238C8" w:rsidP="00A14616">
            <w:pPr>
              <w:pStyle w:val="tabteksts"/>
              <w:ind w:left="284"/>
              <w:rPr>
                <w:rFonts w:eastAsia="Calibri"/>
                <w:szCs w:val="18"/>
              </w:rPr>
            </w:pPr>
            <w:r w:rsidRPr="002C3792">
              <w:rPr>
                <w:rFonts w:eastAsia="Calibri"/>
                <w:szCs w:val="18"/>
              </w:rPr>
              <w:t>Sabiedriskā pasūtījuma saturs komerciālajās televīzijās</w:t>
            </w:r>
          </w:p>
        </w:tc>
        <w:tc>
          <w:tcPr>
            <w:tcW w:w="683" w:type="pct"/>
            <w:vMerge/>
          </w:tcPr>
          <w:p w14:paraId="21BB484F" w14:textId="77777777" w:rsidR="00A238C8" w:rsidRPr="002C3792" w:rsidRDefault="00A238C8" w:rsidP="00A14616">
            <w:pPr>
              <w:pStyle w:val="tabteksts"/>
              <w:rPr>
                <w:rFonts w:eastAsia="Calibri"/>
                <w:szCs w:val="18"/>
              </w:rPr>
            </w:pPr>
          </w:p>
        </w:tc>
      </w:tr>
      <w:tr w:rsidR="00A238C8" w:rsidRPr="002C3792" w14:paraId="6BCF3306" w14:textId="77777777" w:rsidTr="00A238C8">
        <w:trPr>
          <w:trHeight w:val="163"/>
          <w:jc w:val="center"/>
        </w:trPr>
        <w:tc>
          <w:tcPr>
            <w:tcW w:w="294" w:type="pct"/>
            <w:vMerge/>
          </w:tcPr>
          <w:p w14:paraId="127619F3" w14:textId="77777777" w:rsidR="00A238C8" w:rsidRPr="002C3792" w:rsidRDefault="00A238C8" w:rsidP="00A14616">
            <w:pPr>
              <w:pStyle w:val="tabteksts"/>
              <w:rPr>
                <w:rFonts w:eastAsia="Calibri"/>
                <w:szCs w:val="18"/>
              </w:rPr>
            </w:pPr>
          </w:p>
        </w:tc>
        <w:tc>
          <w:tcPr>
            <w:tcW w:w="2161" w:type="pct"/>
          </w:tcPr>
          <w:p w14:paraId="57CE4017" w14:textId="77777777" w:rsidR="00A238C8" w:rsidRPr="002C3792" w:rsidRDefault="00A238C8" w:rsidP="00A14616">
            <w:pPr>
              <w:pStyle w:val="tabteksts"/>
              <w:ind w:firstLine="601"/>
              <w:rPr>
                <w:rFonts w:eastAsia="Calibri"/>
                <w:i/>
                <w:szCs w:val="18"/>
              </w:rPr>
            </w:pPr>
            <w:r w:rsidRPr="002C3792">
              <w:rPr>
                <w:rFonts w:eastAsia="Calibri"/>
                <w:i/>
                <w:szCs w:val="18"/>
              </w:rPr>
              <w:t xml:space="preserve">Izsludināto konkursu skaits </w:t>
            </w:r>
            <w:r w:rsidRPr="002C3792">
              <w:rPr>
                <w:rFonts w:eastAsia="Calibri"/>
                <w:i/>
                <w:szCs w:val="18"/>
              </w:rPr>
              <w:tab/>
            </w:r>
            <w:r w:rsidRPr="002C3792">
              <w:rPr>
                <w:rFonts w:eastAsia="Calibri"/>
                <w:i/>
                <w:szCs w:val="18"/>
              </w:rPr>
              <w:tab/>
            </w:r>
          </w:p>
        </w:tc>
        <w:tc>
          <w:tcPr>
            <w:tcW w:w="596" w:type="pct"/>
          </w:tcPr>
          <w:p w14:paraId="1E7D90C4" w14:textId="77777777" w:rsidR="00A238C8" w:rsidRPr="002C3792" w:rsidRDefault="00A238C8" w:rsidP="00A14616">
            <w:pPr>
              <w:pStyle w:val="tabteksts"/>
              <w:ind w:left="568"/>
              <w:rPr>
                <w:rFonts w:eastAsia="Calibri"/>
                <w:szCs w:val="18"/>
              </w:rPr>
            </w:pPr>
            <w:r w:rsidRPr="002C3792">
              <w:rPr>
                <w:rFonts w:eastAsia="Calibri"/>
                <w:szCs w:val="18"/>
              </w:rPr>
              <w:t>4</w:t>
            </w:r>
          </w:p>
        </w:tc>
        <w:tc>
          <w:tcPr>
            <w:tcW w:w="596" w:type="pct"/>
          </w:tcPr>
          <w:p w14:paraId="522783F2" w14:textId="77777777" w:rsidR="00A238C8" w:rsidRPr="002C3792" w:rsidRDefault="00A238C8" w:rsidP="00A14616">
            <w:pPr>
              <w:pStyle w:val="tabteksts"/>
              <w:jc w:val="center"/>
              <w:rPr>
                <w:rFonts w:eastAsia="Calibri"/>
                <w:bCs/>
                <w:szCs w:val="18"/>
              </w:rPr>
            </w:pPr>
            <w:r w:rsidRPr="002C3792">
              <w:rPr>
                <w:rFonts w:eastAsia="Calibri"/>
                <w:bCs/>
                <w:szCs w:val="18"/>
              </w:rPr>
              <w:t>4</w:t>
            </w:r>
          </w:p>
        </w:tc>
        <w:tc>
          <w:tcPr>
            <w:tcW w:w="670" w:type="pct"/>
          </w:tcPr>
          <w:p w14:paraId="50FDC576" w14:textId="77777777" w:rsidR="00A238C8" w:rsidRPr="002C3792" w:rsidRDefault="00A238C8" w:rsidP="00A14616">
            <w:pPr>
              <w:pStyle w:val="tabteksts"/>
              <w:jc w:val="center"/>
              <w:rPr>
                <w:rFonts w:eastAsia="Calibri"/>
                <w:bCs/>
                <w:szCs w:val="18"/>
              </w:rPr>
            </w:pPr>
            <w:r w:rsidRPr="002C3792">
              <w:rPr>
                <w:rFonts w:eastAsia="Calibri"/>
                <w:bCs/>
                <w:szCs w:val="18"/>
              </w:rPr>
              <w:t>4</w:t>
            </w:r>
          </w:p>
        </w:tc>
        <w:tc>
          <w:tcPr>
            <w:tcW w:w="683" w:type="pct"/>
            <w:vMerge/>
          </w:tcPr>
          <w:p w14:paraId="328D24F2" w14:textId="77777777" w:rsidR="00A238C8" w:rsidRPr="002C3792" w:rsidRDefault="00A238C8" w:rsidP="00A14616">
            <w:pPr>
              <w:pStyle w:val="tabteksts"/>
              <w:rPr>
                <w:rFonts w:eastAsia="Calibri"/>
                <w:szCs w:val="18"/>
              </w:rPr>
            </w:pPr>
          </w:p>
        </w:tc>
      </w:tr>
      <w:tr w:rsidR="00A238C8" w:rsidRPr="002C3792" w14:paraId="11154B6E" w14:textId="77777777" w:rsidTr="00A238C8">
        <w:trPr>
          <w:trHeight w:val="96"/>
          <w:jc w:val="center"/>
        </w:trPr>
        <w:tc>
          <w:tcPr>
            <w:tcW w:w="294" w:type="pct"/>
            <w:vMerge/>
          </w:tcPr>
          <w:p w14:paraId="06E56897" w14:textId="77777777" w:rsidR="00A238C8" w:rsidRPr="002C3792" w:rsidRDefault="00A238C8" w:rsidP="00A14616">
            <w:pPr>
              <w:pStyle w:val="tabteksts"/>
              <w:rPr>
                <w:rFonts w:eastAsia="Calibri"/>
                <w:szCs w:val="18"/>
              </w:rPr>
            </w:pPr>
          </w:p>
        </w:tc>
        <w:tc>
          <w:tcPr>
            <w:tcW w:w="4023" w:type="pct"/>
            <w:gridSpan w:val="4"/>
            <w:vAlign w:val="center"/>
          </w:tcPr>
          <w:p w14:paraId="29EA22A0" w14:textId="77777777" w:rsidR="00A238C8" w:rsidRPr="002C3792" w:rsidRDefault="00A238C8" w:rsidP="00A14616">
            <w:pPr>
              <w:pStyle w:val="tabteksts"/>
              <w:rPr>
                <w:rFonts w:eastAsia="Calibri"/>
                <w:szCs w:val="18"/>
              </w:rPr>
            </w:pPr>
            <w:r w:rsidRPr="002C3792">
              <w:rPr>
                <w:rFonts w:eastAsia="Calibri"/>
                <w:szCs w:val="18"/>
              </w:rPr>
              <w:t>04.00.00 Komerciālās televīzijas un radio</w:t>
            </w:r>
          </w:p>
        </w:tc>
        <w:tc>
          <w:tcPr>
            <w:tcW w:w="683" w:type="pct"/>
            <w:vMerge/>
          </w:tcPr>
          <w:p w14:paraId="163F2FB1" w14:textId="77777777" w:rsidR="00A238C8" w:rsidRPr="002C3792" w:rsidRDefault="00A238C8" w:rsidP="00A14616">
            <w:pPr>
              <w:pStyle w:val="tabteksts"/>
              <w:rPr>
                <w:rFonts w:eastAsia="Calibri"/>
                <w:szCs w:val="18"/>
              </w:rPr>
            </w:pPr>
          </w:p>
        </w:tc>
      </w:tr>
      <w:tr w:rsidR="00A14616" w:rsidRPr="002C3792" w14:paraId="78830519" w14:textId="77777777" w:rsidTr="00A238C8">
        <w:trPr>
          <w:trHeight w:val="142"/>
          <w:jc w:val="center"/>
        </w:trPr>
        <w:tc>
          <w:tcPr>
            <w:tcW w:w="2455" w:type="pct"/>
            <w:gridSpan w:val="2"/>
            <w:tcBorders>
              <w:top w:val="single" w:sz="2" w:space="0" w:color="auto"/>
              <w:bottom w:val="single" w:sz="2" w:space="0" w:color="auto"/>
            </w:tcBorders>
            <w:shd w:val="clear" w:color="auto" w:fill="D9D9D9" w:themeFill="background1" w:themeFillShade="D9"/>
          </w:tcPr>
          <w:p w14:paraId="78FB824A" w14:textId="77777777" w:rsidR="00A14616" w:rsidRPr="002C3792" w:rsidRDefault="00A14616" w:rsidP="00A14616">
            <w:pPr>
              <w:pStyle w:val="tabteksts"/>
              <w:jc w:val="right"/>
              <w:rPr>
                <w:rFonts w:eastAsia="Calibri"/>
                <w:b/>
                <w:szCs w:val="18"/>
              </w:rPr>
            </w:pPr>
            <w:r w:rsidRPr="002C3792">
              <w:rPr>
                <w:rFonts w:eastAsia="Calibri"/>
                <w:b/>
                <w:szCs w:val="18"/>
              </w:rPr>
              <w:t>Kopā</w:t>
            </w:r>
          </w:p>
        </w:tc>
        <w:tc>
          <w:tcPr>
            <w:tcW w:w="596" w:type="pct"/>
            <w:tcBorders>
              <w:top w:val="single" w:sz="2" w:space="0" w:color="auto"/>
              <w:bottom w:val="single" w:sz="2" w:space="0" w:color="auto"/>
            </w:tcBorders>
            <w:shd w:val="clear" w:color="auto" w:fill="D9D9D9" w:themeFill="background1" w:themeFillShade="D9"/>
          </w:tcPr>
          <w:p w14:paraId="63C24E16" w14:textId="77777777" w:rsidR="00A14616" w:rsidRPr="002C3792" w:rsidRDefault="00A14616" w:rsidP="00A14616">
            <w:pPr>
              <w:pStyle w:val="tabteksts"/>
              <w:jc w:val="right"/>
              <w:rPr>
                <w:rFonts w:eastAsia="Calibri"/>
                <w:b/>
                <w:szCs w:val="18"/>
              </w:rPr>
            </w:pPr>
            <w:r w:rsidRPr="002C3792">
              <w:rPr>
                <w:rFonts w:eastAsia="Calibri"/>
                <w:b/>
                <w:szCs w:val="18"/>
              </w:rPr>
              <w:t>8 914 411</w:t>
            </w:r>
          </w:p>
        </w:tc>
        <w:tc>
          <w:tcPr>
            <w:tcW w:w="596" w:type="pct"/>
            <w:tcBorders>
              <w:top w:val="single" w:sz="2" w:space="0" w:color="auto"/>
              <w:bottom w:val="single" w:sz="2" w:space="0" w:color="auto"/>
            </w:tcBorders>
            <w:shd w:val="clear" w:color="auto" w:fill="D9D9D9" w:themeFill="background1" w:themeFillShade="D9"/>
          </w:tcPr>
          <w:p w14:paraId="303A8FEA" w14:textId="77777777" w:rsidR="00A14616" w:rsidRPr="002C3792" w:rsidRDefault="00A14616" w:rsidP="00A14616">
            <w:pPr>
              <w:pStyle w:val="tabteksts"/>
              <w:jc w:val="right"/>
              <w:rPr>
                <w:rFonts w:eastAsia="Calibri"/>
                <w:b/>
                <w:szCs w:val="18"/>
              </w:rPr>
            </w:pPr>
            <w:r w:rsidRPr="002C3792">
              <w:rPr>
                <w:rFonts w:eastAsia="Calibri"/>
                <w:b/>
                <w:szCs w:val="18"/>
              </w:rPr>
              <w:t>8 914 411</w:t>
            </w:r>
          </w:p>
        </w:tc>
        <w:tc>
          <w:tcPr>
            <w:tcW w:w="670" w:type="pct"/>
            <w:tcBorders>
              <w:top w:val="single" w:sz="2" w:space="0" w:color="auto"/>
              <w:bottom w:val="single" w:sz="2" w:space="0" w:color="auto"/>
            </w:tcBorders>
            <w:shd w:val="clear" w:color="auto" w:fill="D9D9D9" w:themeFill="background1" w:themeFillShade="D9"/>
          </w:tcPr>
          <w:p w14:paraId="51AFC964" w14:textId="77777777" w:rsidR="00A14616" w:rsidRPr="002C3792" w:rsidRDefault="00A14616" w:rsidP="00A14616">
            <w:pPr>
              <w:pStyle w:val="tabteksts"/>
              <w:jc w:val="right"/>
              <w:rPr>
                <w:rFonts w:eastAsia="Calibri"/>
                <w:b/>
                <w:szCs w:val="18"/>
              </w:rPr>
            </w:pPr>
            <w:r w:rsidRPr="002C3792">
              <w:rPr>
                <w:rFonts w:eastAsia="Calibri"/>
                <w:b/>
                <w:szCs w:val="18"/>
              </w:rPr>
              <w:t>8 914 411</w:t>
            </w:r>
          </w:p>
        </w:tc>
        <w:tc>
          <w:tcPr>
            <w:tcW w:w="683" w:type="pct"/>
            <w:tcBorders>
              <w:top w:val="single" w:sz="2" w:space="0" w:color="auto"/>
              <w:bottom w:val="single" w:sz="2" w:space="0" w:color="auto"/>
            </w:tcBorders>
          </w:tcPr>
          <w:p w14:paraId="5FCDE2CF" w14:textId="77777777" w:rsidR="00A14616" w:rsidRPr="002C3792" w:rsidRDefault="00A14616" w:rsidP="00A14616">
            <w:pPr>
              <w:pStyle w:val="tabteksts"/>
              <w:jc w:val="center"/>
              <w:rPr>
                <w:rFonts w:eastAsia="Calibri"/>
                <w:szCs w:val="18"/>
              </w:rPr>
            </w:pPr>
            <w:r w:rsidRPr="002C3792">
              <w:rPr>
                <w:rFonts w:eastAsia="Calibri"/>
                <w:szCs w:val="18"/>
              </w:rPr>
              <w:t>-</w:t>
            </w:r>
          </w:p>
        </w:tc>
      </w:tr>
    </w:tbl>
    <w:p w14:paraId="5567917B" w14:textId="77777777" w:rsidR="00A14616" w:rsidRPr="00854932" w:rsidRDefault="00A14616" w:rsidP="00A14616">
      <w:pPr>
        <w:pStyle w:val="programmas"/>
        <w:spacing w:before="480" w:after="240"/>
      </w:pPr>
      <w:r w:rsidRPr="00854932">
        <w:t>01.00.00 Nozares vadība</w:t>
      </w:r>
    </w:p>
    <w:p w14:paraId="01451034" w14:textId="77777777" w:rsidR="00A14616" w:rsidRPr="00CC6134" w:rsidRDefault="00A14616" w:rsidP="00A14616">
      <w:pPr>
        <w:ind w:firstLine="0"/>
        <w:rPr>
          <w:u w:val="single"/>
        </w:rPr>
      </w:pPr>
      <w:r w:rsidRPr="00CC6134">
        <w:rPr>
          <w:u w:val="single"/>
        </w:rPr>
        <w:t>Programmas mērķis:</w:t>
      </w:r>
    </w:p>
    <w:p w14:paraId="518B3950" w14:textId="7C9BC377" w:rsidR="00A14616" w:rsidRPr="00CC6134" w:rsidRDefault="00A14616" w:rsidP="00A238C8">
      <w:pPr>
        <w:pStyle w:val="ListParagraph"/>
        <w:numPr>
          <w:ilvl w:val="0"/>
          <w:numId w:val="3"/>
        </w:numPr>
        <w:spacing w:after="120"/>
        <w:ind w:left="1077" w:hanging="357"/>
        <w:contextualSpacing w:val="0"/>
      </w:pPr>
      <w:r w:rsidRPr="00CC6134">
        <w:t>nodrošināt Nacionālās elektronisko plašsaziņas līdzekļu padomes funkciju izpildi;</w:t>
      </w:r>
    </w:p>
    <w:p w14:paraId="65228229" w14:textId="5D5433C3" w:rsidR="00A14616" w:rsidRPr="00CC6134" w:rsidRDefault="00A14616" w:rsidP="00A238C8">
      <w:pPr>
        <w:pStyle w:val="ListParagraph"/>
        <w:numPr>
          <w:ilvl w:val="0"/>
          <w:numId w:val="3"/>
        </w:numPr>
        <w:spacing w:after="120"/>
        <w:ind w:left="1077" w:hanging="357"/>
        <w:contextualSpacing w:val="0"/>
        <w:jc w:val="both"/>
      </w:pPr>
      <w:r w:rsidRPr="00CC6134">
        <w:t>sagatavot priekšlikumus gadskārtējā valsts budžeta likuma projektam par sabiedrisko plašsaziņas līdzekļu programmu gada plānu izpildei nepieciešamajiem finanšu līdzekļiem, kā arī pēc gadskārtējā valsts budžeta likuma un tā grozījumu pieņemšanas lemt par piešķirto līdzekļu sadalījumu atbilstoši apstiprinātajiem sabiedrisko plašsaziņas līdzekļu programmu gada plāniem;</w:t>
      </w:r>
    </w:p>
    <w:p w14:paraId="77E84ADD" w14:textId="5AD5F004" w:rsidR="00A14616" w:rsidRPr="002C3792" w:rsidRDefault="00A14616" w:rsidP="00A238C8">
      <w:pPr>
        <w:pStyle w:val="ListParagraph"/>
        <w:numPr>
          <w:ilvl w:val="0"/>
          <w:numId w:val="3"/>
        </w:numPr>
        <w:spacing w:after="120"/>
        <w:ind w:left="1077" w:hanging="357"/>
        <w:contextualSpacing w:val="0"/>
        <w:jc w:val="both"/>
      </w:pPr>
      <w:r w:rsidRPr="00CC6134">
        <w:t>nodrošināt sabiedrības, plašsaziņas līdzekļu, profesionālo un izglītības institūciju pārstāvju līdzdalību sabiedriskā pasūtījuma veidošanā un izpildes uzraudzībā, kā arī Elektronisko plašsaziņas līdzekļu nozares nacionālās stratēģijas īstenošanā.</w:t>
      </w:r>
      <w:r w:rsidRPr="002C3792">
        <w:rPr>
          <w:u w:val="single"/>
        </w:rPr>
        <w:t xml:space="preserve">  </w:t>
      </w:r>
    </w:p>
    <w:p w14:paraId="258CF6AC" w14:textId="77777777" w:rsidR="00A14616" w:rsidRPr="00CC6134" w:rsidRDefault="00A14616" w:rsidP="00A14616">
      <w:pPr>
        <w:spacing w:before="120"/>
        <w:ind w:firstLine="0"/>
        <w:rPr>
          <w:u w:val="single"/>
        </w:rPr>
      </w:pPr>
      <w:r w:rsidRPr="00CC6134">
        <w:rPr>
          <w:u w:val="single"/>
        </w:rPr>
        <w:t>Galvenās aktivitātes:</w:t>
      </w:r>
    </w:p>
    <w:p w14:paraId="2BDFFE06" w14:textId="01CFB891" w:rsidR="00A14616" w:rsidRPr="00CC6134" w:rsidRDefault="00A14616" w:rsidP="00A238C8">
      <w:pPr>
        <w:pStyle w:val="ListParagraph"/>
        <w:numPr>
          <w:ilvl w:val="0"/>
          <w:numId w:val="2"/>
        </w:numPr>
        <w:spacing w:after="120"/>
        <w:ind w:left="1077" w:hanging="357"/>
        <w:contextualSpacing w:val="0"/>
        <w:jc w:val="both"/>
      </w:pPr>
      <w:r w:rsidRPr="00CC6134">
        <w:t xml:space="preserve">apstiprināt VSIA “Latvijas Televīzija” un VSIA “Latvijas Radio” darbības stratēģiju, uzraudzīt darbību atbilstoši stratēģijā noteikto finanšu un </w:t>
      </w:r>
      <w:proofErr w:type="spellStart"/>
      <w:r w:rsidRPr="00CC6134">
        <w:t>nefinanšu</w:t>
      </w:r>
      <w:proofErr w:type="spellEnd"/>
      <w:r w:rsidRPr="00CC6134">
        <w:t xml:space="preserve"> mērķu sasniegšanai, kontrolēt saimniecisko darbību;</w:t>
      </w:r>
    </w:p>
    <w:p w14:paraId="4B210857" w14:textId="42EE9B25" w:rsidR="00A14616" w:rsidRPr="00CC6134" w:rsidRDefault="00A14616" w:rsidP="00A238C8">
      <w:pPr>
        <w:pStyle w:val="ListParagraph"/>
        <w:numPr>
          <w:ilvl w:val="0"/>
          <w:numId w:val="2"/>
        </w:numPr>
        <w:spacing w:after="120"/>
        <w:ind w:left="1077" w:hanging="357"/>
        <w:contextualSpacing w:val="0"/>
        <w:jc w:val="both"/>
      </w:pPr>
      <w:r w:rsidRPr="00CC6134">
        <w:t xml:space="preserve">izstrādāt un apstiprināt VSIA “Latvijas Televīzija” un VSIA “Latvijas Radio” sabiedrisko pasūtījumu, tai skaitā pieprasīt sabiedriskā pasūtījuma izpildei nepieciešamo finansējumu, kontrolēt izpildi un finansējuma izlietojumu, nodrošināt sabiedriski konsultatīvās padomes darbību; </w:t>
      </w:r>
    </w:p>
    <w:p w14:paraId="4D49DB7B" w14:textId="6100FBF3" w:rsidR="00A14616" w:rsidRPr="00CC6134" w:rsidRDefault="00A14616" w:rsidP="00A238C8">
      <w:pPr>
        <w:pStyle w:val="ListParagraph"/>
        <w:numPr>
          <w:ilvl w:val="0"/>
          <w:numId w:val="2"/>
        </w:numPr>
        <w:spacing w:after="120"/>
        <w:ind w:left="1077" w:hanging="357"/>
        <w:contextualSpacing w:val="0"/>
        <w:jc w:val="both"/>
      </w:pPr>
      <w:r w:rsidRPr="00CC6134">
        <w:t>nodot sabiedriskā pasūtījuma izpildi komerciālajiem elektroniskajiem plašsaziņas līdzekļiem, tai skaitā izsludināt konkursu, kontrolēt sabiedriskā pasūtījuma saturisko izpildi un piešķirtā finansējuma izlietojumu;</w:t>
      </w:r>
    </w:p>
    <w:p w14:paraId="2575CA6A" w14:textId="69765327" w:rsidR="00A14616" w:rsidRPr="00CC6134" w:rsidRDefault="00A14616" w:rsidP="00A238C8">
      <w:pPr>
        <w:pStyle w:val="ListParagraph"/>
        <w:numPr>
          <w:ilvl w:val="0"/>
          <w:numId w:val="2"/>
        </w:numPr>
        <w:spacing w:after="120"/>
        <w:ind w:left="1077" w:hanging="357"/>
        <w:contextualSpacing w:val="0"/>
        <w:jc w:val="both"/>
      </w:pPr>
      <w:r w:rsidRPr="00CC6134">
        <w:t xml:space="preserve">uzraudzīt Elektronisko plašsaziņas līdzekļu darbību, tai skaitā radio un televīzijas programmu monitorings – programmu atbilstība normatīvo aktu prasībām, uzraudzīt </w:t>
      </w:r>
      <w:proofErr w:type="spellStart"/>
      <w:r w:rsidRPr="00CC6134">
        <w:t>kabeļoperatoru</w:t>
      </w:r>
      <w:proofErr w:type="spellEnd"/>
      <w:r w:rsidRPr="00CC6134">
        <w:t xml:space="preserve"> darbību un kontrolēt nereģistrēto televīzijas programmu izplatīšanas pakalpojumu sniedzējus;</w:t>
      </w:r>
    </w:p>
    <w:p w14:paraId="32E2F7FC" w14:textId="63F3C3B2" w:rsidR="00A14616" w:rsidRPr="00CC6134" w:rsidRDefault="00A14616" w:rsidP="00A238C8">
      <w:pPr>
        <w:pStyle w:val="ListParagraph"/>
        <w:numPr>
          <w:ilvl w:val="0"/>
          <w:numId w:val="2"/>
        </w:numPr>
        <w:spacing w:after="120"/>
        <w:ind w:left="1077" w:hanging="357"/>
        <w:contextualSpacing w:val="0"/>
        <w:jc w:val="both"/>
      </w:pPr>
      <w:r w:rsidRPr="00CC6134">
        <w:lastRenderedPageBreak/>
        <w:t>veikt Elektronisko plašsaziņas līdzekļu reģistrāciju, tai skaitā izsniegt apraides atļauju, retranslācijas atļauju, apkopot informāciju par pakalpojuma pēc pieprasījuma sniedzējiem un piešķirt brīvās frekvences programmu apraides zonu paplašināšanai;</w:t>
      </w:r>
    </w:p>
    <w:p w14:paraId="48505038" w14:textId="20286C9F" w:rsidR="00A14616" w:rsidRPr="00CC6134" w:rsidRDefault="00A14616" w:rsidP="00A238C8">
      <w:pPr>
        <w:pStyle w:val="ListParagraph"/>
        <w:numPr>
          <w:ilvl w:val="0"/>
          <w:numId w:val="2"/>
        </w:numPr>
        <w:spacing w:after="120"/>
        <w:ind w:left="1077" w:hanging="357"/>
        <w:contextualSpacing w:val="0"/>
        <w:jc w:val="both"/>
      </w:pPr>
      <w:r w:rsidRPr="00CC6134">
        <w:t xml:space="preserve">īstenot Elektronisko plašsaziņas līdzekļu nozares </w:t>
      </w:r>
      <w:r w:rsidRPr="001E498E">
        <w:t>attīstības nacionālo stratēģiju</w:t>
      </w:r>
      <w:r w:rsidRPr="00CC6134">
        <w:t>;</w:t>
      </w:r>
    </w:p>
    <w:p w14:paraId="4C224DBC" w14:textId="62BDA87C" w:rsidR="00A14616" w:rsidRPr="00CC6134" w:rsidRDefault="00A14616" w:rsidP="00A238C8">
      <w:pPr>
        <w:pStyle w:val="ListParagraph"/>
        <w:numPr>
          <w:ilvl w:val="0"/>
          <w:numId w:val="2"/>
        </w:numPr>
        <w:spacing w:after="120"/>
        <w:ind w:left="1077" w:hanging="357"/>
        <w:contextualSpacing w:val="0"/>
        <w:jc w:val="both"/>
      </w:pPr>
      <w:r w:rsidRPr="00CC6134">
        <w:t>izstrādāt priekšlikumus nozari regulējošo normatīvo aktu aktualizācijai;</w:t>
      </w:r>
    </w:p>
    <w:p w14:paraId="5B0CF385" w14:textId="7E0304D6" w:rsidR="00A14616" w:rsidRPr="00CC6134" w:rsidRDefault="00A14616" w:rsidP="00A238C8">
      <w:pPr>
        <w:pStyle w:val="ListParagraph"/>
        <w:numPr>
          <w:ilvl w:val="0"/>
          <w:numId w:val="2"/>
        </w:numPr>
        <w:spacing w:after="120"/>
        <w:ind w:left="1077" w:hanging="357"/>
        <w:contextualSpacing w:val="0"/>
        <w:jc w:val="both"/>
      </w:pPr>
      <w:r w:rsidRPr="00CC6134">
        <w:t>sadarboties ar citu valstu regulatoriem un informēt sabiedrību par nozares aktualitātēm.</w:t>
      </w:r>
    </w:p>
    <w:p w14:paraId="1AE7276F" w14:textId="77777777" w:rsidR="00A14616" w:rsidRPr="00CC6134" w:rsidRDefault="00A14616" w:rsidP="00A14616">
      <w:pPr>
        <w:spacing w:before="120" w:after="240"/>
        <w:ind w:firstLine="0"/>
      </w:pPr>
      <w:r w:rsidRPr="00CC6134">
        <w:rPr>
          <w:u w:val="single"/>
        </w:rPr>
        <w:t>Programmas izpildītājs</w:t>
      </w:r>
      <w:r w:rsidRPr="00CC6134">
        <w:t>: Nacionālā elektroni</w:t>
      </w:r>
      <w:r>
        <w:t>sko plašsaziņas līdzekļu padome.</w:t>
      </w:r>
    </w:p>
    <w:p w14:paraId="30E0994E" w14:textId="53C9F1AF" w:rsidR="00A14616" w:rsidRPr="00CC6134" w:rsidRDefault="00A14616" w:rsidP="00A14616">
      <w:pPr>
        <w:pStyle w:val="Tabuluvirsraksti"/>
        <w:spacing w:before="240" w:after="240"/>
        <w:rPr>
          <w:b/>
          <w:lang w:eastAsia="lv-LV"/>
        </w:rPr>
      </w:pPr>
      <w:r w:rsidRPr="00CC6134">
        <w:rPr>
          <w:b/>
          <w:lang w:eastAsia="lv-LV"/>
        </w:rPr>
        <w:t>Darbības rezultāti un to rezultatīvie rādītāji no 2019. līdz 2023.</w:t>
      </w:r>
      <w:r w:rsidR="002C3792">
        <w:rPr>
          <w:b/>
          <w:lang w:eastAsia="lv-LV"/>
        </w:rPr>
        <w:t> </w:t>
      </w:r>
      <w:r w:rsidRPr="00CC6134">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1133"/>
        <w:gridCol w:w="1133"/>
        <w:gridCol w:w="1133"/>
        <w:gridCol w:w="1133"/>
        <w:gridCol w:w="1138"/>
      </w:tblGrid>
      <w:tr w:rsidR="00A14616" w:rsidRPr="00CC6134" w14:paraId="43EC3348" w14:textId="77777777" w:rsidTr="00A238C8">
        <w:trPr>
          <w:tblHeader/>
          <w:jc w:val="center"/>
        </w:trPr>
        <w:tc>
          <w:tcPr>
            <w:tcW w:w="1872" w:type="pct"/>
          </w:tcPr>
          <w:p w14:paraId="3365FFDB" w14:textId="77777777" w:rsidR="00A14616" w:rsidRPr="00CC6134" w:rsidRDefault="00A14616" w:rsidP="00A14616">
            <w:pPr>
              <w:pStyle w:val="tabteksts"/>
              <w:jc w:val="center"/>
              <w:rPr>
                <w:szCs w:val="18"/>
              </w:rPr>
            </w:pPr>
          </w:p>
        </w:tc>
        <w:tc>
          <w:tcPr>
            <w:tcW w:w="625" w:type="pct"/>
          </w:tcPr>
          <w:p w14:paraId="6B154913" w14:textId="15E8D360" w:rsidR="00A14616" w:rsidRPr="00CC6134" w:rsidRDefault="00A14616" w:rsidP="00A14616">
            <w:pPr>
              <w:pStyle w:val="tabteksts"/>
              <w:jc w:val="center"/>
              <w:rPr>
                <w:lang w:eastAsia="lv-LV"/>
              </w:rPr>
            </w:pPr>
            <w:r w:rsidRPr="00CC6134">
              <w:rPr>
                <w:lang w:eastAsia="lv-LV"/>
              </w:rPr>
              <w:t>2019.</w:t>
            </w:r>
            <w:r w:rsidR="002C3792">
              <w:rPr>
                <w:lang w:eastAsia="lv-LV"/>
              </w:rPr>
              <w:t> </w:t>
            </w:r>
            <w:r w:rsidRPr="00CC6134">
              <w:rPr>
                <w:lang w:eastAsia="lv-LV"/>
              </w:rPr>
              <w:t>gads</w:t>
            </w:r>
            <w:r w:rsidRPr="00CC6134">
              <w:rPr>
                <w:lang w:eastAsia="lv-LV"/>
              </w:rPr>
              <w:br/>
              <w:t>(izpilde)</w:t>
            </w:r>
          </w:p>
        </w:tc>
        <w:tc>
          <w:tcPr>
            <w:tcW w:w="625" w:type="pct"/>
          </w:tcPr>
          <w:p w14:paraId="2AA159E9" w14:textId="704D8564" w:rsidR="00A14616" w:rsidRPr="00CC6134" w:rsidRDefault="00A14616" w:rsidP="00A14616">
            <w:pPr>
              <w:pStyle w:val="tabteksts"/>
              <w:jc w:val="center"/>
              <w:rPr>
                <w:lang w:eastAsia="lv-LV"/>
              </w:rPr>
            </w:pPr>
            <w:r w:rsidRPr="00CC6134">
              <w:rPr>
                <w:lang w:eastAsia="lv-LV"/>
              </w:rPr>
              <w:t>2020.</w:t>
            </w:r>
            <w:r w:rsidR="002C3792">
              <w:rPr>
                <w:lang w:eastAsia="lv-LV"/>
              </w:rPr>
              <w:t> </w:t>
            </w:r>
            <w:r w:rsidRPr="00CC6134">
              <w:rPr>
                <w:lang w:eastAsia="lv-LV"/>
              </w:rPr>
              <w:t>gada plāns</w:t>
            </w:r>
          </w:p>
        </w:tc>
        <w:tc>
          <w:tcPr>
            <w:tcW w:w="625" w:type="pct"/>
          </w:tcPr>
          <w:p w14:paraId="0B030ACD" w14:textId="64111C3B" w:rsidR="00A14616" w:rsidRPr="00CC6134" w:rsidRDefault="00A14616" w:rsidP="00A14616">
            <w:pPr>
              <w:pStyle w:val="tabteksts"/>
              <w:jc w:val="center"/>
              <w:rPr>
                <w:lang w:eastAsia="lv-LV"/>
              </w:rPr>
            </w:pPr>
            <w:r w:rsidRPr="00CC6134">
              <w:rPr>
                <w:lang w:eastAsia="lv-LV"/>
              </w:rPr>
              <w:t>2021.</w:t>
            </w:r>
            <w:r w:rsidR="002C3792">
              <w:rPr>
                <w:lang w:eastAsia="lv-LV"/>
              </w:rPr>
              <w:t> </w:t>
            </w:r>
            <w:r w:rsidRPr="00CC6134">
              <w:rPr>
                <w:lang w:eastAsia="lv-LV"/>
              </w:rPr>
              <w:t>gada projekts</w:t>
            </w:r>
          </w:p>
        </w:tc>
        <w:tc>
          <w:tcPr>
            <w:tcW w:w="625" w:type="pct"/>
          </w:tcPr>
          <w:p w14:paraId="0EC21512" w14:textId="14DA7716" w:rsidR="00A14616" w:rsidRPr="00CC6134" w:rsidRDefault="00A14616" w:rsidP="00A14616">
            <w:pPr>
              <w:pStyle w:val="tabteksts"/>
              <w:jc w:val="center"/>
              <w:rPr>
                <w:lang w:eastAsia="lv-LV"/>
              </w:rPr>
            </w:pPr>
            <w:r w:rsidRPr="00CC6134">
              <w:rPr>
                <w:lang w:eastAsia="lv-LV"/>
              </w:rPr>
              <w:t>2022.</w:t>
            </w:r>
            <w:r w:rsidR="002C3792">
              <w:rPr>
                <w:lang w:eastAsia="lv-LV"/>
              </w:rPr>
              <w:t> </w:t>
            </w:r>
            <w:r w:rsidRPr="00CC6134">
              <w:rPr>
                <w:lang w:eastAsia="lv-LV"/>
              </w:rPr>
              <w:t xml:space="preserve">gada </w:t>
            </w:r>
            <w:r w:rsidRPr="00CC6134">
              <w:rPr>
                <w:szCs w:val="18"/>
                <w:lang w:eastAsia="lv-LV"/>
              </w:rPr>
              <w:t>prognoze</w:t>
            </w:r>
          </w:p>
        </w:tc>
        <w:tc>
          <w:tcPr>
            <w:tcW w:w="628" w:type="pct"/>
          </w:tcPr>
          <w:p w14:paraId="46AF08AA" w14:textId="71EC8DF5" w:rsidR="00A14616" w:rsidRPr="00CC6134" w:rsidRDefault="00A14616" w:rsidP="00A14616">
            <w:pPr>
              <w:pStyle w:val="tabteksts"/>
              <w:jc w:val="center"/>
              <w:rPr>
                <w:lang w:eastAsia="lv-LV"/>
              </w:rPr>
            </w:pPr>
            <w:r w:rsidRPr="00CC6134">
              <w:rPr>
                <w:lang w:eastAsia="lv-LV"/>
              </w:rPr>
              <w:t>2023.</w:t>
            </w:r>
            <w:r w:rsidR="002C3792">
              <w:rPr>
                <w:lang w:eastAsia="lv-LV"/>
              </w:rPr>
              <w:t> </w:t>
            </w:r>
            <w:r w:rsidRPr="00CC6134">
              <w:rPr>
                <w:lang w:eastAsia="lv-LV"/>
              </w:rPr>
              <w:t xml:space="preserve">gada </w:t>
            </w:r>
            <w:r w:rsidRPr="00CC6134">
              <w:rPr>
                <w:szCs w:val="18"/>
                <w:lang w:eastAsia="lv-LV"/>
              </w:rPr>
              <w:t>prognoze</w:t>
            </w:r>
          </w:p>
        </w:tc>
      </w:tr>
      <w:tr w:rsidR="00A14616" w:rsidRPr="00CC6134" w14:paraId="35EE6324" w14:textId="77777777" w:rsidTr="00A238C8">
        <w:trPr>
          <w:trHeight w:val="269"/>
          <w:jc w:val="center"/>
        </w:trPr>
        <w:tc>
          <w:tcPr>
            <w:tcW w:w="5000" w:type="pct"/>
            <w:gridSpan w:val="6"/>
            <w:shd w:val="clear" w:color="auto" w:fill="D9D9D9" w:themeFill="background1" w:themeFillShade="D9"/>
            <w:vAlign w:val="center"/>
          </w:tcPr>
          <w:p w14:paraId="57781C9C" w14:textId="77777777" w:rsidR="00A14616" w:rsidRPr="00CC6134" w:rsidRDefault="00A14616" w:rsidP="00A14616">
            <w:pPr>
              <w:pStyle w:val="tabteksts"/>
              <w:spacing w:before="40" w:after="40"/>
              <w:jc w:val="center"/>
              <w:rPr>
                <w:szCs w:val="18"/>
              </w:rPr>
            </w:pPr>
            <w:r w:rsidRPr="00CC6134">
              <w:rPr>
                <w:szCs w:val="18"/>
                <w:lang w:eastAsia="lv-LV"/>
              </w:rPr>
              <w:t>Apraides atļauju, retranslācijas atļauju, atļauju sniegt elektronisko plašsaziņas līdzekļu pakalpojumus pēc pieprasījuma izsniegšana, anulēšana, atjaunošana</w:t>
            </w:r>
          </w:p>
        </w:tc>
      </w:tr>
      <w:tr w:rsidR="00A14616" w:rsidRPr="00CC6134" w14:paraId="62DF9D9C" w14:textId="77777777" w:rsidTr="00A238C8">
        <w:trPr>
          <w:jc w:val="center"/>
        </w:trPr>
        <w:tc>
          <w:tcPr>
            <w:tcW w:w="1872" w:type="pct"/>
          </w:tcPr>
          <w:p w14:paraId="155E2716" w14:textId="77777777" w:rsidR="00A14616" w:rsidRPr="00CC6134" w:rsidRDefault="00A14616" w:rsidP="00A238C8">
            <w:pPr>
              <w:pStyle w:val="tabteksts"/>
              <w:jc w:val="both"/>
            </w:pPr>
            <w:r w:rsidRPr="00CC6134">
              <w:t>Apraides atļauju izsniegšana (skaits)</w:t>
            </w:r>
          </w:p>
        </w:tc>
        <w:tc>
          <w:tcPr>
            <w:tcW w:w="625" w:type="pct"/>
          </w:tcPr>
          <w:p w14:paraId="580E23A6" w14:textId="77777777" w:rsidR="00A14616" w:rsidRPr="00CC6134" w:rsidRDefault="00A14616" w:rsidP="00A14616">
            <w:pPr>
              <w:pStyle w:val="tabteksts"/>
              <w:jc w:val="center"/>
            </w:pPr>
            <w:r w:rsidRPr="00CC6134">
              <w:t>5</w:t>
            </w:r>
          </w:p>
        </w:tc>
        <w:tc>
          <w:tcPr>
            <w:tcW w:w="625" w:type="pct"/>
          </w:tcPr>
          <w:p w14:paraId="317A7B09" w14:textId="77777777" w:rsidR="00A14616" w:rsidRPr="00CC6134" w:rsidRDefault="00A14616" w:rsidP="00A14616">
            <w:pPr>
              <w:pStyle w:val="tabteksts"/>
              <w:jc w:val="center"/>
            </w:pPr>
            <w:r w:rsidRPr="00CC6134">
              <w:t>5</w:t>
            </w:r>
          </w:p>
        </w:tc>
        <w:tc>
          <w:tcPr>
            <w:tcW w:w="625" w:type="pct"/>
          </w:tcPr>
          <w:p w14:paraId="42CED90B" w14:textId="77777777" w:rsidR="00A14616" w:rsidRPr="00CC6134" w:rsidRDefault="00A14616" w:rsidP="00A14616">
            <w:pPr>
              <w:pStyle w:val="tabteksts"/>
              <w:jc w:val="center"/>
            </w:pPr>
            <w:r w:rsidRPr="00CC6134">
              <w:t>5</w:t>
            </w:r>
          </w:p>
        </w:tc>
        <w:tc>
          <w:tcPr>
            <w:tcW w:w="625" w:type="pct"/>
          </w:tcPr>
          <w:p w14:paraId="14694D7F" w14:textId="77777777" w:rsidR="00A14616" w:rsidRPr="00CC6134" w:rsidRDefault="00A14616" w:rsidP="00A14616">
            <w:pPr>
              <w:pStyle w:val="tabteksts"/>
              <w:jc w:val="center"/>
            </w:pPr>
            <w:r w:rsidRPr="00CC6134">
              <w:t>5</w:t>
            </w:r>
          </w:p>
        </w:tc>
        <w:tc>
          <w:tcPr>
            <w:tcW w:w="628" w:type="pct"/>
          </w:tcPr>
          <w:p w14:paraId="26CEB417" w14:textId="77777777" w:rsidR="00A14616" w:rsidRPr="00CC6134" w:rsidRDefault="00A14616" w:rsidP="00A14616">
            <w:pPr>
              <w:pStyle w:val="tabteksts"/>
              <w:jc w:val="center"/>
            </w:pPr>
            <w:r w:rsidRPr="00CC6134">
              <w:t>5</w:t>
            </w:r>
          </w:p>
        </w:tc>
      </w:tr>
      <w:tr w:rsidR="00A14616" w:rsidRPr="00CC6134" w14:paraId="61798AA7" w14:textId="77777777" w:rsidTr="00A238C8">
        <w:trPr>
          <w:jc w:val="center"/>
        </w:trPr>
        <w:tc>
          <w:tcPr>
            <w:tcW w:w="1872" w:type="pct"/>
            <w:tcBorders>
              <w:top w:val="single" w:sz="4" w:space="0" w:color="000000"/>
              <w:left w:val="single" w:sz="4" w:space="0" w:color="000000"/>
              <w:bottom w:val="single" w:sz="4" w:space="0" w:color="000000"/>
              <w:right w:val="single" w:sz="4" w:space="0" w:color="000000"/>
            </w:tcBorders>
          </w:tcPr>
          <w:p w14:paraId="37AE5FE9" w14:textId="77777777" w:rsidR="00A14616" w:rsidRPr="00CC6134" w:rsidRDefault="00A14616" w:rsidP="00A238C8">
            <w:pPr>
              <w:pStyle w:val="tabteksts"/>
              <w:jc w:val="both"/>
            </w:pPr>
            <w:r w:rsidRPr="00CC6134">
              <w:t>Retranslācijas atļauju izsniegšana (skaits)</w:t>
            </w:r>
          </w:p>
        </w:tc>
        <w:tc>
          <w:tcPr>
            <w:tcW w:w="625" w:type="pct"/>
            <w:tcBorders>
              <w:top w:val="single" w:sz="4" w:space="0" w:color="000000"/>
              <w:left w:val="single" w:sz="4" w:space="0" w:color="000000"/>
              <w:bottom w:val="single" w:sz="4" w:space="0" w:color="000000"/>
              <w:right w:val="single" w:sz="4" w:space="0" w:color="000000"/>
            </w:tcBorders>
          </w:tcPr>
          <w:p w14:paraId="37A2393F" w14:textId="77777777" w:rsidR="00A14616" w:rsidRPr="00CC6134" w:rsidRDefault="00A14616" w:rsidP="00A14616">
            <w:pPr>
              <w:pStyle w:val="tabteksts"/>
              <w:jc w:val="center"/>
            </w:pPr>
            <w:r w:rsidRPr="00CC6134">
              <w:t>0</w:t>
            </w:r>
          </w:p>
        </w:tc>
        <w:tc>
          <w:tcPr>
            <w:tcW w:w="625" w:type="pct"/>
            <w:tcBorders>
              <w:top w:val="single" w:sz="4" w:space="0" w:color="000000"/>
              <w:left w:val="single" w:sz="4" w:space="0" w:color="000000"/>
              <w:bottom w:val="single" w:sz="4" w:space="0" w:color="000000"/>
              <w:right w:val="single" w:sz="4" w:space="0" w:color="000000"/>
            </w:tcBorders>
          </w:tcPr>
          <w:p w14:paraId="657B0A4A" w14:textId="77777777" w:rsidR="00A14616" w:rsidRPr="00CC6134" w:rsidRDefault="00A14616" w:rsidP="00A14616">
            <w:pPr>
              <w:pStyle w:val="tabteksts"/>
              <w:jc w:val="center"/>
            </w:pPr>
            <w:r w:rsidRPr="00CC6134">
              <w:t>2</w:t>
            </w:r>
          </w:p>
        </w:tc>
        <w:tc>
          <w:tcPr>
            <w:tcW w:w="625" w:type="pct"/>
            <w:tcBorders>
              <w:top w:val="single" w:sz="4" w:space="0" w:color="000000"/>
              <w:left w:val="single" w:sz="4" w:space="0" w:color="000000"/>
              <w:bottom w:val="single" w:sz="4" w:space="0" w:color="000000"/>
              <w:right w:val="single" w:sz="4" w:space="0" w:color="000000"/>
            </w:tcBorders>
          </w:tcPr>
          <w:p w14:paraId="3C46A202" w14:textId="77777777" w:rsidR="00A14616" w:rsidRPr="00CC6134" w:rsidRDefault="00A14616" w:rsidP="00A14616">
            <w:pPr>
              <w:pStyle w:val="tabteksts"/>
              <w:jc w:val="center"/>
            </w:pPr>
            <w:r w:rsidRPr="00CC6134">
              <w:t>2</w:t>
            </w:r>
          </w:p>
        </w:tc>
        <w:tc>
          <w:tcPr>
            <w:tcW w:w="625" w:type="pct"/>
            <w:tcBorders>
              <w:top w:val="single" w:sz="4" w:space="0" w:color="000000"/>
              <w:left w:val="single" w:sz="4" w:space="0" w:color="000000"/>
              <w:bottom w:val="single" w:sz="4" w:space="0" w:color="000000"/>
              <w:right w:val="single" w:sz="4" w:space="0" w:color="000000"/>
            </w:tcBorders>
          </w:tcPr>
          <w:p w14:paraId="7CC1FA7E" w14:textId="77777777" w:rsidR="00A14616" w:rsidRPr="00CC6134" w:rsidRDefault="00A14616" w:rsidP="00A14616">
            <w:pPr>
              <w:pStyle w:val="tabteksts"/>
              <w:jc w:val="center"/>
            </w:pPr>
            <w:r w:rsidRPr="00CC6134">
              <w:t>2</w:t>
            </w:r>
          </w:p>
        </w:tc>
        <w:tc>
          <w:tcPr>
            <w:tcW w:w="628" w:type="pct"/>
            <w:tcBorders>
              <w:top w:val="single" w:sz="4" w:space="0" w:color="000000"/>
              <w:left w:val="single" w:sz="4" w:space="0" w:color="000000"/>
              <w:bottom w:val="single" w:sz="4" w:space="0" w:color="000000"/>
              <w:right w:val="single" w:sz="4" w:space="0" w:color="000000"/>
            </w:tcBorders>
          </w:tcPr>
          <w:p w14:paraId="38B3B6D3" w14:textId="77777777" w:rsidR="00A14616" w:rsidRPr="00CC6134" w:rsidRDefault="00A14616" w:rsidP="00A14616">
            <w:pPr>
              <w:pStyle w:val="tabteksts"/>
              <w:jc w:val="center"/>
            </w:pPr>
            <w:r w:rsidRPr="00CC6134">
              <w:t>2</w:t>
            </w:r>
          </w:p>
        </w:tc>
      </w:tr>
      <w:tr w:rsidR="00A14616" w:rsidRPr="00CC6134" w14:paraId="77ADADF7" w14:textId="77777777" w:rsidTr="00A238C8">
        <w:trPr>
          <w:jc w:val="center"/>
        </w:trPr>
        <w:tc>
          <w:tcPr>
            <w:tcW w:w="1872" w:type="pct"/>
            <w:tcBorders>
              <w:top w:val="single" w:sz="4" w:space="0" w:color="000000"/>
              <w:left w:val="single" w:sz="4" w:space="0" w:color="000000"/>
              <w:bottom w:val="single" w:sz="4" w:space="0" w:color="000000"/>
              <w:right w:val="single" w:sz="4" w:space="0" w:color="000000"/>
            </w:tcBorders>
          </w:tcPr>
          <w:p w14:paraId="0EC905E2" w14:textId="77777777" w:rsidR="00A14616" w:rsidRPr="00CC6134" w:rsidRDefault="00A14616" w:rsidP="00A238C8">
            <w:pPr>
              <w:pStyle w:val="tabteksts"/>
              <w:jc w:val="both"/>
            </w:pPr>
            <w:r w:rsidRPr="00CC6134">
              <w:t>Paziņojumi par pakalpojuma pēc pieprasījuma sniegšanu (skaits)</w:t>
            </w:r>
          </w:p>
        </w:tc>
        <w:tc>
          <w:tcPr>
            <w:tcW w:w="625" w:type="pct"/>
            <w:tcBorders>
              <w:top w:val="single" w:sz="4" w:space="0" w:color="000000"/>
              <w:left w:val="single" w:sz="4" w:space="0" w:color="000000"/>
              <w:bottom w:val="single" w:sz="4" w:space="0" w:color="000000"/>
              <w:right w:val="single" w:sz="4" w:space="0" w:color="000000"/>
            </w:tcBorders>
          </w:tcPr>
          <w:p w14:paraId="50F36114" w14:textId="77777777" w:rsidR="00A14616" w:rsidRPr="00CC6134" w:rsidRDefault="00A14616" w:rsidP="00A14616">
            <w:pPr>
              <w:pStyle w:val="tabteksts"/>
              <w:jc w:val="center"/>
            </w:pPr>
            <w:r w:rsidRPr="00CC6134">
              <w:t>3</w:t>
            </w:r>
          </w:p>
        </w:tc>
        <w:tc>
          <w:tcPr>
            <w:tcW w:w="625" w:type="pct"/>
            <w:tcBorders>
              <w:top w:val="single" w:sz="4" w:space="0" w:color="000000"/>
              <w:left w:val="single" w:sz="4" w:space="0" w:color="000000"/>
              <w:bottom w:val="single" w:sz="4" w:space="0" w:color="000000"/>
              <w:right w:val="single" w:sz="4" w:space="0" w:color="000000"/>
            </w:tcBorders>
          </w:tcPr>
          <w:p w14:paraId="23E01C07" w14:textId="77777777" w:rsidR="00A14616" w:rsidRPr="00CC6134" w:rsidRDefault="00A14616" w:rsidP="00A14616">
            <w:pPr>
              <w:pStyle w:val="tabteksts"/>
              <w:jc w:val="center"/>
            </w:pPr>
            <w:r w:rsidRPr="00CC6134">
              <w:t>2</w:t>
            </w:r>
          </w:p>
        </w:tc>
        <w:tc>
          <w:tcPr>
            <w:tcW w:w="625" w:type="pct"/>
            <w:tcBorders>
              <w:top w:val="single" w:sz="4" w:space="0" w:color="000000"/>
              <w:left w:val="single" w:sz="4" w:space="0" w:color="000000"/>
              <w:bottom w:val="single" w:sz="4" w:space="0" w:color="000000"/>
              <w:right w:val="single" w:sz="4" w:space="0" w:color="000000"/>
            </w:tcBorders>
          </w:tcPr>
          <w:p w14:paraId="679FF143" w14:textId="77777777" w:rsidR="00A14616" w:rsidRPr="00CC6134" w:rsidRDefault="00A14616" w:rsidP="00A14616">
            <w:pPr>
              <w:pStyle w:val="tabteksts"/>
              <w:jc w:val="center"/>
            </w:pPr>
            <w:r w:rsidRPr="00CC6134">
              <w:t>2</w:t>
            </w:r>
          </w:p>
        </w:tc>
        <w:tc>
          <w:tcPr>
            <w:tcW w:w="625" w:type="pct"/>
            <w:tcBorders>
              <w:top w:val="single" w:sz="4" w:space="0" w:color="000000"/>
              <w:left w:val="single" w:sz="4" w:space="0" w:color="000000"/>
              <w:bottom w:val="single" w:sz="4" w:space="0" w:color="000000"/>
              <w:right w:val="single" w:sz="4" w:space="0" w:color="000000"/>
            </w:tcBorders>
          </w:tcPr>
          <w:p w14:paraId="7DF7846F" w14:textId="77777777" w:rsidR="00A14616" w:rsidRPr="00CC6134" w:rsidRDefault="00A14616" w:rsidP="00A14616">
            <w:pPr>
              <w:pStyle w:val="tabteksts"/>
              <w:jc w:val="center"/>
            </w:pPr>
            <w:r w:rsidRPr="00CC6134">
              <w:t>2</w:t>
            </w:r>
          </w:p>
        </w:tc>
        <w:tc>
          <w:tcPr>
            <w:tcW w:w="628" w:type="pct"/>
            <w:tcBorders>
              <w:top w:val="single" w:sz="4" w:space="0" w:color="000000"/>
              <w:left w:val="single" w:sz="4" w:space="0" w:color="000000"/>
              <w:bottom w:val="single" w:sz="4" w:space="0" w:color="000000"/>
              <w:right w:val="single" w:sz="4" w:space="0" w:color="000000"/>
            </w:tcBorders>
          </w:tcPr>
          <w:p w14:paraId="1BA08226" w14:textId="77777777" w:rsidR="00A14616" w:rsidRPr="00CC6134" w:rsidRDefault="00A14616" w:rsidP="00A14616">
            <w:pPr>
              <w:pStyle w:val="tabteksts"/>
              <w:jc w:val="center"/>
            </w:pPr>
            <w:r w:rsidRPr="00CC6134">
              <w:t>2</w:t>
            </w:r>
          </w:p>
        </w:tc>
      </w:tr>
      <w:tr w:rsidR="00A14616" w:rsidRPr="00CC6134" w14:paraId="285FD720" w14:textId="77777777" w:rsidTr="00A238C8">
        <w:trPr>
          <w:trHeight w:val="189"/>
          <w:jc w:val="center"/>
        </w:trPr>
        <w:tc>
          <w:tcPr>
            <w:tcW w:w="5000" w:type="pct"/>
            <w:gridSpan w:val="6"/>
            <w:shd w:val="clear" w:color="auto" w:fill="D9D9D9" w:themeFill="background1" w:themeFillShade="D9"/>
            <w:vAlign w:val="center"/>
          </w:tcPr>
          <w:p w14:paraId="5CF7C57B" w14:textId="77777777" w:rsidR="00A14616" w:rsidRPr="00CC6134" w:rsidRDefault="00A14616" w:rsidP="00A14616">
            <w:pPr>
              <w:pStyle w:val="tabteksts"/>
              <w:spacing w:before="40" w:after="40"/>
              <w:jc w:val="center"/>
              <w:rPr>
                <w:szCs w:val="18"/>
              </w:rPr>
            </w:pPr>
            <w:r w:rsidRPr="00CC6134">
              <w:rPr>
                <w:szCs w:val="18"/>
                <w:lang w:eastAsia="lv-LV"/>
              </w:rPr>
              <w:t>Izsludināto konkursu skaits (uz brīvajām frekvencēm un par novadu ziņu sagatavošanu)</w:t>
            </w:r>
          </w:p>
        </w:tc>
      </w:tr>
      <w:tr w:rsidR="00A14616" w:rsidRPr="00CC6134" w14:paraId="1EE4E96F" w14:textId="77777777" w:rsidTr="00A238C8">
        <w:trPr>
          <w:jc w:val="center"/>
        </w:trPr>
        <w:tc>
          <w:tcPr>
            <w:tcW w:w="1872" w:type="pct"/>
          </w:tcPr>
          <w:p w14:paraId="7FCCBF7D" w14:textId="77777777" w:rsidR="00A14616" w:rsidRPr="00CC6134" w:rsidRDefault="00A14616" w:rsidP="00A238C8">
            <w:pPr>
              <w:pStyle w:val="tabteksts"/>
              <w:jc w:val="both"/>
            </w:pPr>
            <w:r w:rsidRPr="00CC6134">
              <w:t>Izsludinātie konkursi uz brīvajām frekvencēm (skaits)</w:t>
            </w:r>
          </w:p>
        </w:tc>
        <w:tc>
          <w:tcPr>
            <w:tcW w:w="625" w:type="pct"/>
          </w:tcPr>
          <w:p w14:paraId="6CDB0895" w14:textId="77777777" w:rsidR="00A14616" w:rsidRPr="00CC6134" w:rsidRDefault="00A14616" w:rsidP="00A14616">
            <w:pPr>
              <w:pStyle w:val="tabteksts"/>
              <w:jc w:val="center"/>
            </w:pPr>
            <w:r w:rsidRPr="00CC6134">
              <w:t>5</w:t>
            </w:r>
          </w:p>
        </w:tc>
        <w:tc>
          <w:tcPr>
            <w:tcW w:w="625" w:type="pct"/>
          </w:tcPr>
          <w:p w14:paraId="29E524CE" w14:textId="77777777" w:rsidR="00A14616" w:rsidRPr="00CC6134" w:rsidRDefault="00A14616" w:rsidP="00A14616">
            <w:pPr>
              <w:pStyle w:val="tabteksts"/>
              <w:jc w:val="center"/>
            </w:pPr>
            <w:r w:rsidRPr="00CC6134">
              <w:t>4</w:t>
            </w:r>
          </w:p>
        </w:tc>
        <w:tc>
          <w:tcPr>
            <w:tcW w:w="625" w:type="pct"/>
          </w:tcPr>
          <w:p w14:paraId="56C1C33C" w14:textId="77777777" w:rsidR="00A14616" w:rsidRPr="00CC6134" w:rsidRDefault="00A14616" w:rsidP="00A14616">
            <w:pPr>
              <w:pStyle w:val="tabteksts"/>
              <w:jc w:val="center"/>
            </w:pPr>
            <w:r w:rsidRPr="00CC6134">
              <w:t>4</w:t>
            </w:r>
          </w:p>
        </w:tc>
        <w:tc>
          <w:tcPr>
            <w:tcW w:w="625" w:type="pct"/>
          </w:tcPr>
          <w:p w14:paraId="626BAAD0" w14:textId="77777777" w:rsidR="00A14616" w:rsidRPr="00CC6134" w:rsidRDefault="00A14616" w:rsidP="00A14616">
            <w:pPr>
              <w:pStyle w:val="tabteksts"/>
              <w:jc w:val="center"/>
            </w:pPr>
            <w:r w:rsidRPr="00CC6134">
              <w:t>4</w:t>
            </w:r>
          </w:p>
        </w:tc>
        <w:tc>
          <w:tcPr>
            <w:tcW w:w="628" w:type="pct"/>
          </w:tcPr>
          <w:p w14:paraId="5784DB7B" w14:textId="77777777" w:rsidR="00A14616" w:rsidRPr="00CC6134" w:rsidRDefault="00A14616" w:rsidP="00A14616">
            <w:pPr>
              <w:pStyle w:val="tabteksts"/>
              <w:jc w:val="center"/>
            </w:pPr>
            <w:r w:rsidRPr="00CC6134">
              <w:t>4</w:t>
            </w:r>
          </w:p>
        </w:tc>
      </w:tr>
      <w:tr w:rsidR="00A14616" w:rsidRPr="00CC6134" w14:paraId="4DDAA605" w14:textId="77777777" w:rsidTr="00A238C8">
        <w:trPr>
          <w:jc w:val="center"/>
        </w:trPr>
        <w:tc>
          <w:tcPr>
            <w:tcW w:w="1872" w:type="pct"/>
          </w:tcPr>
          <w:p w14:paraId="4EDC0271" w14:textId="77777777" w:rsidR="00A14616" w:rsidRPr="00CC6134" w:rsidRDefault="00A14616" w:rsidP="00A238C8">
            <w:pPr>
              <w:pStyle w:val="tabteksts"/>
              <w:jc w:val="both"/>
            </w:pPr>
            <w:r w:rsidRPr="00CC6134">
              <w:t>Izsludinātie konkursi par novadu ziņu sagatavošanu (skaits)</w:t>
            </w:r>
          </w:p>
        </w:tc>
        <w:tc>
          <w:tcPr>
            <w:tcW w:w="625" w:type="pct"/>
          </w:tcPr>
          <w:p w14:paraId="69568EF3" w14:textId="77777777" w:rsidR="00A14616" w:rsidRPr="00CC6134" w:rsidRDefault="00A14616" w:rsidP="00A14616">
            <w:pPr>
              <w:pStyle w:val="tabteksts"/>
              <w:jc w:val="center"/>
            </w:pPr>
            <w:r w:rsidRPr="00CC6134">
              <w:t>1</w:t>
            </w:r>
          </w:p>
        </w:tc>
        <w:tc>
          <w:tcPr>
            <w:tcW w:w="625" w:type="pct"/>
          </w:tcPr>
          <w:p w14:paraId="38B701AE" w14:textId="77777777" w:rsidR="00A14616" w:rsidRPr="00CC6134" w:rsidRDefault="00A14616" w:rsidP="00A14616">
            <w:pPr>
              <w:pStyle w:val="tabteksts"/>
              <w:jc w:val="center"/>
            </w:pPr>
            <w:r w:rsidRPr="00CC6134">
              <w:t>1</w:t>
            </w:r>
          </w:p>
        </w:tc>
        <w:tc>
          <w:tcPr>
            <w:tcW w:w="625" w:type="pct"/>
          </w:tcPr>
          <w:p w14:paraId="5FC83E49" w14:textId="77777777" w:rsidR="00A14616" w:rsidRPr="00CC6134" w:rsidRDefault="00A14616" w:rsidP="00A14616">
            <w:pPr>
              <w:pStyle w:val="tabteksts"/>
              <w:jc w:val="center"/>
            </w:pPr>
            <w:r w:rsidRPr="00CC6134">
              <w:t>1</w:t>
            </w:r>
          </w:p>
        </w:tc>
        <w:tc>
          <w:tcPr>
            <w:tcW w:w="625" w:type="pct"/>
          </w:tcPr>
          <w:p w14:paraId="200A5AB3" w14:textId="77777777" w:rsidR="00A14616" w:rsidRPr="00CC6134" w:rsidRDefault="00A14616" w:rsidP="00A14616">
            <w:pPr>
              <w:pStyle w:val="tabteksts"/>
              <w:jc w:val="center"/>
            </w:pPr>
            <w:r w:rsidRPr="00CC6134">
              <w:t>1</w:t>
            </w:r>
          </w:p>
        </w:tc>
        <w:tc>
          <w:tcPr>
            <w:tcW w:w="628" w:type="pct"/>
          </w:tcPr>
          <w:p w14:paraId="4846593F" w14:textId="77777777" w:rsidR="00A14616" w:rsidRPr="00CC6134" w:rsidRDefault="00A14616" w:rsidP="00A14616">
            <w:pPr>
              <w:pStyle w:val="tabteksts"/>
              <w:jc w:val="center"/>
            </w:pPr>
            <w:r w:rsidRPr="00CC6134">
              <w:t>1</w:t>
            </w:r>
          </w:p>
        </w:tc>
      </w:tr>
      <w:tr w:rsidR="00A14616" w:rsidRPr="00CC6134" w14:paraId="5B4906BA" w14:textId="77777777" w:rsidTr="00A238C8">
        <w:trPr>
          <w:trHeight w:val="177"/>
          <w:jc w:val="center"/>
        </w:trPr>
        <w:tc>
          <w:tcPr>
            <w:tcW w:w="5000" w:type="pct"/>
            <w:gridSpan w:val="6"/>
            <w:shd w:val="clear" w:color="auto" w:fill="D9D9D9" w:themeFill="background1" w:themeFillShade="D9"/>
          </w:tcPr>
          <w:p w14:paraId="581FE961" w14:textId="77777777" w:rsidR="00A14616" w:rsidRPr="00CC6134" w:rsidRDefault="00A14616" w:rsidP="00A14616">
            <w:pPr>
              <w:pStyle w:val="tabteksts"/>
              <w:spacing w:before="40" w:after="40"/>
              <w:jc w:val="center"/>
              <w:rPr>
                <w:szCs w:val="18"/>
              </w:rPr>
            </w:pPr>
            <w:r w:rsidRPr="00CC6134">
              <w:rPr>
                <w:szCs w:val="18"/>
                <w:lang w:eastAsia="lv-LV"/>
              </w:rPr>
              <w:t xml:space="preserve">Monitoringa nodaļas analizēto </w:t>
            </w:r>
            <w:proofErr w:type="spellStart"/>
            <w:r w:rsidRPr="00CC6134">
              <w:rPr>
                <w:szCs w:val="18"/>
                <w:lang w:eastAsia="lv-LV"/>
              </w:rPr>
              <w:t>raidstundu</w:t>
            </w:r>
            <w:proofErr w:type="spellEnd"/>
            <w:r w:rsidRPr="00CC6134">
              <w:rPr>
                <w:szCs w:val="18"/>
                <w:lang w:eastAsia="lv-LV"/>
              </w:rPr>
              <w:t xml:space="preserve"> skaits un piemēroto administratīvo sodu skaits par konstatētiem pārkāpumiem</w:t>
            </w:r>
            <w:r>
              <w:rPr>
                <w:szCs w:val="18"/>
                <w:lang w:eastAsia="lv-LV"/>
              </w:rPr>
              <w:t xml:space="preserve"> </w:t>
            </w:r>
          </w:p>
        </w:tc>
      </w:tr>
      <w:tr w:rsidR="00A14616" w:rsidRPr="00CC6134" w14:paraId="7A387082" w14:textId="77777777" w:rsidTr="00A238C8">
        <w:trPr>
          <w:trHeight w:val="313"/>
          <w:jc w:val="center"/>
        </w:trPr>
        <w:tc>
          <w:tcPr>
            <w:tcW w:w="1872" w:type="pct"/>
          </w:tcPr>
          <w:p w14:paraId="1B93FB45" w14:textId="77777777" w:rsidR="00A14616" w:rsidRPr="00CC6134" w:rsidRDefault="00A14616" w:rsidP="00A238C8">
            <w:pPr>
              <w:pStyle w:val="tabteksts"/>
              <w:jc w:val="both"/>
            </w:pPr>
            <w:r w:rsidRPr="00CC6134">
              <w:t xml:space="preserve">Analizētās </w:t>
            </w:r>
            <w:proofErr w:type="spellStart"/>
            <w:r w:rsidRPr="00CC6134">
              <w:t>raidstundas</w:t>
            </w:r>
            <w:proofErr w:type="spellEnd"/>
            <w:r w:rsidRPr="00CC6134">
              <w:t xml:space="preserve"> televīzijas programmās (skaits)</w:t>
            </w:r>
          </w:p>
        </w:tc>
        <w:tc>
          <w:tcPr>
            <w:tcW w:w="625" w:type="pct"/>
          </w:tcPr>
          <w:p w14:paraId="171B368C" w14:textId="77777777" w:rsidR="00A14616" w:rsidRPr="00CC6134" w:rsidRDefault="00A14616" w:rsidP="00A14616">
            <w:pPr>
              <w:pStyle w:val="tabteksts"/>
              <w:jc w:val="center"/>
            </w:pPr>
            <w:r w:rsidRPr="00CC6134">
              <w:t>9 960</w:t>
            </w:r>
          </w:p>
          <w:p w14:paraId="0A086058" w14:textId="77777777" w:rsidR="00A14616" w:rsidRPr="00CC6134" w:rsidRDefault="00A14616" w:rsidP="00A14616">
            <w:pPr>
              <w:pStyle w:val="tabteksts"/>
              <w:jc w:val="center"/>
            </w:pPr>
          </w:p>
        </w:tc>
        <w:tc>
          <w:tcPr>
            <w:tcW w:w="625" w:type="pct"/>
          </w:tcPr>
          <w:p w14:paraId="7E64CE61" w14:textId="77777777" w:rsidR="00A14616" w:rsidRPr="007B7338" w:rsidRDefault="00A14616" w:rsidP="00A14616">
            <w:pPr>
              <w:pStyle w:val="tabteksts"/>
              <w:jc w:val="center"/>
              <w:rPr>
                <w:vertAlign w:val="superscript"/>
              </w:rPr>
            </w:pPr>
            <w:r w:rsidRPr="007B7338">
              <w:t>4 000</w:t>
            </w:r>
          </w:p>
        </w:tc>
        <w:tc>
          <w:tcPr>
            <w:tcW w:w="625" w:type="pct"/>
          </w:tcPr>
          <w:p w14:paraId="7C4E6B33" w14:textId="77777777" w:rsidR="00A14616" w:rsidRPr="007B7338" w:rsidRDefault="00A14616" w:rsidP="00A14616">
            <w:pPr>
              <w:pStyle w:val="tabteksts"/>
              <w:jc w:val="center"/>
              <w:rPr>
                <w:vertAlign w:val="superscript"/>
              </w:rPr>
            </w:pPr>
            <w:r w:rsidRPr="007B7338">
              <w:t>-</w:t>
            </w:r>
          </w:p>
        </w:tc>
        <w:tc>
          <w:tcPr>
            <w:tcW w:w="625" w:type="pct"/>
          </w:tcPr>
          <w:p w14:paraId="67738F6B" w14:textId="77777777" w:rsidR="00A14616" w:rsidRPr="007B7338" w:rsidRDefault="00A14616" w:rsidP="00A14616">
            <w:pPr>
              <w:pStyle w:val="tabteksts"/>
              <w:jc w:val="center"/>
            </w:pPr>
            <w:r w:rsidRPr="007B7338">
              <w:t>-</w:t>
            </w:r>
          </w:p>
        </w:tc>
        <w:tc>
          <w:tcPr>
            <w:tcW w:w="628" w:type="pct"/>
          </w:tcPr>
          <w:p w14:paraId="5751DA81" w14:textId="77777777" w:rsidR="00A14616" w:rsidRPr="007B7338" w:rsidRDefault="00A14616" w:rsidP="00A14616">
            <w:pPr>
              <w:pStyle w:val="tabteksts"/>
              <w:jc w:val="center"/>
            </w:pPr>
            <w:r w:rsidRPr="007B7338">
              <w:t>-</w:t>
            </w:r>
          </w:p>
        </w:tc>
      </w:tr>
      <w:tr w:rsidR="00A14616" w:rsidRPr="00CC6134" w14:paraId="1AB971DB" w14:textId="77777777" w:rsidTr="00A238C8">
        <w:trPr>
          <w:jc w:val="center"/>
        </w:trPr>
        <w:tc>
          <w:tcPr>
            <w:tcW w:w="1872" w:type="pct"/>
          </w:tcPr>
          <w:p w14:paraId="62412FC6" w14:textId="77777777" w:rsidR="00A14616" w:rsidRPr="00CC6134" w:rsidRDefault="00A14616" w:rsidP="00A238C8">
            <w:pPr>
              <w:pStyle w:val="tabteksts"/>
              <w:jc w:val="both"/>
            </w:pPr>
            <w:r w:rsidRPr="00CC6134">
              <w:t xml:space="preserve">Analizētās </w:t>
            </w:r>
            <w:proofErr w:type="spellStart"/>
            <w:r w:rsidRPr="00CC6134">
              <w:t>raidstundas</w:t>
            </w:r>
            <w:proofErr w:type="spellEnd"/>
            <w:r w:rsidRPr="00CC6134">
              <w:t xml:space="preserve"> radio programmās (skaits)</w:t>
            </w:r>
          </w:p>
        </w:tc>
        <w:tc>
          <w:tcPr>
            <w:tcW w:w="625" w:type="pct"/>
          </w:tcPr>
          <w:p w14:paraId="79D2A534" w14:textId="77777777" w:rsidR="00A14616" w:rsidRPr="000D1693" w:rsidRDefault="00A14616" w:rsidP="00A14616">
            <w:pPr>
              <w:pStyle w:val="tabteksts"/>
              <w:jc w:val="center"/>
              <w:rPr>
                <w:highlight w:val="yellow"/>
              </w:rPr>
            </w:pPr>
            <w:r w:rsidRPr="00180AA7">
              <w:t>5 020</w:t>
            </w:r>
          </w:p>
        </w:tc>
        <w:tc>
          <w:tcPr>
            <w:tcW w:w="625" w:type="pct"/>
          </w:tcPr>
          <w:p w14:paraId="2118B9C6" w14:textId="77777777" w:rsidR="00A14616" w:rsidRPr="007B7338" w:rsidRDefault="00A14616" w:rsidP="00A14616">
            <w:pPr>
              <w:pStyle w:val="tabteksts"/>
              <w:jc w:val="center"/>
              <w:rPr>
                <w:vertAlign w:val="superscript"/>
              </w:rPr>
            </w:pPr>
            <w:r w:rsidRPr="007B7338">
              <w:t>2 500</w:t>
            </w:r>
          </w:p>
        </w:tc>
        <w:tc>
          <w:tcPr>
            <w:tcW w:w="625" w:type="pct"/>
          </w:tcPr>
          <w:p w14:paraId="4C9B9A66" w14:textId="77777777" w:rsidR="00A14616" w:rsidRPr="007B7338" w:rsidRDefault="00A14616" w:rsidP="00A14616">
            <w:pPr>
              <w:pStyle w:val="tabteksts"/>
              <w:jc w:val="center"/>
              <w:rPr>
                <w:vertAlign w:val="superscript"/>
              </w:rPr>
            </w:pPr>
            <w:r w:rsidRPr="007B7338">
              <w:t>-</w:t>
            </w:r>
          </w:p>
        </w:tc>
        <w:tc>
          <w:tcPr>
            <w:tcW w:w="625" w:type="pct"/>
          </w:tcPr>
          <w:p w14:paraId="087F211C" w14:textId="77777777" w:rsidR="00A14616" w:rsidRPr="007B7338" w:rsidRDefault="00A14616" w:rsidP="00A14616">
            <w:pPr>
              <w:pStyle w:val="tabteksts"/>
              <w:jc w:val="center"/>
            </w:pPr>
            <w:r w:rsidRPr="007B7338">
              <w:t>-</w:t>
            </w:r>
          </w:p>
        </w:tc>
        <w:tc>
          <w:tcPr>
            <w:tcW w:w="628" w:type="pct"/>
          </w:tcPr>
          <w:p w14:paraId="1025F1C9" w14:textId="77777777" w:rsidR="00A14616" w:rsidRPr="007B7338" w:rsidRDefault="00A14616" w:rsidP="00A14616">
            <w:pPr>
              <w:pStyle w:val="tabteksts"/>
              <w:jc w:val="center"/>
            </w:pPr>
            <w:r w:rsidRPr="007B7338">
              <w:t>-</w:t>
            </w:r>
          </w:p>
        </w:tc>
      </w:tr>
      <w:tr w:rsidR="00A14616" w:rsidRPr="00CC6134" w14:paraId="3191E95C" w14:textId="77777777" w:rsidTr="00A238C8">
        <w:trPr>
          <w:jc w:val="center"/>
        </w:trPr>
        <w:tc>
          <w:tcPr>
            <w:tcW w:w="1872" w:type="pct"/>
          </w:tcPr>
          <w:p w14:paraId="57519D1F" w14:textId="77777777" w:rsidR="00A14616" w:rsidRPr="00CC6134" w:rsidRDefault="00A14616" w:rsidP="00A238C8">
            <w:pPr>
              <w:pStyle w:val="tabteksts"/>
              <w:jc w:val="both"/>
            </w:pPr>
            <w:r w:rsidRPr="00CC6134">
              <w:t>Administratīvo pārkāpumu lietas (skaits)</w:t>
            </w:r>
          </w:p>
        </w:tc>
        <w:tc>
          <w:tcPr>
            <w:tcW w:w="625" w:type="pct"/>
          </w:tcPr>
          <w:p w14:paraId="7105A1CC" w14:textId="77777777" w:rsidR="00A14616" w:rsidRPr="00CC6134" w:rsidRDefault="00A14616" w:rsidP="00A14616">
            <w:pPr>
              <w:pStyle w:val="tabteksts"/>
              <w:jc w:val="center"/>
            </w:pPr>
            <w:r w:rsidRPr="00CC6134">
              <w:t>27</w:t>
            </w:r>
          </w:p>
        </w:tc>
        <w:tc>
          <w:tcPr>
            <w:tcW w:w="625" w:type="pct"/>
          </w:tcPr>
          <w:p w14:paraId="001D12C3" w14:textId="77777777" w:rsidR="00A14616" w:rsidRPr="007B7338" w:rsidRDefault="00A14616" w:rsidP="00A14616">
            <w:pPr>
              <w:pStyle w:val="tabteksts"/>
              <w:jc w:val="center"/>
            </w:pPr>
            <w:r w:rsidRPr="007B7338">
              <w:t>27</w:t>
            </w:r>
          </w:p>
        </w:tc>
        <w:tc>
          <w:tcPr>
            <w:tcW w:w="625" w:type="pct"/>
          </w:tcPr>
          <w:p w14:paraId="76657BDB" w14:textId="77777777" w:rsidR="00A14616" w:rsidRPr="007B7338" w:rsidRDefault="00A14616" w:rsidP="00A14616">
            <w:pPr>
              <w:pStyle w:val="tabteksts"/>
              <w:jc w:val="center"/>
            </w:pPr>
            <w:r w:rsidRPr="007B7338">
              <w:t>-</w:t>
            </w:r>
          </w:p>
        </w:tc>
        <w:tc>
          <w:tcPr>
            <w:tcW w:w="625" w:type="pct"/>
          </w:tcPr>
          <w:p w14:paraId="2E4D8988" w14:textId="77777777" w:rsidR="00A14616" w:rsidRPr="007B7338" w:rsidRDefault="00A14616" w:rsidP="00A14616">
            <w:pPr>
              <w:pStyle w:val="tabteksts"/>
              <w:jc w:val="center"/>
            </w:pPr>
            <w:r w:rsidRPr="007B7338">
              <w:t>-</w:t>
            </w:r>
          </w:p>
        </w:tc>
        <w:tc>
          <w:tcPr>
            <w:tcW w:w="628" w:type="pct"/>
          </w:tcPr>
          <w:p w14:paraId="6FA1E9C4" w14:textId="77777777" w:rsidR="00A14616" w:rsidRPr="007B7338" w:rsidRDefault="00A14616" w:rsidP="00A14616">
            <w:pPr>
              <w:pStyle w:val="tabteksts"/>
              <w:jc w:val="center"/>
            </w:pPr>
            <w:r w:rsidRPr="007B7338">
              <w:t>-</w:t>
            </w:r>
          </w:p>
        </w:tc>
      </w:tr>
      <w:tr w:rsidR="00A14616" w:rsidRPr="00CC6134" w14:paraId="73554901" w14:textId="77777777" w:rsidTr="00A238C8">
        <w:trPr>
          <w:jc w:val="center"/>
        </w:trPr>
        <w:tc>
          <w:tcPr>
            <w:tcW w:w="1872" w:type="pct"/>
          </w:tcPr>
          <w:p w14:paraId="45B22A4A" w14:textId="77777777" w:rsidR="00A14616" w:rsidRPr="00CC6134" w:rsidRDefault="00A14616" w:rsidP="00A238C8">
            <w:pPr>
              <w:pStyle w:val="tabteksts"/>
              <w:jc w:val="both"/>
            </w:pPr>
            <w:r w:rsidRPr="00CC6134">
              <w:t>Reklāmas pārkāpuma lietas</w:t>
            </w:r>
          </w:p>
        </w:tc>
        <w:tc>
          <w:tcPr>
            <w:tcW w:w="625" w:type="pct"/>
          </w:tcPr>
          <w:p w14:paraId="5F0D37BE" w14:textId="77777777" w:rsidR="00A14616" w:rsidRPr="00CC6134" w:rsidRDefault="00A14616" w:rsidP="00A14616">
            <w:pPr>
              <w:pStyle w:val="tabteksts"/>
              <w:jc w:val="center"/>
            </w:pPr>
            <w:r w:rsidRPr="00CC6134">
              <w:t>2</w:t>
            </w:r>
          </w:p>
        </w:tc>
        <w:tc>
          <w:tcPr>
            <w:tcW w:w="625" w:type="pct"/>
          </w:tcPr>
          <w:p w14:paraId="19204C37" w14:textId="77777777" w:rsidR="00A14616" w:rsidRPr="007B7338" w:rsidRDefault="00A14616" w:rsidP="00A14616">
            <w:pPr>
              <w:pStyle w:val="tabteksts"/>
              <w:jc w:val="center"/>
            </w:pPr>
            <w:r w:rsidRPr="007B7338">
              <w:t>1</w:t>
            </w:r>
          </w:p>
        </w:tc>
        <w:tc>
          <w:tcPr>
            <w:tcW w:w="625" w:type="pct"/>
          </w:tcPr>
          <w:p w14:paraId="0718ABCE" w14:textId="77777777" w:rsidR="00A14616" w:rsidRPr="007B7338" w:rsidRDefault="00A14616" w:rsidP="00A14616">
            <w:pPr>
              <w:pStyle w:val="tabteksts"/>
              <w:jc w:val="center"/>
            </w:pPr>
            <w:r w:rsidRPr="007B7338">
              <w:t>-</w:t>
            </w:r>
          </w:p>
        </w:tc>
        <w:tc>
          <w:tcPr>
            <w:tcW w:w="625" w:type="pct"/>
          </w:tcPr>
          <w:p w14:paraId="5883BECC" w14:textId="77777777" w:rsidR="00A14616" w:rsidRPr="007B7338" w:rsidRDefault="00A14616" w:rsidP="00A14616">
            <w:pPr>
              <w:pStyle w:val="tabteksts"/>
              <w:jc w:val="center"/>
            </w:pPr>
            <w:r w:rsidRPr="007B7338">
              <w:t>-</w:t>
            </w:r>
          </w:p>
        </w:tc>
        <w:tc>
          <w:tcPr>
            <w:tcW w:w="628" w:type="pct"/>
          </w:tcPr>
          <w:p w14:paraId="513B8474" w14:textId="77777777" w:rsidR="00A14616" w:rsidRPr="007B7338" w:rsidRDefault="00A14616" w:rsidP="00A14616">
            <w:pPr>
              <w:pStyle w:val="tabteksts"/>
              <w:jc w:val="center"/>
            </w:pPr>
            <w:r w:rsidRPr="007B7338">
              <w:t>-</w:t>
            </w:r>
          </w:p>
        </w:tc>
      </w:tr>
      <w:tr w:rsidR="00A14616" w:rsidRPr="00CC6134" w14:paraId="38AF2E63" w14:textId="77777777" w:rsidTr="00A238C8">
        <w:trPr>
          <w:jc w:val="center"/>
        </w:trPr>
        <w:tc>
          <w:tcPr>
            <w:tcW w:w="1872" w:type="pct"/>
          </w:tcPr>
          <w:p w14:paraId="29DE96AA" w14:textId="77777777" w:rsidR="00A14616" w:rsidRPr="00CC6134" w:rsidRDefault="00A14616" w:rsidP="00A238C8">
            <w:pPr>
              <w:pStyle w:val="tabteksts"/>
              <w:jc w:val="both"/>
            </w:pPr>
            <w:r w:rsidRPr="00CC6134">
              <w:t>Piemēroti administratīvie sodi par konstatētajiem pārkāpumiem (skaits)</w:t>
            </w:r>
          </w:p>
        </w:tc>
        <w:tc>
          <w:tcPr>
            <w:tcW w:w="625" w:type="pct"/>
          </w:tcPr>
          <w:p w14:paraId="5B46AF6E" w14:textId="77777777" w:rsidR="00A14616" w:rsidRPr="00CC6134" w:rsidRDefault="00A14616" w:rsidP="00A14616">
            <w:pPr>
              <w:pStyle w:val="tabteksts"/>
              <w:jc w:val="center"/>
            </w:pPr>
            <w:r w:rsidRPr="00CC6134">
              <w:t>6</w:t>
            </w:r>
          </w:p>
        </w:tc>
        <w:tc>
          <w:tcPr>
            <w:tcW w:w="625" w:type="pct"/>
          </w:tcPr>
          <w:p w14:paraId="41C4E73A" w14:textId="77777777" w:rsidR="00A14616" w:rsidRPr="007B7338" w:rsidRDefault="00A14616" w:rsidP="00A14616">
            <w:pPr>
              <w:pStyle w:val="tabteksts"/>
              <w:jc w:val="center"/>
            </w:pPr>
            <w:r w:rsidRPr="007B7338">
              <w:t>10</w:t>
            </w:r>
          </w:p>
        </w:tc>
        <w:tc>
          <w:tcPr>
            <w:tcW w:w="625" w:type="pct"/>
          </w:tcPr>
          <w:p w14:paraId="39E774DC" w14:textId="77777777" w:rsidR="00A14616" w:rsidRPr="007B7338" w:rsidRDefault="00A14616" w:rsidP="00A14616">
            <w:pPr>
              <w:pStyle w:val="tabteksts"/>
              <w:jc w:val="center"/>
            </w:pPr>
            <w:r w:rsidRPr="007B7338">
              <w:t>-</w:t>
            </w:r>
          </w:p>
        </w:tc>
        <w:tc>
          <w:tcPr>
            <w:tcW w:w="625" w:type="pct"/>
          </w:tcPr>
          <w:p w14:paraId="7F7AFF20" w14:textId="77777777" w:rsidR="00A14616" w:rsidRPr="007B7338" w:rsidRDefault="00A14616" w:rsidP="00A14616">
            <w:pPr>
              <w:pStyle w:val="tabteksts"/>
              <w:jc w:val="center"/>
            </w:pPr>
            <w:r w:rsidRPr="007B7338">
              <w:t>-</w:t>
            </w:r>
          </w:p>
        </w:tc>
        <w:tc>
          <w:tcPr>
            <w:tcW w:w="628" w:type="pct"/>
          </w:tcPr>
          <w:p w14:paraId="2C9A5B59" w14:textId="77777777" w:rsidR="00A14616" w:rsidRPr="007B7338" w:rsidRDefault="00A14616" w:rsidP="00A14616">
            <w:pPr>
              <w:pStyle w:val="tabteksts"/>
              <w:jc w:val="center"/>
            </w:pPr>
            <w:r w:rsidRPr="007B7338">
              <w:t>-</w:t>
            </w:r>
          </w:p>
        </w:tc>
      </w:tr>
      <w:tr w:rsidR="00A14616" w:rsidRPr="00CC6134" w14:paraId="3947FAEA" w14:textId="77777777" w:rsidTr="00A238C8">
        <w:trPr>
          <w:jc w:val="center"/>
        </w:trPr>
        <w:tc>
          <w:tcPr>
            <w:tcW w:w="5000" w:type="pct"/>
            <w:gridSpan w:val="6"/>
            <w:shd w:val="clear" w:color="auto" w:fill="D9D9D9" w:themeFill="background1" w:themeFillShade="D9"/>
          </w:tcPr>
          <w:p w14:paraId="339369A0" w14:textId="77777777" w:rsidR="00A14616" w:rsidRPr="00CC6134" w:rsidRDefault="00A14616" w:rsidP="00A14616">
            <w:pPr>
              <w:pStyle w:val="tabteksts"/>
              <w:jc w:val="center"/>
            </w:pPr>
            <w:r w:rsidRPr="00CC6134">
              <w:rPr>
                <w:szCs w:val="18"/>
                <w:lang w:eastAsia="lv-LV"/>
              </w:rPr>
              <w:t>Monitoringa</w:t>
            </w:r>
            <w:r>
              <w:rPr>
                <w:szCs w:val="18"/>
                <w:lang w:eastAsia="lv-LV"/>
              </w:rPr>
              <w:t xml:space="preserve"> departamenta analizēto </w:t>
            </w:r>
            <w:proofErr w:type="spellStart"/>
            <w:r>
              <w:rPr>
                <w:szCs w:val="18"/>
                <w:lang w:eastAsia="lv-LV"/>
              </w:rPr>
              <w:t>raidstundu</w:t>
            </w:r>
            <w:proofErr w:type="spellEnd"/>
            <w:r>
              <w:rPr>
                <w:szCs w:val="18"/>
                <w:lang w:eastAsia="lv-LV"/>
              </w:rPr>
              <w:t xml:space="preserve"> skaits un piemēroto administratīvo sodu skaits par konstatētiem pārkāpumiem</w:t>
            </w:r>
          </w:p>
        </w:tc>
      </w:tr>
      <w:tr w:rsidR="00A14616" w:rsidRPr="00CC6134" w14:paraId="6CC362AA" w14:textId="77777777" w:rsidTr="00A238C8">
        <w:trPr>
          <w:jc w:val="center"/>
        </w:trPr>
        <w:tc>
          <w:tcPr>
            <w:tcW w:w="1872" w:type="pct"/>
          </w:tcPr>
          <w:p w14:paraId="1971AA0B" w14:textId="77777777" w:rsidR="00A14616" w:rsidRPr="00CC6134" w:rsidRDefault="00A14616" w:rsidP="00A238C8">
            <w:pPr>
              <w:pStyle w:val="tabteksts"/>
              <w:jc w:val="both"/>
            </w:pPr>
            <w:r w:rsidRPr="00CC6134">
              <w:t xml:space="preserve">Analizētās </w:t>
            </w:r>
            <w:proofErr w:type="spellStart"/>
            <w:r w:rsidRPr="00CC6134">
              <w:t>raidstundas</w:t>
            </w:r>
            <w:proofErr w:type="spellEnd"/>
            <w:r w:rsidRPr="00CC6134">
              <w:t xml:space="preserve"> televīzijas programmās (skaits)</w:t>
            </w:r>
          </w:p>
        </w:tc>
        <w:tc>
          <w:tcPr>
            <w:tcW w:w="625" w:type="pct"/>
          </w:tcPr>
          <w:p w14:paraId="389522F7" w14:textId="77777777" w:rsidR="00A14616" w:rsidRPr="00CC6134" w:rsidRDefault="00A14616" w:rsidP="00A14616">
            <w:pPr>
              <w:pStyle w:val="tabteksts"/>
              <w:jc w:val="center"/>
            </w:pPr>
            <w:r>
              <w:t>-</w:t>
            </w:r>
          </w:p>
        </w:tc>
        <w:tc>
          <w:tcPr>
            <w:tcW w:w="625" w:type="pct"/>
          </w:tcPr>
          <w:p w14:paraId="4C6B35B2" w14:textId="77777777" w:rsidR="00A14616" w:rsidRPr="007B7338" w:rsidRDefault="00A14616" w:rsidP="00A14616">
            <w:pPr>
              <w:pStyle w:val="tabteksts"/>
              <w:jc w:val="center"/>
            </w:pPr>
            <w:r w:rsidRPr="007B7338">
              <w:t>-</w:t>
            </w:r>
          </w:p>
        </w:tc>
        <w:tc>
          <w:tcPr>
            <w:tcW w:w="625" w:type="pct"/>
          </w:tcPr>
          <w:p w14:paraId="47F7D0F2" w14:textId="77777777" w:rsidR="00A14616" w:rsidRPr="00450ABF" w:rsidRDefault="00A14616" w:rsidP="00A14616">
            <w:pPr>
              <w:pStyle w:val="tabteksts"/>
              <w:jc w:val="center"/>
            </w:pPr>
            <w:r w:rsidRPr="00450ABF">
              <w:t>8 000</w:t>
            </w:r>
          </w:p>
        </w:tc>
        <w:tc>
          <w:tcPr>
            <w:tcW w:w="625" w:type="pct"/>
          </w:tcPr>
          <w:p w14:paraId="0917A13E" w14:textId="77777777" w:rsidR="00A14616" w:rsidRPr="00450ABF" w:rsidRDefault="00A14616" w:rsidP="00A14616">
            <w:pPr>
              <w:pStyle w:val="tabteksts"/>
              <w:jc w:val="center"/>
            </w:pPr>
            <w:r w:rsidRPr="00450ABF">
              <w:t>8 000</w:t>
            </w:r>
          </w:p>
        </w:tc>
        <w:tc>
          <w:tcPr>
            <w:tcW w:w="628" w:type="pct"/>
          </w:tcPr>
          <w:p w14:paraId="6A918C61" w14:textId="77777777" w:rsidR="00A14616" w:rsidRPr="00450ABF" w:rsidRDefault="00A14616" w:rsidP="00A14616">
            <w:pPr>
              <w:pStyle w:val="tabteksts"/>
              <w:jc w:val="center"/>
            </w:pPr>
            <w:r w:rsidRPr="00450ABF">
              <w:t>8 000</w:t>
            </w:r>
          </w:p>
        </w:tc>
      </w:tr>
      <w:tr w:rsidR="00A14616" w:rsidRPr="00CC6134" w14:paraId="52E7AEE4" w14:textId="77777777" w:rsidTr="00A238C8">
        <w:trPr>
          <w:jc w:val="center"/>
        </w:trPr>
        <w:tc>
          <w:tcPr>
            <w:tcW w:w="1872" w:type="pct"/>
          </w:tcPr>
          <w:p w14:paraId="1EAD1683" w14:textId="77777777" w:rsidR="00A14616" w:rsidRPr="00CC6134" w:rsidRDefault="00A14616" w:rsidP="00A238C8">
            <w:pPr>
              <w:pStyle w:val="tabteksts"/>
              <w:jc w:val="both"/>
            </w:pPr>
            <w:r w:rsidRPr="00CC6134">
              <w:t xml:space="preserve">Analizētās </w:t>
            </w:r>
            <w:proofErr w:type="spellStart"/>
            <w:r w:rsidRPr="00CC6134">
              <w:t>raidstundas</w:t>
            </w:r>
            <w:proofErr w:type="spellEnd"/>
            <w:r w:rsidRPr="00CC6134">
              <w:t xml:space="preserve"> radio programmās (skaits)</w:t>
            </w:r>
          </w:p>
        </w:tc>
        <w:tc>
          <w:tcPr>
            <w:tcW w:w="625" w:type="pct"/>
          </w:tcPr>
          <w:p w14:paraId="714551B7" w14:textId="77777777" w:rsidR="00A14616" w:rsidRPr="00CC6134" w:rsidRDefault="00A14616" w:rsidP="00A14616">
            <w:pPr>
              <w:pStyle w:val="tabteksts"/>
              <w:jc w:val="center"/>
            </w:pPr>
            <w:r>
              <w:t>-</w:t>
            </w:r>
          </w:p>
        </w:tc>
        <w:tc>
          <w:tcPr>
            <w:tcW w:w="625" w:type="pct"/>
          </w:tcPr>
          <w:p w14:paraId="0B5CC72E" w14:textId="77777777" w:rsidR="00A14616" w:rsidRPr="007B7338" w:rsidRDefault="00A14616" w:rsidP="00A14616">
            <w:pPr>
              <w:pStyle w:val="tabteksts"/>
              <w:jc w:val="center"/>
            </w:pPr>
            <w:r w:rsidRPr="007B7338">
              <w:t>-</w:t>
            </w:r>
          </w:p>
        </w:tc>
        <w:tc>
          <w:tcPr>
            <w:tcW w:w="625" w:type="pct"/>
          </w:tcPr>
          <w:p w14:paraId="0151E032" w14:textId="77777777" w:rsidR="00A14616" w:rsidRPr="00450ABF" w:rsidRDefault="00A14616" w:rsidP="00A14616">
            <w:pPr>
              <w:pStyle w:val="tabteksts"/>
              <w:jc w:val="center"/>
            </w:pPr>
            <w:r w:rsidRPr="00450ABF">
              <w:t>6 000</w:t>
            </w:r>
          </w:p>
        </w:tc>
        <w:tc>
          <w:tcPr>
            <w:tcW w:w="625" w:type="pct"/>
          </w:tcPr>
          <w:p w14:paraId="3D127F48" w14:textId="77777777" w:rsidR="00A14616" w:rsidRPr="00450ABF" w:rsidRDefault="00A14616" w:rsidP="00A14616">
            <w:pPr>
              <w:pStyle w:val="tabteksts"/>
              <w:jc w:val="center"/>
            </w:pPr>
            <w:r w:rsidRPr="00450ABF">
              <w:t>6 000</w:t>
            </w:r>
          </w:p>
        </w:tc>
        <w:tc>
          <w:tcPr>
            <w:tcW w:w="628" w:type="pct"/>
          </w:tcPr>
          <w:p w14:paraId="09A9D1F1" w14:textId="77777777" w:rsidR="00A14616" w:rsidRPr="00450ABF" w:rsidRDefault="00A14616" w:rsidP="00A14616">
            <w:pPr>
              <w:pStyle w:val="tabteksts"/>
              <w:jc w:val="center"/>
            </w:pPr>
            <w:r w:rsidRPr="00450ABF">
              <w:t>6 000</w:t>
            </w:r>
          </w:p>
        </w:tc>
      </w:tr>
      <w:tr w:rsidR="00A14616" w:rsidRPr="00CC6134" w14:paraId="19511AEC" w14:textId="77777777" w:rsidTr="00A238C8">
        <w:trPr>
          <w:jc w:val="center"/>
        </w:trPr>
        <w:tc>
          <w:tcPr>
            <w:tcW w:w="1872" w:type="pct"/>
          </w:tcPr>
          <w:p w14:paraId="1D2D3E57" w14:textId="77777777" w:rsidR="00A14616" w:rsidRPr="00450ABF" w:rsidRDefault="00A14616" w:rsidP="00A238C8">
            <w:pPr>
              <w:pStyle w:val="tabteksts"/>
              <w:jc w:val="both"/>
              <w:rPr>
                <w:iCs/>
              </w:rPr>
            </w:pPr>
            <w:r w:rsidRPr="00450ABF">
              <w:rPr>
                <w:rFonts w:eastAsia="Calibri"/>
                <w:iCs/>
              </w:rPr>
              <w:t>NEPLP izveidotās instrukcijas un vadlīnijas par elektronisko plašsaziņas līdzekļu  nozari regulējošo normatīvo aktu piemērošanu (skaits)</w:t>
            </w:r>
          </w:p>
        </w:tc>
        <w:tc>
          <w:tcPr>
            <w:tcW w:w="625" w:type="pct"/>
          </w:tcPr>
          <w:p w14:paraId="6BBD5D74" w14:textId="77777777" w:rsidR="00A14616" w:rsidRDefault="00A14616" w:rsidP="00A14616">
            <w:pPr>
              <w:pStyle w:val="tabteksts"/>
              <w:jc w:val="center"/>
            </w:pPr>
            <w:r>
              <w:t>-</w:t>
            </w:r>
          </w:p>
        </w:tc>
        <w:tc>
          <w:tcPr>
            <w:tcW w:w="625" w:type="pct"/>
          </w:tcPr>
          <w:p w14:paraId="5AB720C7" w14:textId="77777777" w:rsidR="00A14616" w:rsidRPr="007B7338" w:rsidRDefault="00A14616" w:rsidP="00A14616">
            <w:pPr>
              <w:pStyle w:val="tabteksts"/>
              <w:jc w:val="center"/>
            </w:pPr>
            <w:r w:rsidRPr="007B7338">
              <w:t>-</w:t>
            </w:r>
          </w:p>
        </w:tc>
        <w:tc>
          <w:tcPr>
            <w:tcW w:w="625" w:type="pct"/>
          </w:tcPr>
          <w:p w14:paraId="3E715307" w14:textId="77777777" w:rsidR="00A14616" w:rsidRPr="00450ABF" w:rsidRDefault="00A14616" w:rsidP="00A14616">
            <w:pPr>
              <w:pStyle w:val="tabteksts"/>
              <w:jc w:val="center"/>
            </w:pPr>
            <w:r w:rsidRPr="00450ABF">
              <w:t>2</w:t>
            </w:r>
          </w:p>
        </w:tc>
        <w:tc>
          <w:tcPr>
            <w:tcW w:w="625" w:type="pct"/>
          </w:tcPr>
          <w:p w14:paraId="1C8AFA21" w14:textId="77777777" w:rsidR="00A14616" w:rsidRPr="00450ABF" w:rsidRDefault="00A14616" w:rsidP="00A14616">
            <w:pPr>
              <w:pStyle w:val="tabteksts"/>
              <w:jc w:val="center"/>
            </w:pPr>
            <w:r w:rsidRPr="00450ABF">
              <w:t>2</w:t>
            </w:r>
          </w:p>
        </w:tc>
        <w:tc>
          <w:tcPr>
            <w:tcW w:w="628" w:type="pct"/>
          </w:tcPr>
          <w:p w14:paraId="1AAA7B83" w14:textId="77777777" w:rsidR="00A14616" w:rsidRPr="00450ABF" w:rsidRDefault="00A14616" w:rsidP="00A14616">
            <w:pPr>
              <w:pStyle w:val="tabteksts"/>
              <w:jc w:val="center"/>
            </w:pPr>
            <w:r w:rsidRPr="00450ABF">
              <w:t>2</w:t>
            </w:r>
          </w:p>
        </w:tc>
      </w:tr>
      <w:tr w:rsidR="00A14616" w:rsidRPr="00CC6134" w14:paraId="1D06A738" w14:textId="77777777" w:rsidTr="00A238C8">
        <w:trPr>
          <w:jc w:val="center"/>
        </w:trPr>
        <w:tc>
          <w:tcPr>
            <w:tcW w:w="1872" w:type="pct"/>
          </w:tcPr>
          <w:p w14:paraId="57828A67" w14:textId="77777777" w:rsidR="00A14616" w:rsidRPr="00450ABF" w:rsidRDefault="00A14616" w:rsidP="00A238C8">
            <w:pPr>
              <w:pStyle w:val="tabteksts"/>
              <w:jc w:val="both"/>
            </w:pPr>
            <w:r w:rsidRPr="00450ABF">
              <w:t>Reklāmas pārkāpuma lietas</w:t>
            </w:r>
          </w:p>
        </w:tc>
        <w:tc>
          <w:tcPr>
            <w:tcW w:w="625" w:type="pct"/>
          </w:tcPr>
          <w:p w14:paraId="460473E0" w14:textId="77777777" w:rsidR="00A14616" w:rsidRDefault="00A14616" w:rsidP="00A14616">
            <w:pPr>
              <w:pStyle w:val="tabteksts"/>
              <w:jc w:val="center"/>
            </w:pPr>
            <w:r>
              <w:t>-</w:t>
            </w:r>
          </w:p>
        </w:tc>
        <w:tc>
          <w:tcPr>
            <w:tcW w:w="625" w:type="pct"/>
          </w:tcPr>
          <w:p w14:paraId="33DE25C7" w14:textId="77777777" w:rsidR="00A14616" w:rsidRPr="007B7338" w:rsidRDefault="00A14616" w:rsidP="00A14616">
            <w:pPr>
              <w:pStyle w:val="tabteksts"/>
              <w:jc w:val="center"/>
            </w:pPr>
            <w:r w:rsidRPr="007B7338">
              <w:t>-</w:t>
            </w:r>
          </w:p>
        </w:tc>
        <w:tc>
          <w:tcPr>
            <w:tcW w:w="625" w:type="pct"/>
          </w:tcPr>
          <w:p w14:paraId="6C5C0F1E" w14:textId="77777777" w:rsidR="00A14616" w:rsidRPr="007B7338" w:rsidRDefault="00A14616" w:rsidP="00A14616">
            <w:pPr>
              <w:pStyle w:val="tabteksts"/>
              <w:jc w:val="center"/>
            </w:pPr>
            <w:r w:rsidRPr="007B7338">
              <w:t>1</w:t>
            </w:r>
          </w:p>
        </w:tc>
        <w:tc>
          <w:tcPr>
            <w:tcW w:w="625" w:type="pct"/>
          </w:tcPr>
          <w:p w14:paraId="22BCEB36" w14:textId="77777777" w:rsidR="00A14616" w:rsidRPr="007B7338" w:rsidRDefault="00A14616" w:rsidP="00A14616">
            <w:pPr>
              <w:pStyle w:val="tabteksts"/>
              <w:jc w:val="center"/>
            </w:pPr>
            <w:r w:rsidRPr="007B7338">
              <w:t>1</w:t>
            </w:r>
          </w:p>
        </w:tc>
        <w:tc>
          <w:tcPr>
            <w:tcW w:w="628" w:type="pct"/>
          </w:tcPr>
          <w:p w14:paraId="44982D17" w14:textId="77777777" w:rsidR="00A14616" w:rsidRPr="00CC6134" w:rsidRDefault="00A14616" w:rsidP="00A14616">
            <w:pPr>
              <w:pStyle w:val="tabteksts"/>
              <w:jc w:val="center"/>
            </w:pPr>
            <w:r w:rsidRPr="00CC6134">
              <w:t>2</w:t>
            </w:r>
          </w:p>
        </w:tc>
      </w:tr>
      <w:tr w:rsidR="00A14616" w:rsidRPr="00CC6134" w14:paraId="63BD562D" w14:textId="77777777" w:rsidTr="00A238C8">
        <w:trPr>
          <w:trHeight w:val="239"/>
          <w:jc w:val="center"/>
        </w:trPr>
        <w:tc>
          <w:tcPr>
            <w:tcW w:w="5000" w:type="pct"/>
            <w:gridSpan w:val="6"/>
            <w:shd w:val="clear" w:color="auto" w:fill="D9D9D9" w:themeFill="background1" w:themeFillShade="D9"/>
            <w:vAlign w:val="center"/>
          </w:tcPr>
          <w:p w14:paraId="2349DD59" w14:textId="77777777" w:rsidR="00A14616" w:rsidRPr="00CC6134" w:rsidRDefault="00A14616" w:rsidP="00A14616">
            <w:pPr>
              <w:pStyle w:val="tabteksts"/>
              <w:spacing w:before="40" w:after="40"/>
              <w:jc w:val="center"/>
              <w:rPr>
                <w:szCs w:val="18"/>
              </w:rPr>
            </w:pPr>
            <w:r w:rsidRPr="00CC6134">
              <w:rPr>
                <w:szCs w:val="18"/>
                <w:lang w:eastAsia="lv-LV"/>
              </w:rPr>
              <w:t>Monitoringa nodaļas veiktās audio un audiovizuālā satura pārbaudes</w:t>
            </w:r>
          </w:p>
        </w:tc>
      </w:tr>
      <w:tr w:rsidR="00A14616" w:rsidRPr="00CC6134" w14:paraId="4288EDAA" w14:textId="77777777" w:rsidTr="00A238C8">
        <w:trPr>
          <w:jc w:val="center"/>
        </w:trPr>
        <w:tc>
          <w:tcPr>
            <w:tcW w:w="1872" w:type="pct"/>
          </w:tcPr>
          <w:p w14:paraId="719FFB0C" w14:textId="77777777" w:rsidR="00A14616" w:rsidRPr="00CC6134" w:rsidRDefault="00A14616" w:rsidP="00A238C8">
            <w:pPr>
              <w:pStyle w:val="tabteksts"/>
              <w:jc w:val="both"/>
            </w:pPr>
            <w:r w:rsidRPr="00CC6134">
              <w:t>Veiktās audio un audiovizuālās satura pārbaudes (skaits)</w:t>
            </w:r>
          </w:p>
        </w:tc>
        <w:tc>
          <w:tcPr>
            <w:tcW w:w="625" w:type="pct"/>
          </w:tcPr>
          <w:p w14:paraId="216F017C" w14:textId="77777777" w:rsidR="00A14616" w:rsidRPr="00CC6134" w:rsidRDefault="00A14616" w:rsidP="00A14616">
            <w:pPr>
              <w:pStyle w:val="tabteksts"/>
              <w:jc w:val="center"/>
            </w:pPr>
            <w:r w:rsidRPr="00CC6134">
              <w:t>70</w:t>
            </w:r>
          </w:p>
        </w:tc>
        <w:tc>
          <w:tcPr>
            <w:tcW w:w="625" w:type="pct"/>
          </w:tcPr>
          <w:p w14:paraId="3A98AAEB" w14:textId="77777777" w:rsidR="00A14616" w:rsidRPr="00CC6134" w:rsidRDefault="00A14616" w:rsidP="00A14616">
            <w:pPr>
              <w:pStyle w:val="tabteksts"/>
              <w:jc w:val="center"/>
            </w:pPr>
            <w:r w:rsidRPr="00CC6134">
              <w:t>100</w:t>
            </w:r>
          </w:p>
        </w:tc>
        <w:tc>
          <w:tcPr>
            <w:tcW w:w="625" w:type="pct"/>
          </w:tcPr>
          <w:p w14:paraId="0DE1CE0B" w14:textId="77777777" w:rsidR="00A14616" w:rsidRPr="00CC6134" w:rsidRDefault="00A14616" w:rsidP="00A14616">
            <w:pPr>
              <w:pStyle w:val="tabteksts"/>
              <w:jc w:val="center"/>
            </w:pPr>
            <w:r>
              <w:t>-</w:t>
            </w:r>
          </w:p>
        </w:tc>
        <w:tc>
          <w:tcPr>
            <w:tcW w:w="625" w:type="pct"/>
          </w:tcPr>
          <w:p w14:paraId="2AAA3937" w14:textId="77777777" w:rsidR="00A14616" w:rsidRPr="00CC6134" w:rsidRDefault="00A14616" w:rsidP="00A14616">
            <w:pPr>
              <w:pStyle w:val="tabteksts"/>
              <w:jc w:val="center"/>
            </w:pPr>
            <w:r>
              <w:t>-</w:t>
            </w:r>
          </w:p>
        </w:tc>
        <w:tc>
          <w:tcPr>
            <w:tcW w:w="628" w:type="pct"/>
          </w:tcPr>
          <w:p w14:paraId="5F61B5D1" w14:textId="77777777" w:rsidR="00A14616" w:rsidRPr="00CC6134" w:rsidRDefault="00A14616" w:rsidP="00A14616">
            <w:pPr>
              <w:pStyle w:val="tabteksts"/>
              <w:jc w:val="center"/>
            </w:pPr>
            <w:r>
              <w:t>-</w:t>
            </w:r>
          </w:p>
        </w:tc>
      </w:tr>
      <w:tr w:rsidR="00A14616" w:rsidRPr="00CC6134" w14:paraId="4FAC1D74" w14:textId="77777777" w:rsidTr="00A238C8">
        <w:trPr>
          <w:jc w:val="center"/>
        </w:trPr>
        <w:tc>
          <w:tcPr>
            <w:tcW w:w="5000" w:type="pct"/>
            <w:gridSpan w:val="6"/>
            <w:shd w:val="clear" w:color="auto" w:fill="D9D9D9" w:themeFill="background1" w:themeFillShade="D9"/>
          </w:tcPr>
          <w:p w14:paraId="1A126B53" w14:textId="77777777" w:rsidR="00A14616" w:rsidRPr="00CC6134" w:rsidRDefault="00A14616" w:rsidP="00A14616">
            <w:pPr>
              <w:pStyle w:val="tabteksts"/>
              <w:jc w:val="center"/>
            </w:pPr>
            <w:r>
              <w:t>Monitoringa departamenta veiktās audio un audiovizuālā satura pārbaudes</w:t>
            </w:r>
          </w:p>
        </w:tc>
      </w:tr>
      <w:tr w:rsidR="00A14616" w:rsidRPr="00CC6134" w14:paraId="0947E616" w14:textId="77777777" w:rsidTr="00A238C8">
        <w:trPr>
          <w:jc w:val="center"/>
        </w:trPr>
        <w:tc>
          <w:tcPr>
            <w:tcW w:w="1872" w:type="pct"/>
          </w:tcPr>
          <w:p w14:paraId="18F2BDDD" w14:textId="77777777" w:rsidR="00A14616" w:rsidRPr="00CC6134" w:rsidRDefault="00A14616" w:rsidP="00A238C8">
            <w:pPr>
              <w:pStyle w:val="tabteksts"/>
              <w:jc w:val="both"/>
            </w:pPr>
            <w:r w:rsidRPr="00CC6134">
              <w:t>Veiktās audio un audiovizuālās satura pārbaudes (skaits)</w:t>
            </w:r>
          </w:p>
        </w:tc>
        <w:tc>
          <w:tcPr>
            <w:tcW w:w="625" w:type="pct"/>
          </w:tcPr>
          <w:p w14:paraId="336A8F24" w14:textId="77777777" w:rsidR="00A14616" w:rsidRPr="00CC6134" w:rsidRDefault="00A14616" w:rsidP="00A14616">
            <w:pPr>
              <w:pStyle w:val="tabteksts"/>
              <w:jc w:val="center"/>
            </w:pPr>
            <w:r>
              <w:t>-</w:t>
            </w:r>
          </w:p>
        </w:tc>
        <w:tc>
          <w:tcPr>
            <w:tcW w:w="625" w:type="pct"/>
          </w:tcPr>
          <w:p w14:paraId="1A023956" w14:textId="77777777" w:rsidR="00A14616" w:rsidRPr="00CC6134" w:rsidRDefault="00A14616" w:rsidP="00A14616">
            <w:pPr>
              <w:pStyle w:val="tabteksts"/>
              <w:jc w:val="center"/>
            </w:pPr>
            <w:r>
              <w:t>-</w:t>
            </w:r>
          </w:p>
        </w:tc>
        <w:tc>
          <w:tcPr>
            <w:tcW w:w="625" w:type="pct"/>
          </w:tcPr>
          <w:p w14:paraId="625E693D" w14:textId="77777777" w:rsidR="00A14616" w:rsidRPr="00CC6134" w:rsidRDefault="00A14616" w:rsidP="00A14616">
            <w:pPr>
              <w:pStyle w:val="tabteksts"/>
              <w:jc w:val="center"/>
            </w:pPr>
            <w:r w:rsidRPr="00CC6134">
              <w:t>100</w:t>
            </w:r>
          </w:p>
        </w:tc>
        <w:tc>
          <w:tcPr>
            <w:tcW w:w="625" w:type="pct"/>
          </w:tcPr>
          <w:p w14:paraId="5AF8308F" w14:textId="77777777" w:rsidR="00A14616" w:rsidRPr="00CC6134" w:rsidRDefault="00A14616" w:rsidP="00A14616">
            <w:pPr>
              <w:pStyle w:val="tabteksts"/>
              <w:jc w:val="center"/>
            </w:pPr>
            <w:r w:rsidRPr="00CC6134">
              <w:t>100</w:t>
            </w:r>
          </w:p>
        </w:tc>
        <w:tc>
          <w:tcPr>
            <w:tcW w:w="628" w:type="pct"/>
          </w:tcPr>
          <w:p w14:paraId="7E6BD143" w14:textId="77777777" w:rsidR="00A14616" w:rsidRPr="00CC6134" w:rsidRDefault="00A14616" w:rsidP="00A14616">
            <w:pPr>
              <w:pStyle w:val="tabteksts"/>
              <w:jc w:val="center"/>
            </w:pPr>
            <w:r w:rsidRPr="00CC6134">
              <w:t>150</w:t>
            </w:r>
          </w:p>
        </w:tc>
      </w:tr>
      <w:tr w:rsidR="00A14616" w:rsidRPr="00CC6134" w14:paraId="4ABBE73A" w14:textId="77777777" w:rsidTr="00A238C8">
        <w:trPr>
          <w:trHeight w:val="159"/>
          <w:jc w:val="center"/>
        </w:trPr>
        <w:tc>
          <w:tcPr>
            <w:tcW w:w="5000" w:type="pct"/>
            <w:gridSpan w:val="6"/>
            <w:shd w:val="clear" w:color="auto" w:fill="D9D9D9" w:themeFill="background1" w:themeFillShade="D9"/>
            <w:vAlign w:val="center"/>
          </w:tcPr>
          <w:p w14:paraId="26529F74" w14:textId="77777777" w:rsidR="00A14616" w:rsidRPr="00CC6134" w:rsidRDefault="00A14616" w:rsidP="00A14616">
            <w:pPr>
              <w:pStyle w:val="tabteksts"/>
              <w:spacing w:before="40" w:after="40"/>
              <w:jc w:val="center"/>
              <w:rPr>
                <w:szCs w:val="18"/>
              </w:rPr>
            </w:pPr>
            <w:r w:rsidRPr="00CC6134">
              <w:rPr>
                <w:szCs w:val="18"/>
                <w:lang w:eastAsia="lv-LV"/>
              </w:rPr>
              <w:t xml:space="preserve">Monitoringa nodaļas veiktās </w:t>
            </w:r>
            <w:proofErr w:type="spellStart"/>
            <w:r w:rsidRPr="00CC6134">
              <w:rPr>
                <w:szCs w:val="18"/>
                <w:lang w:eastAsia="lv-LV"/>
              </w:rPr>
              <w:t>kabeļoperatoru</w:t>
            </w:r>
            <w:proofErr w:type="spellEnd"/>
            <w:r w:rsidRPr="00CC6134">
              <w:rPr>
                <w:szCs w:val="18"/>
                <w:lang w:eastAsia="lv-LV"/>
              </w:rPr>
              <w:t xml:space="preserve"> pārbaudes</w:t>
            </w:r>
          </w:p>
        </w:tc>
      </w:tr>
      <w:tr w:rsidR="00A14616" w:rsidRPr="00CC6134" w14:paraId="4094E4BE" w14:textId="77777777" w:rsidTr="00A238C8">
        <w:trPr>
          <w:jc w:val="center"/>
        </w:trPr>
        <w:tc>
          <w:tcPr>
            <w:tcW w:w="1872" w:type="pct"/>
          </w:tcPr>
          <w:p w14:paraId="25A27DDB" w14:textId="77777777" w:rsidR="00A14616" w:rsidRPr="00CC6134" w:rsidRDefault="00A14616" w:rsidP="00A238C8">
            <w:pPr>
              <w:pStyle w:val="tabteksts"/>
              <w:jc w:val="both"/>
            </w:pPr>
            <w:r w:rsidRPr="00CC6134">
              <w:t xml:space="preserve">Veiktās </w:t>
            </w:r>
            <w:proofErr w:type="spellStart"/>
            <w:r w:rsidRPr="00CC6134">
              <w:t>kabeļoperatoru</w:t>
            </w:r>
            <w:proofErr w:type="spellEnd"/>
            <w:r w:rsidRPr="00CC6134">
              <w:t xml:space="preserve"> pārbaudes (skaits)</w:t>
            </w:r>
          </w:p>
        </w:tc>
        <w:tc>
          <w:tcPr>
            <w:tcW w:w="625" w:type="pct"/>
          </w:tcPr>
          <w:p w14:paraId="65C2EF9B" w14:textId="77777777" w:rsidR="00A14616" w:rsidRPr="00CC6134" w:rsidRDefault="00A14616" w:rsidP="00A14616">
            <w:pPr>
              <w:pStyle w:val="tabteksts"/>
              <w:jc w:val="center"/>
            </w:pPr>
            <w:r w:rsidRPr="00CC6134">
              <w:t>7</w:t>
            </w:r>
          </w:p>
        </w:tc>
        <w:tc>
          <w:tcPr>
            <w:tcW w:w="625" w:type="pct"/>
          </w:tcPr>
          <w:p w14:paraId="026EFE3B" w14:textId="77777777" w:rsidR="00A14616" w:rsidRPr="00CC6134" w:rsidRDefault="00A14616" w:rsidP="00A14616">
            <w:pPr>
              <w:pStyle w:val="tabteksts"/>
              <w:jc w:val="center"/>
            </w:pPr>
            <w:r w:rsidRPr="00CC6134">
              <w:t>10</w:t>
            </w:r>
          </w:p>
        </w:tc>
        <w:tc>
          <w:tcPr>
            <w:tcW w:w="625" w:type="pct"/>
          </w:tcPr>
          <w:p w14:paraId="771BC6A4" w14:textId="77777777" w:rsidR="00A14616" w:rsidRPr="00CC6134" w:rsidRDefault="00A14616" w:rsidP="00A14616">
            <w:pPr>
              <w:pStyle w:val="tabteksts"/>
              <w:jc w:val="center"/>
            </w:pPr>
            <w:r>
              <w:t>-</w:t>
            </w:r>
          </w:p>
        </w:tc>
        <w:tc>
          <w:tcPr>
            <w:tcW w:w="625" w:type="pct"/>
          </w:tcPr>
          <w:p w14:paraId="7FA07E08" w14:textId="77777777" w:rsidR="00A14616" w:rsidRPr="00CC6134" w:rsidRDefault="00A14616" w:rsidP="00A14616">
            <w:pPr>
              <w:pStyle w:val="tabteksts"/>
              <w:jc w:val="center"/>
            </w:pPr>
            <w:r>
              <w:t>-</w:t>
            </w:r>
          </w:p>
        </w:tc>
        <w:tc>
          <w:tcPr>
            <w:tcW w:w="628" w:type="pct"/>
          </w:tcPr>
          <w:p w14:paraId="4B1004CC" w14:textId="77777777" w:rsidR="00A14616" w:rsidRPr="00CC6134" w:rsidRDefault="00A14616" w:rsidP="00A14616">
            <w:pPr>
              <w:pStyle w:val="tabteksts"/>
              <w:jc w:val="center"/>
            </w:pPr>
            <w:r>
              <w:t>-</w:t>
            </w:r>
          </w:p>
        </w:tc>
      </w:tr>
      <w:tr w:rsidR="00A14616" w:rsidRPr="00CC6134" w14:paraId="3FADC47E" w14:textId="77777777" w:rsidTr="00A238C8">
        <w:trPr>
          <w:jc w:val="center"/>
        </w:trPr>
        <w:tc>
          <w:tcPr>
            <w:tcW w:w="1872" w:type="pct"/>
          </w:tcPr>
          <w:p w14:paraId="2B1836AD" w14:textId="77777777" w:rsidR="00A14616" w:rsidRPr="00CC6134" w:rsidRDefault="00A14616" w:rsidP="00A238C8">
            <w:pPr>
              <w:pStyle w:val="tabteksts"/>
              <w:jc w:val="both"/>
            </w:pPr>
            <w:r w:rsidRPr="00CC6134">
              <w:rPr>
                <w:szCs w:val="18"/>
                <w:lang w:eastAsia="lv-LV"/>
              </w:rPr>
              <w:t>Veikto pārbaužu skaits interneta un sociālo mediju vidē</w:t>
            </w:r>
          </w:p>
        </w:tc>
        <w:tc>
          <w:tcPr>
            <w:tcW w:w="625" w:type="pct"/>
          </w:tcPr>
          <w:p w14:paraId="5AF642AB" w14:textId="77777777" w:rsidR="00A14616" w:rsidRPr="00CC6134" w:rsidRDefault="00A14616" w:rsidP="00A14616">
            <w:pPr>
              <w:pStyle w:val="tabteksts"/>
              <w:jc w:val="center"/>
            </w:pPr>
            <w:r w:rsidRPr="00CC6134">
              <w:rPr>
                <w:szCs w:val="18"/>
              </w:rPr>
              <w:t>2</w:t>
            </w:r>
          </w:p>
        </w:tc>
        <w:tc>
          <w:tcPr>
            <w:tcW w:w="625" w:type="pct"/>
          </w:tcPr>
          <w:p w14:paraId="34688053" w14:textId="77777777" w:rsidR="00A14616" w:rsidRPr="00CC6134" w:rsidRDefault="00A14616" w:rsidP="00A14616">
            <w:pPr>
              <w:pStyle w:val="tabteksts"/>
              <w:jc w:val="center"/>
            </w:pPr>
            <w:r w:rsidRPr="00CC6134">
              <w:rPr>
                <w:szCs w:val="18"/>
              </w:rPr>
              <w:t>15</w:t>
            </w:r>
          </w:p>
        </w:tc>
        <w:tc>
          <w:tcPr>
            <w:tcW w:w="625" w:type="pct"/>
          </w:tcPr>
          <w:p w14:paraId="280FC0B4" w14:textId="77777777" w:rsidR="00A14616" w:rsidRPr="007B7338" w:rsidRDefault="00A14616" w:rsidP="00A14616">
            <w:pPr>
              <w:pStyle w:val="tabteksts"/>
              <w:jc w:val="center"/>
            </w:pPr>
            <w:r w:rsidRPr="007B7338">
              <w:rPr>
                <w:szCs w:val="18"/>
              </w:rPr>
              <w:t>-</w:t>
            </w:r>
          </w:p>
        </w:tc>
        <w:tc>
          <w:tcPr>
            <w:tcW w:w="625" w:type="pct"/>
          </w:tcPr>
          <w:p w14:paraId="7F6076FA" w14:textId="77777777" w:rsidR="00A14616" w:rsidRPr="007B7338" w:rsidRDefault="00A14616" w:rsidP="00A14616">
            <w:pPr>
              <w:pStyle w:val="tabteksts"/>
              <w:jc w:val="center"/>
            </w:pPr>
            <w:r w:rsidRPr="007B7338">
              <w:rPr>
                <w:szCs w:val="18"/>
              </w:rPr>
              <w:t>-</w:t>
            </w:r>
          </w:p>
        </w:tc>
        <w:tc>
          <w:tcPr>
            <w:tcW w:w="628" w:type="pct"/>
          </w:tcPr>
          <w:p w14:paraId="32C160DD" w14:textId="77777777" w:rsidR="00A14616" w:rsidRPr="007B7338" w:rsidRDefault="00A14616" w:rsidP="00A14616">
            <w:pPr>
              <w:pStyle w:val="tabteksts"/>
              <w:jc w:val="center"/>
            </w:pPr>
            <w:r w:rsidRPr="007B7338">
              <w:rPr>
                <w:szCs w:val="18"/>
              </w:rPr>
              <w:t>-</w:t>
            </w:r>
          </w:p>
        </w:tc>
      </w:tr>
      <w:tr w:rsidR="00A14616" w:rsidRPr="00CC6134" w14:paraId="31B27EA5" w14:textId="77777777" w:rsidTr="00A238C8">
        <w:trPr>
          <w:jc w:val="center"/>
        </w:trPr>
        <w:tc>
          <w:tcPr>
            <w:tcW w:w="5000" w:type="pct"/>
            <w:gridSpan w:val="6"/>
            <w:shd w:val="clear" w:color="auto" w:fill="D9D9D9" w:themeFill="background1" w:themeFillShade="D9"/>
          </w:tcPr>
          <w:p w14:paraId="0857F72F" w14:textId="77777777" w:rsidR="00A14616" w:rsidRPr="00CF619C" w:rsidRDefault="00A14616" w:rsidP="00A14616">
            <w:pPr>
              <w:pStyle w:val="tabteksts"/>
              <w:jc w:val="center"/>
              <w:rPr>
                <w:szCs w:val="18"/>
              </w:rPr>
            </w:pPr>
            <w:r w:rsidRPr="00CF619C">
              <w:rPr>
                <w:szCs w:val="18"/>
              </w:rPr>
              <w:t xml:space="preserve">Monitoringa departamenta veiktās </w:t>
            </w:r>
            <w:proofErr w:type="spellStart"/>
            <w:r w:rsidRPr="00CF619C">
              <w:rPr>
                <w:szCs w:val="18"/>
              </w:rPr>
              <w:t>kabeļoperatoru</w:t>
            </w:r>
            <w:proofErr w:type="spellEnd"/>
            <w:r w:rsidRPr="00CF619C">
              <w:rPr>
                <w:szCs w:val="18"/>
              </w:rPr>
              <w:t xml:space="preserve"> pārbaudes</w:t>
            </w:r>
          </w:p>
        </w:tc>
      </w:tr>
      <w:tr w:rsidR="00A14616" w:rsidRPr="00CC6134" w14:paraId="4CC6577C" w14:textId="77777777" w:rsidTr="00A238C8">
        <w:trPr>
          <w:jc w:val="center"/>
        </w:trPr>
        <w:tc>
          <w:tcPr>
            <w:tcW w:w="1872" w:type="pct"/>
          </w:tcPr>
          <w:p w14:paraId="27B15F1A" w14:textId="77777777" w:rsidR="00A14616" w:rsidRPr="00CC6134" w:rsidRDefault="00A14616" w:rsidP="00A238C8">
            <w:pPr>
              <w:pStyle w:val="tabteksts"/>
              <w:jc w:val="both"/>
              <w:rPr>
                <w:szCs w:val="18"/>
                <w:lang w:eastAsia="lv-LV"/>
              </w:rPr>
            </w:pPr>
            <w:r w:rsidRPr="00CC6134">
              <w:t xml:space="preserve">Veiktās </w:t>
            </w:r>
            <w:proofErr w:type="spellStart"/>
            <w:r w:rsidRPr="00CC6134">
              <w:t>kabeļoperatoru</w:t>
            </w:r>
            <w:proofErr w:type="spellEnd"/>
            <w:r w:rsidRPr="00CC6134">
              <w:t xml:space="preserve"> pārbaudes (skaits)</w:t>
            </w:r>
          </w:p>
        </w:tc>
        <w:tc>
          <w:tcPr>
            <w:tcW w:w="625" w:type="pct"/>
          </w:tcPr>
          <w:p w14:paraId="5A9A3625" w14:textId="77777777" w:rsidR="00A14616" w:rsidRPr="00CC6134" w:rsidRDefault="00A14616" w:rsidP="00A14616">
            <w:pPr>
              <w:pStyle w:val="tabteksts"/>
              <w:jc w:val="center"/>
              <w:rPr>
                <w:szCs w:val="18"/>
              </w:rPr>
            </w:pPr>
            <w:r>
              <w:rPr>
                <w:szCs w:val="18"/>
              </w:rPr>
              <w:t>-</w:t>
            </w:r>
          </w:p>
        </w:tc>
        <w:tc>
          <w:tcPr>
            <w:tcW w:w="625" w:type="pct"/>
          </w:tcPr>
          <w:p w14:paraId="691C1124" w14:textId="77777777" w:rsidR="00A14616" w:rsidRPr="00CC6134" w:rsidRDefault="00A14616" w:rsidP="00A14616">
            <w:pPr>
              <w:pStyle w:val="tabteksts"/>
              <w:jc w:val="center"/>
              <w:rPr>
                <w:szCs w:val="18"/>
              </w:rPr>
            </w:pPr>
            <w:r>
              <w:rPr>
                <w:szCs w:val="18"/>
              </w:rPr>
              <w:t>-</w:t>
            </w:r>
          </w:p>
        </w:tc>
        <w:tc>
          <w:tcPr>
            <w:tcW w:w="625" w:type="pct"/>
          </w:tcPr>
          <w:p w14:paraId="74CA7AE6" w14:textId="77777777" w:rsidR="00A14616" w:rsidRPr="00CF619C" w:rsidRDefault="00A14616" w:rsidP="00A14616">
            <w:pPr>
              <w:pStyle w:val="tabteksts"/>
              <w:jc w:val="center"/>
              <w:rPr>
                <w:szCs w:val="18"/>
              </w:rPr>
            </w:pPr>
            <w:r w:rsidRPr="00CF619C">
              <w:rPr>
                <w:szCs w:val="18"/>
              </w:rPr>
              <w:t>10</w:t>
            </w:r>
          </w:p>
        </w:tc>
        <w:tc>
          <w:tcPr>
            <w:tcW w:w="625" w:type="pct"/>
          </w:tcPr>
          <w:p w14:paraId="16D9CE2E" w14:textId="77777777" w:rsidR="00A14616" w:rsidRPr="00CF619C" w:rsidRDefault="00A14616" w:rsidP="00A14616">
            <w:pPr>
              <w:pStyle w:val="tabteksts"/>
              <w:jc w:val="center"/>
              <w:rPr>
                <w:szCs w:val="18"/>
              </w:rPr>
            </w:pPr>
            <w:r w:rsidRPr="00CF619C">
              <w:rPr>
                <w:szCs w:val="18"/>
              </w:rPr>
              <w:t>10</w:t>
            </w:r>
          </w:p>
        </w:tc>
        <w:tc>
          <w:tcPr>
            <w:tcW w:w="628" w:type="pct"/>
          </w:tcPr>
          <w:p w14:paraId="3CC781AB" w14:textId="77777777" w:rsidR="00A14616" w:rsidRPr="00CF619C" w:rsidRDefault="00A14616" w:rsidP="00A14616">
            <w:pPr>
              <w:pStyle w:val="tabteksts"/>
              <w:jc w:val="center"/>
              <w:rPr>
                <w:szCs w:val="18"/>
              </w:rPr>
            </w:pPr>
            <w:r w:rsidRPr="00CF619C">
              <w:rPr>
                <w:szCs w:val="18"/>
              </w:rPr>
              <w:t>5</w:t>
            </w:r>
          </w:p>
        </w:tc>
      </w:tr>
      <w:tr w:rsidR="00A14616" w:rsidRPr="00CC6134" w14:paraId="4978F40C" w14:textId="77777777" w:rsidTr="00A238C8">
        <w:trPr>
          <w:jc w:val="center"/>
        </w:trPr>
        <w:tc>
          <w:tcPr>
            <w:tcW w:w="1872" w:type="pct"/>
          </w:tcPr>
          <w:p w14:paraId="70170C22" w14:textId="77777777" w:rsidR="00A14616" w:rsidRPr="00450ABF" w:rsidRDefault="00A14616" w:rsidP="00A238C8">
            <w:pPr>
              <w:pStyle w:val="tabteksts"/>
              <w:jc w:val="both"/>
              <w:rPr>
                <w:szCs w:val="18"/>
                <w:lang w:eastAsia="lv-LV"/>
              </w:rPr>
            </w:pPr>
            <w:r w:rsidRPr="00450ABF">
              <w:rPr>
                <w:szCs w:val="18"/>
                <w:lang w:eastAsia="lv-LV"/>
              </w:rPr>
              <w:t>NEPLP ierosināto administratīvo lietu skaits par pārkāpumiem interneta vidē</w:t>
            </w:r>
          </w:p>
        </w:tc>
        <w:tc>
          <w:tcPr>
            <w:tcW w:w="625" w:type="pct"/>
          </w:tcPr>
          <w:p w14:paraId="3F395742" w14:textId="77777777" w:rsidR="00A14616" w:rsidRPr="00450ABF" w:rsidRDefault="00A14616" w:rsidP="00A14616">
            <w:pPr>
              <w:pStyle w:val="tabteksts"/>
              <w:jc w:val="center"/>
              <w:rPr>
                <w:szCs w:val="18"/>
              </w:rPr>
            </w:pPr>
            <w:r w:rsidRPr="00450ABF">
              <w:rPr>
                <w:szCs w:val="18"/>
              </w:rPr>
              <w:t>-</w:t>
            </w:r>
          </w:p>
        </w:tc>
        <w:tc>
          <w:tcPr>
            <w:tcW w:w="625" w:type="pct"/>
          </w:tcPr>
          <w:p w14:paraId="15D54FD4" w14:textId="77777777" w:rsidR="00A14616" w:rsidRPr="00450ABF" w:rsidRDefault="00A14616" w:rsidP="00A14616">
            <w:pPr>
              <w:pStyle w:val="tabteksts"/>
              <w:jc w:val="center"/>
              <w:rPr>
                <w:szCs w:val="18"/>
              </w:rPr>
            </w:pPr>
            <w:r w:rsidRPr="00450ABF">
              <w:rPr>
                <w:szCs w:val="18"/>
              </w:rPr>
              <w:t>-</w:t>
            </w:r>
          </w:p>
        </w:tc>
        <w:tc>
          <w:tcPr>
            <w:tcW w:w="625" w:type="pct"/>
          </w:tcPr>
          <w:p w14:paraId="33642B1E" w14:textId="77777777" w:rsidR="00A14616" w:rsidRPr="00450ABF" w:rsidRDefault="00A14616" w:rsidP="00A14616">
            <w:pPr>
              <w:pStyle w:val="tabteksts"/>
              <w:jc w:val="center"/>
              <w:rPr>
                <w:szCs w:val="18"/>
              </w:rPr>
            </w:pPr>
            <w:r w:rsidRPr="00450ABF">
              <w:rPr>
                <w:szCs w:val="18"/>
              </w:rPr>
              <w:t>60</w:t>
            </w:r>
          </w:p>
        </w:tc>
        <w:tc>
          <w:tcPr>
            <w:tcW w:w="625" w:type="pct"/>
          </w:tcPr>
          <w:p w14:paraId="24D6F318" w14:textId="77777777" w:rsidR="00A14616" w:rsidRPr="00450ABF" w:rsidRDefault="00A14616" w:rsidP="00A14616">
            <w:pPr>
              <w:pStyle w:val="tabteksts"/>
              <w:jc w:val="center"/>
              <w:rPr>
                <w:szCs w:val="18"/>
              </w:rPr>
            </w:pPr>
            <w:r w:rsidRPr="00450ABF">
              <w:rPr>
                <w:szCs w:val="18"/>
              </w:rPr>
              <w:t>70</w:t>
            </w:r>
          </w:p>
        </w:tc>
        <w:tc>
          <w:tcPr>
            <w:tcW w:w="628" w:type="pct"/>
          </w:tcPr>
          <w:p w14:paraId="6538A759" w14:textId="77777777" w:rsidR="00A14616" w:rsidRPr="00450ABF" w:rsidRDefault="00A14616" w:rsidP="00A14616">
            <w:pPr>
              <w:pStyle w:val="tabteksts"/>
              <w:jc w:val="center"/>
              <w:rPr>
                <w:szCs w:val="18"/>
              </w:rPr>
            </w:pPr>
            <w:r w:rsidRPr="00450ABF">
              <w:rPr>
                <w:szCs w:val="18"/>
              </w:rPr>
              <w:t>80</w:t>
            </w:r>
          </w:p>
        </w:tc>
      </w:tr>
    </w:tbl>
    <w:p w14:paraId="40374DB8" w14:textId="0A49E0A2" w:rsidR="00A14616" w:rsidRPr="00CC6134" w:rsidRDefault="00A14616" w:rsidP="00A14616">
      <w:pPr>
        <w:pStyle w:val="Tabuluvirsraksti"/>
        <w:spacing w:before="240" w:after="240"/>
        <w:rPr>
          <w:b/>
          <w:lang w:eastAsia="lv-LV"/>
        </w:rPr>
      </w:pPr>
      <w:r w:rsidRPr="00CC6134">
        <w:rPr>
          <w:b/>
          <w:lang w:eastAsia="lv-LV"/>
        </w:rPr>
        <w:lastRenderedPageBreak/>
        <w:t>Finansiālie rādītāji no 2019. līdz 2023.</w:t>
      </w:r>
      <w:r w:rsidR="001F17AA">
        <w:rPr>
          <w:b/>
          <w:lang w:eastAsia="lv-LV"/>
        </w:rPr>
        <w:t> </w:t>
      </w:r>
      <w:r w:rsidRPr="00CC6134">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14616" w:rsidRPr="00CC6134" w14:paraId="174C93C2" w14:textId="77777777" w:rsidTr="00A14616">
        <w:trPr>
          <w:trHeight w:val="283"/>
          <w:tblHeader/>
          <w:jc w:val="center"/>
        </w:trPr>
        <w:tc>
          <w:tcPr>
            <w:tcW w:w="3378" w:type="dxa"/>
            <w:vAlign w:val="center"/>
          </w:tcPr>
          <w:p w14:paraId="24AD721F" w14:textId="77777777" w:rsidR="00A14616" w:rsidRPr="00CC6134" w:rsidRDefault="00A14616" w:rsidP="00A14616">
            <w:pPr>
              <w:pStyle w:val="tabteksts"/>
              <w:jc w:val="center"/>
              <w:rPr>
                <w:szCs w:val="24"/>
              </w:rPr>
            </w:pPr>
          </w:p>
        </w:tc>
        <w:tc>
          <w:tcPr>
            <w:tcW w:w="1131" w:type="dxa"/>
          </w:tcPr>
          <w:p w14:paraId="2CFFE6C8" w14:textId="75490137" w:rsidR="00A14616" w:rsidRPr="00CC6134" w:rsidRDefault="00A14616" w:rsidP="00A14616">
            <w:pPr>
              <w:pStyle w:val="tabteksts"/>
              <w:jc w:val="center"/>
              <w:rPr>
                <w:szCs w:val="18"/>
                <w:lang w:eastAsia="lv-LV"/>
              </w:rPr>
            </w:pPr>
            <w:r w:rsidRPr="00CC6134">
              <w:rPr>
                <w:szCs w:val="18"/>
                <w:lang w:eastAsia="lv-LV"/>
              </w:rPr>
              <w:t>2019.</w:t>
            </w:r>
            <w:r w:rsidR="001F17AA">
              <w:rPr>
                <w:szCs w:val="18"/>
                <w:lang w:eastAsia="lv-LV"/>
              </w:rPr>
              <w:t> </w:t>
            </w:r>
            <w:r w:rsidRPr="00CC6134">
              <w:rPr>
                <w:szCs w:val="18"/>
                <w:lang w:eastAsia="lv-LV"/>
              </w:rPr>
              <w:t>gads</w:t>
            </w:r>
            <w:r w:rsidRPr="00CC6134">
              <w:rPr>
                <w:szCs w:val="18"/>
                <w:lang w:eastAsia="lv-LV"/>
              </w:rPr>
              <w:br/>
              <w:t>(izpilde)</w:t>
            </w:r>
          </w:p>
        </w:tc>
        <w:tc>
          <w:tcPr>
            <w:tcW w:w="1132" w:type="dxa"/>
          </w:tcPr>
          <w:p w14:paraId="70454020" w14:textId="07AC9EFC" w:rsidR="00A14616" w:rsidRPr="00CC6134" w:rsidRDefault="00A14616" w:rsidP="00A14616">
            <w:pPr>
              <w:pStyle w:val="tabteksts"/>
              <w:jc w:val="center"/>
              <w:rPr>
                <w:szCs w:val="18"/>
                <w:lang w:eastAsia="lv-LV"/>
              </w:rPr>
            </w:pPr>
            <w:r w:rsidRPr="00CC6134">
              <w:rPr>
                <w:lang w:eastAsia="lv-LV"/>
              </w:rPr>
              <w:t>2020.</w:t>
            </w:r>
            <w:r w:rsidR="001F17AA">
              <w:rPr>
                <w:lang w:eastAsia="lv-LV"/>
              </w:rPr>
              <w:t> </w:t>
            </w:r>
            <w:r w:rsidRPr="00CC6134">
              <w:rPr>
                <w:lang w:eastAsia="lv-LV"/>
              </w:rPr>
              <w:t>gada     plāns</w:t>
            </w:r>
          </w:p>
        </w:tc>
        <w:tc>
          <w:tcPr>
            <w:tcW w:w="1132" w:type="dxa"/>
          </w:tcPr>
          <w:p w14:paraId="2BB9F1AE" w14:textId="4F609D8D" w:rsidR="00A14616" w:rsidRPr="00CC6134" w:rsidRDefault="00A14616" w:rsidP="00A14616">
            <w:pPr>
              <w:pStyle w:val="tabteksts"/>
              <w:jc w:val="center"/>
              <w:rPr>
                <w:szCs w:val="18"/>
                <w:lang w:eastAsia="lv-LV"/>
              </w:rPr>
            </w:pPr>
            <w:r w:rsidRPr="00CC6134">
              <w:rPr>
                <w:szCs w:val="18"/>
                <w:lang w:eastAsia="lv-LV"/>
              </w:rPr>
              <w:t>2021.</w:t>
            </w:r>
            <w:r w:rsidR="001F17AA">
              <w:rPr>
                <w:szCs w:val="18"/>
                <w:lang w:eastAsia="lv-LV"/>
              </w:rPr>
              <w:t> </w:t>
            </w:r>
            <w:r w:rsidRPr="00CC6134">
              <w:rPr>
                <w:szCs w:val="18"/>
                <w:lang w:eastAsia="lv-LV"/>
              </w:rPr>
              <w:t>gada projekts</w:t>
            </w:r>
          </w:p>
        </w:tc>
        <w:tc>
          <w:tcPr>
            <w:tcW w:w="1132" w:type="dxa"/>
          </w:tcPr>
          <w:p w14:paraId="177962FA" w14:textId="79EA4B07" w:rsidR="00A14616" w:rsidRPr="00CC6134" w:rsidRDefault="00A14616" w:rsidP="00A14616">
            <w:pPr>
              <w:pStyle w:val="tabteksts"/>
              <w:jc w:val="center"/>
              <w:rPr>
                <w:szCs w:val="18"/>
                <w:lang w:eastAsia="lv-LV"/>
              </w:rPr>
            </w:pPr>
            <w:r w:rsidRPr="00CC6134">
              <w:rPr>
                <w:szCs w:val="18"/>
                <w:lang w:eastAsia="lv-LV"/>
              </w:rPr>
              <w:t>2022.</w:t>
            </w:r>
            <w:r w:rsidR="001F17AA">
              <w:rPr>
                <w:szCs w:val="18"/>
                <w:lang w:eastAsia="lv-LV"/>
              </w:rPr>
              <w:t> </w:t>
            </w:r>
            <w:r w:rsidRPr="00CC6134">
              <w:rPr>
                <w:szCs w:val="18"/>
                <w:lang w:eastAsia="lv-LV"/>
              </w:rPr>
              <w:t xml:space="preserve">gada </w:t>
            </w:r>
            <w:r w:rsidRPr="00CC6134">
              <w:rPr>
                <w:lang w:eastAsia="lv-LV"/>
              </w:rPr>
              <w:t>prognoze</w:t>
            </w:r>
          </w:p>
        </w:tc>
        <w:tc>
          <w:tcPr>
            <w:tcW w:w="1132" w:type="dxa"/>
          </w:tcPr>
          <w:p w14:paraId="26D6BE3B" w14:textId="6BBD4164" w:rsidR="00A14616" w:rsidRPr="00CC6134" w:rsidRDefault="00A14616" w:rsidP="00A14616">
            <w:pPr>
              <w:pStyle w:val="tabteksts"/>
              <w:jc w:val="center"/>
              <w:rPr>
                <w:szCs w:val="18"/>
                <w:lang w:eastAsia="lv-LV"/>
              </w:rPr>
            </w:pPr>
            <w:r w:rsidRPr="00CC6134">
              <w:rPr>
                <w:szCs w:val="18"/>
                <w:lang w:eastAsia="lv-LV"/>
              </w:rPr>
              <w:t>2023.</w:t>
            </w:r>
            <w:r w:rsidR="001F17AA">
              <w:rPr>
                <w:szCs w:val="18"/>
                <w:lang w:eastAsia="lv-LV"/>
              </w:rPr>
              <w:t> </w:t>
            </w:r>
            <w:r w:rsidRPr="00CC6134">
              <w:rPr>
                <w:szCs w:val="18"/>
                <w:lang w:eastAsia="lv-LV"/>
              </w:rPr>
              <w:t xml:space="preserve">gada </w:t>
            </w:r>
            <w:r w:rsidRPr="00CC6134">
              <w:rPr>
                <w:lang w:eastAsia="lv-LV"/>
              </w:rPr>
              <w:t>prognoze</w:t>
            </w:r>
          </w:p>
        </w:tc>
      </w:tr>
      <w:tr w:rsidR="00A14616" w:rsidRPr="00CC6134" w14:paraId="30F14DE6" w14:textId="77777777" w:rsidTr="00A14616">
        <w:trPr>
          <w:trHeight w:val="142"/>
          <w:jc w:val="center"/>
        </w:trPr>
        <w:tc>
          <w:tcPr>
            <w:tcW w:w="3378" w:type="dxa"/>
            <w:shd w:val="clear" w:color="auto" w:fill="D9D9D9" w:themeFill="background1" w:themeFillShade="D9"/>
            <w:vAlign w:val="center"/>
          </w:tcPr>
          <w:p w14:paraId="6FCD4766" w14:textId="77777777" w:rsidR="00A14616" w:rsidRPr="00CC6134" w:rsidRDefault="00A14616" w:rsidP="00A14616">
            <w:pPr>
              <w:pStyle w:val="tabteksts"/>
              <w:rPr>
                <w:lang w:eastAsia="lv-LV"/>
              </w:rPr>
            </w:pPr>
            <w:r w:rsidRPr="00CC6134">
              <w:rPr>
                <w:lang w:eastAsia="lv-LV"/>
              </w:rPr>
              <w:t>Kopējie izdevumi,</w:t>
            </w:r>
            <w:r w:rsidRPr="00CC6134">
              <w:t xml:space="preserve"> </w:t>
            </w:r>
            <w:proofErr w:type="spellStart"/>
            <w:r w:rsidRPr="00CC6134">
              <w:rPr>
                <w:i/>
                <w:szCs w:val="18"/>
              </w:rPr>
              <w:t>euro</w:t>
            </w:r>
            <w:proofErr w:type="spellEnd"/>
          </w:p>
        </w:tc>
        <w:tc>
          <w:tcPr>
            <w:tcW w:w="1131" w:type="dxa"/>
            <w:shd w:val="clear" w:color="auto" w:fill="D9D9D9" w:themeFill="background1" w:themeFillShade="D9"/>
          </w:tcPr>
          <w:p w14:paraId="313910A9" w14:textId="77777777" w:rsidR="00A14616" w:rsidRPr="00CC6134" w:rsidRDefault="00A14616" w:rsidP="00A14616">
            <w:pPr>
              <w:pStyle w:val="tabteksts"/>
              <w:jc w:val="right"/>
            </w:pPr>
            <w:r w:rsidRPr="00CC6134">
              <w:t>709 997</w:t>
            </w:r>
          </w:p>
        </w:tc>
        <w:tc>
          <w:tcPr>
            <w:tcW w:w="1132" w:type="dxa"/>
            <w:shd w:val="clear" w:color="auto" w:fill="D9D9D9" w:themeFill="background1" w:themeFillShade="D9"/>
          </w:tcPr>
          <w:p w14:paraId="7540FFEE" w14:textId="77777777" w:rsidR="00A14616" w:rsidRPr="00CC6134" w:rsidRDefault="00A14616" w:rsidP="00A14616">
            <w:pPr>
              <w:pStyle w:val="tabteksts"/>
              <w:jc w:val="right"/>
            </w:pPr>
            <w:r w:rsidRPr="00CC6134">
              <w:t>847 778</w:t>
            </w:r>
          </w:p>
        </w:tc>
        <w:tc>
          <w:tcPr>
            <w:tcW w:w="1132" w:type="dxa"/>
            <w:shd w:val="clear" w:color="auto" w:fill="D9D9D9" w:themeFill="background1" w:themeFillShade="D9"/>
          </w:tcPr>
          <w:p w14:paraId="59A733D0" w14:textId="77777777" w:rsidR="00A14616" w:rsidRPr="00CC6134" w:rsidRDefault="00A14616" w:rsidP="00A14616">
            <w:pPr>
              <w:pStyle w:val="tabteksts"/>
              <w:jc w:val="right"/>
            </w:pPr>
            <w:r w:rsidRPr="00CC6134">
              <w:t>932 498</w:t>
            </w:r>
          </w:p>
        </w:tc>
        <w:tc>
          <w:tcPr>
            <w:tcW w:w="1132" w:type="dxa"/>
            <w:shd w:val="clear" w:color="auto" w:fill="D9D9D9" w:themeFill="background1" w:themeFillShade="D9"/>
          </w:tcPr>
          <w:p w14:paraId="7E7B9132" w14:textId="77777777" w:rsidR="00A14616" w:rsidRPr="00CC6134" w:rsidRDefault="00A14616" w:rsidP="00A14616">
            <w:pPr>
              <w:pStyle w:val="tabteksts"/>
              <w:jc w:val="right"/>
            </w:pPr>
            <w:r w:rsidRPr="00CC6134">
              <w:t>932 498</w:t>
            </w:r>
          </w:p>
        </w:tc>
        <w:tc>
          <w:tcPr>
            <w:tcW w:w="1132" w:type="dxa"/>
            <w:shd w:val="clear" w:color="auto" w:fill="D9D9D9" w:themeFill="background1" w:themeFillShade="D9"/>
          </w:tcPr>
          <w:p w14:paraId="657E14D0" w14:textId="77777777" w:rsidR="00A14616" w:rsidRPr="00CC6134" w:rsidRDefault="00A14616" w:rsidP="00A14616">
            <w:pPr>
              <w:pStyle w:val="tabteksts"/>
              <w:jc w:val="right"/>
            </w:pPr>
            <w:r w:rsidRPr="00CC6134">
              <w:t>932 498</w:t>
            </w:r>
          </w:p>
        </w:tc>
      </w:tr>
      <w:tr w:rsidR="00A14616" w:rsidRPr="00CC6134" w14:paraId="7F4DB211" w14:textId="77777777" w:rsidTr="00A14616">
        <w:trPr>
          <w:trHeight w:val="283"/>
          <w:jc w:val="center"/>
        </w:trPr>
        <w:tc>
          <w:tcPr>
            <w:tcW w:w="3378" w:type="dxa"/>
            <w:vAlign w:val="center"/>
          </w:tcPr>
          <w:p w14:paraId="34463E55" w14:textId="77777777" w:rsidR="00A14616" w:rsidRPr="00CC6134" w:rsidRDefault="00A14616" w:rsidP="00A14616">
            <w:pPr>
              <w:pStyle w:val="tabteksts"/>
              <w:rPr>
                <w:szCs w:val="18"/>
                <w:lang w:eastAsia="lv-LV"/>
              </w:rPr>
            </w:pPr>
            <w:r w:rsidRPr="00CC6134">
              <w:rPr>
                <w:szCs w:val="18"/>
                <w:lang w:eastAsia="lv-LV"/>
              </w:rPr>
              <w:t xml:space="preserve">Kopējo izdevumu izmaiņas, </w:t>
            </w:r>
            <w:proofErr w:type="spellStart"/>
            <w:r w:rsidRPr="00CC6134">
              <w:rPr>
                <w:i/>
                <w:szCs w:val="18"/>
                <w:lang w:eastAsia="lv-LV"/>
              </w:rPr>
              <w:t>euro</w:t>
            </w:r>
            <w:proofErr w:type="spellEnd"/>
            <w:r w:rsidRPr="00CC6134">
              <w:rPr>
                <w:szCs w:val="18"/>
                <w:lang w:eastAsia="lv-LV"/>
              </w:rPr>
              <w:t xml:space="preserve"> (+/–) pret iepriekšējo gadu</w:t>
            </w:r>
          </w:p>
        </w:tc>
        <w:tc>
          <w:tcPr>
            <w:tcW w:w="1131" w:type="dxa"/>
          </w:tcPr>
          <w:p w14:paraId="05D20B30" w14:textId="77777777" w:rsidR="00A14616" w:rsidRPr="00CC6134" w:rsidRDefault="00A14616" w:rsidP="00A14616">
            <w:pPr>
              <w:pStyle w:val="tabteksts"/>
              <w:jc w:val="center"/>
            </w:pPr>
            <w:r w:rsidRPr="00CC6134">
              <w:rPr>
                <w:b/>
                <w:bCs/>
              </w:rPr>
              <w:t>×</w:t>
            </w:r>
          </w:p>
        </w:tc>
        <w:tc>
          <w:tcPr>
            <w:tcW w:w="1132" w:type="dxa"/>
          </w:tcPr>
          <w:p w14:paraId="6603EEC7" w14:textId="77777777" w:rsidR="00A14616" w:rsidRPr="00CC6134" w:rsidRDefault="00A14616" w:rsidP="00A14616">
            <w:pPr>
              <w:pStyle w:val="tabteksts"/>
              <w:jc w:val="right"/>
            </w:pPr>
            <w:r w:rsidRPr="00CC6134">
              <w:t>137 781</w:t>
            </w:r>
          </w:p>
        </w:tc>
        <w:tc>
          <w:tcPr>
            <w:tcW w:w="1132" w:type="dxa"/>
          </w:tcPr>
          <w:p w14:paraId="3FEC26ED" w14:textId="77777777" w:rsidR="00A14616" w:rsidRPr="00CC6134" w:rsidRDefault="00A14616" w:rsidP="00A14616">
            <w:pPr>
              <w:pStyle w:val="tabteksts"/>
              <w:jc w:val="right"/>
            </w:pPr>
            <w:r w:rsidRPr="00CC6134">
              <w:t>84 720</w:t>
            </w:r>
          </w:p>
        </w:tc>
        <w:tc>
          <w:tcPr>
            <w:tcW w:w="1132" w:type="dxa"/>
          </w:tcPr>
          <w:p w14:paraId="619E3BBF" w14:textId="77777777" w:rsidR="00A14616" w:rsidRPr="00CC6134" w:rsidRDefault="00A14616" w:rsidP="00A14616">
            <w:pPr>
              <w:pStyle w:val="tabteksts"/>
              <w:jc w:val="center"/>
            </w:pPr>
            <w:r w:rsidRPr="00CC6134">
              <w:t>-</w:t>
            </w:r>
          </w:p>
          <w:p w14:paraId="0E66EC93" w14:textId="77777777" w:rsidR="00A14616" w:rsidRPr="00CC6134" w:rsidRDefault="00A14616" w:rsidP="00A14616">
            <w:pPr>
              <w:pStyle w:val="tabteksts"/>
              <w:jc w:val="right"/>
            </w:pPr>
          </w:p>
        </w:tc>
        <w:tc>
          <w:tcPr>
            <w:tcW w:w="1132" w:type="dxa"/>
          </w:tcPr>
          <w:p w14:paraId="1D8E833E" w14:textId="77777777" w:rsidR="00A14616" w:rsidRPr="00CC6134" w:rsidRDefault="00A14616" w:rsidP="00A14616">
            <w:pPr>
              <w:pStyle w:val="tabteksts"/>
              <w:jc w:val="center"/>
            </w:pPr>
            <w:r w:rsidRPr="00CC6134">
              <w:t>-</w:t>
            </w:r>
          </w:p>
        </w:tc>
      </w:tr>
      <w:tr w:rsidR="00A14616" w:rsidRPr="00CC6134" w14:paraId="10D70263" w14:textId="77777777" w:rsidTr="00A14616">
        <w:trPr>
          <w:trHeight w:val="283"/>
          <w:jc w:val="center"/>
        </w:trPr>
        <w:tc>
          <w:tcPr>
            <w:tcW w:w="3378" w:type="dxa"/>
            <w:vAlign w:val="center"/>
          </w:tcPr>
          <w:p w14:paraId="62B5407E" w14:textId="77777777" w:rsidR="00A14616" w:rsidRPr="00CC6134" w:rsidRDefault="00A14616" w:rsidP="00A14616">
            <w:pPr>
              <w:pStyle w:val="tabteksts"/>
            </w:pPr>
            <w:r w:rsidRPr="00CC6134">
              <w:rPr>
                <w:lang w:eastAsia="lv-LV"/>
              </w:rPr>
              <w:t>Kopējie izdevumi</w:t>
            </w:r>
            <w:r w:rsidRPr="00CC6134">
              <w:t>, % (+/–) pret iepriekšējo gadu</w:t>
            </w:r>
          </w:p>
        </w:tc>
        <w:tc>
          <w:tcPr>
            <w:tcW w:w="1131" w:type="dxa"/>
          </w:tcPr>
          <w:p w14:paraId="5E780799" w14:textId="77777777" w:rsidR="00A14616" w:rsidRPr="00CC6134" w:rsidRDefault="00A14616" w:rsidP="00A14616">
            <w:pPr>
              <w:pStyle w:val="tabteksts"/>
              <w:jc w:val="center"/>
            </w:pPr>
            <w:r w:rsidRPr="00CC6134">
              <w:rPr>
                <w:b/>
                <w:bCs/>
              </w:rPr>
              <w:t>×</w:t>
            </w:r>
          </w:p>
        </w:tc>
        <w:tc>
          <w:tcPr>
            <w:tcW w:w="1132" w:type="dxa"/>
          </w:tcPr>
          <w:p w14:paraId="3DC87304" w14:textId="77777777" w:rsidR="00A14616" w:rsidRPr="00CC6134" w:rsidRDefault="00A14616" w:rsidP="00A14616">
            <w:pPr>
              <w:pStyle w:val="tabteksts"/>
              <w:jc w:val="right"/>
            </w:pPr>
            <w:r w:rsidRPr="00CC6134">
              <w:t>19,4</w:t>
            </w:r>
          </w:p>
        </w:tc>
        <w:tc>
          <w:tcPr>
            <w:tcW w:w="1132" w:type="dxa"/>
          </w:tcPr>
          <w:p w14:paraId="4DF132A6" w14:textId="77777777" w:rsidR="00A14616" w:rsidRPr="00CC6134" w:rsidRDefault="00A14616" w:rsidP="00A14616">
            <w:pPr>
              <w:pStyle w:val="tabteksts"/>
              <w:jc w:val="right"/>
            </w:pPr>
            <w:r>
              <w:t>10</w:t>
            </w:r>
          </w:p>
        </w:tc>
        <w:tc>
          <w:tcPr>
            <w:tcW w:w="1132" w:type="dxa"/>
          </w:tcPr>
          <w:p w14:paraId="3930EE1C" w14:textId="77777777" w:rsidR="00A14616" w:rsidRPr="00CC6134" w:rsidRDefault="00A14616" w:rsidP="00A14616">
            <w:pPr>
              <w:pStyle w:val="tabteksts"/>
              <w:jc w:val="center"/>
            </w:pPr>
            <w:r w:rsidRPr="00CC6134">
              <w:t>-</w:t>
            </w:r>
          </w:p>
        </w:tc>
        <w:tc>
          <w:tcPr>
            <w:tcW w:w="1132" w:type="dxa"/>
          </w:tcPr>
          <w:p w14:paraId="252B7FEA" w14:textId="77777777" w:rsidR="00A14616" w:rsidRPr="00CC6134" w:rsidRDefault="00A14616" w:rsidP="00A14616">
            <w:pPr>
              <w:pStyle w:val="tabteksts"/>
              <w:jc w:val="center"/>
            </w:pPr>
            <w:r w:rsidRPr="00CC6134">
              <w:t>-</w:t>
            </w:r>
          </w:p>
        </w:tc>
      </w:tr>
      <w:tr w:rsidR="00A14616" w:rsidRPr="00CC6134" w14:paraId="6D4DFDEA" w14:textId="77777777" w:rsidTr="00A14616">
        <w:trPr>
          <w:trHeight w:val="142"/>
          <w:jc w:val="center"/>
        </w:trPr>
        <w:tc>
          <w:tcPr>
            <w:tcW w:w="3378" w:type="dxa"/>
          </w:tcPr>
          <w:p w14:paraId="2383434B" w14:textId="77777777" w:rsidR="00A14616" w:rsidRPr="00CC6134" w:rsidRDefault="00A14616" w:rsidP="00A14616">
            <w:pPr>
              <w:pStyle w:val="tabteksts"/>
              <w:rPr>
                <w:color w:val="000000" w:themeColor="text1"/>
                <w:szCs w:val="18"/>
                <w:lang w:eastAsia="lv-LV"/>
              </w:rPr>
            </w:pPr>
            <w:r w:rsidRPr="00CC6134">
              <w:rPr>
                <w:color w:val="000000" w:themeColor="text1"/>
                <w:szCs w:val="18"/>
              </w:rPr>
              <w:t xml:space="preserve">Atlīdzība, </w:t>
            </w:r>
            <w:proofErr w:type="spellStart"/>
            <w:r w:rsidRPr="00CC6134">
              <w:rPr>
                <w:i/>
                <w:szCs w:val="18"/>
              </w:rPr>
              <w:t>euro</w:t>
            </w:r>
            <w:proofErr w:type="spellEnd"/>
          </w:p>
        </w:tc>
        <w:tc>
          <w:tcPr>
            <w:tcW w:w="1131" w:type="dxa"/>
          </w:tcPr>
          <w:p w14:paraId="7DB957FA" w14:textId="77777777" w:rsidR="00A14616" w:rsidRPr="00CC6134" w:rsidRDefault="00A14616" w:rsidP="00A14616">
            <w:pPr>
              <w:pStyle w:val="tabteksts"/>
              <w:jc w:val="right"/>
              <w:rPr>
                <w:szCs w:val="18"/>
              </w:rPr>
            </w:pPr>
            <w:r w:rsidRPr="00CC6134">
              <w:rPr>
                <w:szCs w:val="18"/>
              </w:rPr>
              <w:t>493 462</w:t>
            </w:r>
          </w:p>
        </w:tc>
        <w:tc>
          <w:tcPr>
            <w:tcW w:w="1132" w:type="dxa"/>
          </w:tcPr>
          <w:p w14:paraId="4A7119D1" w14:textId="77777777" w:rsidR="00A14616" w:rsidRPr="00CC6134" w:rsidRDefault="00A14616" w:rsidP="00A14616">
            <w:pPr>
              <w:pStyle w:val="tabteksts"/>
              <w:jc w:val="right"/>
              <w:rPr>
                <w:szCs w:val="18"/>
              </w:rPr>
            </w:pPr>
            <w:r w:rsidRPr="00CC6134">
              <w:rPr>
                <w:szCs w:val="18"/>
              </w:rPr>
              <w:t>574 060</w:t>
            </w:r>
          </w:p>
        </w:tc>
        <w:tc>
          <w:tcPr>
            <w:tcW w:w="1132" w:type="dxa"/>
          </w:tcPr>
          <w:p w14:paraId="6FF83479" w14:textId="77777777" w:rsidR="00A14616" w:rsidRPr="00CC6134" w:rsidRDefault="00A14616" w:rsidP="00A14616">
            <w:pPr>
              <w:pStyle w:val="tabteksts"/>
              <w:jc w:val="right"/>
              <w:rPr>
                <w:szCs w:val="18"/>
              </w:rPr>
            </w:pPr>
            <w:r w:rsidRPr="00CC6134">
              <w:rPr>
                <w:szCs w:val="18"/>
              </w:rPr>
              <w:t>620 645</w:t>
            </w:r>
          </w:p>
        </w:tc>
        <w:tc>
          <w:tcPr>
            <w:tcW w:w="1132" w:type="dxa"/>
          </w:tcPr>
          <w:p w14:paraId="20020616" w14:textId="77777777" w:rsidR="00A14616" w:rsidRPr="00CC6134" w:rsidRDefault="00A14616" w:rsidP="00A14616">
            <w:pPr>
              <w:pStyle w:val="tabteksts"/>
              <w:jc w:val="right"/>
              <w:rPr>
                <w:szCs w:val="18"/>
              </w:rPr>
            </w:pPr>
            <w:r w:rsidRPr="00CC6134">
              <w:rPr>
                <w:szCs w:val="18"/>
              </w:rPr>
              <w:t>620 645</w:t>
            </w:r>
          </w:p>
        </w:tc>
        <w:tc>
          <w:tcPr>
            <w:tcW w:w="1132" w:type="dxa"/>
          </w:tcPr>
          <w:p w14:paraId="08B044D9" w14:textId="77777777" w:rsidR="00A14616" w:rsidRPr="00CC6134" w:rsidRDefault="00A14616" w:rsidP="00A14616">
            <w:pPr>
              <w:pStyle w:val="tabteksts"/>
              <w:jc w:val="right"/>
              <w:rPr>
                <w:szCs w:val="18"/>
              </w:rPr>
            </w:pPr>
            <w:r w:rsidRPr="00CC6134">
              <w:rPr>
                <w:szCs w:val="18"/>
              </w:rPr>
              <w:t>620 645</w:t>
            </w:r>
          </w:p>
        </w:tc>
      </w:tr>
      <w:tr w:rsidR="00A14616" w:rsidRPr="00CC6134" w14:paraId="5B8AF0CC" w14:textId="77777777" w:rsidTr="00A14616">
        <w:trPr>
          <w:trHeight w:val="155"/>
          <w:jc w:val="center"/>
        </w:trPr>
        <w:tc>
          <w:tcPr>
            <w:tcW w:w="3378" w:type="dxa"/>
          </w:tcPr>
          <w:p w14:paraId="6412E5FA" w14:textId="77777777" w:rsidR="00A14616" w:rsidRPr="00CC6134" w:rsidRDefault="00A14616" w:rsidP="00A14616">
            <w:pPr>
              <w:pStyle w:val="tabteksts"/>
              <w:rPr>
                <w:color w:val="000000" w:themeColor="text1"/>
                <w:szCs w:val="18"/>
                <w:lang w:eastAsia="lv-LV"/>
              </w:rPr>
            </w:pPr>
            <w:r w:rsidRPr="00CC6134">
              <w:rPr>
                <w:color w:val="000000" w:themeColor="text1"/>
                <w:szCs w:val="18"/>
              </w:rPr>
              <w:t>Vidējais amata vietu skaits gadā</w:t>
            </w:r>
          </w:p>
        </w:tc>
        <w:tc>
          <w:tcPr>
            <w:tcW w:w="1131" w:type="dxa"/>
          </w:tcPr>
          <w:p w14:paraId="440D9E48" w14:textId="77777777" w:rsidR="00A14616" w:rsidRPr="00CC6134" w:rsidRDefault="00A14616" w:rsidP="00A14616">
            <w:pPr>
              <w:pStyle w:val="tabteksts"/>
              <w:jc w:val="right"/>
              <w:rPr>
                <w:szCs w:val="18"/>
              </w:rPr>
            </w:pPr>
            <w:r w:rsidRPr="00CC6134">
              <w:rPr>
                <w:szCs w:val="18"/>
              </w:rPr>
              <w:t>18</w:t>
            </w:r>
          </w:p>
        </w:tc>
        <w:tc>
          <w:tcPr>
            <w:tcW w:w="1132" w:type="dxa"/>
          </w:tcPr>
          <w:p w14:paraId="597E10AA" w14:textId="77777777" w:rsidR="00A14616" w:rsidRPr="00CC6134" w:rsidRDefault="00A14616" w:rsidP="00A14616">
            <w:pPr>
              <w:pStyle w:val="tabteksts"/>
              <w:jc w:val="right"/>
              <w:rPr>
                <w:szCs w:val="18"/>
              </w:rPr>
            </w:pPr>
            <w:r w:rsidRPr="00CC6134">
              <w:rPr>
                <w:szCs w:val="18"/>
              </w:rPr>
              <w:t>21</w:t>
            </w:r>
          </w:p>
        </w:tc>
        <w:tc>
          <w:tcPr>
            <w:tcW w:w="1132" w:type="dxa"/>
          </w:tcPr>
          <w:p w14:paraId="545221CC" w14:textId="77777777" w:rsidR="00A14616" w:rsidRPr="00CC6134" w:rsidRDefault="00A14616" w:rsidP="00A14616">
            <w:pPr>
              <w:pStyle w:val="tabteksts"/>
              <w:jc w:val="right"/>
              <w:rPr>
                <w:szCs w:val="18"/>
              </w:rPr>
            </w:pPr>
            <w:r w:rsidRPr="00CC6134">
              <w:rPr>
                <w:szCs w:val="18"/>
              </w:rPr>
              <w:t>2</w:t>
            </w:r>
            <w:r>
              <w:rPr>
                <w:szCs w:val="18"/>
              </w:rPr>
              <w:t>1</w:t>
            </w:r>
          </w:p>
        </w:tc>
        <w:tc>
          <w:tcPr>
            <w:tcW w:w="1132" w:type="dxa"/>
          </w:tcPr>
          <w:p w14:paraId="6DE7795B" w14:textId="77777777" w:rsidR="00A14616" w:rsidRPr="00CC6134" w:rsidRDefault="00A14616" w:rsidP="00A14616">
            <w:pPr>
              <w:pStyle w:val="tabteksts"/>
              <w:jc w:val="right"/>
              <w:rPr>
                <w:szCs w:val="18"/>
              </w:rPr>
            </w:pPr>
            <w:r w:rsidRPr="00CC6134">
              <w:rPr>
                <w:szCs w:val="18"/>
              </w:rPr>
              <w:t>2</w:t>
            </w:r>
            <w:r>
              <w:rPr>
                <w:szCs w:val="18"/>
              </w:rPr>
              <w:t>1</w:t>
            </w:r>
          </w:p>
        </w:tc>
        <w:tc>
          <w:tcPr>
            <w:tcW w:w="1132" w:type="dxa"/>
          </w:tcPr>
          <w:p w14:paraId="642787A0" w14:textId="77777777" w:rsidR="00A14616" w:rsidRPr="00CC6134" w:rsidRDefault="00A14616" w:rsidP="00A14616">
            <w:pPr>
              <w:pStyle w:val="tabteksts"/>
              <w:jc w:val="right"/>
              <w:rPr>
                <w:szCs w:val="18"/>
              </w:rPr>
            </w:pPr>
            <w:r w:rsidRPr="00CC6134">
              <w:rPr>
                <w:szCs w:val="18"/>
              </w:rPr>
              <w:t>2</w:t>
            </w:r>
            <w:r>
              <w:rPr>
                <w:szCs w:val="18"/>
              </w:rPr>
              <w:t>1</w:t>
            </w:r>
          </w:p>
        </w:tc>
      </w:tr>
      <w:tr w:rsidR="00A14616" w:rsidRPr="001E498E" w14:paraId="14229BF1" w14:textId="77777777" w:rsidTr="00A14616">
        <w:trPr>
          <w:trHeight w:val="229"/>
          <w:jc w:val="center"/>
        </w:trPr>
        <w:tc>
          <w:tcPr>
            <w:tcW w:w="3378" w:type="dxa"/>
          </w:tcPr>
          <w:p w14:paraId="7C449C9F" w14:textId="77777777" w:rsidR="00A14616" w:rsidRPr="001E498E" w:rsidRDefault="00A14616" w:rsidP="00A14616">
            <w:pPr>
              <w:pStyle w:val="tabteksts"/>
              <w:rPr>
                <w:color w:val="000000" w:themeColor="text1"/>
                <w:szCs w:val="18"/>
                <w:lang w:eastAsia="lv-LV"/>
              </w:rPr>
            </w:pPr>
            <w:r w:rsidRPr="001E498E">
              <w:rPr>
                <w:color w:val="000000" w:themeColor="text1"/>
                <w:szCs w:val="18"/>
              </w:rPr>
              <w:t xml:space="preserve">Vidējā atlīdzība amata vietai </w:t>
            </w:r>
            <w:r w:rsidRPr="001E498E">
              <w:rPr>
                <w:color w:val="000000" w:themeColor="text1"/>
                <w:szCs w:val="18"/>
                <w:lang w:eastAsia="lv-LV"/>
              </w:rPr>
              <w:t>(mēnesī)</w:t>
            </w:r>
            <w:r w:rsidRPr="001E498E">
              <w:rPr>
                <w:color w:val="000000" w:themeColor="text1"/>
                <w:szCs w:val="18"/>
                <w:vertAlign w:val="superscript"/>
                <w:lang w:eastAsia="lv-LV"/>
              </w:rPr>
              <w:t>1</w:t>
            </w:r>
            <w:r w:rsidRPr="001E498E">
              <w:rPr>
                <w:color w:val="000000" w:themeColor="text1"/>
                <w:szCs w:val="18"/>
              </w:rPr>
              <w:t xml:space="preserve">, </w:t>
            </w:r>
            <w:proofErr w:type="spellStart"/>
            <w:r w:rsidRPr="001E498E">
              <w:rPr>
                <w:i/>
                <w:color w:val="000000" w:themeColor="text1"/>
                <w:szCs w:val="18"/>
              </w:rPr>
              <w:t>euro</w:t>
            </w:r>
            <w:proofErr w:type="spellEnd"/>
          </w:p>
        </w:tc>
        <w:tc>
          <w:tcPr>
            <w:tcW w:w="1131" w:type="dxa"/>
          </w:tcPr>
          <w:p w14:paraId="6F3969C8" w14:textId="77777777" w:rsidR="00A14616" w:rsidRPr="001E498E" w:rsidRDefault="00A14616" w:rsidP="00A14616">
            <w:pPr>
              <w:pStyle w:val="tabteksts"/>
              <w:jc w:val="right"/>
              <w:rPr>
                <w:szCs w:val="18"/>
              </w:rPr>
            </w:pPr>
            <w:r w:rsidRPr="001E498E">
              <w:rPr>
                <w:szCs w:val="18"/>
              </w:rPr>
              <w:t>2 203</w:t>
            </w:r>
          </w:p>
        </w:tc>
        <w:tc>
          <w:tcPr>
            <w:tcW w:w="1132" w:type="dxa"/>
          </w:tcPr>
          <w:p w14:paraId="089C1EC3" w14:textId="77777777" w:rsidR="00A14616" w:rsidRPr="001E498E" w:rsidRDefault="00A14616" w:rsidP="00A14616">
            <w:pPr>
              <w:pStyle w:val="tabteksts"/>
              <w:jc w:val="right"/>
              <w:rPr>
                <w:szCs w:val="18"/>
              </w:rPr>
            </w:pPr>
            <w:r w:rsidRPr="001E498E">
              <w:rPr>
                <w:szCs w:val="18"/>
              </w:rPr>
              <w:t>2 278</w:t>
            </w:r>
          </w:p>
        </w:tc>
        <w:tc>
          <w:tcPr>
            <w:tcW w:w="1132" w:type="dxa"/>
          </w:tcPr>
          <w:p w14:paraId="6854D11D" w14:textId="77777777" w:rsidR="00A14616" w:rsidRPr="001E498E" w:rsidRDefault="00A14616" w:rsidP="00A14616">
            <w:pPr>
              <w:pStyle w:val="tabteksts"/>
              <w:jc w:val="right"/>
              <w:rPr>
                <w:szCs w:val="18"/>
              </w:rPr>
            </w:pPr>
            <w:r w:rsidRPr="001E498E">
              <w:rPr>
                <w:szCs w:val="18"/>
              </w:rPr>
              <w:t>2 249</w:t>
            </w:r>
          </w:p>
        </w:tc>
        <w:tc>
          <w:tcPr>
            <w:tcW w:w="1132" w:type="dxa"/>
          </w:tcPr>
          <w:p w14:paraId="18E7412B" w14:textId="77777777" w:rsidR="00A14616" w:rsidRPr="001E498E" w:rsidRDefault="00A14616" w:rsidP="00A14616">
            <w:pPr>
              <w:pStyle w:val="tabteksts"/>
              <w:jc w:val="right"/>
              <w:rPr>
                <w:szCs w:val="18"/>
              </w:rPr>
            </w:pPr>
            <w:r w:rsidRPr="001E498E">
              <w:rPr>
                <w:szCs w:val="18"/>
              </w:rPr>
              <w:t>2 249</w:t>
            </w:r>
          </w:p>
        </w:tc>
        <w:tc>
          <w:tcPr>
            <w:tcW w:w="1132" w:type="dxa"/>
          </w:tcPr>
          <w:p w14:paraId="7ABBDD38" w14:textId="77777777" w:rsidR="00A14616" w:rsidRPr="001E498E" w:rsidRDefault="00A14616" w:rsidP="00A14616">
            <w:pPr>
              <w:pStyle w:val="tabteksts"/>
              <w:jc w:val="right"/>
              <w:rPr>
                <w:szCs w:val="18"/>
              </w:rPr>
            </w:pPr>
            <w:r w:rsidRPr="001E498E">
              <w:rPr>
                <w:szCs w:val="18"/>
              </w:rPr>
              <w:t>2 249</w:t>
            </w:r>
          </w:p>
        </w:tc>
      </w:tr>
      <w:tr w:rsidR="00A14616" w:rsidRPr="001E498E" w14:paraId="7EF2E0F5" w14:textId="77777777" w:rsidTr="00A14616">
        <w:trPr>
          <w:trHeight w:val="567"/>
          <w:jc w:val="center"/>
        </w:trPr>
        <w:tc>
          <w:tcPr>
            <w:tcW w:w="3378" w:type="dxa"/>
            <w:vAlign w:val="center"/>
          </w:tcPr>
          <w:p w14:paraId="0EC523ED" w14:textId="77777777" w:rsidR="00A14616" w:rsidRPr="001E498E" w:rsidRDefault="00A14616" w:rsidP="00A14616">
            <w:pPr>
              <w:pStyle w:val="tabteksts"/>
              <w:rPr>
                <w:color w:val="000000" w:themeColor="text1"/>
                <w:szCs w:val="18"/>
                <w:lang w:eastAsia="lv-LV"/>
              </w:rPr>
            </w:pPr>
            <w:r w:rsidRPr="001E498E">
              <w:rPr>
                <w:color w:val="000000" w:themeColor="text1"/>
                <w:szCs w:val="18"/>
                <w:lang w:eastAsia="lv-LV"/>
              </w:rPr>
              <w:t xml:space="preserve">Kopējā atlīdzība gadā par ārštata darbinieku un uz līgumattiecību pamata nodarbināto, kas nav amatu sarakstā, pakalpojumiem, </w:t>
            </w:r>
            <w:proofErr w:type="spellStart"/>
            <w:r w:rsidRPr="001E498E">
              <w:rPr>
                <w:i/>
                <w:color w:val="000000" w:themeColor="text1"/>
                <w:szCs w:val="18"/>
                <w:lang w:eastAsia="lv-LV"/>
              </w:rPr>
              <w:t>euro</w:t>
            </w:r>
            <w:proofErr w:type="spellEnd"/>
          </w:p>
        </w:tc>
        <w:tc>
          <w:tcPr>
            <w:tcW w:w="1131" w:type="dxa"/>
          </w:tcPr>
          <w:p w14:paraId="3BFFF77E" w14:textId="77777777" w:rsidR="00A14616" w:rsidRPr="001E498E" w:rsidRDefault="00A14616" w:rsidP="00A14616">
            <w:pPr>
              <w:pStyle w:val="tabteksts"/>
              <w:jc w:val="right"/>
              <w:rPr>
                <w:szCs w:val="18"/>
              </w:rPr>
            </w:pPr>
            <w:r w:rsidRPr="001E498E">
              <w:rPr>
                <w:szCs w:val="18"/>
              </w:rPr>
              <w:t>17 523</w:t>
            </w:r>
          </w:p>
        </w:tc>
        <w:tc>
          <w:tcPr>
            <w:tcW w:w="1132" w:type="dxa"/>
          </w:tcPr>
          <w:p w14:paraId="65C65FAF" w14:textId="77777777" w:rsidR="00A14616" w:rsidRPr="001E498E" w:rsidRDefault="00A14616" w:rsidP="00A14616">
            <w:pPr>
              <w:pStyle w:val="tabteksts"/>
              <w:jc w:val="center"/>
              <w:rPr>
                <w:szCs w:val="18"/>
              </w:rPr>
            </w:pPr>
            <w:r w:rsidRPr="001E498E">
              <w:rPr>
                <w:szCs w:val="18"/>
              </w:rPr>
              <w:t>-</w:t>
            </w:r>
          </w:p>
        </w:tc>
        <w:tc>
          <w:tcPr>
            <w:tcW w:w="1132" w:type="dxa"/>
          </w:tcPr>
          <w:p w14:paraId="06519E49" w14:textId="77777777" w:rsidR="00A14616" w:rsidRPr="001E498E" w:rsidRDefault="00A14616" w:rsidP="00A14616">
            <w:pPr>
              <w:pStyle w:val="tabteksts"/>
              <w:jc w:val="center"/>
              <w:rPr>
                <w:szCs w:val="18"/>
              </w:rPr>
            </w:pPr>
            <w:r w:rsidRPr="001E498E">
              <w:rPr>
                <w:szCs w:val="18"/>
              </w:rPr>
              <w:t>-</w:t>
            </w:r>
          </w:p>
        </w:tc>
        <w:tc>
          <w:tcPr>
            <w:tcW w:w="1132" w:type="dxa"/>
          </w:tcPr>
          <w:p w14:paraId="0432049B" w14:textId="77777777" w:rsidR="00A14616" w:rsidRPr="001E498E" w:rsidRDefault="00A14616" w:rsidP="00A14616">
            <w:pPr>
              <w:pStyle w:val="tabteksts"/>
              <w:jc w:val="center"/>
              <w:rPr>
                <w:szCs w:val="18"/>
              </w:rPr>
            </w:pPr>
            <w:r w:rsidRPr="001E498E">
              <w:rPr>
                <w:szCs w:val="18"/>
              </w:rPr>
              <w:t>-</w:t>
            </w:r>
          </w:p>
        </w:tc>
        <w:tc>
          <w:tcPr>
            <w:tcW w:w="1132" w:type="dxa"/>
          </w:tcPr>
          <w:p w14:paraId="0DE756A0" w14:textId="77777777" w:rsidR="00A14616" w:rsidRPr="001E498E" w:rsidRDefault="00A14616" w:rsidP="00A14616">
            <w:pPr>
              <w:pStyle w:val="tabteksts"/>
              <w:jc w:val="center"/>
              <w:rPr>
                <w:szCs w:val="18"/>
              </w:rPr>
            </w:pPr>
            <w:r w:rsidRPr="001E498E">
              <w:rPr>
                <w:szCs w:val="18"/>
              </w:rPr>
              <w:t>-</w:t>
            </w:r>
          </w:p>
        </w:tc>
      </w:tr>
    </w:tbl>
    <w:p w14:paraId="0EBEB3D1" w14:textId="77777777" w:rsidR="001F17AA" w:rsidRPr="001F17AA" w:rsidRDefault="001F17AA" w:rsidP="001F17AA">
      <w:pPr>
        <w:pStyle w:val="Tabuluvirsraksti"/>
        <w:tabs>
          <w:tab w:val="left" w:pos="1252"/>
        </w:tabs>
        <w:spacing w:after="0"/>
        <w:ind w:firstLine="426"/>
        <w:jc w:val="both"/>
        <w:rPr>
          <w:sz w:val="18"/>
          <w:szCs w:val="18"/>
          <w:lang w:eastAsia="lv-LV"/>
        </w:rPr>
      </w:pPr>
      <w:r w:rsidRPr="001F17AA">
        <w:rPr>
          <w:sz w:val="18"/>
          <w:szCs w:val="18"/>
          <w:lang w:eastAsia="lv-LV"/>
        </w:rPr>
        <w:t>Piezīmes.</w:t>
      </w:r>
    </w:p>
    <w:p w14:paraId="46AD16FB" w14:textId="3AF31951" w:rsidR="00A14616" w:rsidRPr="001F17AA" w:rsidRDefault="00A14616" w:rsidP="001F17AA">
      <w:pPr>
        <w:pStyle w:val="Tabuluvirsraksti"/>
        <w:tabs>
          <w:tab w:val="left" w:pos="1252"/>
        </w:tabs>
        <w:spacing w:after="0"/>
        <w:ind w:firstLine="426"/>
        <w:jc w:val="both"/>
        <w:rPr>
          <w:sz w:val="18"/>
          <w:szCs w:val="18"/>
          <w:lang w:eastAsia="lv-LV"/>
        </w:rPr>
      </w:pPr>
      <w:r w:rsidRPr="001F17AA">
        <w:rPr>
          <w:sz w:val="18"/>
          <w:szCs w:val="18"/>
          <w:vertAlign w:val="superscript"/>
          <w:lang w:eastAsia="lv-LV"/>
        </w:rPr>
        <w:t>1</w:t>
      </w:r>
      <w:r w:rsidRPr="001F17AA">
        <w:rPr>
          <w:sz w:val="18"/>
          <w:szCs w:val="18"/>
          <w:lang w:eastAsia="lv-LV"/>
        </w:rPr>
        <w:t>Tajā skaitā darba devēja valsts sociālās apdrošināšanas obligātās iemaksas</w:t>
      </w:r>
      <w:r w:rsidR="001F17AA">
        <w:rPr>
          <w:sz w:val="18"/>
          <w:szCs w:val="18"/>
          <w:lang w:eastAsia="lv-LV"/>
        </w:rPr>
        <w:t>.</w:t>
      </w:r>
    </w:p>
    <w:p w14:paraId="79577E50" w14:textId="5C0EB8A3" w:rsidR="00A14616" w:rsidRPr="001E498E" w:rsidRDefault="00A14616" w:rsidP="00A14616">
      <w:pPr>
        <w:spacing w:before="240" w:after="240"/>
        <w:ind w:firstLine="0"/>
        <w:jc w:val="center"/>
        <w:rPr>
          <w:b/>
          <w:lang w:eastAsia="lv-LV"/>
        </w:rPr>
      </w:pPr>
      <w:r w:rsidRPr="001E498E">
        <w:rPr>
          <w:b/>
          <w:lang w:eastAsia="lv-LV"/>
        </w:rPr>
        <w:t>Izmaiņas izdevumos, salīdzinot 2021.</w:t>
      </w:r>
      <w:r w:rsidR="0080110B">
        <w:rPr>
          <w:b/>
          <w:lang w:eastAsia="lv-LV"/>
        </w:rPr>
        <w:t> </w:t>
      </w:r>
      <w:r w:rsidRPr="001E498E">
        <w:rPr>
          <w:b/>
          <w:lang w:eastAsia="lv-LV"/>
        </w:rPr>
        <w:t>gada projektu ar 2020.</w:t>
      </w:r>
      <w:r w:rsidR="0080110B">
        <w:rPr>
          <w:b/>
          <w:lang w:eastAsia="lv-LV"/>
        </w:rPr>
        <w:t> </w:t>
      </w:r>
      <w:r w:rsidRPr="001E498E">
        <w:rPr>
          <w:b/>
          <w:lang w:eastAsia="lv-LV"/>
        </w:rPr>
        <w:t>gada plānu</w:t>
      </w:r>
    </w:p>
    <w:p w14:paraId="2C95A8D1" w14:textId="77777777" w:rsidR="00A14616" w:rsidRPr="001E498E" w:rsidRDefault="00A14616" w:rsidP="00A14616">
      <w:pPr>
        <w:spacing w:after="0"/>
        <w:ind w:left="7921" w:firstLine="720"/>
        <w:jc w:val="center"/>
        <w:rPr>
          <w:i/>
          <w:sz w:val="18"/>
          <w:szCs w:val="18"/>
        </w:rPr>
      </w:pPr>
      <w:proofErr w:type="spellStart"/>
      <w:r w:rsidRPr="001E498E">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14616" w:rsidRPr="001E498E" w14:paraId="53DF17B9" w14:textId="77777777" w:rsidTr="00A14616">
        <w:trPr>
          <w:trHeight w:val="142"/>
          <w:tblHeader/>
          <w:jc w:val="center"/>
        </w:trPr>
        <w:tc>
          <w:tcPr>
            <w:tcW w:w="5241" w:type="dxa"/>
            <w:vAlign w:val="center"/>
          </w:tcPr>
          <w:p w14:paraId="047A272E" w14:textId="77777777" w:rsidR="00A14616" w:rsidRPr="001E498E" w:rsidRDefault="00A14616" w:rsidP="00A14616">
            <w:pPr>
              <w:pStyle w:val="tabteksts"/>
              <w:jc w:val="center"/>
              <w:rPr>
                <w:szCs w:val="18"/>
              </w:rPr>
            </w:pPr>
            <w:r w:rsidRPr="001E498E">
              <w:rPr>
                <w:color w:val="000000" w:themeColor="text1"/>
                <w:szCs w:val="18"/>
                <w:lang w:eastAsia="lv-LV"/>
              </w:rPr>
              <w:t>Pasākums</w:t>
            </w:r>
          </w:p>
        </w:tc>
        <w:tc>
          <w:tcPr>
            <w:tcW w:w="1277" w:type="dxa"/>
            <w:vAlign w:val="center"/>
          </w:tcPr>
          <w:p w14:paraId="5D3DCD9A" w14:textId="77777777" w:rsidR="00A14616" w:rsidRPr="001E498E" w:rsidRDefault="00A14616" w:rsidP="00A14616">
            <w:pPr>
              <w:pStyle w:val="tabteksts"/>
              <w:jc w:val="center"/>
              <w:rPr>
                <w:color w:val="000000" w:themeColor="text1"/>
                <w:szCs w:val="18"/>
                <w:lang w:eastAsia="lv-LV"/>
              </w:rPr>
            </w:pPr>
            <w:r w:rsidRPr="001E498E">
              <w:rPr>
                <w:color w:val="000000" w:themeColor="text1"/>
                <w:szCs w:val="18"/>
                <w:lang w:eastAsia="lv-LV"/>
              </w:rPr>
              <w:t>Samazinājums</w:t>
            </w:r>
          </w:p>
        </w:tc>
        <w:tc>
          <w:tcPr>
            <w:tcW w:w="1277" w:type="dxa"/>
            <w:vAlign w:val="center"/>
          </w:tcPr>
          <w:p w14:paraId="27056823" w14:textId="77777777" w:rsidR="00A14616" w:rsidRPr="001E498E" w:rsidRDefault="00A14616" w:rsidP="00A14616">
            <w:pPr>
              <w:pStyle w:val="tabteksts"/>
              <w:jc w:val="center"/>
              <w:rPr>
                <w:color w:val="000000" w:themeColor="text1"/>
                <w:szCs w:val="18"/>
                <w:lang w:eastAsia="lv-LV"/>
              </w:rPr>
            </w:pPr>
            <w:r w:rsidRPr="001E498E">
              <w:rPr>
                <w:color w:val="000000" w:themeColor="text1"/>
                <w:szCs w:val="18"/>
                <w:lang w:eastAsia="lv-LV"/>
              </w:rPr>
              <w:t>Palielinājums</w:t>
            </w:r>
          </w:p>
        </w:tc>
        <w:tc>
          <w:tcPr>
            <w:tcW w:w="1277" w:type="dxa"/>
            <w:vAlign w:val="center"/>
          </w:tcPr>
          <w:p w14:paraId="1578BC5E" w14:textId="77777777" w:rsidR="00A14616" w:rsidRPr="001E498E" w:rsidRDefault="00A14616" w:rsidP="00A14616">
            <w:pPr>
              <w:pStyle w:val="tabteksts"/>
              <w:jc w:val="center"/>
              <w:rPr>
                <w:color w:val="000000" w:themeColor="text1"/>
                <w:szCs w:val="18"/>
                <w:lang w:eastAsia="lv-LV"/>
              </w:rPr>
            </w:pPr>
            <w:r w:rsidRPr="001E498E">
              <w:rPr>
                <w:color w:val="000000" w:themeColor="text1"/>
                <w:szCs w:val="18"/>
                <w:lang w:eastAsia="lv-LV"/>
              </w:rPr>
              <w:t>Izmaiņas</w:t>
            </w:r>
          </w:p>
        </w:tc>
      </w:tr>
      <w:tr w:rsidR="00A14616" w:rsidRPr="001E498E" w14:paraId="14B3CB96" w14:textId="77777777" w:rsidTr="00A14616">
        <w:trPr>
          <w:trHeight w:val="142"/>
          <w:jc w:val="center"/>
        </w:trPr>
        <w:tc>
          <w:tcPr>
            <w:tcW w:w="5241" w:type="dxa"/>
            <w:shd w:val="clear" w:color="auto" w:fill="D9D9D9" w:themeFill="background1" w:themeFillShade="D9"/>
          </w:tcPr>
          <w:p w14:paraId="309DE92D" w14:textId="77777777" w:rsidR="00A14616" w:rsidRPr="001E498E" w:rsidRDefault="00A14616" w:rsidP="00A14616">
            <w:pPr>
              <w:pStyle w:val="tabteksts"/>
              <w:rPr>
                <w:szCs w:val="18"/>
              </w:rPr>
            </w:pPr>
            <w:r w:rsidRPr="001E498E">
              <w:rPr>
                <w:b/>
                <w:bCs/>
                <w:szCs w:val="18"/>
                <w:lang w:eastAsia="lv-LV"/>
              </w:rPr>
              <w:t>Izdevumi - kopā</w:t>
            </w:r>
          </w:p>
        </w:tc>
        <w:tc>
          <w:tcPr>
            <w:tcW w:w="1277" w:type="dxa"/>
            <w:shd w:val="clear" w:color="auto" w:fill="D9D9D9" w:themeFill="background1" w:themeFillShade="D9"/>
          </w:tcPr>
          <w:p w14:paraId="35073C70" w14:textId="77777777" w:rsidR="00A14616" w:rsidRPr="001E498E" w:rsidRDefault="00A14616" w:rsidP="00A14616">
            <w:pPr>
              <w:pStyle w:val="tabteksts"/>
              <w:jc w:val="right"/>
              <w:rPr>
                <w:b/>
                <w:szCs w:val="18"/>
              </w:rPr>
            </w:pPr>
            <w:r w:rsidRPr="001E498E">
              <w:rPr>
                <w:b/>
                <w:szCs w:val="18"/>
              </w:rPr>
              <w:t>2 349</w:t>
            </w:r>
          </w:p>
        </w:tc>
        <w:tc>
          <w:tcPr>
            <w:tcW w:w="1277" w:type="dxa"/>
            <w:shd w:val="clear" w:color="auto" w:fill="D9D9D9" w:themeFill="background1" w:themeFillShade="D9"/>
          </w:tcPr>
          <w:p w14:paraId="71A66D66" w14:textId="77777777" w:rsidR="00A14616" w:rsidRPr="001E498E" w:rsidRDefault="00A14616" w:rsidP="00A14616">
            <w:pPr>
              <w:pStyle w:val="tabteksts"/>
              <w:jc w:val="right"/>
              <w:rPr>
                <w:b/>
                <w:szCs w:val="18"/>
              </w:rPr>
            </w:pPr>
            <w:r w:rsidRPr="001E498E">
              <w:rPr>
                <w:b/>
                <w:szCs w:val="18"/>
              </w:rPr>
              <w:t>87 069</w:t>
            </w:r>
          </w:p>
        </w:tc>
        <w:tc>
          <w:tcPr>
            <w:tcW w:w="1277" w:type="dxa"/>
            <w:shd w:val="clear" w:color="auto" w:fill="D9D9D9" w:themeFill="background1" w:themeFillShade="D9"/>
          </w:tcPr>
          <w:p w14:paraId="18BFE4A8" w14:textId="77777777" w:rsidR="00A14616" w:rsidRPr="001E498E" w:rsidRDefault="00A14616" w:rsidP="00A14616">
            <w:pPr>
              <w:pStyle w:val="tabteksts"/>
              <w:jc w:val="right"/>
              <w:rPr>
                <w:b/>
                <w:szCs w:val="18"/>
              </w:rPr>
            </w:pPr>
            <w:r w:rsidRPr="001E498E">
              <w:rPr>
                <w:b/>
                <w:szCs w:val="18"/>
              </w:rPr>
              <w:t>84 720</w:t>
            </w:r>
          </w:p>
        </w:tc>
      </w:tr>
      <w:tr w:rsidR="00A14616" w:rsidRPr="001E498E" w14:paraId="26E6A745" w14:textId="77777777" w:rsidTr="00A14616">
        <w:trPr>
          <w:jc w:val="center"/>
        </w:trPr>
        <w:tc>
          <w:tcPr>
            <w:tcW w:w="9072" w:type="dxa"/>
            <w:gridSpan w:val="4"/>
          </w:tcPr>
          <w:p w14:paraId="50960911" w14:textId="77777777" w:rsidR="00A14616" w:rsidRPr="001E498E" w:rsidRDefault="00A14616" w:rsidP="00A14616">
            <w:pPr>
              <w:pStyle w:val="tabteksts"/>
              <w:ind w:firstLine="313"/>
              <w:rPr>
                <w:szCs w:val="18"/>
              </w:rPr>
            </w:pPr>
            <w:r w:rsidRPr="001E498E">
              <w:rPr>
                <w:i/>
                <w:szCs w:val="18"/>
                <w:lang w:eastAsia="lv-LV"/>
              </w:rPr>
              <w:t>t. sk.:</w:t>
            </w:r>
          </w:p>
        </w:tc>
      </w:tr>
      <w:tr w:rsidR="00A14616" w:rsidRPr="001E498E" w14:paraId="51849047" w14:textId="77777777" w:rsidTr="00A14616">
        <w:trPr>
          <w:trHeight w:val="142"/>
          <w:jc w:val="center"/>
        </w:trPr>
        <w:tc>
          <w:tcPr>
            <w:tcW w:w="5241" w:type="dxa"/>
            <w:shd w:val="clear" w:color="auto" w:fill="F2F2F2" w:themeFill="background1" w:themeFillShade="F2"/>
          </w:tcPr>
          <w:p w14:paraId="79ABD097" w14:textId="77777777" w:rsidR="00A14616" w:rsidRPr="001E498E" w:rsidRDefault="00A14616" w:rsidP="00A14616">
            <w:pPr>
              <w:pStyle w:val="tabteksts"/>
              <w:rPr>
                <w:b/>
                <w:bCs/>
                <w:szCs w:val="18"/>
                <w:u w:val="single"/>
                <w:lang w:eastAsia="lv-LV"/>
              </w:rPr>
            </w:pPr>
            <w:r w:rsidRPr="001E498E">
              <w:rPr>
                <w:szCs w:val="18"/>
                <w:u w:val="single"/>
                <w:lang w:eastAsia="lv-LV"/>
              </w:rPr>
              <w:t>Prioritāri pasākumi</w:t>
            </w:r>
          </w:p>
        </w:tc>
        <w:tc>
          <w:tcPr>
            <w:tcW w:w="1277" w:type="dxa"/>
            <w:shd w:val="clear" w:color="auto" w:fill="F2F2F2" w:themeFill="background1" w:themeFillShade="F2"/>
          </w:tcPr>
          <w:p w14:paraId="4F6E187B" w14:textId="77777777" w:rsidR="00A14616" w:rsidRPr="001E498E" w:rsidRDefault="00A14616" w:rsidP="00A14616">
            <w:pPr>
              <w:pStyle w:val="tabteksts"/>
              <w:jc w:val="center"/>
              <w:rPr>
                <w:szCs w:val="18"/>
              </w:rPr>
            </w:pPr>
            <w:r w:rsidRPr="001E498E">
              <w:rPr>
                <w:szCs w:val="18"/>
              </w:rPr>
              <w:t>-</w:t>
            </w:r>
          </w:p>
        </w:tc>
        <w:tc>
          <w:tcPr>
            <w:tcW w:w="1277" w:type="dxa"/>
            <w:shd w:val="clear" w:color="auto" w:fill="F2F2F2" w:themeFill="background1" w:themeFillShade="F2"/>
          </w:tcPr>
          <w:p w14:paraId="4DAE089D" w14:textId="77777777" w:rsidR="00A14616" w:rsidRPr="001E498E" w:rsidRDefault="00A14616" w:rsidP="00A14616">
            <w:pPr>
              <w:pStyle w:val="tabteksts"/>
              <w:jc w:val="right"/>
              <w:rPr>
                <w:szCs w:val="18"/>
              </w:rPr>
            </w:pPr>
            <w:r w:rsidRPr="001E498E">
              <w:rPr>
                <w:szCs w:val="18"/>
              </w:rPr>
              <w:t>70 000</w:t>
            </w:r>
          </w:p>
        </w:tc>
        <w:tc>
          <w:tcPr>
            <w:tcW w:w="1277" w:type="dxa"/>
            <w:shd w:val="clear" w:color="auto" w:fill="F2F2F2" w:themeFill="background1" w:themeFillShade="F2"/>
          </w:tcPr>
          <w:p w14:paraId="288D5863" w14:textId="77777777" w:rsidR="00A14616" w:rsidRPr="001E498E" w:rsidRDefault="00A14616" w:rsidP="00A14616">
            <w:pPr>
              <w:pStyle w:val="tabteksts"/>
              <w:jc w:val="right"/>
              <w:rPr>
                <w:szCs w:val="18"/>
              </w:rPr>
            </w:pPr>
            <w:r w:rsidRPr="001E498E">
              <w:rPr>
                <w:szCs w:val="18"/>
              </w:rPr>
              <w:t>70 000</w:t>
            </w:r>
          </w:p>
        </w:tc>
      </w:tr>
      <w:tr w:rsidR="00A14616" w:rsidRPr="001E498E" w14:paraId="4EFC862B" w14:textId="77777777" w:rsidTr="00A14616">
        <w:trPr>
          <w:trHeight w:val="142"/>
          <w:jc w:val="center"/>
        </w:trPr>
        <w:tc>
          <w:tcPr>
            <w:tcW w:w="5241" w:type="dxa"/>
          </w:tcPr>
          <w:p w14:paraId="659FC41D" w14:textId="77777777" w:rsidR="00A14616" w:rsidRPr="001E498E" w:rsidRDefault="00A14616" w:rsidP="00A14616">
            <w:pPr>
              <w:pStyle w:val="tabteksts"/>
              <w:jc w:val="both"/>
              <w:rPr>
                <w:i/>
                <w:szCs w:val="18"/>
                <w:lang w:eastAsia="lv-LV"/>
              </w:rPr>
            </w:pPr>
            <w:r w:rsidRPr="001E498E">
              <w:rPr>
                <w:i/>
                <w:szCs w:val="18"/>
                <w:lang w:eastAsia="lv-LV"/>
              </w:rPr>
              <w:t xml:space="preserve">Aktuālie informatīvās telpas drošības pasākumi - </w:t>
            </w:r>
            <w:proofErr w:type="spellStart"/>
            <w:r w:rsidRPr="001E498E">
              <w:rPr>
                <w:i/>
                <w:szCs w:val="18"/>
                <w:lang w:eastAsia="lv-LV"/>
              </w:rPr>
              <w:t>mākoņtehnoloģiju</w:t>
            </w:r>
            <w:proofErr w:type="spellEnd"/>
            <w:r w:rsidRPr="001E498E">
              <w:rPr>
                <w:i/>
                <w:szCs w:val="18"/>
                <w:lang w:eastAsia="lv-LV"/>
              </w:rPr>
              <w:t xml:space="preserve"> pakalpojuma nodrošināšana un monitoringa centra kapacitātes stiprināšana</w:t>
            </w:r>
          </w:p>
        </w:tc>
        <w:tc>
          <w:tcPr>
            <w:tcW w:w="1277" w:type="dxa"/>
          </w:tcPr>
          <w:p w14:paraId="3D3381F3" w14:textId="77777777" w:rsidR="00A14616" w:rsidRPr="001E498E" w:rsidRDefault="00A14616" w:rsidP="00A14616">
            <w:pPr>
              <w:pStyle w:val="tabteksts"/>
              <w:spacing w:after="120"/>
              <w:jc w:val="center"/>
              <w:rPr>
                <w:szCs w:val="18"/>
              </w:rPr>
            </w:pPr>
            <w:r w:rsidRPr="001E498E">
              <w:rPr>
                <w:szCs w:val="18"/>
              </w:rPr>
              <w:t>-</w:t>
            </w:r>
          </w:p>
        </w:tc>
        <w:tc>
          <w:tcPr>
            <w:tcW w:w="1277" w:type="dxa"/>
          </w:tcPr>
          <w:p w14:paraId="7C0D12F4" w14:textId="77777777" w:rsidR="00A14616" w:rsidRPr="001E498E" w:rsidRDefault="00A14616" w:rsidP="00A14616">
            <w:pPr>
              <w:pStyle w:val="tabteksts"/>
              <w:spacing w:after="120"/>
              <w:jc w:val="right"/>
              <w:rPr>
                <w:szCs w:val="18"/>
              </w:rPr>
            </w:pPr>
            <w:r w:rsidRPr="001E498E">
              <w:rPr>
                <w:szCs w:val="18"/>
              </w:rPr>
              <w:t>30 000</w:t>
            </w:r>
          </w:p>
        </w:tc>
        <w:tc>
          <w:tcPr>
            <w:tcW w:w="1277" w:type="dxa"/>
          </w:tcPr>
          <w:p w14:paraId="1C9D0604" w14:textId="77777777" w:rsidR="00A14616" w:rsidRPr="001E498E" w:rsidRDefault="00A14616" w:rsidP="00A14616">
            <w:pPr>
              <w:pStyle w:val="tabteksts"/>
              <w:spacing w:after="120"/>
              <w:jc w:val="right"/>
              <w:rPr>
                <w:szCs w:val="18"/>
              </w:rPr>
            </w:pPr>
            <w:r w:rsidRPr="001E498E">
              <w:rPr>
                <w:szCs w:val="18"/>
              </w:rPr>
              <w:t>30 000</w:t>
            </w:r>
          </w:p>
        </w:tc>
      </w:tr>
      <w:tr w:rsidR="00A14616" w:rsidRPr="001E498E" w14:paraId="4F0FBF4E" w14:textId="77777777" w:rsidTr="0080110B">
        <w:trPr>
          <w:trHeight w:val="232"/>
          <w:jc w:val="center"/>
        </w:trPr>
        <w:tc>
          <w:tcPr>
            <w:tcW w:w="5241" w:type="dxa"/>
          </w:tcPr>
          <w:p w14:paraId="48B3FABC" w14:textId="77777777" w:rsidR="00A14616" w:rsidRPr="001E498E" w:rsidRDefault="00A14616" w:rsidP="0080110B">
            <w:pPr>
              <w:pStyle w:val="tabteksts"/>
              <w:jc w:val="both"/>
              <w:rPr>
                <w:i/>
                <w:szCs w:val="18"/>
                <w:lang w:eastAsia="lv-LV"/>
              </w:rPr>
            </w:pPr>
            <w:r w:rsidRPr="001E498E">
              <w:rPr>
                <w:i/>
                <w:szCs w:val="18"/>
                <w:lang w:eastAsia="lv-LV"/>
              </w:rPr>
              <w:t>Padomes monitoringa apjoma palielināšana</w:t>
            </w:r>
          </w:p>
        </w:tc>
        <w:tc>
          <w:tcPr>
            <w:tcW w:w="1277" w:type="dxa"/>
          </w:tcPr>
          <w:p w14:paraId="3BA6D357" w14:textId="77777777" w:rsidR="00A14616" w:rsidRPr="001E498E" w:rsidRDefault="00A14616" w:rsidP="00A14616">
            <w:pPr>
              <w:pStyle w:val="tabteksts"/>
              <w:spacing w:after="120"/>
              <w:jc w:val="center"/>
              <w:rPr>
                <w:szCs w:val="18"/>
              </w:rPr>
            </w:pPr>
            <w:r w:rsidRPr="001E498E">
              <w:rPr>
                <w:szCs w:val="18"/>
              </w:rPr>
              <w:t>-</w:t>
            </w:r>
          </w:p>
        </w:tc>
        <w:tc>
          <w:tcPr>
            <w:tcW w:w="1277" w:type="dxa"/>
          </w:tcPr>
          <w:p w14:paraId="0A0690AB" w14:textId="77777777" w:rsidR="00A14616" w:rsidRPr="001E498E" w:rsidRDefault="00A14616" w:rsidP="00A14616">
            <w:pPr>
              <w:pStyle w:val="tabteksts"/>
              <w:spacing w:after="120"/>
              <w:jc w:val="right"/>
              <w:rPr>
                <w:szCs w:val="18"/>
              </w:rPr>
            </w:pPr>
            <w:r w:rsidRPr="001E498E">
              <w:rPr>
                <w:szCs w:val="18"/>
              </w:rPr>
              <w:t>40 000</w:t>
            </w:r>
          </w:p>
        </w:tc>
        <w:tc>
          <w:tcPr>
            <w:tcW w:w="1277" w:type="dxa"/>
          </w:tcPr>
          <w:p w14:paraId="38E89E5A" w14:textId="77777777" w:rsidR="00A14616" w:rsidRPr="001E498E" w:rsidRDefault="00A14616" w:rsidP="00A14616">
            <w:pPr>
              <w:pStyle w:val="tabteksts"/>
              <w:spacing w:after="120"/>
              <w:jc w:val="right"/>
              <w:rPr>
                <w:szCs w:val="18"/>
              </w:rPr>
            </w:pPr>
            <w:r w:rsidRPr="001E498E">
              <w:rPr>
                <w:szCs w:val="18"/>
              </w:rPr>
              <w:t>40 000</w:t>
            </w:r>
          </w:p>
        </w:tc>
      </w:tr>
      <w:tr w:rsidR="00A14616" w:rsidRPr="001E498E" w14:paraId="0247C761" w14:textId="77777777" w:rsidTr="00A238C8">
        <w:trPr>
          <w:trHeight w:val="139"/>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2B00A8" w14:textId="77777777" w:rsidR="00A14616" w:rsidRPr="001E498E" w:rsidRDefault="00A14616" w:rsidP="00A14616">
            <w:pPr>
              <w:pStyle w:val="tabteksts"/>
              <w:jc w:val="both"/>
              <w:rPr>
                <w:szCs w:val="18"/>
                <w:u w:val="single"/>
                <w:lang w:eastAsia="lv-LV"/>
              </w:rPr>
            </w:pPr>
            <w:r w:rsidRPr="001E498E">
              <w:rPr>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C50765" w14:textId="77777777" w:rsidR="00A14616" w:rsidRPr="001E498E" w:rsidRDefault="00A14616" w:rsidP="00A238C8">
            <w:pPr>
              <w:pStyle w:val="tabteksts"/>
              <w:jc w:val="right"/>
              <w:rPr>
                <w:szCs w:val="18"/>
              </w:rPr>
            </w:pPr>
            <w:r w:rsidRPr="001E498E">
              <w:rPr>
                <w:szCs w:val="18"/>
              </w:rPr>
              <w:t>2 349</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7B989C6" w14:textId="77777777" w:rsidR="00A14616" w:rsidRPr="001E498E" w:rsidRDefault="00A14616" w:rsidP="00A238C8">
            <w:pPr>
              <w:pStyle w:val="tabteksts"/>
              <w:jc w:val="right"/>
              <w:rPr>
                <w:szCs w:val="18"/>
              </w:rPr>
            </w:pPr>
            <w:r w:rsidRPr="001E498E">
              <w:rPr>
                <w:szCs w:val="18"/>
              </w:rPr>
              <w:t>17 069</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E77A33" w14:textId="77777777" w:rsidR="00A14616" w:rsidRPr="001E498E" w:rsidRDefault="00A14616" w:rsidP="00A238C8">
            <w:pPr>
              <w:pStyle w:val="tabteksts"/>
              <w:jc w:val="right"/>
              <w:rPr>
                <w:szCs w:val="18"/>
              </w:rPr>
            </w:pPr>
            <w:r w:rsidRPr="001E498E">
              <w:rPr>
                <w:szCs w:val="18"/>
              </w:rPr>
              <w:t>14 720</w:t>
            </w:r>
          </w:p>
        </w:tc>
      </w:tr>
      <w:tr w:rsidR="00A14616" w:rsidRPr="001E498E" w14:paraId="034283B1" w14:textId="77777777" w:rsidTr="00A14616">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16B88758" w14:textId="4F579FCF" w:rsidR="00A14616" w:rsidRPr="001E498E" w:rsidRDefault="00A14616" w:rsidP="00A14616">
            <w:pPr>
              <w:pStyle w:val="tabteksts"/>
              <w:rPr>
                <w:i/>
                <w:szCs w:val="18"/>
                <w:lang w:eastAsia="lv-LV"/>
              </w:rPr>
            </w:pPr>
            <w:r w:rsidRPr="001E498E">
              <w:rPr>
                <w:i/>
                <w:szCs w:val="18"/>
                <w:lang w:eastAsia="lv-LV"/>
              </w:rPr>
              <w:t>Izdevumi atlīdzībai, lai izpildītu Valsts un pašvaldību institūciju amatpersonu un darbinieku atlīdzības likuma 6.</w:t>
            </w:r>
            <w:r w:rsidR="0080110B">
              <w:rPr>
                <w:i/>
                <w:szCs w:val="18"/>
                <w:lang w:eastAsia="lv-LV"/>
              </w:rPr>
              <w:t> </w:t>
            </w:r>
            <w:r w:rsidRPr="001E498E">
              <w:rPr>
                <w:i/>
                <w:szCs w:val="18"/>
                <w:lang w:eastAsia="lv-LV"/>
              </w:rPr>
              <w:t xml:space="preserve">panta pirmās un otrās daļas nosacījumus </w:t>
            </w:r>
          </w:p>
        </w:tc>
        <w:tc>
          <w:tcPr>
            <w:tcW w:w="1277" w:type="dxa"/>
            <w:tcBorders>
              <w:top w:val="single" w:sz="4" w:space="0" w:color="000000"/>
              <w:left w:val="single" w:sz="4" w:space="0" w:color="000000"/>
              <w:bottom w:val="single" w:sz="4" w:space="0" w:color="000000"/>
              <w:right w:val="single" w:sz="4" w:space="0" w:color="000000"/>
            </w:tcBorders>
          </w:tcPr>
          <w:p w14:paraId="402CE9CD" w14:textId="77777777" w:rsidR="00A14616" w:rsidRPr="001E498E" w:rsidRDefault="00A14616" w:rsidP="00A14616">
            <w:pPr>
              <w:pStyle w:val="tabteksts"/>
              <w:jc w:val="center"/>
              <w:rPr>
                <w:szCs w:val="18"/>
              </w:rPr>
            </w:pPr>
            <w:r w:rsidRPr="001E498E">
              <w:rPr>
                <w:szCs w:val="18"/>
              </w:rPr>
              <w:t>-</w:t>
            </w:r>
          </w:p>
        </w:tc>
        <w:tc>
          <w:tcPr>
            <w:tcW w:w="1277" w:type="dxa"/>
            <w:tcBorders>
              <w:top w:val="single" w:sz="4" w:space="0" w:color="000000"/>
              <w:left w:val="single" w:sz="4" w:space="0" w:color="000000"/>
              <w:bottom w:val="single" w:sz="4" w:space="0" w:color="000000"/>
              <w:right w:val="single" w:sz="4" w:space="0" w:color="000000"/>
            </w:tcBorders>
          </w:tcPr>
          <w:p w14:paraId="16123C1C" w14:textId="77777777" w:rsidR="00A14616" w:rsidRPr="001E498E" w:rsidRDefault="00A14616" w:rsidP="00A14616">
            <w:pPr>
              <w:pStyle w:val="tabteksts"/>
              <w:jc w:val="right"/>
              <w:rPr>
                <w:szCs w:val="18"/>
              </w:rPr>
            </w:pPr>
            <w:r w:rsidRPr="001E498E">
              <w:rPr>
                <w:szCs w:val="18"/>
              </w:rPr>
              <w:t>8 934</w:t>
            </w:r>
          </w:p>
        </w:tc>
        <w:tc>
          <w:tcPr>
            <w:tcW w:w="1277" w:type="dxa"/>
            <w:tcBorders>
              <w:top w:val="single" w:sz="4" w:space="0" w:color="000000"/>
              <w:left w:val="single" w:sz="4" w:space="0" w:color="000000"/>
              <w:bottom w:val="single" w:sz="4" w:space="0" w:color="000000"/>
              <w:right w:val="single" w:sz="4" w:space="0" w:color="000000"/>
            </w:tcBorders>
          </w:tcPr>
          <w:p w14:paraId="5498C175" w14:textId="77777777" w:rsidR="00A14616" w:rsidRPr="001E498E" w:rsidRDefault="00A14616" w:rsidP="00A14616">
            <w:pPr>
              <w:pStyle w:val="tabteksts"/>
              <w:jc w:val="right"/>
              <w:rPr>
                <w:szCs w:val="18"/>
              </w:rPr>
            </w:pPr>
            <w:r w:rsidRPr="001E498E">
              <w:rPr>
                <w:szCs w:val="18"/>
              </w:rPr>
              <w:t>8 934</w:t>
            </w:r>
          </w:p>
        </w:tc>
      </w:tr>
      <w:tr w:rsidR="00A14616" w:rsidRPr="001E498E" w14:paraId="42DC9E7B" w14:textId="77777777" w:rsidTr="00A14616">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29C2DD24" w14:textId="4C1DEE43" w:rsidR="00A14616" w:rsidRPr="001E498E" w:rsidRDefault="00A14616" w:rsidP="00A14616">
            <w:pPr>
              <w:pStyle w:val="tabteksts"/>
              <w:rPr>
                <w:i/>
                <w:szCs w:val="18"/>
                <w:lang w:eastAsia="lv-LV"/>
              </w:rPr>
            </w:pPr>
            <w:r>
              <w:rPr>
                <w:i/>
                <w:szCs w:val="18"/>
                <w:lang w:eastAsia="lv-LV"/>
              </w:rPr>
              <w:t xml:space="preserve">Izdevumi </w:t>
            </w:r>
            <w:r w:rsidRPr="001E498E">
              <w:rPr>
                <w:i/>
                <w:szCs w:val="18"/>
                <w:lang w:eastAsia="lv-LV"/>
              </w:rPr>
              <w:t>telp</w:t>
            </w:r>
            <w:r>
              <w:rPr>
                <w:i/>
                <w:szCs w:val="18"/>
                <w:lang w:eastAsia="lv-LV"/>
              </w:rPr>
              <w:t>u nomas maksas pieauguma segšanai</w:t>
            </w:r>
            <w:r w:rsidRPr="001E498E">
              <w:rPr>
                <w:i/>
                <w:szCs w:val="18"/>
                <w:lang w:eastAsia="lv-LV"/>
              </w:rPr>
              <w:t xml:space="preserve"> saskaņā ar Ministru kabineta 2020.</w:t>
            </w:r>
            <w:r w:rsidR="0080110B">
              <w:rPr>
                <w:i/>
                <w:szCs w:val="18"/>
                <w:lang w:eastAsia="lv-LV"/>
              </w:rPr>
              <w:t> </w:t>
            </w:r>
            <w:r w:rsidRPr="001E498E">
              <w:rPr>
                <w:i/>
                <w:szCs w:val="18"/>
                <w:lang w:eastAsia="lv-LV"/>
              </w:rPr>
              <w:t>gada 18.</w:t>
            </w:r>
            <w:r w:rsidR="0080110B">
              <w:rPr>
                <w:i/>
                <w:szCs w:val="18"/>
                <w:lang w:eastAsia="lv-LV"/>
              </w:rPr>
              <w:t> </w:t>
            </w:r>
            <w:r w:rsidRPr="001E498E">
              <w:rPr>
                <w:i/>
                <w:szCs w:val="18"/>
                <w:lang w:eastAsia="lv-LV"/>
              </w:rPr>
              <w:t>augusta protokola Nr.</w:t>
            </w:r>
            <w:r w:rsidR="0080110B">
              <w:rPr>
                <w:i/>
                <w:szCs w:val="18"/>
                <w:lang w:eastAsia="lv-LV"/>
              </w:rPr>
              <w:t> </w:t>
            </w:r>
            <w:r w:rsidRPr="001E498E">
              <w:rPr>
                <w:i/>
                <w:szCs w:val="18"/>
                <w:lang w:eastAsia="lv-LV"/>
              </w:rPr>
              <w:t>49 46.§ 12.6.</w:t>
            </w:r>
            <w:r w:rsidR="0080110B">
              <w:rPr>
                <w:i/>
                <w:szCs w:val="18"/>
                <w:lang w:eastAsia="lv-LV"/>
              </w:rPr>
              <w:t> </w:t>
            </w:r>
            <w:r w:rsidRPr="001E498E">
              <w:rPr>
                <w:i/>
                <w:szCs w:val="18"/>
                <w:lang w:eastAsia="lv-LV"/>
              </w:rPr>
              <w:t>apakšpunktu</w:t>
            </w:r>
          </w:p>
        </w:tc>
        <w:tc>
          <w:tcPr>
            <w:tcW w:w="1277" w:type="dxa"/>
            <w:tcBorders>
              <w:top w:val="single" w:sz="4" w:space="0" w:color="000000"/>
              <w:left w:val="single" w:sz="4" w:space="0" w:color="000000"/>
              <w:bottom w:val="single" w:sz="4" w:space="0" w:color="000000"/>
              <w:right w:val="single" w:sz="4" w:space="0" w:color="000000"/>
            </w:tcBorders>
          </w:tcPr>
          <w:p w14:paraId="33AA7EA1" w14:textId="77777777" w:rsidR="00A14616" w:rsidRPr="001E498E" w:rsidRDefault="00A14616" w:rsidP="00A14616">
            <w:pPr>
              <w:pStyle w:val="tabteksts"/>
              <w:jc w:val="center"/>
              <w:rPr>
                <w:szCs w:val="18"/>
              </w:rPr>
            </w:pPr>
            <w:r w:rsidRPr="001E498E">
              <w:rPr>
                <w:szCs w:val="18"/>
              </w:rPr>
              <w:t>-</w:t>
            </w:r>
          </w:p>
        </w:tc>
        <w:tc>
          <w:tcPr>
            <w:tcW w:w="1277" w:type="dxa"/>
            <w:tcBorders>
              <w:top w:val="single" w:sz="4" w:space="0" w:color="000000"/>
              <w:left w:val="single" w:sz="4" w:space="0" w:color="000000"/>
              <w:bottom w:val="single" w:sz="4" w:space="0" w:color="000000"/>
              <w:right w:val="single" w:sz="4" w:space="0" w:color="000000"/>
            </w:tcBorders>
          </w:tcPr>
          <w:p w14:paraId="2EC8BB15" w14:textId="77777777" w:rsidR="00A14616" w:rsidRPr="001E498E" w:rsidRDefault="00A14616" w:rsidP="00A14616">
            <w:pPr>
              <w:pStyle w:val="tabteksts"/>
              <w:jc w:val="right"/>
              <w:rPr>
                <w:szCs w:val="18"/>
              </w:rPr>
            </w:pPr>
            <w:r w:rsidRPr="001E498E">
              <w:rPr>
                <w:szCs w:val="18"/>
              </w:rPr>
              <w:t>8 135</w:t>
            </w:r>
          </w:p>
        </w:tc>
        <w:tc>
          <w:tcPr>
            <w:tcW w:w="1277" w:type="dxa"/>
            <w:tcBorders>
              <w:top w:val="single" w:sz="4" w:space="0" w:color="000000"/>
              <w:left w:val="single" w:sz="4" w:space="0" w:color="000000"/>
              <w:bottom w:val="single" w:sz="4" w:space="0" w:color="000000"/>
              <w:right w:val="single" w:sz="4" w:space="0" w:color="000000"/>
            </w:tcBorders>
          </w:tcPr>
          <w:p w14:paraId="65BDF13D" w14:textId="77777777" w:rsidR="00A14616" w:rsidRPr="001E498E" w:rsidRDefault="00A14616" w:rsidP="00A14616">
            <w:pPr>
              <w:pStyle w:val="tabteksts"/>
              <w:jc w:val="right"/>
              <w:rPr>
                <w:szCs w:val="18"/>
              </w:rPr>
            </w:pPr>
            <w:r w:rsidRPr="001E498E">
              <w:rPr>
                <w:szCs w:val="18"/>
              </w:rPr>
              <w:t>8 135</w:t>
            </w:r>
          </w:p>
        </w:tc>
      </w:tr>
      <w:tr w:rsidR="00A14616" w:rsidRPr="001E498E" w14:paraId="3B7897AE" w14:textId="77777777" w:rsidTr="00A14616">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24B8AF0D" w14:textId="73BD7963" w:rsidR="00A14616" w:rsidRPr="001E498E" w:rsidRDefault="00A14616" w:rsidP="00A14616">
            <w:pPr>
              <w:pStyle w:val="tabteksts"/>
              <w:rPr>
                <w:i/>
                <w:szCs w:val="18"/>
                <w:lang w:eastAsia="lv-LV"/>
              </w:rPr>
            </w:pPr>
            <w:r>
              <w:rPr>
                <w:i/>
                <w:szCs w:val="18"/>
                <w:lang w:eastAsia="lv-LV"/>
              </w:rPr>
              <w:t xml:space="preserve">Samazināti </w:t>
            </w:r>
            <w:r w:rsidRPr="001E498E">
              <w:rPr>
                <w:i/>
                <w:szCs w:val="18"/>
                <w:lang w:eastAsia="lv-LV"/>
              </w:rPr>
              <w:t xml:space="preserve">VSAOI </w:t>
            </w:r>
            <w:r>
              <w:rPr>
                <w:i/>
                <w:szCs w:val="18"/>
                <w:lang w:eastAsia="lv-LV"/>
              </w:rPr>
              <w:t>izdevumi</w:t>
            </w:r>
            <w:r w:rsidRPr="001E498E">
              <w:rPr>
                <w:i/>
                <w:szCs w:val="18"/>
                <w:lang w:eastAsia="lv-LV"/>
              </w:rPr>
              <w:t xml:space="preserve"> saskaņā ar Ministru kabineta 2020.</w:t>
            </w:r>
            <w:r w:rsidR="0080110B">
              <w:rPr>
                <w:i/>
                <w:szCs w:val="18"/>
                <w:lang w:eastAsia="lv-LV"/>
              </w:rPr>
              <w:t> </w:t>
            </w:r>
            <w:r w:rsidRPr="001E498E">
              <w:rPr>
                <w:i/>
                <w:szCs w:val="18"/>
                <w:lang w:eastAsia="lv-LV"/>
              </w:rPr>
              <w:t>gada 22.</w:t>
            </w:r>
            <w:r w:rsidR="0080110B">
              <w:rPr>
                <w:i/>
                <w:szCs w:val="18"/>
                <w:lang w:eastAsia="lv-LV"/>
              </w:rPr>
              <w:t> </w:t>
            </w:r>
            <w:r w:rsidRPr="001E498E">
              <w:rPr>
                <w:i/>
                <w:szCs w:val="18"/>
                <w:lang w:eastAsia="lv-LV"/>
              </w:rPr>
              <w:t>septembra protokola Nr.</w:t>
            </w:r>
            <w:r w:rsidR="0080110B">
              <w:rPr>
                <w:i/>
                <w:szCs w:val="18"/>
                <w:lang w:eastAsia="lv-LV"/>
              </w:rPr>
              <w:t> </w:t>
            </w:r>
            <w:r w:rsidRPr="001E498E">
              <w:rPr>
                <w:i/>
                <w:szCs w:val="18"/>
                <w:lang w:eastAsia="lv-LV"/>
              </w:rPr>
              <w:t>55 38.§</w:t>
            </w:r>
            <w:r>
              <w:t xml:space="preserve"> </w:t>
            </w:r>
            <w:r w:rsidRPr="00890F19">
              <w:t>2. un 40.</w:t>
            </w:r>
            <w:r w:rsidR="0080110B">
              <w:t> </w:t>
            </w:r>
            <w:r w:rsidRPr="00890F19">
              <w:t xml:space="preserve">punktu </w:t>
            </w:r>
            <w:r w:rsidRPr="00890F19">
              <w:rPr>
                <w:i/>
                <w:szCs w:val="18"/>
                <w:lang w:eastAsia="lv-LV"/>
              </w:rPr>
              <w:t>(atbilstoši informatīvā ziņojuma 3.</w:t>
            </w:r>
            <w:r w:rsidR="0080110B">
              <w:rPr>
                <w:i/>
                <w:szCs w:val="18"/>
                <w:lang w:eastAsia="lv-LV"/>
              </w:rPr>
              <w:t> </w:t>
            </w:r>
            <w:r w:rsidRPr="00890F19">
              <w:rPr>
                <w:i/>
                <w:szCs w:val="18"/>
                <w:lang w:eastAsia="lv-LV"/>
              </w:rPr>
              <w:t>pielikumam)</w:t>
            </w:r>
          </w:p>
        </w:tc>
        <w:tc>
          <w:tcPr>
            <w:tcW w:w="1277" w:type="dxa"/>
            <w:tcBorders>
              <w:top w:val="single" w:sz="4" w:space="0" w:color="000000"/>
              <w:left w:val="single" w:sz="4" w:space="0" w:color="000000"/>
              <w:bottom w:val="single" w:sz="4" w:space="0" w:color="000000"/>
              <w:right w:val="single" w:sz="4" w:space="0" w:color="000000"/>
            </w:tcBorders>
          </w:tcPr>
          <w:p w14:paraId="5C203B72" w14:textId="77777777" w:rsidR="00A14616" w:rsidRPr="001E498E" w:rsidRDefault="00A14616" w:rsidP="00A14616">
            <w:pPr>
              <w:pStyle w:val="tabteksts"/>
              <w:jc w:val="right"/>
              <w:rPr>
                <w:szCs w:val="18"/>
              </w:rPr>
            </w:pPr>
            <w:r w:rsidRPr="001E498E">
              <w:rPr>
                <w:szCs w:val="18"/>
              </w:rPr>
              <w:t>2 349</w:t>
            </w:r>
          </w:p>
        </w:tc>
        <w:tc>
          <w:tcPr>
            <w:tcW w:w="1277" w:type="dxa"/>
            <w:tcBorders>
              <w:top w:val="single" w:sz="4" w:space="0" w:color="000000"/>
              <w:left w:val="single" w:sz="4" w:space="0" w:color="000000"/>
              <w:bottom w:val="single" w:sz="4" w:space="0" w:color="000000"/>
              <w:right w:val="single" w:sz="4" w:space="0" w:color="000000"/>
            </w:tcBorders>
          </w:tcPr>
          <w:p w14:paraId="5B956751" w14:textId="77777777" w:rsidR="00A14616" w:rsidRPr="001E498E" w:rsidRDefault="00A14616" w:rsidP="00A14616">
            <w:pPr>
              <w:pStyle w:val="tabteksts"/>
              <w:jc w:val="center"/>
              <w:rPr>
                <w:szCs w:val="18"/>
              </w:rPr>
            </w:pPr>
            <w:r w:rsidRPr="001E498E">
              <w:rPr>
                <w:szCs w:val="18"/>
              </w:rPr>
              <w:t>-</w:t>
            </w:r>
          </w:p>
        </w:tc>
        <w:tc>
          <w:tcPr>
            <w:tcW w:w="1277" w:type="dxa"/>
            <w:tcBorders>
              <w:top w:val="single" w:sz="4" w:space="0" w:color="000000"/>
              <w:left w:val="single" w:sz="4" w:space="0" w:color="000000"/>
              <w:bottom w:val="single" w:sz="4" w:space="0" w:color="000000"/>
              <w:right w:val="single" w:sz="4" w:space="0" w:color="000000"/>
            </w:tcBorders>
          </w:tcPr>
          <w:p w14:paraId="0DA985A4" w14:textId="77777777" w:rsidR="00A14616" w:rsidRPr="001E498E" w:rsidRDefault="00A14616" w:rsidP="00A14616">
            <w:pPr>
              <w:pStyle w:val="tabteksts"/>
              <w:jc w:val="right"/>
              <w:rPr>
                <w:szCs w:val="18"/>
              </w:rPr>
            </w:pPr>
            <w:r w:rsidRPr="001E498E">
              <w:rPr>
                <w:szCs w:val="18"/>
              </w:rPr>
              <w:t>-2 349</w:t>
            </w:r>
          </w:p>
        </w:tc>
      </w:tr>
    </w:tbl>
    <w:p w14:paraId="1C5FC368" w14:textId="77777777" w:rsidR="00A14616" w:rsidRPr="001E498E" w:rsidRDefault="00A14616" w:rsidP="00A14616">
      <w:pPr>
        <w:pStyle w:val="programmas"/>
        <w:spacing w:after="240"/>
      </w:pPr>
      <w:r w:rsidRPr="001E498E">
        <w:t>02.00.00 Latvijas Radio programmu veidošana un izplatīšana</w:t>
      </w:r>
    </w:p>
    <w:p w14:paraId="20D8346A" w14:textId="77777777" w:rsidR="00A14616" w:rsidRPr="001E498E" w:rsidRDefault="00A14616" w:rsidP="00A14616">
      <w:pPr>
        <w:spacing w:before="120"/>
        <w:ind w:firstLine="0"/>
      </w:pPr>
      <w:r w:rsidRPr="001E498E">
        <w:rPr>
          <w:u w:val="single"/>
        </w:rPr>
        <w:t>Programmas mērķis:</w:t>
      </w:r>
      <w:r w:rsidRPr="001E498E">
        <w:t xml:space="preserve"> </w:t>
      </w:r>
    </w:p>
    <w:p w14:paraId="215F92DD" w14:textId="77777777" w:rsidR="00A14616" w:rsidRPr="001E498E" w:rsidRDefault="00A14616" w:rsidP="00A14616">
      <w:pPr>
        <w:spacing w:before="120"/>
        <w:ind w:firstLine="720"/>
        <w:rPr>
          <w:u w:val="single"/>
        </w:rPr>
      </w:pPr>
      <w:r w:rsidRPr="001E498E">
        <w:t>nodrošināt Elektronisko plašsaziņas līdzekļu likumā un citos normatīvajos aktos noteikto sabiedrisko elektronisko plašsaziņas līdzekļu uzdevumu izpildi radioprogrammu “Latvijas Radio 1”, Latvijas Radio 2”, “Latvijas Radio 3”, “Latvijas Radio 4”, “Latvijas Radio 5” un “Latvijas Radio 6” veidošanā un izplatīšanā.</w:t>
      </w:r>
    </w:p>
    <w:p w14:paraId="6A91DF48" w14:textId="77777777" w:rsidR="00A14616" w:rsidRPr="001E498E" w:rsidRDefault="00A14616" w:rsidP="00A14616">
      <w:pPr>
        <w:spacing w:before="120"/>
        <w:ind w:firstLine="0"/>
      </w:pPr>
      <w:r w:rsidRPr="001E498E">
        <w:rPr>
          <w:u w:val="single"/>
        </w:rPr>
        <w:t>Galvenās aktivitātes:</w:t>
      </w:r>
      <w:r w:rsidRPr="001E498E">
        <w:t xml:space="preserve"> </w:t>
      </w:r>
    </w:p>
    <w:p w14:paraId="792FB36E" w14:textId="77777777" w:rsidR="00A14616" w:rsidRPr="001E498E" w:rsidRDefault="00A14616" w:rsidP="00A14616">
      <w:pPr>
        <w:spacing w:before="120"/>
        <w:rPr>
          <w:u w:val="single"/>
        </w:rPr>
      </w:pPr>
      <w:r w:rsidRPr="001E498E">
        <w:t>sabiedriskā pasūtījuma programmu veidošana un izplatīšana.</w:t>
      </w:r>
    </w:p>
    <w:p w14:paraId="360380D7" w14:textId="77777777" w:rsidR="00A14616" w:rsidRPr="001E498E" w:rsidRDefault="00A14616" w:rsidP="00A14616">
      <w:pPr>
        <w:spacing w:before="120"/>
        <w:ind w:firstLine="0"/>
      </w:pPr>
      <w:r w:rsidRPr="001E498E">
        <w:rPr>
          <w:u w:val="single"/>
        </w:rPr>
        <w:t>Programmas izpildītājs</w:t>
      </w:r>
      <w:r w:rsidRPr="001E498E">
        <w:t>: VSIA “Latvijas Radio” pēc Nacionālās elektronisko plašsaziņas līdzekļu padomes apstiprināta sabiedriskā pasūtījuma plāna.</w:t>
      </w:r>
    </w:p>
    <w:p w14:paraId="3F7297F0" w14:textId="2A1D7A6F" w:rsidR="00A14616" w:rsidRPr="001E498E" w:rsidRDefault="00A14616" w:rsidP="00A14616">
      <w:pPr>
        <w:pStyle w:val="Tabuluvirsraksti"/>
        <w:spacing w:before="240" w:after="240"/>
        <w:rPr>
          <w:b/>
          <w:lang w:eastAsia="lv-LV"/>
        </w:rPr>
      </w:pPr>
      <w:r w:rsidRPr="001E498E">
        <w:rPr>
          <w:b/>
          <w:lang w:eastAsia="lv-LV"/>
        </w:rPr>
        <w:t>Darbības rezultāti un to rezultatīvie rādītāji no 2019. līdz 2023.</w:t>
      </w:r>
      <w:r w:rsidR="0080110B">
        <w:rPr>
          <w:b/>
          <w:lang w:eastAsia="lv-LV"/>
        </w:rPr>
        <w:t> </w:t>
      </w:r>
      <w:r w:rsidRPr="001E498E">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A14616" w:rsidRPr="00E65686" w14:paraId="194B9DDA" w14:textId="77777777" w:rsidTr="0080110B">
        <w:trPr>
          <w:tblHeader/>
          <w:jc w:val="center"/>
        </w:trPr>
        <w:tc>
          <w:tcPr>
            <w:tcW w:w="3397" w:type="dxa"/>
          </w:tcPr>
          <w:p w14:paraId="2A3BB83E" w14:textId="77777777" w:rsidR="00A14616" w:rsidRPr="00E65686" w:rsidRDefault="00A14616" w:rsidP="00A14616">
            <w:pPr>
              <w:pStyle w:val="tabteksts"/>
              <w:jc w:val="center"/>
              <w:rPr>
                <w:szCs w:val="18"/>
              </w:rPr>
            </w:pPr>
          </w:p>
        </w:tc>
        <w:tc>
          <w:tcPr>
            <w:tcW w:w="1134" w:type="dxa"/>
          </w:tcPr>
          <w:p w14:paraId="5017E522" w14:textId="18292E9E" w:rsidR="00A14616" w:rsidRPr="00E65686" w:rsidRDefault="00A14616" w:rsidP="00A14616">
            <w:pPr>
              <w:pStyle w:val="tabteksts"/>
              <w:jc w:val="center"/>
              <w:rPr>
                <w:szCs w:val="18"/>
                <w:lang w:eastAsia="lv-LV"/>
              </w:rPr>
            </w:pPr>
            <w:r w:rsidRPr="00E65686">
              <w:rPr>
                <w:szCs w:val="18"/>
                <w:lang w:eastAsia="lv-LV"/>
              </w:rPr>
              <w:t>2019.</w:t>
            </w:r>
            <w:r w:rsidR="0080110B" w:rsidRPr="00E65686">
              <w:rPr>
                <w:szCs w:val="18"/>
                <w:lang w:eastAsia="lv-LV"/>
              </w:rPr>
              <w:t> </w:t>
            </w:r>
            <w:r w:rsidRPr="00E65686">
              <w:rPr>
                <w:szCs w:val="18"/>
                <w:lang w:eastAsia="lv-LV"/>
              </w:rPr>
              <w:t>gads</w:t>
            </w:r>
            <w:r w:rsidRPr="00E65686">
              <w:rPr>
                <w:szCs w:val="18"/>
                <w:lang w:eastAsia="lv-LV"/>
              </w:rPr>
              <w:br/>
              <w:t>(izpilde)</w:t>
            </w:r>
          </w:p>
        </w:tc>
        <w:tc>
          <w:tcPr>
            <w:tcW w:w="1134" w:type="dxa"/>
          </w:tcPr>
          <w:p w14:paraId="3FBE358C" w14:textId="56210E71" w:rsidR="00A14616" w:rsidRPr="00E65686" w:rsidRDefault="00A14616" w:rsidP="00A14616">
            <w:pPr>
              <w:pStyle w:val="tabteksts"/>
              <w:jc w:val="center"/>
              <w:rPr>
                <w:szCs w:val="18"/>
                <w:lang w:eastAsia="lv-LV"/>
              </w:rPr>
            </w:pPr>
            <w:r w:rsidRPr="00E65686">
              <w:rPr>
                <w:szCs w:val="18"/>
                <w:lang w:eastAsia="lv-LV"/>
              </w:rPr>
              <w:t>2020.</w:t>
            </w:r>
            <w:r w:rsidR="0080110B" w:rsidRPr="00E65686">
              <w:rPr>
                <w:szCs w:val="18"/>
                <w:lang w:eastAsia="lv-LV"/>
              </w:rPr>
              <w:t> </w:t>
            </w:r>
            <w:r w:rsidRPr="00E65686">
              <w:rPr>
                <w:szCs w:val="18"/>
                <w:lang w:eastAsia="lv-LV"/>
              </w:rPr>
              <w:t>gada plāns</w:t>
            </w:r>
          </w:p>
        </w:tc>
        <w:tc>
          <w:tcPr>
            <w:tcW w:w="1134" w:type="dxa"/>
          </w:tcPr>
          <w:p w14:paraId="7F1920C9" w14:textId="37DD9076" w:rsidR="00A14616" w:rsidRPr="00E65686" w:rsidRDefault="00A14616" w:rsidP="00A14616">
            <w:pPr>
              <w:pStyle w:val="tabteksts"/>
              <w:jc w:val="center"/>
              <w:rPr>
                <w:szCs w:val="18"/>
                <w:lang w:eastAsia="lv-LV"/>
              </w:rPr>
            </w:pPr>
            <w:r w:rsidRPr="00E65686">
              <w:rPr>
                <w:szCs w:val="18"/>
                <w:lang w:eastAsia="lv-LV"/>
              </w:rPr>
              <w:t>2021.</w:t>
            </w:r>
            <w:r w:rsidR="0080110B" w:rsidRPr="00E65686">
              <w:rPr>
                <w:szCs w:val="18"/>
                <w:lang w:eastAsia="lv-LV"/>
              </w:rPr>
              <w:t> </w:t>
            </w:r>
            <w:r w:rsidRPr="00E65686">
              <w:rPr>
                <w:szCs w:val="18"/>
                <w:lang w:eastAsia="lv-LV"/>
              </w:rPr>
              <w:t>gada projekts</w:t>
            </w:r>
          </w:p>
        </w:tc>
        <w:tc>
          <w:tcPr>
            <w:tcW w:w="1134" w:type="dxa"/>
          </w:tcPr>
          <w:p w14:paraId="020BB290" w14:textId="4013A108" w:rsidR="00A14616" w:rsidRPr="00E65686" w:rsidRDefault="00A14616" w:rsidP="00A14616">
            <w:pPr>
              <w:pStyle w:val="tabteksts"/>
              <w:jc w:val="center"/>
              <w:rPr>
                <w:szCs w:val="18"/>
                <w:lang w:eastAsia="lv-LV"/>
              </w:rPr>
            </w:pPr>
            <w:r w:rsidRPr="00E65686">
              <w:rPr>
                <w:szCs w:val="18"/>
                <w:lang w:eastAsia="lv-LV"/>
              </w:rPr>
              <w:t>2022.</w:t>
            </w:r>
            <w:r w:rsidR="0080110B" w:rsidRPr="00E65686">
              <w:rPr>
                <w:szCs w:val="18"/>
                <w:lang w:eastAsia="lv-LV"/>
              </w:rPr>
              <w:t> </w:t>
            </w:r>
            <w:r w:rsidRPr="00E65686">
              <w:rPr>
                <w:szCs w:val="18"/>
                <w:lang w:eastAsia="lv-LV"/>
              </w:rPr>
              <w:t>gada prognoze</w:t>
            </w:r>
          </w:p>
        </w:tc>
        <w:tc>
          <w:tcPr>
            <w:tcW w:w="1139" w:type="dxa"/>
          </w:tcPr>
          <w:p w14:paraId="15CDF563" w14:textId="1F067459" w:rsidR="00A14616" w:rsidRPr="00E65686" w:rsidRDefault="00A14616" w:rsidP="00A14616">
            <w:pPr>
              <w:pStyle w:val="tabteksts"/>
              <w:jc w:val="center"/>
              <w:rPr>
                <w:szCs w:val="18"/>
                <w:lang w:eastAsia="lv-LV"/>
              </w:rPr>
            </w:pPr>
            <w:r w:rsidRPr="00E65686">
              <w:rPr>
                <w:szCs w:val="18"/>
                <w:lang w:eastAsia="lv-LV"/>
              </w:rPr>
              <w:t>2023.</w:t>
            </w:r>
            <w:r w:rsidR="0080110B" w:rsidRPr="00E65686">
              <w:rPr>
                <w:szCs w:val="18"/>
                <w:lang w:eastAsia="lv-LV"/>
              </w:rPr>
              <w:t> </w:t>
            </w:r>
            <w:r w:rsidRPr="00E65686">
              <w:rPr>
                <w:szCs w:val="18"/>
                <w:lang w:eastAsia="lv-LV"/>
              </w:rPr>
              <w:t>gada prognoze</w:t>
            </w:r>
          </w:p>
        </w:tc>
      </w:tr>
      <w:tr w:rsidR="00A14616" w:rsidRPr="00E65686" w14:paraId="0B584694" w14:textId="77777777" w:rsidTr="0080110B">
        <w:trPr>
          <w:trHeight w:val="126"/>
          <w:jc w:val="center"/>
        </w:trPr>
        <w:tc>
          <w:tcPr>
            <w:tcW w:w="9072" w:type="dxa"/>
            <w:gridSpan w:val="6"/>
            <w:shd w:val="clear" w:color="auto" w:fill="D9D9D9"/>
            <w:vAlign w:val="center"/>
          </w:tcPr>
          <w:p w14:paraId="04F3783C" w14:textId="77777777" w:rsidR="00A14616" w:rsidRPr="00E65686" w:rsidRDefault="00A14616" w:rsidP="0080110B">
            <w:pPr>
              <w:pStyle w:val="tabteksts"/>
              <w:jc w:val="center"/>
              <w:rPr>
                <w:szCs w:val="18"/>
              </w:rPr>
            </w:pPr>
            <w:r w:rsidRPr="00E65686">
              <w:rPr>
                <w:szCs w:val="18"/>
                <w:lang w:eastAsia="lv-LV"/>
              </w:rPr>
              <w:t>Nodrošināt radio programmu pārraidīšanu (</w:t>
            </w:r>
            <w:proofErr w:type="spellStart"/>
            <w:r w:rsidRPr="00E65686">
              <w:rPr>
                <w:szCs w:val="18"/>
                <w:lang w:eastAsia="lv-LV"/>
              </w:rPr>
              <w:t>raidapjomu</w:t>
            </w:r>
            <w:proofErr w:type="spellEnd"/>
            <w:r w:rsidRPr="00E65686">
              <w:rPr>
                <w:szCs w:val="18"/>
                <w:lang w:eastAsia="lv-LV"/>
              </w:rPr>
              <w:t>)</w:t>
            </w:r>
          </w:p>
        </w:tc>
      </w:tr>
      <w:tr w:rsidR="00A14616" w:rsidRPr="00E65686" w14:paraId="519678EA" w14:textId="77777777" w:rsidTr="0080110B">
        <w:trPr>
          <w:jc w:val="center"/>
        </w:trPr>
        <w:tc>
          <w:tcPr>
            <w:tcW w:w="3397" w:type="dxa"/>
          </w:tcPr>
          <w:p w14:paraId="549858C2" w14:textId="77777777" w:rsidR="00A14616" w:rsidRPr="00E65686" w:rsidRDefault="00A14616" w:rsidP="00A14616">
            <w:pPr>
              <w:pStyle w:val="tabteksts"/>
              <w:rPr>
                <w:szCs w:val="18"/>
              </w:rPr>
            </w:pPr>
            <w:r w:rsidRPr="00E65686">
              <w:rPr>
                <w:szCs w:val="18"/>
              </w:rPr>
              <w:lastRenderedPageBreak/>
              <w:t xml:space="preserve">Kanālā LR1 </w:t>
            </w:r>
            <w:proofErr w:type="spellStart"/>
            <w:r w:rsidRPr="00E65686">
              <w:rPr>
                <w:szCs w:val="18"/>
              </w:rPr>
              <w:t>raidstundas</w:t>
            </w:r>
            <w:proofErr w:type="spellEnd"/>
            <w:r w:rsidRPr="00E65686">
              <w:rPr>
                <w:szCs w:val="18"/>
              </w:rPr>
              <w:t xml:space="preserve"> (skaits)</w:t>
            </w:r>
          </w:p>
        </w:tc>
        <w:tc>
          <w:tcPr>
            <w:tcW w:w="1134" w:type="dxa"/>
          </w:tcPr>
          <w:p w14:paraId="7391DEC5" w14:textId="77777777" w:rsidR="00A14616" w:rsidRPr="00E65686" w:rsidRDefault="00A14616" w:rsidP="00A14616">
            <w:pPr>
              <w:pStyle w:val="tabteksts"/>
              <w:jc w:val="center"/>
              <w:rPr>
                <w:szCs w:val="18"/>
              </w:rPr>
            </w:pPr>
            <w:r w:rsidRPr="00E65686">
              <w:rPr>
                <w:szCs w:val="18"/>
              </w:rPr>
              <w:t>8 808</w:t>
            </w:r>
          </w:p>
        </w:tc>
        <w:tc>
          <w:tcPr>
            <w:tcW w:w="1134" w:type="dxa"/>
          </w:tcPr>
          <w:p w14:paraId="3E1C12AB" w14:textId="77777777" w:rsidR="00A14616" w:rsidRPr="00E65686" w:rsidRDefault="00A14616" w:rsidP="00A14616">
            <w:pPr>
              <w:pStyle w:val="tabteksts"/>
              <w:jc w:val="center"/>
              <w:rPr>
                <w:szCs w:val="18"/>
              </w:rPr>
            </w:pPr>
            <w:r w:rsidRPr="00E65686">
              <w:rPr>
                <w:szCs w:val="18"/>
              </w:rPr>
              <w:t>8 832</w:t>
            </w:r>
          </w:p>
        </w:tc>
        <w:tc>
          <w:tcPr>
            <w:tcW w:w="1134" w:type="dxa"/>
          </w:tcPr>
          <w:p w14:paraId="56050190" w14:textId="77777777" w:rsidR="00A14616" w:rsidRPr="00E65686" w:rsidRDefault="00A14616" w:rsidP="00A14616">
            <w:pPr>
              <w:pStyle w:val="tabteksts"/>
              <w:jc w:val="center"/>
              <w:rPr>
                <w:szCs w:val="18"/>
              </w:rPr>
            </w:pPr>
            <w:r w:rsidRPr="00E65686">
              <w:rPr>
                <w:szCs w:val="18"/>
              </w:rPr>
              <w:t>8 808</w:t>
            </w:r>
          </w:p>
        </w:tc>
        <w:tc>
          <w:tcPr>
            <w:tcW w:w="1134" w:type="dxa"/>
          </w:tcPr>
          <w:p w14:paraId="1919CA2E" w14:textId="77777777" w:rsidR="00A14616" w:rsidRPr="00E65686" w:rsidRDefault="00A14616" w:rsidP="00A14616">
            <w:pPr>
              <w:pStyle w:val="tabteksts"/>
              <w:jc w:val="center"/>
              <w:rPr>
                <w:szCs w:val="18"/>
              </w:rPr>
            </w:pPr>
            <w:r w:rsidRPr="00E65686">
              <w:rPr>
                <w:szCs w:val="18"/>
              </w:rPr>
              <w:t>8 808</w:t>
            </w:r>
          </w:p>
        </w:tc>
        <w:tc>
          <w:tcPr>
            <w:tcW w:w="1139" w:type="dxa"/>
          </w:tcPr>
          <w:p w14:paraId="0D6E0A86" w14:textId="77777777" w:rsidR="00A14616" w:rsidRPr="00E65686" w:rsidRDefault="00A14616" w:rsidP="00A14616">
            <w:pPr>
              <w:pStyle w:val="tabteksts"/>
              <w:jc w:val="center"/>
              <w:rPr>
                <w:szCs w:val="18"/>
              </w:rPr>
            </w:pPr>
            <w:r w:rsidRPr="00E65686">
              <w:rPr>
                <w:szCs w:val="18"/>
              </w:rPr>
              <w:t>8 808</w:t>
            </w:r>
          </w:p>
        </w:tc>
      </w:tr>
      <w:tr w:rsidR="00A14616" w:rsidRPr="00E65686" w14:paraId="351C2C69" w14:textId="77777777" w:rsidTr="0080110B">
        <w:trPr>
          <w:jc w:val="center"/>
        </w:trPr>
        <w:tc>
          <w:tcPr>
            <w:tcW w:w="3397" w:type="dxa"/>
            <w:tcBorders>
              <w:top w:val="single" w:sz="4" w:space="0" w:color="000000"/>
              <w:left w:val="single" w:sz="4" w:space="0" w:color="000000"/>
              <w:bottom w:val="single" w:sz="4" w:space="0" w:color="000000"/>
              <w:right w:val="single" w:sz="4" w:space="0" w:color="000000"/>
            </w:tcBorders>
          </w:tcPr>
          <w:p w14:paraId="14A998BB" w14:textId="77777777" w:rsidR="00A14616" w:rsidRPr="00E65686" w:rsidRDefault="00A14616" w:rsidP="00A14616">
            <w:pPr>
              <w:pStyle w:val="tabteksts"/>
              <w:rPr>
                <w:szCs w:val="18"/>
              </w:rPr>
            </w:pPr>
            <w:r w:rsidRPr="00E65686">
              <w:rPr>
                <w:szCs w:val="18"/>
              </w:rPr>
              <w:t xml:space="preserve">Kanālā LR2 </w:t>
            </w:r>
            <w:proofErr w:type="spellStart"/>
            <w:r w:rsidRPr="00E65686">
              <w:rPr>
                <w:szCs w:val="18"/>
              </w:rPr>
              <w:t>raidstundas</w:t>
            </w:r>
            <w:proofErr w:type="spellEnd"/>
            <w:r w:rsidRPr="00E65686">
              <w:rPr>
                <w:szCs w:val="18"/>
              </w:rP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4954EABE" w14:textId="77777777" w:rsidR="00A14616" w:rsidRPr="00E65686" w:rsidRDefault="00A14616" w:rsidP="00A14616">
            <w:pPr>
              <w:pStyle w:val="tabteksts"/>
              <w:jc w:val="center"/>
              <w:rPr>
                <w:szCs w:val="18"/>
              </w:rPr>
            </w:pPr>
            <w:r w:rsidRPr="00E65686">
              <w:rPr>
                <w:szCs w:val="18"/>
              </w:rPr>
              <w:t>8 760</w:t>
            </w:r>
          </w:p>
        </w:tc>
        <w:tc>
          <w:tcPr>
            <w:tcW w:w="1134" w:type="dxa"/>
            <w:tcBorders>
              <w:top w:val="single" w:sz="4" w:space="0" w:color="000000"/>
              <w:left w:val="single" w:sz="4" w:space="0" w:color="000000"/>
              <w:bottom w:val="single" w:sz="4" w:space="0" w:color="000000"/>
              <w:right w:val="single" w:sz="4" w:space="0" w:color="000000"/>
            </w:tcBorders>
          </w:tcPr>
          <w:p w14:paraId="59BE4653" w14:textId="77777777" w:rsidR="00A14616" w:rsidRPr="00E65686" w:rsidRDefault="00A14616" w:rsidP="00A14616">
            <w:pPr>
              <w:pStyle w:val="tabteksts"/>
              <w:jc w:val="center"/>
              <w:rPr>
                <w:szCs w:val="18"/>
              </w:rPr>
            </w:pPr>
            <w:r w:rsidRPr="00E65686">
              <w:rPr>
                <w:szCs w:val="18"/>
              </w:rPr>
              <w:t>8 784</w:t>
            </w:r>
          </w:p>
        </w:tc>
        <w:tc>
          <w:tcPr>
            <w:tcW w:w="1134" w:type="dxa"/>
            <w:tcBorders>
              <w:top w:val="single" w:sz="4" w:space="0" w:color="000000"/>
              <w:left w:val="single" w:sz="4" w:space="0" w:color="000000"/>
              <w:bottom w:val="single" w:sz="4" w:space="0" w:color="000000"/>
              <w:right w:val="single" w:sz="4" w:space="0" w:color="000000"/>
            </w:tcBorders>
          </w:tcPr>
          <w:p w14:paraId="739CCD0B" w14:textId="77777777" w:rsidR="00A14616" w:rsidRPr="00E65686" w:rsidRDefault="00A14616" w:rsidP="00A14616">
            <w:pPr>
              <w:pStyle w:val="tabteksts"/>
              <w:jc w:val="center"/>
              <w:rPr>
                <w:szCs w:val="18"/>
              </w:rPr>
            </w:pPr>
            <w:r w:rsidRPr="00E65686">
              <w:rPr>
                <w:szCs w:val="18"/>
              </w:rPr>
              <w:t>8 760</w:t>
            </w:r>
          </w:p>
        </w:tc>
        <w:tc>
          <w:tcPr>
            <w:tcW w:w="1134" w:type="dxa"/>
            <w:tcBorders>
              <w:top w:val="single" w:sz="4" w:space="0" w:color="000000"/>
              <w:left w:val="single" w:sz="4" w:space="0" w:color="000000"/>
              <w:bottom w:val="single" w:sz="4" w:space="0" w:color="000000"/>
              <w:right w:val="single" w:sz="4" w:space="0" w:color="000000"/>
            </w:tcBorders>
          </w:tcPr>
          <w:p w14:paraId="6173189A" w14:textId="77777777" w:rsidR="00A14616" w:rsidRPr="00E65686" w:rsidRDefault="00A14616" w:rsidP="00A14616">
            <w:pPr>
              <w:pStyle w:val="tabteksts"/>
              <w:jc w:val="center"/>
              <w:rPr>
                <w:szCs w:val="18"/>
              </w:rPr>
            </w:pPr>
            <w:r w:rsidRPr="00E65686">
              <w:rPr>
                <w:szCs w:val="18"/>
              </w:rPr>
              <w:t>8 760</w:t>
            </w:r>
          </w:p>
        </w:tc>
        <w:tc>
          <w:tcPr>
            <w:tcW w:w="1139" w:type="dxa"/>
            <w:tcBorders>
              <w:top w:val="single" w:sz="4" w:space="0" w:color="000000"/>
              <w:left w:val="single" w:sz="4" w:space="0" w:color="000000"/>
              <w:bottom w:val="single" w:sz="4" w:space="0" w:color="000000"/>
              <w:right w:val="single" w:sz="4" w:space="0" w:color="000000"/>
            </w:tcBorders>
          </w:tcPr>
          <w:p w14:paraId="1783C4A8" w14:textId="77777777" w:rsidR="00A14616" w:rsidRPr="00E65686" w:rsidRDefault="00A14616" w:rsidP="00A14616">
            <w:pPr>
              <w:pStyle w:val="tabteksts"/>
              <w:jc w:val="center"/>
              <w:rPr>
                <w:szCs w:val="18"/>
              </w:rPr>
            </w:pPr>
            <w:r w:rsidRPr="00E65686">
              <w:rPr>
                <w:szCs w:val="18"/>
              </w:rPr>
              <w:t>8 760</w:t>
            </w:r>
          </w:p>
        </w:tc>
      </w:tr>
      <w:tr w:rsidR="00A14616" w:rsidRPr="00E65686" w14:paraId="57A74852" w14:textId="77777777" w:rsidTr="0080110B">
        <w:trPr>
          <w:jc w:val="center"/>
        </w:trPr>
        <w:tc>
          <w:tcPr>
            <w:tcW w:w="3397" w:type="dxa"/>
            <w:tcBorders>
              <w:top w:val="single" w:sz="4" w:space="0" w:color="000000"/>
              <w:left w:val="single" w:sz="4" w:space="0" w:color="000000"/>
              <w:bottom w:val="single" w:sz="4" w:space="0" w:color="000000"/>
              <w:right w:val="single" w:sz="4" w:space="0" w:color="000000"/>
            </w:tcBorders>
          </w:tcPr>
          <w:p w14:paraId="14E087A5" w14:textId="77777777" w:rsidR="00A14616" w:rsidRPr="00E65686" w:rsidRDefault="00A14616" w:rsidP="00A14616">
            <w:pPr>
              <w:pStyle w:val="tabteksts"/>
              <w:rPr>
                <w:szCs w:val="18"/>
              </w:rPr>
            </w:pPr>
            <w:r w:rsidRPr="00E65686">
              <w:rPr>
                <w:szCs w:val="18"/>
              </w:rPr>
              <w:t xml:space="preserve">Kanālā LR3 </w:t>
            </w:r>
            <w:proofErr w:type="spellStart"/>
            <w:r w:rsidRPr="00E65686">
              <w:rPr>
                <w:szCs w:val="18"/>
              </w:rPr>
              <w:t>raidstundas</w:t>
            </w:r>
            <w:proofErr w:type="spellEnd"/>
            <w:r w:rsidRPr="00E65686">
              <w:rPr>
                <w:szCs w:val="18"/>
              </w:rP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04C09412" w14:textId="77777777" w:rsidR="00A14616" w:rsidRPr="00E65686" w:rsidRDefault="00A14616" w:rsidP="00A14616">
            <w:pPr>
              <w:pStyle w:val="tabteksts"/>
              <w:jc w:val="center"/>
              <w:rPr>
                <w:szCs w:val="18"/>
              </w:rPr>
            </w:pPr>
            <w:r w:rsidRPr="00E65686">
              <w:rPr>
                <w:szCs w:val="18"/>
              </w:rPr>
              <w:t>8 760</w:t>
            </w:r>
          </w:p>
        </w:tc>
        <w:tc>
          <w:tcPr>
            <w:tcW w:w="1134" w:type="dxa"/>
            <w:tcBorders>
              <w:top w:val="single" w:sz="4" w:space="0" w:color="000000"/>
              <w:left w:val="single" w:sz="4" w:space="0" w:color="000000"/>
              <w:bottom w:val="single" w:sz="4" w:space="0" w:color="000000"/>
              <w:right w:val="single" w:sz="4" w:space="0" w:color="000000"/>
            </w:tcBorders>
          </w:tcPr>
          <w:p w14:paraId="6AFD22D2" w14:textId="77777777" w:rsidR="00A14616" w:rsidRPr="00E65686" w:rsidRDefault="00A14616" w:rsidP="00A14616">
            <w:pPr>
              <w:pStyle w:val="tabteksts"/>
              <w:jc w:val="center"/>
              <w:rPr>
                <w:szCs w:val="18"/>
              </w:rPr>
            </w:pPr>
            <w:r w:rsidRPr="00E65686">
              <w:rPr>
                <w:szCs w:val="18"/>
              </w:rPr>
              <w:t>8 784</w:t>
            </w:r>
          </w:p>
        </w:tc>
        <w:tc>
          <w:tcPr>
            <w:tcW w:w="1134" w:type="dxa"/>
            <w:tcBorders>
              <w:top w:val="single" w:sz="4" w:space="0" w:color="000000"/>
              <w:left w:val="single" w:sz="4" w:space="0" w:color="000000"/>
              <w:bottom w:val="single" w:sz="4" w:space="0" w:color="000000"/>
              <w:right w:val="single" w:sz="4" w:space="0" w:color="000000"/>
            </w:tcBorders>
          </w:tcPr>
          <w:p w14:paraId="0C2DB98B" w14:textId="77777777" w:rsidR="00A14616" w:rsidRPr="00E65686" w:rsidRDefault="00A14616" w:rsidP="00A14616">
            <w:pPr>
              <w:pStyle w:val="tabteksts"/>
              <w:jc w:val="center"/>
              <w:rPr>
                <w:szCs w:val="18"/>
              </w:rPr>
            </w:pPr>
            <w:r w:rsidRPr="00E65686">
              <w:rPr>
                <w:szCs w:val="18"/>
              </w:rPr>
              <w:t>8 760</w:t>
            </w:r>
          </w:p>
        </w:tc>
        <w:tc>
          <w:tcPr>
            <w:tcW w:w="1134" w:type="dxa"/>
            <w:tcBorders>
              <w:top w:val="single" w:sz="4" w:space="0" w:color="000000"/>
              <w:left w:val="single" w:sz="4" w:space="0" w:color="000000"/>
              <w:bottom w:val="single" w:sz="4" w:space="0" w:color="000000"/>
              <w:right w:val="single" w:sz="4" w:space="0" w:color="000000"/>
            </w:tcBorders>
          </w:tcPr>
          <w:p w14:paraId="5133C8A9" w14:textId="77777777" w:rsidR="00A14616" w:rsidRPr="00E65686" w:rsidRDefault="00A14616" w:rsidP="00A14616">
            <w:pPr>
              <w:pStyle w:val="tabteksts"/>
              <w:jc w:val="center"/>
              <w:rPr>
                <w:szCs w:val="18"/>
              </w:rPr>
            </w:pPr>
            <w:r w:rsidRPr="00E65686">
              <w:rPr>
                <w:szCs w:val="18"/>
              </w:rPr>
              <w:t>8 760</w:t>
            </w:r>
          </w:p>
        </w:tc>
        <w:tc>
          <w:tcPr>
            <w:tcW w:w="1139" w:type="dxa"/>
            <w:tcBorders>
              <w:top w:val="single" w:sz="4" w:space="0" w:color="000000"/>
              <w:left w:val="single" w:sz="4" w:space="0" w:color="000000"/>
              <w:bottom w:val="single" w:sz="4" w:space="0" w:color="000000"/>
              <w:right w:val="single" w:sz="4" w:space="0" w:color="000000"/>
            </w:tcBorders>
          </w:tcPr>
          <w:p w14:paraId="4AA5D9F4" w14:textId="77777777" w:rsidR="00A14616" w:rsidRPr="00E65686" w:rsidRDefault="00A14616" w:rsidP="00A14616">
            <w:pPr>
              <w:pStyle w:val="tabteksts"/>
              <w:jc w:val="center"/>
              <w:rPr>
                <w:szCs w:val="18"/>
              </w:rPr>
            </w:pPr>
            <w:r w:rsidRPr="00E65686">
              <w:rPr>
                <w:szCs w:val="18"/>
              </w:rPr>
              <w:t>8 760</w:t>
            </w:r>
          </w:p>
        </w:tc>
      </w:tr>
      <w:tr w:rsidR="00A14616" w:rsidRPr="00E65686" w14:paraId="30F90C6C" w14:textId="77777777" w:rsidTr="0080110B">
        <w:trPr>
          <w:jc w:val="center"/>
        </w:trPr>
        <w:tc>
          <w:tcPr>
            <w:tcW w:w="3397" w:type="dxa"/>
            <w:tcBorders>
              <w:top w:val="single" w:sz="4" w:space="0" w:color="000000"/>
              <w:left w:val="single" w:sz="4" w:space="0" w:color="000000"/>
              <w:bottom w:val="single" w:sz="4" w:space="0" w:color="000000"/>
              <w:right w:val="single" w:sz="4" w:space="0" w:color="000000"/>
            </w:tcBorders>
          </w:tcPr>
          <w:p w14:paraId="478E5418" w14:textId="77777777" w:rsidR="00A14616" w:rsidRPr="00E65686" w:rsidRDefault="00A14616" w:rsidP="00A14616">
            <w:pPr>
              <w:pStyle w:val="tabteksts"/>
              <w:rPr>
                <w:szCs w:val="18"/>
              </w:rPr>
            </w:pPr>
            <w:r w:rsidRPr="00E65686">
              <w:rPr>
                <w:szCs w:val="18"/>
              </w:rPr>
              <w:t xml:space="preserve">Kanālā LR4 </w:t>
            </w:r>
            <w:proofErr w:type="spellStart"/>
            <w:r w:rsidRPr="00E65686">
              <w:rPr>
                <w:szCs w:val="18"/>
              </w:rPr>
              <w:t>raidstundas</w:t>
            </w:r>
            <w:proofErr w:type="spellEnd"/>
            <w:r w:rsidRPr="00E65686">
              <w:rPr>
                <w:szCs w:val="18"/>
              </w:rP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3A3D028C" w14:textId="77777777" w:rsidR="00A14616" w:rsidRPr="00E65686" w:rsidRDefault="00A14616" w:rsidP="00A14616">
            <w:pPr>
              <w:pStyle w:val="tabteksts"/>
              <w:jc w:val="center"/>
              <w:rPr>
                <w:szCs w:val="18"/>
              </w:rPr>
            </w:pPr>
            <w:r w:rsidRPr="00E65686">
              <w:rPr>
                <w:szCs w:val="18"/>
              </w:rPr>
              <w:t>8 760</w:t>
            </w:r>
          </w:p>
        </w:tc>
        <w:tc>
          <w:tcPr>
            <w:tcW w:w="1134" w:type="dxa"/>
            <w:tcBorders>
              <w:top w:val="single" w:sz="4" w:space="0" w:color="000000"/>
              <w:left w:val="single" w:sz="4" w:space="0" w:color="000000"/>
              <w:bottom w:val="single" w:sz="4" w:space="0" w:color="000000"/>
              <w:right w:val="single" w:sz="4" w:space="0" w:color="000000"/>
            </w:tcBorders>
          </w:tcPr>
          <w:p w14:paraId="519788EE" w14:textId="77777777" w:rsidR="00A14616" w:rsidRPr="00E65686" w:rsidRDefault="00A14616" w:rsidP="00A14616">
            <w:pPr>
              <w:pStyle w:val="tabteksts"/>
              <w:jc w:val="center"/>
              <w:rPr>
                <w:szCs w:val="18"/>
              </w:rPr>
            </w:pPr>
            <w:r w:rsidRPr="00E65686">
              <w:rPr>
                <w:szCs w:val="18"/>
              </w:rPr>
              <w:t>8 784</w:t>
            </w:r>
          </w:p>
        </w:tc>
        <w:tc>
          <w:tcPr>
            <w:tcW w:w="1134" w:type="dxa"/>
            <w:tcBorders>
              <w:top w:val="single" w:sz="4" w:space="0" w:color="000000"/>
              <w:left w:val="single" w:sz="4" w:space="0" w:color="000000"/>
              <w:bottom w:val="single" w:sz="4" w:space="0" w:color="000000"/>
              <w:right w:val="single" w:sz="4" w:space="0" w:color="000000"/>
            </w:tcBorders>
          </w:tcPr>
          <w:p w14:paraId="3D6CE4A8" w14:textId="77777777" w:rsidR="00A14616" w:rsidRPr="00E65686" w:rsidRDefault="00A14616" w:rsidP="00A14616">
            <w:pPr>
              <w:pStyle w:val="tabteksts"/>
              <w:jc w:val="center"/>
              <w:rPr>
                <w:szCs w:val="18"/>
              </w:rPr>
            </w:pPr>
            <w:r w:rsidRPr="00E65686">
              <w:rPr>
                <w:szCs w:val="18"/>
              </w:rPr>
              <w:t>8 760</w:t>
            </w:r>
          </w:p>
        </w:tc>
        <w:tc>
          <w:tcPr>
            <w:tcW w:w="1134" w:type="dxa"/>
            <w:tcBorders>
              <w:top w:val="single" w:sz="4" w:space="0" w:color="000000"/>
              <w:left w:val="single" w:sz="4" w:space="0" w:color="000000"/>
              <w:bottom w:val="single" w:sz="4" w:space="0" w:color="000000"/>
              <w:right w:val="single" w:sz="4" w:space="0" w:color="000000"/>
            </w:tcBorders>
          </w:tcPr>
          <w:p w14:paraId="158CE4D7" w14:textId="77777777" w:rsidR="00A14616" w:rsidRPr="00E65686" w:rsidRDefault="00A14616" w:rsidP="00A14616">
            <w:pPr>
              <w:pStyle w:val="tabteksts"/>
              <w:jc w:val="center"/>
              <w:rPr>
                <w:szCs w:val="18"/>
              </w:rPr>
            </w:pPr>
            <w:r w:rsidRPr="00E65686">
              <w:rPr>
                <w:szCs w:val="18"/>
              </w:rPr>
              <w:t>8 760</w:t>
            </w:r>
          </w:p>
        </w:tc>
        <w:tc>
          <w:tcPr>
            <w:tcW w:w="1139" w:type="dxa"/>
            <w:tcBorders>
              <w:top w:val="single" w:sz="4" w:space="0" w:color="000000"/>
              <w:left w:val="single" w:sz="4" w:space="0" w:color="000000"/>
              <w:bottom w:val="single" w:sz="4" w:space="0" w:color="000000"/>
              <w:right w:val="single" w:sz="4" w:space="0" w:color="000000"/>
            </w:tcBorders>
          </w:tcPr>
          <w:p w14:paraId="5933BD7B" w14:textId="77777777" w:rsidR="00A14616" w:rsidRPr="00E65686" w:rsidRDefault="00A14616" w:rsidP="00A14616">
            <w:pPr>
              <w:pStyle w:val="tabteksts"/>
              <w:jc w:val="center"/>
              <w:rPr>
                <w:szCs w:val="18"/>
              </w:rPr>
            </w:pPr>
            <w:r w:rsidRPr="00E65686">
              <w:rPr>
                <w:szCs w:val="18"/>
              </w:rPr>
              <w:t>8 760</w:t>
            </w:r>
          </w:p>
        </w:tc>
      </w:tr>
      <w:tr w:rsidR="00A14616" w:rsidRPr="00E65686" w14:paraId="2CDFD6CB" w14:textId="77777777" w:rsidTr="0080110B">
        <w:trPr>
          <w:jc w:val="center"/>
        </w:trPr>
        <w:tc>
          <w:tcPr>
            <w:tcW w:w="3397" w:type="dxa"/>
            <w:tcBorders>
              <w:top w:val="single" w:sz="4" w:space="0" w:color="000000"/>
              <w:left w:val="single" w:sz="4" w:space="0" w:color="000000"/>
              <w:bottom w:val="single" w:sz="4" w:space="0" w:color="000000"/>
              <w:right w:val="single" w:sz="4" w:space="0" w:color="000000"/>
            </w:tcBorders>
          </w:tcPr>
          <w:p w14:paraId="5D5E64EC" w14:textId="77777777" w:rsidR="00A14616" w:rsidRPr="00E65686" w:rsidRDefault="00A14616" w:rsidP="00A14616">
            <w:pPr>
              <w:pStyle w:val="tabteksts"/>
              <w:rPr>
                <w:szCs w:val="18"/>
              </w:rPr>
            </w:pPr>
            <w:r w:rsidRPr="00E65686">
              <w:rPr>
                <w:szCs w:val="18"/>
              </w:rPr>
              <w:t xml:space="preserve">Kanālā LR5 </w:t>
            </w:r>
            <w:proofErr w:type="spellStart"/>
            <w:r w:rsidRPr="00E65686">
              <w:rPr>
                <w:szCs w:val="18"/>
              </w:rPr>
              <w:t>raidstundas</w:t>
            </w:r>
            <w:proofErr w:type="spellEnd"/>
            <w:r w:rsidRPr="00E65686">
              <w:rPr>
                <w:szCs w:val="18"/>
              </w:rP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09529BD6" w14:textId="77777777" w:rsidR="00A14616" w:rsidRPr="00E65686" w:rsidRDefault="00A14616" w:rsidP="00A14616">
            <w:pPr>
              <w:pStyle w:val="tabteksts"/>
              <w:jc w:val="center"/>
              <w:rPr>
                <w:szCs w:val="18"/>
              </w:rPr>
            </w:pPr>
            <w:r w:rsidRPr="00E65686">
              <w:rPr>
                <w:szCs w:val="18"/>
              </w:rPr>
              <w:t>8 760</w:t>
            </w:r>
          </w:p>
        </w:tc>
        <w:tc>
          <w:tcPr>
            <w:tcW w:w="1134" w:type="dxa"/>
            <w:tcBorders>
              <w:top w:val="single" w:sz="4" w:space="0" w:color="000000"/>
              <w:left w:val="single" w:sz="4" w:space="0" w:color="000000"/>
              <w:bottom w:val="single" w:sz="4" w:space="0" w:color="000000"/>
              <w:right w:val="single" w:sz="4" w:space="0" w:color="000000"/>
            </w:tcBorders>
          </w:tcPr>
          <w:p w14:paraId="41311C03" w14:textId="77777777" w:rsidR="00A14616" w:rsidRPr="00E65686" w:rsidRDefault="00A14616" w:rsidP="00A14616">
            <w:pPr>
              <w:pStyle w:val="tabteksts"/>
              <w:jc w:val="center"/>
              <w:rPr>
                <w:szCs w:val="18"/>
              </w:rPr>
            </w:pPr>
            <w:r w:rsidRPr="00E65686">
              <w:rPr>
                <w:szCs w:val="18"/>
              </w:rPr>
              <w:t>8 784</w:t>
            </w:r>
          </w:p>
        </w:tc>
        <w:tc>
          <w:tcPr>
            <w:tcW w:w="1134" w:type="dxa"/>
            <w:tcBorders>
              <w:top w:val="single" w:sz="4" w:space="0" w:color="000000"/>
              <w:left w:val="single" w:sz="4" w:space="0" w:color="000000"/>
              <w:bottom w:val="single" w:sz="4" w:space="0" w:color="000000"/>
              <w:right w:val="single" w:sz="4" w:space="0" w:color="000000"/>
            </w:tcBorders>
          </w:tcPr>
          <w:p w14:paraId="140C6C92" w14:textId="77777777" w:rsidR="00A14616" w:rsidRPr="00E65686" w:rsidRDefault="00A14616" w:rsidP="00A14616">
            <w:pPr>
              <w:pStyle w:val="tabteksts"/>
              <w:jc w:val="center"/>
              <w:rPr>
                <w:szCs w:val="18"/>
              </w:rPr>
            </w:pPr>
            <w:r w:rsidRPr="00E65686">
              <w:rPr>
                <w:szCs w:val="18"/>
              </w:rPr>
              <w:t>8 760</w:t>
            </w:r>
          </w:p>
        </w:tc>
        <w:tc>
          <w:tcPr>
            <w:tcW w:w="1134" w:type="dxa"/>
            <w:tcBorders>
              <w:top w:val="single" w:sz="4" w:space="0" w:color="000000"/>
              <w:left w:val="single" w:sz="4" w:space="0" w:color="000000"/>
              <w:bottom w:val="single" w:sz="4" w:space="0" w:color="000000"/>
              <w:right w:val="single" w:sz="4" w:space="0" w:color="000000"/>
            </w:tcBorders>
          </w:tcPr>
          <w:p w14:paraId="3BADC979" w14:textId="77777777" w:rsidR="00A14616" w:rsidRPr="00E65686" w:rsidRDefault="00A14616" w:rsidP="00A14616">
            <w:pPr>
              <w:pStyle w:val="tabteksts"/>
              <w:jc w:val="center"/>
              <w:rPr>
                <w:szCs w:val="18"/>
              </w:rPr>
            </w:pPr>
            <w:r w:rsidRPr="00E65686">
              <w:rPr>
                <w:szCs w:val="18"/>
              </w:rPr>
              <w:t>8 760</w:t>
            </w:r>
          </w:p>
        </w:tc>
        <w:tc>
          <w:tcPr>
            <w:tcW w:w="1139" w:type="dxa"/>
            <w:tcBorders>
              <w:top w:val="single" w:sz="4" w:space="0" w:color="000000"/>
              <w:left w:val="single" w:sz="4" w:space="0" w:color="000000"/>
              <w:bottom w:val="single" w:sz="4" w:space="0" w:color="000000"/>
              <w:right w:val="single" w:sz="4" w:space="0" w:color="000000"/>
            </w:tcBorders>
          </w:tcPr>
          <w:p w14:paraId="1516F5C9" w14:textId="77777777" w:rsidR="00A14616" w:rsidRPr="00E65686" w:rsidRDefault="00A14616" w:rsidP="00A14616">
            <w:pPr>
              <w:pStyle w:val="tabteksts"/>
              <w:jc w:val="center"/>
              <w:rPr>
                <w:szCs w:val="18"/>
              </w:rPr>
            </w:pPr>
            <w:r w:rsidRPr="00E65686">
              <w:rPr>
                <w:szCs w:val="18"/>
              </w:rPr>
              <w:t>8 760</w:t>
            </w:r>
          </w:p>
        </w:tc>
      </w:tr>
      <w:tr w:rsidR="00A14616" w:rsidRPr="00E65686" w14:paraId="17C27071" w14:textId="77777777" w:rsidTr="0080110B">
        <w:trPr>
          <w:jc w:val="center"/>
        </w:trPr>
        <w:tc>
          <w:tcPr>
            <w:tcW w:w="3397" w:type="dxa"/>
            <w:tcBorders>
              <w:top w:val="single" w:sz="4" w:space="0" w:color="000000"/>
              <w:left w:val="single" w:sz="4" w:space="0" w:color="000000"/>
              <w:bottom w:val="single" w:sz="4" w:space="0" w:color="000000"/>
              <w:right w:val="single" w:sz="4" w:space="0" w:color="000000"/>
            </w:tcBorders>
          </w:tcPr>
          <w:p w14:paraId="223FFB1F" w14:textId="77777777" w:rsidR="00A14616" w:rsidRPr="00E65686" w:rsidRDefault="00A14616" w:rsidP="00A14616">
            <w:pPr>
              <w:pStyle w:val="tabteksts"/>
              <w:rPr>
                <w:szCs w:val="18"/>
              </w:rPr>
            </w:pPr>
            <w:r w:rsidRPr="00E65686">
              <w:rPr>
                <w:szCs w:val="18"/>
              </w:rPr>
              <w:t xml:space="preserve">Kanālā LR6 </w:t>
            </w:r>
            <w:proofErr w:type="spellStart"/>
            <w:r w:rsidRPr="00E65686">
              <w:rPr>
                <w:szCs w:val="18"/>
              </w:rPr>
              <w:t>raidstundas</w:t>
            </w:r>
            <w:proofErr w:type="spellEnd"/>
            <w:r w:rsidRPr="00E65686">
              <w:rPr>
                <w:szCs w:val="18"/>
              </w:rP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0B9191C8" w14:textId="77777777" w:rsidR="00A14616" w:rsidRPr="00E65686" w:rsidRDefault="00A14616" w:rsidP="00A14616">
            <w:pPr>
              <w:pStyle w:val="tabteksts"/>
              <w:jc w:val="center"/>
              <w:rPr>
                <w:szCs w:val="18"/>
              </w:rPr>
            </w:pPr>
            <w:r w:rsidRPr="00E65686">
              <w:rPr>
                <w:szCs w:val="18"/>
              </w:rPr>
              <w:t>181</w:t>
            </w:r>
          </w:p>
        </w:tc>
        <w:tc>
          <w:tcPr>
            <w:tcW w:w="1134" w:type="dxa"/>
            <w:tcBorders>
              <w:top w:val="single" w:sz="4" w:space="0" w:color="000000"/>
              <w:left w:val="single" w:sz="4" w:space="0" w:color="000000"/>
              <w:bottom w:val="single" w:sz="4" w:space="0" w:color="000000"/>
              <w:right w:val="single" w:sz="4" w:space="0" w:color="000000"/>
            </w:tcBorders>
          </w:tcPr>
          <w:p w14:paraId="6A925E00" w14:textId="77777777" w:rsidR="00A14616" w:rsidRPr="00E65686" w:rsidRDefault="00A14616" w:rsidP="00A14616">
            <w:pPr>
              <w:pStyle w:val="tabteksts"/>
              <w:jc w:val="center"/>
              <w:rPr>
                <w:szCs w:val="18"/>
              </w:rPr>
            </w:pPr>
            <w:r w:rsidRPr="00E65686">
              <w:rPr>
                <w:szCs w:val="18"/>
              </w:rPr>
              <w:t>80</w:t>
            </w:r>
          </w:p>
        </w:tc>
        <w:tc>
          <w:tcPr>
            <w:tcW w:w="1134" w:type="dxa"/>
            <w:tcBorders>
              <w:top w:val="single" w:sz="4" w:space="0" w:color="000000"/>
              <w:left w:val="single" w:sz="4" w:space="0" w:color="000000"/>
              <w:bottom w:val="single" w:sz="4" w:space="0" w:color="000000"/>
              <w:right w:val="single" w:sz="4" w:space="0" w:color="000000"/>
            </w:tcBorders>
          </w:tcPr>
          <w:p w14:paraId="0C2D169F" w14:textId="77777777" w:rsidR="00A14616" w:rsidRPr="00E65686" w:rsidRDefault="00A14616" w:rsidP="00A14616">
            <w:pPr>
              <w:pStyle w:val="tabteksts"/>
              <w:jc w:val="center"/>
              <w:rPr>
                <w:szCs w:val="18"/>
              </w:rPr>
            </w:pPr>
            <w:r w:rsidRPr="00E65686">
              <w:rPr>
                <w:szCs w:val="18"/>
              </w:rPr>
              <w:t>235</w:t>
            </w:r>
          </w:p>
        </w:tc>
        <w:tc>
          <w:tcPr>
            <w:tcW w:w="1134" w:type="dxa"/>
            <w:tcBorders>
              <w:top w:val="single" w:sz="4" w:space="0" w:color="000000"/>
              <w:left w:val="single" w:sz="4" w:space="0" w:color="000000"/>
              <w:bottom w:val="single" w:sz="4" w:space="0" w:color="000000"/>
              <w:right w:val="single" w:sz="4" w:space="0" w:color="000000"/>
            </w:tcBorders>
          </w:tcPr>
          <w:p w14:paraId="38C98577" w14:textId="77777777" w:rsidR="00A14616" w:rsidRPr="00E65686" w:rsidRDefault="00A14616" w:rsidP="00A14616">
            <w:pPr>
              <w:pStyle w:val="tabteksts"/>
              <w:jc w:val="center"/>
              <w:rPr>
                <w:szCs w:val="18"/>
              </w:rPr>
            </w:pPr>
            <w:r w:rsidRPr="00E65686">
              <w:rPr>
                <w:szCs w:val="18"/>
              </w:rPr>
              <w:t>235</w:t>
            </w:r>
          </w:p>
        </w:tc>
        <w:tc>
          <w:tcPr>
            <w:tcW w:w="1139" w:type="dxa"/>
            <w:tcBorders>
              <w:top w:val="single" w:sz="4" w:space="0" w:color="000000"/>
              <w:left w:val="single" w:sz="4" w:space="0" w:color="000000"/>
              <w:bottom w:val="single" w:sz="4" w:space="0" w:color="000000"/>
              <w:right w:val="single" w:sz="4" w:space="0" w:color="000000"/>
            </w:tcBorders>
          </w:tcPr>
          <w:p w14:paraId="2611E672" w14:textId="77777777" w:rsidR="00A14616" w:rsidRPr="00E65686" w:rsidRDefault="00A14616" w:rsidP="00A14616">
            <w:pPr>
              <w:pStyle w:val="tabteksts"/>
              <w:jc w:val="center"/>
              <w:rPr>
                <w:szCs w:val="18"/>
              </w:rPr>
            </w:pPr>
            <w:r w:rsidRPr="00E65686">
              <w:rPr>
                <w:szCs w:val="18"/>
              </w:rPr>
              <w:t>235</w:t>
            </w:r>
          </w:p>
        </w:tc>
      </w:tr>
      <w:tr w:rsidR="00A14616" w:rsidRPr="00E65686" w14:paraId="2378269C" w14:textId="77777777" w:rsidTr="00A14616">
        <w:trPr>
          <w:jc w:val="center"/>
        </w:trPr>
        <w:tc>
          <w:tcPr>
            <w:tcW w:w="9072" w:type="dxa"/>
            <w:gridSpan w:val="6"/>
            <w:shd w:val="clear" w:color="auto" w:fill="D9D9D9"/>
            <w:vAlign w:val="center"/>
          </w:tcPr>
          <w:p w14:paraId="19606E67" w14:textId="77777777" w:rsidR="00A14616" w:rsidRPr="00E65686" w:rsidRDefault="00A14616" w:rsidP="0080110B">
            <w:pPr>
              <w:pStyle w:val="tabteksts"/>
              <w:jc w:val="center"/>
              <w:rPr>
                <w:szCs w:val="18"/>
              </w:rPr>
            </w:pPr>
            <w:r w:rsidRPr="00E65686">
              <w:rPr>
                <w:szCs w:val="18"/>
                <w:lang w:eastAsia="lv-LV"/>
              </w:rPr>
              <w:t>Nodrošināt auditorijas aptvērumu zemes apraidē</w:t>
            </w:r>
          </w:p>
        </w:tc>
      </w:tr>
      <w:tr w:rsidR="00A14616" w:rsidRPr="00E65686" w14:paraId="76BA53E6" w14:textId="77777777" w:rsidTr="0080110B">
        <w:trPr>
          <w:jc w:val="center"/>
        </w:trPr>
        <w:tc>
          <w:tcPr>
            <w:tcW w:w="3397" w:type="dxa"/>
          </w:tcPr>
          <w:p w14:paraId="536DE332" w14:textId="77777777" w:rsidR="00A14616" w:rsidRPr="00E65686" w:rsidRDefault="00A14616" w:rsidP="00A14616">
            <w:pPr>
              <w:pStyle w:val="tabteksts"/>
              <w:rPr>
                <w:szCs w:val="18"/>
              </w:rPr>
            </w:pPr>
            <w:r w:rsidRPr="00E65686">
              <w:rPr>
                <w:szCs w:val="18"/>
              </w:rPr>
              <w:t>Kanālam LR1 (% no iedzīvotāju kopskaita)</w:t>
            </w:r>
          </w:p>
        </w:tc>
        <w:tc>
          <w:tcPr>
            <w:tcW w:w="1134" w:type="dxa"/>
          </w:tcPr>
          <w:p w14:paraId="39B1DBAB" w14:textId="77777777" w:rsidR="00A14616" w:rsidRPr="00E65686" w:rsidRDefault="00A14616" w:rsidP="00A14616">
            <w:pPr>
              <w:pStyle w:val="tabteksts"/>
              <w:jc w:val="center"/>
              <w:rPr>
                <w:szCs w:val="18"/>
              </w:rPr>
            </w:pPr>
            <w:r w:rsidRPr="00E65686">
              <w:rPr>
                <w:szCs w:val="18"/>
              </w:rPr>
              <w:t>99,2</w:t>
            </w:r>
          </w:p>
        </w:tc>
        <w:tc>
          <w:tcPr>
            <w:tcW w:w="1134" w:type="dxa"/>
          </w:tcPr>
          <w:p w14:paraId="7744F52D" w14:textId="77777777" w:rsidR="00A14616" w:rsidRPr="00E65686" w:rsidRDefault="00A14616" w:rsidP="00A14616">
            <w:pPr>
              <w:pStyle w:val="tabteksts"/>
              <w:jc w:val="center"/>
              <w:rPr>
                <w:szCs w:val="18"/>
              </w:rPr>
            </w:pPr>
            <w:r w:rsidRPr="00E65686">
              <w:rPr>
                <w:szCs w:val="18"/>
              </w:rPr>
              <w:t>99,3</w:t>
            </w:r>
          </w:p>
        </w:tc>
        <w:tc>
          <w:tcPr>
            <w:tcW w:w="1134" w:type="dxa"/>
          </w:tcPr>
          <w:p w14:paraId="2B7EB92F" w14:textId="77777777" w:rsidR="00A14616" w:rsidRPr="00E65686" w:rsidRDefault="00A14616" w:rsidP="00A14616">
            <w:pPr>
              <w:pStyle w:val="tabteksts"/>
              <w:jc w:val="center"/>
              <w:rPr>
                <w:szCs w:val="18"/>
              </w:rPr>
            </w:pPr>
            <w:r w:rsidRPr="00E65686">
              <w:rPr>
                <w:szCs w:val="18"/>
              </w:rPr>
              <w:t>99,3</w:t>
            </w:r>
          </w:p>
        </w:tc>
        <w:tc>
          <w:tcPr>
            <w:tcW w:w="1134" w:type="dxa"/>
          </w:tcPr>
          <w:p w14:paraId="3793010A" w14:textId="77777777" w:rsidR="00A14616" w:rsidRPr="00E65686" w:rsidRDefault="00A14616" w:rsidP="00A14616">
            <w:pPr>
              <w:pStyle w:val="tabteksts"/>
              <w:jc w:val="center"/>
              <w:rPr>
                <w:szCs w:val="18"/>
              </w:rPr>
            </w:pPr>
            <w:r w:rsidRPr="00E65686">
              <w:rPr>
                <w:szCs w:val="18"/>
              </w:rPr>
              <w:t>99,3</w:t>
            </w:r>
          </w:p>
        </w:tc>
        <w:tc>
          <w:tcPr>
            <w:tcW w:w="1139" w:type="dxa"/>
          </w:tcPr>
          <w:p w14:paraId="1D9BA29E" w14:textId="77777777" w:rsidR="00A14616" w:rsidRPr="00E65686" w:rsidRDefault="00A14616" w:rsidP="00A14616">
            <w:pPr>
              <w:pStyle w:val="tabteksts"/>
              <w:jc w:val="center"/>
              <w:rPr>
                <w:szCs w:val="18"/>
              </w:rPr>
            </w:pPr>
            <w:r w:rsidRPr="00E65686">
              <w:rPr>
                <w:szCs w:val="18"/>
              </w:rPr>
              <w:t>99,3</w:t>
            </w:r>
          </w:p>
        </w:tc>
      </w:tr>
      <w:tr w:rsidR="00A14616" w:rsidRPr="00E65686" w14:paraId="3C1F07DC" w14:textId="77777777" w:rsidTr="0080110B">
        <w:trPr>
          <w:jc w:val="center"/>
        </w:trPr>
        <w:tc>
          <w:tcPr>
            <w:tcW w:w="3397" w:type="dxa"/>
            <w:tcBorders>
              <w:top w:val="single" w:sz="4" w:space="0" w:color="000000"/>
              <w:left w:val="single" w:sz="4" w:space="0" w:color="000000"/>
              <w:bottom w:val="single" w:sz="4" w:space="0" w:color="000000"/>
              <w:right w:val="single" w:sz="4" w:space="0" w:color="000000"/>
            </w:tcBorders>
          </w:tcPr>
          <w:p w14:paraId="653189DA" w14:textId="77777777" w:rsidR="00A14616" w:rsidRPr="00E65686" w:rsidRDefault="00A14616" w:rsidP="00A14616">
            <w:pPr>
              <w:pStyle w:val="tabteksts"/>
              <w:rPr>
                <w:szCs w:val="18"/>
              </w:rPr>
            </w:pPr>
            <w:r w:rsidRPr="00E65686">
              <w:rPr>
                <w:szCs w:val="18"/>
              </w:rPr>
              <w:t>Kanālam LR2 (% no iedzīvotāju kopskaita)</w:t>
            </w:r>
          </w:p>
        </w:tc>
        <w:tc>
          <w:tcPr>
            <w:tcW w:w="1134" w:type="dxa"/>
          </w:tcPr>
          <w:p w14:paraId="38824E3B" w14:textId="77777777" w:rsidR="00A14616" w:rsidRPr="00E65686" w:rsidRDefault="00A14616" w:rsidP="00A14616">
            <w:pPr>
              <w:pStyle w:val="tabteksts"/>
              <w:jc w:val="center"/>
              <w:rPr>
                <w:szCs w:val="18"/>
              </w:rPr>
            </w:pPr>
            <w:r w:rsidRPr="00E65686">
              <w:rPr>
                <w:szCs w:val="18"/>
              </w:rPr>
              <w:t>98,3</w:t>
            </w:r>
          </w:p>
        </w:tc>
        <w:tc>
          <w:tcPr>
            <w:tcW w:w="1134" w:type="dxa"/>
          </w:tcPr>
          <w:p w14:paraId="7A0005B2" w14:textId="77777777" w:rsidR="00A14616" w:rsidRPr="00E65686" w:rsidRDefault="00A14616" w:rsidP="00A14616">
            <w:pPr>
              <w:pStyle w:val="tabteksts"/>
              <w:jc w:val="center"/>
              <w:rPr>
                <w:szCs w:val="18"/>
              </w:rPr>
            </w:pPr>
            <w:r w:rsidRPr="00E65686">
              <w:rPr>
                <w:szCs w:val="18"/>
              </w:rPr>
              <w:t>98,5</w:t>
            </w:r>
          </w:p>
        </w:tc>
        <w:tc>
          <w:tcPr>
            <w:tcW w:w="1134" w:type="dxa"/>
          </w:tcPr>
          <w:p w14:paraId="6DE77CD1" w14:textId="77777777" w:rsidR="00A14616" w:rsidRPr="00E65686" w:rsidRDefault="00A14616" w:rsidP="00A14616">
            <w:pPr>
              <w:pStyle w:val="tabteksts"/>
              <w:jc w:val="center"/>
              <w:rPr>
                <w:szCs w:val="18"/>
              </w:rPr>
            </w:pPr>
            <w:r w:rsidRPr="00E65686">
              <w:rPr>
                <w:szCs w:val="18"/>
              </w:rPr>
              <w:t>98,5</w:t>
            </w:r>
          </w:p>
        </w:tc>
        <w:tc>
          <w:tcPr>
            <w:tcW w:w="1134" w:type="dxa"/>
          </w:tcPr>
          <w:p w14:paraId="64AC4134" w14:textId="77777777" w:rsidR="00A14616" w:rsidRPr="00E65686" w:rsidRDefault="00A14616" w:rsidP="00A14616">
            <w:pPr>
              <w:pStyle w:val="tabteksts"/>
              <w:jc w:val="center"/>
              <w:rPr>
                <w:szCs w:val="18"/>
              </w:rPr>
            </w:pPr>
            <w:r w:rsidRPr="00E65686">
              <w:rPr>
                <w:szCs w:val="18"/>
              </w:rPr>
              <w:t>98,5</w:t>
            </w:r>
          </w:p>
        </w:tc>
        <w:tc>
          <w:tcPr>
            <w:tcW w:w="1139" w:type="dxa"/>
          </w:tcPr>
          <w:p w14:paraId="3F4E5BA8" w14:textId="77777777" w:rsidR="00A14616" w:rsidRPr="00E65686" w:rsidRDefault="00A14616" w:rsidP="00A14616">
            <w:pPr>
              <w:pStyle w:val="tabteksts"/>
              <w:jc w:val="center"/>
              <w:rPr>
                <w:szCs w:val="18"/>
              </w:rPr>
            </w:pPr>
            <w:r w:rsidRPr="00E65686">
              <w:rPr>
                <w:szCs w:val="18"/>
              </w:rPr>
              <w:t>98,5</w:t>
            </w:r>
          </w:p>
        </w:tc>
      </w:tr>
      <w:tr w:rsidR="00A14616" w:rsidRPr="00E65686" w14:paraId="324C5906" w14:textId="77777777" w:rsidTr="0080110B">
        <w:trPr>
          <w:jc w:val="center"/>
        </w:trPr>
        <w:tc>
          <w:tcPr>
            <w:tcW w:w="3397" w:type="dxa"/>
            <w:tcBorders>
              <w:top w:val="single" w:sz="4" w:space="0" w:color="000000"/>
              <w:left w:val="single" w:sz="4" w:space="0" w:color="000000"/>
              <w:bottom w:val="single" w:sz="4" w:space="0" w:color="000000"/>
              <w:right w:val="single" w:sz="4" w:space="0" w:color="000000"/>
            </w:tcBorders>
          </w:tcPr>
          <w:p w14:paraId="0D7D55DF" w14:textId="77777777" w:rsidR="00A14616" w:rsidRPr="00E65686" w:rsidRDefault="00A14616" w:rsidP="00A14616">
            <w:pPr>
              <w:pStyle w:val="tabteksts"/>
              <w:rPr>
                <w:szCs w:val="18"/>
              </w:rPr>
            </w:pPr>
            <w:r w:rsidRPr="00E65686">
              <w:rPr>
                <w:szCs w:val="18"/>
              </w:rPr>
              <w:t>Kanālam LR3 (% no iedzīvotāju kopskaita)</w:t>
            </w:r>
          </w:p>
        </w:tc>
        <w:tc>
          <w:tcPr>
            <w:tcW w:w="1134" w:type="dxa"/>
          </w:tcPr>
          <w:p w14:paraId="1C54026A" w14:textId="77777777" w:rsidR="00A14616" w:rsidRPr="00E65686" w:rsidRDefault="00A14616" w:rsidP="00A14616">
            <w:pPr>
              <w:pStyle w:val="tabteksts"/>
              <w:jc w:val="center"/>
              <w:rPr>
                <w:szCs w:val="18"/>
              </w:rPr>
            </w:pPr>
            <w:r w:rsidRPr="00E65686">
              <w:rPr>
                <w:szCs w:val="18"/>
              </w:rPr>
              <w:t>87,3</w:t>
            </w:r>
          </w:p>
        </w:tc>
        <w:tc>
          <w:tcPr>
            <w:tcW w:w="1134" w:type="dxa"/>
          </w:tcPr>
          <w:p w14:paraId="5DED4B09" w14:textId="77777777" w:rsidR="00A14616" w:rsidRPr="00E65686" w:rsidRDefault="00A14616" w:rsidP="00A14616">
            <w:pPr>
              <w:pStyle w:val="tabteksts"/>
              <w:jc w:val="center"/>
              <w:rPr>
                <w:szCs w:val="18"/>
              </w:rPr>
            </w:pPr>
            <w:r w:rsidRPr="00E65686">
              <w:rPr>
                <w:szCs w:val="18"/>
              </w:rPr>
              <w:t>87,3</w:t>
            </w:r>
          </w:p>
        </w:tc>
        <w:tc>
          <w:tcPr>
            <w:tcW w:w="1134" w:type="dxa"/>
          </w:tcPr>
          <w:p w14:paraId="736490C0" w14:textId="77777777" w:rsidR="00A14616" w:rsidRPr="00E65686" w:rsidRDefault="00A14616" w:rsidP="00A14616">
            <w:pPr>
              <w:pStyle w:val="tabteksts"/>
              <w:jc w:val="center"/>
              <w:rPr>
                <w:szCs w:val="18"/>
              </w:rPr>
            </w:pPr>
            <w:r w:rsidRPr="00E65686">
              <w:rPr>
                <w:szCs w:val="18"/>
              </w:rPr>
              <w:t>87,3</w:t>
            </w:r>
          </w:p>
        </w:tc>
        <w:tc>
          <w:tcPr>
            <w:tcW w:w="1134" w:type="dxa"/>
          </w:tcPr>
          <w:p w14:paraId="741218F2" w14:textId="77777777" w:rsidR="00A14616" w:rsidRPr="00E65686" w:rsidRDefault="00A14616" w:rsidP="00A14616">
            <w:pPr>
              <w:pStyle w:val="tabteksts"/>
              <w:jc w:val="center"/>
              <w:rPr>
                <w:szCs w:val="18"/>
              </w:rPr>
            </w:pPr>
            <w:r w:rsidRPr="00E65686">
              <w:rPr>
                <w:szCs w:val="18"/>
              </w:rPr>
              <w:t>87,3</w:t>
            </w:r>
          </w:p>
        </w:tc>
        <w:tc>
          <w:tcPr>
            <w:tcW w:w="1139" w:type="dxa"/>
          </w:tcPr>
          <w:p w14:paraId="7553FE36" w14:textId="77777777" w:rsidR="00A14616" w:rsidRPr="00E65686" w:rsidRDefault="00A14616" w:rsidP="00A14616">
            <w:pPr>
              <w:pStyle w:val="tabteksts"/>
              <w:jc w:val="center"/>
              <w:rPr>
                <w:szCs w:val="18"/>
              </w:rPr>
            </w:pPr>
            <w:r w:rsidRPr="00E65686">
              <w:rPr>
                <w:szCs w:val="18"/>
              </w:rPr>
              <w:t>87,3</w:t>
            </w:r>
          </w:p>
        </w:tc>
      </w:tr>
      <w:tr w:rsidR="00A14616" w:rsidRPr="00E65686" w14:paraId="4D5132B5" w14:textId="77777777" w:rsidTr="0080110B">
        <w:trPr>
          <w:jc w:val="center"/>
        </w:trPr>
        <w:tc>
          <w:tcPr>
            <w:tcW w:w="3397" w:type="dxa"/>
            <w:tcBorders>
              <w:top w:val="single" w:sz="4" w:space="0" w:color="000000"/>
              <w:left w:val="single" w:sz="4" w:space="0" w:color="000000"/>
              <w:bottom w:val="single" w:sz="4" w:space="0" w:color="000000"/>
              <w:right w:val="single" w:sz="4" w:space="0" w:color="000000"/>
            </w:tcBorders>
          </w:tcPr>
          <w:p w14:paraId="36001B50" w14:textId="77777777" w:rsidR="00A14616" w:rsidRPr="00E65686" w:rsidRDefault="00A14616" w:rsidP="00A14616">
            <w:pPr>
              <w:pStyle w:val="tabteksts"/>
              <w:rPr>
                <w:szCs w:val="18"/>
              </w:rPr>
            </w:pPr>
            <w:r w:rsidRPr="00E65686">
              <w:rPr>
                <w:szCs w:val="18"/>
              </w:rPr>
              <w:t>Kanālam LR4 (% no iedzīvotāju kopskaita)</w:t>
            </w:r>
          </w:p>
        </w:tc>
        <w:tc>
          <w:tcPr>
            <w:tcW w:w="1134" w:type="dxa"/>
          </w:tcPr>
          <w:p w14:paraId="3D24A7A0" w14:textId="77777777" w:rsidR="00A14616" w:rsidRPr="00E65686" w:rsidRDefault="00A14616" w:rsidP="00A14616">
            <w:pPr>
              <w:pStyle w:val="tabteksts"/>
              <w:jc w:val="center"/>
              <w:rPr>
                <w:szCs w:val="18"/>
              </w:rPr>
            </w:pPr>
            <w:r w:rsidRPr="00E65686">
              <w:rPr>
                <w:szCs w:val="18"/>
              </w:rPr>
              <w:t>78,4</w:t>
            </w:r>
          </w:p>
        </w:tc>
        <w:tc>
          <w:tcPr>
            <w:tcW w:w="1134" w:type="dxa"/>
          </w:tcPr>
          <w:p w14:paraId="423F7D9E" w14:textId="77777777" w:rsidR="00A14616" w:rsidRPr="00E65686" w:rsidRDefault="00A14616" w:rsidP="00A14616">
            <w:pPr>
              <w:pStyle w:val="tabteksts"/>
              <w:jc w:val="center"/>
              <w:rPr>
                <w:szCs w:val="18"/>
              </w:rPr>
            </w:pPr>
            <w:r w:rsidRPr="00E65686">
              <w:rPr>
                <w:szCs w:val="18"/>
              </w:rPr>
              <w:t>79,7</w:t>
            </w:r>
          </w:p>
        </w:tc>
        <w:tc>
          <w:tcPr>
            <w:tcW w:w="1134" w:type="dxa"/>
          </w:tcPr>
          <w:p w14:paraId="18C2DDBC" w14:textId="77777777" w:rsidR="00A14616" w:rsidRPr="00E65686" w:rsidRDefault="00A14616" w:rsidP="00A14616">
            <w:pPr>
              <w:pStyle w:val="tabteksts"/>
              <w:jc w:val="center"/>
              <w:rPr>
                <w:szCs w:val="18"/>
              </w:rPr>
            </w:pPr>
            <w:r w:rsidRPr="00E65686">
              <w:rPr>
                <w:szCs w:val="18"/>
              </w:rPr>
              <w:t>79,7</w:t>
            </w:r>
          </w:p>
        </w:tc>
        <w:tc>
          <w:tcPr>
            <w:tcW w:w="1134" w:type="dxa"/>
          </w:tcPr>
          <w:p w14:paraId="06C125C8" w14:textId="77777777" w:rsidR="00A14616" w:rsidRPr="00E65686" w:rsidRDefault="00A14616" w:rsidP="00A14616">
            <w:pPr>
              <w:pStyle w:val="tabteksts"/>
              <w:jc w:val="center"/>
              <w:rPr>
                <w:szCs w:val="18"/>
              </w:rPr>
            </w:pPr>
            <w:r w:rsidRPr="00E65686">
              <w:rPr>
                <w:szCs w:val="18"/>
              </w:rPr>
              <w:t>79,7</w:t>
            </w:r>
          </w:p>
        </w:tc>
        <w:tc>
          <w:tcPr>
            <w:tcW w:w="1139" w:type="dxa"/>
          </w:tcPr>
          <w:p w14:paraId="3AD30AC6" w14:textId="77777777" w:rsidR="00A14616" w:rsidRPr="00E65686" w:rsidRDefault="00A14616" w:rsidP="00A14616">
            <w:pPr>
              <w:pStyle w:val="tabteksts"/>
              <w:jc w:val="center"/>
              <w:rPr>
                <w:szCs w:val="18"/>
              </w:rPr>
            </w:pPr>
            <w:r w:rsidRPr="00E65686">
              <w:rPr>
                <w:szCs w:val="18"/>
              </w:rPr>
              <w:t>79,7</w:t>
            </w:r>
          </w:p>
        </w:tc>
      </w:tr>
      <w:tr w:rsidR="00A14616" w:rsidRPr="00E65686" w14:paraId="7B4EE5CD" w14:textId="77777777" w:rsidTr="0080110B">
        <w:trPr>
          <w:jc w:val="center"/>
        </w:trPr>
        <w:tc>
          <w:tcPr>
            <w:tcW w:w="3397" w:type="dxa"/>
            <w:tcBorders>
              <w:top w:val="single" w:sz="4" w:space="0" w:color="000000"/>
              <w:left w:val="single" w:sz="4" w:space="0" w:color="000000"/>
              <w:bottom w:val="single" w:sz="4" w:space="0" w:color="000000"/>
              <w:right w:val="single" w:sz="4" w:space="0" w:color="000000"/>
            </w:tcBorders>
          </w:tcPr>
          <w:p w14:paraId="3F132F5B" w14:textId="77777777" w:rsidR="00A14616" w:rsidRPr="00E65686" w:rsidRDefault="00A14616" w:rsidP="00A14616">
            <w:pPr>
              <w:pStyle w:val="tabteksts"/>
              <w:rPr>
                <w:szCs w:val="18"/>
              </w:rPr>
            </w:pPr>
            <w:r w:rsidRPr="00E65686">
              <w:rPr>
                <w:szCs w:val="18"/>
              </w:rPr>
              <w:t>Kanālam LR5 (% no iedzīvotāju kopskaita)</w:t>
            </w:r>
          </w:p>
        </w:tc>
        <w:tc>
          <w:tcPr>
            <w:tcW w:w="1134" w:type="dxa"/>
          </w:tcPr>
          <w:p w14:paraId="5E0C9B96" w14:textId="77777777" w:rsidR="00A14616" w:rsidRPr="00E65686" w:rsidRDefault="00A14616" w:rsidP="00A14616">
            <w:pPr>
              <w:pStyle w:val="tabteksts"/>
              <w:jc w:val="center"/>
              <w:rPr>
                <w:szCs w:val="18"/>
              </w:rPr>
            </w:pPr>
            <w:r w:rsidRPr="00E65686">
              <w:rPr>
                <w:szCs w:val="18"/>
              </w:rPr>
              <w:t>73,1</w:t>
            </w:r>
          </w:p>
        </w:tc>
        <w:tc>
          <w:tcPr>
            <w:tcW w:w="1134" w:type="dxa"/>
          </w:tcPr>
          <w:p w14:paraId="24B9A80E" w14:textId="77777777" w:rsidR="00A14616" w:rsidRPr="00E65686" w:rsidRDefault="00A14616" w:rsidP="00A14616">
            <w:pPr>
              <w:pStyle w:val="tabteksts"/>
              <w:jc w:val="center"/>
              <w:rPr>
                <w:szCs w:val="18"/>
              </w:rPr>
            </w:pPr>
            <w:r w:rsidRPr="00E65686">
              <w:rPr>
                <w:szCs w:val="18"/>
              </w:rPr>
              <w:t>73,1</w:t>
            </w:r>
          </w:p>
        </w:tc>
        <w:tc>
          <w:tcPr>
            <w:tcW w:w="1134" w:type="dxa"/>
          </w:tcPr>
          <w:p w14:paraId="0170DD68" w14:textId="77777777" w:rsidR="00A14616" w:rsidRPr="00E65686" w:rsidRDefault="00A14616" w:rsidP="00A14616">
            <w:pPr>
              <w:pStyle w:val="tabteksts"/>
              <w:jc w:val="center"/>
              <w:rPr>
                <w:szCs w:val="18"/>
              </w:rPr>
            </w:pPr>
            <w:r w:rsidRPr="00E65686">
              <w:rPr>
                <w:szCs w:val="18"/>
              </w:rPr>
              <w:t>73,1</w:t>
            </w:r>
          </w:p>
        </w:tc>
        <w:tc>
          <w:tcPr>
            <w:tcW w:w="1134" w:type="dxa"/>
          </w:tcPr>
          <w:p w14:paraId="61EA9AB9" w14:textId="77777777" w:rsidR="00A14616" w:rsidRPr="00E65686" w:rsidRDefault="00A14616" w:rsidP="00A14616">
            <w:pPr>
              <w:pStyle w:val="tabteksts"/>
              <w:jc w:val="center"/>
              <w:rPr>
                <w:szCs w:val="18"/>
              </w:rPr>
            </w:pPr>
            <w:r w:rsidRPr="00E65686">
              <w:rPr>
                <w:szCs w:val="18"/>
              </w:rPr>
              <w:t>73,1</w:t>
            </w:r>
          </w:p>
        </w:tc>
        <w:tc>
          <w:tcPr>
            <w:tcW w:w="1139" w:type="dxa"/>
          </w:tcPr>
          <w:p w14:paraId="003E910A" w14:textId="77777777" w:rsidR="00A14616" w:rsidRPr="00E65686" w:rsidRDefault="00A14616" w:rsidP="00A14616">
            <w:pPr>
              <w:pStyle w:val="tabteksts"/>
              <w:jc w:val="center"/>
              <w:rPr>
                <w:szCs w:val="18"/>
              </w:rPr>
            </w:pPr>
            <w:r w:rsidRPr="00E65686">
              <w:rPr>
                <w:szCs w:val="18"/>
              </w:rPr>
              <w:t>73,1</w:t>
            </w:r>
          </w:p>
        </w:tc>
      </w:tr>
      <w:tr w:rsidR="00A14616" w:rsidRPr="00E65686" w14:paraId="6DEAB7E5" w14:textId="77777777" w:rsidTr="0080110B">
        <w:trPr>
          <w:jc w:val="center"/>
        </w:trPr>
        <w:tc>
          <w:tcPr>
            <w:tcW w:w="3397" w:type="dxa"/>
            <w:tcBorders>
              <w:top w:val="single" w:sz="4" w:space="0" w:color="000000"/>
              <w:left w:val="single" w:sz="4" w:space="0" w:color="000000"/>
              <w:bottom w:val="single" w:sz="4" w:space="0" w:color="000000"/>
              <w:right w:val="single" w:sz="4" w:space="0" w:color="000000"/>
            </w:tcBorders>
          </w:tcPr>
          <w:p w14:paraId="1CD2DA05" w14:textId="77777777" w:rsidR="00A14616" w:rsidRPr="00E65686" w:rsidRDefault="00A14616" w:rsidP="00A14616">
            <w:pPr>
              <w:pStyle w:val="tabteksts"/>
              <w:rPr>
                <w:szCs w:val="18"/>
              </w:rPr>
            </w:pPr>
            <w:r w:rsidRPr="00E65686">
              <w:rPr>
                <w:szCs w:val="18"/>
              </w:rPr>
              <w:t>Kanālam LR6 (% no iedzīvotāju kopskaita)</w:t>
            </w:r>
          </w:p>
        </w:tc>
        <w:tc>
          <w:tcPr>
            <w:tcW w:w="1134" w:type="dxa"/>
          </w:tcPr>
          <w:p w14:paraId="6002ACEF" w14:textId="77777777" w:rsidR="00A14616" w:rsidRPr="00E65686" w:rsidRDefault="00A14616" w:rsidP="00A14616">
            <w:pPr>
              <w:pStyle w:val="tabteksts"/>
              <w:jc w:val="center"/>
              <w:rPr>
                <w:szCs w:val="18"/>
              </w:rPr>
            </w:pPr>
            <w:r w:rsidRPr="00E65686">
              <w:rPr>
                <w:szCs w:val="18"/>
              </w:rPr>
              <w:t>38,5</w:t>
            </w:r>
          </w:p>
        </w:tc>
        <w:tc>
          <w:tcPr>
            <w:tcW w:w="1134" w:type="dxa"/>
          </w:tcPr>
          <w:p w14:paraId="61B132BA" w14:textId="77777777" w:rsidR="00A14616" w:rsidRPr="00E65686" w:rsidRDefault="00A14616" w:rsidP="00A14616">
            <w:pPr>
              <w:pStyle w:val="tabteksts"/>
              <w:jc w:val="center"/>
              <w:rPr>
                <w:szCs w:val="18"/>
              </w:rPr>
            </w:pPr>
            <w:r w:rsidRPr="00E65686">
              <w:rPr>
                <w:szCs w:val="18"/>
              </w:rPr>
              <w:t>38,5</w:t>
            </w:r>
          </w:p>
        </w:tc>
        <w:tc>
          <w:tcPr>
            <w:tcW w:w="1134" w:type="dxa"/>
          </w:tcPr>
          <w:p w14:paraId="65F3E49B" w14:textId="77777777" w:rsidR="00A14616" w:rsidRPr="00E65686" w:rsidRDefault="00A14616" w:rsidP="00A14616">
            <w:pPr>
              <w:pStyle w:val="tabteksts"/>
              <w:jc w:val="center"/>
              <w:rPr>
                <w:szCs w:val="18"/>
              </w:rPr>
            </w:pPr>
            <w:r w:rsidRPr="00E65686">
              <w:rPr>
                <w:szCs w:val="18"/>
              </w:rPr>
              <w:t>38,5</w:t>
            </w:r>
          </w:p>
        </w:tc>
        <w:tc>
          <w:tcPr>
            <w:tcW w:w="1134" w:type="dxa"/>
          </w:tcPr>
          <w:p w14:paraId="589602BF" w14:textId="77777777" w:rsidR="00A14616" w:rsidRPr="00E65686" w:rsidRDefault="00A14616" w:rsidP="00A14616">
            <w:pPr>
              <w:pStyle w:val="tabteksts"/>
              <w:jc w:val="center"/>
              <w:rPr>
                <w:szCs w:val="18"/>
              </w:rPr>
            </w:pPr>
            <w:r w:rsidRPr="00E65686">
              <w:rPr>
                <w:szCs w:val="18"/>
              </w:rPr>
              <w:t>38,5</w:t>
            </w:r>
          </w:p>
        </w:tc>
        <w:tc>
          <w:tcPr>
            <w:tcW w:w="1139" w:type="dxa"/>
          </w:tcPr>
          <w:p w14:paraId="0DF43D92" w14:textId="77777777" w:rsidR="00A14616" w:rsidRPr="00E65686" w:rsidRDefault="00A14616" w:rsidP="00A14616">
            <w:pPr>
              <w:pStyle w:val="tabteksts"/>
              <w:jc w:val="center"/>
              <w:rPr>
                <w:szCs w:val="18"/>
              </w:rPr>
            </w:pPr>
            <w:r w:rsidRPr="00E65686">
              <w:rPr>
                <w:szCs w:val="18"/>
              </w:rPr>
              <w:t>38,5</w:t>
            </w:r>
          </w:p>
        </w:tc>
      </w:tr>
    </w:tbl>
    <w:p w14:paraId="1BE8C7CB" w14:textId="091E9EED" w:rsidR="00A14616" w:rsidRPr="001E498E" w:rsidRDefault="00A14616" w:rsidP="00E21593">
      <w:pPr>
        <w:pStyle w:val="Tabuluvirsraksti"/>
        <w:spacing w:before="240" w:after="240"/>
        <w:rPr>
          <w:b/>
          <w:lang w:eastAsia="lv-LV"/>
        </w:rPr>
      </w:pPr>
      <w:r w:rsidRPr="001E498E">
        <w:rPr>
          <w:b/>
          <w:lang w:eastAsia="lv-LV"/>
        </w:rPr>
        <w:t>Finansiālie rādītāji no 2019. līdz 2023.</w:t>
      </w:r>
      <w:r w:rsidR="00E21593">
        <w:rPr>
          <w:b/>
          <w:lang w:eastAsia="lv-LV"/>
        </w:rPr>
        <w:t> </w:t>
      </w:r>
      <w:r w:rsidRPr="001E498E">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14616" w:rsidRPr="001E498E" w14:paraId="2F9A0379" w14:textId="77777777" w:rsidTr="00A14616">
        <w:trPr>
          <w:trHeight w:val="283"/>
          <w:tblHeader/>
          <w:jc w:val="center"/>
        </w:trPr>
        <w:tc>
          <w:tcPr>
            <w:tcW w:w="3378" w:type="dxa"/>
            <w:vAlign w:val="center"/>
          </w:tcPr>
          <w:p w14:paraId="4C456FD7" w14:textId="77777777" w:rsidR="00A14616" w:rsidRPr="001E498E" w:rsidRDefault="00A14616" w:rsidP="00A14616">
            <w:pPr>
              <w:pStyle w:val="tabteksts"/>
              <w:jc w:val="center"/>
              <w:rPr>
                <w:szCs w:val="24"/>
              </w:rPr>
            </w:pPr>
          </w:p>
        </w:tc>
        <w:tc>
          <w:tcPr>
            <w:tcW w:w="1131" w:type="dxa"/>
          </w:tcPr>
          <w:p w14:paraId="1EE074AF" w14:textId="4CB7B8A1" w:rsidR="00A14616" w:rsidRPr="001E498E" w:rsidRDefault="00A14616" w:rsidP="00A14616">
            <w:pPr>
              <w:pStyle w:val="tabteksts"/>
              <w:jc w:val="center"/>
              <w:rPr>
                <w:szCs w:val="18"/>
                <w:lang w:eastAsia="lv-LV"/>
              </w:rPr>
            </w:pPr>
            <w:r w:rsidRPr="001E498E">
              <w:rPr>
                <w:szCs w:val="18"/>
                <w:lang w:eastAsia="lv-LV"/>
              </w:rPr>
              <w:t>2019.</w:t>
            </w:r>
            <w:r w:rsidR="00E21593">
              <w:rPr>
                <w:szCs w:val="18"/>
                <w:lang w:eastAsia="lv-LV"/>
              </w:rPr>
              <w:t> </w:t>
            </w:r>
            <w:r w:rsidRPr="001E498E">
              <w:rPr>
                <w:szCs w:val="18"/>
                <w:lang w:eastAsia="lv-LV"/>
              </w:rPr>
              <w:t>gads</w:t>
            </w:r>
            <w:r w:rsidRPr="001E498E">
              <w:rPr>
                <w:szCs w:val="18"/>
                <w:lang w:eastAsia="lv-LV"/>
              </w:rPr>
              <w:br/>
              <w:t>(izpilde)</w:t>
            </w:r>
          </w:p>
        </w:tc>
        <w:tc>
          <w:tcPr>
            <w:tcW w:w="1132" w:type="dxa"/>
          </w:tcPr>
          <w:p w14:paraId="23E90E6E" w14:textId="3ABE4937" w:rsidR="00A14616" w:rsidRPr="001E498E" w:rsidRDefault="00A14616" w:rsidP="00A14616">
            <w:pPr>
              <w:pStyle w:val="tabteksts"/>
              <w:jc w:val="center"/>
              <w:rPr>
                <w:szCs w:val="18"/>
                <w:lang w:eastAsia="lv-LV"/>
              </w:rPr>
            </w:pPr>
            <w:r w:rsidRPr="001E498E">
              <w:rPr>
                <w:lang w:eastAsia="lv-LV"/>
              </w:rPr>
              <w:t>2020.</w:t>
            </w:r>
            <w:r w:rsidR="00E21593">
              <w:rPr>
                <w:lang w:eastAsia="lv-LV"/>
              </w:rPr>
              <w:t> </w:t>
            </w:r>
            <w:r w:rsidRPr="001E498E">
              <w:rPr>
                <w:lang w:eastAsia="lv-LV"/>
              </w:rPr>
              <w:t>gada     plāns</w:t>
            </w:r>
          </w:p>
        </w:tc>
        <w:tc>
          <w:tcPr>
            <w:tcW w:w="1132" w:type="dxa"/>
          </w:tcPr>
          <w:p w14:paraId="3EDB55EC" w14:textId="12E6ABA2" w:rsidR="00A14616" w:rsidRPr="001E498E" w:rsidRDefault="00A14616" w:rsidP="00A14616">
            <w:pPr>
              <w:pStyle w:val="tabteksts"/>
              <w:jc w:val="center"/>
              <w:rPr>
                <w:szCs w:val="18"/>
                <w:lang w:eastAsia="lv-LV"/>
              </w:rPr>
            </w:pPr>
            <w:r w:rsidRPr="001E498E">
              <w:rPr>
                <w:szCs w:val="18"/>
                <w:lang w:eastAsia="lv-LV"/>
              </w:rPr>
              <w:t>2021.</w:t>
            </w:r>
            <w:r w:rsidR="00E21593">
              <w:rPr>
                <w:szCs w:val="18"/>
                <w:lang w:eastAsia="lv-LV"/>
              </w:rPr>
              <w:t> </w:t>
            </w:r>
            <w:r w:rsidRPr="001E498E">
              <w:rPr>
                <w:szCs w:val="18"/>
                <w:lang w:eastAsia="lv-LV"/>
              </w:rPr>
              <w:t>gada projekts</w:t>
            </w:r>
          </w:p>
        </w:tc>
        <w:tc>
          <w:tcPr>
            <w:tcW w:w="1132" w:type="dxa"/>
          </w:tcPr>
          <w:p w14:paraId="7F7C0EE7" w14:textId="7818B703" w:rsidR="00A14616" w:rsidRPr="001E498E" w:rsidRDefault="00E21593" w:rsidP="00A14616">
            <w:pPr>
              <w:pStyle w:val="tabteksts"/>
              <w:jc w:val="center"/>
              <w:rPr>
                <w:szCs w:val="18"/>
                <w:lang w:eastAsia="lv-LV"/>
              </w:rPr>
            </w:pPr>
            <w:r>
              <w:rPr>
                <w:szCs w:val="18"/>
                <w:lang w:eastAsia="lv-LV"/>
              </w:rPr>
              <w:t>2022</w:t>
            </w:r>
            <w:r w:rsidR="00A14616" w:rsidRPr="001E498E">
              <w:rPr>
                <w:szCs w:val="18"/>
                <w:lang w:eastAsia="lv-LV"/>
              </w:rPr>
              <w:t>.</w:t>
            </w:r>
            <w:r>
              <w:rPr>
                <w:szCs w:val="18"/>
                <w:lang w:eastAsia="lv-LV"/>
              </w:rPr>
              <w:t> </w:t>
            </w:r>
            <w:r w:rsidR="00A14616" w:rsidRPr="001E498E">
              <w:rPr>
                <w:szCs w:val="18"/>
                <w:lang w:eastAsia="lv-LV"/>
              </w:rPr>
              <w:t xml:space="preserve">gada </w:t>
            </w:r>
            <w:r w:rsidR="00A14616" w:rsidRPr="001E498E">
              <w:rPr>
                <w:lang w:eastAsia="lv-LV"/>
              </w:rPr>
              <w:t>prognoze</w:t>
            </w:r>
          </w:p>
        </w:tc>
        <w:tc>
          <w:tcPr>
            <w:tcW w:w="1132" w:type="dxa"/>
          </w:tcPr>
          <w:p w14:paraId="5554C1C2" w14:textId="300703BE" w:rsidR="00A14616" w:rsidRPr="001E498E" w:rsidRDefault="00E21593" w:rsidP="00A14616">
            <w:pPr>
              <w:pStyle w:val="tabteksts"/>
              <w:jc w:val="center"/>
              <w:rPr>
                <w:szCs w:val="18"/>
                <w:lang w:eastAsia="lv-LV"/>
              </w:rPr>
            </w:pPr>
            <w:r>
              <w:rPr>
                <w:szCs w:val="18"/>
                <w:lang w:eastAsia="lv-LV"/>
              </w:rPr>
              <w:t>2023</w:t>
            </w:r>
            <w:r w:rsidR="00A14616" w:rsidRPr="001E498E">
              <w:rPr>
                <w:szCs w:val="18"/>
                <w:lang w:eastAsia="lv-LV"/>
              </w:rPr>
              <w:t>.</w:t>
            </w:r>
            <w:r>
              <w:rPr>
                <w:szCs w:val="18"/>
                <w:lang w:eastAsia="lv-LV"/>
              </w:rPr>
              <w:t> </w:t>
            </w:r>
            <w:r w:rsidR="00A14616" w:rsidRPr="001E498E">
              <w:rPr>
                <w:szCs w:val="18"/>
                <w:lang w:eastAsia="lv-LV"/>
              </w:rPr>
              <w:t xml:space="preserve">gada </w:t>
            </w:r>
            <w:r w:rsidR="00A14616" w:rsidRPr="001E498E">
              <w:rPr>
                <w:lang w:eastAsia="lv-LV"/>
              </w:rPr>
              <w:t>prognoze</w:t>
            </w:r>
          </w:p>
        </w:tc>
      </w:tr>
      <w:tr w:rsidR="00A14616" w:rsidRPr="001E498E" w14:paraId="0D2C400D" w14:textId="77777777" w:rsidTr="00A14616">
        <w:trPr>
          <w:trHeight w:val="142"/>
          <w:jc w:val="center"/>
        </w:trPr>
        <w:tc>
          <w:tcPr>
            <w:tcW w:w="3378" w:type="dxa"/>
            <w:shd w:val="clear" w:color="auto" w:fill="D9D9D9" w:themeFill="background1" w:themeFillShade="D9"/>
            <w:vAlign w:val="center"/>
          </w:tcPr>
          <w:p w14:paraId="4284042F" w14:textId="77777777" w:rsidR="00A14616" w:rsidRPr="001E498E" w:rsidRDefault="00A14616" w:rsidP="00A14616">
            <w:pPr>
              <w:pStyle w:val="tabteksts"/>
              <w:rPr>
                <w:lang w:eastAsia="lv-LV"/>
              </w:rPr>
            </w:pPr>
            <w:r w:rsidRPr="001E498E">
              <w:rPr>
                <w:lang w:eastAsia="lv-LV"/>
              </w:rPr>
              <w:t>Kopējie izdevumi,</w:t>
            </w:r>
            <w:r w:rsidRPr="001E498E">
              <w:t xml:space="preserve"> </w:t>
            </w:r>
            <w:proofErr w:type="spellStart"/>
            <w:r w:rsidRPr="001E498E">
              <w:rPr>
                <w:i/>
                <w:szCs w:val="18"/>
              </w:rPr>
              <w:t>euro</w:t>
            </w:r>
            <w:proofErr w:type="spellEnd"/>
          </w:p>
        </w:tc>
        <w:tc>
          <w:tcPr>
            <w:tcW w:w="1131" w:type="dxa"/>
            <w:shd w:val="clear" w:color="auto" w:fill="D9D9D9" w:themeFill="background1" w:themeFillShade="D9"/>
          </w:tcPr>
          <w:p w14:paraId="5DA16700" w14:textId="77777777" w:rsidR="00A14616" w:rsidRPr="001E498E" w:rsidRDefault="00A14616" w:rsidP="00A14616">
            <w:pPr>
              <w:pStyle w:val="tabteksts"/>
              <w:jc w:val="right"/>
            </w:pPr>
            <w:r w:rsidRPr="001E498E">
              <w:t>8 244 100</w:t>
            </w:r>
          </w:p>
        </w:tc>
        <w:tc>
          <w:tcPr>
            <w:tcW w:w="1132" w:type="dxa"/>
            <w:shd w:val="clear" w:color="auto" w:fill="D9D9D9" w:themeFill="background1" w:themeFillShade="D9"/>
          </w:tcPr>
          <w:p w14:paraId="13F9425F" w14:textId="77777777" w:rsidR="00A14616" w:rsidRPr="001E498E" w:rsidRDefault="00A14616" w:rsidP="00A14616">
            <w:pPr>
              <w:pStyle w:val="tabteksts"/>
              <w:jc w:val="right"/>
            </w:pPr>
            <w:r w:rsidRPr="001E498E">
              <w:t>9 798 101</w:t>
            </w:r>
          </w:p>
        </w:tc>
        <w:tc>
          <w:tcPr>
            <w:tcW w:w="1132" w:type="dxa"/>
            <w:shd w:val="clear" w:color="auto" w:fill="D9D9D9" w:themeFill="background1" w:themeFillShade="D9"/>
          </w:tcPr>
          <w:p w14:paraId="5C73E20B" w14:textId="77777777" w:rsidR="00A14616" w:rsidRPr="001E498E" w:rsidRDefault="00A14616" w:rsidP="00A14616">
            <w:pPr>
              <w:pStyle w:val="tabteksts"/>
              <w:jc w:val="right"/>
            </w:pPr>
            <w:r w:rsidRPr="001E498E">
              <w:t>12 043 270</w:t>
            </w:r>
          </w:p>
        </w:tc>
        <w:tc>
          <w:tcPr>
            <w:tcW w:w="1132" w:type="dxa"/>
            <w:shd w:val="clear" w:color="auto" w:fill="D9D9D9" w:themeFill="background1" w:themeFillShade="D9"/>
          </w:tcPr>
          <w:p w14:paraId="64B3AE4A" w14:textId="77777777" w:rsidR="00A14616" w:rsidRPr="001E498E" w:rsidRDefault="00A14616" w:rsidP="00A14616">
            <w:pPr>
              <w:pStyle w:val="tabteksts"/>
              <w:jc w:val="right"/>
            </w:pPr>
            <w:r w:rsidRPr="001E498E">
              <w:t>12 042 270</w:t>
            </w:r>
          </w:p>
        </w:tc>
        <w:tc>
          <w:tcPr>
            <w:tcW w:w="1132" w:type="dxa"/>
            <w:shd w:val="clear" w:color="auto" w:fill="D9D9D9" w:themeFill="background1" w:themeFillShade="D9"/>
          </w:tcPr>
          <w:p w14:paraId="5C32351B" w14:textId="77777777" w:rsidR="00A14616" w:rsidRPr="001E498E" w:rsidRDefault="00A14616" w:rsidP="00A14616">
            <w:pPr>
              <w:pStyle w:val="tabteksts"/>
              <w:jc w:val="right"/>
            </w:pPr>
            <w:r w:rsidRPr="001E498E">
              <w:t>11 986 620</w:t>
            </w:r>
          </w:p>
        </w:tc>
      </w:tr>
      <w:tr w:rsidR="00A14616" w:rsidRPr="001E498E" w14:paraId="5D3E8FF4" w14:textId="77777777" w:rsidTr="00A14616">
        <w:trPr>
          <w:trHeight w:val="283"/>
          <w:jc w:val="center"/>
        </w:trPr>
        <w:tc>
          <w:tcPr>
            <w:tcW w:w="3378" w:type="dxa"/>
            <w:vAlign w:val="center"/>
          </w:tcPr>
          <w:p w14:paraId="75A1F422" w14:textId="77777777" w:rsidR="00A14616" w:rsidRPr="001E498E" w:rsidRDefault="00A14616" w:rsidP="00A14616">
            <w:pPr>
              <w:pStyle w:val="tabteksts"/>
              <w:rPr>
                <w:szCs w:val="18"/>
                <w:lang w:eastAsia="lv-LV"/>
              </w:rPr>
            </w:pPr>
            <w:r w:rsidRPr="001E498E">
              <w:rPr>
                <w:szCs w:val="18"/>
                <w:lang w:eastAsia="lv-LV"/>
              </w:rPr>
              <w:t xml:space="preserve">Kopējo izdevumu izmaiņas, </w:t>
            </w:r>
            <w:proofErr w:type="spellStart"/>
            <w:r w:rsidRPr="001E498E">
              <w:rPr>
                <w:i/>
                <w:szCs w:val="18"/>
                <w:lang w:eastAsia="lv-LV"/>
              </w:rPr>
              <w:t>euro</w:t>
            </w:r>
            <w:proofErr w:type="spellEnd"/>
            <w:r w:rsidRPr="001E498E">
              <w:rPr>
                <w:szCs w:val="18"/>
                <w:lang w:eastAsia="lv-LV"/>
              </w:rPr>
              <w:t xml:space="preserve"> (+/–) pret iepriekšējo gadu</w:t>
            </w:r>
          </w:p>
        </w:tc>
        <w:tc>
          <w:tcPr>
            <w:tcW w:w="1131" w:type="dxa"/>
          </w:tcPr>
          <w:p w14:paraId="611FAC25" w14:textId="77777777" w:rsidR="00A14616" w:rsidRPr="001E498E" w:rsidRDefault="00A14616" w:rsidP="00A14616">
            <w:pPr>
              <w:pStyle w:val="tabteksts"/>
              <w:jc w:val="center"/>
            </w:pPr>
            <w:r w:rsidRPr="001E498E">
              <w:rPr>
                <w:b/>
                <w:bCs/>
              </w:rPr>
              <w:t>×</w:t>
            </w:r>
          </w:p>
        </w:tc>
        <w:tc>
          <w:tcPr>
            <w:tcW w:w="1132" w:type="dxa"/>
          </w:tcPr>
          <w:p w14:paraId="171BE195" w14:textId="77777777" w:rsidR="00A14616" w:rsidRPr="001E498E" w:rsidRDefault="00A14616" w:rsidP="00A14616">
            <w:pPr>
              <w:pStyle w:val="tabteksts"/>
              <w:jc w:val="right"/>
            </w:pPr>
            <w:r w:rsidRPr="001E498E">
              <w:t>1 554 001</w:t>
            </w:r>
          </w:p>
        </w:tc>
        <w:tc>
          <w:tcPr>
            <w:tcW w:w="1132" w:type="dxa"/>
          </w:tcPr>
          <w:p w14:paraId="23A9D850" w14:textId="77777777" w:rsidR="00A14616" w:rsidRPr="001E498E" w:rsidRDefault="00A14616" w:rsidP="00A14616">
            <w:pPr>
              <w:pStyle w:val="tabteksts"/>
              <w:jc w:val="right"/>
            </w:pPr>
            <w:r w:rsidRPr="001E498E">
              <w:t>2 245 169</w:t>
            </w:r>
          </w:p>
        </w:tc>
        <w:tc>
          <w:tcPr>
            <w:tcW w:w="1132" w:type="dxa"/>
          </w:tcPr>
          <w:p w14:paraId="45DC3DF8" w14:textId="77777777" w:rsidR="00A14616" w:rsidRPr="001E498E" w:rsidRDefault="00A14616" w:rsidP="00A14616">
            <w:pPr>
              <w:pStyle w:val="tabteksts"/>
              <w:jc w:val="center"/>
            </w:pPr>
            <w:r w:rsidRPr="001E498E">
              <w:t>-1 000</w:t>
            </w:r>
          </w:p>
        </w:tc>
        <w:tc>
          <w:tcPr>
            <w:tcW w:w="1132" w:type="dxa"/>
          </w:tcPr>
          <w:p w14:paraId="2D4222D2" w14:textId="77777777" w:rsidR="00A14616" w:rsidRPr="001E498E" w:rsidRDefault="00A14616" w:rsidP="00A14616">
            <w:pPr>
              <w:pStyle w:val="tabteksts"/>
              <w:jc w:val="right"/>
            </w:pPr>
            <w:r w:rsidRPr="001E498E">
              <w:t>-55 650</w:t>
            </w:r>
          </w:p>
        </w:tc>
      </w:tr>
      <w:tr w:rsidR="00A14616" w:rsidRPr="001E498E" w14:paraId="71AC8006" w14:textId="77777777" w:rsidTr="00A14616">
        <w:trPr>
          <w:trHeight w:val="283"/>
          <w:jc w:val="center"/>
        </w:trPr>
        <w:tc>
          <w:tcPr>
            <w:tcW w:w="3378" w:type="dxa"/>
            <w:vAlign w:val="center"/>
          </w:tcPr>
          <w:p w14:paraId="44257049" w14:textId="77777777" w:rsidR="00A14616" w:rsidRPr="001E498E" w:rsidRDefault="00A14616" w:rsidP="00A14616">
            <w:pPr>
              <w:pStyle w:val="tabteksts"/>
            </w:pPr>
            <w:r w:rsidRPr="001E498E">
              <w:rPr>
                <w:lang w:eastAsia="lv-LV"/>
              </w:rPr>
              <w:t>Kopējie izdevumi</w:t>
            </w:r>
            <w:r w:rsidRPr="001E498E">
              <w:t>, % (+/–) pret iepriekšējo gadu</w:t>
            </w:r>
          </w:p>
        </w:tc>
        <w:tc>
          <w:tcPr>
            <w:tcW w:w="1131" w:type="dxa"/>
          </w:tcPr>
          <w:p w14:paraId="6B5188E4" w14:textId="77777777" w:rsidR="00A14616" w:rsidRPr="001E498E" w:rsidRDefault="00A14616" w:rsidP="00A14616">
            <w:pPr>
              <w:pStyle w:val="tabteksts"/>
              <w:jc w:val="center"/>
            </w:pPr>
            <w:r w:rsidRPr="001E498E">
              <w:rPr>
                <w:b/>
                <w:bCs/>
              </w:rPr>
              <w:t>×</w:t>
            </w:r>
          </w:p>
        </w:tc>
        <w:tc>
          <w:tcPr>
            <w:tcW w:w="1132" w:type="dxa"/>
          </w:tcPr>
          <w:p w14:paraId="31FD9401" w14:textId="77777777" w:rsidR="00A14616" w:rsidRPr="001E498E" w:rsidRDefault="00A14616" w:rsidP="00A14616">
            <w:pPr>
              <w:pStyle w:val="tabteksts"/>
              <w:jc w:val="right"/>
            </w:pPr>
            <w:r w:rsidRPr="001E498E">
              <w:t>18,8</w:t>
            </w:r>
          </w:p>
        </w:tc>
        <w:tc>
          <w:tcPr>
            <w:tcW w:w="1132" w:type="dxa"/>
          </w:tcPr>
          <w:p w14:paraId="6823C9E5" w14:textId="77777777" w:rsidR="00A14616" w:rsidRPr="001E498E" w:rsidRDefault="00A14616" w:rsidP="00A14616">
            <w:pPr>
              <w:pStyle w:val="tabteksts"/>
              <w:jc w:val="right"/>
            </w:pPr>
            <w:r w:rsidRPr="001E498E">
              <w:t>22,9</w:t>
            </w:r>
          </w:p>
        </w:tc>
        <w:tc>
          <w:tcPr>
            <w:tcW w:w="1132" w:type="dxa"/>
          </w:tcPr>
          <w:p w14:paraId="400546BC" w14:textId="77777777" w:rsidR="00A14616" w:rsidRPr="001E498E" w:rsidRDefault="00A14616" w:rsidP="00A14616">
            <w:pPr>
              <w:pStyle w:val="tabteksts"/>
              <w:jc w:val="center"/>
            </w:pPr>
            <w:r w:rsidRPr="001E498E">
              <w:t>-</w:t>
            </w:r>
          </w:p>
        </w:tc>
        <w:tc>
          <w:tcPr>
            <w:tcW w:w="1132" w:type="dxa"/>
          </w:tcPr>
          <w:p w14:paraId="25776D65" w14:textId="77777777" w:rsidR="00A14616" w:rsidRPr="001E498E" w:rsidRDefault="00A14616" w:rsidP="00A14616">
            <w:pPr>
              <w:pStyle w:val="tabteksts"/>
              <w:jc w:val="right"/>
            </w:pPr>
            <w:r w:rsidRPr="001E498E">
              <w:t>-0,4</w:t>
            </w:r>
          </w:p>
        </w:tc>
      </w:tr>
    </w:tbl>
    <w:p w14:paraId="1842A61D" w14:textId="73B522CA" w:rsidR="00A14616" w:rsidRPr="001E498E" w:rsidRDefault="00A14616" w:rsidP="00E21593">
      <w:pPr>
        <w:spacing w:before="240" w:after="240"/>
        <w:ind w:firstLine="0"/>
        <w:jc w:val="center"/>
        <w:rPr>
          <w:b/>
          <w:color w:val="FF0000"/>
          <w:lang w:eastAsia="lv-LV"/>
        </w:rPr>
      </w:pPr>
      <w:r w:rsidRPr="001E498E">
        <w:rPr>
          <w:b/>
          <w:lang w:eastAsia="lv-LV"/>
        </w:rPr>
        <w:t>Izmaiņas izdevumos, salīdzinot 2021.</w:t>
      </w:r>
      <w:r w:rsidR="00E21593">
        <w:rPr>
          <w:b/>
          <w:lang w:eastAsia="lv-LV"/>
        </w:rPr>
        <w:t> </w:t>
      </w:r>
      <w:r w:rsidRPr="001E498E">
        <w:rPr>
          <w:b/>
          <w:lang w:eastAsia="lv-LV"/>
        </w:rPr>
        <w:t>gada projektu ar 2020.</w:t>
      </w:r>
      <w:r w:rsidR="00E21593">
        <w:rPr>
          <w:b/>
          <w:lang w:eastAsia="lv-LV"/>
        </w:rPr>
        <w:t> </w:t>
      </w:r>
      <w:r w:rsidRPr="001E498E">
        <w:rPr>
          <w:b/>
          <w:lang w:eastAsia="lv-LV"/>
        </w:rPr>
        <w:t>gada plānu</w:t>
      </w:r>
    </w:p>
    <w:p w14:paraId="4FEB5CEF" w14:textId="77777777" w:rsidR="00A14616" w:rsidRPr="001E498E" w:rsidRDefault="00A14616" w:rsidP="00A14616">
      <w:pPr>
        <w:spacing w:after="0"/>
        <w:ind w:left="7921" w:firstLine="720"/>
        <w:jc w:val="center"/>
        <w:rPr>
          <w:i/>
          <w:sz w:val="18"/>
          <w:szCs w:val="18"/>
        </w:rPr>
      </w:pPr>
      <w:proofErr w:type="spellStart"/>
      <w:r w:rsidRPr="001E498E">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14616" w:rsidRPr="001E498E" w14:paraId="1BD8F56B" w14:textId="77777777" w:rsidTr="00A14616">
        <w:trPr>
          <w:trHeight w:val="142"/>
          <w:tblHeader/>
          <w:jc w:val="center"/>
        </w:trPr>
        <w:tc>
          <w:tcPr>
            <w:tcW w:w="5241" w:type="dxa"/>
            <w:vAlign w:val="center"/>
          </w:tcPr>
          <w:p w14:paraId="135928B9" w14:textId="77777777" w:rsidR="00A14616" w:rsidRPr="001E498E" w:rsidRDefault="00A14616" w:rsidP="00A14616">
            <w:pPr>
              <w:pStyle w:val="tabteksts"/>
              <w:jc w:val="center"/>
              <w:rPr>
                <w:szCs w:val="18"/>
              </w:rPr>
            </w:pPr>
            <w:r w:rsidRPr="001E498E">
              <w:rPr>
                <w:color w:val="000000" w:themeColor="text1"/>
                <w:szCs w:val="18"/>
                <w:lang w:eastAsia="lv-LV"/>
              </w:rPr>
              <w:t>Pasākums</w:t>
            </w:r>
          </w:p>
        </w:tc>
        <w:tc>
          <w:tcPr>
            <w:tcW w:w="1277" w:type="dxa"/>
            <w:vAlign w:val="center"/>
          </w:tcPr>
          <w:p w14:paraId="5E7C0A43" w14:textId="77777777" w:rsidR="00A14616" w:rsidRPr="001E498E" w:rsidRDefault="00A14616" w:rsidP="00A14616">
            <w:pPr>
              <w:pStyle w:val="tabteksts"/>
              <w:jc w:val="center"/>
              <w:rPr>
                <w:color w:val="000000" w:themeColor="text1"/>
                <w:szCs w:val="18"/>
                <w:lang w:eastAsia="lv-LV"/>
              </w:rPr>
            </w:pPr>
            <w:r w:rsidRPr="001E498E">
              <w:rPr>
                <w:color w:val="000000" w:themeColor="text1"/>
                <w:szCs w:val="18"/>
                <w:lang w:eastAsia="lv-LV"/>
              </w:rPr>
              <w:t>Samazinājums</w:t>
            </w:r>
          </w:p>
        </w:tc>
        <w:tc>
          <w:tcPr>
            <w:tcW w:w="1277" w:type="dxa"/>
            <w:vAlign w:val="center"/>
          </w:tcPr>
          <w:p w14:paraId="57A28A00" w14:textId="77777777" w:rsidR="00A14616" w:rsidRPr="001E498E" w:rsidRDefault="00A14616" w:rsidP="00A14616">
            <w:pPr>
              <w:pStyle w:val="tabteksts"/>
              <w:jc w:val="center"/>
              <w:rPr>
                <w:color w:val="000000" w:themeColor="text1"/>
                <w:szCs w:val="18"/>
                <w:lang w:eastAsia="lv-LV"/>
              </w:rPr>
            </w:pPr>
            <w:r w:rsidRPr="001E498E">
              <w:rPr>
                <w:color w:val="000000" w:themeColor="text1"/>
                <w:szCs w:val="18"/>
                <w:lang w:eastAsia="lv-LV"/>
              </w:rPr>
              <w:t>Palielinājums</w:t>
            </w:r>
          </w:p>
        </w:tc>
        <w:tc>
          <w:tcPr>
            <w:tcW w:w="1277" w:type="dxa"/>
            <w:vAlign w:val="center"/>
          </w:tcPr>
          <w:p w14:paraId="1194FDCA" w14:textId="77777777" w:rsidR="00A14616" w:rsidRPr="001E498E" w:rsidRDefault="00A14616" w:rsidP="00A14616">
            <w:pPr>
              <w:pStyle w:val="tabteksts"/>
              <w:jc w:val="center"/>
              <w:rPr>
                <w:color w:val="000000" w:themeColor="text1"/>
                <w:szCs w:val="18"/>
                <w:lang w:eastAsia="lv-LV"/>
              </w:rPr>
            </w:pPr>
            <w:r w:rsidRPr="001E498E">
              <w:rPr>
                <w:color w:val="000000" w:themeColor="text1"/>
                <w:szCs w:val="18"/>
                <w:lang w:eastAsia="lv-LV"/>
              </w:rPr>
              <w:t>Izmaiņas</w:t>
            </w:r>
          </w:p>
        </w:tc>
      </w:tr>
      <w:tr w:rsidR="00A14616" w:rsidRPr="001E498E" w14:paraId="7759A809" w14:textId="77777777" w:rsidTr="00A14616">
        <w:trPr>
          <w:trHeight w:val="142"/>
          <w:jc w:val="center"/>
        </w:trPr>
        <w:tc>
          <w:tcPr>
            <w:tcW w:w="5241" w:type="dxa"/>
            <w:shd w:val="clear" w:color="auto" w:fill="D9D9D9" w:themeFill="background1" w:themeFillShade="D9"/>
          </w:tcPr>
          <w:p w14:paraId="6D4BC4D6" w14:textId="77777777" w:rsidR="00A14616" w:rsidRPr="001E498E" w:rsidRDefault="00A14616" w:rsidP="00A14616">
            <w:pPr>
              <w:pStyle w:val="tabteksts"/>
              <w:rPr>
                <w:szCs w:val="18"/>
              </w:rPr>
            </w:pPr>
            <w:r w:rsidRPr="001E498E">
              <w:rPr>
                <w:b/>
                <w:bCs/>
                <w:szCs w:val="18"/>
                <w:lang w:eastAsia="lv-LV"/>
              </w:rPr>
              <w:t>Izdevumi - kopā</w:t>
            </w:r>
          </w:p>
        </w:tc>
        <w:tc>
          <w:tcPr>
            <w:tcW w:w="1277" w:type="dxa"/>
            <w:shd w:val="clear" w:color="auto" w:fill="D9D9D9" w:themeFill="background1" w:themeFillShade="D9"/>
          </w:tcPr>
          <w:p w14:paraId="0ECB4413" w14:textId="77777777" w:rsidR="00A14616" w:rsidRPr="001E498E" w:rsidRDefault="00A14616" w:rsidP="00A14616">
            <w:pPr>
              <w:pStyle w:val="tabteksts"/>
              <w:jc w:val="right"/>
              <w:rPr>
                <w:b/>
                <w:szCs w:val="18"/>
              </w:rPr>
            </w:pPr>
            <w:r w:rsidRPr="001E498E">
              <w:rPr>
                <w:b/>
                <w:szCs w:val="18"/>
              </w:rPr>
              <w:t>14 656</w:t>
            </w:r>
          </w:p>
        </w:tc>
        <w:tc>
          <w:tcPr>
            <w:tcW w:w="1277" w:type="dxa"/>
            <w:shd w:val="clear" w:color="auto" w:fill="D9D9D9" w:themeFill="background1" w:themeFillShade="D9"/>
          </w:tcPr>
          <w:p w14:paraId="26FF49F9" w14:textId="77777777" w:rsidR="00A14616" w:rsidRPr="001E498E" w:rsidRDefault="00A14616" w:rsidP="00A14616">
            <w:pPr>
              <w:pStyle w:val="tabteksts"/>
              <w:jc w:val="right"/>
              <w:rPr>
                <w:b/>
                <w:szCs w:val="18"/>
              </w:rPr>
            </w:pPr>
            <w:r w:rsidRPr="001E498E">
              <w:rPr>
                <w:b/>
                <w:szCs w:val="18"/>
              </w:rPr>
              <w:t>2 259 825</w:t>
            </w:r>
          </w:p>
        </w:tc>
        <w:tc>
          <w:tcPr>
            <w:tcW w:w="1277" w:type="dxa"/>
            <w:shd w:val="clear" w:color="auto" w:fill="D9D9D9" w:themeFill="background1" w:themeFillShade="D9"/>
          </w:tcPr>
          <w:p w14:paraId="2AC58A5C" w14:textId="77777777" w:rsidR="00A14616" w:rsidRPr="001E498E" w:rsidRDefault="00A14616" w:rsidP="00A14616">
            <w:pPr>
              <w:pStyle w:val="tabteksts"/>
              <w:ind w:left="314"/>
              <w:jc w:val="right"/>
              <w:rPr>
                <w:b/>
                <w:szCs w:val="18"/>
              </w:rPr>
            </w:pPr>
            <w:r w:rsidRPr="001E498E">
              <w:rPr>
                <w:b/>
                <w:szCs w:val="18"/>
              </w:rPr>
              <w:t>2 245 169</w:t>
            </w:r>
          </w:p>
        </w:tc>
      </w:tr>
      <w:tr w:rsidR="00A14616" w:rsidRPr="001E498E" w14:paraId="4EAA941F" w14:textId="77777777" w:rsidTr="00A14616">
        <w:trPr>
          <w:jc w:val="center"/>
        </w:trPr>
        <w:tc>
          <w:tcPr>
            <w:tcW w:w="9072" w:type="dxa"/>
            <w:gridSpan w:val="4"/>
          </w:tcPr>
          <w:p w14:paraId="45905F73" w14:textId="77777777" w:rsidR="00A14616" w:rsidRPr="001E498E" w:rsidRDefault="00A14616" w:rsidP="00A14616">
            <w:pPr>
              <w:pStyle w:val="tabteksts"/>
              <w:ind w:firstLine="313"/>
              <w:rPr>
                <w:szCs w:val="18"/>
              </w:rPr>
            </w:pPr>
            <w:r w:rsidRPr="001E498E">
              <w:rPr>
                <w:i/>
                <w:szCs w:val="18"/>
                <w:lang w:eastAsia="lv-LV"/>
              </w:rPr>
              <w:t>t. sk.:</w:t>
            </w:r>
          </w:p>
        </w:tc>
      </w:tr>
      <w:tr w:rsidR="00A14616" w:rsidRPr="001E498E" w14:paraId="5C84D50A" w14:textId="77777777" w:rsidTr="00A14616">
        <w:trPr>
          <w:trHeight w:val="142"/>
          <w:jc w:val="center"/>
        </w:trPr>
        <w:tc>
          <w:tcPr>
            <w:tcW w:w="5241" w:type="dxa"/>
            <w:shd w:val="clear" w:color="auto" w:fill="F2F2F2" w:themeFill="background1" w:themeFillShade="F2"/>
          </w:tcPr>
          <w:p w14:paraId="01013ED6" w14:textId="77777777" w:rsidR="00A14616" w:rsidRPr="001E498E" w:rsidRDefault="00A14616" w:rsidP="00A14616">
            <w:pPr>
              <w:pStyle w:val="tabteksts"/>
              <w:rPr>
                <w:b/>
                <w:bCs/>
                <w:szCs w:val="18"/>
                <w:u w:val="single"/>
                <w:lang w:eastAsia="lv-LV"/>
              </w:rPr>
            </w:pPr>
            <w:r w:rsidRPr="001E498E">
              <w:rPr>
                <w:szCs w:val="18"/>
                <w:u w:val="single"/>
                <w:lang w:eastAsia="lv-LV"/>
              </w:rPr>
              <w:t>Prioritāri pasākumi</w:t>
            </w:r>
          </w:p>
        </w:tc>
        <w:tc>
          <w:tcPr>
            <w:tcW w:w="1277" w:type="dxa"/>
            <w:shd w:val="clear" w:color="auto" w:fill="F2F2F2" w:themeFill="background1" w:themeFillShade="F2"/>
          </w:tcPr>
          <w:p w14:paraId="27D4357E" w14:textId="77777777" w:rsidR="00A14616" w:rsidRPr="001E498E" w:rsidRDefault="00A14616" w:rsidP="00A14616">
            <w:pPr>
              <w:pStyle w:val="tabteksts"/>
              <w:jc w:val="center"/>
              <w:rPr>
                <w:szCs w:val="18"/>
              </w:rPr>
            </w:pPr>
            <w:r w:rsidRPr="001E498E">
              <w:rPr>
                <w:szCs w:val="18"/>
              </w:rPr>
              <w:t>-</w:t>
            </w:r>
          </w:p>
        </w:tc>
        <w:tc>
          <w:tcPr>
            <w:tcW w:w="1277" w:type="dxa"/>
            <w:shd w:val="clear" w:color="auto" w:fill="F2F2F2" w:themeFill="background1" w:themeFillShade="F2"/>
          </w:tcPr>
          <w:p w14:paraId="1314DA86" w14:textId="77777777" w:rsidR="00A14616" w:rsidRPr="001E498E" w:rsidRDefault="00A14616" w:rsidP="00A14616">
            <w:pPr>
              <w:pStyle w:val="tabteksts"/>
              <w:jc w:val="right"/>
              <w:rPr>
                <w:szCs w:val="18"/>
              </w:rPr>
            </w:pPr>
            <w:r w:rsidRPr="001E498E">
              <w:rPr>
                <w:szCs w:val="18"/>
              </w:rPr>
              <w:t>2 204 175</w:t>
            </w:r>
          </w:p>
        </w:tc>
        <w:tc>
          <w:tcPr>
            <w:tcW w:w="1277" w:type="dxa"/>
            <w:shd w:val="clear" w:color="auto" w:fill="F2F2F2" w:themeFill="background1" w:themeFillShade="F2"/>
          </w:tcPr>
          <w:p w14:paraId="22100B0E" w14:textId="77777777" w:rsidR="00A14616" w:rsidRPr="001E498E" w:rsidRDefault="00A14616" w:rsidP="00A14616">
            <w:pPr>
              <w:pStyle w:val="tabteksts"/>
              <w:jc w:val="right"/>
              <w:rPr>
                <w:szCs w:val="18"/>
              </w:rPr>
            </w:pPr>
            <w:r w:rsidRPr="001E498E">
              <w:rPr>
                <w:szCs w:val="18"/>
              </w:rPr>
              <w:t>2 204 175</w:t>
            </w:r>
          </w:p>
        </w:tc>
      </w:tr>
      <w:tr w:rsidR="00A14616" w:rsidRPr="001E498E" w14:paraId="7DD86114" w14:textId="77777777" w:rsidTr="00A14616">
        <w:trPr>
          <w:trHeight w:val="142"/>
          <w:jc w:val="center"/>
        </w:trPr>
        <w:tc>
          <w:tcPr>
            <w:tcW w:w="5241" w:type="dxa"/>
          </w:tcPr>
          <w:p w14:paraId="6EEDC49F" w14:textId="77777777" w:rsidR="00A14616" w:rsidRPr="001E498E" w:rsidRDefault="00A14616" w:rsidP="00A14616">
            <w:pPr>
              <w:pStyle w:val="tabteksts"/>
              <w:rPr>
                <w:i/>
                <w:szCs w:val="18"/>
                <w:lang w:eastAsia="lv-LV"/>
              </w:rPr>
            </w:pPr>
            <w:r w:rsidRPr="001E498E">
              <w:rPr>
                <w:i/>
                <w:szCs w:val="18"/>
                <w:lang w:eastAsia="lv-LV"/>
              </w:rPr>
              <w:t>VSIA “Latvijas Radio” attīstība pēc iziešanas no reklāmas tirgus</w:t>
            </w:r>
          </w:p>
        </w:tc>
        <w:tc>
          <w:tcPr>
            <w:tcW w:w="1277" w:type="dxa"/>
          </w:tcPr>
          <w:p w14:paraId="329D0425" w14:textId="77777777" w:rsidR="00A14616" w:rsidRPr="001E498E" w:rsidRDefault="00A14616" w:rsidP="00A14616">
            <w:pPr>
              <w:pStyle w:val="tabteksts"/>
              <w:jc w:val="center"/>
              <w:rPr>
                <w:szCs w:val="18"/>
              </w:rPr>
            </w:pPr>
            <w:r w:rsidRPr="001E498E">
              <w:rPr>
                <w:szCs w:val="18"/>
              </w:rPr>
              <w:t>-</w:t>
            </w:r>
          </w:p>
        </w:tc>
        <w:tc>
          <w:tcPr>
            <w:tcW w:w="1277" w:type="dxa"/>
          </w:tcPr>
          <w:p w14:paraId="4CB4C6FF" w14:textId="77777777" w:rsidR="00A14616" w:rsidRPr="001E498E" w:rsidRDefault="00A14616" w:rsidP="00A14616">
            <w:pPr>
              <w:pStyle w:val="tabteksts"/>
              <w:jc w:val="right"/>
              <w:rPr>
                <w:szCs w:val="18"/>
              </w:rPr>
            </w:pPr>
            <w:r w:rsidRPr="001E498E">
              <w:rPr>
                <w:szCs w:val="18"/>
              </w:rPr>
              <w:t>2 204 175</w:t>
            </w:r>
          </w:p>
        </w:tc>
        <w:tc>
          <w:tcPr>
            <w:tcW w:w="1277" w:type="dxa"/>
          </w:tcPr>
          <w:p w14:paraId="4E431062" w14:textId="77777777" w:rsidR="00A14616" w:rsidRPr="001E498E" w:rsidRDefault="00A14616" w:rsidP="00A14616">
            <w:pPr>
              <w:pStyle w:val="tabteksts"/>
              <w:jc w:val="right"/>
              <w:rPr>
                <w:szCs w:val="18"/>
              </w:rPr>
            </w:pPr>
            <w:r w:rsidRPr="001E498E">
              <w:rPr>
                <w:szCs w:val="18"/>
              </w:rPr>
              <w:t>2 204 175</w:t>
            </w:r>
          </w:p>
        </w:tc>
      </w:tr>
      <w:tr w:rsidR="00A14616" w:rsidRPr="001E498E" w14:paraId="0328D0F8" w14:textId="77777777" w:rsidTr="00A14616">
        <w:trPr>
          <w:trHeight w:val="200"/>
          <w:jc w:val="center"/>
        </w:trPr>
        <w:tc>
          <w:tcPr>
            <w:tcW w:w="5241" w:type="dxa"/>
            <w:shd w:val="clear" w:color="auto" w:fill="F2F2F2" w:themeFill="background1" w:themeFillShade="F2"/>
            <w:vAlign w:val="center"/>
          </w:tcPr>
          <w:p w14:paraId="71114887" w14:textId="77777777" w:rsidR="00A14616" w:rsidRPr="001E498E" w:rsidRDefault="00A14616" w:rsidP="00A14616">
            <w:pPr>
              <w:pStyle w:val="tabteksts"/>
              <w:spacing w:after="20"/>
              <w:rPr>
                <w:szCs w:val="18"/>
                <w:u w:val="single"/>
                <w:lang w:eastAsia="lv-LV"/>
              </w:rPr>
            </w:pPr>
            <w:r w:rsidRPr="001E498E">
              <w:rPr>
                <w:szCs w:val="18"/>
                <w:u w:val="single"/>
                <w:lang w:eastAsia="lv-LV"/>
              </w:rPr>
              <w:t>Vienreizēji pasākumi</w:t>
            </w:r>
          </w:p>
        </w:tc>
        <w:tc>
          <w:tcPr>
            <w:tcW w:w="1277" w:type="dxa"/>
            <w:shd w:val="clear" w:color="auto" w:fill="F2F2F2" w:themeFill="background1" w:themeFillShade="F2"/>
          </w:tcPr>
          <w:p w14:paraId="3F186472" w14:textId="77777777" w:rsidR="00A14616" w:rsidRPr="001E498E" w:rsidRDefault="00A14616" w:rsidP="00A14616">
            <w:pPr>
              <w:pStyle w:val="tabteksts"/>
              <w:jc w:val="right"/>
              <w:rPr>
                <w:szCs w:val="18"/>
              </w:rPr>
            </w:pPr>
            <w:r w:rsidRPr="001E498E">
              <w:rPr>
                <w:szCs w:val="18"/>
              </w:rPr>
              <w:t>14 656</w:t>
            </w:r>
          </w:p>
        </w:tc>
        <w:tc>
          <w:tcPr>
            <w:tcW w:w="1277" w:type="dxa"/>
            <w:shd w:val="clear" w:color="auto" w:fill="F2F2F2" w:themeFill="background1" w:themeFillShade="F2"/>
          </w:tcPr>
          <w:p w14:paraId="25D23791" w14:textId="77777777" w:rsidR="00A14616" w:rsidRPr="001E498E" w:rsidRDefault="00A14616" w:rsidP="00A14616">
            <w:pPr>
              <w:pStyle w:val="tabteksts"/>
              <w:jc w:val="right"/>
              <w:rPr>
                <w:szCs w:val="18"/>
              </w:rPr>
            </w:pPr>
            <w:r w:rsidRPr="001E498E">
              <w:rPr>
                <w:szCs w:val="18"/>
              </w:rPr>
              <w:t>55 650</w:t>
            </w:r>
          </w:p>
        </w:tc>
        <w:tc>
          <w:tcPr>
            <w:tcW w:w="1277" w:type="dxa"/>
            <w:shd w:val="clear" w:color="auto" w:fill="F2F2F2" w:themeFill="background1" w:themeFillShade="F2"/>
          </w:tcPr>
          <w:p w14:paraId="0CAA7A77" w14:textId="77777777" w:rsidR="00A14616" w:rsidRPr="001E498E" w:rsidRDefault="00A14616" w:rsidP="00A14616">
            <w:pPr>
              <w:pStyle w:val="tabteksts"/>
              <w:jc w:val="right"/>
              <w:rPr>
                <w:szCs w:val="18"/>
              </w:rPr>
            </w:pPr>
            <w:r w:rsidRPr="001E498E">
              <w:rPr>
                <w:szCs w:val="18"/>
              </w:rPr>
              <w:t>45 994</w:t>
            </w:r>
          </w:p>
        </w:tc>
      </w:tr>
      <w:tr w:rsidR="00A14616" w:rsidRPr="001E498E" w14:paraId="61545D2A" w14:textId="77777777" w:rsidTr="00A14616">
        <w:trPr>
          <w:trHeight w:val="200"/>
          <w:jc w:val="center"/>
        </w:trPr>
        <w:tc>
          <w:tcPr>
            <w:tcW w:w="5241" w:type="dxa"/>
            <w:shd w:val="clear" w:color="auto" w:fill="auto"/>
            <w:vAlign w:val="center"/>
          </w:tcPr>
          <w:p w14:paraId="4FE5743D" w14:textId="77777777" w:rsidR="00A14616" w:rsidRPr="001E498E" w:rsidRDefault="00A14616" w:rsidP="00A14616">
            <w:pPr>
              <w:pStyle w:val="tabteksts"/>
              <w:spacing w:after="20"/>
              <w:rPr>
                <w:i/>
                <w:szCs w:val="18"/>
                <w:lang w:eastAsia="lv-LV"/>
              </w:rPr>
            </w:pPr>
            <w:proofErr w:type="spellStart"/>
            <w:r w:rsidRPr="001E498E">
              <w:rPr>
                <w:i/>
                <w:szCs w:val="18"/>
                <w:lang w:eastAsia="lv-LV"/>
              </w:rPr>
              <w:t>Transferts</w:t>
            </w:r>
            <w:proofErr w:type="spellEnd"/>
            <w:r w:rsidRPr="001E498E">
              <w:rPr>
                <w:i/>
                <w:szCs w:val="18"/>
                <w:lang w:eastAsia="lv-LV"/>
              </w:rPr>
              <w:t xml:space="preserve"> no Izglītības un zinātnes ministrijas, lai Latvijas Radio nodrošinātu XII Skolu jaunatnes dziesmu un deju svētku īstenošanu.</w:t>
            </w:r>
          </w:p>
        </w:tc>
        <w:tc>
          <w:tcPr>
            <w:tcW w:w="1277" w:type="dxa"/>
            <w:shd w:val="clear" w:color="auto" w:fill="auto"/>
          </w:tcPr>
          <w:p w14:paraId="30A92034" w14:textId="77777777" w:rsidR="00A14616" w:rsidRPr="001E498E" w:rsidRDefault="00A14616" w:rsidP="00A14616">
            <w:pPr>
              <w:pStyle w:val="tabteksts"/>
              <w:jc w:val="right"/>
              <w:rPr>
                <w:szCs w:val="18"/>
              </w:rPr>
            </w:pPr>
            <w:r w:rsidRPr="001E498E">
              <w:rPr>
                <w:szCs w:val="18"/>
              </w:rPr>
              <w:t>9 656</w:t>
            </w:r>
          </w:p>
        </w:tc>
        <w:tc>
          <w:tcPr>
            <w:tcW w:w="1277" w:type="dxa"/>
            <w:shd w:val="clear" w:color="auto" w:fill="auto"/>
          </w:tcPr>
          <w:p w14:paraId="634545C7" w14:textId="77777777" w:rsidR="00A14616" w:rsidRPr="001E498E" w:rsidRDefault="00A14616" w:rsidP="00A14616">
            <w:pPr>
              <w:pStyle w:val="tabteksts"/>
              <w:jc w:val="center"/>
              <w:rPr>
                <w:szCs w:val="18"/>
              </w:rPr>
            </w:pPr>
            <w:r w:rsidRPr="001E498E">
              <w:rPr>
                <w:szCs w:val="18"/>
              </w:rPr>
              <w:t>-</w:t>
            </w:r>
          </w:p>
        </w:tc>
        <w:tc>
          <w:tcPr>
            <w:tcW w:w="1277" w:type="dxa"/>
            <w:shd w:val="clear" w:color="auto" w:fill="auto"/>
          </w:tcPr>
          <w:p w14:paraId="7392C9CB" w14:textId="77777777" w:rsidR="00A14616" w:rsidRPr="001E498E" w:rsidRDefault="00A14616" w:rsidP="00A14616">
            <w:pPr>
              <w:pStyle w:val="tabteksts"/>
              <w:jc w:val="right"/>
              <w:rPr>
                <w:szCs w:val="18"/>
              </w:rPr>
            </w:pPr>
            <w:r w:rsidRPr="001E498E">
              <w:rPr>
                <w:szCs w:val="18"/>
              </w:rPr>
              <w:t>-9 656</w:t>
            </w:r>
          </w:p>
        </w:tc>
      </w:tr>
      <w:tr w:rsidR="00A14616" w:rsidRPr="001E498E" w14:paraId="2D5DA5D2" w14:textId="77777777" w:rsidTr="00A14616">
        <w:trPr>
          <w:trHeight w:val="200"/>
          <w:jc w:val="center"/>
        </w:trPr>
        <w:tc>
          <w:tcPr>
            <w:tcW w:w="5241" w:type="dxa"/>
            <w:shd w:val="clear" w:color="auto" w:fill="auto"/>
            <w:vAlign w:val="center"/>
          </w:tcPr>
          <w:p w14:paraId="7C870E2A" w14:textId="77777777" w:rsidR="00A14616" w:rsidRPr="001E498E" w:rsidRDefault="00A14616" w:rsidP="00A14616">
            <w:pPr>
              <w:pStyle w:val="tabteksts"/>
              <w:spacing w:after="20"/>
              <w:rPr>
                <w:i/>
                <w:szCs w:val="18"/>
                <w:lang w:eastAsia="lv-LV"/>
              </w:rPr>
            </w:pPr>
            <w:r w:rsidRPr="001E498E">
              <w:rPr>
                <w:i/>
                <w:szCs w:val="18"/>
                <w:lang w:eastAsia="lv-LV"/>
              </w:rPr>
              <w:t>Izdevumi pašvaldību vēlēšanu atspoguļošanai</w:t>
            </w:r>
          </w:p>
        </w:tc>
        <w:tc>
          <w:tcPr>
            <w:tcW w:w="1277" w:type="dxa"/>
            <w:shd w:val="clear" w:color="auto" w:fill="auto"/>
          </w:tcPr>
          <w:p w14:paraId="64374F67" w14:textId="77777777" w:rsidR="00A14616" w:rsidRPr="001E498E" w:rsidRDefault="00A14616" w:rsidP="00A14616">
            <w:pPr>
              <w:pStyle w:val="tabteksts"/>
              <w:jc w:val="right"/>
              <w:rPr>
                <w:szCs w:val="18"/>
              </w:rPr>
            </w:pPr>
            <w:r w:rsidRPr="001E498E">
              <w:rPr>
                <w:szCs w:val="18"/>
              </w:rPr>
              <w:t>-</w:t>
            </w:r>
          </w:p>
        </w:tc>
        <w:tc>
          <w:tcPr>
            <w:tcW w:w="1277" w:type="dxa"/>
            <w:shd w:val="clear" w:color="auto" w:fill="auto"/>
          </w:tcPr>
          <w:p w14:paraId="38EDFCDB" w14:textId="77777777" w:rsidR="00A14616" w:rsidRPr="001E498E" w:rsidRDefault="00A14616" w:rsidP="00A14616">
            <w:pPr>
              <w:pStyle w:val="tabteksts"/>
              <w:jc w:val="right"/>
              <w:rPr>
                <w:szCs w:val="18"/>
              </w:rPr>
            </w:pPr>
            <w:r w:rsidRPr="001E498E">
              <w:rPr>
                <w:szCs w:val="18"/>
              </w:rPr>
              <w:t>55 650</w:t>
            </w:r>
          </w:p>
        </w:tc>
        <w:tc>
          <w:tcPr>
            <w:tcW w:w="1277" w:type="dxa"/>
            <w:shd w:val="clear" w:color="auto" w:fill="auto"/>
          </w:tcPr>
          <w:p w14:paraId="1D0A409E" w14:textId="77777777" w:rsidR="00A14616" w:rsidRPr="001E498E" w:rsidRDefault="00A14616" w:rsidP="00A14616">
            <w:pPr>
              <w:pStyle w:val="tabteksts"/>
              <w:jc w:val="right"/>
              <w:rPr>
                <w:szCs w:val="18"/>
              </w:rPr>
            </w:pPr>
            <w:r w:rsidRPr="001E498E">
              <w:rPr>
                <w:szCs w:val="18"/>
              </w:rPr>
              <w:t>55 650</w:t>
            </w:r>
          </w:p>
        </w:tc>
      </w:tr>
      <w:tr w:rsidR="00A14616" w:rsidRPr="001E498E" w14:paraId="70120E18" w14:textId="77777777" w:rsidTr="00A14616">
        <w:trPr>
          <w:trHeight w:val="142"/>
          <w:jc w:val="center"/>
        </w:trPr>
        <w:tc>
          <w:tcPr>
            <w:tcW w:w="5241" w:type="dxa"/>
          </w:tcPr>
          <w:p w14:paraId="7CAF3A82" w14:textId="77777777" w:rsidR="00A14616" w:rsidRPr="001E498E" w:rsidRDefault="00A14616" w:rsidP="00A14616">
            <w:pPr>
              <w:pStyle w:val="tabteksts"/>
              <w:rPr>
                <w:i/>
                <w:szCs w:val="18"/>
                <w:lang w:eastAsia="lv-LV"/>
              </w:rPr>
            </w:pPr>
            <w:proofErr w:type="spellStart"/>
            <w:r w:rsidRPr="001E498E">
              <w:rPr>
                <w:i/>
                <w:szCs w:val="18"/>
                <w:lang w:eastAsia="lv-LV"/>
              </w:rPr>
              <w:t>Transferts</w:t>
            </w:r>
            <w:proofErr w:type="spellEnd"/>
            <w:r w:rsidRPr="001E498E">
              <w:rPr>
                <w:i/>
                <w:szCs w:val="18"/>
                <w:lang w:eastAsia="lv-LV"/>
              </w:rPr>
              <w:t xml:space="preserve"> no Ārlietu ministrijas, lai Latvijas Radio nodrošinātu radio lekciju ciklu Ārlietu dienesta simtgadei “Nepārtrauktība. Latvijas ārlietu dienestam 100”</w:t>
            </w:r>
          </w:p>
        </w:tc>
        <w:tc>
          <w:tcPr>
            <w:tcW w:w="1277" w:type="dxa"/>
          </w:tcPr>
          <w:p w14:paraId="69648988" w14:textId="77777777" w:rsidR="00A14616" w:rsidRPr="001E498E" w:rsidRDefault="00A14616" w:rsidP="00A14616">
            <w:pPr>
              <w:pStyle w:val="tabteksts"/>
              <w:jc w:val="right"/>
              <w:rPr>
                <w:szCs w:val="18"/>
              </w:rPr>
            </w:pPr>
            <w:r w:rsidRPr="001E498E">
              <w:rPr>
                <w:szCs w:val="18"/>
              </w:rPr>
              <w:t>5 000</w:t>
            </w:r>
          </w:p>
        </w:tc>
        <w:tc>
          <w:tcPr>
            <w:tcW w:w="1277" w:type="dxa"/>
          </w:tcPr>
          <w:p w14:paraId="50FD0D6F" w14:textId="77777777" w:rsidR="00A14616" w:rsidRPr="001E498E" w:rsidRDefault="00A14616" w:rsidP="00A14616">
            <w:pPr>
              <w:pStyle w:val="tabteksts"/>
              <w:jc w:val="right"/>
              <w:rPr>
                <w:szCs w:val="18"/>
              </w:rPr>
            </w:pPr>
            <w:r w:rsidRPr="001E498E">
              <w:rPr>
                <w:szCs w:val="18"/>
              </w:rPr>
              <w:t>-</w:t>
            </w:r>
          </w:p>
        </w:tc>
        <w:tc>
          <w:tcPr>
            <w:tcW w:w="1277" w:type="dxa"/>
          </w:tcPr>
          <w:p w14:paraId="16F92BCD" w14:textId="77777777" w:rsidR="00A14616" w:rsidRPr="001E498E" w:rsidRDefault="00A14616" w:rsidP="00A14616">
            <w:pPr>
              <w:pStyle w:val="tabteksts"/>
              <w:jc w:val="right"/>
              <w:rPr>
                <w:szCs w:val="18"/>
              </w:rPr>
            </w:pPr>
            <w:r w:rsidRPr="001E498E">
              <w:rPr>
                <w:szCs w:val="18"/>
              </w:rPr>
              <w:t>-5 000</w:t>
            </w:r>
          </w:p>
        </w:tc>
      </w:tr>
    </w:tbl>
    <w:p w14:paraId="7FB39884" w14:textId="77777777" w:rsidR="00A14616" w:rsidRPr="001E498E" w:rsidRDefault="00A14616" w:rsidP="00A14616">
      <w:pPr>
        <w:pStyle w:val="programmas"/>
        <w:spacing w:after="240"/>
      </w:pPr>
      <w:r w:rsidRPr="001E498E">
        <w:t>03.00.00 Televīzija</w:t>
      </w:r>
    </w:p>
    <w:p w14:paraId="27EEEC14" w14:textId="77777777" w:rsidR="00A14616" w:rsidRPr="001E498E" w:rsidRDefault="00A14616" w:rsidP="00A14616">
      <w:pPr>
        <w:pStyle w:val="programmas"/>
        <w:spacing w:before="0" w:afterLines="120" w:after="288"/>
        <w:jc w:val="left"/>
        <w:rPr>
          <w:b w:val="0"/>
        </w:rPr>
      </w:pPr>
      <w:r w:rsidRPr="001E498E">
        <w:rPr>
          <w:b w:val="0"/>
        </w:rPr>
        <w:t xml:space="preserve">Budžeta programmai ir viena apakšprogramma. </w:t>
      </w:r>
    </w:p>
    <w:p w14:paraId="13E372F1" w14:textId="77777777" w:rsidR="00A14616" w:rsidRPr="001E498E" w:rsidRDefault="00A14616" w:rsidP="00A14616">
      <w:pPr>
        <w:pStyle w:val="programmas"/>
        <w:spacing w:after="240"/>
      </w:pPr>
      <w:r w:rsidRPr="001E498E">
        <w:t>03.01.00 Latvijas Televīzijas programmu veidošana un izplatīšana</w:t>
      </w:r>
    </w:p>
    <w:p w14:paraId="17BD3975" w14:textId="77777777" w:rsidR="00A14616" w:rsidRPr="001E498E" w:rsidRDefault="00A14616" w:rsidP="00A14616">
      <w:pPr>
        <w:spacing w:before="120"/>
        <w:ind w:firstLine="0"/>
      </w:pPr>
      <w:r w:rsidRPr="001E498E">
        <w:rPr>
          <w:u w:val="single"/>
        </w:rPr>
        <w:t>Apakšprogrammas mērķis:</w:t>
      </w:r>
    </w:p>
    <w:p w14:paraId="5151EFEE" w14:textId="77777777" w:rsidR="00A14616" w:rsidRPr="001E498E" w:rsidRDefault="00A14616" w:rsidP="00A14616">
      <w:pPr>
        <w:spacing w:before="120"/>
        <w:ind w:firstLine="720"/>
        <w:rPr>
          <w:u w:val="single"/>
        </w:rPr>
      </w:pPr>
      <w:r w:rsidRPr="001E498E">
        <w:t>nodrošināt Elektronisko plašsaziņas līdzekļu likumā un citos normatīvajos aktos noteikto sabiedrisko elektronisko plašsaziņas līdzekļu uzdevumu izpildi televīzijas programmās “LTV1” un “LTV7”, interneta vietnē “LSM.LV” un citās platformās.</w:t>
      </w:r>
    </w:p>
    <w:p w14:paraId="4F6E60AA" w14:textId="77777777" w:rsidR="00A14616" w:rsidRPr="001E498E" w:rsidRDefault="00A14616" w:rsidP="00A14616">
      <w:pPr>
        <w:spacing w:before="120"/>
        <w:ind w:firstLine="0"/>
        <w:rPr>
          <w:u w:val="single"/>
        </w:rPr>
      </w:pPr>
      <w:r w:rsidRPr="001E498E">
        <w:rPr>
          <w:u w:val="single"/>
        </w:rPr>
        <w:t>Galvenās aktivitātes:</w:t>
      </w:r>
    </w:p>
    <w:p w14:paraId="587F467A" w14:textId="77777777" w:rsidR="00A14616" w:rsidRPr="00CC6134" w:rsidRDefault="00A14616" w:rsidP="00A14616">
      <w:pPr>
        <w:spacing w:before="120"/>
        <w:rPr>
          <w:u w:val="single"/>
        </w:rPr>
      </w:pPr>
      <w:r w:rsidRPr="001E498E">
        <w:t>sabiedriskā pasūtījuma programmu veidošana un izplatīšana.</w:t>
      </w:r>
    </w:p>
    <w:p w14:paraId="25BFA5AA" w14:textId="77777777" w:rsidR="00A14616" w:rsidRPr="00CC6134" w:rsidRDefault="00A14616" w:rsidP="00A14616">
      <w:pPr>
        <w:spacing w:before="120"/>
        <w:ind w:firstLine="0"/>
      </w:pPr>
      <w:r w:rsidRPr="00CC6134">
        <w:rPr>
          <w:u w:val="single"/>
        </w:rPr>
        <w:t>Apakšprogrammas izpildītājs</w:t>
      </w:r>
      <w:r w:rsidRPr="00CC6134">
        <w:t>:</w:t>
      </w:r>
      <w:r>
        <w:t xml:space="preserve"> </w:t>
      </w:r>
      <w:r w:rsidRPr="00CC6134">
        <w:t>VSIA “Latvijas Televīzija” pēc Nacionālās elektronisko plašsaziņas līdzekļu padomes apstiprināta pasūtījuma plāna.</w:t>
      </w:r>
    </w:p>
    <w:p w14:paraId="608A3E92" w14:textId="77777777" w:rsidR="00A238C8" w:rsidRDefault="00A238C8" w:rsidP="00A14616">
      <w:pPr>
        <w:pStyle w:val="Tabuluvirsraksti"/>
        <w:spacing w:before="240" w:after="240"/>
        <w:rPr>
          <w:b/>
          <w:lang w:eastAsia="lv-LV"/>
        </w:rPr>
      </w:pPr>
    </w:p>
    <w:p w14:paraId="44434173" w14:textId="58DE3AFF" w:rsidR="00A14616" w:rsidRPr="00CC6134" w:rsidRDefault="00A14616" w:rsidP="00A14616">
      <w:pPr>
        <w:pStyle w:val="Tabuluvirsraksti"/>
        <w:spacing w:before="240" w:after="240"/>
        <w:rPr>
          <w:b/>
          <w:lang w:eastAsia="lv-LV"/>
        </w:rPr>
      </w:pPr>
      <w:r w:rsidRPr="00CC6134">
        <w:rPr>
          <w:b/>
          <w:lang w:eastAsia="lv-LV"/>
        </w:rPr>
        <w:lastRenderedPageBreak/>
        <w:t>Darbības rezultāti un to rezultatīvie rādītāji no 2019. līdz 2023.</w:t>
      </w:r>
      <w:r w:rsidR="00E21593">
        <w:rPr>
          <w:b/>
          <w:lang w:eastAsia="lv-LV"/>
        </w:rPr>
        <w:t> </w:t>
      </w:r>
      <w:r w:rsidRPr="00CC6134">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A14616" w:rsidRPr="00E65686" w14:paraId="328DA630" w14:textId="77777777" w:rsidTr="00E21593">
        <w:trPr>
          <w:tblHeader/>
          <w:jc w:val="center"/>
        </w:trPr>
        <w:tc>
          <w:tcPr>
            <w:tcW w:w="3397" w:type="dxa"/>
          </w:tcPr>
          <w:p w14:paraId="6332B8AF" w14:textId="77777777" w:rsidR="00A14616" w:rsidRPr="00E65686" w:rsidRDefault="00A14616" w:rsidP="00A14616">
            <w:pPr>
              <w:pStyle w:val="tabteksts"/>
              <w:jc w:val="center"/>
              <w:rPr>
                <w:color w:val="FF0000"/>
                <w:szCs w:val="18"/>
              </w:rPr>
            </w:pPr>
          </w:p>
        </w:tc>
        <w:tc>
          <w:tcPr>
            <w:tcW w:w="1134" w:type="dxa"/>
          </w:tcPr>
          <w:p w14:paraId="2BE3FE99" w14:textId="61C7046D" w:rsidR="00A14616" w:rsidRPr="00E65686" w:rsidRDefault="00A14616" w:rsidP="00A14616">
            <w:pPr>
              <w:pStyle w:val="tabteksts"/>
              <w:jc w:val="center"/>
              <w:rPr>
                <w:szCs w:val="18"/>
                <w:lang w:eastAsia="lv-LV"/>
              </w:rPr>
            </w:pPr>
            <w:r w:rsidRPr="00E65686">
              <w:rPr>
                <w:szCs w:val="18"/>
                <w:lang w:eastAsia="lv-LV"/>
              </w:rPr>
              <w:t>2019.</w:t>
            </w:r>
            <w:r w:rsidR="00E21593" w:rsidRPr="00E65686">
              <w:rPr>
                <w:szCs w:val="18"/>
                <w:lang w:eastAsia="lv-LV"/>
              </w:rPr>
              <w:t> </w:t>
            </w:r>
            <w:r w:rsidRPr="00E65686">
              <w:rPr>
                <w:szCs w:val="18"/>
                <w:lang w:eastAsia="lv-LV"/>
              </w:rPr>
              <w:t>gads</w:t>
            </w:r>
            <w:r w:rsidRPr="00E65686">
              <w:rPr>
                <w:szCs w:val="18"/>
                <w:lang w:eastAsia="lv-LV"/>
              </w:rPr>
              <w:br/>
              <w:t>(izpilde)</w:t>
            </w:r>
          </w:p>
        </w:tc>
        <w:tc>
          <w:tcPr>
            <w:tcW w:w="1134" w:type="dxa"/>
          </w:tcPr>
          <w:p w14:paraId="64AAF212" w14:textId="004F1153" w:rsidR="00A14616" w:rsidRPr="00E65686" w:rsidRDefault="00A14616" w:rsidP="00A14616">
            <w:pPr>
              <w:pStyle w:val="tabteksts"/>
              <w:jc w:val="center"/>
              <w:rPr>
                <w:szCs w:val="18"/>
                <w:lang w:eastAsia="lv-LV"/>
              </w:rPr>
            </w:pPr>
            <w:r w:rsidRPr="00E65686">
              <w:rPr>
                <w:szCs w:val="18"/>
                <w:lang w:eastAsia="lv-LV"/>
              </w:rPr>
              <w:t>2020.</w:t>
            </w:r>
            <w:r w:rsidR="00E21593" w:rsidRPr="00E65686">
              <w:rPr>
                <w:szCs w:val="18"/>
                <w:lang w:eastAsia="lv-LV"/>
              </w:rPr>
              <w:t> </w:t>
            </w:r>
            <w:r w:rsidRPr="00E65686">
              <w:rPr>
                <w:szCs w:val="18"/>
                <w:lang w:eastAsia="lv-LV"/>
              </w:rPr>
              <w:t>gada plāns</w:t>
            </w:r>
          </w:p>
        </w:tc>
        <w:tc>
          <w:tcPr>
            <w:tcW w:w="1134" w:type="dxa"/>
          </w:tcPr>
          <w:p w14:paraId="0D15891D" w14:textId="6CE6368D" w:rsidR="00A14616" w:rsidRPr="00E65686" w:rsidRDefault="00A14616" w:rsidP="00A14616">
            <w:pPr>
              <w:pStyle w:val="tabteksts"/>
              <w:jc w:val="center"/>
              <w:rPr>
                <w:szCs w:val="18"/>
                <w:lang w:eastAsia="lv-LV"/>
              </w:rPr>
            </w:pPr>
            <w:r w:rsidRPr="00E65686">
              <w:rPr>
                <w:szCs w:val="18"/>
                <w:lang w:eastAsia="lv-LV"/>
              </w:rPr>
              <w:t>2021.</w:t>
            </w:r>
            <w:r w:rsidR="00E21593" w:rsidRPr="00E65686">
              <w:rPr>
                <w:szCs w:val="18"/>
                <w:lang w:eastAsia="lv-LV"/>
              </w:rPr>
              <w:t> </w:t>
            </w:r>
            <w:r w:rsidRPr="00E65686">
              <w:rPr>
                <w:szCs w:val="18"/>
                <w:lang w:eastAsia="lv-LV"/>
              </w:rPr>
              <w:t>gada projekts</w:t>
            </w:r>
          </w:p>
        </w:tc>
        <w:tc>
          <w:tcPr>
            <w:tcW w:w="1134" w:type="dxa"/>
          </w:tcPr>
          <w:p w14:paraId="0E39D895" w14:textId="628E7357" w:rsidR="00A14616" w:rsidRPr="00E65686" w:rsidRDefault="00A14616" w:rsidP="00A14616">
            <w:pPr>
              <w:pStyle w:val="tabteksts"/>
              <w:jc w:val="center"/>
              <w:rPr>
                <w:szCs w:val="18"/>
                <w:lang w:eastAsia="lv-LV"/>
              </w:rPr>
            </w:pPr>
            <w:r w:rsidRPr="00E65686">
              <w:rPr>
                <w:szCs w:val="18"/>
                <w:lang w:eastAsia="lv-LV"/>
              </w:rPr>
              <w:t>2022.</w:t>
            </w:r>
            <w:r w:rsidR="00E21593" w:rsidRPr="00E65686">
              <w:rPr>
                <w:szCs w:val="18"/>
                <w:lang w:eastAsia="lv-LV"/>
              </w:rPr>
              <w:t> </w:t>
            </w:r>
            <w:r w:rsidRPr="00E65686">
              <w:rPr>
                <w:szCs w:val="18"/>
                <w:lang w:eastAsia="lv-LV"/>
              </w:rPr>
              <w:t>gada prognoze</w:t>
            </w:r>
          </w:p>
        </w:tc>
        <w:tc>
          <w:tcPr>
            <w:tcW w:w="1139" w:type="dxa"/>
          </w:tcPr>
          <w:p w14:paraId="5C3684B3" w14:textId="071965DC" w:rsidR="00A14616" w:rsidRPr="00E65686" w:rsidRDefault="00A14616" w:rsidP="00A14616">
            <w:pPr>
              <w:pStyle w:val="tabteksts"/>
              <w:jc w:val="center"/>
              <w:rPr>
                <w:szCs w:val="18"/>
                <w:lang w:eastAsia="lv-LV"/>
              </w:rPr>
            </w:pPr>
            <w:r w:rsidRPr="00E65686">
              <w:rPr>
                <w:szCs w:val="18"/>
                <w:lang w:eastAsia="lv-LV"/>
              </w:rPr>
              <w:t>2023.</w:t>
            </w:r>
            <w:r w:rsidR="00E21593" w:rsidRPr="00E65686">
              <w:rPr>
                <w:szCs w:val="18"/>
                <w:lang w:eastAsia="lv-LV"/>
              </w:rPr>
              <w:t> </w:t>
            </w:r>
            <w:r w:rsidRPr="00E65686">
              <w:rPr>
                <w:szCs w:val="18"/>
                <w:lang w:eastAsia="lv-LV"/>
              </w:rPr>
              <w:t>gada prognoze</w:t>
            </w:r>
          </w:p>
        </w:tc>
      </w:tr>
      <w:tr w:rsidR="00A14616" w:rsidRPr="00E65686" w14:paraId="07F51F6B" w14:textId="77777777" w:rsidTr="00E21593">
        <w:trPr>
          <w:trHeight w:val="151"/>
          <w:jc w:val="center"/>
        </w:trPr>
        <w:tc>
          <w:tcPr>
            <w:tcW w:w="9072" w:type="dxa"/>
            <w:gridSpan w:val="6"/>
            <w:shd w:val="clear" w:color="auto" w:fill="D9D9D9" w:themeFill="background1" w:themeFillShade="D9"/>
            <w:vAlign w:val="center"/>
          </w:tcPr>
          <w:p w14:paraId="7F2D4D22" w14:textId="77777777" w:rsidR="00A14616" w:rsidRPr="00E65686" w:rsidRDefault="00A14616" w:rsidP="00E21593">
            <w:pPr>
              <w:pStyle w:val="tabteksts"/>
              <w:jc w:val="center"/>
              <w:rPr>
                <w:szCs w:val="18"/>
              </w:rPr>
            </w:pPr>
            <w:r w:rsidRPr="00E65686">
              <w:rPr>
                <w:szCs w:val="18"/>
                <w:lang w:eastAsia="lv-LV"/>
              </w:rPr>
              <w:t>Nodrošināt televīzijas programmu pārraidīšanu (</w:t>
            </w:r>
            <w:proofErr w:type="spellStart"/>
            <w:r w:rsidRPr="00E65686">
              <w:rPr>
                <w:szCs w:val="18"/>
                <w:lang w:eastAsia="lv-LV"/>
              </w:rPr>
              <w:t>raidapjomu</w:t>
            </w:r>
            <w:proofErr w:type="spellEnd"/>
            <w:r w:rsidRPr="00E65686">
              <w:rPr>
                <w:szCs w:val="18"/>
                <w:lang w:eastAsia="lv-LV"/>
              </w:rPr>
              <w:t>)</w:t>
            </w:r>
          </w:p>
        </w:tc>
      </w:tr>
      <w:tr w:rsidR="00A14616" w:rsidRPr="00E65686" w14:paraId="64C966D4" w14:textId="77777777" w:rsidTr="00E21593">
        <w:trPr>
          <w:jc w:val="center"/>
        </w:trPr>
        <w:tc>
          <w:tcPr>
            <w:tcW w:w="3397" w:type="dxa"/>
          </w:tcPr>
          <w:p w14:paraId="61C30E55" w14:textId="77777777" w:rsidR="00A14616" w:rsidRPr="00E65686" w:rsidRDefault="00A14616" w:rsidP="00A14616">
            <w:pPr>
              <w:pStyle w:val="tabteksts"/>
              <w:rPr>
                <w:szCs w:val="18"/>
              </w:rPr>
            </w:pPr>
            <w:r w:rsidRPr="00E65686">
              <w:rPr>
                <w:szCs w:val="18"/>
              </w:rPr>
              <w:t xml:space="preserve">Kanāla LTV1 </w:t>
            </w:r>
            <w:proofErr w:type="spellStart"/>
            <w:r w:rsidRPr="00E65686">
              <w:rPr>
                <w:szCs w:val="18"/>
              </w:rPr>
              <w:t>raidstundas</w:t>
            </w:r>
            <w:proofErr w:type="spellEnd"/>
            <w:r w:rsidRPr="00E65686">
              <w:rPr>
                <w:szCs w:val="18"/>
              </w:rPr>
              <w:t xml:space="preserve"> (skaits)</w:t>
            </w:r>
          </w:p>
        </w:tc>
        <w:tc>
          <w:tcPr>
            <w:tcW w:w="1134" w:type="dxa"/>
          </w:tcPr>
          <w:p w14:paraId="1309B124" w14:textId="77777777" w:rsidR="00A14616" w:rsidRPr="00E65686" w:rsidRDefault="00A14616" w:rsidP="00A14616">
            <w:pPr>
              <w:pStyle w:val="tabteksts"/>
              <w:jc w:val="center"/>
              <w:rPr>
                <w:szCs w:val="18"/>
              </w:rPr>
            </w:pPr>
            <w:r w:rsidRPr="00E65686">
              <w:rPr>
                <w:szCs w:val="18"/>
              </w:rPr>
              <w:t>8 202</w:t>
            </w:r>
          </w:p>
        </w:tc>
        <w:tc>
          <w:tcPr>
            <w:tcW w:w="1134" w:type="dxa"/>
          </w:tcPr>
          <w:p w14:paraId="75DD78E2" w14:textId="77777777" w:rsidR="00A14616" w:rsidRPr="00E65686" w:rsidRDefault="00A14616" w:rsidP="00A14616">
            <w:pPr>
              <w:pStyle w:val="tabteksts"/>
              <w:jc w:val="center"/>
              <w:rPr>
                <w:szCs w:val="18"/>
              </w:rPr>
            </w:pPr>
            <w:r w:rsidRPr="00E65686">
              <w:rPr>
                <w:szCs w:val="18"/>
              </w:rPr>
              <w:t>8 784</w:t>
            </w:r>
          </w:p>
        </w:tc>
        <w:tc>
          <w:tcPr>
            <w:tcW w:w="1134" w:type="dxa"/>
          </w:tcPr>
          <w:p w14:paraId="4C7368E4" w14:textId="77777777" w:rsidR="00A14616" w:rsidRPr="00E65686" w:rsidRDefault="00A14616" w:rsidP="00A14616">
            <w:pPr>
              <w:pStyle w:val="tabteksts"/>
              <w:jc w:val="center"/>
              <w:rPr>
                <w:szCs w:val="18"/>
              </w:rPr>
            </w:pPr>
            <w:r w:rsidRPr="00E65686">
              <w:rPr>
                <w:szCs w:val="18"/>
              </w:rPr>
              <w:t>8 760</w:t>
            </w:r>
          </w:p>
        </w:tc>
        <w:tc>
          <w:tcPr>
            <w:tcW w:w="1134" w:type="dxa"/>
          </w:tcPr>
          <w:p w14:paraId="028BD729" w14:textId="77777777" w:rsidR="00A14616" w:rsidRPr="00E65686" w:rsidRDefault="00A14616" w:rsidP="00A14616">
            <w:pPr>
              <w:pStyle w:val="tabteksts"/>
              <w:jc w:val="center"/>
              <w:rPr>
                <w:szCs w:val="18"/>
              </w:rPr>
            </w:pPr>
            <w:r w:rsidRPr="00E65686">
              <w:rPr>
                <w:szCs w:val="18"/>
              </w:rPr>
              <w:t>8 760</w:t>
            </w:r>
          </w:p>
        </w:tc>
        <w:tc>
          <w:tcPr>
            <w:tcW w:w="1139" w:type="dxa"/>
          </w:tcPr>
          <w:p w14:paraId="49C9FBB0" w14:textId="77777777" w:rsidR="00A14616" w:rsidRPr="00E65686" w:rsidRDefault="00A14616" w:rsidP="00A14616">
            <w:pPr>
              <w:pStyle w:val="tabteksts"/>
              <w:jc w:val="center"/>
              <w:rPr>
                <w:szCs w:val="18"/>
              </w:rPr>
            </w:pPr>
            <w:r w:rsidRPr="00E65686">
              <w:rPr>
                <w:szCs w:val="18"/>
              </w:rPr>
              <w:t>8 760</w:t>
            </w:r>
          </w:p>
        </w:tc>
      </w:tr>
      <w:tr w:rsidR="00A14616" w:rsidRPr="00E65686" w14:paraId="02960E4D" w14:textId="77777777" w:rsidTr="00E21593">
        <w:trPr>
          <w:jc w:val="center"/>
        </w:trPr>
        <w:tc>
          <w:tcPr>
            <w:tcW w:w="3397" w:type="dxa"/>
            <w:tcBorders>
              <w:top w:val="single" w:sz="4" w:space="0" w:color="000000"/>
              <w:left w:val="single" w:sz="4" w:space="0" w:color="000000"/>
              <w:bottom w:val="single" w:sz="4" w:space="0" w:color="000000"/>
              <w:right w:val="single" w:sz="4" w:space="0" w:color="000000"/>
            </w:tcBorders>
          </w:tcPr>
          <w:p w14:paraId="1D7AC655" w14:textId="77777777" w:rsidR="00A14616" w:rsidRPr="00E65686" w:rsidRDefault="00A14616" w:rsidP="00A14616">
            <w:pPr>
              <w:pStyle w:val="tabteksts"/>
              <w:rPr>
                <w:szCs w:val="18"/>
              </w:rPr>
            </w:pPr>
            <w:r w:rsidRPr="00E65686">
              <w:rPr>
                <w:szCs w:val="18"/>
              </w:rPr>
              <w:t xml:space="preserve">Kanāla LTV7 </w:t>
            </w:r>
            <w:proofErr w:type="spellStart"/>
            <w:r w:rsidRPr="00E65686">
              <w:rPr>
                <w:szCs w:val="18"/>
              </w:rPr>
              <w:t>raidstundas</w:t>
            </w:r>
            <w:proofErr w:type="spellEnd"/>
            <w:r w:rsidRPr="00E65686">
              <w:rPr>
                <w:szCs w:val="18"/>
              </w:rP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0A177343" w14:textId="77777777" w:rsidR="00A14616" w:rsidRPr="00E65686" w:rsidRDefault="00A14616" w:rsidP="00A14616">
            <w:pPr>
              <w:pStyle w:val="tabteksts"/>
              <w:jc w:val="center"/>
              <w:rPr>
                <w:szCs w:val="18"/>
              </w:rPr>
            </w:pPr>
            <w:r w:rsidRPr="00E65686">
              <w:rPr>
                <w:szCs w:val="18"/>
              </w:rPr>
              <w:t>8 160</w:t>
            </w:r>
          </w:p>
        </w:tc>
        <w:tc>
          <w:tcPr>
            <w:tcW w:w="1134" w:type="dxa"/>
            <w:tcBorders>
              <w:top w:val="single" w:sz="4" w:space="0" w:color="000000"/>
              <w:left w:val="single" w:sz="4" w:space="0" w:color="000000"/>
              <w:bottom w:val="single" w:sz="4" w:space="0" w:color="000000"/>
              <w:right w:val="single" w:sz="4" w:space="0" w:color="000000"/>
            </w:tcBorders>
          </w:tcPr>
          <w:p w14:paraId="40AD96A6" w14:textId="77777777" w:rsidR="00A14616" w:rsidRPr="00E65686" w:rsidRDefault="00A14616" w:rsidP="00A14616">
            <w:pPr>
              <w:pStyle w:val="tabteksts"/>
              <w:jc w:val="center"/>
              <w:rPr>
                <w:szCs w:val="18"/>
              </w:rPr>
            </w:pPr>
            <w:r w:rsidRPr="00E65686">
              <w:rPr>
                <w:szCs w:val="18"/>
              </w:rPr>
              <w:t>8 784</w:t>
            </w:r>
          </w:p>
        </w:tc>
        <w:tc>
          <w:tcPr>
            <w:tcW w:w="1134" w:type="dxa"/>
            <w:tcBorders>
              <w:top w:val="single" w:sz="4" w:space="0" w:color="000000"/>
              <w:left w:val="single" w:sz="4" w:space="0" w:color="000000"/>
              <w:bottom w:val="single" w:sz="4" w:space="0" w:color="000000"/>
              <w:right w:val="single" w:sz="4" w:space="0" w:color="000000"/>
            </w:tcBorders>
          </w:tcPr>
          <w:p w14:paraId="5E7938D1" w14:textId="77777777" w:rsidR="00A14616" w:rsidRPr="00E65686" w:rsidRDefault="00A14616" w:rsidP="00A14616">
            <w:pPr>
              <w:pStyle w:val="tabteksts"/>
              <w:jc w:val="center"/>
              <w:rPr>
                <w:szCs w:val="18"/>
              </w:rPr>
            </w:pPr>
            <w:r w:rsidRPr="00E65686">
              <w:rPr>
                <w:szCs w:val="18"/>
              </w:rPr>
              <w:t>8 760</w:t>
            </w:r>
          </w:p>
        </w:tc>
        <w:tc>
          <w:tcPr>
            <w:tcW w:w="1134" w:type="dxa"/>
            <w:tcBorders>
              <w:top w:val="single" w:sz="4" w:space="0" w:color="000000"/>
              <w:left w:val="single" w:sz="4" w:space="0" w:color="000000"/>
              <w:bottom w:val="single" w:sz="4" w:space="0" w:color="000000"/>
              <w:right w:val="single" w:sz="4" w:space="0" w:color="000000"/>
            </w:tcBorders>
          </w:tcPr>
          <w:p w14:paraId="6B8593F2" w14:textId="77777777" w:rsidR="00A14616" w:rsidRPr="00E65686" w:rsidRDefault="00A14616" w:rsidP="00A14616">
            <w:pPr>
              <w:pStyle w:val="tabteksts"/>
              <w:jc w:val="center"/>
              <w:rPr>
                <w:szCs w:val="18"/>
              </w:rPr>
            </w:pPr>
            <w:r w:rsidRPr="00E65686">
              <w:rPr>
                <w:szCs w:val="18"/>
              </w:rPr>
              <w:t>8 760</w:t>
            </w:r>
          </w:p>
        </w:tc>
        <w:tc>
          <w:tcPr>
            <w:tcW w:w="1139" w:type="dxa"/>
            <w:tcBorders>
              <w:top w:val="single" w:sz="4" w:space="0" w:color="000000"/>
              <w:left w:val="single" w:sz="4" w:space="0" w:color="000000"/>
              <w:bottom w:val="single" w:sz="4" w:space="0" w:color="000000"/>
              <w:right w:val="single" w:sz="4" w:space="0" w:color="000000"/>
            </w:tcBorders>
          </w:tcPr>
          <w:p w14:paraId="7E89ABF0" w14:textId="77777777" w:rsidR="00A14616" w:rsidRPr="00E65686" w:rsidRDefault="00A14616" w:rsidP="00A14616">
            <w:pPr>
              <w:pStyle w:val="tabteksts"/>
              <w:jc w:val="center"/>
              <w:rPr>
                <w:szCs w:val="18"/>
              </w:rPr>
            </w:pPr>
            <w:r w:rsidRPr="00E65686">
              <w:rPr>
                <w:szCs w:val="18"/>
              </w:rPr>
              <w:t>8 760</w:t>
            </w:r>
          </w:p>
        </w:tc>
      </w:tr>
      <w:tr w:rsidR="00A14616" w:rsidRPr="00E65686" w14:paraId="4F1E2912" w14:textId="77777777" w:rsidTr="00A14616">
        <w:trPr>
          <w:jc w:val="center"/>
        </w:trPr>
        <w:tc>
          <w:tcPr>
            <w:tcW w:w="9072" w:type="dxa"/>
            <w:gridSpan w:val="6"/>
            <w:shd w:val="clear" w:color="auto" w:fill="D9D9D9" w:themeFill="background1" w:themeFillShade="D9"/>
            <w:vAlign w:val="center"/>
          </w:tcPr>
          <w:p w14:paraId="51AF5A0B" w14:textId="77777777" w:rsidR="00A14616" w:rsidRPr="00E65686" w:rsidRDefault="00A14616" w:rsidP="00E21593">
            <w:pPr>
              <w:pStyle w:val="tabteksts"/>
              <w:jc w:val="center"/>
              <w:rPr>
                <w:szCs w:val="18"/>
              </w:rPr>
            </w:pPr>
            <w:r w:rsidRPr="00E65686">
              <w:rPr>
                <w:szCs w:val="18"/>
                <w:lang w:eastAsia="lv-LV"/>
              </w:rPr>
              <w:t>Nodrošināt sasniegtās auditorijas parametrus</w:t>
            </w:r>
          </w:p>
        </w:tc>
      </w:tr>
      <w:tr w:rsidR="00A14616" w:rsidRPr="00E65686" w14:paraId="2583C0D7" w14:textId="77777777" w:rsidTr="00E21593">
        <w:trPr>
          <w:jc w:val="center"/>
        </w:trPr>
        <w:tc>
          <w:tcPr>
            <w:tcW w:w="3397" w:type="dxa"/>
          </w:tcPr>
          <w:p w14:paraId="531A768C" w14:textId="77777777" w:rsidR="00A14616" w:rsidRPr="00E65686" w:rsidRDefault="00A14616" w:rsidP="00A14616">
            <w:pPr>
              <w:pStyle w:val="tabteksts"/>
              <w:rPr>
                <w:szCs w:val="18"/>
              </w:rPr>
            </w:pPr>
            <w:r w:rsidRPr="00E65686">
              <w:rPr>
                <w:szCs w:val="18"/>
              </w:rPr>
              <w:t>LTV1 un LTV7 kopējā skatīšanās laika daļa auditorijā 4+ (%)</w:t>
            </w:r>
          </w:p>
        </w:tc>
        <w:tc>
          <w:tcPr>
            <w:tcW w:w="1134" w:type="dxa"/>
          </w:tcPr>
          <w:p w14:paraId="3942BEFD" w14:textId="77777777" w:rsidR="00A14616" w:rsidRPr="00E65686" w:rsidRDefault="00A14616" w:rsidP="00A14616">
            <w:pPr>
              <w:pStyle w:val="tabteksts"/>
              <w:jc w:val="center"/>
              <w:rPr>
                <w:szCs w:val="18"/>
              </w:rPr>
            </w:pPr>
            <w:r w:rsidRPr="00E65686">
              <w:rPr>
                <w:szCs w:val="18"/>
              </w:rPr>
              <w:t>17,8</w:t>
            </w:r>
          </w:p>
        </w:tc>
        <w:tc>
          <w:tcPr>
            <w:tcW w:w="1134" w:type="dxa"/>
          </w:tcPr>
          <w:p w14:paraId="50A5B97D" w14:textId="77777777" w:rsidR="00A14616" w:rsidRPr="00E65686" w:rsidRDefault="00A14616" w:rsidP="00A14616">
            <w:pPr>
              <w:pStyle w:val="tabteksts"/>
              <w:jc w:val="center"/>
              <w:rPr>
                <w:szCs w:val="18"/>
              </w:rPr>
            </w:pPr>
            <w:r w:rsidRPr="00E65686">
              <w:rPr>
                <w:szCs w:val="18"/>
              </w:rPr>
              <w:t>15,0</w:t>
            </w:r>
          </w:p>
        </w:tc>
        <w:tc>
          <w:tcPr>
            <w:tcW w:w="1134" w:type="dxa"/>
          </w:tcPr>
          <w:p w14:paraId="00C9D87D" w14:textId="77777777" w:rsidR="00A14616" w:rsidRPr="00E65686" w:rsidRDefault="00A14616" w:rsidP="00A14616">
            <w:pPr>
              <w:pStyle w:val="tabteksts"/>
              <w:jc w:val="center"/>
              <w:rPr>
                <w:szCs w:val="18"/>
              </w:rPr>
            </w:pPr>
            <w:r w:rsidRPr="00E65686">
              <w:rPr>
                <w:szCs w:val="18"/>
              </w:rPr>
              <w:t>16,0</w:t>
            </w:r>
          </w:p>
        </w:tc>
        <w:tc>
          <w:tcPr>
            <w:tcW w:w="1134" w:type="dxa"/>
          </w:tcPr>
          <w:p w14:paraId="5A82F259" w14:textId="77777777" w:rsidR="00A14616" w:rsidRPr="00E65686" w:rsidRDefault="00A14616" w:rsidP="00A14616">
            <w:pPr>
              <w:pStyle w:val="tabteksts"/>
              <w:jc w:val="center"/>
              <w:rPr>
                <w:szCs w:val="18"/>
              </w:rPr>
            </w:pPr>
            <w:r w:rsidRPr="00E65686">
              <w:rPr>
                <w:szCs w:val="18"/>
              </w:rPr>
              <w:t>15,0</w:t>
            </w:r>
          </w:p>
        </w:tc>
        <w:tc>
          <w:tcPr>
            <w:tcW w:w="1139" w:type="dxa"/>
          </w:tcPr>
          <w:p w14:paraId="6C983059" w14:textId="77777777" w:rsidR="00A14616" w:rsidRPr="00E65686" w:rsidRDefault="00A14616" w:rsidP="00A14616">
            <w:pPr>
              <w:pStyle w:val="tabteksts"/>
              <w:jc w:val="center"/>
              <w:rPr>
                <w:szCs w:val="18"/>
              </w:rPr>
            </w:pPr>
            <w:r w:rsidRPr="00E65686">
              <w:rPr>
                <w:szCs w:val="18"/>
              </w:rPr>
              <w:t>15,0</w:t>
            </w:r>
          </w:p>
        </w:tc>
      </w:tr>
      <w:tr w:rsidR="00A14616" w:rsidRPr="00E65686" w14:paraId="7FF127A4" w14:textId="77777777" w:rsidTr="00E21593">
        <w:trPr>
          <w:jc w:val="center"/>
        </w:trPr>
        <w:tc>
          <w:tcPr>
            <w:tcW w:w="3397" w:type="dxa"/>
          </w:tcPr>
          <w:p w14:paraId="4A89D158" w14:textId="77777777" w:rsidR="00A14616" w:rsidRPr="00E65686" w:rsidRDefault="00A14616" w:rsidP="00A14616">
            <w:pPr>
              <w:pStyle w:val="tabteksts"/>
              <w:rPr>
                <w:szCs w:val="18"/>
              </w:rPr>
            </w:pPr>
            <w:r w:rsidRPr="00E65686">
              <w:rPr>
                <w:szCs w:val="18"/>
              </w:rPr>
              <w:t>Interneta platformas LSM.LV mēneša unikālo apmeklētāju skaits</w:t>
            </w:r>
          </w:p>
        </w:tc>
        <w:tc>
          <w:tcPr>
            <w:tcW w:w="1134" w:type="dxa"/>
          </w:tcPr>
          <w:p w14:paraId="2431039F" w14:textId="77777777" w:rsidR="00A14616" w:rsidRPr="00E65686" w:rsidRDefault="00A14616" w:rsidP="00A14616">
            <w:pPr>
              <w:pStyle w:val="tabteksts"/>
              <w:jc w:val="center"/>
              <w:rPr>
                <w:szCs w:val="18"/>
              </w:rPr>
            </w:pPr>
            <w:r w:rsidRPr="00E65686">
              <w:rPr>
                <w:szCs w:val="18"/>
              </w:rPr>
              <w:t>491 171</w:t>
            </w:r>
          </w:p>
        </w:tc>
        <w:tc>
          <w:tcPr>
            <w:tcW w:w="1134" w:type="dxa"/>
          </w:tcPr>
          <w:p w14:paraId="0764BEC3" w14:textId="77777777" w:rsidR="00A14616" w:rsidRPr="00E65686" w:rsidRDefault="00A14616" w:rsidP="00A14616">
            <w:pPr>
              <w:pStyle w:val="tabteksts"/>
              <w:jc w:val="center"/>
              <w:rPr>
                <w:szCs w:val="18"/>
              </w:rPr>
            </w:pPr>
            <w:r w:rsidRPr="00E65686">
              <w:rPr>
                <w:szCs w:val="18"/>
              </w:rPr>
              <w:t>450 000</w:t>
            </w:r>
          </w:p>
        </w:tc>
        <w:tc>
          <w:tcPr>
            <w:tcW w:w="1134" w:type="dxa"/>
          </w:tcPr>
          <w:p w14:paraId="3EF6E3B4" w14:textId="77777777" w:rsidR="00A14616" w:rsidRPr="00E65686" w:rsidRDefault="00A14616" w:rsidP="00A14616">
            <w:pPr>
              <w:pStyle w:val="tabteksts"/>
              <w:jc w:val="center"/>
              <w:rPr>
                <w:szCs w:val="18"/>
              </w:rPr>
            </w:pPr>
            <w:r w:rsidRPr="00E65686">
              <w:rPr>
                <w:szCs w:val="18"/>
              </w:rPr>
              <w:t>560 000</w:t>
            </w:r>
          </w:p>
        </w:tc>
        <w:tc>
          <w:tcPr>
            <w:tcW w:w="1134" w:type="dxa"/>
          </w:tcPr>
          <w:p w14:paraId="208A5852" w14:textId="77777777" w:rsidR="00A14616" w:rsidRPr="00E65686" w:rsidRDefault="00A14616" w:rsidP="00A14616">
            <w:pPr>
              <w:pStyle w:val="tabteksts"/>
              <w:jc w:val="center"/>
              <w:rPr>
                <w:szCs w:val="18"/>
              </w:rPr>
            </w:pPr>
            <w:r w:rsidRPr="00E65686">
              <w:rPr>
                <w:szCs w:val="18"/>
              </w:rPr>
              <w:t>600 000</w:t>
            </w:r>
          </w:p>
        </w:tc>
        <w:tc>
          <w:tcPr>
            <w:tcW w:w="1139" w:type="dxa"/>
          </w:tcPr>
          <w:p w14:paraId="766AF2CA" w14:textId="77777777" w:rsidR="00A14616" w:rsidRPr="00E65686" w:rsidRDefault="00A14616" w:rsidP="00A14616">
            <w:pPr>
              <w:pStyle w:val="tabteksts"/>
              <w:jc w:val="center"/>
              <w:rPr>
                <w:szCs w:val="18"/>
              </w:rPr>
            </w:pPr>
            <w:r w:rsidRPr="00E65686">
              <w:rPr>
                <w:szCs w:val="18"/>
              </w:rPr>
              <w:t>600 000</w:t>
            </w:r>
          </w:p>
        </w:tc>
      </w:tr>
      <w:tr w:rsidR="00A14616" w:rsidRPr="00E65686" w14:paraId="2019AF2F" w14:textId="77777777" w:rsidTr="00A14616">
        <w:trPr>
          <w:jc w:val="center"/>
        </w:trPr>
        <w:tc>
          <w:tcPr>
            <w:tcW w:w="9072" w:type="dxa"/>
            <w:gridSpan w:val="6"/>
            <w:shd w:val="clear" w:color="auto" w:fill="D9D9D9" w:themeFill="background1" w:themeFillShade="D9"/>
            <w:vAlign w:val="center"/>
          </w:tcPr>
          <w:p w14:paraId="618AACF2" w14:textId="77777777" w:rsidR="00A14616" w:rsidRPr="00E65686" w:rsidRDefault="00A14616" w:rsidP="00E21593">
            <w:pPr>
              <w:pStyle w:val="tabteksts"/>
              <w:jc w:val="center"/>
              <w:rPr>
                <w:szCs w:val="18"/>
              </w:rPr>
            </w:pPr>
            <w:r w:rsidRPr="00E65686">
              <w:rPr>
                <w:szCs w:val="18"/>
                <w:lang w:eastAsia="lv-LV"/>
              </w:rPr>
              <w:t>Plašai auditorijai būtisku notikumu sportā atspoguļošana</w:t>
            </w:r>
          </w:p>
        </w:tc>
      </w:tr>
      <w:tr w:rsidR="00A14616" w:rsidRPr="00E65686" w14:paraId="75C5F322" w14:textId="77777777" w:rsidTr="00E21593">
        <w:trPr>
          <w:jc w:val="center"/>
        </w:trPr>
        <w:tc>
          <w:tcPr>
            <w:tcW w:w="3397" w:type="dxa"/>
          </w:tcPr>
          <w:p w14:paraId="14626DCD" w14:textId="77777777" w:rsidR="00A14616" w:rsidRPr="00E65686" w:rsidRDefault="00A14616" w:rsidP="00A14616">
            <w:pPr>
              <w:pStyle w:val="tabteksts"/>
              <w:rPr>
                <w:szCs w:val="18"/>
              </w:rPr>
            </w:pPr>
            <w:r w:rsidRPr="00E65686">
              <w:rPr>
                <w:szCs w:val="18"/>
              </w:rPr>
              <w:t>Sporta spēļu translāciju un raidījumu stundas LTV programmā (</w:t>
            </w:r>
            <w:proofErr w:type="spellStart"/>
            <w:r w:rsidRPr="00E65686">
              <w:rPr>
                <w:szCs w:val="18"/>
              </w:rPr>
              <w:t>raidstundās</w:t>
            </w:r>
            <w:proofErr w:type="spellEnd"/>
            <w:r w:rsidRPr="00E65686">
              <w:rPr>
                <w:szCs w:val="18"/>
              </w:rPr>
              <w:t>)</w:t>
            </w:r>
          </w:p>
        </w:tc>
        <w:tc>
          <w:tcPr>
            <w:tcW w:w="1134" w:type="dxa"/>
          </w:tcPr>
          <w:p w14:paraId="1F1B0F24" w14:textId="77777777" w:rsidR="00A14616" w:rsidRPr="00E65686" w:rsidRDefault="00A14616" w:rsidP="00A14616">
            <w:pPr>
              <w:pStyle w:val="tabteksts"/>
              <w:jc w:val="center"/>
              <w:rPr>
                <w:szCs w:val="18"/>
              </w:rPr>
            </w:pPr>
            <w:r w:rsidRPr="00E65686">
              <w:rPr>
                <w:szCs w:val="18"/>
              </w:rPr>
              <w:t>-</w:t>
            </w:r>
          </w:p>
        </w:tc>
        <w:tc>
          <w:tcPr>
            <w:tcW w:w="1134" w:type="dxa"/>
          </w:tcPr>
          <w:p w14:paraId="6C209E5C" w14:textId="77777777" w:rsidR="00A14616" w:rsidRPr="00E65686" w:rsidRDefault="00A14616" w:rsidP="00A14616">
            <w:pPr>
              <w:pStyle w:val="tabteksts"/>
              <w:jc w:val="center"/>
              <w:rPr>
                <w:szCs w:val="18"/>
              </w:rPr>
            </w:pPr>
            <w:r w:rsidRPr="00E65686">
              <w:rPr>
                <w:szCs w:val="18"/>
              </w:rPr>
              <w:t>600</w:t>
            </w:r>
          </w:p>
        </w:tc>
        <w:tc>
          <w:tcPr>
            <w:tcW w:w="1134" w:type="dxa"/>
          </w:tcPr>
          <w:p w14:paraId="3A6817CC" w14:textId="77777777" w:rsidR="00A14616" w:rsidRPr="00E65686" w:rsidRDefault="00A14616" w:rsidP="00A14616">
            <w:pPr>
              <w:pStyle w:val="tabteksts"/>
              <w:jc w:val="center"/>
              <w:rPr>
                <w:szCs w:val="18"/>
              </w:rPr>
            </w:pPr>
            <w:r w:rsidRPr="00E65686">
              <w:rPr>
                <w:szCs w:val="18"/>
              </w:rPr>
              <w:t>600</w:t>
            </w:r>
          </w:p>
        </w:tc>
        <w:tc>
          <w:tcPr>
            <w:tcW w:w="1134" w:type="dxa"/>
          </w:tcPr>
          <w:p w14:paraId="4665C7FF" w14:textId="77777777" w:rsidR="00A14616" w:rsidRPr="00E65686" w:rsidRDefault="00A14616" w:rsidP="00A14616">
            <w:pPr>
              <w:pStyle w:val="tabteksts"/>
              <w:jc w:val="center"/>
              <w:rPr>
                <w:szCs w:val="18"/>
              </w:rPr>
            </w:pPr>
            <w:r w:rsidRPr="00E65686">
              <w:rPr>
                <w:szCs w:val="18"/>
              </w:rPr>
              <w:t>600</w:t>
            </w:r>
          </w:p>
        </w:tc>
        <w:tc>
          <w:tcPr>
            <w:tcW w:w="1139" w:type="dxa"/>
          </w:tcPr>
          <w:p w14:paraId="49B66823" w14:textId="77777777" w:rsidR="00A14616" w:rsidRPr="00E65686" w:rsidRDefault="00A14616" w:rsidP="00A14616">
            <w:pPr>
              <w:pStyle w:val="tabteksts"/>
              <w:jc w:val="center"/>
              <w:rPr>
                <w:szCs w:val="18"/>
              </w:rPr>
            </w:pPr>
            <w:r w:rsidRPr="00E65686">
              <w:rPr>
                <w:szCs w:val="18"/>
              </w:rPr>
              <w:t>600</w:t>
            </w:r>
          </w:p>
        </w:tc>
      </w:tr>
      <w:tr w:rsidR="00A14616" w:rsidRPr="00E65686" w14:paraId="09234767" w14:textId="77777777" w:rsidTr="00A14616">
        <w:trPr>
          <w:jc w:val="center"/>
        </w:trPr>
        <w:tc>
          <w:tcPr>
            <w:tcW w:w="9072" w:type="dxa"/>
            <w:gridSpan w:val="6"/>
            <w:shd w:val="clear" w:color="auto" w:fill="D9D9D9" w:themeFill="background1" w:themeFillShade="D9"/>
            <w:vAlign w:val="center"/>
          </w:tcPr>
          <w:p w14:paraId="460D592F" w14:textId="77777777" w:rsidR="00A14616" w:rsidRPr="00E65686" w:rsidRDefault="00A14616" w:rsidP="00E21593">
            <w:pPr>
              <w:pStyle w:val="tabteksts"/>
              <w:jc w:val="center"/>
              <w:rPr>
                <w:szCs w:val="18"/>
              </w:rPr>
            </w:pPr>
            <w:r w:rsidRPr="00E65686">
              <w:rPr>
                <w:szCs w:val="18"/>
                <w:lang w:eastAsia="lv-LV"/>
              </w:rPr>
              <w:t>Portāla LSM.LV latviešu valodas sadaļas darbības nodrošināšana un bērnu sadaļas attīstība</w:t>
            </w:r>
          </w:p>
        </w:tc>
      </w:tr>
      <w:tr w:rsidR="00A14616" w:rsidRPr="00E65686" w14:paraId="2EB8B9C3" w14:textId="77777777" w:rsidTr="00E21593">
        <w:trPr>
          <w:jc w:val="center"/>
        </w:trPr>
        <w:tc>
          <w:tcPr>
            <w:tcW w:w="3397" w:type="dxa"/>
          </w:tcPr>
          <w:p w14:paraId="29770067" w14:textId="77777777" w:rsidR="00A14616" w:rsidRPr="00E65686" w:rsidRDefault="00A14616" w:rsidP="00A14616">
            <w:pPr>
              <w:pStyle w:val="tabteksts"/>
              <w:rPr>
                <w:szCs w:val="18"/>
              </w:rPr>
            </w:pPr>
            <w:r w:rsidRPr="00E65686">
              <w:rPr>
                <w:szCs w:val="18"/>
              </w:rPr>
              <w:t>Mēneša apmeklētāju skaits (bērni un vecāki ar bērniem)</w:t>
            </w:r>
          </w:p>
        </w:tc>
        <w:tc>
          <w:tcPr>
            <w:tcW w:w="1134" w:type="dxa"/>
          </w:tcPr>
          <w:p w14:paraId="55573BEB" w14:textId="77777777" w:rsidR="00A14616" w:rsidRPr="00E65686" w:rsidRDefault="00A14616" w:rsidP="00A14616">
            <w:pPr>
              <w:pStyle w:val="tabteksts"/>
              <w:jc w:val="center"/>
              <w:rPr>
                <w:szCs w:val="18"/>
              </w:rPr>
            </w:pPr>
            <w:r w:rsidRPr="00E65686">
              <w:rPr>
                <w:szCs w:val="18"/>
              </w:rPr>
              <w:t>-</w:t>
            </w:r>
          </w:p>
        </w:tc>
        <w:tc>
          <w:tcPr>
            <w:tcW w:w="1134" w:type="dxa"/>
          </w:tcPr>
          <w:p w14:paraId="0EA291AC" w14:textId="77777777" w:rsidR="00A14616" w:rsidRPr="00E65686" w:rsidRDefault="00A14616" w:rsidP="00A14616">
            <w:pPr>
              <w:pStyle w:val="tabteksts"/>
              <w:jc w:val="center"/>
              <w:rPr>
                <w:szCs w:val="18"/>
              </w:rPr>
            </w:pPr>
            <w:r w:rsidRPr="00E65686">
              <w:rPr>
                <w:szCs w:val="18"/>
              </w:rPr>
              <w:t>90 000</w:t>
            </w:r>
          </w:p>
        </w:tc>
        <w:tc>
          <w:tcPr>
            <w:tcW w:w="1134" w:type="dxa"/>
          </w:tcPr>
          <w:p w14:paraId="0DBB2B29" w14:textId="77777777" w:rsidR="00A14616" w:rsidRPr="00E65686" w:rsidRDefault="00A14616" w:rsidP="00A14616">
            <w:pPr>
              <w:pStyle w:val="tabteksts"/>
              <w:jc w:val="center"/>
              <w:rPr>
                <w:szCs w:val="18"/>
              </w:rPr>
            </w:pPr>
            <w:r w:rsidRPr="00E65686">
              <w:rPr>
                <w:szCs w:val="18"/>
              </w:rPr>
              <w:t>100 000</w:t>
            </w:r>
          </w:p>
        </w:tc>
        <w:tc>
          <w:tcPr>
            <w:tcW w:w="1134" w:type="dxa"/>
          </w:tcPr>
          <w:p w14:paraId="607375CC" w14:textId="77777777" w:rsidR="00A14616" w:rsidRPr="00E65686" w:rsidRDefault="00A14616" w:rsidP="00A14616">
            <w:pPr>
              <w:pStyle w:val="tabteksts"/>
              <w:jc w:val="center"/>
              <w:rPr>
                <w:szCs w:val="18"/>
              </w:rPr>
            </w:pPr>
            <w:r w:rsidRPr="00E65686">
              <w:rPr>
                <w:szCs w:val="18"/>
              </w:rPr>
              <w:t>110 000</w:t>
            </w:r>
          </w:p>
        </w:tc>
        <w:tc>
          <w:tcPr>
            <w:tcW w:w="1139" w:type="dxa"/>
          </w:tcPr>
          <w:p w14:paraId="487AEBE6" w14:textId="77777777" w:rsidR="00A14616" w:rsidRPr="00E65686" w:rsidRDefault="00A14616" w:rsidP="00A14616">
            <w:pPr>
              <w:pStyle w:val="tabteksts"/>
              <w:jc w:val="center"/>
              <w:rPr>
                <w:szCs w:val="18"/>
              </w:rPr>
            </w:pPr>
            <w:r w:rsidRPr="00E65686">
              <w:rPr>
                <w:szCs w:val="18"/>
              </w:rPr>
              <w:t>120 000</w:t>
            </w:r>
          </w:p>
        </w:tc>
      </w:tr>
    </w:tbl>
    <w:p w14:paraId="7FBB3432" w14:textId="23B40207" w:rsidR="00A14616" w:rsidRPr="00CC6134" w:rsidRDefault="00A14616" w:rsidP="00A14616">
      <w:pPr>
        <w:pStyle w:val="Tabuluvirsraksti"/>
        <w:spacing w:before="240" w:after="240"/>
        <w:rPr>
          <w:b/>
          <w:lang w:eastAsia="lv-LV"/>
        </w:rPr>
      </w:pPr>
      <w:r w:rsidRPr="00CC6134">
        <w:rPr>
          <w:b/>
          <w:lang w:eastAsia="lv-LV"/>
        </w:rPr>
        <w:t>Finansiālie rādītāji no 2019. līdz 2023.</w:t>
      </w:r>
      <w:r w:rsidR="00E21593">
        <w:rPr>
          <w:b/>
          <w:lang w:eastAsia="lv-LV"/>
        </w:rPr>
        <w:t> </w:t>
      </w:r>
      <w:r w:rsidRPr="00CC6134">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14616" w:rsidRPr="00CC6134" w14:paraId="294CB452" w14:textId="77777777" w:rsidTr="00A14616">
        <w:trPr>
          <w:trHeight w:val="283"/>
          <w:tblHeader/>
          <w:jc w:val="center"/>
        </w:trPr>
        <w:tc>
          <w:tcPr>
            <w:tcW w:w="3378" w:type="dxa"/>
            <w:vAlign w:val="center"/>
          </w:tcPr>
          <w:p w14:paraId="4BCE5182" w14:textId="77777777" w:rsidR="00A14616" w:rsidRPr="00CC6134" w:rsidRDefault="00A14616" w:rsidP="00A14616">
            <w:pPr>
              <w:pStyle w:val="tabteksts"/>
              <w:jc w:val="center"/>
              <w:rPr>
                <w:szCs w:val="24"/>
              </w:rPr>
            </w:pPr>
          </w:p>
        </w:tc>
        <w:tc>
          <w:tcPr>
            <w:tcW w:w="1131" w:type="dxa"/>
          </w:tcPr>
          <w:p w14:paraId="4519BF12" w14:textId="60C15C1A" w:rsidR="00A14616" w:rsidRPr="00CC6134" w:rsidRDefault="00A14616" w:rsidP="00A14616">
            <w:pPr>
              <w:pStyle w:val="tabteksts"/>
              <w:jc w:val="center"/>
              <w:rPr>
                <w:szCs w:val="18"/>
                <w:lang w:eastAsia="lv-LV"/>
              </w:rPr>
            </w:pPr>
            <w:r w:rsidRPr="00CC6134">
              <w:rPr>
                <w:szCs w:val="18"/>
                <w:lang w:eastAsia="lv-LV"/>
              </w:rPr>
              <w:t>2019.</w:t>
            </w:r>
            <w:r w:rsidR="00E21593">
              <w:rPr>
                <w:szCs w:val="18"/>
                <w:lang w:eastAsia="lv-LV"/>
              </w:rPr>
              <w:t> </w:t>
            </w:r>
            <w:r w:rsidRPr="00CC6134">
              <w:rPr>
                <w:szCs w:val="18"/>
                <w:lang w:eastAsia="lv-LV"/>
              </w:rPr>
              <w:t>gads</w:t>
            </w:r>
            <w:r w:rsidRPr="00CC6134">
              <w:rPr>
                <w:szCs w:val="18"/>
                <w:lang w:eastAsia="lv-LV"/>
              </w:rPr>
              <w:br/>
              <w:t>(izpilde)</w:t>
            </w:r>
          </w:p>
        </w:tc>
        <w:tc>
          <w:tcPr>
            <w:tcW w:w="1132" w:type="dxa"/>
          </w:tcPr>
          <w:p w14:paraId="07C3DD06" w14:textId="11B9130F" w:rsidR="00A14616" w:rsidRPr="00CC6134" w:rsidRDefault="00A14616" w:rsidP="00A14616">
            <w:pPr>
              <w:pStyle w:val="tabteksts"/>
              <w:jc w:val="center"/>
              <w:rPr>
                <w:szCs w:val="18"/>
                <w:lang w:eastAsia="lv-LV"/>
              </w:rPr>
            </w:pPr>
            <w:r w:rsidRPr="00CC6134">
              <w:rPr>
                <w:lang w:eastAsia="lv-LV"/>
              </w:rPr>
              <w:t>2020.</w:t>
            </w:r>
            <w:r w:rsidR="00E21593">
              <w:rPr>
                <w:lang w:eastAsia="lv-LV"/>
              </w:rPr>
              <w:t> </w:t>
            </w:r>
            <w:r w:rsidRPr="00CC6134">
              <w:rPr>
                <w:lang w:eastAsia="lv-LV"/>
              </w:rPr>
              <w:t>gada     plāns</w:t>
            </w:r>
          </w:p>
        </w:tc>
        <w:tc>
          <w:tcPr>
            <w:tcW w:w="1132" w:type="dxa"/>
          </w:tcPr>
          <w:p w14:paraId="0002ED99" w14:textId="789F5DC2" w:rsidR="00A14616" w:rsidRPr="00CC6134" w:rsidRDefault="00A14616" w:rsidP="00A14616">
            <w:pPr>
              <w:pStyle w:val="tabteksts"/>
              <w:jc w:val="center"/>
              <w:rPr>
                <w:szCs w:val="18"/>
                <w:lang w:eastAsia="lv-LV"/>
              </w:rPr>
            </w:pPr>
            <w:r w:rsidRPr="00CC6134">
              <w:rPr>
                <w:szCs w:val="18"/>
                <w:lang w:eastAsia="lv-LV"/>
              </w:rPr>
              <w:t>2021.</w:t>
            </w:r>
            <w:r w:rsidR="00E21593">
              <w:rPr>
                <w:szCs w:val="18"/>
                <w:lang w:eastAsia="lv-LV"/>
              </w:rPr>
              <w:t> </w:t>
            </w:r>
            <w:r w:rsidRPr="00CC6134">
              <w:rPr>
                <w:szCs w:val="18"/>
                <w:lang w:eastAsia="lv-LV"/>
              </w:rPr>
              <w:t>gada projekts</w:t>
            </w:r>
          </w:p>
        </w:tc>
        <w:tc>
          <w:tcPr>
            <w:tcW w:w="1132" w:type="dxa"/>
          </w:tcPr>
          <w:p w14:paraId="0B61C5D3" w14:textId="15056B1C" w:rsidR="00A14616" w:rsidRPr="00CC6134" w:rsidRDefault="00A14616" w:rsidP="00A14616">
            <w:pPr>
              <w:pStyle w:val="tabteksts"/>
              <w:jc w:val="center"/>
              <w:rPr>
                <w:szCs w:val="18"/>
                <w:lang w:eastAsia="lv-LV"/>
              </w:rPr>
            </w:pPr>
            <w:r w:rsidRPr="00CC6134">
              <w:rPr>
                <w:szCs w:val="18"/>
                <w:lang w:eastAsia="lv-LV"/>
              </w:rPr>
              <w:t>2022.</w:t>
            </w:r>
            <w:r w:rsidR="00E21593">
              <w:rPr>
                <w:szCs w:val="18"/>
                <w:lang w:eastAsia="lv-LV"/>
              </w:rPr>
              <w:t> </w:t>
            </w:r>
            <w:r w:rsidRPr="00CC6134">
              <w:rPr>
                <w:szCs w:val="18"/>
                <w:lang w:eastAsia="lv-LV"/>
              </w:rPr>
              <w:t xml:space="preserve">gada </w:t>
            </w:r>
            <w:r w:rsidRPr="00CC6134">
              <w:rPr>
                <w:lang w:eastAsia="lv-LV"/>
              </w:rPr>
              <w:t>prognoze</w:t>
            </w:r>
          </w:p>
        </w:tc>
        <w:tc>
          <w:tcPr>
            <w:tcW w:w="1132" w:type="dxa"/>
          </w:tcPr>
          <w:p w14:paraId="40EEEED2" w14:textId="0FD1CEE2" w:rsidR="00A14616" w:rsidRPr="00CC6134" w:rsidRDefault="00A14616" w:rsidP="00A14616">
            <w:pPr>
              <w:pStyle w:val="tabteksts"/>
              <w:jc w:val="center"/>
              <w:rPr>
                <w:szCs w:val="18"/>
                <w:lang w:eastAsia="lv-LV"/>
              </w:rPr>
            </w:pPr>
            <w:r w:rsidRPr="00CC6134">
              <w:rPr>
                <w:szCs w:val="18"/>
                <w:lang w:eastAsia="lv-LV"/>
              </w:rPr>
              <w:t>2023.</w:t>
            </w:r>
            <w:r w:rsidR="00E21593">
              <w:rPr>
                <w:szCs w:val="18"/>
                <w:lang w:eastAsia="lv-LV"/>
              </w:rPr>
              <w:t> </w:t>
            </w:r>
            <w:r w:rsidRPr="00CC6134">
              <w:rPr>
                <w:szCs w:val="18"/>
                <w:lang w:eastAsia="lv-LV"/>
              </w:rPr>
              <w:t xml:space="preserve">gada </w:t>
            </w:r>
            <w:r w:rsidRPr="00CC6134">
              <w:rPr>
                <w:lang w:eastAsia="lv-LV"/>
              </w:rPr>
              <w:t>prognoze</w:t>
            </w:r>
          </w:p>
        </w:tc>
      </w:tr>
      <w:tr w:rsidR="00A14616" w:rsidRPr="00CC6134" w14:paraId="320DA94A" w14:textId="77777777" w:rsidTr="00A14616">
        <w:trPr>
          <w:trHeight w:val="142"/>
          <w:jc w:val="center"/>
        </w:trPr>
        <w:tc>
          <w:tcPr>
            <w:tcW w:w="3378" w:type="dxa"/>
            <w:shd w:val="clear" w:color="auto" w:fill="D9D9D9" w:themeFill="background1" w:themeFillShade="D9"/>
            <w:vAlign w:val="center"/>
          </w:tcPr>
          <w:p w14:paraId="7EAE79D6" w14:textId="77777777" w:rsidR="00A14616" w:rsidRPr="00CC6134" w:rsidRDefault="00A14616" w:rsidP="00A14616">
            <w:pPr>
              <w:pStyle w:val="tabteksts"/>
              <w:rPr>
                <w:lang w:eastAsia="lv-LV"/>
              </w:rPr>
            </w:pPr>
            <w:r w:rsidRPr="00CC6134">
              <w:rPr>
                <w:lang w:eastAsia="lv-LV"/>
              </w:rPr>
              <w:t>Kopējie izdevumi,</w:t>
            </w:r>
            <w:r w:rsidRPr="00CC6134">
              <w:t xml:space="preserve"> </w:t>
            </w:r>
            <w:proofErr w:type="spellStart"/>
            <w:r w:rsidRPr="00CC6134">
              <w:rPr>
                <w:i/>
                <w:szCs w:val="18"/>
              </w:rPr>
              <w:t>euro</w:t>
            </w:r>
            <w:proofErr w:type="spellEnd"/>
          </w:p>
        </w:tc>
        <w:tc>
          <w:tcPr>
            <w:tcW w:w="1131" w:type="dxa"/>
            <w:shd w:val="clear" w:color="auto" w:fill="D9D9D9" w:themeFill="background1" w:themeFillShade="D9"/>
          </w:tcPr>
          <w:p w14:paraId="068514F6" w14:textId="77777777" w:rsidR="00A14616" w:rsidRPr="00CC6134" w:rsidRDefault="00A14616" w:rsidP="00A14616">
            <w:pPr>
              <w:pStyle w:val="tabteksts"/>
              <w:jc w:val="right"/>
            </w:pPr>
            <w:r w:rsidRPr="00CC6134">
              <w:t>14 510 658</w:t>
            </w:r>
          </w:p>
        </w:tc>
        <w:tc>
          <w:tcPr>
            <w:tcW w:w="1132" w:type="dxa"/>
            <w:shd w:val="clear" w:color="auto" w:fill="D9D9D9" w:themeFill="background1" w:themeFillShade="D9"/>
          </w:tcPr>
          <w:p w14:paraId="3A81CB8D" w14:textId="77777777" w:rsidR="00A14616" w:rsidRPr="00CC6134" w:rsidRDefault="00A14616" w:rsidP="00A14616">
            <w:pPr>
              <w:pStyle w:val="tabteksts"/>
              <w:jc w:val="right"/>
            </w:pPr>
            <w:r w:rsidRPr="00CC6134">
              <w:t>17 180 211</w:t>
            </w:r>
          </w:p>
        </w:tc>
        <w:tc>
          <w:tcPr>
            <w:tcW w:w="1132" w:type="dxa"/>
            <w:shd w:val="clear" w:color="auto" w:fill="D9D9D9" w:themeFill="background1" w:themeFillShade="D9"/>
          </w:tcPr>
          <w:p w14:paraId="206AC42E" w14:textId="77777777" w:rsidR="00A14616" w:rsidRPr="00CC6134" w:rsidRDefault="00A14616" w:rsidP="00A14616">
            <w:pPr>
              <w:pStyle w:val="tabteksts"/>
              <w:jc w:val="right"/>
            </w:pPr>
            <w:r w:rsidRPr="00CC6134">
              <w:t>23 674 173</w:t>
            </w:r>
          </w:p>
        </w:tc>
        <w:tc>
          <w:tcPr>
            <w:tcW w:w="1132" w:type="dxa"/>
            <w:shd w:val="clear" w:color="auto" w:fill="D9D9D9" w:themeFill="background1" w:themeFillShade="D9"/>
          </w:tcPr>
          <w:p w14:paraId="3AF4D807" w14:textId="77777777" w:rsidR="00A14616" w:rsidRPr="00CC6134" w:rsidRDefault="00A14616" w:rsidP="00A14616">
            <w:pPr>
              <w:pStyle w:val="tabteksts"/>
              <w:jc w:val="right"/>
            </w:pPr>
            <w:r w:rsidRPr="00CC6134">
              <w:t>23 674 173</w:t>
            </w:r>
          </w:p>
        </w:tc>
        <w:tc>
          <w:tcPr>
            <w:tcW w:w="1132" w:type="dxa"/>
            <w:shd w:val="clear" w:color="auto" w:fill="D9D9D9" w:themeFill="background1" w:themeFillShade="D9"/>
          </w:tcPr>
          <w:p w14:paraId="5E104AAD" w14:textId="77777777" w:rsidR="00A14616" w:rsidRPr="00CC6134" w:rsidRDefault="00A14616" w:rsidP="00A14616">
            <w:pPr>
              <w:pStyle w:val="tabteksts"/>
              <w:jc w:val="right"/>
            </w:pPr>
            <w:r w:rsidRPr="00CC6134">
              <w:t>23 079 173</w:t>
            </w:r>
          </w:p>
        </w:tc>
      </w:tr>
      <w:tr w:rsidR="00A14616" w:rsidRPr="001E498E" w14:paraId="0C9ABB3B" w14:textId="77777777" w:rsidTr="00A14616">
        <w:trPr>
          <w:trHeight w:val="283"/>
          <w:jc w:val="center"/>
        </w:trPr>
        <w:tc>
          <w:tcPr>
            <w:tcW w:w="3378" w:type="dxa"/>
            <w:vAlign w:val="center"/>
          </w:tcPr>
          <w:p w14:paraId="51243893" w14:textId="77777777" w:rsidR="00A14616" w:rsidRPr="001E498E" w:rsidRDefault="00A14616" w:rsidP="00A14616">
            <w:pPr>
              <w:pStyle w:val="tabteksts"/>
              <w:rPr>
                <w:szCs w:val="18"/>
                <w:lang w:eastAsia="lv-LV"/>
              </w:rPr>
            </w:pPr>
            <w:r w:rsidRPr="001E498E">
              <w:rPr>
                <w:szCs w:val="18"/>
                <w:lang w:eastAsia="lv-LV"/>
              </w:rPr>
              <w:t xml:space="preserve">Kopējo izdevumu izmaiņas, </w:t>
            </w:r>
            <w:proofErr w:type="spellStart"/>
            <w:r w:rsidRPr="001E498E">
              <w:rPr>
                <w:i/>
                <w:szCs w:val="18"/>
                <w:lang w:eastAsia="lv-LV"/>
              </w:rPr>
              <w:t>euro</w:t>
            </w:r>
            <w:proofErr w:type="spellEnd"/>
            <w:r w:rsidRPr="001E498E">
              <w:rPr>
                <w:szCs w:val="18"/>
                <w:lang w:eastAsia="lv-LV"/>
              </w:rPr>
              <w:t xml:space="preserve"> (+/–) pret iepriekšējo gadu</w:t>
            </w:r>
          </w:p>
        </w:tc>
        <w:tc>
          <w:tcPr>
            <w:tcW w:w="1131" w:type="dxa"/>
          </w:tcPr>
          <w:p w14:paraId="759B3E2F" w14:textId="77777777" w:rsidR="00A14616" w:rsidRPr="001E498E" w:rsidRDefault="00A14616" w:rsidP="00A14616">
            <w:pPr>
              <w:pStyle w:val="tabteksts"/>
              <w:jc w:val="center"/>
            </w:pPr>
            <w:r w:rsidRPr="001E498E">
              <w:rPr>
                <w:b/>
                <w:bCs/>
              </w:rPr>
              <w:t>×</w:t>
            </w:r>
          </w:p>
        </w:tc>
        <w:tc>
          <w:tcPr>
            <w:tcW w:w="1132" w:type="dxa"/>
          </w:tcPr>
          <w:p w14:paraId="5FAD88A8" w14:textId="77777777" w:rsidR="00A14616" w:rsidRPr="001E498E" w:rsidRDefault="00A14616" w:rsidP="00A14616">
            <w:pPr>
              <w:pStyle w:val="tabteksts"/>
              <w:jc w:val="right"/>
            </w:pPr>
            <w:r w:rsidRPr="001E498E">
              <w:t>2 669 553</w:t>
            </w:r>
          </w:p>
        </w:tc>
        <w:tc>
          <w:tcPr>
            <w:tcW w:w="1132" w:type="dxa"/>
          </w:tcPr>
          <w:p w14:paraId="1F609157" w14:textId="77777777" w:rsidR="00A14616" w:rsidRPr="001E498E" w:rsidRDefault="00A14616" w:rsidP="00A14616">
            <w:pPr>
              <w:pStyle w:val="tabteksts"/>
              <w:jc w:val="right"/>
            </w:pPr>
            <w:r w:rsidRPr="001E498E">
              <w:t>6 493 962</w:t>
            </w:r>
          </w:p>
        </w:tc>
        <w:tc>
          <w:tcPr>
            <w:tcW w:w="1132" w:type="dxa"/>
          </w:tcPr>
          <w:p w14:paraId="56B47731" w14:textId="77777777" w:rsidR="00A14616" w:rsidRPr="001E498E" w:rsidRDefault="00A14616" w:rsidP="00A14616">
            <w:pPr>
              <w:pStyle w:val="tabteksts"/>
              <w:jc w:val="center"/>
            </w:pPr>
            <w:r w:rsidRPr="001E498E">
              <w:t>-</w:t>
            </w:r>
          </w:p>
        </w:tc>
        <w:tc>
          <w:tcPr>
            <w:tcW w:w="1132" w:type="dxa"/>
          </w:tcPr>
          <w:p w14:paraId="644D82AB" w14:textId="77777777" w:rsidR="00A14616" w:rsidRPr="001E498E" w:rsidRDefault="00A14616" w:rsidP="00A14616">
            <w:pPr>
              <w:pStyle w:val="tabteksts"/>
              <w:jc w:val="center"/>
            </w:pPr>
            <w:r w:rsidRPr="001E498E">
              <w:t>-595 000</w:t>
            </w:r>
          </w:p>
        </w:tc>
      </w:tr>
      <w:tr w:rsidR="00A14616" w:rsidRPr="001E498E" w14:paraId="721A6020" w14:textId="77777777" w:rsidTr="00A14616">
        <w:trPr>
          <w:trHeight w:val="283"/>
          <w:jc w:val="center"/>
        </w:trPr>
        <w:tc>
          <w:tcPr>
            <w:tcW w:w="3378" w:type="dxa"/>
            <w:vAlign w:val="center"/>
          </w:tcPr>
          <w:p w14:paraId="270D897F" w14:textId="77777777" w:rsidR="00A14616" w:rsidRPr="001E498E" w:rsidRDefault="00A14616" w:rsidP="00A14616">
            <w:pPr>
              <w:pStyle w:val="tabteksts"/>
            </w:pPr>
            <w:r w:rsidRPr="001E498E">
              <w:rPr>
                <w:lang w:eastAsia="lv-LV"/>
              </w:rPr>
              <w:t>Kopējie izdevumi</w:t>
            </w:r>
            <w:r w:rsidRPr="001E498E">
              <w:t>, % (+/–) pret iepriekšējo gadu</w:t>
            </w:r>
          </w:p>
        </w:tc>
        <w:tc>
          <w:tcPr>
            <w:tcW w:w="1131" w:type="dxa"/>
          </w:tcPr>
          <w:p w14:paraId="4D60966B" w14:textId="77777777" w:rsidR="00A14616" w:rsidRPr="001E498E" w:rsidRDefault="00A14616" w:rsidP="00A14616">
            <w:pPr>
              <w:pStyle w:val="tabteksts"/>
              <w:jc w:val="center"/>
            </w:pPr>
            <w:r w:rsidRPr="001E498E">
              <w:rPr>
                <w:b/>
                <w:bCs/>
              </w:rPr>
              <w:t>×</w:t>
            </w:r>
          </w:p>
        </w:tc>
        <w:tc>
          <w:tcPr>
            <w:tcW w:w="1132" w:type="dxa"/>
          </w:tcPr>
          <w:p w14:paraId="0D775314" w14:textId="77777777" w:rsidR="00A14616" w:rsidRPr="001E498E" w:rsidRDefault="00A14616" w:rsidP="00A14616">
            <w:pPr>
              <w:pStyle w:val="tabteksts"/>
              <w:jc w:val="right"/>
            </w:pPr>
            <w:r w:rsidRPr="001E498E">
              <w:t>18,4</w:t>
            </w:r>
          </w:p>
        </w:tc>
        <w:tc>
          <w:tcPr>
            <w:tcW w:w="1132" w:type="dxa"/>
          </w:tcPr>
          <w:p w14:paraId="35BACF54" w14:textId="77777777" w:rsidR="00A14616" w:rsidRPr="001E498E" w:rsidRDefault="00A14616" w:rsidP="00A14616">
            <w:pPr>
              <w:pStyle w:val="tabteksts"/>
              <w:jc w:val="right"/>
            </w:pPr>
            <w:r w:rsidRPr="001E498E">
              <w:t>37,8</w:t>
            </w:r>
          </w:p>
        </w:tc>
        <w:tc>
          <w:tcPr>
            <w:tcW w:w="1132" w:type="dxa"/>
          </w:tcPr>
          <w:p w14:paraId="5AB091AC" w14:textId="77777777" w:rsidR="00A14616" w:rsidRPr="001E498E" w:rsidRDefault="00A14616" w:rsidP="00A14616">
            <w:pPr>
              <w:pStyle w:val="tabteksts"/>
              <w:jc w:val="center"/>
            </w:pPr>
            <w:r w:rsidRPr="001E498E">
              <w:t>-</w:t>
            </w:r>
          </w:p>
        </w:tc>
        <w:tc>
          <w:tcPr>
            <w:tcW w:w="1132" w:type="dxa"/>
          </w:tcPr>
          <w:p w14:paraId="42D14A40" w14:textId="77777777" w:rsidR="00A14616" w:rsidRPr="001E498E" w:rsidRDefault="00A14616" w:rsidP="00A14616">
            <w:pPr>
              <w:pStyle w:val="tabteksts"/>
              <w:jc w:val="center"/>
            </w:pPr>
            <w:r w:rsidRPr="001E498E">
              <w:t>-</w:t>
            </w:r>
          </w:p>
        </w:tc>
      </w:tr>
    </w:tbl>
    <w:p w14:paraId="78E69485" w14:textId="77777777" w:rsidR="00A14616" w:rsidRPr="001E498E" w:rsidRDefault="00A14616" w:rsidP="00E65686">
      <w:pPr>
        <w:spacing w:before="240" w:after="240"/>
        <w:ind w:firstLine="0"/>
        <w:jc w:val="center"/>
        <w:rPr>
          <w:b/>
          <w:lang w:eastAsia="lv-LV"/>
        </w:rPr>
      </w:pPr>
      <w:r w:rsidRPr="001E498E">
        <w:rPr>
          <w:b/>
          <w:lang w:eastAsia="lv-LV"/>
        </w:rPr>
        <w:t>Izmaiņas izdevumos, salīdzinot 2021.gada projektu ar 2020.gada plānu</w:t>
      </w:r>
    </w:p>
    <w:p w14:paraId="40DCBDE8" w14:textId="77777777" w:rsidR="00A14616" w:rsidRPr="001E498E" w:rsidRDefault="00A14616" w:rsidP="00A14616">
      <w:pPr>
        <w:spacing w:after="0"/>
        <w:ind w:left="7921" w:firstLine="720"/>
        <w:jc w:val="center"/>
        <w:rPr>
          <w:i/>
          <w:sz w:val="18"/>
          <w:szCs w:val="18"/>
        </w:rPr>
      </w:pPr>
      <w:proofErr w:type="spellStart"/>
      <w:r w:rsidRPr="001E498E">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14616" w:rsidRPr="001E498E" w14:paraId="78152AEE" w14:textId="77777777" w:rsidTr="00A14616">
        <w:trPr>
          <w:trHeight w:val="142"/>
          <w:tblHeader/>
          <w:jc w:val="center"/>
        </w:trPr>
        <w:tc>
          <w:tcPr>
            <w:tcW w:w="5241" w:type="dxa"/>
            <w:vAlign w:val="center"/>
          </w:tcPr>
          <w:p w14:paraId="6F6E5667" w14:textId="77777777" w:rsidR="00A14616" w:rsidRPr="001E498E" w:rsidRDefault="00A14616" w:rsidP="00A14616">
            <w:pPr>
              <w:pStyle w:val="tabteksts"/>
              <w:jc w:val="center"/>
              <w:rPr>
                <w:szCs w:val="18"/>
              </w:rPr>
            </w:pPr>
            <w:r w:rsidRPr="001E498E">
              <w:rPr>
                <w:color w:val="000000" w:themeColor="text1"/>
                <w:szCs w:val="18"/>
                <w:lang w:eastAsia="lv-LV"/>
              </w:rPr>
              <w:t>Pasākums</w:t>
            </w:r>
          </w:p>
        </w:tc>
        <w:tc>
          <w:tcPr>
            <w:tcW w:w="1277" w:type="dxa"/>
            <w:vAlign w:val="center"/>
          </w:tcPr>
          <w:p w14:paraId="76F5A78C" w14:textId="77777777" w:rsidR="00A14616" w:rsidRPr="001E498E" w:rsidRDefault="00A14616" w:rsidP="00A14616">
            <w:pPr>
              <w:pStyle w:val="tabteksts"/>
              <w:jc w:val="center"/>
              <w:rPr>
                <w:color w:val="000000" w:themeColor="text1"/>
                <w:szCs w:val="18"/>
                <w:lang w:eastAsia="lv-LV"/>
              </w:rPr>
            </w:pPr>
            <w:r w:rsidRPr="001E498E">
              <w:rPr>
                <w:color w:val="000000" w:themeColor="text1"/>
                <w:szCs w:val="18"/>
                <w:lang w:eastAsia="lv-LV"/>
              </w:rPr>
              <w:t>Samazinājums</w:t>
            </w:r>
          </w:p>
        </w:tc>
        <w:tc>
          <w:tcPr>
            <w:tcW w:w="1277" w:type="dxa"/>
            <w:vAlign w:val="center"/>
          </w:tcPr>
          <w:p w14:paraId="4929A90F" w14:textId="77777777" w:rsidR="00A14616" w:rsidRPr="001E498E" w:rsidRDefault="00A14616" w:rsidP="00A14616">
            <w:pPr>
              <w:pStyle w:val="tabteksts"/>
              <w:jc w:val="center"/>
              <w:rPr>
                <w:color w:val="000000" w:themeColor="text1"/>
                <w:szCs w:val="18"/>
                <w:lang w:eastAsia="lv-LV"/>
              </w:rPr>
            </w:pPr>
            <w:r w:rsidRPr="001E498E">
              <w:rPr>
                <w:color w:val="000000" w:themeColor="text1"/>
                <w:szCs w:val="18"/>
                <w:lang w:eastAsia="lv-LV"/>
              </w:rPr>
              <w:t>Palielinājums</w:t>
            </w:r>
          </w:p>
        </w:tc>
        <w:tc>
          <w:tcPr>
            <w:tcW w:w="1277" w:type="dxa"/>
            <w:vAlign w:val="center"/>
          </w:tcPr>
          <w:p w14:paraId="5E478062" w14:textId="77777777" w:rsidR="00A14616" w:rsidRPr="001E498E" w:rsidRDefault="00A14616" w:rsidP="00A14616">
            <w:pPr>
              <w:pStyle w:val="tabteksts"/>
              <w:jc w:val="center"/>
              <w:rPr>
                <w:color w:val="000000" w:themeColor="text1"/>
                <w:szCs w:val="18"/>
                <w:lang w:eastAsia="lv-LV"/>
              </w:rPr>
            </w:pPr>
            <w:r w:rsidRPr="001E498E">
              <w:rPr>
                <w:color w:val="000000" w:themeColor="text1"/>
                <w:szCs w:val="18"/>
                <w:lang w:eastAsia="lv-LV"/>
              </w:rPr>
              <w:t>Izmaiņas</w:t>
            </w:r>
          </w:p>
        </w:tc>
      </w:tr>
      <w:tr w:rsidR="00A14616" w:rsidRPr="001E498E" w14:paraId="056DD214" w14:textId="77777777" w:rsidTr="00A14616">
        <w:trPr>
          <w:trHeight w:val="142"/>
          <w:jc w:val="center"/>
        </w:trPr>
        <w:tc>
          <w:tcPr>
            <w:tcW w:w="5241" w:type="dxa"/>
            <w:shd w:val="clear" w:color="auto" w:fill="D9D9D9" w:themeFill="background1" w:themeFillShade="D9"/>
          </w:tcPr>
          <w:p w14:paraId="5F1CEBEA" w14:textId="77777777" w:rsidR="00A14616" w:rsidRPr="001E498E" w:rsidRDefault="00A14616" w:rsidP="00A14616">
            <w:pPr>
              <w:pStyle w:val="tabteksts"/>
              <w:rPr>
                <w:b/>
                <w:szCs w:val="18"/>
              </w:rPr>
            </w:pPr>
            <w:r w:rsidRPr="001E498E">
              <w:rPr>
                <w:b/>
                <w:bCs/>
                <w:szCs w:val="18"/>
                <w:lang w:eastAsia="lv-LV"/>
              </w:rPr>
              <w:t>Izdevumi - kopā</w:t>
            </w:r>
          </w:p>
        </w:tc>
        <w:tc>
          <w:tcPr>
            <w:tcW w:w="1277" w:type="dxa"/>
            <w:shd w:val="clear" w:color="auto" w:fill="D9D9D9" w:themeFill="background1" w:themeFillShade="D9"/>
          </w:tcPr>
          <w:p w14:paraId="739348CC" w14:textId="77777777" w:rsidR="00A14616" w:rsidRPr="001E498E" w:rsidRDefault="00A14616" w:rsidP="00A14616">
            <w:pPr>
              <w:pStyle w:val="tabteksts"/>
              <w:jc w:val="right"/>
              <w:rPr>
                <w:b/>
                <w:szCs w:val="18"/>
              </w:rPr>
            </w:pPr>
            <w:r w:rsidRPr="001E498E">
              <w:rPr>
                <w:b/>
                <w:szCs w:val="18"/>
              </w:rPr>
              <w:t>241 274</w:t>
            </w:r>
          </w:p>
        </w:tc>
        <w:tc>
          <w:tcPr>
            <w:tcW w:w="1277" w:type="dxa"/>
            <w:shd w:val="clear" w:color="auto" w:fill="D9D9D9" w:themeFill="background1" w:themeFillShade="D9"/>
          </w:tcPr>
          <w:p w14:paraId="745C9D50" w14:textId="77777777" w:rsidR="00A14616" w:rsidRPr="001E498E" w:rsidRDefault="00A14616" w:rsidP="00A14616">
            <w:pPr>
              <w:pStyle w:val="tabteksts"/>
              <w:jc w:val="right"/>
              <w:rPr>
                <w:b/>
                <w:szCs w:val="18"/>
              </w:rPr>
            </w:pPr>
            <w:r w:rsidRPr="001E498E">
              <w:rPr>
                <w:b/>
                <w:szCs w:val="18"/>
              </w:rPr>
              <w:t>6 735 236</w:t>
            </w:r>
          </w:p>
        </w:tc>
        <w:tc>
          <w:tcPr>
            <w:tcW w:w="1277" w:type="dxa"/>
            <w:shd w:val="clear" w:color="auto" w:fill="D9D9D9" w:themeFill="background1" w:themeFillShade="D9"/>
          </w:tcPr>
          <w:p w14:paraId="200BF2C9" w14:textId="77777777" w:rsidR="00A14616" w:rsidRPr="001E498E" w:rsidRDefault="00A14616" w:rsidP="00A14616">
            <w:pPr>
              <w:pStyle w:val="tabteksts"/>
              <w:jc w:val="right"/>
              <w:rPr>
                <w:b/>
                <w:szCs w:val="18"/>
              </w:rPr>
            </w:pPr>
            <w:r w:rsidRPr="001E498E">
              <w:rPr>
                <w:b/>
                <w:szCs w:val="18"/>
              </w:rPr>
              <w:t>6 493 962</w:t>
            </w:r>
          </w:p>
        </w:tc>
      </w:tr>
      <w:tr w:rsidR="00A14616" w:rsidRPr="001E498E" w14:paraId="4A1F7019" w14:textId="77777777" w:rsidTr="00A14616">
        <w:trPr>
          <w:jc w:val="center"/>
        </w:trPr>
        <w:tc>
          <w:tcPr>
            <w:tcW w:w="9072" w:type="dxa"/>
            <w:gridSpan w:val="4"/>
          </w:tcPr>
          <w:p w14:paraId="61210090" w14:textId="77777777" w:rsidR="00A14616" w:rsidRPr="001E498E" w:rsidRDefault="00A14616" w:rsidP="00A14616">
            <w:pPr>
              <w:pStyle w:val="tabteksts"/>
              <w:ind w:firstLine="313"/>
              <w:rPr>
                <w:szCs w:val="18"/>
              </w:rPr>
            </w:pPr>
            <w:r w:rsidRPr="001E498E">
              <w:rPr>
                <w:i/>
                <w:szCs w:val="18"/>
                <w:lang w:eastAsia="lv-LV"/>
              </w:rPr>
              <w:t>t. sk.:</w:t>
            </w:r>
          </w:p>
        </w:tc>
      </w:tr>
      <w:tr w:rsidR="00A14616" w:rsidRPr="001E498E" w14:paraId="313E5EAE" w14:textId="77777777" w:rsidTr="00A14616">
        <w:trPr>
          <w:trHeight w:val="142"/>
          <w:jc w:val="center"/>
        </w:trPr>
        <w:tc>
          <w:tcPr>
            <w:tcW w:w="5241" w:type="dxa"/>
            <w:shd w:val="clear" w:color="auto" w:fill="F2F2F2" w:themeFill="background1" w:themeFillShade="F2"/>
          </w:tcPr>
          <w:p w14:paraId="331C5C7A" w14:textId="77777777" w:rsidR="00A14616" w:rsidRPr="001E498E" w:rsidRDefault="00A14616" w:rsidP="00A14616">
            <w:pPr>
              <w:pStyle w:val="tabteksts"/>
              <w:rPr>
                <w:b/>
                <w:bCs/>
                <w:szCs w:val="18"/>
                <w:u w:val="single"/>
                <w:lang w:eastAsia="lv-LV"/>
              </w:rPr>
            </w:pPr>
            <w:r w:rsidRPr="001E498E">
              <w:rPr>
                <w:szCs w:val="18"/>
                <w:u w:val="single"/>
                <w:lang w:eastAsia="lv-LV"/>
              </w:rPr>
              <w:t>Prioritāri pasākumi</w:t>
            </w:r>
          </w:p>
        </w:tc>
        <w:tc>
          <w:tcPr>
            <w:tcW w:w="1277" w:type="dxa"/>
            <w:shd w:val="clear" w:color="auto" w:fill="F2F2F2" w:themeFill="background1" w:themeFillShade="F2"/>
          </w:tcPr>
          <w:p w14:paraId="621495A7" w14:textId="77777777" w:rsidR="00A14616" w:rsidRPr="001E498E" w:rsidRDefault="00A14616" w:rsidP="00A14616">
            <w:pPr>
              <w:pStyle w:val="tabteksts"/>
              <w:jc w:val="center"/>
              <w:rPr>
                <w:szCs w:val="18"/>
              </w:rPr>
            </w:pPr>
            <w:r w:rsidRPr="001E498E">
              <w:rPr>
                <w:szCs w:val="18"/>
              </w:rPr>
              <w:t>-</w:t>
            </w:r>
          </w:p>
        </w:tc>
        <w:tc>
          <w:tcPr>
            <w:tcW w:w="1277" w:type="dxa"/>
            <w:shd w:val="clear" w:color="auto" w:fill="F2F2F2" w:themeFill="background1" w:themeFillShade="F2"/>
          </w:tcPr>
          <w:p w14:paraId="4ABDFFA2" w14:textId="77777777" w:rsidR="00A14616" w:rsidRPr="001E498E" w:rsidRDefault="00A14616" w:rsidP="00A14616">
            <w:pPr>
              <w:pStyle w:val="tabteksts"/>
              <w:jc w:val="right"/>
              <w:rPr>
                <w:szCs w:val="18"/>
              </w:rPr>
            </w:pPr>
            <w:r w:rsidRPr="001E498E">
              <w:rPr>
                <w:szCs w:val="18"/>
              </w:rPr>
              <w:t>6 140 236</w:t>
            </w:r>
          </w:p>
        </w:tc>
        <w:tc>
          <w:tcPr>
            <w:tcW w:w="1277" w:type="dxa"/>
            <w:shd w:val="clear" w:color="auto" w:fill="F2F2F2" w:themeFill="background1" w:themeFillShade="F2"/>
          </w:tcPr>
          <w:p w14:paraId="7604CD21" w14:textId="77777777" w:rsidR="00A14616" w:rsidRPr="001E498E" w:rsidRDefault="00A14616" w:rsidP="00A14616">
            <w:pPr>
              <w:pStyle w:val="tabteksts"/>
              <w:jc w:val="right"/>
              <w:rPr>
                <w:szCs w:val="18"/>
              </w:rPr>
            </w:pPr>
            <w:r w:rsidRPr="001E498E">
              <w:rPr>
                <w:szCs w:val="18"/>
              </w:rPr>
              <w:t>6 140 236</w:t>
            </w:r>
          </w:p>
        </w:tc>
      </w:tr>
      <w:tr w:rsidR="00A14616" w:rsidRPr="001E498E" w14:paraId="5C7587FE" w14:textId="77777777" w:rsidTr="00A14616">
        <w:trPr>
          <w:trHeight w:val="142"/>
          <w:jc w:val="center"/>
        </w:trPr>
        <w:tc>
          <w:tcPr>
            <w:tcW w:w="5241" w:type="dxa"/>
          </w:tcPr>
          <w:p w14:paraId="40C2FE12" w14:textId="77777777" w:rsidR="00A14616" w:rsidRPr="001E498E" w:rsidRDefault="00A14616" w:rsidP="00A14616">
            <w:pPr>
              <w:pStyle w:val="tabteksts"/>
              <w:rPr>
                <w:i/>
                <w:szCs w:val="18"/>
                <w:lang w:eastAsia="lv-LV"/>
              </w:rPr>
            </w:pPr>
            <w:r w:rsidRPr="001E498E">
              <w:rPr>
                <w:i/>
                <w:szCs w:val="18"/>
                <w:lang w:eastAsia="lv-LV"/>
              </w:rPr>
              <w:t>VSIA “Latvijas Televīzija” attīstība pēc iziešanas no reklāmas tirgus</w:t>
            </w:r>
          </w:p>
        </w:tc>
        <w:tc>
          <w:tcPr>
            <w:tcW w:w="1277" w:type="dxa"/>
          </w:tcPr>
          <w:p w14:paraId="1399CF9C" w14:textId="77777777" w:rsidR="00A14616" w:rsidRPr="001E498E" w:rsidRDefault="00A14616" w:rsidP="00A14616">
            <w:pPr>
              <w:pStyle w:val="tabteksts"/>
              <w:jc w:val="center"/>
              <w:rPr>
                <w:szCs w:val="18"/>
              </w:rPr>
            </w:pPr>
            <w:r w:rsidRPr="001E498E">
              <w:rPr>
                <w:szCs w:val="18"/>
              </w:rPr>
              <w:t>-</w:t>
            </w:r>
          </w:p>
        </w:tc>
        <w:tc>
          <w:tcPr>
            <w:tcW w:w="1277" w:type="dxa"/>
          </w:tcPr>
          <w:p w14:paraId="0EBE49B3" w14:textId="77777777" w:rsidR="00A14616" w:rsidRPr="001E498E" w:rsidRDefault="00A14616" w:rsidP="00A14616">
            <w:pPr>
              <w:pStyle w:val="tabteksts"/>
              <w:jc w:val="right"/>
              <w:rPr>
                <w:szCs w:val="18"/>
              </w:rPr>
            </w:pPr>
            <w:r w:rsidRPr="001E498E">
              <w:rPr>
                <w:szCs w:val="18"/>
              </w:rPr>
              <w:t>6 140 236</w:t>
            </w:r>
          </w:p>
        </w:tc>
        <w:tc>
          <w:tcPr>
            <w:tcW w:w="1277" w:type="dxa"/>
          </w:tcPr>
          <w:p w14:paraId="351E0A15" w14:textId="77777777" w:rsidR="00A14616" w:rsidRPr="001E498E" w:rsidRDefault="00A14616" w:rsidP="00A14616">
            <w:pPr>
              <w:pStyle w:val="tabteksts"/>
              <w:jc w:val="right"/>
              <w:rPr>
                <w:szCs w:val="18"/>
              </w:rPr>
            </w:pPr>
            <w:r w:rsidRPr="001E498E">
              <w:rPr>
                <w:szCs w:val="18"/>
              </w:rPr>
              <w:t>6 140 236</w:t>
            </w:r>
          </w:p>
        </w:tc>
      </w:tr>
      <w:tr w:rsidR="00A14616" w:rsidRPr="001E498E" w14:paraId="6895B4E8" w14:textId="77777777" w:rsidTr="00A14616">
        <w:trPr>
          <w:trHeight w:val="142"/>
          <w:jc w:val="center"/>
        </w:trPr>
        <w:tc>
          <w:tcPr>
            <w:tcW w:w="5241" w:type="dxa"/>
            <w:shd w:val="clear" w:color="auto" w:fill="F2F2F2" w:themeFill="background1" w:themeFillShade="F2"/>
          </w:tcPr>
          <w:p w14:paraId="23EEF63D" w14:textId="77777777" w:rsidR="00A14616" w:rsidRPr="001E498E" w:rsidRDefault="00A14616" w:rsidP="00A14616">
            <w:pPr>
              <w:pStyle w:val="tabteksts"/>
              <w:rPr>
                <w:i/>
                <w:szCs w:val="18"/>
                <w:lang w:eastAsia="lv-LV"/>
              </w:rPr>
            </w:pPr>
            <w:r w:rsidRPr="001E498E">
              <w:rPr>
                <w:szCs w:val="18"/>
                <w:u w:val="single"/>
                <w:lang w:eastAsia="lv-LV"/>
              </w:rPr>
              <w:t>Vienreizēji pasākumi</w:t>
            </w:r>
          </w:p>
        </w:tc>
        <w:tc>
          <w:tcPr>
            <w:tcW w:w="1277" w:type="dxa"/>
            <w:shd w:val="clear" w:color="auto" w:fill="F2F2F2" w:themeFill="background1" w:themeFillShade="F2"/>
          </w:tcPr>
          <w:p w14:paraId="21694945" w14:textId="77777777" w:rsidR="00A14616" w:rsidRPr="001E498E" w:rsidRDefault="00A14616" w:rsidP="00A14616">
            <w:pPr>
              <w:pStyle w:val="tabteksts"/>
              <w:jc w:val="right"/>
              <w:rPr>
                <w:szCs w:val="18"/>
              </w:rPr>
            </w:pPr>
            <w:r w:rsidRPr="001E498E">
              <w:rPr>
                <w:szCs w:val="18"/>
              </w:rPr>
              <w:t>241 274</w:t>
            </w:r>
          </w:p>
        </w:tc>
        <w:tc>
          <w:tcPr>
            <w:tcW w:w="1277" w:type="dxa"/>
            <w:shd w:val="clear" w:color="auto" w:fill="F2F2F2" w:themeFill="background1" w:themeFillShade="F2"/>
          </w:tcPr>
          <w:p w14:paraId="5F2C9E00" w14:textId="77777777" w:rsidR="00A14616" w:rsidRPr="001E498E" w:rsidRDefault="00A14616" w:rsidP="00A14616">
            <w:pPr>
              <w:pStyle w:val="tabteksts"/>
              <w:jc w:val="right"/>
              <w:rPr>
                <w:szCs w:val="18"/>
              </w:rPr>
            </w:pPr>
            <w:r w:rsidRPr="001E498E">
              <w:rPr>
                <w:szCs w:val="18"/>
              </w:rPr>
              <w:t>595 000</w:t>
            </w:r>
          </w:p>
        </w:tc>
        <w:tc>
          <w:tcPr>
            <w:tcW w:w="1277" w:type="dxa"/>
            <w:shd w:val="clear" w:color="auto" w:fill="F2F2F2" w:themeFill="background1" w:themeFillShade="F2"/>
          </w:tcPr>
          <w:p w14:paraId="4DB66035" w14:textId="77777777" w:rsidR="00A14616" w:rsidRPr="001E498E" w:rsidRDefault="00A14616" w:rsidP="00A14616">
            <w:pPr>
              <w:pStyle w:val="tabteksts"/>
              <w:jc w:val="right"/>
              <w:rPr>
                <w:szCs w:val="18"/>
              </w:rPr>
            </w:pPr>
            <w:r w:rsidRPr="001E498E">
              <w:rPr>
                <w:szCs w:val="18"/>
              </w:rPr>
              <w:t>353 726</w:t>
            </w:r>
          </w:p>
        </w:tc>
      </w:tr>
      <w:tr w:rsidR="00A14616" w:rsidRPr="001E498E" w14:paraId="083816D7" w14:textId="77777777" w:rsidTr="00A14616">
        <w:trPr>
          <w:trHeight w:val="142"/>
          <w:jc w:val="center"/>
        </w:trPr>
        <w:tc>
          <w:tcPr>
            <w:tcW w:w="5241" w:type="dxa"/>
          </w:tcPr>
          <w:p w14:paraId="524A1873" w14:textId="77777777" w:rsidR="00A14616" w:rsidRPr="001E498E" w:rsidRDefault="00A14616" w:rsidP="00A14616">
            <w:pPr>
              <w:pStyle w:val="tabteksts"/>
              <w:rPr>
                <w:i/>
                <w:szCs w:val="18"/>
                <w:lang w:eastAsia="lv-LV"/>
              </w:rPr>
            </w:pPr>
            <w:r w:rsidRPr="001E498E">
              <w:rPr>
                <w:i/>
                <w:szCs w:val="18"/>
                <w:lang w:eastAsia="lv-LV"/>
              </w:rPr>
              <w:t>Izdevumi pašvaldību vēlēšanu atspoguļošanai</w:t>
            </w:r>
          </w:p>
        </w:tc>
        <w:tc>
          <w:tcPr>
            <w:tcW w:w="1277" w:type="dxa"/>
          </w:tcPr>
          <w:p w14:paraId="7F98CA64" w14:textId="77777777" w:rsidR="00A14616" w:rsidRPr="001E498E" w:rsidRDefault="00A14616" w:rsidP="00A14616">
            <w:pPr>
              <w:pStyle w:val="tabteksts"/>
              <w:jc w:val="center"/>
              <w:rPr>
                <w:szCs w:val="18"/>
              </w:rPr>
            </w:pPr>
            <w:r w:rsidRPr="001E498E">
              <w:rPr>
                <w:szCs w:val="18"/>
              </w:rPr>
              <w:t>-</w:t>
            </w:r>
          </w:p>
        </w:tc>
        <w:tc>
          <w:tcPr>
            <w:tcW w:w="1277" w:type="dxa"/>
          </w:tcPr>
          <w:p w14:paraId="23995DA2" w14:textId="77777777" w:rsidR="00A14616" w:rsidRPr="001E498E" w:rsidRDefault="00A14616" w:rsidP="00A14616">
            <w:pPr>
              <w:pStyle w:val="tabteksts"/>
              <w:jc w:val="right"/>
              <w:rPr>
                <w:szCs w:val="18"/>
              </w:rPr>
            </w:pPr>
            <w:r w:rsidRPr="001E498E">
              <w:rPr>
                <w:szCs w:val="18"/>
              </w:rPr>
              <w:t>595 000</w:t>
            </w:r>
          </w:p>
        </w:tc>
        <w:tc>
          <w:tcPr>
            <w:tcW w:w="1277" w:type="dxa"/>
          </w:tcPr>
          <w:p w14:paraId="4DA9DAB4" w14:textId="77777777" w:rsidR="00A14616" w:rsidRPr="001E498E" w:rsidRDefault="00A14616" w:rsidP="00A14616">
            <w:pPr>
              <w:pStyle w:val="tabteksts"/>
              <w:jc w:val="right"/>
              <w:rPr>
                <w:szCs w:val="18"/>
              </w:rPr>
            </w:pPr>
            <w:r w:rsidRPr="001E498E">
              <w:rPr>
                <w:szCs w:val="18"/>
              </w:rPr>
              <w:t>595 000</w:t>
            </w:r>
          </w:p>
        </w:tc>
      </w:tr>
      <w:tr w:rsidR="00A14616" w:rsidRPr="001E498E" w14:paraId="1C0C6B83" w14:textId="77777777" w:rsidTr="00A14616">
        <w:trPr>
          <w:trHeight w:val="142"/>
          <w:jc w:val="center"/>
        </w:trPr>
        <w:tc>
          <w:tcPr>
            <w:tcW w:w="5241" w:type="dxa"/>
            <w:tcBorders>
              <w:bottom w:val="single" w:sz="4" w:space="0" w:color="auto"/>
            </w:tcBorders>
          </w:tcPr>
          <w:p w14:paraId="6AD0FBB6" w14:textId="77777777" w:rsidR="00A14616" w:rsidRPr="001E498E" w:rsidRDefault="00A14616" w:rsidP="00A14616">
            <w:pPr>
              <w:pStyle w:val="tabteksts"/>
              <w:rPr>
                <w:i/>
                <w:szCs w:val="18"/>
                <w:lang w:eastAsia="lv-LV"/>
              </w:rPr>
            </w:pPr>
            <w:proofErr w:type="spellStart"/>
            <w:r w:rsidRPr="001E498E">
              <w:rPr>
                <w:i/>
                <w:szCs w:val="18"/>
                <w:lang w:eastAsia="lv-LV"/>
              </w:rPr>
              <w:t>Transferts</w:t>
            </w:r>
            <w:proofErr w:type="spellEnd"/>
            <w:r w:rsidRPr="001E498E">
              <w:rPr>
                <w:i/>
                <w:szCs w:val="18"/>
                <w:lang w:eastAsia="lv-LV"/>
              </w:rPr>
              <w:t xml:space="preserve"> no Izglītības un zinātnes ministrijas, lai Latvijas Televīzija nodrošinātu XII Skolu jaunatnes dziesmu un deju svētku īstenošanu</w:t>
            </w:r>
          </w:p>
        </w:tc>
        <w:tc>
          <w:tcPr>
            <w:tcW w:w="1277" w:type="dxa"/>
            <w:tcBorders>
              <w:bottom w:val="single" w:sz="4" w:space="0" w:color="auto"/>
            </w:tcBorders>
          </w:tcPr>
          <w:p w14:paraId="6E556B80" w14:textId="77777777" w:rsidR="00A14616" w:rsidRPr="001E498E" w:rsidRDefault="00A14616" w:rsidP="00A14616">
            <w:pPr>
              <w:pStyle w:val="tabteksts"/>
              <w:jc w:val="right"/>
              <w:rPr>
                <w:szCs w:val="18"/>
              </w:rPr>
            </w:pPr>
            <w:r w:rsidRPr="001E498E">
              <w:rPr>
                <w:szCs w:val="18"/>
              </w:rPr>
              <w:t>241 274</w:t>
            </w:r>
          </w:p>
        </w:tc>
        <w:tc>
          <w:tcPr>
            <w:tcW w:w="1277" w:type="dxa"/>
            <w:tcBorders>
              <w:bottom w:val="single" w:sz="4" w:space="0" w:color="auto"/>
            </w:tcBorders>
          </w:tcPr>
          <w:p w14:paraId="5E0A0D67" w14:textId="77777777" w:rsidR="00A14616" w:rsidRPr="001E498E" w:rsidRDefault="00A14616" w:rsidP="00A14616">
            <w:pPr>
              <w:pStyle w:val="tabteksts"/>
              <w:jc w:val="center"/>
              <w:rPr>
                <w:szCs w:val="18"/>
              </w:rPr>
            </w:pPr>
            <w:r w:rsidRPr="001E498E">
              <w:rPr>
                <w:szCs w:val="18"/>
              </w:rPr>
              <w:t>-</w:t>
            </w:r>
          </w:p>
        </w:tc>
        <w:tc>
          <w:tcPr>
            <w:tcW w:w="1277" w:type="dxa"/>
            <w:tcBorders>
              <w:bottom w:val="single" w:sz="4" w:space="0" w:color="auto"/>
            </w:tcBorders>
          </w:tcPr>
          <w:p w14:paraId="42B104A8" w14:textId="77777777" w:rsidR="00A14616" w:rsidRPr="001E498E" w:rsidRDefault="00A14616" w:rsidP="00A14616">
            <w:pPr>
              <w:pStyle w:val="tabteksts"/>
              <w:jc w:val="right"/>
              <w:rPr>
                <w:szCs w:val="18"/>
              </w:rPr>
            </w:pPr>
            <w:r w:rsidRPr="001E498E">
              <w:rPr>
                <w:szCs w:val="18"/>
              </w:rPr>
              <w:t>-241 274</w:t>
            </w:r>
          </w:p>
        </w:tc>
      </w:tr>
    </w:tbl>
    <w:p w14:paraId="23854933" w14:textId="77777777" w:rsidR="00A14616" w:rsidRPr="00CC6134" w:rsidRDefault="00A14616" w:rsidP="00A14616">
      <w:pPr>
        <w:pStyle w:val="programmas"/>
        <w:spacing w:after="240"/>
      </w:pPr>
      <w:r w:rsidRPr="001E498E">
        <w:t>04.00.00 Komerciālās televīzijas un radio</w:t>
      </w:r>
    </w:p>
    <w:p w14:paraId="4B55DD61" w14:textId="77777777" w:rsidR="00A14616" w:rsidRPr="00CC6134" w:rsidRDefault="00A14616" w:rsidP="00A14616">
      <w:pPr>
        <w:spacing w:before="120"/>
        <w:ind w:firstLine="0"/>
      </w:pPr>
      <w:r w:rsidRPr="00CC6134">
        <w:rPr>
          <w:u w:val="single"/>
        </w:rPr>
        <w:t>Programmas mērķis:</w:t>
      </w:r>
      <w:r w:rsidRPr="00CC6134">
        <w:t xml:space="preserve"> </w:t>
      </w:r>
    </w:p>
    <w:p w14:paraId="381AA064" w14:textId="77777777" w:rsidR="00A14616" w:rsidRPr="00CC6134" w:rsidRDefault="00A14616" w:rsidP="00A14616">
      <w:pPr>
        <w:spacing w:before="120"/>
        <w:ind w:firstLine="720"/>
      </w:pPr>
      <w:r w:rsidRPr="00CC6134">
        <w:t>nodrošināt sabiedriskā pasūtījuma īstenošanu, ko Nacionālā elektronisko plašsaziņas līdzekļu padome konkursa kārtībā nodod komerciālajiem elektroniskajiem plašsaziņas līdzekļiem, lai visām sabiedrības grupām sniegtu plašu un daudzpusēju informāciju.</w:t>
      </w:r>
    </w:p>
    <w:p w14:paraId="7087E11C" w14:textId="77777777" w:rsidR="00A14616" w:rsidRPr="00CC6134" w:rsidRDefault="00A14616" w:rsidP="00A14616">
      <w:pPr>
        <w:spacing w:before="120"/>
        <w:ind w:firstLine="0"/>
      </w:pPr>
      <w:r w:rsidRPr="00CC6134">
        <w:rPr>
          <w:u w:val="single"/>
        </w:rPr>
        <w:t>Galvenās aktivitātes:</w:t>
      </w:r>
      <w:r w:rsidRPr="00CC6134">
        <w:t xml:space="preserve"> </w:t>
      </w:r>
    </w:p>
    <w:p w14:paraId="27D3E5A3" w14:textId="77777777" w:rsidR="00A14616" w:rsidRPr="00CC6134" w:rsidRDefault="00A14616" w:rsidP="00A14616">
      <w:pPr>
        <w:spacing w:before="120"/>
        <w:rPr>
          <w:u w:val="single"/>
        </w:rPr>
      </w:pPr>
      <w:r w:rsidRPr="00CC6134">
        <w:t>sabiedriskā pasūtījuma ietvaros noteikto programmu veidošana un izplatīšana.</w:t>
      </w:r>
    </w:p>
    <w:p w14:paraId="071D5870" w14:textId="77777777" w:rsidR="00A14616" w:rsidRPr="00CC6134" w:rsidRDefault="00A14616" w:rsidP="00A14616">
      <w:pPr>
        <w:spacing w:before="120"/>
        <w:ind w:firstLine="0"/>
      </w:pPr>
      <w:r w:rsidRPr="00CC6134">
        <w:rPr>
          <w:u w:val="single"/>
        </w:rPr>
        <w:t>Programmas izpildītājs</w:t>
      </w:r>
      <w:r w:rsidRPr="00CC6134">
        <w:t>: Nacionālā elektronisko plašsaziņas līdzekļu padome, piešķirot finansējumu komerciālajiem elektroniskajiem plašsaziņas līdzekļiem sabiedriskā pasūtījuma īstenošanai un pārraidīšanai VSIA “Latvijas Televīzija” un komerciālajos elektroniskajos plašsaziņas līdzekļos.</w:t>
      </w:r>
    </w:p>
    <w:p w14:paraId="68DCC140" w14:textId="77777777" w:rsidR="00A238C8" w:rsidRDefault="00A238C8" w:rsidP="00A14616">
      <w:pPr>
        <w:pStyle w:val="Tabuluvirsraksti"/>
        <w:spacing w:before="240" w:after="240"/>
        <w:rPr>
          <w:b/>
          <w:lang w:eastAsia="lv-LV"/>
        </w:rPr>
      </w:pPr>
    </w:p>
    <w:p w14:paraId="752281B2" w14:textId="77777777" w:rsidR="00A238C8" w:rsidRDefault="00A238C8" w:rsidP="00A14616">
      <w:pPr>
        <w:pStyle w:val="Tabuluvirsraksti"/>
        <w:spacing w:before="240" w:after="240"/>
        <w:rPr>
          <w:b/>
          <w:lang w:eastAsia="lv-LV"/>
        </w:rPr>
      </w:pPr>
    </w:p>
    <w:p w14:paraId="0BD67956" w14:textId="7BDD5568" w:rsidR="00A14616" w:rsidRPr="00CC6134" w:rsidRDefault="00A14616" w:rsidP="00A14616">
      <w:pPr>
        <w:pStyle w:val="Tabuluvirsraksti"/>
        <w:spacing w:before="240" w:after="240"/>
        <w:rPr>
          <w:b/>
          <w:lang w:eastAsia="lv-LV"/>
        </w:rPr>
      </w:pPr>
      <w:r w:rsidRPr="00CC6134">
        <w:rPr>
          <w:b/>
          <w:lang w:eastAsia="lv-LV"/>
        </w:rPr>
        <w:lastRenderedPageBreak/>
        <w:t>Darbības rezultāti un to rezultatīvie rādītāji no 2019. līdz 2023.</w:t>
      </w:r>
      <w:r w:rsidR="00E65686">
        <w:rPr>
          <w:b/>
          <w:lang w:eastAsia="lv-LV"/>
        </w:rPr>
        <w:t> </w:t>
      </w:r>
      <w:r w:rsidRPr="00CC6134">
        <w:rPr>
          <w:b/>
          <w:lang w:eastAsia="lv-LV"/>
        </w:rPr>
        <w:t xml:space="preserve">gadam </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A14616" w:rsidRPr="00CC6134" w14:paraId="0A9A46B3" w14:textId="77777777" w:rsidTr="00E65686">
        <w:trPr>
          <w:tblHeader/>
          <w:jc w:val="center"/>
        </w:trPr>
        <w:tc>
          <w:tcPr>
            <w:tcW w:w="3397" w:type="dxa"/>
          </w:tcPr>
          <w:p w14:paraId="3DF99802" w14:textId="77777777" w:rsidR="00A14616" w:rsidRPr="00CC6134" w:rsidRDefault="00A14616" w:rsidP="00A14616">
            <w:pPr>
              <w:pStyle w:val="tabteksts"/>
              <w:jc w:val="center"/>
              <w:rPr>
                <w:szCs w:val="18"/>
              </w:rPr>
            </w:pPr>
          </w:p>
        </w:tc>
        <w:tc>
          <w:tcPr>
            <w:tcW w:w="1134" w:type="dxa"/>
          </w:tcPr>
          <w:p w14:paraId="2B494E4F" w14:textId="01EC28EA" w:rsidR="00A14616" w:rsidRPr="00CC6134" w:rsidRDefault="00A14616" w:rsidP="00A14616">
            <w:pPr>
              <w:pStyle w:val="tabteksts"/>
              <w:jc w:val="center"/>
              <w:rPr>
                <w:szCs w:val="18"/>
                <w:lang w:eastAsia="lv-LV"/>
              </w:rPr>
            </w:pPr>
            <w:r w:rsidRPr="00CC6134">
              <w:rPr>
                <w:szCs w:val="18"/>
                <w:lang w:eastAsia="lv-LV"/>
              </w:rPr>
              <w:t>2019.</w:t>
            </w:r>
            <w:r w:rsidR="00E65686">
              <w:rPr>
                <w:szCs w:val="18"/>
                <w:lang w:eastAsia="lv-LV"/>
              </w:rPr>
              <w:t> </w:t>
            </w:r>
            <w:r w:rsidRPr="00CC6134">
              <w:rPr>
                <w:szCs w:val="18"/>
                <w:lang w:eastAsia="lv-LV"/>
              </w:rPr>
              <w:t>gads</w:t>
            </w:r>
            <w:r w:rsidRPr="00CC6134">
              <w:rPr>
                <w:szCs w:val="18"/>
                <w:lang w:eastAsia="lv-LV"/>
              </w:rPr>
              <w:br/>
              <w:t>(izpilde)</w:t>
            </w:r>
          </w:p>
        </w:tc>
        <w:tc>
          <w:tcPr>
            <w:tcW w:w="1134" w:type="dxa"/>
          </w:tcPr>
          <w:p w14:paraId="364DEE6A" w14:textId="58AAFEBF" w:rsidR="00A14616" w:rsidRPr="00CC6134" w:rsidRDefault="00A14616" w:rsidP="00A14616">
            <w:pPr>
              <w:pStyle w:val="tabteksts"/>
              <w:jc w:val="center"/>
              <w:rPr>
                <w:szCs w:val="18"/>
                <w:lang w:eastAsia="lv-LV"/>
              </w:rPr>
            </w:pPr>
            <w:r w:rsidRPr="00CC6134">
              <w:rPr>
                <w:lang w:eastAsia="lv-LV"/>
              </w:rPr>
              <w:t>2020.</w:t>
            </w:r>
            <w:r w:rsidR="00E65686">
              <w:rPr>
                <w:lang w:eastAsia="lv-LV"/>
              </w:rPr>
              <w:t> </w:t>
            </w:r>
            <w:r w:rsidRPr="00CC6134">
              <w:rPr>
                <w:lang w:eastAsia="lv-LV"/>
              </w:rPr>
              <w:t>gada     plāns</w:t>
            </w:r>
          </w:p>
        </w:tc>
        <w:tc>
          <w:tcPr>
            <w:tcW w:w="1134" w:type="dxa"/>
          </w:tcPr>
          <w:p w14:paraId="66C01772" w14:textId="55A87F3D" w:rsidR="00A14616" w:rsidRPr="00CC6134" w:rsidRDefault="00A14616" w:rsidP="00A14616">
            <w:pPr>
              <w:pStyle w:val="tabteksts"/>
              <w:jc w:val="center"/>
              <w:rPr>
                <w:szCs w:val="18"/>
                <w:lang w:eastAsia="lv-LV"/>
              </w:rPr>
            </w:pPr>
            <w:r w:rsidRPr="00CC6134">
              <w:rPr>
                <w:szCs w:val="18"/>
                <w:lang w:eastAsia="lv-LV"/>
              </w:rPr>
              <w:t>2021.</w:t>
            </w:r>
            <w:r w:rsidR="00E65686">
              <w:rPr>
                <w:szCs w:val="18"/>
                <w:lang w:eastAsia="lv-LV"/>
              </w:rPr>
              <w:t> </w:t>
            </w:r>
            <w:r w:rsidRPr="00CC6134">
              <w:rPr>
                <w:szCs w:val="18"/>
                <w:lang w:eastAsia="lv-LV"/>
              </w:rPr>
              <w:t>gada projekts</w:t>
            </w:r>
          </w:p>
        </w:tc>
        <w:tc>
          <w:tcPr>
            <w:tcW w:w="1134" w:type="dxa"/>
          </w:tcPr>
          <w:p w14:paraId="7250606E" w14:textId="6DD7BAA2" w:rsidR="00A14616" w:rsidRPr="00CC6134" w:rsidRDefault="00A14616" w:rsidP="00A14616">
            <w:pPr>
              <w:pStyle w:val="tabteksts"/>
              <w:jc w:val="center"/>
              <w:rPr>
                <w:szCs w:val="18"/>
                <w:lang w:eastAsia="lv-LV"/>
              </w:rPr>
            </w:pPr>
            <w:r w:rsidRPr="00CC6134">
              <w:rPr>
                <w:szCs w:val="18"/>
                <w:lang w:eastAsia="lv-LV"/>
              </w:rPr>
              <w:t>2022.</w:t>
            </w:r>
            <w:r w:rsidR="00E65686">
              <w:rPr>
                <w:szCs w:val="18"/>
                <w:lang w:eastAsia="lv-LV"/>
              </w:rPr>
              <w:t> </w:t>
            </w:r>
            <w:r w:rsidRPr="00CC6134">
              <w:rPr>
                <w:szCs w:val="18"/>
                <w:lang w:eastAsia="lv-LV"/>
              </w:rPr>
              <w:t xml:space="preserve">gada </w:t>
            </w:r>
            <w:r w:rsidRPr="00CC6134">
              <w:rPr>
                <w:lang w:eastAsia="lv-LV"/>
              </w:rPr>
              <w:t>prognoze</w:t>
            </w:r>
          </w:p>
        </w:tc>
        <w:tc>
          <w:tcPr>
            <w:tcW w:w="1139" w:type="dxa"/>
          </w:tcPr>
          <w:p w14:paraId="10904B02" w14:textId="2AB2A02E" w:rsidR="00A14616" w:rsidRPr="00CC6134" w:rsidRDefault="00A14616" w:rsidP="00A14616">
            <w:pPr>
              <w:pStyle w:val="tabteksts"/>
              <w:jc w:val="center"/>
              <w:rPr>
                <w:szCs w:val="18"/>
                <w:lang w:eastAsia="lv-LV"/>
              </w:rPr>
            </w:pPr>
            <w:r w:rsidRPr="00CC6134">
              <w:rPr>
                <w:szCs w:val="18"/>
                <w:lang w:eastAsia="lv-LV"/>
              </w:rPr>
              <w:t>2023.</w:t>
            </w:r>
            <w:r w:rsidR="00E65686">
              <w:rPr>
                <w:szCs w:val="18"/>
                <w:lang w:eastAsia="lv-LV"/>
              </w:rPr>
              <w:t> </w:t>
            </w:r>
            <w:r w:rsidRPr="00CC6134">
              <w:rPr>
                <w:szCs w:val="18"/>
                <w:lang w:eastAsia="lv-LV"/>
              </w:rPr>
              <w:t xml:space="preserve">gada </w:t>
            </w:r>
            <w:r w:rsidRPr="00CC6134">
              <w:rPr>
                <w:lang w:eastAsia="lv-LV"/>
              </w:rPr>
              <w:t>prognoze</w:t>
            </w:r>
          </w:p>
        </w:tc>
      </w:tr>
      <w:tr w:rsidR="00A14616" w:rsidRPr="00CC6134" w14:paraId="48E6EDC5" w14:textId="77777777" w:rsidTr="00A14616">
        <w:trPr>
          <w:jc w:val="center"/>
        </w:trPr>
        <w:tc>
          <w:tcPr>
            <w:tcW w:w="9072" w:type="dxa"/>
            <w:gridSpan w:val="6"/>
            <w:shd w:val="clear" w:color="auto" w:fill="D9D9D9" w:themeFill="background1" w:themeFillShade="D9"/>
            <w:vAlign w:val="center"/>
          </w:tcPr>
          <w:p w14:paraId="5B96F2A1" w14:textId="77777777" w:rsidR="00A14616" w:rsidRPr="00CC6134" w:rsidRDefault="00A14616" w:rsidP="00E65686">
            <w:pPr>
              <w:pStyle w:val="tabteksts"/>
              <w:jc w:val="center"/>
              <w:rPr>
                <w:szCs w:val="18"/>
              </w:rPr>
            </w:pPr>
            <w:r w:rsidRPr="00CC6134">
              <w:rPr>
                <w:szCs w:val="18"/>
                <w:lang w:eastAsia="lv-LV"/>
              </w:rPr>
              <w:t>Nodrošināt televīzijas sižetu/raidījumu pārraidīšanu</w:t>
            </w:r>
          </w:p>
        </w:tc>
      </w:tr>
      <w:tr w:rsidR="00A14616" w:rsidRPr="00CC6134" w14:paraId="250DF09C" w14:textId="77777777" w:rsidTr="00E65686">
        <w:trPr>
          <w:jc w:val="center"/>
        </w:trPr>
        <w:tc>
          <w:tcPr>
            <w:tcW w:w="3397" w:type="dxa"/>
          </w:tcPr>
          <w:p w14:paraId="5E3C6BE4" w14:textId="77777777" w:rsidR="00A14616" w:rsidRPr="00CC6134" w:rsidRDefault="00A14616" w:rsidP="00A14616">
            <w:pPr>
              <w:pStyle w:val="tabteksts"/>
            </w:pPr>
            <w:r w:rsidRPr="00CC6134">
              <w:t xml:space="preserve">Sižetu pārraidīšana kanālā </w:t>
            </w:r>
            <w:proofErr w:type="spellStart"/>
            <w:r w:rsidRPr="00CC6134">
              <w:t>Re:TV</w:t>
            </w:r>
            <w:proofErr w:type="spellEnd"/>
            <w:r w:rsidRPr="00CC6134">
              <w:t xml:space="preserve"> (min)</w:t>
            </w:r>
          </w:p>
        </w:tc>
        <w:tc>
          <w:tcPr>
            <w:tcW w:w="1134" w:type="dxa"/>
          </w:tcPr>
          <w:p w14:paraId="4F03F50D" w14:textId="77777777" w:rsidR="00A14616" w:rsidRPr="00CC6134" w:rsidRDefault="00A14616" w:rsidP="00A14616">
            <w:pPr>
              <w:pStyle w:val="tabteksts"/>
              <w:jc w:val="center"/>
            </w:pPr>
            <w:r w:rsidRPr="00CC6134">
              <w:t>3242</w:t>
            </w:r>
          </w:p>
        </w:tc>
        <w:tc>
          <w:tcPr>
            <w:tcW w:w="1134" w:type="dxa"/>
          </w:tcPr>
          <w:p w14:paraId="65DCCACA" w14:textId="77777777" w:rsidR="00A14616" w:rsidRPr="00CC6134" w:rsidRDefault="00A14616" w:rsidP="00A14616">
            <w:pPr>
              <w:pStyle w:val="tabteksts"/>
              <w:jc w:val="center"/>
              <w:rPr>
                <w:color w:val="FF0000"/>
              </w:rPr>
            </w:pPr>
            <w:r w:rsidRPr="00CC6134">
              <w:t>2 640</w:t>
            </w:r>
          </w:p>
        </w:tc>
        <w:tc>
          <w:tcPr>
            <w:tcW w:w="1134" w:type="dxa"/>
          </w:tcPr>
          <w:p w14:paraId="625C83C5" w14:textId="77777777" w:rsidR="00A14616" w:rsidRPr="00CC6134" w:rsidRDefault="00A14616" w:rsidP="00A14616">
            <w:pPr>
              <w:pStyle w:val="tabteksts"/>
              <w:jc w:val="center"/>
            </w:pPr>
            <w:r w:rsidRPr="00CC6134">
              <w:t>2 640</w:t>
            </w:r>
          </w:p>
        </w:tc>
        <w:tc>
          <w:tcPr>
            <w:tcW w:w="1134" w:type="dxa"/>
          </w:tcPr>
          <w:p w14:paraId="1237F4FC" w14:textId="77777777" w:rsidR="00A14616" w:rsidRPr="00CC6134" w:rsidRDefault="00A14616" w:rsidP="00A14616">
            <w:pPr>
              <w:pStyle w:val="tabteksts"/>
              <w:jc w:val="center"/>
            </w:pPr>
            <w:r w:rsidRPr="00CC6134">
              <w:t>2 640</w:t>
            </w:r>
          </w:p>
        </w:tc>
        <w:tc>
          <w:tcPr>
            <w:tcW w:w="1139" w:type="dxa"/>
          </w:tcPr>
          <w:p w14:paraId="07BE27EA" w14:textId="77777777" w:rsidR="00A14616" w:rsidRPr="00CC6134" w:rsidRDefault="00A14616" w:rsidP="00A14616">
            <w:pPr>
              <w:pStyle w:val="tabteksts"/>
              <w:jc w:val="center"/>
            </w:pPr>
            <w:r w:rsidRPr="00CC6134">
              <w:t>2 640</w:t>
            </w:r>
          </w:p>
        </w:tc>
      </w:tr>
      <w:tr w:rsidR="00A14616" w:rsidRPr="00CC6134" w14:paraId="30E7386D" w14:textId="77777777" w:rsidTr="00E65686">
        <w:trPr>
          <w:jc w:val="center"/>
        </w:trPr>
        <w:tc>
          <w:tcPr>
            <w:tcW w:w="3397" w:type="dxa"/>
            <w:tcBorders>
              <w:bottom w:val="single" w:sz="4" w:space="0" w:color="auto"/>
            </w:tcBorders>
          </w:tcPr>
          <w:p w14:paraId="22D457C8" w14:textId="77777777" w:rsidR="00A14616" w:rsidRPr="00CC6134" w:rsidRDefault="00A14616" w:rsidP="00A14616">
            <w:pPr>
              <w:pStyle w:val="tabteksts"/>
            </w:pPr>
            <w:r w:rsidRPr="00CC6134">
              <w:t>Raidījumu pārraidīšana komerciālajās televīzijās (</w:t>
            </w:r>
            <w:proofErr w:type="spellStart"/>
            <w:r w:rsidRPr="00CC6134">
              <w:t>raidstundu</w:t>
            </w:r>
            <w:proofErr w:type="spellEnd"/>
            <w:r w:rsidRPr="00CC6134">
              <w:t xml:space="preserve"> skaits)</w:t>
            </w:r>
          </w:p>
        </w:tc>
        <w:tc>
          <w:tcPr>
            <w:tcW w:w="1134" w:type="dxa"/>
            <w:tcBorders>
              <w:bottom w:val="single" w:sz="4" w:space="0" w:color="auto"/>
            </w:tcBorders>
          </w:tcPr>
          <w:p w14:paraId="47385598" w14:textId="77777777" w:rsidR="00A14616" w:rsidRPr="00CC6134" w:rsidRDefault="00A14616" w:rsidP="00A14616">
            <w:pPr>
              <w:pStyle w:val="tabteksts"/>
              <w:jc w:val="center"/>
            </w:pPr>
            <w:r w:rsidRPr="00CC6134">
              <w:t>782</w:t>
            </w:r>
          </w:p>
        </w:tc>
        <w:tc>
          <w:tcPr>
            <w:tcW w:w="1134" w:type="dxa"/>
            <w:tcBorders>
              <w:bottom w:val="single" w:sz="4" w:space="0" w:color="auto"/>
            </w:tcBorders>
          </w:tcPr>
          <w:p w14:paraId="57387C10" w14:textId="77777777" w:rsidR="00A14616" w:rsidRPr="00CC6134" w:rsidRDefault="00A14616" w:rsidP="00A14616">
            <w:pPr>
              <w:pStyle w:val="tabteksts"/>
              <w:jc w:val="center"/>
            </w:pPr>
            <w:r w:rsidRPr="00CC6134">
              <w:t>20</w:t>
            </w:r>
          </w:p>
        </w:tc>
        <w:tc>
          <w:tcPr>
            <w:tcW w:w="1134" w:type="dxa"/>
            <w:tcBorders>
              <w:bottom w:val="single" w:sz="4" w:space="0" w:color="auto"/>
            </w:tcBorders>
          </w:tcPr>
          <w:p w14:paraId="2CFC5578" w14:textId="77777777" w:rsidR="00A14616" w:rsidRPr="00CC6134" w:rsidRDefault="00A14616" w:rsidP="00A14616">
            <w:pPr>
              <w:pStyle w:val="tabteksts"/>
              <w:jc w:val="center"/>
            </w:pPr>
            <w:r w:rsidRPr="00CC6134">
              <w:t>20</w:t>
            </w:r>
          </w:p>
        </w:tc>
        <w:tc>
          <w:tcPr>
            <w:tcW w:w="1134" w:type="dxa"/>
            <w:tcBorders>
              <w:bottom w:val="single" w:sz="4" w:space="0" w:color="auto"/>
            </w:tcBorders>
          </w:tcPr>
          <w:p w14:paraId="6767A665" w14:textId="77777777" w:rsidR="00A14616" w:rsidRPr="00CC6134" w:rsidRDefault="00A14616" w:rsidP="00A14616">
            <w:pPr>
              <w:pStyle w:val="tabteksts"/>
              <w:jc w:val="center"/>
            </w:pPr>
            <w:r w:rsidRPr="00CC6134">
              <w:t>20</w:t>
            </w:r>
          </w:p>
        </w:tc>
        <w:tc>
          <w:tcPr>
            <w:tcW w:w="1139" w:type="dxa"/>
            <w:tcBorders>
              <w:bottom w:val="single" w:sz="4" w:space="0" w:color="auto"/>
            </w:tcBorders>
          </w:tcPr>
          <w:p w14:paraId="0E676DAD" w14:textId="77777777" w:rsidR="00A14616" w:rsidRPr="00CC6134" w:rsidRDefault="00A14616" w:rsidP="00A14616">
            <w:pPr>
              <w:pStyle w:val="tabteksts"/>
              <w:jc w:val="center"/>
            </w:pPr>
            <w:r w:rsidRPr="00CC6134">
              <w:t>20</w:t>
            </w:r>
          </w:p>
        </w:tc>
      </w:tr>
      <w:tr w:rsidR="00A14616" w:rsidRPr="00CC6134" w14:paraId="15A2CD08" w14:textId="77777777" w:rsidTr="00E65686">
        <w:trPr>
          <w:jc w:val="center"/>
        </w:trPr>
        <w:tc>
          <w:tcPr>
            <w:tcW w:w="3397" w:type="dxa"/>
            <w:tcBorders>
              <w:bottom w:val="single" w:sz="4" w:space="0" w:color="auto"/>
            </w:tcBorders>
          </w:tcPr>
          <w:p w14:paraId="316C7861" w14:textId="77777777" w:rsidR="00A14616" w:rsidRPr="00CC6134" w:rsidRDefault="00A14616" w:rsidP="00A14616">
            <w:pPr>
              <w:pStyle w:val="tabteksts"/>
            </w:pPr>
            <w:r w:rsidRPr="00CC6134">
              <w:t>Raidījumu pārraidīšana komerciālajos radio (</w:t>
            </w:r>
            <w:proofErr w:type="spellStart"/>
            <w:r w:rsidRPr="00CC6134">
              <w:t>raidstundu</w:t>
            </w:r>
            <w:proofErr w:type="spellEnd"/>
            <w:r w:rsidRPr="00CC6134">
              <w:t xml:space="preserve"> skaits)</w:t>
            </w:r>
          </w:p>
        </w:tc>
        <w:tc>
          <w:tcPr>
            <w:tcW w:w="1134" w:type="dxa"/>
            <w:tcBorders>
              <w:bottom w:val="single" w:sz="4" w:space="0" w:color="auto"/>
            </w:tcBorders>
          </w:tcPr>
          <w:p w14:paraId="2952DF5B" w14:textId="77777777" w:rsidR="00A14616" w:rsidRPr="00CC6134" w:rsidRDefault="00A14616" w:rsidP="00A14616">
            <w:pPr>
              <w:pStyle w:val="tabteksts"/>
              <w:jc w:val="center"/>
            </w:pPr>
            <w:r w:rsidRPr="00CC6134">
              <w:t>-</w:t>
            </w:r>
          </w:p>
        </w:tc>
        <w:tc>
          <w:tcPr>
            <w:tcW w:w="1134" w:type="dxa"/>
            <w:tcBorders>
              <w:bottom w:val="single" w:sz="4" w:space="0" w:color="auto"/>
            </w:tcBorders>
          </w:tcPr>
          <w:p w14:paraId="6B4F6FC9" w14:textId="77777777" w:rsidR="00A14616" w:rsidRPr="00CC6134" w:rsidRDefault="00A14616" w:rsidP="00A14616">
            <w:pPr>
              <w:pStyle w:val="tabteksts"/>
              <w:jc w:val="center"/>
            </w:pPr>
            <w:r w:rsidRPr="00CC6134">
              <w:t>20</w:t>
            </w:r>
          </w:p>
        </w:tc>
        <w:tc>
          <w:tcPr>
            <w:tcW w:w="1134" w:type="dxa"/>
            <w:tcBorders>
              <w:bottom w:val="single" w:sz="4" w:space="0" w:color="auto"/>
            </w:tcBorders>
          </w:tcPr>
          <w:p w14:paraId="61806808" w14:textId="77777777" w:rsidR="00A14616" w:rsidRPr="00CC6134" w:rsidRDefault="00A14616" w:rsidP="00A14616">
            <w:pPr>
              <w:pStyle w:val="tabteksts"/>
              <w:jc w:val="center"/>
            </w:pPr>
            <w:r w:rsidRPr="00CC6134">
              <w:t>20</w:t>
            </w:r>
          </w:p>
        </w:tc>
        <w:tc>
          <w:tcPr>
            <w:tcW w:w="1134" w:type="dxa"/>
            <w:tcBorders>
              <w:bottom w:val="single" w:sz="4" w:space="0" w:color="auto"/>
            </w:tcBorders>
          </w:tcPr>
          <w:p w14:paraId="1623D80C" w14:textId="77777777" w:rsidR="00A14616" w:rsidRPr="00CC6134" w:rsidRDefault="00A14616" w:rsidP="00A14616">
            <w:pPr>
              <w:pStyle w:val="tabteksts"/>
              <w:jc w:val="center"/>
            </w:pPr>
            <w:r w:rsidRPr="00CC6134">
              <w:t>20</w:t>
            </w:r>
          </w:p>
        </w:tc>
        <w:tc>
          <w:tcPr>
            <w:tcW w:w="1139" w:type="dxa"/>
            <w:tcBorders>
              <w:bottom w:val="single" w:sz="4" w:space="0" w:color="auto"/>
            </w:tcBorders>
          </w:tcPr>
          <w:p w14:paraId="7823EF5D" w14:textId="77777777" w:rsidR="00A14616" w:rsidRPr="00CC6134" w:rsidRDefault="00A14616" w:rsidP="00A14616">
            <w:pPr>
              <w:pStyle w:val="tabteksts"/>
              <w:jc w:val="center"/>
            </w:pPr>
            <w:r w:rsidRPr="00CC6134">
              <w:t>20</w:t>
            </w:r>
          </w:p>
        </w:tc>
      </w:tr>
      <w:tr w:rsidR="00A14616" w:rsidRPr="00CC6134" w14:paraId="2135BBBD" w14:textId="77777777" w:rsidTr="00A14616">
        <w:trPr>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06454" w14:textId="77777777" w:rsidR="00A14616" w:rsidRPr="00CC6134" w:rsidRDefault="00A14616" w:rsidP="00E65686">
            <w:pPr>
              <w:pStyle w:val="tabteksts"/>
              <w:jc w:val="center"/>
              <w:rPr>
                <w:szCs w:val="18"/>
              </w:rPr>
            </w:pPr>
            <w:r w:rsidRPr="00CC6134">
              <w:rPr>
                <w:szCs w:val="18"/>
                <w:lang w:eastAsia="lv-LV"/>
              </w:rPr>
              <w:t>Nodrošināt auditorijas sasniedzamību (</w:t>
            </w:r>
            <w:proofErr w:type="spellStart"/>
            <w:r w:rsidRPr="00CC6134">
              <w:rPr>
                <w:szCs w:val="18"/>
                <w:lang w:eastAsia="lv-LV"/>
              </w:rPr>
              <w:t>Rch</w:t>
            </w:r>
            <w:proofErr w:type="spellEnd"/>
            <w:r w:rsidRPr="00CC6134">
              <w:rPr>
                <w:szCs w:val="18"/>
                <w:lang w:eastAsia="lv-LV"/>
              </w:rPr>
              <w:t>)</w:t>
            </w:r>
            <w:r w:rsidRPr="00CC6134">
              <w:rPr>
                <w:szCs w:val="18"/>
                <w:vertAlign w:val="superscript"/>
                <w:lang w:eastAsia="lv-LV"/>
              </w:rPr>
              <w:t>1</w:t>
            </w:r>
          </w:p>
        </w:tc>
      </w:tr>
      <w:tr w:rsidR="00A14616" w:rsidRPr="00CC6134" w14:paraId="3366AFB7" w14:textId="77777777" w:rsidTr="00E65686">
        <w:trPr>
          <w:jc w:val="center"/>
        </w:trPr>
        <w:tc>
          <w:tcPr>
            <w:tcW w:w="3397" w:type="dxa"/>
            <w:tcBorders>
              <w:top w:val="single" w:sz="4" w:space="0" w:color="auto"/>
              <w:left w:val="single" w:sz="4" w:space="0" w:color="auto"/>
              <w:bottom w:val="single" w:sz="4" w:space="0" w:color="auto"/>
              <w:right w:val="single" w:sz="4" w:space="0" w:color="auto"/>
            </w:tcBorders>
          </w:tcPr>
          <w:p w14:paraId="2570179B" w14:textId="77777777" w:rsidR="00A14616" w:rsidRPr="00CC6134" w:rsidRDefault="00A14616" w:rsidP="00A14616">
            <w:pPr>
              <w:pStyle w:val="tabteksts"/>
            </w:pPr>
            <w:r w:rsidRPr="00CC6134">
              <w:t>Reģionālo sižetu vidējā sasniegtā auditorija (skaits)</w:t>
            </w:r>
          </w:p>
        </w:tc>
        <w:tc>
          <w:tcPr>
            <w:tcW w:w="1134" w:type="dxa"/>
            <w:tcBorders>
              <w:top w:val="single" w:sz="4" w:space="0" w:color="auto"/>
              <w:left w:val="single" w:sz="4" w:space="0" w:color="auto"/>
              <w:bottom w:val="single" w:sz="4" w:space="0" w:color="auto"/>
              <w:right w:val="single" w:sz="4" w:space="0" w:color="auto"/>
            </w:tcBorders>
          </w:tcPr>
          <w:p w14:paraId="584655E5" w14:textId="77777777" w:rsidR="00A14616" w:rsidRPr="00CC6134" w:rsidRDefault="00A14616" w:rsidP="00A14616">
            <w:pPr>
              <w:pStyle w:val="tabteksts"/>
              <w:jc w:val="center"/>
            </w:pPr>
            <w:r w:rsidRPr="00CC6134">
              <w:t>123 470</w:t>
            </w:r>
          </w:p>
        </w:tc>
        <w:tc>
          <w:tcPr>
            <w:tcW w:w="1134" w:type="dxa"/>
            <w:tcBorders>
              <w:top w:val="single" w:sz="4" w:space="0" w:color="auto"/>
              <w:left w:val="single" w:sz="4" w:space="0" w:color="auto"/>
              <w:bottom w:val="single" w:sz="4" w:space="0" w:color="auto"/>
              <w:right w:val="single" w:sz="4" w:space="0" w:color="auto"/>
            </w:tcBorders>
          </w:tcPr>
          <w:p w14:paraId="1D5A2210" w14:textId="77777777" w:rsidR="00A14616" w:rsidRPr="00CC6134" w:rsidRDefault="00A14616" w:rsidP="00A14616">
            <w:pPr>
              <w:pStyle w:val="tabteksts"/>
              <w:jc w:val="center"/>
            </w:pPr>
            <w:r w:rsidRPr="00CC6134">
              <w:t>110 000</w:t>
            </w:r>
          </w:p>
        </w:tc>
        <w:tc>
          <w:tcPr>
            <w:tcW w:w="1134" w:type="dxa"/>
            <w:tcBorders>
              <w:top w:val="single" w:sz="4" w:space="0" w:color="auto"/>
              <w:left w:val="single" w:sz="4" w:space="0" w:color="auto"/>
              <w:bottom w:val="single" w:sz="4" w:space="0" w:color="auto"/>
              <w:right w:val="single" w:sz="4" w:space="0" w:color="auto"/>
            </w:tcBorders>
          </w:tcPr>
          <w:p w14:paraId="25D97A8F" w14:textId="77777777" w:rsidR="00A14616" w:rsidRPr="00CC6134" w:rsidRDefault="00A14616" w:rsidP="00A14616">
            <w:pPr>
              <w:pStyle w:val="tabteksts"/>
              <w:jc w:val="center"/>
            </w:pPr>
            <w:r w:rsidRPr="00CC6134">
              <w:t>110 000</w:t>
            </w:r>
          </w:p>
        </w:tc>
        <w:tc>
          <w:tcPr>
            <w:tcW w:w="1134" w:type="dxa"/>
            <w:tcBorders>
              <w:top w:val="single" w:sz="4" w:space="0" w:color="auto"/>
              <w:left w:val="single" w:sz="4" w:space="0" w:color="auto"/>
              <w:bottom w:val="single" w:sz="4" w:space="0" w:color="auto"/>
              <w:right w:val="single" w:sz="4" w:space="0" w:color="auto"/>
            </w:tcBorders>
          </w:tcPr>
          <w:p w14:paraId="233F8303" w14:textId="77777777" w:rsidR="00A14616" w:rsidRPr="00CC6134" w:rsidRDefault="00A14616" w:rsidP="00A14616">
            <w:pPr>
              <w:pStyle w:val="tabteksts"/>
              <w:jc w:val="center"/>
            </w:pPr>
            <w:r w:rsidRPr="00CC6134">
              <w:t>110 000</w:t>
            </w:r>
          </w:p>
        </w:tc>
        <w:tc>
          <w:tcPr>
            <w:tcW w:w="1139" w:type="dxa"/>
            <w:tcBorders>
              <w:top w:val="single" w:sz="4" w:space="0" w:color="auto"/>
              <w:left w:val="single" w:sz="4" w:space="0" w:color="auto"/>
              <w:bottom w:val="single" w:sz="4" w:space="0" w:color="auto"/>
              <w:right w:val="single" w:sz="4" w:space="0" w:color="auto"/>
            </w:tcBorders>
          </w:tcPr>
          <w:p w14:paraId="5691D35E" w14:textId="77777777" w:rsidR="00A14616" w:rsidRPr="00CC6134" w:rsidRDefault="00A14616" w:rsidP="00A14616">
            <w:pPr>
              <w:pStyle w:val="tabteksts"/>
              <w:jc w:val="center"/>
            </w:pPr>
            <w:r w:rsidRPr="00CC6134">
              <w:t>110 000</w:t>
            </w:r>
          </w:p>
        </w:tc>
      </w:tr>
    </w:tbl>
    <w:p w14:paraId="08BAD1ED" w14:textId="77777777" w:rsidR="00E65686" w:rsidRDefault="00E65686" w:rsidP="00E65686">
      <w:pPr>
        <w:pStyle w:val="Tabuluvirsraksti"/>
        <w:tabs>
          <w:tab w:val="left" w:pos="1252"/>
        </w:tabs>
        <w:spacing w:after="0"/>
        <w:ind w:firstLine="426"/>
        <w:jc w:val="both"/>
        <w:rPr>
          <w:sz w:val="18"/>
          <w:szCs w:val="18"/>
          <w:lang w:eastAsia="lv-LV"/>
        </w:rPr>
      </w:pPr>
      <w:r>
        <w:rPr>
          <w:sz w:val="18"/>
          <w:szCs w:val="18"/>
          <w:lang w:eastAsia="lv-LV"/>
        </w:rPr>
        <w:t>Piezīmes.</w:t>
      </w:r>
    </w:p>
    <w:p w14:paraId="056FCEE9" w14:textId="12F2BD34" w:rsidR="00A14616" w:rsidRPr="00CC6134" w:rsidRDefault="00A14616" w:rsidP="00E65686">
      <w:pPr>
        <w:pStyle w:val="Tabuluvirsraksti"/>
        <w:tabs>
          <w:tab w:val="left" w:pos="1252"/>
        </w:tabs>
        <w:spacing w:after="0"/>
        <w:ind w:firstLine="426"/>
        <w:jc w:val="both"/>
        <w:rPr>
          <w:sz w:val="18"/>
          <w:szCs w:val="18"/>
          <w:lang w:eastAsia="lv-LV"/>
        </w:rPr>
      </w:pPr>
      <w:r w:rsidRPr="00CC6134">
        <w:rPr>
          <w:sz w:val="18"/>
          <w:szCs w:val="18"/>
          <w:vertAlign w:val="superscript"/>
          <w:lang w:eastAsia="lv-LV"/>
        </w:rPr>
        <w:t>1</w:t>
      </w:r>
      <w:r w:rsidRPr="00CC6134">
        <w:rPr>
          <w:sz w:val="18"/>
          <w:szCs w:val="18"/>
          <w:lang w:eastAsia="lv-LV"/>
        </w:rPr>
        <w:t>Rch (000) (Reach’000) – kopējā sasniegtā auditorija tūkstošos</w:t>
      </w:r>
      <w:r w:rsidR="00E65686">
        <w:rPr>
          <w:sz w:val="18"/>
          <w:szCs w:val="18"/>
          <w:lang w:eastAsia="lv-LV"/>
        </w:rPr>
        <w:t>.</w:t>
      </w:r>
    </w:p>
    <w:p w14:paraId="2D616270" w14:textId="77777777" w:rsidR="00A14616" w:rsidRPr="00CC6134" w:rsidRDefault="00A14616" w:rsidP="00A14616">
      <w:pPr>
        <w:pStyle w:val="Tabuluvirsraksti"/>
        <w:spacing w:before="240" w:after="240"/>
        <w:rPr>
          <w:b/>
          <w:lang w:eastAsia="lv-LV"/>
        </w:rPr>
      </w:pPr>
      <w:r w:rsidRPr="00CC6134">
        <w:rPr>
          <w:b/>
          <w:lang w:eastAsia="lv-LV"/>
        </w:rPr>
        <w:t>Finansiālie rādītāji no 2019. līdz 2023.gadam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14616" w:rsidRPr="00CC6134" w14:paraId="68174523" w14:textId="77777777" w:rsidTr="00A14616">
        <w:trPr>
          <w:trHeight w:val="283"/>
          <w:tblHeader/>
          <w:jc w:val="center"/>
        </w:trPr>
        <w:tc>
          <w:tcPr>
            <w:tcW w:w="3378" w:type="dxa"/>
            <w:vAlign w:val="center"/>
          </w:tcPr>
          <w:p w14:paraId="0C0A3975" w14:textId="77777777" w:rsidR="00A14616" w:rsidRPr="00CC6134" w:rsidRDefault="00A14616" w:rsidP="00A14616">
            <w:pPr>
              <w:pStyle w:val="tabteksts"/>
              <w:jc w:val="center"/>
              <w:rPr>
                <w:szCs w:val="24"/>
              </w:rPr>
            </w:pPr>
          </w:p>
        </w:tc>
        <w:tc>
          <w:tcPr>
            <w:tcW w:w="1131" w:type="dxa"/>
          </w:tcPr>
          <w:p w14:paraId="7F4AFE03" w14:textId="2DA8B0C9" w:rsidR="00A14616" w:rsidRPr="00CC6134" w:rsidRDefault="00A14616" w:rsidP="00A14616">
            <w:pPr>
              <w:pStyle w:val="tabteksts"/>
              <w:jc w:val="center"/>
              <w:rPr>
                <w:szCs w:val="18"/>
                <w:lang w:eastAsia="lv-LV"/>
              </w:rPr>
            </w:pPr>
            <w:r w:rsidRPr="00CC6134">
              <w:rPr>
                <w:szCs w:val="18"/>
                <w:lang w:eastAsia="lv-LV"/>
              </w:rPr>
              <w:t>2019.</w:t>
            </w:r>
            <w:r w:rsidR="00E65686">
              <w:rPr>
                <w:szCs w:val="18"/>
                <w:lang w:eastAsia="lv-LV"/>
              </w:rPr>
              <w:t> </w:t>
            </w:r>
            <w:r w:rsidRPr="00CC6134">
              <w:rPr>
                <w:szCs w:val="18"/>
                <w:lang w:eastAsia="lv-LV"/>
              </w:rPr>
              <w:t>gads</w:t>
            </w:r>
            <w:r w:rsidRPr="00CC6134">
              <w:rPr>
                <w:szCs w:val="18"/>
                <w:lang w:eastAsia="lv-LV"/>
              </w:rPr>
              <w:br/>
              <w:t>(izpilde)</w:t>
            </w:r>
          </w:p>
        </w:tc>
        <w:tc>
          <w:tcPr>
            <w:tcW w:w="1132" w:type="dxa"/>
          </w:tcPr>
          <w:p w14:paraId="7AFFC859" w14:textId="7BB34150" w:rsidR="00A14616" w:rsidRPr="00CC6134" w:rsidRDefault="00A14616" w:rsidP="00A14616">
            <w:pPr>
              <w:pStyle w:val="tabteksts"/>
              <w:jc w:val="center"/>
              <w:rPr>
                <w:szCs w:val="18"/>
                <w:lang w:eastAsia="lv-LV"/>
              </w:rPr>
            </w:pPr>
            <w:r w:rsidRPr="00CC6134">
              <w:rPr>
                <w:lang w:eastAsia="lv-LV"/>
              </w:rPr>
              <w:t>2020.</w:t>
            </w:r>
            <w:r w:rsidR="00E65686">
              <w:rPr>
                <w:lang w:eastAsia="lv-LV"/>
              </w:rPr>
              <w:t> </w:t>
            </w:r>
            <w:r w:rsidRPr="00CC6134">
              <w:rPr>
                <w:lang w:eastAsia="lv-LV"/>
              </w:rPr>
              <w:t>gada     plāns</w:t>
            </w:r>
          </w:p>
        </w:tc>
        <w:tc>
          <w:tcPr>
            <w:tcW w:w="1132" w:type="dxa"/>
          </w:tcPr>
          <w:p w14:paraId="41B609EC" w14:textId="698B1C52" w:rsidR="00A14616" w:rsidRPr="00CC6134" w:rsidRDefault="00A14616" w:rsidP="00A14616">
            <w:pPr>
              <w:pStyle w:val="tabteksts"/>
              <w:jc w:val="center"/>
              <w:rPr>
                <w:szCs w:val="18"/>
                <w:lang w:eastAsia="lv-LV"/>
              </w:rPr>
            </w:pPr>
            <w:r w:rsidRPr="00CC6134">
              <w:rPr>
                <w:szCs w:val="18"/>
                <w:lang w:eastAsia="lv-LV"/>
              </w:rPr>
              <w:t>2021.</w:t>
            </w:r>
            <w:r w:rsidR="00E65686">
              <w:rPr>
                <w:szCs w:val="18"/>
                <w:lang w:eastAsia="lv-LV"/>
              </w:rPr>
              <w:t> </w:t>
            </w:r>
            <w:r w:rsidRPr="00CC6134">
              <w:rPr>
                <w:szCs w:val="18"/>
                <w:lang w:eastAsia="lv-LV"/>
              </w:rPr>
              <w:t>gada projekts</w:t>
            </w:r>
          </w:p>
        </w:tc>
        <w:tc>
          <w:tcPr>
            <w:tcW w:w="1132" w:type="dxa"/>
          </w:tcPr>
          <w:p w14:paraId="7FA78BDB" w14:textId="0E0F5D6B" w:rsidR="00A14616" w:rsidRPr="00CC6134" w:rsidRDefault="00A14616" w:rsidP="00A14616">
            <w:pPr>
              <w:pStyle w:val="tabteksts"/>
              <w:jc w:val="center"/>
              <w:rPr>
                <w:szCs w:val="18"/>
                <w:lang w:eastAsia="lv-LV"/>
              </w:rPr>
            </w:pPr>
            <w:r w:rsidRPr="00CC6134">
              <w:rPr>
                <w:szCs w:val="18"/>
                <w:lang w:eastAsia="lv-LV"/>
              </w:rPr>
              <w:t>2022.</w:t>
            </w:r>
            <w:r w:rsidR="00E65686">
              <w:rPr>
                <w:szCs w:val="18"/>
                <w:lang w:eastAsia="lv-LV"/>
              </w:rPr>
              <w:t> </w:t>
            </w:r>
            <w:r w:rsidRPr="00CC6134">
              <w:rPr>
                <w:szCs w:val="18"/>
                <w:lang w:eastAsia="lv-LV"/>
              </w:rPr>
              <w:t xml:space="preserve">gada </w:t>
            </w:r>
            <w:r w:rsidRPr="00CC6134">
              <w:rPr>
                <w:lang w:eastAsia="lv-LV"/>
              </w:rPr>
              <w:t>prognoze</w:t>
            </w:r>
          </w:p>
        </w:tc>
        <w:tc>
          <w:tcPr>
            <w:tcW w:w="1132" w:type="dxa"/>
          </w:tcPr>
          <w:p w14:paraId="59AD4AB1" w14:textId="497A57D5" w:rsidR="00A14616" w:rsidRPr="00CC6134" w:rsidRDefault="00A14616" w:rsidP="00A14616">
            <w:pPr>
              <w:pStyle w:val="tabteksts"/>
              <w:jc w:val="center"/>
              <w:rPr>
                <w:szCs w:val="18"/>
                <w:lang w:eastAsia="lv-LV"/>
              </w:rPr>
            </w:pPr>
            <w:r w:rsidRPr="00CC6134">
              <w:rPr>
                <w:szCs w:val="18"/>
                <w:lang w:eastAsia="lv-LV"/>
              </w:rPr>
              <w:t>2023.</w:t>
            </w:r>
            <w:r w:rsidR="00E65686">
              <w:rPr>
                <w:szCs w:val="18"/>
                <w:lang w:eastAsia="lv-LV"/>
              </w:rPr>
              <w:t> </w:t>
            </w:r>
            <w:r w:rsidRPr="00CC6134">
              <w:rPr>
                <w:szCs w:val="18"/>
                <w:lang w:eastAsia="lv-LV"/>
              </w:rPr>
              <w:t xml:space="preserve">gada </w:t>
            </w:r>
            <w:r w:rsidRPr="00CC6134">
              <w:rPr>
                <w:lang w:eastAsia="lv-LV"/>
              </w:rPr>
              <w:t>prognoze</w:t>
            </w:r>
          </w:p>
        </w:tc>
      </w:tr>
      <w:tr w:rsidR="00A14616" w:rsidRPr="00CC6134" w14:paraId="21B4BB49" w14:textId="77777777" w:rsidTr="00A14616">
        <w:trPr>
          <w:trHeight w:val="142"/>
          <w:jc w:val="center"/>
        </w:trPr>
        <w:tc>
          <w:tcPr>
            <w:tcW w:w="3378" w:type="dxa"/>
            <w:shd w:val="clear" w:color="auto" w:fill="D9D9D9" w:themeFill="background1" w:themeFillShade="D9"/>
            <w:vAlign w:val="center"/>
          </w:tcPr>
          <w:p w14:paraId="5FC42B93" w14:textId="77777777" w:rsidR="00A14616" w:rsidRPr="00CC6134" w:rsidRDefault="00A14616" w:rsidP="00A14616">
            <w:pPr>
              <w:pStyle w:val="tabteksts"/>
              <w:rPr>
                <w:lang w:eastAsia="lv-LV"/>
              </w:rPr>
            </w:pPr>
            <w:r w:rsidRPr="00CC6134">
              <w:rPr>
                <w:lang w:eastAsia="lv-LV"/>
              </w:rPr>
              <w:t>Kopējie izdevumi,</w:t>
            </w:r>
            <w:r w:rsidRPr="00CC6134">
              <w:t xml:space="preserve"> </w:t>
            </w:r>
            <w:proofErr w:type="spellStart"/>
            <w:r w:rsidRPr="00CC6134">
              <w:rPr>
                <w:i/>
                <w:szCs w:val="18"/>
              </w:rPr>
              <w:t>euro</w:t>
            </w:r>
            <w:proofErr w:type="spellEnd"/>
          </w:p>
        </w:tc>
        <w:tc>
          <w:tcPr>
            <w:tcW w:w="1131" w:type="dxa"/>
            <w:shd w:val="clear" w:color="auto" w:fill="D9D9D9" w:themeFill="background1" w:themeFillShade="D9"/>
          </w:tcPr>
          <w:p w14:paraId="03C89AC5" w14:textId="77777777" w:rsidR="00A14616" w:rsidRPr="00CC6134" w:rsidRDefault="00A14616" w:rsidP="00A14616">
            <w:pPr>
              <w:pStyle w:val="tabteksts"/>
              <w:jc w:val="right"/>
            </w:pPr>
            <w:r w:rsidRPr="00CC6134">
              <w:t>1 670 050</w:t>
            </w:r>
          </w:p>
        </w:tc>
        <w:tc>
          <w:tcPr>
            <w:tcW w:w="1132" w:type="dxa"/>
            <w:shd w:val="clear" w:color="auto" w:fill="D9D9D9" w:themeFill="background1" w:themeFillShade="D9"/>
          </w:tcPr>
          <w:p w14:paraId="41E62E6A" w14:textId="77777777" w:rsidR="00A14616" w:rsidRPr="00CC6134" w:rsidRDefault="00A14616" w:rsidP="00A14616">
            <w:pPr>
              <w:pStyle w:val="tabteksts"/>
              <w:jc w:val="right"/>
            </w:pPr>
            <w:r w:rsidRPr="00CC6134">
              <w:t>1 053 403</w:t>
            </w:r>
          </w:p>
        </w:tc>
        <w:tc>
          <w:tcPr>
            <w:tcW w:w="1132" w:type="dxa"/>
            <w:shd w:val="clear" w:color="auto" w:fill="D9D9D9" w:themeFill="background1" w:themeFillShade="D9"/>
          </w:tcPr>
          <w:p w14:paraId="368F70D9" w14:textId="77777777" w:rsidR="00A14616" w:rsidRPr="00CC6134" w:rsidRDefault="00A14616" w:rsidP="00A14616">
            <w:pPr>
              <w:pStyle w:val="tabteksts"/>
              <w:jc w:val="right"/>
            </w:pPr>
            <w:r w:rsidRPr="00CC6134">
              <w:t>1 128 403</w:t>
            </w:r>
          </w:p>
        </w:tc>
        <w:tc>
          <w:tcPr>
            <w:tcW w:w="1132" w:type="dxa"/>
            <w:shd w:val="clear" w:color="auto" w:fill="D9D9D9" w:themeFill="background1" w:themeFillShade="D9"/>
          </w:tcPr>
          <w:p w14:paraId="37E91497" w14:textId="77777777" w:rsidR="00A14616" w:rsidRPr="00CC6134" w:rsidRDefault="00A14616" w:rsidP="00A14616">
            <w:pPr>
              <w:pStyle w:val="tabteksts"/>
              <w:jc w:val="right"/>
            </w:pPr>
            <w:r w:rsidRPr="00CC6134">
              <w:t>1 128 403</w:t>
            </w:r>
          </w:p>
        </w:tc>
        <w:tc>
          <w:tcPr>
            <w:tcW w:w="1132" w:type="dxa"/>
            <w:shd w:val="clear" w:color="auto" w:fill="D9D9D9" w:themeFill="background1" w:themeFillShade="D9"/>
          </w:tcPr>
          <w:p w14:paraId="03C7C3F2" w14:textId="77777777" w:rsidR="00A14616" w:rsidRPr="00CC6134" w:rsidRDefault="00A14616" w:rsidP="00A14616">
            <w:pPr>
              <w:pStyle w:val="tabteksts"/>
              <w:jc w:val="right"/>
            </w:pPr>
            <w:r w:rsidRPr="00CC6134">
              <w:t>1 053 403</w:t>
            </w:r>
          </w:p>
        </w:tc>
      </w:tr>
      <w:tr w:rsidR="00A14616" w:rsidRPr="001E498E" w14:paraId="5AD8B837" w14:textId="77777777" w:rsidTr="00A14616">
        <w:trPr>
          <w:trHeight w:val="283"/>
          <w:jc w:val="center"/>
        </w:trPr>
        <w:tc>
          <w:tcPr>
            <w:tcW w:w="3378" w:type="dxa"/>
            <w:vAlign w:val="center"/>
          </w:tcPr>
          <w:p w14:paraId="2D81A4FB" w14:textId="77777777" w:rsidR="00A14616" w:rsidRPr="001E498E" w:rsidRDefault="00A14616" w:rsidP="00A14616">
            <w:pPr>
              <w:pStyle w:val="tabteksts"/>
              <w:rPr>
                <w:szCs w:val="18"/>
                <w:lang w:eastAsia="lv-LV"/>
              </w:rPr>
            </w:pPr>
            <w:r w:rsidRPr="001E498E">
              <w:rPr>
                <w:szCs w:val="18"/>
                <w:lang w:eastAsia="lv-LV"/>
              </w:rPr>
              <w:t xml:space="preserve">Kopējo izdevumu izmaiņas, </w:t>
            </w:r>
            <w:proofErr w:type="spellStart"/>
            <w:r w:rsidRPr="001E498E">
              <w:rPr>
                <w:i/>
                <w:szCs w:val="18"/>
                <w:lang w:eastAsia="lv-LV"/>
              </w:rPr>
              <w:t>euro</w:t>
            </w:r>
            <w:proofErr w:type="spellEnd"/>
            <w:r w:rsidRPr="001E498E">
              <w:rPr>
                <w:szCs w:val="18"/>
                <w:lang w:eastAsia="lv-LV"/>
              </w:rPr>
              <w:t xml:space="preserve"> (+/–) pret iepriekšējo gadu</w:t>
            </w:r>
          </w:p>
        </w:tc>
        <w:tc>
          <w:tcPr>
            <w:tcW w:w="1131" w:type="dxa"/>
          </w:tcPr>
          <w:p w14:paraId="61A2F345" w14:textId="77777777" w:rsidR="00A14616" w:rsidRPr="001E498E" w:rsidRDefault="00A14616" w:rsidP="00A14616">
            <w:pPr>
              <w:pStyle w:val="tabteksts"/>
              <w:jc w:val="center"/>
            </w:pPr>
            <w:r w:rsidRPr="001E498E">
              <w:rPr>
                <w:b/>
                <w:bCs/>
              </w:rPr>
              <w:t>×</w:t>
            </w:r>
          </w:p>
        </w:tc>
        <w:tc>
          <w:tcPr>
            <w:tcW w:w="1132" w:type="dxa"/>
          </w:tcPr>
          <w:p w14:paraId="435B7FD9" w14:textId="77777777" w:rsidR="00A14616" w:rsidRPr="001E498E" w:rsidRDefault="00A14616" w:rsidP="00A14616">
            <w:pPr>
              <w:pStyle w:val="tabteksts"/>
              <w:jc w:val="right"/>
            </w:pPr>
            <w:r w:rsidRPr="001E498E">
              <w:t>-616 647</w:t>
            </w:r>
          </w:p>
        </w:tc>
        <w:tc>
          <w:tcPr>
            <w:tcW w:w="1132" w:type="dxa"/>
          </w:tcPr>
          <w:p w14:paraId="2844833F" w14:textId="77777777" w:rsidR="00A14616" w:rsidRPr="001E498E" w:rsidRDefault="00A14616" w:rsidP="00A14616">
            <w:pPr>
              <w:pStyle w:val="tabteksts"/>
              <w:jc w:val="right"/>
            </w:pPr>
            <w:r w:rsidRPr="001E498E">
              <w:t>75 000</w:t>
            </w:r>
          </w:p>
        </w:tc>
        <w:tc>
          <w:tcPr>
            <w:tcW w:w="1132" w:type="dxa"/>
          </w:tcPr>
          <w:p w14:paraId="676BD270" w14:textId="77777777" w:rsidR="00A14616" w:rsidRPr="001E498E" w:rsidRDefault="00A14616" w:rsidP="00A14616">
            <w:pPr>
              <w:pStyle w:val="tabteksts"/>
              <w:jc w:val="center"/>
            </w:pPr>
            <w:r w:rsidRPr="001E498E">
              <w:t>-</w:t>
            </w:r>
          </w:p>
        </w:tc>
        <w:tc>
          <w:tcPr>
            <w:tcW w:w="1132" w:type="dxa"/>
          </w:tcPr>
          <w:p w14:paraId="2E7508A0" w14:textId="77777777" w:rsidR="00A14616" w:rsidRPr="001E498E" w:rsidRDefault="00A14616" w:rsidP="00A14616">
            <w:pPr>
              <w:pStyle w:val="tabteksts"/>
              <w:jc w:val="center"/>
            </w:pPr>
            <w:r w:rsidRPr="001E498E">
              <w:t>-75 000</w:t>
            </w:r>
          </w:p>
        </w:tc>
      </w:tr>
      <w:tr w:rsidR="00A14616" w:rsidRPr="001E498E" w14:paraId="11290B97" w14:textId="77777777" w:rsidTr="00E65686">
        <w:trPr>
          <w:trHeight w:val="377"/>
          <w:jc w:val="center"/>
        </w:trPr>
        <w:tc>
          <w:tcPr>
            <w:tcW w:w="3378" w:type="dxa"/>
            <w:vAlign w:val="center"/>
          </w:tcPr>
          <w:p w14:paraId="47200ADE" w14:textId="77777777" w:rsidR="00A14616" w:rsidRPr="001E498E" w:rsidRDefault="00A14616" w:rsidP="00E65686">
            <w:pPr>
              <w:pStyle w:val="tabteksts"/>
            </w:pPr>
            <w:r w:rsidRPr="001E498E">
              <w:rPr>
                <w:lang w:eastAsia="lv-LV"/>
              </w:rPr>
              <w:t>Kopējie izdevumi</w:t>
            </w:r>
            <w:r w:rsidRPr="001E498E">
              <w:t>, % (+/–) pret iepriekšējo gadu</w:t>
            </w:r>
          </w:p>
        </w:tc>
        <w:tc>
          <w:tcPr>
            <w:tcW w:w="1131" w:type="dxa"/>
          </w:tcPr>
          <w:p w14:paraId="334DCE46" w14:textId="77777777" w:rsidR="00A14616" w:rsidRPr="001E498E" w:rsidRDefault="00A14616" w:rsidP="00A14616">
            <w:pPr>
              <w:pStyle w:val="tabteksts"/>
              <w:spacing w:after="120"/>
              <w:jc w:val="center"/>
            </w:pPr>
            <w:r w:rsidRPr="001E498E">
              <w:rPr>
                <w:b/>
                <w:bCs/>
              </w:rPr>
              <w:t>×</w:t>
            </w:r>
          </w:p>
        </w:tc>
        <w:tc>
          <w:tcPr>
            <w:tcW w:w="1132" w:type="dxa"/>
          </w:tcPr>
          <w:p w14:paraId="4AEF3549" w14:textId="77777777" w:rsidR="00A14616" w:rsidRPr="001E498E" w:rsidRDefault="00A14616" w:rsidP="00A14616">
            <w:pPr>
              <w:pStyle w:val="tabteksts"/>
              <w:spacing w:after="120"/>
              <w:jc w:val="right"/>
            </w:pPr>
            <w:r w:rsidRPr="001E498E">
              <w:rPr>
                <w:bCs/>
              </w:rPr>
              <w:t>-36,9</w:t>
            </w:r>
          </w:p>
        </w:tc>
        <w:tc>
          <w:tcPr>
            <w:tcW w:w="1132" w:type="dxa"/>
          </w:tcPr>
          <w:p w14:paraId="55DC13E6" w14:textId="77777777" w:rsidR="00A14616" w:rsidRPr="001E498E" w:rsidRDefault="00A14616" w:rsidP="00A14616">
            <w:pPr>
              <w:pStyle w:val="tabteksts"/>
              <w:spacing w:after="120"/>
              <w:jc w:val="right"/>
            </w:pPr>
            <w:r w:rsidRPr="001E498E">
              <w:t>7,1</w:t>
            </w:r>
          </w:p>
        </w:tc>
        <w:tc>
          <w:tcPr>
            <w:tcW w:w="1132" w:type="dxa"/>
          </w:tcPr>
          <w:p w14:paraId="76F44B59" w14:textId="77777777" w:rsidR="00A14616" w:rsidRPr="001E498E" w:rsidRDefault="00A14616" w:rsidP="00A14616">
            <w:pPr>
              <w:pStyle w:val="tabteksts"/>
              <w:spacing w:after="120"/>
              <w:jc w:val="center"/>
            </w:pPr>
            <w:r w:rsidRPr="001E498E">
              <w:t>-</w:t>
            </w:r>
          </w:p>
        </w:tc>
        <w:tc>
          <w:tcPr>
            <w:tcW w:w="1132" w:type="dxa"/>
          </w:tcPr>
          <w:p w14:paraId="14FB8BA6" w14:textId="77777777" w:rsidR="00A14616" w:rsidRPr="001E498E" w:rsidRDefault="00A14616" w:rsidP="00A14616">
            <w:pPr>
              <w:pStyle w:val="tabteksts"/>
              <w:spacing w:after="120"/>
              <w:jc w:val="center"/>
            </w:pPr>
            <w:r w:rsidRPr="001E498E">
              <w:t>-</w:t>
            </w:r>
          </w:p>
        </w:tc>
      </w:tr>
    </w:tbl>
    <w:p w14:paraId="6EAE60BE" w14:textId="495D1081" w:rsidR="00A14616" w:rsidRPr="001E498E" w:rsidRDefault="00A14616" w:rsidP="00A238C8">
      <w:pPr>
        <w:spacing w:before="240" w:after="240"/>
        <w:ind w:firstLine="0"/>
        <w:jc w:val="center"/>
        <w:rPr>
          <w:b/>
          <w:lang w:eastAsia="lv-LV"/>
        </w:rPr>
      </w:pPr>
      <w:r w:rsidRPr="001E498E">
        <w:rPr>
          <w:b/>
          <w:lang w:eastAsia="lv-LV"/>
        </w:rPr>
        <w:t>Izmaiņas izdevumos, salīdzinot 2021.</w:t>
      </w:r>
      <w:r w:rsidR="00E65686">
        <w:rPr>
          <w:b/>
          <w:lang w:eastAsia="lv-LV"/>
        </w:rPr>
        <w:t> </w:t>
      </w:r>
      <w:r w:rsidRPr="001E498E">
        <w:rPr>
          <w:b/>
          <w:lang w:eastAsia="lv-LV"/>
        </w:rPr>
        <w:t>gada projektu ar 2020.</w:t>
      </w:r>
      <w:r w:rsidR="00E65686">
        <w:rPr>
          <w:b/>
          <w:lang w:eastAsia="lv-LV"/>
        </w:rPr>
        <w:t> </w:t>
      </w:r>
      <w:r w:rsidRPr="001E498E">
        <w:rPr>
          <w:b/>
          <w:lang w:eastAsia="lv-LV"/>
        </w:rPr>
        <w:t>gada plānu</w:t>
      </w:r>
    </w:p>
    <w:p w14:paraId="32C23E67" w14:textId="77777777" w:rsidR="00A14616" w:rsidRPr="001E498E" w:rsidRDefault="00A14616" w:rsidP="00A14616">
      <w:pPr>
        <w:spacing w:after="0"/>
        <w:ind w:left="7921" w:firstLine="720"/>
        <w:jc w:val="center"/>
        <w:rPr>
          <w:i/>
          <w:sz w:val="18"/>
          <w:szCs w:val="18"/>
        </w:rPr>
      </w:pPr>
      <w:proofErr w:type="spellStart"/>
      <w:r w:rsidRPr="001E498E">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14616" w:rsidRPr="001E498E" w14:paraId="3BDA6E90" w14:textId="77777777" w:rsidTr="00A14616">
        <w:trPr>
          <w:trHeight w:val="142"/>
          <w:tblHeader/>
          <w:jc w:val="center"/>
        </w:trPr>
        <w:tc>
          <w:tcPr>
            <w:tcW w:w="5241" w:type="dxa"/>
            <w:vAlign w:val="center"/>
          </w:tcPr>
          <w:p w14:paraId="60E0C61D" w14:textId="77777777" w:rsidR="00A14616" w:rsidRPr="001E498E" w:rsidRDefault="00A14616" w:rsidP="00A14616">
            <w:pPr>
              <w:pStyle w:val="tabteksts"/>
              <w:jc w:val="center"/>
              <w:rPr>
                <w:szCs w:val="18"/>
              </w:rPr>
            </w:pPr>
            <w:r w:rsidRPr="001E498E">
              <w:rPr>
                <w:color w:val="000000" w:themeColor="text1"/>
                <w:szCs w:val="18"/>
                <w:lang w:eastAsia="lv-LV"/>
              </w:rPr>
              <w:t>Pasākums</w:t>
            </w:r>
          </w:p>
        </w:tc>
        <w:tc>
          <w:tcPr>
            <w:tcW w:w="1277" w:type="dxa"/>
            <w:vAlign w:val="center"/>
          </w:tcPr>
          <w:p w14:paraId="2A1D386E" w14:textId="77777777" w:rsidR="00A14616" w:rsidRPr="001E498E" w:rsidRDefault="00A14616" w:rsidP="00A14616">
            <w:pPr>
              <w:pStyle w:val="tabteksts"/>
              <w:jc w:val="center"/>
              <w:rPr>
                <w:color w:val="000000" w:themeColor="text1"/>
                <w:szCs w:val="18"/>
                <w:lang w:eastAsia="lv-LV"/>
              </w:rPr>
            </w:pPr>
            <w:r w:rsidRPr="001E498E">
              <w:rPr>
                <w:color w:val="000000" w:themeColor="text1"/>
                <w:szCs w:val="18"/>
                <w:lang w:eastAsia="lv-LV"/>
              </w:rPr>
              <w:t>Samazinājums</w:t>
            </w:r>
          </w:p>
        </w:tc>
        <w:tc>
          <w:tcPr>
            <w:tcW w:w="1277" w:type="dxa"/>
            <w:vAlign w:val="center"/>
          </w:tcPr>
          <w:p w14:paraId="3E0A8B09" w14:textId="77777777" w:rsidR="00A14616" w:rsidRPr="001E498E" w:rsidRDefault="00A14616" w:rsidP="00A14616">
            <w:pPr>
              <w:pStyle w:val="tabteksts"/>
              <w:jc w:val="center"/>
              <w:rPr>
                <w:color w:val="000000" w:themeColor="text1"/>
                <w:szCs w:val="18"/>
                <w:lang w:eastAsia="lv-LV"/>
              </w:rPr>
            </w:pPr>
            <w:r w:rsidRPr="001E498E">
              <w:rPr>
                <w:color w:val="000000" w:themeColor="text1"/>
                <w:szCs w:val="18"/>
                <w:lang w:eastAsia="lv-LV"/>
              </w:rPr>
              <w:t>Palielinājums</w:t>
            </w:r>
          </w:p>
        </w:tc>
        <w:tc>
          <w:tcPr>
            <w:tcW w:w="1277" w:type="dxa"/>
            <w:vAlign w:val="center"/>
          </w:tcPr>
          <w:p w14:paraId="35849F27" w14:textId="77777777" w:rsidR="00A14616" w:rsidRPr="001E498E" w:rsidRDefault="00A14616" w:rsidP="00A14616">
            <w:pPr>
              <w:pStyle w:val="tabteksts"/>
              <w:jc w:val="center"/>
              <w:rPr>
                <w:color w:val="000000" w:themeColor="text1"/>
                <w:szCs w:val="18"/>
                <w:lang w:eastAsia="lv-LV"/>
              </w:rPr>
            </w:pPr>
            <w:r w:rsidRPr="001E498E">
              <w:rPr>
                <w:color w:val="000000" w:themeColor="text1"/>
                <w:szCs w:val="18"/>
                <w:lang w:eastAsia="lv-LV"/>
              </w:rPr>
              <w:t>Izmaiņas</w:t>
            </w:r>
          </w:p>
        </w:tc>
      </w:tr>
      <w:tr w:rsidR="00A14616" w:rsidRPr="001E498E" w14:paraId="6B8945E6" w14:textId="77777777" w:rsidTr="00A14616">
        <w:trPr>
          <w:trHeight w:val="142"/>
          <w:jc w:val="center"/>
        </w:trPr>
        <w:tc>
          <w:tcPr>
            <w:tcW w:w="5241" w:type="dxa"/>
            <w:shd w:val="clear" w:color="auto" w:fill="D9D9D9" w:themeFill="background1" w:themeFillShade="D9"/>
          </w:tcPr>
          <w:p w14:paraId="45D06A85" w14:textId="77777777" w:rsidR="00A14616" w:rsidRPr="001E498E" w:rsidRDefault="00A14616" w:rsidP="00A14616">
            <w:pPr>
              <w:pStyle w:val="tabteksts"/>
              <w:rPr>
                <w:szCs w:val="18"/>
              </w:rPr>
            </w:pPr>
            <w:r w:rsidRPr="001E498E">
              <w:rPr>
                <w:b/>
                <w:bCs/>
                <w:szCs w:val="18"/>
                <w:lang w:eastAsia="lv-LV"/>
              </w:rPr>
              <w:t>Izdevumi - kopā</w:t>
            </w:r>
          </w:p>
        </w:tc>
        <w:tc>
          <w:tcPr>
            <w:tcW w:w="1277" w:type="dxa"/>
            <w:shd w:val="clear" w:color="auto" w:fill="D9D9D9" w:themeFill="background1" w:themeFillShade="D9"/>
          </w:tcPr>
          <w:p w14:paraId="679352D8" w14:textId="77777777" w:rsidR="00A14616" w:rsidRPr="001E498E" w:rsidRDefault="00A14616" w:rsidP="00A14616">
            <w:pPr>
              <w:pStyle w:val="tabteksts"/>
              <w:jc w:val="right"/>
              <w:rPr>
                <w:b/>
                <w:szCs w:val="18"/>
              </w:rPr>
            </w:pPr>
            <w:r w:rsidRPr="001E498E">
              <w:rPr>
                <w:b/>
                <w:szCs w:val="18"/>
              </w:rPr>
              <w:t>500 000</w:t>
            </w:r>
          </w:p>
        </w:tc>
        <w:tc>
          <w:tcPr>
            <w:tcW w:w="1277" w:type="dxa"/>
            <w:shd w:val="clear" w:color="auto" w:fill="D9D9D9" w:themeFill="background1" w:themeFillShade="D9"/>
          </w:tcPr>
          <w:p w14:paraId="19DE2334" w14:textId="77777777" w:rsidR="00A14616" w:rsidRPr="001E498E" w:rsidRDefault="00A14616" w:rsidP="00A14616">
            <w:pPr>
              <w:pStyle w:val="tabteksts"/>
              <w:jc w:val="right"/>
              <w:rPr>
                <w:b/>
                <w:szCs w:val="18"/>
              </w:rPr>
            </w:pPr>
            <w:r w:rsidRPr="001E498E">
              <w:rPr>
                <w:b/>
                <w:szCs w:val="18"/>
              </w:rPr>
              <w:t>575 000</w:t>
            </w:r>
          </w:p>
        </w:tc>
        <w:tc>
          <w:tcPr>
            <w:tcW w:w="1277" w:type="dxa"/>
            <w:shd w:val="clear" w:color="auto" w:fill="D9D9D9" w:themeFill="background1" w:themeFillShade="D9"/>
          </w:tcPr>
          <w:p w14:paraId="79F94998" w14:textId="77777777" w:rsidR="00A14616" w:rsidRPr="001E498E" w:rsidRDefault="00A14616" w:rsidP="00A14616">
            <w:pPr>
              <w:pStyle w:val="tabteksts"/>
              <w:jc w:val="right"/>
              <w:rPr>
                <w:b/>
                <w:szCs w:val="18"/>
              </w:rPr>
            </w:pPr>
            <w:r w:rsidRPr="001E498E">
              <w:rPr>
                <w:b/>
                <w:szCs w:val="18"/>
              </w:rPr>
              <w:t>75 000</w:t>
            </w:r>
          </w:p>
        </w:tc>
      </w:tr>
      <w:tr w:rsidR="00A14616" w:rsidRPr="001E498E" w14:paraId="48B34D42" w14:textId="77777777" w:rsidTr="00A14616">
        <w:trPr>
          <w:jc w:val="center"/>
        </w:trPr>
        <w:tc>
          <w:tcPr>
            <w:tcW w:w="9072" w:type="dxa"/>
            <w:gridSpan w:val="4"/>
          </w:tcPr>
          <w:p w14:paraId="0C4B8829" w14:textId="77777777" w:rsidR="00A14616" w:rsidRPr="001E498E" w:rsidRDefault="00A14616" w:rsidP="00A14616">
            <w:pPr>
              <w:pStyle w:val="tabteksts"/>
              <w:ind w:firstLine="313"/>
              <w:rPr>
                <w:szCs w:val="18"/>
              </w:rPr>
            </w:pPr>
            <w:r w:rsidRPr="001E498E">
              <w:rPr>
                <w:i/>
                <w:szCs w:val="18"/>
                <w:lang w:eastAsia="lv-LV"/>
              </w:rPr>
              <w:t>t. sk.:</w:t>
            </w:r>
          </w:p>
        </w:tc>
      </w:tr>
      <w:tr w:rsidR="00A14616" w:rsidRPr="001E498E" w14:paraId="52DB44DC" w14:textId="77777777" w:rsidTr="00A14616">
        <w:trPr>
          <w:trHeight w:val="193"/>
          <w:jc w:val="center"/>
        </w:trPr>
        <w:tc>
          <w:tcPr>
            <w:tcW w:w="5241" w:type="dxa"/>
            <w:shd w:val="clear" w:color="auto" w:fill="F2F2F2" w:themeFill="background1" w:themeFillShade="F2"/>
            <w:vAlign w:val="center"/>
          </w:tcPr>
          <w:p w14:paraId="21A7B7F1" w14:textId="77777777" w:rsidR="00A14616" w:rsidRPr="001E498E" w:rsidRDefault="00A14616" w:rsidP="00A14616">
            <w:pPr>
              <w:pStyle w:val="tabteksts"/>
              <w:rPr>
                <w:szCs w:val="18"/>
                <w:u w:val="single"/>
                <w:lang w:eastAsia="lv-LV"/>
              </w:rPr>
            </w:pPr>
            <w:r w:rsidRPr="001E498E">
              <w:rPr>
                <w:szCs w:val="18"/>
                <w:u w:val="single"/>
                <w:lang w:eastAsia="lv-LV"/>
              </w:rPr>
              <w:t>Prioritāri pasākumi</w:t>
            </w:r>
          </w:p>
        </w:tc>
        <w:tc>
          <w:tcPr>
            <w:tcW w:w="1277" w:type="dxa"/>
            <w:shd w:val="clear" w:color="auto" w:fill="F2F2F2" w:themeFill="background1" w:themeFillShade="F2"/>
          </w:tcPr>
          <w:p w14:paraId="3A485FA9" w14:textId="77777777" w:rsidR="00A14616" w:rsidRPr="001E498E" w:rsidRDefault="00A14616" w:rsidP="00A14616">
            <w:pPr>
              <w:pStyle w:val="tabteksts"/>
              <w:jc w:val="center"/>
              <w:rPr>
                <w:szCs w:val="18"/>
              </w:rPr>
            </w:pPr>
            <w:r w:rsidRPr="001E498E">
              <w:rPr>
                <w:szCs w:val="18"/>
              </w:rPr>
              <w:t>-</w:t>
            </w:r>
          </w:p>
        </w:tc>
        <w:tc>
          <w:tcPr>
            <w:tcW w:w="1277" w:type="dxa"/>
            <w:shd w:val="clear" w:color="auto" w:fill="F2F2F2" w:themeFill="background1" w:themeFillShade="F2"/>
          </w:tcPr>
          <w:p w14:paraId="058A9856" w14:textId="77777777" w:rsidR="00A14616" w:rsidRPr="001E498E" w:rsidRDefault="00A14616" w:rsidP="00A14616">
            <w:pPr>
              <w:pStyle w:val="tabteksts"/>
              <w:jc w:val="right"/>
              <w:rPr>
                <w:szCs w:val="18"/>
              </w:rPr>
            </w:pPr>
            <w:r w:rsidRPr="001E498E">
              <w:rPr>
                <w:szCs w:val="18"/>
              </w:rPr>
              <w:t>500 000</w:t>
            </w:r>
          </w:p>
        </w:tc>
        <w:tc>
          <w:tcPr>
            <w:tcW w:w="1277" w:type="dxa"/>
            <w:shd w:val="clear" w:color="auto" w:fill="F2F2F2" w:themeFill="background1" w:themeFillShade="F2"/>
          </w:tcPr>
          <w:p w14:paraId="3102C8BA" w14:textId="77777777" w:rsidR="00A14616" w:rsidRPr="001E498E" w:rsidRDefault="00A14616" w:rsidP="00A14616">
            <w:pPr>
              <w:pStyle w:val="tabteksts"/>
              <w:jc w:val="right"/>
              <w:rPr>
                <w:szCs w:val="18"/>
              </w:rPr>
            </w:pPr>
            <w:r w:rsidRPr="001E498E">
              <w:rPr>
                <w:szCs w:val="18"/>
              </w:rPr>
              <w:t>500 000</w:t>
            </w:r>
          </w:p>
        </w:tc>
      </w:tr>
      <w:tr w:rsidR="00A14616" w:rsidRPr="001E498E" w14:paraId="4C2D8BBA" w14:textId="77777777" w:rsidTr="00A14616">
        <w:trPr>
          <w:trHeight w:val="193"/>
          <w:jc w:val="center"/>
        </w:trPr>
        <w:tc>
          <w:tcPr>
            <w:tcW w:w="5241" w:type="dxa"/>
            <w:vAlign w:val="center"/>
          </w:tcPr>
          <w:p w14:paraId="40ED9C17" w14:textId="77777777" w:rsidR="00A14616" w:rsidRPr="001E498E" w:rsidRDefault="00A14616" w:rsidP="00A14616">
            <w:pPr>
              <w:pStyle w:val="tabteksts"/>
              <w:jc w:val="both"/>
              <w:rPr>
                <w:i/>
                <w:szCs w:val="18"/>
                <w:lang w:eastAsia="lv-LV"/>
              </w:rPr>
            </w:pPr>
            <w:r w:rsidRPr="001E498E">
              <w:rPr>
                <w:i/>
                <w:szCs w:val="18"/>
                <w:lang w:eastAsia="lv-LV"/>
              </w:rPr>
              <w:t>Sabiedriskā pasūtījuma satura veidošana komerciālajos elektroniskajos plašsaziņas līdzekļos, stiprinot Latvijas informatīvo telpu</w:t>
            </w:r>
          </w:p>
        </w:tc>
        <w:tc>
          <w:tcPr>
            <w:tcW w:w="1277" w:type="dxa"/>
          </w:tcPr>
          <w:p w14:paraId="7689F4F8" w14:textId="77777777" w:rsidR="00A14616" w:rsidRPr="001E498E" w:rsidRDefault="00A14616" w:rsidP="00A14616">
            <w:pPr>
              <w:pStyle w:val="tabteksts"/>
              <w:jc w:val="center"/>
              <w:rPr>
                <w:szCs w:val="18"/>
              </w:rPr>
            </w:pPr>
            <w:r w:rsidRPr="001E498E">
              <w:rPr>
                <w:szCs w:val="18"/>
              </w:rPr>
              <w:t>-</w:t>
            </w:r>
          </w:p>
        </w:tc>
        <w:tc>
          <w:tcPr>
            <w:tcW w:w="1277" w:type="dxa"/>
          </w:tcPr>
          <w:p w14:paraId="2587CD66" w14:textId="77777777" w:rsidR="00A14616" w:rsidRPr="001E498E" w:rsidRDefault="00A14616" w:rsidP="00A14616">
            <w:pPr>
              <w:pStyle w:val="tabteksts"/>
              <w:jc w:val="right"/>
              <w:rPr>
                <w:szCs w:val="18"/>
              </w:rPr>
            </w:pPr>
            <w:r w:rsidRPr="001E498E">
              <w:rPr>
                <w:szCs w:val="18"/>
              </w:rPr>
              <w:t>500 000</w:t>
            </w:r>
          </w:p>
        </w:tc>
        <w:tc>
          <w:tcPr>
            <w:tcW w:w="1277" w:type="dxa"/>
          </w:tcPr>
          <w:p w14:paraId="65DF8CE8" w14:textId="77777777" w:rsidR="00A14616" w:rsidRPr="001E498E" w:rsidRDefault="00A14616" w:rsidP="00A14616">
            <w:pPr>
              <w:pStyle w:val="tabteksts"/>
              <w:jc w:val="right"/>
              <w:rPr>
                <w:szCs w:val="18"/>
              </w:rPr>
            </w:pPr>
            <w:r w:rsidRPr="001E498E">
              <w:rPr>
                <w:szCs w:val="18"/>
              </w:rPr>
              <w:t>500 000</w:t>
            </w:r>
          </w:p>
        </w:tc>
      </w:tr>
      <w:tr w:rsidR="00A14616" w:rsidRPr="001E498E" w14:paraId="1F1632DF" w14:textId="77777777" w:rsidTr="00A14616">
        <w:trPr>
          <w:trHeight w:val="193"/>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564A8C" w14:textId="77777777" w:rsidR="00A14616" w:rsidRPr="001E498E" w:rsidRDefault="00A14616" w:rsidP="00A14616">
            <w:pPr>
              <w:pStyle w:val="tabteksts"/>
              <w:jc w:val="both"/>
              <w:rPr>
                <w:i/>
                <w:szCs w:val="18"/>
                <w:lang w:eastAsia="lv-LV"/>
              </w:rPr>
            </w:pPr>
            <w:r w:rsidRPr="001E498E">
              <w:rPr>
                <w:szCs w:val="18"/>
                <w:u w:val="single"/>
                <w:lang w:eastAsia="lv-LV"/>
              </w:rPr>
              <w:t>Vienreizēji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768685" w14:textId="77777777" w:rsidR="00A14616" w:rsidRPr="001E498E" w:rsidRDefault="00A14616" w:rsidP="00A14616">
            <w:pPr>
              <w:pStyle w:val="tabteksts"/>
              <w:jc w:val="center"/>
              <w:rPr>
                <w:szCs w:val="18"/>
              </w:rPr>
            </w:pPr>
            <w:r w:rsidRPr="001E498E">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1375DA" w14:textId="77777777" w:rsidR="00A14616" w:rsidRPr="001E498E" w:rsidRDefault="00A14616" w:rsidP="00A14616">
            <w:pPr>
              <w:pStyle w:val="tabteksts"/>
              <w:jc w:val="right"/>
              <w:rPr>
                <w:szCs w:val="18"/>
              </w:rPr>
            </w:pPr>
            <w:r w:rsidRPr="001E498E">
              <w:rPr>
                <w:szCs w:val="18"/>
              </w:rPr>
              <w:t>75 000</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9D2EB8" w14:textId="77777777" w:rsidR="00A14616" w:rsidRPr="001E498E" w:rsidRDefault="00A14616" w:rsidP="00A14616">
            <w:pPr>
              <w:pStyle w:val="tabteksts"/>
              <w:jc w:val="right"/>
              <w:rPr>
                <w:szCs w:val="18"/>
              </w:rPr>
            </w:pPr>
            <w:r w:rsidRPr="001E498E">
              <w:rPr>
                <w:szCs w:val="18"/>
              </w:rPr>
              <w:t>75 000</w:t>
            </w:r>
          </w:p>
        </w:tc>
      </w:tr>
      <w:tr w:rsidR="00A14616" w:rsidRPr="001E498E" w14:paraId="0530C00D" w14:textId="77777777" w:rsidTr="00A14616">
        <w:trPr>
          <w:trHeight w:val="193"/>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A4963" w14:textId="77777777" w:rsidR="00A14616" w:rsidRPr="001E498E" w:rsidRDefault="00A14616" w:rsidP="00A14616">
            <w:pPr>
              <w:pStyle w:val="tabteksts"/>
              <w:jc w:val="both"/>
              <w:rPr>
                <w:i/>
                <w:szCs w:val="18"/>
                <w:lang w:eastAsia="lv-LV"/>
              </w:rPr>
            </w:pPr>
            <w:r w:rsidRPr="001E498E">
              <w:rPr>
                <w:i/>
                <w:szCs w:val="18"/>
                <w:lang w:eastAsia="lv-LV"/>
              </w:rPr>
              <w:t>Izdevumi pašvaldību vēlēšanu atspoguļošanai</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CCE3387" w14:textId="77777777" w:rsidR="00A14616" w:rsidRPr="001E498E" w:rsidRDefault="00A14616" w:rsidP="00A14616">
            <w:pPr>
              <w:pStyle w:val="tabteksts"/>
              <w:jc w:val="center"/>
              <w:rPr>
                <w:szCs w:val="18"/>
              </w:rPr>
            </w:pPr>
            <w:r w:rsidRPr="001E498E">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D9BB6B5" w14:textId="77777777" w:rsidR="00A14616" w:rsidRPr="001E498E" w:rsidRDefault="00A14616" w:rsidP="00A14616">
            <w:pPr>
              <w:pStyle w:val="tabteksts"/>
              <w:jc w:val="right"/>
              <w:rPr>
                <w:szCs w:val="18"/>
              </w:rPr>
            </w:pPr>
            <w:r w:rsidRPr="001E498E">
              <w:rPr>
                <w:szCs w:val="18"/>
              </w:rPr>
              <w:t>75 000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9BD108D" w14:textId="77777777" w:rsidR="00A14616" w:rsidRPr="001E498E" w:rsidRDefault="00A14616" w:rsidP="00A14616">
            <w:pPr>
              <w:pStyle w:val="tabteksts"/>
              <w:jc w:val="right"/>
              <w:rPr>
                <w:szCs w:val="18"/>
              </w:rPr>
            </w:pPr>
            <w:r w:rsidRPr="001E498E">
              <w:rPr>
                <w:szCs w:val="18"/>
              </w:rPr>
              <w:t>75 000</w:t>
            </w:r>
          </w:p>
        </w:tc>
      </w:tr>
      <w:tr w:rsidR="00A14616" w:rsidRPr="00CC6134" w14:paraId="02D22772" w14:textId="77777777" w:rsidTr="00A14616">
        <w:trPr>
          <w:trHeight w:val="193"/>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44697F" w14:textId="77777777" w:rsidR="00A14616" w:rsidRPr="001E498E" w:rsidRDefault="00A14616" w:rsidP="00A14616">
            <w:pPr>
              <w:pStyle w:val="tabteksts"/>
              <w:jc w:val="both"/>
              <w:rPr>
                <w:szCs w:val="18"/>
                <w:u w:val="single"/>
                <w:lang w:eastAsia="lv-LV"/>
              </w:rPr>
            </w:pPr>
            <w:r w:rsidRPr="001E498E">
              <w:rPr>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8FFE82" w14:textId="77777777" w:rsidR="00A14616" w:rsidRPr="001E498E" w:rsidRDefault="00A14616" w:rsidP="00A14616">
            <w:pPr>
              <w:pStyle w:val="tabteksts"/>
              <w:jc w:val="right"/>
              <w:rPr>
                <w:szCs w:val="18"/>
              </w:rPr>
            </w:pPr>
            <w:r w:rsidRPr="001E498E">
              <w:rPr>
                <w:szCs w:val="18"/>
              </w:rPr>
              <w:t>500 000</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823A51B" w14:textId="77777777" w:rsidR="00A14616" w:rsidRPr="001E498E" w:rsidRDefault="00A14616" w:rsidP="00A14616">
            <w:pPr>
              <w:pStyle w:val="tabteksts"/>
              <w:jc w:val="center"/>
              <w:rPr>
                <w:szCs w:val="18"/>
              </w:rPr>
            </w:pPr>
            <w:r w:rsidRPr="001E498E">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81DB98" w14:textId="77777777" w:rsidR="00A14616" w:rsidRPr="00CC6134" w:rsidRDefault="00A14616" w:rsidP="00A14616">
            <w:pPr>
              <w:pStyle w:val="tabteksts"/>
              <w:jc w:val="right"/>
              <w:rPr>
                <w:szCs w:val="18"/>
              </w:rPr>
            </w:pPr>
            <w:r w:rsidRPr="001E498E">
              <w:rPr>
                <w:szCs w:val="18"/>
              </w:rPr>
              <w:t>-500 000</w:t>
            </w:r>
          </w:p>
        </w:tc>
      </w:tr>
      <w:tr w:rsidR="00A14616" w:rsidRPr="00CC6134" w14:paraId="06F0652A" w14:textId="77777777" w:rsidTr="00A14616">
        <w:trPr>
          <w:trHeight w:val="193"/>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FEFFE" w14:textId="77777777" w:rsidR="00A14616" w:rsidRPr="00CC6134" w:rsidRDefault="00A14616" w:rsidP="00A14616">
            <w:pPr>
              <w:pStyle w:val="tabteksts"/>
              <w:jc w:val="both"/>
              <w:rPr>
                <w:i/>
                <w:szCs w:val="18"/>
                <w:lang w:eastAsia="lv-LV"/>
              </w:rPr>
            </w:pPr>
            <w:r w:rsidRPr="00CC6134">
              <w:rPr>
                <w:i/>
                <w:szCs w:val="18"/>
                <w:lang w:eastAsia="lv-LV"/>
              </w:rPr>
              <w:t>Satura veidošana un programmu attīstība komerciālajos elektroniskajos plašsaziņas līdzekļos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6E6CA3A" w14:textId="77777777" w:rsidR="00A14616" w:rsidRPr="00CC6134" w:rsidRDefault="00A14616" w:rsidP="00A14616">
            <w:pPr>
              <w:pStyle w:val="tabteksts"/>
              <w:jc w:val="right"/>
              <w:rPr>
                <w:szCs w:val="18"/>
              </w:rPr>
            </w:pPr>
            <w:r w:rsidRPr="00CC6134">
              <w:rPr>
                <w:szCs w:val="18"/>
              </w:rPr>
              <w:t>500 000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EE8F393" w14:textId="77777777" w:rsidR="00A14616" w:rsidRPr="00CC6134" w:rsidRDefault="00A14616" w:rsidP="00A14616">
            <w:pPr>
              <w:pStyle w:val="tabteksts"/>
              <w:jc w:val="center"/>
              <w:rPr>
                <w:szCs w:val="18"/>
              </w:rPr>
            </w:pPr>
            <w:r w:rsidRPr="00CC6134">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79D54CCE" w14:textId="77777777" w:rsidR="00A14616" w:rsidRPr="00CC6134" w:rsidRDefault="00A14616" w:rsidP="00A14616">
            <w:pPr>
              <w:pStyle w:val="tabteksts"/>
              <w:jc w:val="right"/>
              <w:rPr>
                <w:szCs w:val="18"/>
              </w:rPr>
            </w:pPr>
            <w:r w:rsidRPr="00CC6134">
              <w:rPr>
                <w:szCs w:val="18"/>
              </w:rPr>
              <w:t>-500 000</w:t>
            </w:r>
          </w:p>
        </w:tc>
      </w:tr>
    </w:tbl>
    <w:p w14:paraId="09A3A187" w14:textId="2BB72D16" w:rsidR="00A14616" w:rsidRPr="00CC6134" w:rsidRDefault="00A14616" w:rsidP="00E65686">
      <w:pPr>
        <w:pStyle w:val="programmas"/>
        <w:spacing w:after="240"/>
      </w:pPr>
      <w:r w:rsidRPr="00CC6134">
        <w:t>05.00.00 Galalietotājiem bez maksas izplatāmo programmu sarakstā iekļauto televīzijas programmu izplatīšana</w:t>
      </w:r>
    </w:p>
    <w:p w14:paraId="6578617A" w14:textId="77777777" w:rsidR="00A14616" w:rsidRPr="00CC6134" w:rsidRDefault="00A14616" w:rsidP="00A14616">
      <w:pPr>
        <w:spacing w:before="120"/>
        <w:ind w:firstLine="0"/>
      </w:pPr>
      <w:r w:rsidRPr="00CC6134">
        <w:rPr>
          <w:u w:val="single"/>
        </w:rPr>
        <w:t>Programmas mērķis:</w:t>
      </w:r>
      <w:r w:rsidRPr="00CC6134">
        <w:t xml:space="preserve"> </w:t>
      </w:r>
    </w:p>
    <w:p w14:paraId="56407051" w14:textId="77777777" w:rsidR="00A14616" w:rsidRPr="00CC6134" w:rsidRDefault="00A14616" w:rsidP="00A14616">
      <w:pPr>
        <w:spacing w:before="120"/>
      </w:pPr>
      <w:r w:rsidRPr="00CC6134">
        <w:t>nodrošināt maksājumus no valsts budžetā paredzētajiem līdzekļiem par galalietotājiem bez maksas izplatāmo programmu sarakstā iekļauto televīzijas programmu izplatīšanu ar zemes raidītājiem.</w:t>
      </w:r>
    </w:p>
    <w:p w14:paraId="0121BBF4" w14:textId="77777777" w:rsidR="00A14616" w:rsidRPr="00CC6134" w:rsidRDefault="00A14616" w:rsidP="00A14616">
      <w:pPr>
        <w:spacing w:before="120"/>
        <w:ind w:firstLine="0"/>
      </w:pPr>
      <w:r w:rsidRPr="00CC6134">
        <w:rPr>
          <w:u w:val="single"/>
        </w:rPr>
        <w:t>Galvenās aktivitātes:</w:t>
      </w:r>
      <w:r w:rsidRPr="00CC6134">
        <w:t xml:space="preserve"> </w:t>
      </w:r>
    </w:p>
    <w:p w14:paraId="06344208" w14:textId="77777777" w:rsidR="00A14616" w:rsidRPr="00CC6134" w:rsidRDefault="00A14616" w:rsidP="00A14616">
      <w:pPr>
        <w:spacing w:before="120"/>
        <w:rPr>
          <w:u w:val="single"/>
        </w:rPr>
      </w:pPr>
      <w:r w:rsidRPr="00CC6134">
        <w:t>sabiedriskā pasūtījuma ietvaros noteikto programmu izplatīšana.</w:t>
      </w:r>
    </w:p>
    <w:p w14:paraId="1DD5DDD7" w14:textId="77777777" w:rsidR="00A14616" w:rsidRPr="00CC6134" w:rsidRDefault="00A14616" w:rsidP="00A14616">
      <w:pPr>
        <w:spacing w:before="120"/>
        <w:ind w:firstLine="0"/>
      </w:pPr>
      <w:r w:rsidRPr="00CC6134">
        <w:rPr>
          <w:u w:val="single"/>
        </w:rPr>
        <w:t>Programmas izpildītājs</w:t>
      </w:r>
      <w:r w:rsidRPr="00CC6134">
        <w:t>: Nacionālā elektronisko plašsaziņas līdzekļu padome, slēdzot līgu</w:t>
      </w:r>
      <w:r>
        <w:t>mu ar valsts akciju sabiedrību “</w:t>
      </w:r>
      <w:r w:rsidRPr="00CC6134">
        <w:t>Latvijas Val</w:t>
      </w:r>
      <w:r>
        <w:t>sts radio un televīzijas centrs”</w:t>
      </w:r>
      <w:r w:rsidRPr="00CC6134">
        <w:t xml:space="preserve">. </w:t>
      </w:r>
    </w:p>
    <w:p w14:paraId="30AC312B" w14:textId="4BDA0AB3" w:rsidR="00A14616" w:rsidRPr="00CC6134" w:rsidRDefault="00A14616" w:rsidP="00A14616">
      <w:pPr>
        <w:pStyle w:val="Tabuluvirsraksti"/>
        <w:spacing w:before="240" w:after="240"/>
        <w:rPr>
          <w:b/>
          <w:lang w:eastAsia="lv-LV"/>
        </w:rPr>
      </w:pPr>
      <w:r w:rsidRPr="00CC6134">
        <w:rPr>
          <w:b/>
          <w:lang w:eastAsia="lv-LV"/>
        </w:rPr>
        <w:t>Darbības rezultāti un to rezultatīvie rādītāji no 2019. līdz 2023.</w:t>
      </w:r>
      <w:r w:rsidR="00E65686">
        <w:rPr>
          <w:b/>
          <w:lang w:eastAsia="lv-LV"/>
        </w:rPr>
        <w:t> </w:t>
      </w:r>
      <w:r w:rsidRPr="00CC6134">
        <w:rPr>
          <w:b/>
          <w:lang w:eastAsia="lv-LV"/>
        </w:rPr>
        <w:t>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39"/>
      </w:tblGrid>
      <w:tr w:rsidR="00A14616" w:rsidRPr="00CC6134" w14:paraId="556BF22E" w14:textId="77777777" w:rsidTr="00E65686">
        <w:trPr>
          <w:tblHeader/>
          <w:jc w:val="center"/>
        </w:trPr>
        <w:tc>
          <w:tcPr>
            <w:tcW w:w="3397" w:type="dxa"/>
          </w:tcPr>
          <w:p w14:paraId="58E711AE" w14:textId="77777777" w:rsidR="00A14616" w:rsidRPr="00CC6134" w:rsidRDefault="00A14616" w:rsidP="00A14616">
            <w:pPr>
              <w:pStyle w:val="tabteksts"/>
              <w:jc w:val="center"/>
              <w:rPr>
                <w:color w:val="FF0000"/>
                <w:szCs w:val="18"/>
              </w:rPr>
            </w:pPr>
          </w:p>
        </w:tc>
        <w:tc>
          <w:tcPr>
            <w:tcW w:w="1134" w:type="dxa"/>
          </w:tcPr>
          <w:p w14:paraId="339E143E" w14:textId="79A5A24C" w:rsidR="00A14616" w:rsidRPr="00CC6134" w:rsidRDefault="00A14616" w:rsidP="00A14616">
            <w:pPr>
              <w:pStyle w:val="tabteksts"/>
              <w:jc w:val="center"/>
              <w:rPr>
                <w:lang w:eastAsia="lv-LV"/>
              </w:rPr>
            </w:pPr>
            <w:r w:rsidRPr="00CC6134">
              <w:rPr>
                <w:lang w:eastAsia="lv-LV"/>
              </w:rPr>
              <w:t>2019.</w:t>
            </w:r>
            <w:r w:rsidR="00E65686">
              <w:rPr>
                <w:lang w:eastAsia="lv-LV"/>
              </w:rPr>
              <w:t> </w:t>
            </w:r>
            <w:r w:rsidRPr="00CC6134">
              <w:rPr>
                <w:lang w:eastAsia="lv-LV"/>
              </w:rPr>
              <w:t>gads</w:t>
            </w:r>
            <w:r w:rsidRPr="00CC6134">
              <w:rPr>
                <w:lang w:eastAsia="lv-LV"/>
              </w:rPr>
              <w:br/>
              <w:t>(izpilde)</w:t>
            </w:r>
          </w:p>
        </w:tc>
        <w:tc>
          <w:tcPr>
            <w:tcW w:w="1134" w:type="dxa"/>
          </w:tcPr>
          <w:p w14:paraId="527B7061" w14:textId="44B95951" w:rsidR="00A14616" w:rsidRPr="00CC6134" w:rsidRDefault="00A14616" w:rsidP="00A14616">
            <w:pPr>
              <w:pStyle w:val="tabteksts"/>
              <w:jc w:val="center"/>
              <w:rPr>
                <w:lang w:eastAsia="lv-LV"/>
              </w:rPr>
            </w:pPr>
            <w:r w:rsidRPr="00CC6134">
              <w:rPr>
                <w:lang w:eastAsia="lv-LV"/>
              </w:rPr>
              <w:t>2020.</w:t>
            </w:r>
            <w:r w:rsidR="00E65686">
              <w:rPr>
                <w:lang w:eastAsia="lv-LV"/>
              </w:rPr>
              <w:t> </w:t>
            </w:r>
            <w:r w:rsidRPr="00CC6134">
              <w:rPr>
                <w:lang w:eastAsia="lv-LV"/>
              </w:rPr>
              <w:t>gada plāns</w:t>
            </w:r>
          </w:p>
        </w:tc>
        <w:tc>
          <w:tcPr>
            <w:tcW w:w="1134" w:type="dxa"/>
          </w:tcPr>
          <w:p w14:paraId="64931B9E" w14:textId="41374DBF" w:rsidR="00A14616" w:rsidRPr="00CC6134" w:rsidRDefault="00A14616" w:rsidP="00A14616">
            <w:pPr>
              <w:pStyle w:val="tabteksts"/>
              <w:jc w:val="center"/>
              <w:rPr>
                <w:lang w:eastAsia="lv-LV"/>
              </w:rPr>
            </w:pPr>
            <w:r w:rsidRPr="00CC6134">
              <w:rPr>
                <w:lang w:eastAsia="lv-LV"/>
              </w:rPr>
              <w:t>2021.</w:t>
            </w:r>
            <w:r w:rsidR="00E65686">
              <w:rPr>
                <w:lang w:eastAsia="lv-LV"/>
              </w:rPr>
              <w:t> </w:t>
            </w:r>
            <w:r w:rsidRPr="00CC6134">
              <w:rPr>
                <w:lang w:eastAsia="lv-LV"/>
              </w:rPr>
              <w:t>gada projekts</w:t>
            </w:r>
          </w:p>
        </w:tc>
        <w:tc>
          <w:tcPr>
            <w:tcW w:w="1134" w:type="dxa"/>
          </w:tcPr>
          <w:p w14:paraId="7A976931" w14:textId="49807F0D" w:rsidR="00A14616" w:rsidRPr="00CC6134" w:rsidRDefault="00A14616" w:rsidP="00A14616">
            <w:pPr>
              <w:pStyle w:val="tabteksts"/>
              <w:jc w:val="center"/>
              <w:rPr>
                <w:lang w:eastAsia="lv-LV"/>
              </w:rPr>
            </w:pPr>
            <w:r w:rsidRPr="00CC6134">
              <w:rPr>
                <w:lang w:eastAsia="lv-LV"/>
              </w:rPr>
              <w:t>2022.</w:t>
            </w:r>
            <w:r w:rsidR="00E65686">
              <w:rPr>
                <w:lang w:eastAsia="lv-LV"/>
              </w:rPr>
              <w:t> </w:t>
            </w:r>
            <w:r w:rsidRPr="00CC6134">
              <w:rPr>
                <w:lang w:eastAsia="lv-LV"/>
              </w:rPr>
              <w:t xml:space="preserve">gada </w:t>
            </w:r>
            <w:r w:rsidRPr="00CC6134">
              <w:rPr>
                <w:szCs w:val="18"/>
                <w:lang w:eastAsia="lv-LV"/>
              </w:rPr>
              <w:t>prognoze</w:t>
            </w:r>
          </w:p>
        </w:tc>
        <w:tc>
          <w:tcPr>
            <w:tcW w:w="1139" w:type="dxa"/>
          </w:tcPr>
          <w:p w14:paraId="1DAB731D" w14:textId="2F2340EB" w:rsidR="00A14616" w:rsidRPr="00CC6134" w:rsidRDefault="00A14616" w:rsidP="00A14616">
            <w:pPr>
              <w:pStyle w:val="tabteksts"/>
              <w:jc w:val="center"/>
              <w:rPr>
                <w:lang w:eastAsia="lv-LV"/>
              </w:rPr>
            </w:pPr>
            <w:r w:rsidRPr="00CC6134">
              <w:rPr>
                <w:lang w:eastAsia="lv-LV"/>
              </w:rPr>
              <w:t>2023.</w:t>
            </w:r>
            <w:r w:rsidR="00E65686">
              <w:rPr>
                <w:lang w:eastAsia="lv-LV"/>
              </w:rPr>
              <w:t> </w:t>
            </w:r>
            <w:r w:rsidRPr="00CC6134">
              <w:rPr>
                <w:lang w:eastAsia="lv-LV"/>
              </w:rPr>
              <w:t xml:space="preserve">gada </w:t>
            </w:r>
            <w:r w:rsidRPr="00CC6134">
              <w:rPr>
                <w:szCs w:val="18"/>
                <w:lang w:eastAsia="lv-LV"/>
              </w:rPr>
              <w:t>prognoze</w:t>
            </w:r>
          </w:p>
        </w:tc>
      </w:tr>
      <w:tr w:rsidR="00A14616" w:rsidRPr="00CC6134" w14:paraId="32EF83BF" w14:textId="77777777" w:rsidTr="00A14616">
        <w:trPr>
          <w:jc w:val="center"/>
        </w:trPr>
        <w:tc>
          <w:tcPr>
            <w:tcW w:w="9072" w:type="dxa"/>
            <w:gridSpan w:val="6"/>
            <w:shd w:val="clear" w:color="auto" w:fill="D9D9D9" w:themeFill="background1" w:themeFillShade="D9"/>
            <w:vAlign w:val="center"/>
          </w:tcPr>
          <w:p w14:paraId="2936B5F7" w14:textId="77777777" w:rsidR="00A14616" w:rsidRPr="00CC6134" w:rsidRDefault="00A14616" w:rsidP="00E65686">
            <w:pPr>
              <w:pStyle w:val="tabteksts"/>
              <w:jc w:val="center"/>
              <w:rPr>
                <w:szCs w:val="18"/>
              </w:rPr>
            </w:pPr>
            <w:r w:rsidRPr="00CC6134">
              <w:rPr>
                <w:szCs w:val="18"/>
                <w:lang w:eastAsia="lv-LV"/>
              </w:rPr>
              <w:t>Nodrošināt sasniegtās auditorijas parametrus</w:t>
            </w:r>
          </w:p>
        </w:tc>
      </w:tr>
      <w:tr w:rsidR="00A14616" w:rsidRPr="00CC6134" w14:paraId="1AE1D4CE" w14:textId="77777777" w:rsidTr="00E65686">
        <w:trPr>
          <w:jc w:val="center"/>
        </w:trPr>
        <w:tc>
          <w:tcPr>
            <w:tcW w:w="3397" w:type="dxa"/>
          </w:tcPr>
          <w:p w14:paraId="299E0703" w14:textId="77777777" w:rsidR="00A14616" w:rsidRPr="00CC6134" w:rsidRDefault="00A14616" w:rsidP="00A14616">
            <w:pPr>
              <w:pStyle w:val="tabteksts"/>
            </w:pPr>
            <w:r w:rsidRPr="00CC6134">
              <w:lastRenderedPageBreak/>
              <w:t>Auditorijas zemes televīzijas apraides aptvērums (% no iedzīvotāju kopskaita)</w:t>
            </w:r>
          </w:p>
        </w:tc>
        <w:tc>
          <w:tcPr>
            <w:tcW w:w="1134" w:type="dxa"/>
          </w:tcPr>
          <w:p w14:paraId="2E7FC2A7" w14:textId="77777777" w:rsidR="00A14616" w:rsidRPr="00CC6134" w:rsidRDefault="00A14616" w:rsidP="00A14616">
            <w:pPr>
              <w:pStyle w:val="tabteksts"/>
              <w:jc w:val="center"/>
            </w:pPr>
            <w:r w:rsidRPr="00CC6134">
              <w:t>-</w:t>
            </w:r>
          </w:p>
        </w:tc>
        <w:tc>
          <w:tcPr>
            <w:tcW w:w="1134" w:type="dxa"/>
          </w:tcPr>
          <w:p w14:paraId="765B3BDC" w14:textId="77777777" w:rsidR="00A14616" w:rsidRPr="00CC6134" w:rsidRDefault="00A14616" w:rsidP="00A14616">
            <w:pPr>
              <w:pStyle w:val="tabteksts"/>
              <w:jc w:val="center"/>
            </w:pPr>
            <w:r w:rsidRPr="00CC6134">
              <w:t>99,8</w:t>
            </w:r>
          </w:p>
        </w:tc>
        <w:tc>
          <w:tcPr>
            <w:tcW w:w="1134" w:type="dxa"/>
          </w:tcPr>
          <w:p w14:paraId="251453CB" w14:textId="77777777" w:rsidR="00A14616" w:rsidRPr="00CC6134" w:rsidRDefault="00A14616" w:rsidP="00A14616">
            <w:pPr>
              <w:pStyle w:val="tabteksts"/>
              <w:jc w:val="center"/>
            </w:pPr>
            <w:r w:rsidRPr="00CC6134">
              <w:t>99,8</w:t>
            </w:r>
          </w:p>
        </w:tc>
        <w:tc>
          <w:tcPr>
            <w:tcW w:w="1134" w:type="dxa"/>
          </w:tcPr>
          <w:p w14:paraId="17DF69BE" w14:textId="77777777" w:rsidR="00A14616" w:rsidRPr="00CC6134" w:rsidRDefault="00A14616" w:rsidP="00A14616">
            <w:pPr>
              <w:pStyle w:val="tabteksts"/>
              <w:jc w:val="center"/>
            </w:pPr>
            <w:r w:rsidRPr="00CC6134">
              <w:t>99,8</w:t>
            </w:r>
          </w:p>
        </w:tc>
        <w:tc>
          <w:tcPr>
            <w:tcW w:w="1139" w:type="dxa"/>
          </w:tcPr>
          <w:p w14:paraId="70E84D13" w14:textId="77777777" w:rsidR="00A14616" w:rsidRPr="00CC6134" w:rsidRDefault="00A14616" w:rsidP="00A14616">
            <w:pPr>
              <w:pStyle w:val="tabteksts"/>
              <w:jc w:val="center"/>
            </w:pPr>
            <w:r w:rsidRPr="00CC6134">
              <w:t>99,8</w:t>
            </w:r>
          </w:p>
        </w:tc>
      </w:tr>
    </w:tbl>
    <w:p w14:paraId="64ADA2E6" w14:textId="35433145" w:rsidR="00A14616" w:rsidRPr="00CC6134" w:rsidRDefault="00A14616" w:rsidP="00A14616">
      <w:pPr>
        <w:pStyle w:val="Tabuluvirsraksti"/>
        <w:spacing w:before="240" w:after="240"/>
        <w:rPr>
          <w:b/>
          <w:lang w:eastAsia="lv-LV"/>
        </w:rPr>
      </w:pPr>
      <w:r w:rsidRPr="00CC6134">
        <w:rPr>
          <w:b/>
          <w:lang w:eastAsia="lv-LV"/>
        </w:rPr>
        <w:t>Finansiālie rādītāji no 2019. līdz 2023.gadam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14616" w:rsidRPr="00CC6134" w14:paraId="6E7D645D" w14:textId="77777777" w:rsidTr="00A14616">
        <w:trPr>
          <w:trHeight w:val="283"/>
          <w:tblHeader/>
          <w:jc w:val="center"/>
        </w:trPr>
        <w:tc>
          <w:tcPr>
            <w:tcW w:w="3378" w:type="dxa"/>
            <w:vAlign w:val="center"/>
          </w:tcPr>
          <w:p w14:paraId="744F3701" w14:textId="77777777" w:rsidR="00A14616" w:rsidRPr="00CC6134" w:rsidRDefault="00A14616" w:rsidP="00A14616">
            <w:pPr>
              <w:pStyle w:val="tabteksts"/>
              <w:jc w:val="center"/>
              <w:rPr>
                <w:szCs w:val="24"/>
              </w:rPr>
            </w:pPr>
          </w:p>
        </w:tc>
        <w:tc>
          <w:tcPr>
            <w:tcW w:w="1131" w:type="dxa"/>
          </w:tcPr>
          <w:p w14:paraId="1DFE1F52" w14:textId="276D5D58" w:rsidR="00A14616" w:rsidRPr="00CC6134" w:rsidRDefault="00A14616" w:rsidP="00A14616">
            <w:pPr>
              <w:pStyle w:val="tabteksts"/>
              <w:jc w:val="center"/>
              <w:rPr>
                <w:szCs w:val="18"/>
                <w:lang w:eastAsia="lv-LV"/>
              </w:rPr>
            </w:pPr>
            <w:r w:rsidRPr="00CC6134">
              <w:rPr>
                <w:szCs w:val="18"/>
                <w:lang w:eastAsia="lv-LV"/>
              </w:rPr>
              <w:t>2019.</w:t>
            </w:r>
            <w:r w:rsidR="00E65686">
              <w:rPr>
                <w:szCs w:val="18"/>
                <w:lang w:eastAsia="lv-LV"/>
              </w:rPr>
              <w:t> </w:t>
            </w:r>
            <w:r w:rsidRPr="00CC6134">
              <w:rPr>
                <w:szCs w:val="18"/>
                <w:lang w:eastAsia="lv-LV"/>
              </w:rPr>
              <w:t>gads</w:t>
            </w:r>
            <w:r w:rsidRPr="00CC6134">
              <w:rPr>
                <w:szCs w:val="18"/>
                <w:lang w:eastAsia="lv-LV"/>
              </w:rPr>
              <w:br/>
              <w:t>(izpilde)</w:t>
            </w:r>
          </w:p>
        </w:tc>
        <w:tc>
          <w:tcPr>
            <w:tcW w:w="1132" w:type="dxa"/>
          </w:tcPr>
          <w:p w14:paraId="39044D4E" w14:textId="7DD66CC2" w:rsidR="00A14616" w:rsidRPr="00CC6134" w:rsidRDefault="00A14616" w:rsidP="00A14616">
            <w:pPr>
              <w:pStyle w:val="tabteksts"/>
              <w:jc w:val="center"/>
              <w:rPr>
                <w:szCs w:val="18"/>
                <w:lang w:eastAsia="lv-LV"/>
              </w:rPr>
            </w:pPr>
            <w:r w:rsidRPr="00CC6134">
              <w:rPr>
                <w:lang w:eastAsia="lv-LV"/>
              </w:rPr>
              <w:t>2020.</w:t>
            </w:r>
            <w:r w:rsidR="00E65686">
              <w:rPr>
                <w:lang w:eastAsia="lv-LV"/>
              </w:rPr>
              <w:t> </w:t>
            </w:r>
            <w:r w:rsidRPr="00CC6134">
              <w:rPr>
                <w:lang w:eastAsia="lv-LV"/>
              </w:rPr>
              <w:t>gada     plāns</w:t>
            </w:r>
          </w:p>
        </w:tc>
        <w:tc>
          <w:tcPr>
            <w:tcW w:w="1132" w:type="dxa"/>
          </w:tcPr>
          <w:p w14:paraId="75166BDF" w14:textId="0D4858C7" w:rsidR="00A14616" w:rsidRPr="00CC6134" w:rsidRDefault="00A14616" w:rsidP="00A14616">
            <w:pPr>
              <w:pStyle w:val="tabteksts"/>
              <w:jc w:val="center"/>
              <w:rPr>
                <w:szCs w:val="18"/>
                <w:lang w:eastAsia="lv-LV"/>
              </w:rPr>
            </w:pPr>
            <w:r w:rsidRPr="00CC6134">
              <w:rPr>
                <w:szCs w:val="18"/>
                <w:lang w:eastAsia="lv-LV"/>
              </w:rPr>
              <w:t>2021.</w:t>
            </w:r>
            <w:r w:rsidR="00E65686">
              <w:rPr>
                <w:szCs w:val="18"/>
                <w:lang w:eastAsia="lv-LV"/>
              </w:rPr>
              <w:t> </w:t>
            </w:r>
            <w:r w:rsidRPr="00CC6134">
              <w:rPr>
                <w:szCs w:val="18"/>
                <w:lang w:eastAsia="lv-LV"/>
              </w:rPr>
              <w:t>gada projekts</w:t>
            </w:r>
          </w:p>
        </w:tc>
        <w:tc>
          <w:tcPr>
            <w:tcW w:w="1132" w:type="dxa"/>
          </w:tcPr>
          <w:p w14:paraId="78352F3D" w14:textId="4ADACF7D" w:rsidR="00A14616" w:rsidRPr="00CC6134" w:rsidRDefault="00A14616" w:rsidP="00A14616">
            <w:pPr>
              <w:pStyle w:val="tabteksts"/>
              <w:jc w:val="center"/>
              <w:rPr>
                <w:szCs w:val="18"/>
                <w:lang w:eastAsia="lv-LV"/>
              </w:rPr>
            </w:pPr>
            <w:r w:rsidRPr="00CC6134">
              <w:rPr>
                <w:szCs w:val="18"/>
                <w:lang w:eastAsia="lv-LV"/>
              </w:rPr>
              <w:t>2022.</w:t>
            </w:r>
            <w:r w:rsidR="00E65686">
              <w:rPr>
                <w:szCs w:val="18"/>
                <w:lang w:eastAsia="lv-LV"/>
              </w:rPr>
              <w:t> </w:t>
            </w:r>
            <w:r w:rsidRPr="00CC6134">
              <w:rPr>
                <w:szCs w:val="18"/>
                <w:lang w:eastAsia="lv-LV"/>
              </w:rPr>
              <w:t xml:space="preserve">gada </w:t>
            </w:r>
            <w:r w:rsidRPr="00CC6134">
              <w:rPr>
                <w:lang w:eastAsia="lv-LV"/>
              </w:rPr>
              <w:t>prognoze</w:t>
            </w:r>
          </w:p>
        </w:tc>
        <w:tc>
          <w:tcPr>
            <w:tcW w:w="1132" w:type="dxa"/>
          </w:tcPr>
          <w:p w14:paraId="2B622049" w14:textId="6035EBFF" w:rsidR="00A14616" w:rsidRPr="00CC6134" w:rsidRDefault="00A14616" w:rsidP="00A14616">
            <w:pPr>
              <w:pStyle w:val="tabteksts"/>
              <w:jc w:val="center"/>
              <w:rPr>
                <w:szCs w:val="18"/>
                <w:lang w:eastAsia="lv-LV"/>
              </w:rPr>
            </w:pPr>
            <w:r w:rsidRPr="00CC6134">
              <w:rPr>
                <w:szCs w:val="18"/>
                <w:lang w:eastAsia="lv-LV"/>
              </w:rPr>
              <w:t>2023.</w:t>
            </w:r>
            <w:r w:rsidR="00E65686">
              <w:rPr>
                <w:szCs w:val="18"/>
                <w:lang w:eastAsia="lv-LV"/>
              </w:rPr>
              <w:t> </w:t>
            </w:r>
            <w:r w:rsidRPr="00CC6134">
              <w:rPr>
                <w:szCs w:val="18"/>
                <w:lang w:eastAsia="lv-LV"/>
              </w:rPr>
              <w:t xml:space="preserve">gada </w:t>
            </w:r>
            <w:r w:rsidRPr="00CC6134">
              <w:rPr>
                <w:lang w:eastAsia="lv-LV"/>
              </w:rPr>
              <w:t>prognoze</w:t>
            </w:r>
          </w:p>
        </w:tc>
      </w:tr>
      <w:tr w:rsidR="00A14616" w:rsidRPr="00CC6134" w14:paraId="123930D0" w14:textId="77777777" w:rsidTr="00A14616">
        <w:trPr>
          <w:trHeight w:val="142"/>
          <w:jc w:val="center"/>
        </w:trPr>
        <w:tc>
          <w:tcPr>
            <w:tcW w:w="3378" w:type="dxa"/>
            <w:shd w:val="clear" w:color="auto" w:fill="D9D9D9" w:themeFill="background1" w:themeFillShade="D9"/>
            <w:vAlign w:val="center"/>
          </w:tcPr>
          <w:p w14:paraId="5B802770" w14:textId="77777777" w:rsidR="00A14616" w:rsidRPr="00CC6134" w:rsidRDefault="00A14616" w:rsidP="00A14616">
            <w:pPr>
              <w:pStyle w:val="tabteksts"/>
              <w:rPr>
                <w:lang w:eastAsia="lv-LV"/>
              </w:rPr>
            </w:pPr>
            <w:r w:rsidRPr="00CC6134">
              <w:rPr>
                <w:lang w:eastAsia="lv-LV"/>
              </w:rPr>
              <w:t>Kopējie izdevumi,</w:t>
            </w:r>
            <w:r w:rsidRPr="00CC6134">
              <w:t xml:space="preserve"> </w:t>
            </w:r>
            <w:proofErr w:type="spellStart"/>
            <w:r w:rsidRPr="00CC6134">
              <w:rPr>
                <w:i/>
                <w:szCs w:val="18"/>
              </w:rPr>
              <w:t>euro</w:t>
            </w:r>
            <w:proofErr w:type="spellEnd"/>
          </w:p>
        </w:tc>
        <w:tc>
          <w:tcPr>
            <w:tcW w:w="1131" w:type="dxa"/>
            <w:shd w:val="clear" w:color="auto" w:fill="D9D9D9" w:themeFill="background1" w:themeFillShade="D9"/>
          </w:tcPr>
          <w:p w14:paraId="5E75E401" w14:textId="77777777" w:rsidR="00A14616" w:rsidRPr="00CC6134" w:rsidRDefault="00A14616" w:rsidP="00A14616">
            <w:pPr>
              <w:spacing w:after="0"/>
              <w:ind w:firstLine="0"/>
              <w:jc w:val="center"/>
              <w:rPr>
                <w:sz w:val="18"/>
                <w:szCs w:val="18"/>
              </w:rPr>
            </w:pPr>
            <w:r w:rsidRPr="00CC6134">
              <w:rPr>
                <w:sz w:val="18"/>
                <w:szCs w:val="18"/>
              </w:rPr>
              <w:t>-</w:t>
            </w:r>
          </w:p>
        </w:tc>
        <w:tc>
          <w:tcPr>
            <w:tcW w:w="1132" w:type="dxa"/>
            <w:shd w:val="clear" w:color="auto" w:fill="D9D9D9" w:themeFill="background1" w:themeFillShade="D9"/>
          </w:tcPr>
          <w:p w14:paraId="6BB8DEEA" w14:textId="77777777" w:rsidR="00A14616" w:rsidRPr="00CC6134" w:rsidRDefault="00A14616" w:rsidP="00A14616">
            <w:pPr>
              <w:spacing w:after="0"/>
              <w:ind w:firstLine="0"/>
              <w:jc w:val="center"/>
              <w:rPr>
                <w:sz w:val="18"/>
                <w:szCs w:val="18"/>
              </w:rPr>
            </w:pPr>
            <w:r w:rsidRPr="00CC6134">
              <w:rPr>
                <w:sz w:val="18"/>
                <w:szCs w:val="18"/>
              </w:rPr>
              <w:t>1 800 000</w:t>
            </w:r>
          </w:p>
        </w:tc>
        <w:tc>
          <w:tcPr>
            <w:tcW w:w="1132" w:type="dxa"/>
            <w:shd w:val="clear" w:color="auto" w:fill="D9D9D9" w:themeFill="background1" w:themeFillShade="D9"/>
          </w:tcPr>
          <w:p w14:paraId="2E4CAE12" w14:textId="77777777" w:rsidR="00A14616" w:rsidRPr="00CC6134" w:rsidRDefault="00A14616" w:rsidP="00A14616">
            <w:pPr>
              <w:spacing w:after="0"/>
              <w:ind w:firstLine="0"/>
              <w:jc w:val="right"/>
              <w:rPr>
                <w:sz w:val="18"/>
                <w:szCs w:val="18"/>
              </w:rPr>
            </w:pPr>
            <w:r w:rsidRPr="00CC6134">
              <w:rPr>
                <w:sz w:val="18"/>
                <w:szCs w:val="18"/>
              </w:rPr>
              <w:t xml:space="preserve">1 800 000 </w:t>
            </w:r>
          </w:p>
        </w:tc>
        <w:tc>
          <w:tcPr>
            <w:tcW w:w="1132" w:type="dxa"/>
            <w:shd w:val="clear" w:color="auto" w:fill="D9D9D9" w:themeFill="background1" w:themeFillShade="D9"/>
          </w:tcPr>
          <w:p w14:paraId="4EBEB424" w14:textId="77777777" w:rsidR="00A14616" w:rsidRPr="00CC6134" w:rsidRDefault="00A14616" w:rsidP="00A14616">
            <w:pPr>
              <w:spacing w:after="0"/>
              <w:ind w:firstLine="0"/>
              <w:jc w:val="right"/>
              <w:rPr>
                <w:sz w:val="18"/>
                <w:szCs w:val="18"/>
              </w:rPr>
            </w:pPr>
            <w:r w:rsidRPr="00CC6134">
              <w:rPr>
                <w:sz w:val="18"/>
                <w:szCs w:val="18"/>
              </w:rPr>
              <w:t>1 800 000</w:t>
            </w:r>
          </w:p>
        </w:tc>
        <w:tc>
          <w:tcPr>
            <w:tcW w:w="1132" w:type="dxa"/>
            <w:shd w:val="clear" w:color="auto" w:fill="D9D9D9" w:themeFill="background1" w:themeFillShade="D9"/>
          </w:tcPr>
          <w:p w14:paraId="0511AD7C" w14:textId="77777777" w:rsidR="00A14616" w:rsidRPr="00CC6134" w:rsidRDefault="00A14616" w:rsidP="00A14616">
            <w:pPr>
              <w:spacing w:after="0"/>
              <w:ind w:firstLine="5"/>
              <w:jc w:val="right"/>
              <w:rPr>
                <w:sz w:val="18"/>
                <w:szCs w:val="18"/>
              </w:rPr>
            </w:pPr>
            <w:r w:rsidRPr="00CC6134">
              <w:rPr>
                <w:sz w:val="18"/>
                <w:szCs w:val="18"/>
              </w:rPr>
              <w:t>1 800 000</w:t>
            </w:r>
          </w:p>
        </w:tc>
      </w:tr>
      <w:tr w:rsidR="00A14616" w:rsidRPr="00CC6134" w14:paraId="037613B7" w14:textId="77777777" w:rsidTr="00A14616">
        <w:trPr>
          <w:trHeight w:val="283"/>
          <w:jc w:val="center"/>
        </w:trPr>
        <w:tc>
          <w:tcPr>
            <w:tcW w:w="3378" w:type="dxa"/>
            <w:vAlign w:val="center"/>
          </w:tcPr>
          <w:p w14:paraId="371248F8" w14:textId="77777777" w:rsidR="00A14616" w:rsidRPr="00CC6134" w:rsidRDefault="00A14616" w:rsidP="00A14616">
            <w:pPr>
              <w:pStyle w:val="tabteksts"/>
              <w:rPr>
                <w:szCs w:val="18"/>
                <w:lang w:eastAsia="lv-LV"/>
              </w:rPr>
            </w:pPr>
            <w:r w:rsidRPr="00CC6134">
              <w:rPr>
                <w:szCs w:val="18"/>
                <w:lang w:eastAsia="lv-LV"/>
              </w:rPr>
              <w:t xml:space="preserve">Kopējo izdevumu izmaiņas, </w:t>
            </w:r>
            <w:proofErr w:type="spellStart"/>
            <w:r w:rsidRPr="00CC6134">
              <w:rPr>
                <w:i/>
                <w:szCs w:val="18"/>
                <w:lang w:eastAsia="lv-LV"/>
              </w:rPr>
              <w:t>euro</w:t>
            </w:r>
            <w:proofErr w:type="spellEnd"/>
            <w:r w:rsidRPr="00CC6134">
              <w:rPr>
                <w:szCs w:val="18"/>
                <w:lang w:eastAsia="lv-LV"/>
              </w:rPr>
              <w:t xml:space="preserve"> (+/–) pret iepriekšējo gadu</w:t>
            </w:r>
          </w:p>
        </w:tc>
        <w:tc>
          <w:tcPr>
            <w:tcW w:w="1131" w:type="dxa"/>
          </w:tcPr>
          <w:p w14:paraId="53862EC7" w14:textId="77777777" w:rsidR="00A14616" w:rsidRPr="00CC6134" w:rsidRDefault="00A14616" w:rsidP="00A14616">
            <w:pPr>
              <w:pStyle w:val="tabteksts"/>
              <w:jc w:val="center"/>
            </w:pPr>
            <w:r w:rsidRPr="00CC6134">
              <w:rPr>
                <w:b/>
                <w:bCs/>
              </w:rPr>
              <w:t>×</w:t>
            </w:r>
          </w:p>
        </w:tc>
        <w:tc>
          <w:tcPr>
            <w:tcW w:w="1132" w:type="dxa"/>
          </w:tcPr>
          <w:p w14:paraId="5DBD7C95" w14:textId="77777777" w:rsidR="00A14616" w:rsidRPr="00CC6134" w:rsidRDefault="00A14616" w:rsidP="00A14616">
            <w:pPr>
              <w:pStyle w:val="tabteksts"/>
              <w:jc w:val="center"/>
            </w:pPr>
            <w:r w:rsidRPr="00CC6134">
              <w:t>-</w:t>
            </w:r>
          </w:p>
        </w:tc>
        <w:tc>
          <w:tcPr>
            <w:tcW w:w="1132" w:type="dxa"/>
          </w:tcPr>
          <w:p w14:paraId="4961365F" w14:textId="77777777" w:rsidR="00A14616" w:rsidRPr="00CC6134" w:rsidRDefault="00A14616" w:rsidP="00A14616">
            <w:pPr>
              <w:pStyle w:val="tabteksts"/>
              <w:jc w:val="center"/>
            </w:pPr>
            <w:r w:rsidRPr="00CC6134">
              <w:t>-</w:t>
            </w:r>
          </w:p>
        </w:tc>
        <w:tc>
          <w:tcPr>
            <w:tcW w:w="1132" w:type="dxa"/>
          </w:tcPr>
          <w:p w14:paraId="316FB6F9" w14:textId="77777777" w:rsidR="00A14616" w:rsidRPr="00CC6134" w:rsidRDefault="00A14616" w:rsidP="00A14616">
            <w:pPr>
              <w:pStyle w:val="tabteksts"/>
              <w:jc w:val="center"/>
            </w:pPr>
            <w:r w:rsidRPr="00CC6134">
              <w:t>-</w:t>
            </w:r>
          </w:p>
        </w:tc>
        <w:tc>
          <w:tcPr>
            <w:tcW w:w="1132" w:type="dxa"/>
          </w:tcPr>
          <w:p w14:paraId="25CB4DD8" w14:textId="77777777" w:rsidR="00A14616" w:rsidRPr="00CC6134" w:rsidRDefault="00A14616" w:rsidP="00A14616">
            <w:pPr>
              <w:pStyle w:val="tabteksts"/>
              <w:jc w:val="center"/>
            </w:pPr>
            <w:r w:rsidRPr="00CC6134">
              <w:t>-</w:t>
            </w:r>
          </w:p>
        </w:tc>
      </w:tr>
      <w:tr w:rsidR="00A14616" w:rsidRPr="00BB2102" w14:paraId="0ABC8ED2" w14:textId="77777777" w:rsidTr="00A14616">
        <w:trPr>
          <w:trHeight w:val="283"/>
          <w:jc w:val="center"/>
        </w:trPr>
        <w:tc>
          <w:tcPr>
            <w:tcW w:w="3378" w:type="dxa"/>
            <w:vAlign w:val="center"/>
          </w:tcPr>
          <w:p w14:paraId="63DF0874" w14:textId="77777777" w:rsidR="00A14616" w:rsidRPr="00CC6134" w:rsidRDefault="00A14616" w:rsidP="00AB7626">
            <w:pPr>
              <w:pStyle w:val="tabteksts"/>
            </w:pPr>
            <w:r w:rsidRPr="00CC6134">
              <w:rPr>
                <w:lang w:eastAsia="lv-LV"/>
              </w:rPr>
              <w:t>Kopējie izdevumi</w:t>
            </w:r>
            <w:r w:rsidRPr="00CC6134">
              <w:t>, % (+/–) pret iepriekšējo gadu</w:t>
            </w:r>
          </w:p>
        </w:tc>
        <w:tc>
          <w:tcPr>
            <w:tcW w:w="1131" w:type="dxa"/>
          </w:tcPr>
          <w:p w14:paraId="7E543416" w14:textId="77777777" w:rsidR="00A14616" w:rsidRPr="00CC6134" w:rsidRDefault="00A14616" w:rsidP="00A14616">
            <w:pPr>
              <w:pStyle w:val="tabteksts"/>
              <w:spacing w:after="120"/>
              <w:jc w:val="center"/>
            </w:pPr>
            <w:r w:rsidRPr="00CC6134">
              <w:rPr>
                <w:b/>
                <w:bCs/>
              </w:rPr>
              <w:t>×</w:t>
            </w:r>
          </w:p>
        </w:tc>
        <w:tc>
          <w:tcPr>
            <w:tcW w:w="1132" w:type="dxa"/>
          </w:tcPr>
          <w:p w14:paraId="7F5F2A0C" w14:textId="77777777" w:rsidR="00A14616" w:rsidRPr="00CC6134" w:rsidRDefault="00A14616" w:rsidP="00A14616">
            <w:pPr>
              <w:pStyle w:val="tabteksts"/>
              <w:jc w:val="center"/>
            </w:pPr>
            <w:r w:rsidRPr="00CC6134">
              <w:t>-</w:t>
            </w:r>
          </w:p>
        </w:tc>
        <w:tc>
          <w:tcPr>
            <w:tcW w:w="1132" w:type="dxa"/>
          </w:tcPr>
          <w:p w14:paraId="00DD0A85" w14:textId="77777777" w:rsidR="00A14616" w:rsidRPr="00CC6134" w:rsidRDefault="00A14616" w:rsidP="00A14616">
            <w:pPr>
              <w:pStyle w:val="tabteksts"/>
              <w:jc w:val="center"/>
            </w:pPr>
            <w:r w:rsidRPr="00CC6134">
              <w:t>-</w:t>
            </w:r>
          </w:p>
        </w:tc>
        <w:tc>
          <w:tcPr>
            <w:tcW w:w="1132" w:type="dxa"/>
          </w:tcPr>
          <w:p w14:paraId="3AE9430B" w14:textId="77777777" w:rsidR="00A14616" w:rsidRPr="00CC6134" w:rsidRDefault="00A14616" w:rsidP="00A14616">
            <w:pPr>
              <w:pStyle w:val="tabteksts"/>
              <w:jc w:val="center"/>
            </w:pPr>
            <w:r w:rsidRPr="00CC6134">
              <w:t>-</w:t>
            </w:r>
          </w:p>
        </w:tc>
        <w:tc>
          <w:tcPr>
            <w:tcW w:w="1132" w:type="dxa"/>
          </w:tcPr>
          <w:p w14:paraId="21BDD5B7" w14:textId="77777777" w:rsidR="00A14616" w:rsidRPr="00B32452" w:rsidRDefault="00A14616" w:rsidP="00A14616">
            <w:pPr>
              <w:pStyle w:val="tabteksts"/>
              <w:jc w:val="center"/>
            </w:pPr>
            <w:r w:rsidRPr="00CC6134">
              <w:t>-</w:t>
            </w:r>
          </w:p>
        </w:tc>
      </w:tr>
    </w:tbl>
    <w:p w14:paraId="7EBFD0BF" w14:textId="77777777" w:rsidR="00A14616" w:rsidRPr="00BB2102" w:rsidRDefault="00A14616" w:rsidP="00A14616">
      <w:pPr>
        <w:pStyle w:val="Tabuluvirsraksti"/>
        <w:jc w:val="both"/>
        <w:rPr>
          <w:lang w:eastAsia="lv-LV"/>
        </w:rPr>
      </w:pPr>
    </w:p>
    <w:p w14:paraId="737BB864" w14:textId="77777777" w:rsidR="00CB78FE" w:rsidRPr="005D661E" w:rsidRDefault="00CB78FE" w:rsidP="005D661E">
      <w:pPr>
        <w:pStyle w:val="Funkcijasbold"/>
        <w:spacing w:before="120"/>
        <w:jc w:val="left"/>
        <w:rPr>
          <w:u w:val="single"/>
        </w:rPr>
      </w:pPr>
    </w:p>
    <w:sectPr w:rsidR="00CB78FE" w:rsidRPr="005D661E" w:rsidSect="001D0000">
      <w:headerReference w:type="default" r:id="rId14"/>
      <w:footerReference w:type="default" r:id="rId15"/>
      <w:pgSz w:w="11906" w:h="16838"/>
      <w:pgMar w:top="1418" w:right="1134" w:bottom="1134" w:left="1701" w:header="709" w:footer="709" w:gutter="0"/>
      <w:pgNumType w:start="8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D240D" w14:textId="77777777" w:rsidR="00C72C3C" w:rsidRDefault="00C72C3C" w:rsidP="005F0727">
      <w:r>
        <w:separator/>
      </w:r>
    </w:p>
  </w:endnote>
  <w:endnote w:type="continuationSeparator" w:id="0">
    <w:p w14:paraId="598A5109" w14:textId="77777777" w:rsidR="00C72C3C" w:rsidRDefault="00C72C3C"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2FAB" w14:textId="79CF4A06" w:rsidR="00C72C3C" w:rsidRPr="008E6CB3" w:rsidRDefault="00C72C3C" w:rsidP="00AC3694">
    <w:pPr>
      <w:pStyle w:val="Footer"/>
      <w:spacing w:after="0"/>
      <w:ind w:firstLine="0"/>
      <w:rPr>
        <w:sz w:val="20"/>
      </w:rPr>
    </w:pPr>
    <w:r w:rsidRPr="00AC3694">
      <w:rPr>
        <w:sz w:val="20"/>
      </w:rPr>
      <w:fldChar w:fldCharType="begin"/>
    </w:r>
    <w:r w:rsidRPr="00AC3694">
      <w:rPr>
        <w:sz w:val="20"/>
      </w:rPr>
      <w:instrText xml:space="preserve"> FILENAME   \* MERGEFORMAT </w:instrText>
    </w:r>
    <w:r w:rsidRPr="00AC3694">
      <w:rPr>
        <w:sz w:val="20"/>
      </w:rPr>
      <w:fldChar w:fldCharType="separate"/>
    </w:r>
    <w:r>
      <w:rPr>
        <w:noProof/>
        <w:sz w:val="20"/>
      </w:rPr>
      <w:t>FMPask_5.3_47_RTV_121020_proj2021.docx</w:t>
    </w:r>
    <w:r w:rsidRPr="00AC3694">
      <w:rPr>
        <w:noProof/>
        <w:sz w:val="20"/>
      </w:rPr>
      <w:fldChar w:fldCharType="end"/>
    </w:r>
    <w:r w:rsidRPr="008E6CB3">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DAB14" w14:textId="77777777" w:rsidR="00C72C3C" w:rsidRDefault="00C72C3C" w:rsidP="00E81CF6">
      <w:pPr>
        <w:spacing w:after="0"/>
        <w:ind w:firstLine="0"/>
      </w:pPr>
      <w:r>
        <w:separator/>
      </w:r>
    </w:p>
  </w:footnote>
  <w:footnote w:type="continuationSeparator" w:id="0">
    <w:p w14:paraId="5EA62638" w14:textId="77777777" w:rsidR="00C72C3C" w:rsidRDefault="00C72C3C"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647990"/>
      <w:docPartObj>
        <w:docPartGallery w:val="Page Numbers (Top of Page)"/>
        <w:docPartUnique/>
      </w:docPartObj>
    </w:sdtPr>
    <w:sdtEndPr>
      <w:rPr>
        <w:noProof/>
      </w:rPr>
    </w:sdtEndPr>
    <w:sdtContent>
      <w:p w14:paraId="20E161D0" w14:textId="290F16D9" w:rsidR="00C72C3C" w:rsidRDefault="00C72C3C">
        <w:pPr>
          <w:pStyle w:val="Header"/>
          <w:jc w:val="center"/>
        </w:pPr>
        <w:r>
          <w:fldChar w:fldCharType="begin"/>
        </w:r>
        <w:r>
          <w:instrText xml:space="preserve"> PAGE   \* MERGEFORMAT </w:instrText>
        </w:r>
        <w:r>
          <w:fldChar w:fldCharType="separate"/>
        </w:r>
        <w:r w:rsidR="001D0000">
          <w:rPr>
            <w:noProof/>
          </w:rPr>
          <w:t>880</w:t>
        </w:r>
        <w:r>
          <w:rPr>
            <w:noProof/>
          </w:rPr>
          <w:fldChar w:fldCharType="end"/>
        </w:r>
      </w:p>
    </w:sdtContent>
  </w:sdt>
  <w:p w14:paraId="3EA370D0" w14:textId="77777777" w:rsidR="00C72C3C" w:rsidRPr="00094CCE" w:rsidRDefault="00C72C3C" w:rsidP="00094CCE">
    <w:pPr>
      <w:pStyle w:val="Header"/>
      <w:spacing w:after="0"/>
      <w:ind w:firstLine="0"/>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82302"/>
    <w:multiLevelType w:val="hybridMultilevel"/>
    <w:tmpl w:val="9A286C48"/>
    <w:lvl w:ilvl="0" w:tplc="B4AEE6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9996E43"/>
    <w:multiLevelType w:val="hybridMultilevel"/>
    <w:tmpl w:val="639A65C6"/>
    <w:lvl w:ilvl="0" w:tplc="D55264A8">
      <w:start w:val="1"/>
      <w:numFmt w:val="decimal"/>
      <w:lvlText w:val="%1)"/>
      <w:lvlJc w:val="left"/>
      <w:pPr>
        <w:ind w:left="1437" w:hanging="360"/>
      </w:pPr>
      <w:rPr>
        <w:rFonts w:ascii="Times New Roman" w:eastAsia="Times New Roman" w:hAnsi="Times New Roman" w:cs="Times New Roman"/>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 w15:restartNumberingAfterBreak="0">
    <w:nsid w:val="7EA5579F"/>
    <w:multiLevelType w:val="hybridMultilevel"/>
    <w:tmpl w:val="F1DA0346"/>
    <w:lvl w:ilvl="0" w:tplc="B4AEE6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6C0D"/>
    <w:rsid w:val="00011162"/>
    <w:rsid w:val="000121BD"/>
    <w:rsid w:val="00016579"/>
    <w:rsid w:val="00024D7E"/>
    <w:rsid w:val="00027873"/>
    <w:rsid w:val="00032675"/>
    <w:rsid w:val="0003283D"/>
    <w:rsid w:val="00032C6D"/>
    <w:rsid w:val="00037238"/>
    <w:rsid w:val="00045FB3"/>
    <w:rsid w:val="00050694"/>
    <w:rsid w:val="00050C4D"/>
    <w:rsid w:val="000519FE"/>
    <w:rsid w:val="00061C8E"/>
    <w:rsid w:val="00062214"/>
    <w:rsid w:val="00062720"/>
    <w:rsid w:val="000630FF"/>
    <w:rsid w:val="00065F8A"/>
    <w:rsid w:val="000666B5"/>
    <w:rsid w:val="00066A13"/>
    <w:rsid w:val="00066E95"/>
    <w:rsid w:val="00077A9C"/>
    <w:rsid w:val="000836AC"/>
    <w:rsid w:val="0008404A"/>
    <w:rsid w:val="00084F53"/>
    <w:rsid w:val="00091F10"/>
    <w:rsid w:val="00094CCE"/>
    <w:rsid w:val="00097EF8"/>
    <w:rsid w:val="000B04E6"/>
    <w:rsid w:val="000B0DBF"/>
    <w:rsid w:val="000B1C41"/>
    <w:rsid w:val="000C1C19"/>
    <w:rsid w:val="000D0A9D"/>
    <w:rsid w:val="000D6A3E"/>
    <w:rsid w:val="000D740C"/>
    <w:rsid w:val="000F153F"/>
    <w:rsid w:val="000F3180"/>
    <w:rsid w:val="000F3720"/>
    <w:rsid w:val="000F43BA"/>
    <w:rsid w:val="000F729F"/>
    <w:rsid w:val="00102A30"/>
    <w:rsid w:val="0011280A"/>
    <w:rsid w:val="001147F3"/>
    <w:rsid w:val="00124ABC"/>
    <w:rsid w:val="001254B0"/>
    <w:rsid w:val="00132518"/>
    <w:rsid w:val="0014415C"/>
    <w:rsid w:val="00147519"/>
    <w:rsid w:val="00162A1E"/>
    <w:rsid w:val="00162B1F"/>
    <w:rsid w:val="00166708"/>
    <w:rsid w:val="001704C5"/>
    <w:rsid w:val="00173C8A"/>
    <w:rsid w:val="00174A7F"/>
    <w:rsid w:val="0019314B"/>
    <w:rsid w:val="001A0EAA"/>
    <w:rsid w:val="001A1908"/>
    <w:rsid w:val="001A6431"/>
    <w:rsid w:val="001B2C21"/>
    <w:rsid w:val="001B4FB8"/>
    <w:rsid w:val="001B649F"/>
    <w:rsid w:val="001C3C65"/>
    <w:rsid w:val="001C4FAD"/>
    <w:rsid w:val="001C5268"/>
    <w:rsid w:val="001C6B44"/>
    <w:rsid w:val="001D0000"/>
    <w:rsid w:val="001D31B9"/>
    <w:rsid w:val="001D6024"/>
    <w:rsid w:val="001D71DE"/>
    <w:rsid w:val="001E0C10"/>
    <w:rsid w:val="001E171E"/>
    <w:rsid w:val="001E53E0"/>
    <w:rsid w:val="001E6ECB"/>
    <w:rsid w:val="001F17AA"/>
    <w:rsid w:val="001F6239"/>
    <w:rsid w:val="001F6912"/>
    <w:rsid w:val="001F7937"/>
    <w:rsid w:val="00200271"/>
    <w:rsid w:val="00212205"/>
    <w:rsid w:val="002131E7"/>
    <w:rsid w:val="00213B1D"/>
    <w:rsid w:val="0021578A"/>
    <w:rsid w:val="00221C33"/>
    <w:rsid w:val="0022630C"/>
    <w:rsid w:val="00237863"/>
    <w:rsid w:val="00244520"/>
    <w:rsid w:val="0024794D"/>
    <w:rsid w:val="00254EE8"/>
    <w:rsid w:val="00261952"/>
    <w:rsid w:val="002637B9"/>
    <w:rsid w:val="002666BF"/>
    <w:rsid w:val="00267DDF"/>
    <w:rsid w:val="002735E3"/>
    <w:rsid w:val="0027622E"/>
    <w:rsid w:val="00285F09"/>
    <w:rsid w:val="00290A6A"/>
    <w:rsid w:val="00293DCF"/>
    <w:rsid w:val="002962A5"/>
    <w:rsid w:val="002978EC"/>
    <w:rsid w:val="00297BE0"/>
    <w:rsid w:val="00297D59"/>
    <w:rsid w:val="002A3449"/>
    <w:rsid w:val="002A50F6"/>
    <w:rsid w:val="002A62C5"/>
    <w:rsid w:val="002A63DF"/>
    <w:rsid w:val="002B1F61"/>
    <w:rsid w:val="002B47B9"/>
    <w:rsid w:val="002B687D"/>
    <w:rsid w:val="002B6B7C"/>
    <w:rsid w:val="002B7E2B"/>
    <w:rsid w:val="002C317A"/>
    <w:rsid w:val="002C3792"/>
    <w:rsid w:val="002C3A8F"/>
    <w:rsid w:val="002C5661"/>
    <w:rsid w:val="002D228C"/>
    <w:rsid w:val="002D2A80"/>
    <w:rsid w:val="002D372C"/>
    <w:rsid w:val="002E1D57"/>
    <w:rsid w:val="002E2994"/>
    <w:rsid w:val="002E2C75"/>
    <w:rsid w:val="002E52A3"/>
    <w:rsid w:val="002E7B93"/>
    <w:rsid w:val="00306EFD"/>
    <w:rsid w:val="003116EB"/>
    <w:rsid w:val="00317266"/>
    <w:rsid w:val="003174D7"/>
    <w:rsid w:val="00322EC7"/>
    <w:rsid w:val="00324820"/>
    <w:rsid w:val="00330D85"/>
    <w:rsid w:val="00335091"/>
    <w:rsid w:val="00340D63"/>
    <w:rsid w:val="0034507B"/>
    <w:rsid w:val="00347A90"/>
    <w:rsid w:val="00347F97"/>
    <w:rsid w:val="00350039"/>
    <w:rsid w:val="00351698"/>
    <w:rsid w:val="00354391"/>
    <w:rsid w:val="00357D2A"/>
    <w:rsid w:val="0036049D"/>
    <w:rsid w:val="00381010"/>
    <w:rsid w:val="00382948"/>
    <w:rsid w:val="00382B05"/>
    <w:rsid w:val="0038773E"/>
    <w:rsid w:val="00392D94"/>
    <w:rsid w:val="00396D42"/>
    <w:rsid w:val="003975BD"/>
    <w:rsid w:val="00397FE3"/>
    <w:rsid w:val="003A038A"/>
    <w:rsid w:val="003A0A84"/>
    <w:rsid w:val="003A3845"/>
    <w:rsid w:val="003B4F7A"/>
    <w:rsid w:val="003C07F6"/>
    <w:rsid w:val="003C1645"/>
    <w:rsid w:val="003C411E"/>
    <w:rsid w:val="003D2CDA"/>
    <w:rsid w:val="003D3D93"/>
    <w:rsid w:val="003D5B10"/>
    <w:rsid w:val="003D6AF2"/>
    <w:rsid w:val="003E0849"/>
    <w:rsid w:val="003E45EA"/>
    <w:rsid w:val="003E7592"/>
    <w:rsid w:val="003F341E"/>
    <w:rsid w:val="004062F7"/>
    <w:rsid w:val="00413748"/>
    <w:rsid w:val="004264F7"/>
    <w:rsid w:val="0043758B"/>
    <w:rsid w:val="0044065A"/>
    <w:rsid w:val="0045304B"/>
    <w:rsid w:val="00454C24"/>
    <w:rsid w:val="00473244"/>
    <w:rsid w:val="00473BE8"/>
    <w:rsid w:val="00481939"/>
    <w:rsid w:val="0048432F"/>
    <w:rsid w:val="004846D4"/>
    <w:rsid w:val="00490482"/>
    <w:rsid w:val="00491EA0"/>
    <w:rsid w:val="00494399"/>
    <w:rsid w:val="00496D00"/>
    <w:rsid w:val="004A0DBF"/>
    <w:rsid w:val="004A3C47"/>
    <w:rsid w:val="004A6433"/>
    <w:rsid w:val="004B1F91"/>
    <w:rsid w:val="004B6390"/>
    <w:rsid w:val="004C179C"/>
    <w:rsid w:val="004C1B05"/>
    <w:rsid w:val="004C3ACB"/>
    <w:rsid w:val="004C4CF9"/>
    <w:rsid w:val="004C701A"/>
    <w:rsid w:val="004D005E"/>
    <w:rsid w:val="004D47E4"/>
    <w:rsid w:val="004D66C3"/>
    <w:rsid w:val="004E4410"/>
    <w:rsid w:val="004E6777"/>
    <w:rsid w:val="004E7071"/>
    <w:rsid w:val="004F2B94"/>
    <w:rsid w:val="004F367D"/>
    <w:rsid w:val="004F50D5"/>
    <w:rsid w:val="00501A04"/>
    <w:rsid w:val="00506FE7"/>
    <w:rsid w:val="00512E31"/>
    <w:rsid w:val="00514595"/>
    <w:rsid w:val="00526CB7"/>
    <w:rsid w:val="00527401"/>
    <w:rsid w:val="00527F6E"/>
    <w:rsid w:val="00530B04"/>
    <w:rsid w:val="00535248"/>
    <w:rsid w:val="00540B8A"/>
    <w:rsid w:val="00545AAB"/>
    <w:rsid w:val="00550414"/>
    <w:rsid w:val="00554044"/>
    <w:rsid w:val="00555CA1"/>
    <w:rsid w:val="00557B21"/>
    <w:rsid w:val="00565444"/>
    <w:rsid w:val="00570AB5"/>
    <w:rsid w:val="00581162"/>
    <w:rsid w:val="005835CA"/>
    <w:rsid w:val="005837E3"/>
    <w:rsid w:val="00584325"/>
    <w:rsid w:val="00585304"/>
    <w:rsid w:val="00587AAC"/>
    <w:rsid w:val="0059172F"/>
    <w:rsid w:val="00592354"/>
    <w:rsid w:val="005932A8"/>
    <w:rsid w:val="0059659D"/>
    <w:rsid w:val="005A1B93"/>
    <w:rsid w:val="005A3481"/>
    <w:rsid w:val="005A3DCC"/>
    <w:rsid w:val="005A45AD"/>
    <w:rsid w:val="005A479D"/>
    <w:rsid w:val="005A4E37"/>
    <w:rsid w:val="005B0BB3"/>
    <w:rsid w:val="005B37B8"/>
    <w:rsid w:val="005B6BD0"/>
    <w:rsid w:val="005B7363"/>
    <w:rsid w:val="005B7FC4"/>
    <w:rsid w:val="005C2852"/>
    <w:rsid w:val="005C3757"/>
    <w:rsid w:val="005D168E"/>
    <w:rsid w:val="005D356B"/>
    <w:rsid w:val="005D4524"/>
    <w:rsid w:val="005D45D4"/>
    <w:rsid w:val="005D6596"/>
    <w:rsid w:val="005D661E"/>
    <w:rsid w:val="005E6D4D"/>
    <w:rsid w:val="005E7CB8"/>
    <w:rsid w:val="005E7FDF"/>
    <w:rsid w:val="005F0727"/>
    <w:rsid w:val="005F23E4"/>
    <w:rsid w:val="00600830"/>
    <w:rsid w:val="00604440"/>
    <w:rsid w:val="006111AC"/>
    <w:rsid w:val="00611FD3"/>
    <w:rsid w:val="00614C64"/>
    <w:rsid w:val="006210FB"/>
    <w:rsid w:val="006249CB"/>
    <w:rsid w:val="00625580"/>
    <w:rsid w:val="00626F00"/>
    <w:rsid w:val="00631158"/>
    <w:rsid w:val="00633965"/>
    <w:rsid w:val="00633E88"/>
    <w:rsid w:val="0063670B"/>
    <w:rsid w:val="006402FC"/>
    <w:rsid w:val="00640544"/>
    <w:rsid w:val="0064614F"/>
    <w:rsid w:val="00647F3F"/>
    <w:rsid w:val="0065077E"/>
    <w:rsid w:val="00652CF1"/>
    <w:rsid w:val="006532DF"/>
    <w:rsid w:val="00653374"/>
    <w:rsid w:val="00653857"/>
    <w:rsid w:val="00657568"/>
    <w:rsid w:val="006636CE"/>
    <w:rsid w:val="00663DA3"/>
    <w:rsid w:val="00664B2E"/>
    <w:rsid w:val="00664B5F"/>
    <w:rsid w:val="006678A5"/>
    <w:rsid w:val="006836AE"/>
    <w:rsid w:val="00683915"/>
    <w:rsid w:val="00686120"/>
    <w:rsid w:val="00687913"/>
    <w:rsid w:val="006A177D"/>
    <w:rsid w:val="006A2DC8"/>
    <w:rsid w:val="006A5045"/>
    <w:rsid w:val="006A6469"/>
    <w:rsid w:val="006C2A4A"/>
    <w:rsid w:val="006C34DB"/>
    <w:rsid w:val="006C4B51"/>
    <w:rsid w:val="006C52C4"/>
    <w:rsid w:val="006D261E"/>
    <w:rsid w:val="006D73C8"/>
    <w:rsid w:val="006D7938"/>
    <w:rsid w:val="006E0231"/>
    <w:rsid w:val="006E470F"/>
    <w:rsid w:val="006E6F78"/>
    <w:rsid w:val="006E7629"/>
    <w:rsid w:val="006F1D2F"/>
    <w:rsid w:val="006F2517"/>
    <w:rsid w:val="006F2713"/>
    <w:rsid w:val="006F64BA"/>
    <w:rsid w:val="0070317D"/>
    <w:rsid w:val="00704EE2"/>
    <w:rsid w:val="00707003"/>
    <w:rsid w:val="00710D4E"/>
    <w:rsid w:val="00711ED8"/>
    <w:rsid w:val="007145F1"/>
    <w:rsid w:val="00715289"/>
    <w:rsid w:val="00715A85"/>
    <w:rsid w:val="00721728"/>
    <w:rsid w:val="0072222F"/>
    <w:rsid w:val="00730F06"/>
    <w:rsid w:val="0073611B"/>
    <w:rsid w:val="00741AA7"/>
    <w:rsid w:val="00742CA1"/>
    <w:rsid w:val="00743F92"/>
    <w:rsid w:val="0074764F"/>
    <w:rsid w:val="007535F0"/>
    <w:rsid w:val="00753A77"/>
    <w:rsid w:val="00754FF3"/>
    <w:rsid w:val="00756284"/>
    <w:rsid w:val="007577EE"/>
    <w:rsid w:val="00760731"/>
    <w:rsid w:val="00761244"/>
    <w:rsid w:val="00762B0D"/>
    <w:rsid w:val="00764940"/>
    <w:rsid w:val="007707A3"/>
    <w:rsid w:val="00772E9A"/>
    <w:rsid w:val="00772F72"/>
    <w:rsid w:val="007834E7"/>
    <w:rsid w:val="00784405"/>
    <w:rsid w:val="00785AF4"/>
    <w:rsid w:val="007A0306"/>
    <w:rsid w:val="007A1376"/>
    <w:rsid w:val="007A2383"/>
    <w:rsid w:val="007A3F79"/>
    <w:rsid w:val="007A6CBC"/>
    <w:rsid w:val="007A7A05"/>
    <w:rsid w:val="007B1DAA"/>
    <w:rsid w:val="007B251E"/>
    <w:rsid w:val="007B42FF"/>
    <w:rsid w:val="007B4E3B"/>
    <w:rsid w:val="007C1421"/>
    <w:rsid w:val="007C5628"/>
    <w:rsid w:val="007C6F66"/>
    <w:rsid w:val="007E6F18"/>
    <w:rsid w:val="007F24A7"/>
    <w:rsid w:val="0080110B"/>
    <w:rsid w:val="008039DE"/>
    <w:rsid w:val="00807168"/>
    <w:rsid w:val="00807825"/>
    <w:rsid w:val="00811AB4"/>
    <w:rsid w:val="008121DA"/>
    <w:rsid w:val="00816C37"/>
    <w:rsid w:val="00823467"/>
    <w:rsid w:val="00826F95"/>
    <w:rsid w:val="00844DC8"/>
    <w:rsid w:val="00847B1A"/>
    <w:rsid w:val="00851354"/>
    <w:rsid w:val="00854E6F"/>
    <w:rsid w:val="00855C4D"/>
    <w:rsid w:val="0085647D"/>
    <w:rsid w:val="00862892"/>
    <w:rsid w:val="0086293F"/>
    <w:rsid w:val="008635CF"/>
    <w:rsid w:val="00865D1F"/>
    <w:rsid w:val="008670DB"/>
    <w:rsid w:val="00867F65"/>
    <w:rsid w:val="008717B8"/>
    <w:rsid w:val="008739BB"/>
    <w:rsid w:val="00873A9B"/>
    <w:rsid w:val="00874736"/>
    <w:rsid w:val="00877226"/>
    <w:rsid w:val="00877C4D"/>
    <w:rsid w:val="008828A3"/>
    <w:rsid w:val="00882A41"/>
    <w:rsid w:val="008907BF"/>
    <w:rsid w:val="00890C6B"/>
    <w:rsid w:val="00891708"/>
    <w:rsid w:val="0089366B"/>
    <w:rsid w:val="008A6C9C"/>
    <w:rsid w:val="008B2260"/>
    <w:rsid w:val="008B7102"/>
    <w:rsid w:val="008C1572"/>
    <w:rsid w:val="008C1DED"/>
    <w:rsid w:val="008C5A0E"/>
    <w:rsid w:val="008C73C5"/>
    <w:rsid w:val="008D0C49"/>
    <w:rsid w:val="008D5D0C"/>
    <w:rsid w:val="008D5D73"/>
    <w:rsid w:val="008E5777"/>
    <w:rsid w:val="008E6CB3"/>
    <w:rsid w:val="008E721F"/>
    <w:rsid w:val="008E787D"/>
    <w:rsid w:val="008F125B"/>
    <w:rsid w:val="008F146B"/>
    <w:rsid w:val="008F1E54"/>
    <w:rsid w:val="008F221C"/>
    <w:rsid w:val="008F3904"/>
    <w:rsid w:val="008F491C"/>
    <w:rsid w:val="008F7893"/>
    <w:rsid w:val="00902698"/>
    <w:rsid w:val="00903B5A"/>
    <w:rsid w:val="0090506A"/>
    <w:rsid w:val="009069FD"/>
    <w:rsid w:val="00907C3C"/>
    <w:rsid w:val="00932D0E"/>
    <w:rsid w:val="009426BE"/>
    <w:rsid w:val="00945C5E"/>
    <w:rsid w:val="009530E2"/>
    <w:rsid w:val="00954A02"/>
    <w:rsid w:val="009601DA"/>
    <w:rsid w:val="00960DB2"/>
    <w:rsid w:val="00967A04"/>
    <w:rsid w:val="00967A14"/>
    <w:rsid w:val="009713F7"/>
    <w:rsid w:val="009717B2"/>
    <w:rsid w:val="009723EE"/>
    <w:rsid w:val="00982F08"/>
    <w:rsid w:val="00984753"/>
    <w:rsid w:val="0098490E"/>
    <w:rsid w:val="00986646"/>
    <w:rsid w:val="0098698E"/>
    <w:rsid w:val="00986DED"/>
    <w:rsid w:val="0099288D"/>
    <w:rsid w:val="00994F11"/>
    <w:rsid w:val="009A23DC"/>
    <w:rsid w:val="009A74D8"/>
    <w:rsid w:val="009A76E6"/>
    <w:rsid w:val="009B1159"/>
    <w:rsid w:val="009B286D"/>
    <w:rsid w:val="009B5262"/>
    <w:rsid w:val="009C1195"/>
    <w:rsid w:val="009C1A32"/>
    <w:rsid w:val="009D1F72"/>
    <w:rsid w:val="009D2497"/>
    <w:rsid w:val="009D70B8"/>
    <w:rsid w:val="009E6AC2"/>
    <w:rsid w:val="009F02D7"/>
    <w:rsid w:val="009F0E96"/>
    <w:rsid w:val="009F1DD0"/>
    <w:rsid w:val="009F258D"/>
    <w:rsid w:val="009F529C"/>
    <w:rsid w:val="009F6166"/>
    <w:rsid w:val="00A007DC"/>
    <w:rsid w:val="00A01000"/>
    <w:rsid w:val="00A14616"/>
    <w:rsid w:val="00A17AAE"/>
    <w:rsid w:val="00A238C8"/>
    <w:rsid w:val="00A23E3F"/>
    <w:rsid w:val="00A2762A"/>
    <w:rsid w:val="00A31AAA"/>
    <w:rsid w:val="00A36BAA"/>
    <w:rsid w:val="00A37744"/>
    <w:rsid w:val="00A43551"/>
    <w:rsid w:val="00A505BD"/>
    <w:rsid w:val="00A5210E"/>
    <w:rsid w:val="00A619A3"/>
    <w:rsid w:val="00A647E2"/>
    <w:rsid w:val="00A6532F"/>
    <w:rsid w:val="00A675A3"/>
    <w:rsid w:val="00A71A30"/>
    <w:rsid w:val="00A72D7F"/>
    <w:rsid w:val="00A75DA8"/>
    <w:rsid w:val="00A76116"/>
    <w:rsid w:val="00A81275"/>
    <w:rsid w:val="00A856CF"/>
    <w:rsid w:val="00A86BD4"/>
    <w:rsid w:val="00A86C54"/>
    <w:rsid w:val="00A87A86"/>
    <w:rsid w:val="00A9066A"/>
    <w:rsid w:val="00A926CF"/>
    <w:rsid w:val="00A97C51"/>
    <w:rsid w:val="00AA122E"/>
    <w:rsid w:val="00AA21D5"/>
    <w:rsid w:val="00AA4046"/>
    <w:rsid w:val="00AA7DE9"/>
    <w:rsid w:val="00AB4510"/>
    <w:rsid w:val="00AB5513"/>
    <w:rsid w:val="00AB5BF9"/>
    <w:rsid w:val="00AB7626"/>
    <w:rsid w:val="00AC29DC"/>
    <w:rsid w:val="00AC3694"/>
    <w:rsid w:val="00AC5436"/>
    <w:rsid w:val="00AD13E1"/>
    <w:rsid w:val="00AD3855"/>
    <w:rsid w:val="00AD40A2"/>
    <w:rsid w:val="00AE3E29"/>
    <w:rsid w:val="00AE48D3"/>
    <w:rsid w:val="00AE6EAF"/>
    <w:rsid w:val="00AE7F1D"/>
    <w:rsid w:val="00B00FA8"/>
    <w:rsid w:val="00B01D89"/>
    <w:rsid w:val="00B02FC8"/>
    <w:rsid w:val="00B0385B"/>
    <w:rsid w:val="00B0394B"/>
    <w:rsid w:val="00B03D5E"/>
    <w:rsid w:val="00B05EE1"/>
    <w:rsid w:val="00B06B77"/>
    <w:rsid w:val="00B12825"/>
    <w:rsid w:val="00B12A2D"/>
    <w:rsid w:val="00B14C37"/>
    <w:rsid w:val="00B15FC5"/>
    <w:rsid w:val="00B16D98"/>
    <w:rsid w:val="00B17736"/>
    <w:rsid w:val="00B25BD3"/>
    <w:rsid w:val="00B266EA"/>
    <w:rsid w:val="00B344AD"/>
    <w:rsid w:val="00B34758"/>
    <w:rsid w:val="00B3658B"/>
    <w:rsid w:val="00B42127"/>
    <w:rsid w:val="00B43DCE"/>
    <w:rsid w:val="00B506D8"/>
    <w:rsid w:val="00B52E1D"/>
    <w:rsid w:val="00B566A7"/>
    <w:rsid w:val="00B5764F"/>
    <w:rsid w:val="00B62167"/>
    <w:rsid w:val="00B665A7"/>
    <w:rsid w:val="00B72C83"/>
    <w:rsid w:val="00B777C5"/>
    <w:rsid w:val="00B819B1"/>
    <w:rsid w:val="00B8790F"/>
    <w:rsid w:val="00B902BB"/>
    <w:rsid w:val="00B94221"/>
    <w:rsid w:val="00B96D2E"/>
    <w:rsid w:val="00BB5614"/>
    <w:rsid w:val="00BB7404"/>
    <w:rsid w:val="00BC455E"/>
    <w:rsid w:val="00BD36DF"/>
    <w:rsid w:val="00BE2161"/>
    <w:rsid w:val="00BE2CAA"/>
    <w:rsid w:val="00BE3407"/>
    <w:rsid w:val="00BE7C02"/>
    <w:rsid w:val="00BF015C"/>
    <w:rsid w:val="00BF3262"/>
    <w:rsid w:val="00BF6DA7"/>
    <w:rsid w:val="00BF71D7"/>
    <w:rsid w:val="00C068CA"/>
    <w:rsid w:val="00C23A34"/>
    <w:rsid w:val="00C25E5D"/>
    <w:rsid w:val="00C274DB"/>
    <w:rsid w:val="00C30A41"/>
    <w:rsid w:val="00C32AC6"/>
    <w:rsid w:val="00C34225"/>
    <w:rsid w:val="00C35261"/>
    <w:rsid w:val="00C37835"/>
    <w:rsid w:val="00C37BA8"/>
    <w:rsid w:val="00C421C4"/>
    <w:rsid w:val="00C42DD7"/>
    <w:rsid w:val="00C44624"/>
    <w:rsid w:val="00C44D28"/>
    <w:rsid w:val="00C46807"/>
    <w:rsid w:val="00C52374"/>
    <w:rsid w:val="00C52C76"/>
    <w:rsid w:val="00C5534F"/>
    <w:rsid w:val="00C55A3C"/>
    <w:rsid w:val="00C56734"/>
    <w:rsid w:val="00C60208"/>
    <w:rsid w:val="00C634C7"/>
    <w:rsid w:val="00C67163"/>
    <w:rsid w:val="00C72C3C"/>
    <w:rsid w:val="00C73A77"/>
    <w:rsid w:val="00C8007B"/>
    <w:rsid w:val="00C85A78"/>
    <w:rsid w:val="00C917B4"/>
    <w:rsid w:val="00C91C2C"/>
    <w:rsid w:val="00C92549"/>
    <w:rsid w:val="00C92B37"/>
    <w:rsid w:val="00C96B13"/>
    <w:rsid w:val="00CA2749"/>
    <w:rsid w:val="00CA2B84"/>
    <w:rsid w:val="00CA682E"/>
    <w:rsid w:val="00CA6FEB"/>
    <w:rsid w:val="00CB0952"/>
    <w:rsid w:val="00CB3D89"/>
    <w:rsid w:val="00CB55FC"/>
    <w:rsid w:val="00CB6629"/>
    <w:rsid w:val="00CB7218"/>
    <w:rsid w:val="00CB78FE"/>
    <w:rsid w:val="00CC27B3"/>
    <w:rsid w:val="00CC6297"/>
    <w:rsid w:val="00CD2453"/>
    <w:rsid w:val="00CD4E68"/>
    <w:rsid w:val="00CD5FBF"/>
    <w:rsid w:val="00CD7394"/>
    <w:rsid w:val="00CE1708"/>
    <w:rsid w:val="00CE27D5"/>
    <w:rsid w:val="00CE2D15"/>
    <w:rsid w:val="00CE3450"/>
    <w:rsid w:val="00CE5C40"/>
    <w:rsid w:val="00CE6E6E"/>
    <w:rsid w:val="00CE7A28"/>
    <w:rsid w:val="00CF6494"/>
    <w:rsid w:val="00D00E64"/>
    <w:rsid w:val="00D01A92"/>
    <w:rsid w:val="00D0436E"/>
    <w:rsid w:val="00D04F91"/>
    <w:rsid w:val="00D06F7F"/>
    <w:rsid w:val="00D10333"/>
    <w:rsid w:val="00D1107D"/>
    <w:rsid w:val="00D147F9"/>
    <w:rsid w:val="00D22E1C"/>
    <w:rsid w:val="00D24212"/>
    <w:rsid w:val="00D253A6"/>
    <w:rsid w:val="00D25BD9"/>
    <w:rsid w:val="00D330F4"/>
    <w:rsid w:val="00D36595"/>
    <w:rsid w:val="00D41825"/>
    <w:rsid w:val="00D41E59"/>
    <w:rsid w:val="00D42A6F"/>
    <w:rsid w:val="00D4452C"/>
    <w:rsid w:val="00D5548C"/>
    <w:rsid w:val="00D6131C"/>
    <w:rsid w:val="00D75D0E"/>
    <w:rsid w:val="00D843B6"/>
    <w:rsid w:val="00D92715"/>
    <w:rsid w:val="00D939B1"/>
    <w:rsid w:val="00DA026F"/>
    <w:rsid w:val="00DB06AA"/>
    <w:rsid w:val="00DB0D0A"/>
    <w:rsid w:val="00DB470D"/>
    <w:rsid w:val="00DC02DA"/>
    <w:rsid w:val="00DC25AB"/>
    <w:rsid w:val="00DC460F"/>
    <w:rsid w:val="00DC5B01"/>
    <w:rsid w:val="00DD0EC1"/>
    <w:rsid w:val="00DE3E1E"/>
    <w:rsid w:val="00DE4709"/>
    <w:rsid w:val="00DF0992"/>
    <w:rsid w:val="00DF3762"/>
    <w:rsid w:val="00DF4AD8"/>
    <w:rsid w:val="00DF4E28"/>
    <w:rsid w:val="00DF6011"/>
    <w:rsid w:val="00E0340D"/>
    <w:rsid w:val="00E05947"/>
    <w:rsid w:val="00E0670C"/>
    <w:rsid w:val="00E07773"/>
    <w:rsid w:val="00E100F9"/>
    <w:rsid w:val="00E1062C"/>
    <w:rsid w:val="00E21593"/>
    <w:rsid w:val="00E33044"/>
    <w:rsid w:val="00E34A92"/>
    <w:rsid w:val="00E421FD"/>
    <w:rsid w:val="00E42F1D"/>
    <w:rsid w:val="00E43D7B"/>
    <w:rsid w:val="00E43E19"/>
    <w:rsid w:val="00E47BA0"/>
    <w:rsid w:val="00E51707"/>
    <w:rsid w:val="00E5280D"/>
    <w:rsid w:val="00E53E2F"/>
    <w:rsid w:val="00E629A7"/>
    <w:rsid w:val="00E63618"/>
    <w:rsid w:val="00E65686"/>
    <w:rsid w:val="00E662C2"/>
    <w:rsid w:val="00E73B50"/>
    <w:rsid w:val="00E77295"/>
    <w:rsid w:val="00E80B91"/>
    <w:rsid w:val="00E81CF6"/>
    <w:rsid w:val="00E82C4B"/>
    <w:rsid w:val="00E919AA"/>
    <w:rsid w:val="00E93F40"/>
    <w:rsid w:val="00E95C71"/>
    <w:rsid w:val="00E9658F"/>
    <w:rsid w:val="00E976D8"/>
    <w:rsid w:val="00EA6B02"/>
    <w:rsid w:val="00EA7ABB"/>
    <w:rsid w:val="00EB41AF"/>
    <w:rsid w:val="00EC3013"/>
    <w:rsid w:val="00EC5EC8"/>
    <w:rsid w:val="00ED1166"/>
    <w:rsid w:val="00ED2B82"/>
    <w:rsid w:val="00ED4102"/>
    <w:rsid w:val="00EE161C"/>
    <w:rsid w:val="00EE273D"/>
    <w:rsid w:val="00EE5672"/>
    <w:rsid w:val="00EE6F64"/>
    <w:rsid w:val="00EF6CEF"/>
    <w:rsid w:val="00F01115"/>
    <w:rsid w:val="00F066DE"/>
    <w:rsid w:val="00F11D1F"/>
    <w:rsid w:val="00F23B9A"/>
    <w:rsid w:val="00F25E62"/>
    <w:rsid w:val="00F26D3A"/>
    <w:rsid w:val="00F27C86"/>
    <w:rsid w:val="00F311EB"/>
    <w:rsid w:val="00F32C09"/>
    <w:rsid w:val="00F52365"/>
    <w:rsid w:val="00F54577"/>
    <w:rsid w:val="00F56416"/>
    <w:rsid w:val="00F57DB1"/>
    <w:rsid w:val="00F65378"/>
    <w:rsid w:val="00F739FA"/>
    <w:rsid w:val="00F75584"/>
    <w:rsid w:val="00F814BD"/>
    <w:rsid w:val="00F86FC6"/>
    <w:rsid w:val="00F87858"/>
    <w:rsid w:val="00F87D79"/>
    <w:rsid w:val="00F91ABA"/>
    <w:rsid w:val="00F9571D"/>
    <w:rsid w:val="00FA3938"/>
    <w:rsid w:val="00FA5D6D"/>
    <w:rsid w:val="00FA6900"/>
    <w:rsid w:val="00FC22ED"/>
    <w:rsid w:val="00FD26D5"/>
    <w:rsid w:val="00FD5982"/>
    <w:rsid w:val="00FE0C32"/>
    <w:rsid w:val="00FE36DF"/>
    <w:rsid w:val="00FE37FA"/>
    <w:rsid w:val="00FE46CE"/>
    <w:rsid w:val="00FE52C9"/>
    <w:rsid w:val="00FF3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549BF"/>
  <w15:docId w15:val="{63796535-2336-4413-BFA5-5B229722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5E"/>
    <w:pPr>
      <w:spacing w:after="120"/>
      <w:ind w:firstLine="709"/>
      <w:jc w:val="both"/>
    </w:pPr>
    <w:rPr>
      <w:rFonts w:eastAsia="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335091"/>
    <w:pPr>
      <w:ind w:left="720" w:hanging="720"/>
    </w:pPr>
    <w:rPr>
      <w:lang w:eastAsia="lv-LV"/>
    </w:rPr>
  </w:style>
  <w:style w:type="character" w:customStyle="1" w:styleId="cipariChar">
    <w:name w:val="cipari Char"/>
    <w:link w:val="cipari"/>
    <w:locked/>
    <w:rsid w:val="00335091"/>
    <w:rPr>
      <w:rFonts w:eastAsia="Times New Roman"/>
      <w:sz w:val="24"/>
      <w:szCs w:val="20"/>
    </w:rPr>
  </w:style>
  <w:style w:type="character" w:styleId="CommentReference">
    <w:name w:val="annotation reference"/>
    <w:basedOn w:val="DefaultParagraphFont"/>
    <w:uiPriority w:val="99"/>
    <w:semiHidden/>
    <w:rsid w:val="00091F10"/>
    <w:rPr>
      <w:rFonts w:cs="Times New Roman"/>
      <w:sz w:val="16"/>
      <w:szCs w:val="16"/>
    </w:rPr>
  </w:style>
  <w:style w:type="paragraph" w:styleId="CommentText">
    <w:name w:val="annotation text"/>
    <w:basedOn w:val="Normal"/>
    <w:link w:val="CommentTextChar"/>
    <w:uiPriority w:val="99"/>
    <w:semiHidden/>
    <w:rsid w:val="00091F10"/>
    <w:rPr>
      <w:sz w:val="20"/>
    </w:rPr>
  </w:style>
  <w:style w:type="character" w:customStyle="1" w:styleId="CommentTextChar">
    <w:name w:val="Comment Text Char"/>
    <w:basedOn w:val="DefaultParagraphFont"/>
    <w:link w:val="CommentText"/>
    <w:uiPriority w:val="99"/>
    <w:semiHidden/>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basedOn w:val="CommentText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style>
  <w:style w:type="character" w:customStyle="1" w:styleId="HeaderChar">
    <w:name w:val="Header Char"/>
    <w:basedOn w:val="DefaultParagraphFont"/>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style>
  <w:style w:type="character" w:customStyle="1" w:styleId="FooterChar">
    <w:name w:val="Footer Char"/>
    <w:basedOn w:val="DefaultParagraphFont"/>
    <w:link w:val="Footer"/>
    <w:uiPriority w:val="99"/>
    <w:locked/>
    <w:rsid w:val="005F0727"/>
    <w:rPr>
      <w:rFonts w:cs="Times New Roman"/>
    </w:rPr>
  </w:style>
  <w:style w:type="paragraph" w:styleId="FootnoteText">
    <w:name w:val="footnote text"/>
    <w:basedOn w:val="Normal"/>
    <w:link w:val="FootnoteTextChar"/>
    <w:uiPriority w:val="99"/>
    <w:semiHidden/>
    <w:rsid w:val="00C52374"/>
    <w:rPr>
      <w:sz w:val="20"/>
    </w:rPr>
  </w:style>
  <w:style w:type="character" w:customStyle="1" w:styleId="FootnoteTextChar">
    <w:name w:val="Footnote Text Char"/>
    <w:basedOn w:val="DefaultParagraphFont"/>
    <w:link w:val="FootnoteText"/>
    <w:uiPriority w:val="99"/>
    <w:semiHidden/>
    <w:locked/>
    <w:rsid w:val="00C52374"/>
    <w:rPr>
      <w:rFonts w:cs="Times New Roman"/>
      <w:sz w:val="20"/>
      <w:szCs w:val="20"/>
    </w:rPr>
  </w:style>
  <w:style w:type="character" w:styleId="FootnoteReference">
    <w:name w:val="footnote reference"/>
    <w:basedOn w:val="DefaultParagraphFont"/>
    <w:uiPriority w:val="99"/>
    <w:semiHidden/>
    <w:rsid w:val="00C52374"/>
    <w:rPr>
      <w:rFonts w:cs="Times New Roman"/>
      <w:vertAlign w:val="superscript"/>
    </w:rPr>
  </w:style>
  <w:style w:type="paragraph" w:customStyle="1" w:styleId="paraksti">
    <w:name w:val="paraksti"/>
    <w:basedOn w:val="Normal"/>
    <w:qFormat/>
    <w:rsid w:val="00CC27B3"/>
    <w:pPr>
      <w:spacing w:before="120" w:after="0"/>
      <w:ind w:firstLine="0"/>
    </w:pPr>
    <w:rPr>
      <w:i/>
      <w:sz w:val="18"/>
    </w:rPr>
  </w:style>
  <w:style w:type="paragraph" w:customStyle="1" w:styleId="programmas">
    <w:name w:val="programmas"/>
    <w:basedOn w:val="Normal"/>
    <w:qFormat/>
    <w:rsid w:val="00C34225"/>
    <w:pPr>
      <w:widowControl w:val="0"/>
      <w:spacing w:before="240"/>
      <w:ind w:firstLine="0"/>
      <w:jc w:val="center"/>
    </w:pPr>
    <w:rPr>
      <w:b/>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szCs w:val="20"/>
      <w:lang w:eastAsia="en-US"/>
    </w:rPr>
  </w:style>
  <w:style w:type="paragraph" w:customStyle="1" w:styleId="H2">
    <w:name w:val="H2"/>
    <w:rsid w:val="00066E95"/>
    <w:pPr>
      <w:spacing w:after="120"/>
      <w:jc w:val="center"/>
      <w:outlineLvl w:val="1"/>
    </w:pPr>
    <w:rPr>
      <w:rFonts w:eastAsia="Times New Roman"/>
      <w:b/>
      <w:sz w:val="36"/>
      <w:szCs w:val="20"/>
      <w:lang w:eastAsia="en-US"/>
    </w:rPr>
  </w:style>
  <w:style w:type="paragraph" w:customStyle="1" w:styleId="H3">
    <w:name w:val="H3"/>
    <w:rsid w:val="00066E95"/>
    <w:pPr>
      <w:spacing w:after="120"/>
      <w:jc w:val="center"/>
      <w:outlineLvl w:val="2"/>
    </w:pPr>
    <w:rPr>
      <w:rFonts w:eastAsia="Times New Roman"/>
      <w:b/>
      <w:sz w:val="32"/>
      <w:szCs w:val="20"/>
      <w:lang w:eastAsia="en-US"/>
    </w:rPr>
  </w:style>
  <w:style w:type="paragraph" w:customStyle="1" w:styleId="H4">
    <w:name w:val="H4"/>
    <w:rsid w:val="00066E95"/>
    <w:pPr>
      <w:spacing w:after="120"/>
      <w:jc w:val="center"/>
      <w:outlineLvl w:val="3"/>
    </w:pPr>
    <w:rPr>
      <w:rFonts w:eastAsia="Times New Roman"/>
      <w:b/>
      <w:sz w:val="28"/>
      <w:szCs w:val="20"/>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39"/>
    <w:rsid w:val="00633E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uiPriority w:val="99"/>
    <w:rsid w:val="00B0385B"/>
    <w:pPr>
      <w:keepNext/>
      <w:ind w:firstLine="0"/>
      <w:jc w:val="center"/>
    </w:pPr>
    <w:rPr>
      <w:b/>
      <w:i/>
    </w:rPr>
  </w:style>
  <w:style w:type="paragraph" w:customStyle="1" w:styleId="Z">
    <w:name w:val="Z"/>
    <w:basedOn w:val="T"/>
    <w:uiPriority w:val="99"/>
    <w:rsid w:val="00B0385B"/>
    <w:pPr>
      <w:keepNext w:val="0"/>
    </w:pPr>
  </w:style>
  <w:style w:type="table" w:customStyle="1" w:styleId="Reatabula1">
    <w:name w:val="Režģa tabula1"/>
    <w:basedOn w:val="TableNormal"/>
    <w:next w:val="TableGrid"/>
    <w:uiPriority w:val="59"/>
    <w:rsid w:val="0080782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1C4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507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2749"/>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5D45D4"/>
    <w:pPr>
      <w:spacing w:after="0"/>
      <w:ind w:firstLine="0"/>
      <w:jc w:val="center"/>
    </w:pPr>
    <w:rPr>
      <w:rFonts w:ascii="Arial" w:hAnsi="Arial" w:cs="Arial"/>
      <w:sz w:val="28"/>
      <w:szCs w:val="28"/>
    </w:rPr>
  </w:style>
  <w:style w:type="character" w:customStyle="1" w:styleId="TitleChar">
    <w:name w:val="Title Char"/>
    <w:basedOn w:val="DefaultParagraphFont"/>
    <w:link w:val="Title"/>
    <w:rsid w:val="005D45D4"/>
    <w:rPr>
      <w:rFonts w:ascii="Arial" w:eastAsia="Times New Roman" w:hAnsi="Arial" w:cs="Arial"/>
      <w:sz w:val="28"/>
      <w:szCs w:val="28"/>
      <w:lang w:eastAsia="en-US"/>
    </w:rPr>
  </w:style>
  <w:style w:type="paragraph" w:styleId="ListParagraph">
    <w:name w:val="List Paragraph"/>
    <w:basedOn w:val="Normal"/>
    <w:uiPriority w:val="34"/>
    <w:qFormat/>
    <w:rsid w:val="00527F6E"/>
    <w:pPr>
      <w:spacing w:after="0"/>
      <w:ind w:left="720" w:firstLine="0"/>
      <w:contextualSpacing/>
      <w:jc w:val="left"/>
    </w:pPr>
    <w:rPr>
      <w:szCs w:val="24"/>
    </w:rPr>
  </w:style>
  <w:style w:type="character" w:customStyle="1" w:styleId="apple-converted-space">
    <w:name w:val="apple-converted-space"/>
    <w:basedOn w:val="DefaultParagraphFont"/>
    <w:rsid w:val="00527F6E"/>
  </w:style>
  <w:style w:type="paragraph" w:customStyle="1" w:styleId="Default">
    <w:name w:val="Default"/>
    <w:rsid w:val="00E73B50"/>
    <w:pPr>
      <w:autoSpaceDE w:val="0"/>
      <w:autoSpaceDN w:val="0"/>
      <w:adjustRightInd w:val="0"/>
    </w:pPr>
    <w:rPr>
      <w:rFonts w:eastAsiaTheme="minorHAnsi"/>
      <w:color w:val="000000"/>
      <w:sz w:val="24"/>
      <w:szCs w:val="24"/>
      <w:lang w:eastAsia="en-US"/>
    </w:rPr>
  </w:style>
  <w:style w:type="paragraph" w:customStyle="1" w:styleId="naiskr">
    <w:name w:val="naiskr"/>
    <w:basedOn w:val="Normal"/>
    <w:uiPriority w:val="99"/>
    <w:rsid w:val="007A3F79"/>
    <w:pPr>
      <w:spacing w:before="100" w:beforeAutospacing="1" w:after="100" w:afterAutospacing="1"/>
      <w:ind w:firstLine="0"/>
      <w:jc w:val="left"/>
    </w:pPr>
    <w:rPr>
      <w:szCs w:val="24"/>
      <w:lang w:eastAsia="lv-LV"/>
    </w:rPr>
  </w:style>
  <w:style w:type="paragraph" w:styleId="NormalWeb">
    <w:name w:val="Normal (Web)"/>
    <w:basedOn w:val="Normal"/>
    <w:uiPriority w:val="99"/>
    <w:semiHidden/>
    <w:unhideWhenUsed/>
    <w:rsid w:val="007A3F79"/>
    <w:pPr>
      <w:spacing w:before="100" w:beforeAutospacing="1" w:after="100" w:afterAutospacing="1"/>
      <w:ind w:firstLine="0"/>
      <w:jc w:val="left"/>
    </w:pPr>
    <w:rPr>
      <w:rFonts w:eastAsiaTheme="minorEastAsia"/>
      <w:szCs w:val="24"/>
      <w:lang w:eastAsia="lv-LV"/>
    </w:rPr>
  </w:style>
  <w:style w:type="table" w:customStyle="1" w:styleId="TableGrid23">
    <w:name w:val="Table Grid23"/>
    <w:basedOn w:val="TableNormal"/>
    <w:next w:val="TableGrid"/>
    <w:uiPriority w:val="39"/>
    <w:rsid w:val="002B1F61"/>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85171">
      <w:bodyDiv w:val="1"/>
      <w:marLeft w:val="0"/>
      <w:marRight w:val="0"/>
      <w:marTop w:val="0"/>
      <w:marBottom w:val="0"/>
      <w:divBdr>
        <w:top w:val="none" w:sz="0" w:space="0" w:color="auto"/>
        <w:left w:val="none" w:sz="0" w:space="0" w:color="auto"/>
        <w:bottom w:val="none" w:sz="0" w:space="0" w:color="auto"/>
        <w:right w:val="none" w:sz="0" w:space="0" w:color="auto"/>
      </w:divBdr>
    </w:div>
    <w:div w:id="1843200247">
      <w:marLeft w:val="0"/>
      <w:marRight w:val="0"/>
      <w:marTop w:val="0"/>
      <w:marBottom w:val="0"/>
      <w:divBdr>
        <w:top w:val="none" w:sz="0" w:space="0" w:color="auto"/>
        <w:left w:val="none" w:sz="0" w:space="0" w:color="auto"/>
        <w:bottom w:val="none" w:sz="0" w:space="0" w:color="auto"/>
        <w:right w:val="none" w:sz="0" w:space="0" w:color="auto"/>
      </w:divBdr>
    </w:div>
    <w:div w:id="1843200250">
      <w:marLeft w:val="45"/>
      <w:marRight w:val="45"/>
      <w:marTop w:val="90"/>
      <w:marBottom w:val="90"/>
      <w:divBdr>
        <w:top w:val="none" w:sz="0" w:space="0" w:color="auto"/>
        <w:left w:val="none" w:sz="0" w:space="0" w:color="auto"/>
        <w:bottom w:val="none" w:sz="0" w:space="0" w:color="auto"/>
        <w:right w:val="none" w:sz="0" w:space="0" w:color="auto"/>
      </w:divBdr>
      <w:divsChild>
        <w:div w:id="1843200248">
          <w:marLeft w:val="0"/>
          <w:marRight w:val="0"/>
          <w:marTop w:val="480"/>
          <w:marBottom w:val="0"/>
          <w:divBdr>
            <w:top w:val="single" w:sz="8" w:space="28" w:color="000000"/>
            <w:left w:val="none" w:sz="0" w:space="0" w:color="auto"/>
            <w:bottom w:val="none" w:sz="0" w:space="0" w:color="auto"/>
            <w:right w:val="none" w:sz="0" w:space="0" w:color="auto"/>
          </w:divBdr>
          <w:divsChild>
            <w:div w:id="1843200246">
              <w:marLeft w:val="0"/>
              <w:marRight w:val="0"/>
              <w:marTop w:val="45"/>
              <w:marBottom w:val="0"/>
              <w:divBdr>
                <w:top w:val="none" w:sz="0" w:space="0" w:color="auto"/>
                <w:left w:val="none" w:sz="0" w:space="0" w:color="auto"/>
                <w:bottom w:val="none" w:sz="0" w:space="0" w:color="auto"/>
                <w:right w:val="none" w:sz="0" w:space="0" w:color="auto"/>
              </w:divBdr>
            </w:div>
          </w:divsChild>
        </w:div>
        <w:div w:id="1843200249">
          <w:marLeft w:val="0"/>
          <w:marRight w:val="0"/>
          <w:marTop w:val="240"/>
          <w:marBottom w:val="0"/>
          <w:divBdr>
            <w:top w:val="none" w:sz="0" w:space="0" w:color="auto"/>
            <w:left w:val="none" w:sz="0" w:space="0" w:color="auto"/>
            <w:bottom w:val="none" w:sz="0" w:space="0" w:color="auto"/>
            <w:right w:val="none" w:sz="0" w:space="0" w:color="auto"/>
          </w:divBdr>
        </w:div>
      </w:divsChild>
    </w:div>
    <w:div w:id="1843200251">
      <w:marLeft w:val="0"/>
      <w:marRight w:val="0"/>
      <w:marTop w:val="0"/>
      <w:marBottom w:val="0"/>
      <w:divBdr>
        <w:top w:val="none" w:sz="0" w:space="0" w:color="auto"/>
        <w:left w:val="none" w:sz="0" w:space="0" w:color="auto"/>
        <w:bottom w:val="none" w:sz="0" w:space="0" w:color="auto"/>
        <w:right w:val="none" w:sz="0" w:space="0" w:color="auto"/>
      </w:divBdr>
    </w:div>
    <w:div w:id="1843200252">
      <w:marLeft w:val="45"/>
      <w:marRight w:val="45"/>
      <w:marTop w:val="90"/>
      <w:marBottom w:val="90"/>
      <w:divBdr>
        <w:top w:val="none" w:sz="0" w:space="0" w:color="auto"/>
        <w:left w:val="none" w:sz="0" w:space="0" w:color="auto"/>
        <w:bottom w:val="none" w:sz="0" w:space="0" w:color="auto"/>
        <w:right w:val="none" w:sz="0" w:space="0" w:color="auto"/>
      </w:divBdr>
      <w:divsChild>
        <w:div w:id="1843200254">
          <w:marLeft w:val="0"/>
          <w:marRight w:val="0"/>
          <w:marTop w:val="480"/>
          <w:marBottom w:val="0"/>
          <w:divBdr>
            <w:top w:val="single" w:sz="8" w:space="28" w:color="000000"/>
            <w:left w:val="none" w:sz="0" w:space="0" w:color="auto"/>
            <w:bottom w:val="none" w:sz="0" w:space="0" w:color="auto"/>
            <w:right w:val="none" w:sz="0" w:space="0" w:color="auto"/>
          </w:divBdr>
          <w:divsChild>
            <w:div w:id="1843200253">
              <w:marLeft w:val="0"/>
              <w:marRight w:val="0"/>
              <w:marTop w:val="45"/>
              <w:marBottom w:val="0"/>
              <w:divBdr>
                <w:top w:val="none" w:sz="0" w:space="0" w:color="auto"/>
                <w:left w:val="none" w:sz="0" w:space="0" w:color="auto"/>
                <w:bottom w:val="none" w:sz="0" w:space="0" w:color="auto"/>
                <w:right w:val="none" w:sz="0" w:space="0" w:color="auto"/>
              </w:divBdr>
            </w:div>
          </w:divsChild>
        </w:div>
        <w:div w:id="1843200256">
          <w:marLeft w:val="0"/>
          <w:marRight w:val="0"/>
          <w:marTop w:val="240"/>
          <w:marBottom w:val="0"/>
          <w:divBdr>
            <w:top w:val="none" w:sz="0" w:space="0" w:color="auto"/>
            <w:left w:val="none" w:sz="0" w:space="0" w:color="auto"/>
            <w:bottom w:val="none" w:sz="0" w:space="0" w:color="auto"/>
            <w:right w:val="none" w:sz="0" w:space="0" w:color="auto"/>
          </w:divBdr>
        </w:div>
      </w:divsChild>
    </w:div>
    <w:div w:id="1843200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paraugi!$A$7</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5192144480063758E-17"/>
                  <c:y val="-8.38560437307061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B51-4343-8C5D-0E0ABA52C663}"/>
                </c:ext>
              </c:extLst>
            </c:dLbl>
            <c:dLbl>
              <c:idx val="1"/>
              <c:layout>
                <c:manualLayout>
                  <c:x val="1.6573439979286507E-3"/>
                  <c:y val="-9.4406226269699758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B51-4343-8C5D-0E0ABA52C663}"/>
                </c:ext>
              </c:extLst>
            </c:dLbl>
            <c:dLbl>
              <c:idx val="2"/>
              <c:layout>
                <c:manualLayout>
                  <c:x val="-1.6573217559824097E-3"/>
                  <c:y val="-1.222979712232563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B51-4343-8C5D-0E0ABA52C663}"/>
                </c:ext>
              </c:extLst>
            </c:dLbl>
            <c:dLbl>
              <c:idx val="3"/>
              <c:layout>
                <c:manualLayout>
                  <c:x val="0"/>
                  <c:y val="-1.4208921236227647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B51-4343-8C5D-0E0ABA52C663}"/>
                </c:ext>
              </c:extLst>
            </c:dLbl>
            <c:dLbl>
              <c:idx val="4"/>
              <c:layout>
                <c:manualLayout>
                  <c:x val="-1.6573439979287116E-3"/>
                  <c:y val="-1.20335751893040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B51-4343-8C5D-0E0ABA52C663}"/>
                </c:ext>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paraugi!$B$5:$F$5</c:f>
              <c:strCache>
                <c:ptCount val="5"/>
                <c:pt idx="0">
                  <c:v>2019. gads
(izpilde)</c:v>
                </c:pt>
                <c:pt idx="1">
                  <c:v>2020. gada
plāns</c:v>
                </c:pt>
                <c:pt idx="2">
                  <c:v>2021. gada
projekts</c:v>
                </c:pt>
                <c:pt idx="3">
                  <c:v>2022. gada
prognoze</c:v>
                </c:pt>
                <c:pt idx="4">
                  <c:v>2023.gada
prognoze</c:v>
                </c:pt>
              </c:strCache>
            </c:strRef>
          </c:cat>
          <c:val>
            <c:numRef>
              <c:f>paraugi!$B$7:$F$7</c:f>
              <c:numCache>
                <c:formatCode>#,##0</c:formatCode>
                <c:ptCount val="5"/>
                <c:pt idx="0">
                  <c:v>25656286</c:v>
                </c:pt>
                <c:pt idx="1">
                  <c:v>30679493</c:v>
                </c:pt>
                <c:pt idx="2">
                  <c:v>39578344</c:v>
                </c:pt>
                <c:pt idx="3">
                  <c:v>39577344</c:v>
                </c:pt>
                <c:pt idx="4">
                  <c:v>38851694</c:v>
                </c:pt>
              </c:numCache>
            </c:numRef>
          </c:val>
          <c:extLst>
            <c:ext xmlns:c16="http://schemas.microsoft.com/office/drawing/2014/chart" uri="{C3380CC4-5D6E-409C-BE32-E72D297353CC}">
              <c16:uniqueId val="{00000005-8B51-4343-8C5D-0E0ABA52C663}"/>
            </c:ext>
          </c:extLst>
        </c:ser>
        <c:dLbls>
          <c:showLegendKey val="0"/>
          <c:showVal val="0"/>
          <c:showCatName val="0"/>
          <c:showSerName val="0"/>
          <c:showPercent val="0"/>
          <c:showBubbleSize val="0"/>
        </c:dLbls>
        <c:gapWidth val="58"/>
        <c:overlap val="100"/>
        <c:axId val="265080768"/>
        <c:axId val="265085248"/>
        <c:extLst>
          <c:ext xmlns:c15="http://schemas.microsoft.com/office/drawing/2012/chart" uri="{02D57815-91ED-43cb-92C2-25804820EDAC}">
            <c15:filteredBarSeries>
              <c15:ser>
                <c:idx val="0"/>
                <c:order val="0"/>
                <c:tx>
                  <c:strRef>
                    <c:extLst>
                      <c:ext uri="{02D57815-91ED-43cb-92C2-25804820EDAC}">
                        <c15:formulaRef>
                          <c15:sqref>paraugi!$A$6</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paraugi!$B$5:$F$5</c15:sqref>
                        </c15:formulaRef>
                      </c:ext>
                    </c:extLst>
                    <c:strCache>
                      <c:ptCount val="5"/>
                      <c:pt idx="0">
                        <c:v>2019. gads
(izpilde)</c:v>
                      </c:pt>
                      <c:pt idx="1">
                        <c:v>2020. gada
plāns</c:v>
                      </c:pt>
                      <c:pt idx="2">
                        <c:v>2021. gada
projekts</c:v>
                      </c:pt>
                      <c:pt idx="3">
                        <c:v>2022. gada
prognoze</c:v>
                      </c:pt>
                      <c:pt idx="4">
                        <c:v>2023.gada
prognoze</c:v>
                      </c:pt>
                    </c:strCache>
                  </c:strRef>
                </c:cat>
                <c:val>
                  <c:numRef>
                    <c:extLst>
                      <c:ext uri="{02D57815-91ED-43cb-92C2-25804820EDAC}">
                        <c15:formulaRef>
                          <c15:sqref>paraugi!$B$6:$F$6</c15:sqref>
                        </c15:formulaRef>
                      </c:ext>
                    </c:extLst>
                    <c:numCache>
                      <c:formatCode>#,##0</c:formatCode>
                      <c:ptCount val="5"/>
                      <c:pt idx="0">
                        <c:v>25656286</c:v>
                      </c:pt>
                      <c:pt idx="1">
                        <c:v>30679493</c:v>
                      </c:pt>
                      <c:pt idx="2">
                        <c:v>39578344</c:v>
                      </c:pt>
                      <c:pt idx="3">
                        <c:v>39577344</c:v>
                      </c:pt>
                      <c:pt idx="4">
                        <c:v>38851694</c:v>
                      </c:pt>
                    </c:numCache>
                  </c:numRef>
                </c:val>
                <c:extLst>
                  <c:ext xmlns:c16="http://schemas.microsoft.com/office/drawing/2014/chart" uri="{C3380CC4-5D6E-409C-BE32-E72D297353CC}">
                    <c16:uniqueId val="{00000006-8B51-4343-8C5D-0E0ABA52C663}"/>
                  </c:ext>
                </c:extLst>
              </c15:ser>
            </c15:filteredBarSeries>
          </c:ext>
        </c:extLst>
      </c:barChart>
      <c:catAx>
        <c:axId val="26508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5085248"/>
        <c:crosses val="autoZero"/>
        <c:auto val="1"/>
        <c:lblAlgn val="ctr"/>
        <c:lblOffset val="100"/>
        <c:noMultiLvlLbl val="0"/>
      </c:catAx>
      <c:valAx>
        <c:axId val="2650852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5080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Elektronisko plašsaziņas līdzekļu darbības regulācija un uzraudzība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1" custScaleX="407440">
        <dgm:presLayoutVars>
          <dgm:bulletEnabled val="1"/>
        </dgm:presLayoutVars>
      </dgm:prSet>
      <dgm:spPr/>
      <dgm:t>
        <a:bodyPr/>
        <a:lstStyle/>
        <a:p>
          <a:endParaRPr lang="en-US"/>
        </a:p>
      </dgm:t>
    </dgm:pt>
  </dgm:ptLst>
  <dgm:cxnLst>
    <dgm:cxn modelId="{93E729EB-B1AA-4C8C-80E6-C38FB7310DD2}" srcId="{306E2546-2846-449E-BACA-6E538AEB741C}" destId="{88397BC7-3A1F-4729-8809-8347AD410AF8}" srcOrd="0" destOrd="0" parTransId="{7ED0AA73-34B9-430C-9A02-77D2B64C4C5A}" sibTransId="{22D552F3-D09E-415D-B614-4CC0ADF7965D}"/>
    <dgm:cxn modelId="{C032EF53-C010-4E17-8384-A49F094A1E02}" type="presOf" srcId="{88397BC7-3A1F-4729-8809-8347AD410AF8}" destId="{5F8CBC20-C14B-46F6-BA45-39C03570DEDD}" srcOrd="0" destOrd="0" presId="urn:microsoft.com/office/officeart/2005/8/layout/default"/>
    <dgm:cxn modelId="{DB0BD83E-435B-40A3-8C90-9B0A53E2F809}" type="presOf" srcId="{306E2546-2846-449E-BACA-6E538AEB741C}" destId="{742CD35E-24E8-4AF8-8ED4-3DD4C1D57ACF}" srcOrd="0" destOrd="0" presId="urn:microsoft.com/office/officeart/2005/8/layout/default"/>
    <dgm:cxn modelId="{D6FE48B4-EE73-4947-AB14-ADE47D8167BA}"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674819" y="208"/>
          <a:ext cx="4136760" cy="6091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Elektronisko plašsaziņas līdzekļu darbības regulācija un uzraudzība</a:t>
          </a:r>
        </a:p>
      </dsp:txBody>
      <dsp:txXfrm>
        <a:off x="674819" y="208"/>
        <a:ext cx="4136760" cy="60918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95E0-3530-4D32-877E-2BB51526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10</Pages>
  <Words>3216</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Likuma"Par valsts budžetu 2021.gadam" paskaidrojumi, 5.3.nodaļa Valsts budžeta izdevumi</vt:lpstr>
    </vt:vector>
  </TitlesOfParts>
  <Manager/>
  <Company>Finanšu ministrija</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Likuma"Par valsts budžetu 2021.gadam" paskaidrojumi, 5.3.nodaļa Valsts budžeta izdevumi</dc:title>
  <dc:subject>paskaidrojuma raksts</dc:subject>
  <dc:creator>kristaps.riekstins@fm.gov.lv</dc:creator>
  <cp:keywords/>
  <dc:description/>
  <cp:lastModifiedBy>Dace Godiņa</cp:lastModifiedBy>
  <cp:revision>8</cp:revision>
  <cp:lastPrinted>2019-10-09T11:13:00Z</cp:lastPrinted>
  <dcterms:created xsi:type="dcterms:W3CDTF">2019-04-26T10:05:00Z</dcterms:created>
  <dcterms:modified xsi:type="dcterms:W3CDTF">2020-10-12T05:55:00Z</dcterms:modified>
</cp:coreProperties>
</file>