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D053A5" w:rsidRDefault="006A77C1" w:rsidP="00F01914">
      <w:pPr>
        <w:tabs>
          <w:tab w:val="left" w:pos="6521"/>
        </w:tabs>
        <w:spacing w:after="0" w:line="240" w:lineRule="auto"/>
        <w:ind w:firstLine="709"/>
        <w:jc w:val="center"/>
        <w:rPr>
          <w:rFonts w:ascii="Times New Roman" w:eastAsia="Times New Roman" w:hAnsi="Times New Roman" w:cs="Times New Roman"/>
          <w:b/>
          <w:bCs/>
          <w:sz w:val="28"/>
          <w:szCs w:val="24"/>
          <w:lang w:eastAsia="lv-LV"/>
        </w:rPr>
      </w:pPr>
      <w:r w:rsidRPr="00D053A5">
        <w:rPr>
          <w:rFonts w:ascii="Times New Roman" w:eastAsia="Times New Roman" w:hAnsi="Times New Roman" w:cs="Times New Roman"/>
          <w:b/>
          <w:bCs/>
          <w:sz w:val="28"/>
          <w:szCs w:val="24"/>
          <w:lang w:eastAsia="lv-LV"/>
        </w:rPr>
        <w:t>Ministru kabineta rīkojuma projekta “</w:t>
      </w:r>
      <w:r w:rsidR="00AA008E" w:rsidRPr="00D053A5">
        <w:rPr>
          <w:rFonts w:ascii="Times New Roman" w:eastAsia="Times New Roman" w:hAnsi="Times New Roman" w:cs="Times New Roman"/>
          <w:b/>
          <w:bCs/>
          <w:sz w:val="28"/>
          <w:szCs w:val="24"/>
          <w:lang w:eastAsia="lv-LV"/>
        </w:rPr>
        <w:t>Par apropriācijas pārdali</w:t>
      </w:r>
      <w:r w:rsidR="0008003D" w:rsidRPr="00D053A5">
        <w:rPr>
          <w:rFonts w:ascii="Times New Roman" w:eastAsia="Times New Roman" w:hAnsi="Times New Roman" w:cs="Times New Roman"/>
          <w:b/>
          <w:bCs/>
          <w:sz w:val="28"/>
          <w:szCs w:val="24"/>
          <w:lang w:eastAsia="lv-LV"/>
        </w:rPr>
        <w:t>”</w:t>
      </w:r>
      <w:r w:rsidR="00AA008E" w:rsidRPr="00D053A5">
        <w:rPr>
          <w:rFonts w:ascii="Times New Roman" w:eastAsia="Times New Roman" w:hAnsi="Times New Roman" w:cs="Times New Roman"/>
          <w:b/>
          <w:bCs/>
          <w:sz w:val="28"/>
          <w:szCs w:val="24"/>
          <w:lang w:eastAsia="lv-LV"/>
        </w:rPr>
        <w:t xml:space="preserve"> </w:t>
      </w:r>
      <w:r w:rsidR="00894C55" w:rsidRPr="00D053A5">
        <w:rPr>
          <w:rFonts w:ascii="Times New Roman" w:eastAsia="Times New Roman" w:hAnsi="Times New Roman" w:cs="Times New Roman"/>
          <w:b/>
          <w:bCs/>
          <w:sz w:val="28"/>
          <w:szCs w:val="24"/>
          <w:lang w:eastAsia="lv-LV"/>
        </w:rPr>
        <w:t>sākotnējās ietekmes novērtējuma ziņojums (anotācija)</w:t>
      </w:r>
    </w:p>
    <w:p w:rsidR="00E5323B" w:rsidRPr="00D053A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D053A5" w:rsidRPr="00D053A5" w:rsidTr="009C7D0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D053A5" w:rsidRDefault="00E5323B" w:rsidP="00E5323B">
            <w:pPr>
              <w:spacing w:after="0" w:line="240" w:lineRule="auto"/>
              <w:rPr>
                <w:rFonts w:ascii="Times New Roman" w:eastAsia="Times New Roman" w:hAnsi="Times New Roman" w:cs="Times New Roman"/>
                <w:b/>
                <w:bCs/>
                <w:iCs/>
                <w:sz w:val="24"/>
                <w:szCs w:val="24"/>
                <w:lang w:val="sv-SE" w:eastAsia="lv-LV"/>
              </w:rPr>
            </w:pPr>
            <w:r w:rsidRPr="00D053A5">
              <w:rPr>
                <w:rFonts w:ascii="Times New Roman" w:eastAsia="Times New Roman" w:hAnsi="Times New Roman" w:cs="Times New Roman"/>
                <w:b/>
                <w:bCs/>
                <w:iCs/>
                <w:sz w:val="24"/>
                <w:szCs w:val="24"/>
                <w:lang w:val="sv-SE" w:eastAsia="lv-LV"/>
              </w:rPr>
              <w:t>Tiesību akta projekta anotācijas kopsavilkums</w:t>
            </w:r>
          </w:p>
        </w:tc>
      </w:tr>
      <w:tr w:rsidR="00D053A5" w:rsidRPr="00D053A5" w:rsidTr="009C7D00">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rsidR="00E5323B" w:rsidRPr="00D053A5" w:rsidRDefault="00E5323B" w:rsidP="00E5323B">
            <w:pPr>
              <w:spacing w:after="0" w:line="240" w:lineRule="auto"/>
              <w:rPr>
                <w:rFonts w:ascii="Times New Roman" w:eastAsia="Times New Roman" w:hAnsi="Times New Roman" w:cs="Times New Roman"/>
                <w:iCs/>
                <w:sz w:val="24"/>
                <w:szCs w:val="24"/>
                <w:lang w:val="sv-SE" w:eastAsia="lv-LV"/>
              </w:rPr>
            </w:pPr>
            <w:r w:rsidRPr="00D053A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rsidR="00D22C0D" w:rsidRPr="00D053A5" w:rsidRDefault="00D22C0D" w:rsidP="003064BC">
            <w:pPr>
              <w:spacing w:after="0" w:line="240" w:lineRule="auto"/>
              <w:ind w:firstLine="411"/>
              <w:jc w:val="both"/>
              <w:rPr>
                <w:rFonts w:ascii="Times New Roman" w:eastAsia="Times New Roman" w:hAnsi="Times New Roman" w:cs="Times New Roman"/>
                <w:iCs/>
                <w:sz w:val="24"/>
                <w:szCs w:val="24"/>
                <w:lang w:val="sv-SE" w:eastAsia="lv-LV"/>
              </w:rPr>
            </w:pPr>
            <w:r w:rsidRPr="00D053A5">
              <w:rPr>
                <w:rFonts w:ascii="Times New Roman" w:hAnsi="Times New Roman" w:cs="Times New Roman"/>
                <w:sz w:val="24"/>
                <w:szCs w:val="24"/>
              </w:rPr>
              <w:t>Ministru kabineta rīkojuma projekt</w:t>
            </w:r>
            <w:r>
              <w:rPr>
                <w:rFonts w:ascii="Times New Roman" w:hAnsi="Times New Roman" w:cs="Times New Roman"/>
                <w:sz w:val="24"/>
                <w:szCs w:val="24"/>
              </w:rPr>
              <w:t>a</w:t>
            </w:r>
            <w:r w:rsidRPr="00D053A5">
              <w:rPr>
                <w:rFonts w:ascii="Times New Roman" w:hAnsi="Times New Roman" w:cs="Times New Roman"/>
                <w:sz w:val="24"/>
                <w:szCs w:val="24"/>
              </w:rPr>
              <w:t xml:space="preserve"> „Par apropriācijas pārdali” (turpmāk – rīkojuma projekts) </w:t>
            </w:r>
            <w:r w:rsidRPr="00D22C0D">
              <w:rPr>
                <w:rFonts w:ascii="Times New Roman" w:hAnsi="Times New Roman" w:cs="Times New Roman"/>
                <w:i/>
                <w:sz w:val="24"/>
                <w:szCs w:val="24"/>
              </w:rPr>
              <w:t>mērķi</w:t>
            </w:r>
            <w:r w:rsidRPr="00D22C0D">
              <w:rPr>
                <w:rFonts w:ascii="Times New Roman" w:hAnsi="Times New Roman" w:cs="Times New Roman"/>
                <w:i/>
                <w:sz w:val="24"/>
                <w:szCs w:val="24"/>
              </w:rPr>
              <w:t>s</w:t>
            </w:r>
            <w:r w:rsidRPr="00D22C0D">
              <w:rPr>
                <w:rFonts w:ascii="Times New Roman" w:hAnsi="Times New Roman" w:cs="Times New Roman"/>
                <w:sz w:val="24"/>
                <w:szCs w:val="24"/>
              </w:rPr>
              <w:t xml:space="preserve"> ir veikt apropriācijas pārdali no Iekšlietu ministrijas budžeta programmām un apakšprogrammām</w:t>
            </w:r>
            <w:r>
              <w:rPr>
                <w:rFonts w:ascii="Times New Roman" w:hAnsi="Times New Roman" w:cs="Times New Roman"/>
                <w:sz w:val="24"/>
                <w:szCs w:val="24"/>
              </w:rPr>
              <w:t xml:space="preserve">, kurās sakarā ar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izplatības ierobežošanas pasākumiem izveidojies valsts budžeta līdzekļu ietaupījums, </w:t>
            </w:r>
            <w:r w:rsidRPr="00D22C0D">
              <w:rPr>
                <w:rFonts w:ascii="Times New Roman" w:hAnsi="Times New Roman" w:cs="Times New Roman"/>
                <w:sz w:val="24"/>
                <w:szCs w:val="24"/>
              </w:rPr>
              <w:t xml:space="preserve">uz </w:t>
            </w:r>
            <w:r w:rsidRPr="00D22C0D">
              <w:rPr>
                <w:rFonts w:ascii="Times New Roman" w:hAnsi="Times New Roman" w:cs="Times New Roman"/>
                <w:sz w:val="24"/>
                <w:szCs w:val="24"/>
              </w:rPr>
              <w:t xml:space="preserve">budžeta resora “74. Gadskārtējā valsts budžeta izpildes procesā pārdalāmais finansējums” programmu 02.00.00 “Līdzekļi neparedzētiem gadījumiem”, lai nepieciešamības gadījumā būtu iespējams operatīvi piešķirt līdzekļus ar </w:t>
            </w:r>
            <w:proofErr w:type="spellStart"/>
            <w:r w:rsidRPr="00D22C0D">
              <w:rPr>
                <w:rFonts w:ascii="Times New Roman" w:hAnsi="Times New Roman" w:cs="Times New Roman"/>
                <w:sz w:val="24"/>
                <w:szCs w:val="24"/>
              </w:rPr>
              <w:t>Covid-19</w:t>
            </w:r>
            <w:proofErr w:type="spellEnd"/>
            <w:r w:rsidRPr="00D22C0D">
              <w:rPr>
                <w:rFonts w:ascii="Times New Roman" w:hAnsi="Times New Roman" w:cs="Times New Roman"/>
                <w:sz w:val="24"/>
                <w:szCs w:val="24"/>
              </w:rPr>
              <w:t xml:space="preserve"> izplatību saistītā valsts apdraudējuma un tā seku novēršanas un pārvarēšanas pasākumiem.</w:t>
            </w:r>
          </w:p>
        </w:tc>
      </w:tr>
    </w:tbl>
    <w:p w:rsidR="00E5323B" w:rsidRPr="00D053A5" w:rsidRDefault="00E5323B" w:rsidP="00E5323B">
      <w:pPr>
        <w:spacing w:after="0" w:line="240" w:lineRule="auto"/>
        <w:rPr>
          <w:rFonts w:ascii="Times New Roman" w:eastAsia="Times New Roman" w:hAnsi="Times New Roman" w:cs="Times New Roman"/>
          <w:iCs/>
          <w:sz w:val="24"/>
          <w:szCs w:val="24"/>
          <w:lang w:val="sv-SE" w:eastAsia="lv-LV"/>
        </w:rPr>
      </w:pPr>
      <w:r w:rsidRPr="00D053A5">
        <w:rPr>
          <w:rFonts w:ascii="Times New Roman" w:eastAsia="Times New Roman" w:hAnsi="Times New Roman" w:cs="Times New Roman"/>
          <w:iCs/>
          <w:sz w:val="24"/>
          <w:szCs w:val="24"/>
          <w:lang w:val="sv-SE" w:eastAsia="lv-LV"/>
        </w:rPr>
        <w:t> </w:t>
      </w:r>
    </w:p>
    <w:tbl>
      <w:tblP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240"/>
        <w:gridCol w:w="6612"/>
      </w:tblGrid>
      <w:tr w:rsidR="00D053A5" w:rsidRPr="00D053A5" w:rsidTr="009C7D0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D053A5" w:rsidRDefault="00E5323B" w:rsidP="00E5323B">
            <w:pPr>
              <w:spacing w:after="0" w:line="240" w:lineRule="auto"/>
              <w:rPr>
                <w:rFonts w:ascii="Times New Roman" w:eastAsia="Times New Roman" w:hAnsi="Times New Roman" w:cs="Times New Roman"/>
                <w:b/>
                <w:bCs/>
                <w:iCs/>
                <w:sz w:val="24"/>
                <w:szCs w:val="24"/>
                <w:lang w:val="sv-SE" w:eastAsia="lv-LV"/>
              </w:rPr>
            </w:pPr>
            <w:r w:rsidRPr="00D053A5">
              <w:rPr>
                <w:rFonts w:ascii="Times New Roman" w:eastAsia="Times New Roman" w:hAnsi="Times New Roman" w:cs="Times New Roman"/>
                <w:b/>
                <w:bCs/>
                <w:iCs/>
                <w:sz w:val="24"/>
                <w:szCs w:val="24"/>
                <w:lang w:val="sv-SE" w:eastAsia="lv-LV"/>
              </w:rPr>
              <w:t>I. Tiesību akta projekta izstrādes nepieciešamība</w:t>
            </w:r>
          </w:p>
        </w:tc>
      </w:tr>
      <w:tr w:rsidR="00D053A5" w:rsidRPr="00D053A5"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D053A5" w:rsidRDefault="00E5323B" w:rsidP="00E5323B">
            <w:pPr>
              <w:spacing w:after="0" w:line="240" w:lineRule="auto"/>
              <w:rPr>
                <w:rFonts w:ascii="Times New Roman" w:eastAsia="Times New Roman" w:hAnsi="Times New Roman" w:cs="Times New Roman"/>
                <w:iCs/>
                <w:sz w:val="24"/>
                <w:szCs w:val="24"/>
                <w:lang w:eastAsia="lv-LV"/>
              </w:rPr>
            </w:pPr>
            <w:r w:rsidRPr="00D053A5">
              <w:rPr>
                <w:rFonts w:ascii="Times New Roman" w:eastAsia="Times New Roman" w:hAnsi="Times New Roman" w:cs="Times New Roman"/>
                <w:iCs/>
                <w:sz w:val="24"/>
                <w:szCs w:val="24"/>
                <w:lang w:eastAsia="lv-LV"/>
              </w:rPr>
              <w:t>1.</w:t>
            </w:r>
          </w:p>
        </w:tc>
        <w:tc>
          <w:tcPr>
            <w:tcW w:w="1202" w:type="pct"/>
            <w:tcBorders>
              <w:top w:val="outset" w:sz="6" w:space="0" w:color="auto"/>
              <w:left w:val="outset" w:sz="6" w:space="0" w:color="auto"/>
              <w:bottom w:val="outset" w:sz="6" w:space="0" w:color="auto"/>
              <w:right w:val="outset" w:sz="6" w:space="0" w:color="auto"/>
            </w:tcBorders>
            <w:hideMark/>
          </w:tcPr>
          <w:p w:rsidR="00E5323B" w:rsidRPr="00D053A5" w:rsidRDefault="00E5323B" w:rsidP="00E5323B">
            <w:pPr>
              <w:spacing w:after="0" w:line="240" w:lineRule="auto"/>
              <w:rPr>
                <w:rFonts w:ascii="Times New Roman" w:eastAsia="Times New Roman" w:hAnsi="Times New Roman" w:cs="Times New Roman"/>
                <w:iCs/>
                <w:sz w:val="24"/>
                <w:szCs w:val="24"/>
                <w:lang w:eastAsia="lv-LV"/>
              </w:rPr>
            </w:pPr>
            <w:r w:rsidRPr="00D053A5">
              <w:rPr>
                <w:rFonts w:ascii="Times New Roman" w:eastAsia="Times New Roman" w:hAnsi="Times New Roman" w:cs="Times New Roman"/>
                <w:iCs/>
                <w:sz w:val="24"/>
                <w:szCs w:val="24"/>
                <w:lang w:eastAsia="lv-LV"/>
              </w:rPr>
              <w:t>Pamatojums</w:t>
            </w:r>
          </w:p>
        </w:tc>
        <w:tc>
          <w:tcPr>
            <w:tcW w:w="3541" w:type="pct"/>
            <w:tcBorders>
              <w:top w:val="outset" w:sz="6" w:space="0" w:color="auto"/>
              <w:left w:val="outset" w:sz="6" w:space="0" w:color="auto"/>
              <w:bottom w:val="outset" w:sz="6" w:space="0" w:color="auto"/>
              <w:right w:val="outset" w:sz="6" w:space="0" w:color="auto"/>
            </w:tcBorders>
            <w:hideMark/>
          </w:tcPr>
          <w:p w:rsidR="008E6EA7" w:rsidRPr="00D053A5" w:rsidRDefault="00D22C0D" w:rsidP="00D22C0D">
            <w:pPr>
              <w:spacing w:after="0" w:line="240" w:lineRule="auto"/>
              <w:ind w:firstLine="411"/>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R</w:t>
            </w:r>
            <w:r w:rsidR="00D83F6D" w:rsidRPr="00D053A5">
              <w:rPr>
                <w:rFonts w:ascii="Times New Roman" w:hAnsi="Times New Roman" w:cs="Times New Roman"/>
                <w:sz w:val="24"/>
                <w:szCs w:val="24"/>
              </w:rPr>
              <w:t>īkojuma projekts sagatavots,</w:t>
            </w:r>
            <w:r w:rsidR="00D73F4F" w:rsidRPr="00D053A5">
              <w:rPr>
                <w:rFonts w:ascii="Times New Roman" w:hAnsi="Times New Roman" w:cs="Times New Roman"/>
                <w:sz w:val="24"/>
                <w:szCs w:val="24"/>
              </w:rPr>
              <w:t xml:space="preserve"> pamatojoties uz</w:t>
            </w:r>
            <w:r w:rsidR="002C6D30" w:rsidRPr="00D053A5">
              <w:rPr>
                <w:rFonts w:ascii="Times New Roman" w:hAnsi="Times New Roman" w:cs="Times New Roman"/>
                <w:sz w:val="24"/>
                <w:szCs w:val="24"/>
              </w:rPr>
              <w:t xml:space="preserve"> </w:t>
            </w:r>
            <w:r w:rsidR="00B5241F" w:rsidRPr="00D053A5">
              <w:rPr>
                <w:rFonts w:ascii="Times New Roman" w:hAnsi="Times New Roman" w:cs="Times New Roman"/>
                <w:sz w:val="24"/>
                <w:szCs w:val="24"/>
              </w:rPr>
              <w:t>Iekšlietu ministrijas iniciatīvu un Covid-19 infekcijas izplatības seku pārvarēšanas likuma 25. pantu.</w:t>
            </w:r>
          </w:p>
        </w:tc>
      </w:tr>
      <w:tr w:rsidR="00D053A5" w:rsidRPr="00D053A5"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D053A5" w:rsidRDefault="00E5323B" w:rsidP="00E5323B">
            <w:pPr>
              <w:spacing w:after="0" w:line="240" w:lineRule="auto"/>
              <w:rPr>
                <w:rFonts w:ascii="Times New Roman" w:eastAsia="Times New Roman" w:hAnsi="Times New Roman" w:cs="Times New Roman"/>
                <w:iCs/>
                <w:sz w:val="24"/>
                <w:szCs w:val="24"/>
                <w:lang w:eastAsia="lv-LV"/>
              </w:rPr>
            </w:pPr>
            <w:r w:rsidRPr="00D053A5">
              <w:rPr>
                <w:rFonts w:ascii="Times New Roman" w:eastAsia="Times New Roman" w:hAnsi="Times New Roman" w:cs="Times New Roman"/>
                <w:iCs/>
                <w:sz w:val="24"/>
                <w:szCs w:val="24"/>
                <w:lang w:eastAsia="lv-LV"/>
              </w:rPr>
              <w:t>2.</w:t>
            </w:r>
          </w:p>
        </w:tc>
        <w:tc>
          <w:tcPr>
            <w:tcW w:w="1202" w:type="pct"/>
            <w:tcBorders>
              <w:top w:val="outset" w:sz="6" w:space="0" w:color="auto"/>
              <w:left w:val="outset" w:sz="6" w:space="0" w:color="auto"/>
              <w:bottom w:val="outset" w:sz="6" w:space="0" w:color="auto"/>
              <w:right w:val="outset" w:sz="6" w:space="0" w:color="auto"/>
            </w:tcBorders>
            <w:hideMark/>
          </w:tcPr>
          <w:p w:rsidR="00E5323B" w:rsidRPr="00D053A5" w:rsidRDefault="00E5323B" w:rsidP="00E5323B">
            <w:pPr>
              <w:spacing w:after="0" w:line="240" w:lineRule="auto"/>
              <w:rPr>
                <w:rFonts w:ascii="Times New Roman" w:eastAsia="Times New Roman" w:hAnsi="Times New Roman" w:cs="Times New Roman"/>
                <w:iCs/>
                <w:sz w:val="24"/>
                <w:szCs w:val="24"/>
                <w:lang w:eastAsia="lv-LV"/>
              </w:rPr>
            </w:pPr>
            <w:r w:rsidRPr="00D053A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41" w:type="pct"/>
            <w:tcBorders>
              <w:top w:val="outset" w:sz="6" w:space="0" w:color="auto"/>
              <w:left w:val="outset" w:sz="6" w:space="0" w:color="auto"/>
              <w:bottom w:val="outset" w:sz="6" w:space="0" w:color="auto"/>
              <w:right w:val="outset" w:sz="6" w:space="0" w:color="auto"/>
            </w:tcBorders>
            <w:hideMark/>
          </w:tcPr>
          <w:p w:rsidR="00B5241F" w:rsidRPr="00D053A5" w:rsidRDefault="00B5241F" w:rsidP="006C08E8">
            <w:pPr>
              <w:pStyle w:val="NoSpacing"/>
              <w:ind w:left="-13" w:right="113" w:firstLine="425"/>
              <w:jc w:val="both"/>
              <w:rPr>
                <w:rFonts w:eastAsia="Times New Roman"/>
                <w:iCs/>
                <w:szCs w:val="24"/>
                <w:lang w:val="lv-LV" w:eastAsia="lv-LV"/>
              </w:rPr>
            </w:pPr>
            <w:r w:rsidRPr="00D053A5">
              <w:rPr>
                <w:rFonts w:eastAsia="Times New Roman"/>
                <w:iCs/>
                <w:szCs w:val="24"/>
                <w:lang w:val="lv-LV" w:eastAsia="lv-LV"/>
              </w:rPr>
              <w:t xml:space="preserve">Rīkojuma projekta mērķis ir efektīva valsts budžeta līdzekļu izlietošana, paredzot apropriācijas pārdali uz budžeta resora </w:t>
            </w:r>
            <w:r w:rsidRPr="00D053A5">
              <w:rPr>
                <w:szCs w:val="24"/>
                <w:lang w:val="lv-LV"/>
              </w:rPr>
              <w:t xml:space="preserve">“74. Gadskārtējā valsts budžeta izpildes procesā pārdalāmais finansējums” </w:t>
            </w:r>
            <w:r w:rsidRPr="00D053A5">
              <w:rPr>
                <w:iCs/>
                <w:szCs w:val="24"/>
                <w:lang w:val="lv-LV"/>
              </w:rPr>
              <w:t xml:space="preserve">programmu </w:t>
            </w:r>
            <w:r w:rsidRPr="00D053A5">
              <w:rPr>
                <w:szCs w:val="24"/>
                <w:lang w:val="lv-LV"/>
              </w:rPr>
              <w:t>02.00.00 “Līdzekļi neparedzētiem gadījumiem”</w:t>
            </w:r>
            <w:r w:rsidRPr="00D053A5">
              <w:rPr>
                <w:iCs/>
                <w:szCs w:val="24"/>
                <w:lang w:val="lv-LV"/>
              </w:rPr>
              <w:t xml:space="preserve">, </w:t>
            </w:r>
            <w:r w:rsidR="00992732" w:rsidRPr="00D053A5">
              <w:rPr>
                <w:iCs/>
                <w:szCs w:val="24"/>
                <w:lang w:val="lv-LV"/>
              </w:rPr>
              <w:t>lai nepieciešamības gadījumā būtu</w:t>
            </w:r>
            <w:r w:rsidR="006C08E8" w:rsidRPr="00D053A5">
              <w:rPr>
                <w:iCs/>
                <w:szCs w:val="24"/>
                <w:lang w:val="lv-LV"/>
              </w:rPr>
              <w:t xml:space="preserve"> iespējams operatīvi </w:t>
            </w:r>
            <w:r w:rsidRPr="00D053A5">
              <w:rPr>
                <w:iCs/>
                <w:szCs w:val="24"/>
                <w:lang w:val="lv-LV"/>
              </w:rPr>
              <w:t>piešķirt līdzekļus</w:t>
            </w:r>
            <w:r w:rsidRPr="00D053A5">
              <w:rPr>
                <w:rFonts w:eastAsia="Times New Roman"/>
                <w:iCs/>
                <w:szCs w:val="24"/>
                <w:lang w:val="lv-LV" w:eastAsia="lv-LV"/>
              </w:rPr>
              <w:t xml:space="preserve"> ar Covid-19 izplatību saistītā valsts apdraudējuma un tā seku novēršanas un pārvarēšanas pasākumiem.</w:t>
            </w:r>
          </w:p>
          <w:p w:rsidR="006C08E8" w:rsidRPr="00D053A5" w:rsidRDefault="00B5241F" w:rsidP="006C08E8">
            <w:pPr>
              <w:pStyle w:val="NoSpacing"/>
              <w:ind w:left="-13" w:right="113" w:firstLine="425"/>
              <w:jc w:val="both"/>
              <w:rPr>
                <w:rFonts w:eastAsia="Times New Roman"/>
                <w:iCs/>
                <w:szCs w:val="24"/>
                <w:lang w:val="lv-LV" w:eastAsia="lv-LV"/>
              </w:rPr>
            </w:pPr>
            <w:r w:rsidRPr="00D053A5">
              <w:rPr>
                <w:rFonts w:eastAsia="Times New Roman"/>
                <w:iCs/>
                <w:szCs w:val="24"/>
                <w:lang w:val="lv-LV" w:eastAsia="lv-LV"/>
              </w:rPr>
              <w:t>Covid-19 infekcijas izplatības seku pārvarēšanas likuma 25.</w:t>
            </w:r>
            <w:r w:rsidR="000A5004" w:rsidRPr="00D053A5">
              <w:rPr>
                <w:rFonts w:eastAsia="Times New Roman"/>
                <w:iCs/>
                <w:szCs w:val="24"/>
                <w:lang w:val="lv-LV" w:eastAsia="lv-LV"/>
              </w:rPr>
              <w:t> </w:t>
            </w:r>
            <w:r w:rsidRPr="00D053A5">
              <w:rPr>
                <w:rFonts w:eastAsia="Times New Roman"/>
                <w:iCs/>
                <w:szCs w:val="24"/>
                <w:lang w:val="lv-LV" w:eastAsia="lv-LV"/>
              </w:rPr>
              <w:t xml:space="preserve">pants nosaka, ka </w:t>
            </w:r>
            <w:r w:rsidR="005653E2" w:rsidRPr="00D053A5">
              <w:rPr>
                <w:rFonts w:eastAsia="Times New Roman"/>
                <w:iCs/>
                <w:szCs w:val="24"/>
                <w:lang w:val="lv-LV" w:eastAsia="lv-LV"/>
              </w:rPr>
              <w:t>f</w:t>
            </w:r>
            <w:r w:rsidR="006C08E8" w:rsidRPr="00D053A5">
              <w:rPr>
                <w:rFonts w:eastAsia="Times New Roman"/>
                <w:iCs/>
                <w:szCs w:val="24"/>
                <w:lang w:val="lv-LV" w:eastAsia="lv-LV"/>
              </w:rPr>
              <w:t>inanšu ministram ir tiesības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apakšprogrammām un izdevumu kodiem atbilstoši ekonomiskajām kategorijām.</w:t>
            </w:r>
          </w:p>
          <w:p w:rsidR="006C08E8" w:rsidRPr="00D053A5" w:rsidRDefault="005839FA" w:rsidP="00B83F26">
            <w:pPr>
              <w:spacing w:after="0" w:line="240" w:lineRule="auto"/>
              <w:ind w:firstLine="411"/>
              <w:jc w:val="both"/>
              <w:rPr>
                <w:rFonts w:ascii="Times New Roman" w:hAnsi="Times New Roman" w:cs="Times New Roman"/>
                <w:sz w:val="24"/>
                <w:szCs w:val="24"/>
              </w:rPr>
            </w:pPr>
            <w:r w:rsidRPr="00D053A5">
              <w:rPr>
                <w:rFonts w:ascii="Times New Roman" w:hAnsi="Times New Roman" w:cs="Times New Roman"/>
                <w:sz w:val="24"/>
                <w:szCs w:val="24"/>
              </w:rPr>
              <w:t xml:space="preserve">Ņemot vērā </w:t>
            </w:r>
            <w:r w:rsidR="00847D03">
              <w:rPr>
                <w:rFonts w:ascii="Times New Roman" w:hAnsi="Times New Roman" w:cs="Times New Roman"/>
                <w:sz w:val="24"/>
                <w:szCs w:val="24"/>
              </w:rPr>
              <w:t>Iekšlietu ministrijas pasākumu</w:t>
            </w:r>
            <w:r w:rsidRPr="00D053A5">
              <w:rPr>
                <w:rFonts w:ascii="Times New Roman" w:hAnsi="Times New Roman" w:cs="Times New Roman"/>
                <w:sz w:val="24"/>
                <w:szCs w:val="24"/>
              </w:rPr>
              <w:t xml:space="preserve"> ieviešanas gaitu un plānotā finansējuma apguves rādītājus, Iekšlietu ministrija ierosina </w:t>
            </w:r>
            <w:r w:rsidR="001B0921" w:rsidRPr="00D053A5">
              <w:rPr>
                <w:rFonts w:ascii="Times New Roman" w:hAnsi="Times New Roman" w:cs="Times New Roman"/>
                <w:sz w:val="24"/>
                <w:szCs w:val="24"/>
              </w:rPr>
              <w:t xml:space="preserve">2020. gadā </w:t>
            </w:r>
            <w:r w:rsidRPr="00D053A5">
              <w:rPr>
                <w:rFonts w:ascii="Times New Roman" w:hAnsi="Times New Roman" w:cs="Times New Roman"/>
                <w:sz w:val="24"/>
                <w:szCs w:val="24"/>
              </w:rPr>
              <w:t xml:space="preserve">samazināt finansējumu </w:t>
            </w:r>
            <w:r w:rsidR="00270993" w:rsidRPr="00D053A5">
              <w:rPr>
                <w:rFonts w:ascii="Times New Roman" w:hAnsi="Times New Roman" w:cs="Times New Roman"/>
                <w:b/>
                <w:sz w:val="24"/>
                <w:szCs w:val="24"/>
              </w:rPr>
              <w:t xml:space="preserve">297 217 </w:t>
            </w:r>
            <w:r w:rsidR="00270993" w:rsidRPr="00D053A5">
              <w:rPr>
                <w:rFonts w:ascii="Times New Roman" w:hAnsi="Times New Roman" w:cs="Times New Roman"/>
                <w:b/>
                <w:i/>
                <w:sz w:val="24"/>
                <w:szCs w:val="24"/>
              </w:rPr>
              <w:t>euro</w:t>
            </w:r>
            <w:r w:rsidR="00270993" w:rsidRPr="00D053A5">
              <w:rPr>
                <w:rFonts w:ascii="Times New Roman" w:hAnsi="Times New Roman" w:cs="Times New Roman"/>
                <w:sz w:val="24"/>
                <w:szCs w:val="24"/>
              </w:rPr>
              <w:t xml:space="preserve"> apmērā </w:t>
            </w:r>
            <w:r w:rsidRPr="00D053A5">
              <w:rPr>
                <w:rFonts w:ascii="Times New Roman" w:hAnsi="Times New Roman" w:cs="Times New Roman"/>
                <w:sz w:val="24"/>
                <w:szCs w:val="24"/>
              </w:rPr>
              <w:t>šādiem pasākumiem:</w:t>
            </w:r>
          </w:p>
          <w:p w:rsidR="00270993" w:rsidRPr="00D053A5" w:rsidRDefault="00270993" w:rsidP="00270993">
            <w:pPr>
              <w:pStyle w:val="ListParagraph"/>
              <w:numPr>
                <w:ilvl w:val="0"/>
                <w:numId w:val="23"/>
              </w:numPr>
              <w:spacing w:after="0" w:line="240" w:lineRule="auto"/>
              <w:ind w:left="32" w:firstLine="0"/>
              <w:jc w:val="both"/>
              <w:rPr>
                <w:rFonts w:ascii="Times New Roman" w:hAnsi="Times New Roman" w:cs="Times New Roman"/>
                <w:sz w:val="24"/>
                <w:szCs w:val="24"/>
              </w:rPr>
            </w:pPr>
            <w:r w:rsidRPr="00D053A5">
              <w:rPr>
                <w:rFonts w:ascii="Times New Roman" w:hAnsi="Times New Roman" w:cs="Times New Roman"/>
                <w:sz w:val="24"/>
                <w:szCs w:val="24"/>
              </w:rPr>
              <w:t xml:space="preserve">budžeta apakšprogrammā 06.01.00 “Valsts policija” </w:t>
            </w:r>
            <w:r w:rsidRPr="00D053A5">
              <w:rPr>
                <w:rFonts w:ascii="Times New Roman" w:hAnsi="Times New Roman" w:cs="Times New Roman"/>
                <w:b/>
                <w:sz w:val="24"/>
                <w:szCs w:val="24"/>
              </w:rPr>
              <w:t xml:space="preserve">26 884 </w:t>
            </w:r>
            <w:r w:rsidRPr="00D053A5">
              <w:rPr>
                <w:rFonts w:ascii="Times New Roman" w:hAnsi="Times New Roman" w:cs="Times New Roman"/>
                <w:b/>
                <w:i/>
                <w:sz w:val="24"/>
                <w:szCs w:val="24"/>
              </w:rPr>
              <w:t>euro</w:t>
            </w:r>
            <w:r w:rsidR="001229D6" w:rsidRPr="00D053A5">
              <w:rPr>
                <w:rFonts w:ascii="Times New Roman" w:hAnsi="Times New Roman" w:cs="Times New Roman"/>
                <w:b/>
                <w:i/>
                <w:sz w:val="24"/>
                <w:szCs w:val="24"/>
              </w:rPr>
              <w:t>.</w:t>
            </w:r>
          </w:p>
          <w:p w:rsidR="00270993" w:rsidRPr="00D053A5" w:rsidRDefault="003E7D67" w:rsidP="00270993">
            <w:pPr>
              <w:pStyle w:val="ListParagraph"/>
              <w:spacing w:after="0" w:line="240" w:lineRule="auto"/>
              <w:ind w:left="32"/>
              <w:jc w:val="both"/>
              <w:rPr>
                <w:rFonts w:ascii="Times New Roman" w:eastAsia="Times New Roman" w:hAnsi="Times New Roman" w:cs="Times New Roman"/>
                <w:sz w:val="24"/>
                <w:szCs w:val="24"/>
                <w:lang w:eastAsia="lv-LV"/>
              </w:rPr>
            </w:pPr>
            <w:r w:rsidRPr="00D053A5">
              <w:rPr>
                <w:rFonts w:ascii="Times New Roman" w:eastAsia="Times New Roman" w:hAnsi="Times New Roman" w:cs="Times New Roman"/>
                <w:sz w:val="24"/>
                <w:szCs w:val="24"/>
                <w:lang w:eastAsia="lv-LV"/>
              </w:rPr>
              <w:t>K</w:t>
            </w:r>
            <w:r w:rsidR="00270993" w:rsidRPr="00D053A5">
              <w:rPr>
                <w:rFonts w:ascii="Times New Roman" w:eastAsia="Times New Roman" w:hAnsi="Times New Roman" w:cs="Times New Roman"/>
                <w:sz w:val="24"/>
                <w:szCs w:val="24"/>
                <w:lang w:eastAsia="lv-LV"/>
              </w:rPr>
              <w:t>omandējumu izdevumi - atcelti un turpmākajā periodā pēc ārkārtas situācijas beigām netiks organizēti iepriekš plānotie komandējumi (12.03.2020.-12.05.2020.), kuri nav saistīti ar personu konvojēšanu. Plānotie izdevumi jau tika samazināti par 48</w:t>
            </w:r>
            <w:r w:rsidR="00847D03">
              <w:rPr>
                <w:rFonts w:ascii="Times New Roman" w:eastAsia="Times New Roman" w:hAnsi="Times New Roman" w:cs="Times New Roman"/>
                <w:sz w:val="24"/>
                <w:szCs w:val="24"/>
                <w:lang w:eastAsia="lv-LV"/>
              </w:rPr>
              <w:t> </w:t>
            </w:r>
            <w:r w:rsidR="00270993" w:rsidRPr="00D053A5">
              <w:rPr>
                <w:rFonts w:ascii="Times New Roman" w:eastAsia="Times New Roman" w:hAnsi="Times New Roman" w:cs="Times New Roman"/>
                <w:sz w:val="24"/>
                <w:szCs w:val="24"/>
                <w:lang w:eastAsia="lv-LV"/>
              </w:rPr>
              <w:t xml:space="preserve">200 </w:t>
            </w:r>
            <w:r w:rsidR="00270993" w:rsidRPr="00D053A5">
              <w:rPr>
                <w:rFonts w:ascii="Times New Roman" w:eastAsia="Times New Roman" w:hAnsi="Times New Roman" w:cs="Times New Roman"/>
                <w:i/>
                <w:iCs/>
                <w:sz w:val="24"/>
                <w:szCs w:val="24"/>
                <w:lang w:eastAsia="lv-LV"/>
              </w:rPr>
              <w:t>euro</w:t>
            </w:r>
            <w:r w:rsidR="00270993" w:rsidRPr="00D053A5">
              <w:rPr>
                <w:rFonts w:ascii="Times New Roman" w:eastAsia="Times New Roman" w:hAnsi="Times New Roman" w:cs="Times New Roman"/>
                <w:sz w:val="24"/>
                <w:szCs w:val="24"/>
                <w:lang w:eastAsia="lv-LV"/>
              </w:rPr>
              <w:t xml:space="preserve"> (FM 31.03.2020. rīkojums Nr.106). </w:t>
            </w:r>
          </w:p>
          <w:p w:rsidR="00270993" w:rsidRPr="001C1226" w:rsidRDefault="00270993" w:rsidP="0008414C">
            <w:pPr>
              <w:pStyle w:val="ListParagraph"/>
              <w:numPr>
                <w:ilvl w:val="0"/>
                <w:numId w:val="23"/>
              </w:numPr>
              <w:spacing w:after="0" w:line="240" w:lineRule="auto"/>
              <w:ind w:left="32" w:firstLine="0"/>
              <w:jc w:val="both"/>
              <w:rPr>
                <w:rFonts w:ascii="Times New Roman" w:eastAsia="Times New Roman" w:hAnsi="Times New Roman" w:cs="Times New Roman"/>
                <w:sz w:val="24"/>
                <w:szCs w:val="24"/>
                <w:lang w:eastAsia="lv-LV"/>
              </w:rPr>
            </w:pPr>
            <w:r w:rsidRPr="001C1226">
              <w:rPr>
                <w:rFonts w:ascii="Times New Roman" w:hAnsi="Times New Roman" w:cs="Times New Roman"/>
                <w:sz w:val="24"/>
                <w:szCs w:val="24"/>
              </w:rPr>
              <w:t>budžeta programmā 09.00.00 “Valsts drošības dienesta darbība”</w:t>
            </w:r>
            <w:proofErr w:type="gramStart"/>
            <w:r w:rsidRPr="001C1226">
              <w:rPr>
                <w:rFonts w:ascii="Times New Roman" w:hAnsi="Times New Roman" w:cs="Times New Roman"/>
                <w:sz w:val="24"/>
                <w:szCs w:val="24"/>
              </w:rPr>
              <w:t xml:space="preserve"> </w:t>
            </w:r>
            <w:r w:rsidRPr="001C1226">
              <w:rPr>
                <w:rFonts w:ascii="Times New Roman" w:hAnsi="Times New Roman" w:cs="Times New Roman"/>
                <w:b/>
                <w:sz w:val="24"/>
                <w:szCs w:val="24"/>
              </w:rPr>
              <w:t xml:space="preserve"> </w:t>
            </w:r>
            <w:proofErr w:type="gramEnd"/>
            <w:r w:rsidRPr="001C1226">
              <w:rPr>
                <w:rFonts w:ascii="Times New Roman" w:hAnsi="Times New Roman" w:cs="Times New Roman"/>
                <w:b/>
                <w:sz w:val="24"/>
                <w:szCs w:val="24"/>
              </w:rPr>
              <w:t xml:space="preserve">56 000 </w:t>
            </w:r>
            <w:r w:rsidRPr="001C1226">
              <w:rPr>
                <w:rFonts w:ascii="Times New Roman" w:hAnsi="Times New Roman" w:cs="Times New Roman"/>
                <w:b/>
                <w:i/>
                <w:sz w:val="24"/>
                <w:szCs w:val="24"/>
              </w:rPr>
              <w:t>euro</w:t>
            </w:r>
            <w:r w:rsidR="001C1226" w:rsidRPr="001C1226">
              <w:rPr>
                <w:rFonts w:ascii="Times New Roman" w:hAnsi="Times New Roman" w:cs="Times New Roman"/>
                <w:sz w:val="24"/>
                <w:szCs w:val="24"/>
              </w:rPr>
              <w:t>, i</w:t>
            </w:r>
            <w:r w:rsidRPr="001C1226">
              <w:rPr>
                <w:rFonts w:ascii="Times New Roman" w:eastAsia="Times New Roman" w:hAnsi="Times New Roman" w:cs="Times New Roman"/>
                <w:sz w:val="24"/>
                <w:szCs w:val="24"/>
                <w:lang w:eastAsia="lv-LV"/>
              </w:rPr>
              <w:t>nformācija klasificēta</w:t>
            </w:r>
            <w:r w:rsidR="001229D6" w:rsidRPr="001C1226">
              <w:rPr>
                <w:rFonts w:ascii="Times New Roman" w:eastAsia="Times New Roman" w:hAnsi="Times New Roman" w:cs="Times New Roman"/>
                <w:sz w:val="24"/>
                <w:szCs w:val="24"/>
                <w:lang w:eastAsia="lv-LV"/>
              </w:rPr>
              <w:t>.</w:t>
            </w:r>
          </w:p>
          <w:p w:rsidR="00270993" w:rsidRPr="00D053A5" w:rsidRDefault="00270993" w:rsidP="00270993">
            <w:pPr>
              <w:pStyle w:val="ListParagraph"/>
              <w:numPr>
                <w:ilvl w:val="0"/>
                <w:numId w:val="23"/>
              </w:numPr>
              <w:spacing w:after="0" w:line="240" w:lineRule="auto"/>
              <w:ind w:left="32" w:firstLine="0"/>
              <w:jc w:val="both"/>
              <w:rPr>
                <w:rFonts w:ascii="Times New Roman" w:hAnsi="Times New Roman" w:cs="Times New Roman"/>
                <w:sz w:val="24"/>
                <w:szCs w:val="24"/>
              </w:rPr>
            </w:pPr>
            <w:r w:rsidRPr="00D053A5">
              <w:rPr>
                <w:rFonts w:ascii="Times New Roman" w:hAnsi="Times New Roman" w:cs="Times New Roman"/>
                <w:sz w:val="24"/>
                <w:szCs w:val="24"/>
              </w:rPr>
              <w:t xml:space="preserve">budžeta apakšprogrammā 11.01.00 “Pilsonības un migrācijas lietu pārvalde” </w:t>
            </w:r>
            <w:r w:rsidR="00156128" w:rsidRPr="00D053A5">
              <w:rPr>
                <w:rFonts w:ascii="Times New Roman" w:hAnsi="Times New Roman" w:cs="Times New Roman"/>
                <w:b/>
                <w:sz w:val="24"/>
                <w:szCs w:val="24"/>
              </w:rPr>
              <w:t>156 828</w:t>
            </w:r>
            <w:r w:rsidRPr="00D053A5">
              <w:rPr>
                <w:rFonts w:ascii="Times New Roman" w:hAnsi="Times New Roman" w:cs="Times New Roman"/>
                <w:b/>
                <w:sz w:val="24"/>
                <w:szCs w:val="24"/>
              </w:rPr>
              <w:t xml:space="preserve"> </w:t>
            </w:r>
            <w:r w:rsidRPr="00D053A5">
              <w:rPr>
                <w:rFonts w:ascii="Times New Roman" w:hAnsi="Times New Roman" w:cs="Times New Roman"/>
                <w:b/>
                <w:i/>
                <w:sz w:val="24"/>
                <w:szCs w:val="24"/>
              </w:rPr>
              <w:t>euro</w:t>
            </w:r>
            <w:r w:rsidR="00156128" w:rsidRPr="00D053A5">
              <w:rPr>
                <w:rFonts w:ascii="Times New Roman" w:hAnsi="Times New Roman" w:cs="Times New Roman"/>
                <w:sz w:val="24"/>
                <w:szCs w:val="24"/>
              </w:rPr>
              <w:t>,</w:t>
            </w:r>
            <w:r w:rsidR="00156128" w:rsidRPr="00D053A5">
              <w:rPr>
                <w:rFonts w:ascii="Times New Roman" w:hAnsi="Times New Roman" w:cs="Times New Roman"/>
                <w:b/>
                <w:i/>
                <w:sz w:val="24"/>
                <w:szCs w:val="24"/>
              </w:rPr>
              <w:t xml:space="preserve"> </w:t>
            </w:r>
            <w:r w:rsidR="00156128" w:rsidRPr="00D053A5">
              <w:rPr>
                <w:rFonts w:ascii="Times New Roman" w:hAnsi="Times New Roman" w:cs="Times New Roman"/>
                <w:sz w:val="24"/>
                <w:szCs w:val="24"/>
              </w:rPr>
              <w:t>tajā skaitā:</w:t>
            </w:r>
          </w:p>
          <w:p w:rsidR="001229D6" w:rsidRPr="00D053A5" w:rsidRDefault="003E7D67" w:rsidP="001229D6">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D053A5">
              <w:rPr>
                <w:rFonts w:ascii="Times New Roman" w:eastAsia="Times New Roman" w:hAnsi="Times New Roman" w:cs="Times New Roman"/>
                <w:sz w:val="24"/>
                <w:szCs w:val="24"/>
                <w:lang w:eastAsia="lv-LV"/>
              </w:rPr>
              <w:lastRenderedPageBreak/>
              <w:t>m</w:t>
            </w:r>
            <w:r w:rsidR="001229D6" w:rsidRPr="00D053A5">
              <w:rPr>
                <w:rFonts w:ascii="Times New Roman" w:eastAsia="Times New Roman" w:hAnsi="Times New Roman" w:cs="Times New Roman"/>
                <w:sz w:val="24"/>
                <w:szCs w:val="24"/>
                <w:lang w:eastAsia="lv-LV"/>
              </w:rPr>
              <w:t>aksājumi starptautiskajās institūcijās un programmās, jo 2020. gadā iemaksas Starptautiskās migrācijas organizācijai un dalības maksa elektronisko mašīnlasāmo ceļošanas dokumentu ICAO Publisko atslēgu direktorijā ir veikta p</w:t>
            </w:r>
            <w:r w:rsidR="001C1226">
              <w:rPr>
                <w:rFonts w:ascii="Times New Roman" w:eastAsia="Times New Roman" w:hAnsi="Times New Roman" w:cs="Times New Roman"/>
                <w:sz w:val="24"/>
                <w:szCs w:val="24"/>
                <w:lang w:eastAsia="lv-LV"/>
              </w:rPr>
              <w:t>ilnā apmērā, neizlietotais finansējums</w:t>
            </w:r>
            <w:r w:rsidR="001229D6" w:rsidRPr="00D053A5">
              <w:rPr>
                <w:rFonts w:ascii="Times New Roman" w:eastAsia="Times New Roman" w:hAnsi="Times New Roman" w:cs="Times New Roman"/>
                <w:sz w:val="24"/>
                <w:szCs w:val="24"/>
                <w:lang w:eastAsia="lv-LV"/>
              </w:rPr>
              <w:t xml:space="preserve"> ir 10 417 </w:t>
            </w:r>
            <w:r w:rsidR="001229D6" w:rsidRPr="00D053A5">
              <w:rPr>
                <w:rFonts w:ascii="Times New Roman" w:eastAsia="Times New Roman" w:hAnsi="Times New Roman" w:cs="Times New Roman"/>
                <w:i/>
                <w:iCs/>
                <w:sz w:val="24"/>
                <w:szCs w:val="24"/>
                <w:lang w:eastAsia="lv-LV"/>
              </w:rPr>
              <w:t>euro</w:t>
            </w:r>
            <w:r w:rsidR="001C1226">
              <w:rPr>
                <w:rFonts w:ascii="Times New Roman" w:eastAsia="Times New Roman" w:hAnsi="Times New Roman" w:cs="Times New Roman"/>
                <w:sz w:val="24"/>
                <w:szCs w:val="24"/>
                <w:lang w:eastAsia="lv-LV"/>
              </w:rPr>
              <w:t>;</w:t>
            </w:r>
          </w:p>
          <w:p w:rsidR="00D52146" w:rsidRPr="00D053A5" w:rsidRDefault="003E7D67" w:rsidP="00D52146">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D053A5">
              <w:rPr>
                <w:rFonts w:ascii="Times New Roman" w:eastAsia="Times New Roman" w:hAnsi="Times New Roman" w:cs="Times New Roman"/>
                <w:sz w:val="24"/>
                <w:szCs w:val="24"/>
                <w:lang w:eastAsia="lv-LV"/>
              </w:rPr>
              <w:t>s</w:t>
            </w:r>
            <w:r w:rsidR="001229D6" w:rsidRPr="00D053A5">
              <w:rPr>
                <w:rFonts w:ascii="Times New Roman" w:eastAsia="Times New Roman" w:hAnsi="Times New Roman" w:cs="Times New Roman"/>
                <w:sz w:val="24"/>
                <w:szCs w:val="24"/>
                <w:lang w:eastAsia="lv-LV"/>
              </w:rPr>
              <w:t xml:space="preserve">tarpnozaru prioritārais pasākums “Diasporas atbalsta nodrošināšana”. </w:t>
            </w:r>
            <w:r w:rsidR="000B3C7E" w:rsidRPr="00D053A5">
              <w:rPr>
                <w:rFonts w:ascii="Times New Roman" w:hAnsi="Times New Roman" w:cs="Times New Roman"/>
                <w:sz w:val="24"/>
                <w:szCs w:val="24"/>
              </w:rPr>
              <w:t xml:space="preserve">Sakarā ar likumprojekta “Grozījumi Dzīvesvietas deklarēšanas likumā” (Nr.337/Lp13) virzības aizkavēšanos 2020. gadā piešķirtais finansējums netiks apgūts. </w:t>
            </w:r>
            <w:r w:rsidR="00992732" w:rsidRPr="00D053A5">
              <w:rPr>
                <w:rFonts w:ascii="Times New Roman" w:eastAsia="Times New Roman" w:hAnsi="Times New Roman" w:cs="Times New Roman"/>
                <w:sz w:val="24"/>
                <w:szCs w:val="24"/>
                <w:lang w:eastAsia="lv-LV"/>
              </w:rPr>
              <w:t>L</w:t>
            </w:r>
            <w:r w:rsidR="00F448CE" w:rsidRPr="00D053A5">
              <w:rPr>
                <w:rFonts w:ascii="Times New Roman" w:eastAsia="Times New Roman" w:hAnsi="Times New Roman" w:cs="Times New Roman"/>
                <w:sz w:val="24"/>
                <w:szCs w:val="24"/>
                <w:lang w:eastAsia="lv-LV"/>
              </w:rPr>
              <w:t>ikums</w:t>
            </w:r>
            <w:r w:rsidR="006E16C7" w:rsidRPr="00D053A5">
              <w:rPr>
                <w:rFonts w:ascii="Times New Roman" w:eastAsia="Times New Roman" w:hAnsi="Times New Roman" w:cs="Times New Roman"/>
                <w:sz w:val="24"/>
                <w:szCs w:val="24"/>
                <w:lang w:eastAsia="lv-LV"/>
              </w:rPr>
              <w:t xml:space="preserve"> “</w:t>
            </w:r>
            <w:r w:rsidR="001229D6" w:rsidRPr="00D053A5">
              <w:rPr>
                <w:rFonts w:ascii="Times New Roman" w:eastAsia="Times New Roman" w:hAnsi="Times New Roman" w:cs="Times New Roman"/>
                <w:sz w:val="24"/>
                <w:szCs w:val="24"/>
                <w:lang w:eastAsia="lv-LV"/>
              </w:rPr>
              <w:t>Grozījumi D</w:t>
            </w:r>
            <w:r w:rsidR="006E16C7" w:rsidRPr="00D053A5">
              <w:rPr>
                <w:rFonts w:ascii="Times New Roman" w:eastAsia="Times New Roman" w:hAnsi="Times New Roman" w:cs="Times New Roman"/>
                <w:sz w:val="24"/>
                <w:szCs w:val="24"/>
                <w:lang w:eastAsia="lv-LV"/>
              </w:rPr>
              <w:t>zīvesvietas deklarēšanas likumā”</w:t>
            </w:r>
            <w:r w:rsidR="001229D6" w:rsidRPr="00D053A5">
              <w:rPr>
                <w:rFonts w:ascii="Times New Roman" w:eastAsia="Times New Roman" w:hAnsi="Times New Roman" w:cs="Times New Roman"/>
                <w:sz w:val="24"/>
                <w:szCs w:val="24"/>
                <w:lang w:eastAsia="lv-LV"/>
              </w:rPr>
              <w:t xml:space="preserve"> (337/Lp13) Saeimas </w:t>
            </w:r>
            <w:r w:rsidR="00F448CE" w:rsidRPr="00D053A5">
              <w:rPr>
                <w:rFonts w:ascii="Times New Roman" w:eastAsia="Times New Roman" w:hAnsi="Times New Roman" w:cs="Times New Roman"/>
                <w:sz w:val="24"/>
                <w:szCs w:val="24"/>
                <w:lang w:eastAsia="lv-LV"/>
              </w:rPr>
              <w:t>pieņemts 2020. gada 17.</w:t>
            </w:r>
            <w:r w:rsidR="00DA31A5" w:rsidRPr="00D053A5">
              <w:rPr>
                <w:rFonts w:ascii="Times New Roman" w:eastAsia="Times New Roman" w:hAnsi="Times New Roman" w:cs="Times New Roman"/>
                <w:sz w:val="24"/>
                <w:szCs w:val="24"/>
                <w:lang w:eastAsia="lv-LV"/>
              </w:rPr>
              <w:t> </w:t>
            </w:r>
            <w:r w:rsidR="00F448CE" w:rsidRPr="00D053A5">
              <w:rPr>
                <w:rFonts w:ascii="Times New Roman" w:eastAsia="Times New Roman" w:hAnsi="Times New Roman" w:cs="Times New Roman"/>
                <w:sz w:val="24"/>
                <w:szCs w:val="24"/>
                <w:lang w:eastAsia="lv-LV"/>
              </w:rPr>
              <w:t>jūnijā, stājas spēkā 2021. gada 1.</w:t>
            </w:r>
            <w:r w:rsidR="00C352D7" w:rsidRPr="00D053A5">
              <w:rPr>
                <w:rFonts w:ascii="Times New Roman" w:eastAsia="Times New Roman" w:hAnsi="Times New Roman" w:cs="Times New Roman"/>
                <w:sz w:val="24"/>
                <w:szCs w:val="24"/>
                <w:lang w:eastAsia="lv-LV"/>
              </w:rPr>
              <w:t xml:space="preserve"> </w:t>
            </w:r>
            <w:r w:rsidR="00F448CE" w:rsidRPr="00D053A5">
              <w:rPr>
                <w:rFonts w:ascii="Times New Roman" w:eastAsia="Times New Roman" w:hAnsi="Times New Roman" w:cs="Times New Roman"/>
                <w:sz w:val="24"/>
                <w:szCs w:val="24"/>
                <w:lang w:eastAsia="lv-LV"/>
              </w:rPr>
              <w:t xml:space="preserve">jūlijā. Tādējādi informācijas sistēmas uzturēšanai plānotais finansējums </w:t>
            </w:r>
            <w:r w:rsidR="00100ED4" w:rsidRPr="00D053A5">
              <w:rPr>
                <w:rFonts w:ascii="Times New Roman" w:eastAsia="Times New Roman" w:hAnsi="Times New Roman" w:cs="Times New Roman"/>
                <w:sz w:val="24"/>
                <w:szCs w:val="24"/>
                <w:lang w:eastAsia="lv-LV"/>
              </w:rPr>
              <w:t>2020. gadā nav nepieciešams</w:t>
            </w:r>
            <w:r w:rsidR="001C1226">
              <w:rPr>
                <w:rFonts w:ascii="Times New Roman" w:eastAsia="Times New Roman" w:hAnsi="Times New Roman" w:cs="Times New Roman"/>
                <w:sz w:val="24"/>
                <w:szCs w:val="24"/>
                <w:lang w:eastAsia="lv-LV"/>
              </w:rPr>
              <w:t>,</w:t>
            </w:r>
            <w:r w:rsidR="00F448CE" w:rsidRPr="00D053A5">
              <w:rPr>
                <w:rFonts w:ascii="Times New Roman" w:eastAsia="Times New Roman" w:hAnsi="Times New Roman" w:cs="Times New Roman"/>
                <w:sz w:val="24"/>
                <w:szCs w:val="24"/>
                <w:lang w:eastAsia="lv-LV"/>
              </w:rPr>
              <w:t xml:space="preserve"> </w:t>
            </w:r>
            <w:r w:rsidR="001C1226">
              <w:rPr>
                <w:rFonts w:ascii="Times New Roman" w:eastAsia="Times New Roman" w:hAnsi="Times New Roman" w:cs="Times New Roman"/>
                <w:sz w:val="24"/>
                <w:szCs w:val="24"/>
                <w:lang w:eastAsia="lv-LV"/>
              </w:rPr>
              <w:t>neizlietotais finansējums</w:t>
            </w:r>
            <w:r w:rsidR="001C1226" w:rsidRPr="00D053A5">
              <w:rPr>
                <w:rFonts w:ascii="Times New Roman" w:eastAsia="Times New Roman" w:hAnsi="Times New Roman" w:cs="Times New Roman"/>
                <w:sz w:val="24"/>
                <w:szCs w:val="24"/>
                <w:lang w:eastAsia="lv-LV"/>
              </w:rPr>
              <w:t xml:space="preserve"> </w:t>
            </w:r>
            <w:r w:rsidR="00D52146" w:rsidRPr="00D053A5">
              <w:rPr>
                <w:rFonts w:ascii="Times New Roman" w:eastAsia="Times New Roman" w:hAnsi="Times New Roman" w:cs="Times New Roman"/>
                <w:sz w:val="24"/>
                <w:szCs w:val="24"/>
                <w:lang w:eastAsia="lv-LV"/>
              </w:rPr>
              <w:t>ir 12</w:t>
            </w:r>
            <w:r w:rsidR="00847D03">
              <w:rPr>
                <w:rFonts w:ascii="Times New Roman" w:eastAsia="Times New Roman" w:hAnsi="Times New Roman" w:cs="Times New Roman"/>
                <w:sz w:val="24"/>
                <w:szCs w:val="24"/>
                <w:lang w:eastAsia="lv-LV"/>
              </w:rPr>
              <w:t> </w:t>
            </w:r>
            <w:r w:rsidR="00D52146" w:rsidRPr="00D053A5">
              <w:rPr>
                <w:rFonts w:ascii="Times New Roman" w:eastAsia="Times New Roman" w:hAnsi="Times New Roman" w:cs="Times New Roman"/>
                <w:sz w:val="24"/>
                <w:szCs w:val="24"/>
                <w:lang w:eastAsia="lv-LV"/>
              </w:rPr>
              <w:t xml:space="preserve">585 </w:t>
            </w:r>
            <w:r w:rsidR="00D52146" w:rsidRPr="00D053A5">
              <w:rPr>
                <w:rFonts w:ascii="Times New Roman" w:eastAsia="Times New Roman" w:hAnsi="Times New Roman" w:cs="Times New Roman"/>
                <w:i/>
                <w:iCs/>
                <w:sz w:val="24"/>
                <w:szCs w:val="24"/>
                <w:lang w:eastAsia="lv-LV"/>
              </w:rPr>
              <w:t>euro</w:t>
            </w:r>
            <w:r w:rsidR="00D52146" w:rsidRPr="00D053A5">
              <w:rPr>
                <w:rFonts w:ascii="Times New Roman" w:eastAsia="Times New Roman" w:hAnsi="Times New Roman" w:cs="Times New Roman"/>
                <w:sz w:val="24"/>
                <w:szCs w:val="24"/>
                <w:lang w:eastAsia="lv-LV"/>
              </w:rPr>
              <w:t>.</w:t>
            </w:r>
          </w:p>
          <w:p w:rsidR="00C352D7" w:rsidRPr="00D053A5" w:rsidRDefault="00A07FB6" w:rsidP="00C352D7">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D053A5">
              <w:rPr>
                <w:rFonts w:ascii="Times New Roman" w:eastAsia="Times New Roman" w:hAnsi="Times New Roman" w:cs="Times New Roman"/>
                <w:sz w:val="24"/>
                <w:szCs w:val="24"/>
                <w:lang w:eastAsia="lv-LV"/>
              </w:rPr>
              <w:t>ilgtermiņa saistību pasākums</w:t>
            </w:r>
            <w:r w:rsidR="00C352D7" w:rsidRPr="00D053A5">
              <w:rPr>
                <w:rFonts w:ascii="Times New Roman" w:eastAsia="Times New Roman" w:hAnsi="Times New Roman" w:cs="Times New Roman"/>
                <w:sz w:val="24"/>
                <w:szCs w:val="24"/>
                <w:lang w:eastAsia="lv-LV"/>
              </w:rPr>
              <w:t xml:space="preserve"> “</w:t>
            </w:r>
            <w:r w:rsidRPr="00D053A5">
              <w:rPr>
                <w:rFonts w:ascii="Times New Roman" w:eastAsia="Times New Roman" w:hAnsi="Times New Roman" w:cs="Times New Roman"/>
                <w:sz w:val="24"/>
                <w:szCs w:val="24"/>
                <w:lang w:eastAsia="lv-LV"/>
              </w:rPr>
              <w:t xml:space="preserve">Eiropas Savienības prasībām atbilstošu pasu, elektronisko identifikācijas karšu un </w:t>
            </w:r>
            <w:r w:rsidR="00C352D7" w:rsidRPr="00D053A5">
              <w:rPr>
                <w:rFonts w:ascii="Times New Roman" w:eastAsia="Times New Roman" w:hAnsi="Times New Roman" w:cs="Times New Roman"/>
                <w:sz w:val="24"/>
                <w:szCs w:val="24"/>
                <w:lang w:eastAsia="lv-LV"/>
              </w:rPr>
              <w:t>uzturēšanās atļauju izsniegšana”</w:t>
            </w:r>
            <w:r w:rsidR="00847D03">
              <w:rPr>
                <w:rFonts w:ascii="Times New Roman" w:eastAsia="Times New Roman" w:hAnsi="Times New Roman" w:cs="Times New Roman"/>
                <w:sz w:val="24"/>
                <w:szCs w:val="24"/>
                <w:lang w:eastAsia="lv-LV"/>
              </w:rPr>
              <w:t>.</w:t>
            </w:r>
            <w:r w:rsidR="00132E74" w:rsidRPr="00D053A5">
              <w:rPr>
                <w:rFonts w:ascii="Times New Roman" w:eastAsia="Times New Roman" w:hAnsi="Times New Roman" w:cs="Times New Roman"/>
                <w:sz w:val="24"/>
                <w:szCs w:val="24"/>
                <w:lang w:eastAsia="lv-LV"/>
              </w:rPr>
              <w:t xml:space="preserve"> L</w:t>
            </w:r>
            <w:r w:rsidRPr="00D053A5">
              <w:rPr>
                <w:rFonts w:ascii="Times New Roman" w:eastAsia="Times New Roman" w:hAnsi="Times New Roman" w:cs="Times New Roman"/>
                <w:sz w:val="24"/>
                <w:szCs w:val="24"/>
                <w:lang w:eastAsia="lv-LV"/>
              </w:rPr>
              <w:t xml:space="preserve">ai efektīvi apgūtu līdzekļus 2019. gadā, tika noslēgts līgums PMLP 2019/18 par </w:t>
            </w:r>
            <w:proofErr w:type="spellStart"/>
            <w:r w:rsidRPr="00D053A5">
              <w:rPr>
                <w:rFonts w:ascii="Times New Roman" w:eastAsia="Times New Roman" w:hAnsi="Times New Roman" w:cs="Times New Roman"/>
                <w:sz w:val="24"/>
                <w:szCs w:val="24"/>
                <w:lang w:eastAsia="lv-LV"/>
              </w:rPr>
              <w:t>Veridos</w:t>
            </w:r>
            <w:proofErr w:type="spellEnd"/>
            <w:r w:rsidRPr="00D053A5">
              <w:rPr>
                <w:rFonts w:ascii="Times New Roman" w:eastAsia="Times New Roman" w:hAnsi="Times New Roman" w:cs="Times New Roman"/>
                <w:sz w:val="24"/>
                <w:szCs w:val="24"/>
                <w:lang w:eastAsia="lv-LV"/>
              </w:rPr>
              <w:t xml:space="preserve"> programmatūras un iekārtu tehniskā atbalsta pakalpojumu iegādi turpmākajiem 3 gadiem. Pildot šī līguma saistības, 2020. gadā </w:t>
            </w:r>
            <w:r w:rsidR="001C1226">
              <w:rPr>
                <w:rFonts w:ascii="Times New Roman" w:eastAsia="Times New Roman" w:hAnsi="Times New Roman" w:cs="Times New Roman"/>
                <w:sz w:val="24"/>
                <w:szCs w:val="24"/>
                <w:lang w:eastAsia="lv-LV"/>
              </w:rPr>
              <w:t>nav nepieciešami izdevumi</w:t>
            </w:r>
            <w:proofErr w:type="gramStart"/>
            <w:r w:rsidR="001C1226">
              <w:rPr>
                <w:rFonts w:ascii="Times New Roman" w:eastAsia="Times New Roman" w:hAnsi="Times New Roman" w:cs="Times New Roman"/>
                <w:sz w:val="24"/>
                <w:szCs w:val="24"/>
                <w:lang w:eastAsia="lv-LV"/>
              </w:rPr>
              <w:t xml:space="preserve"> </w:t>
            </w:r>
            <w:r w:rsidRPr="00D053A5">
              <w:rPr>
                <w:rFonts w:ascii="Times New Roman" w:eastAsia="Times New Roman" w:hAnsi="Times New Roman" w:cs="Times New Roman"/>
                <w:sz w:val="24"/>
                <w:szCs w:val="24"/>
                <w:lang w:eastAsia="lv-LV"/>
              </w:rPr>
              <w:t xml:space="preserve"> </w:t>
            </w:r>
            <w:proofErr w:type="gramEnd"/>
            <w:r w:rsidRPr="00D053A5">
              <w:rPr>
                <w:rFonts w:ascii="Times New Roman" w:eastAsia="Times New Roman" w:hAnsi="Times New Roman" w:cs="Times New Roman"/>
                <w:sz w:val="24"/>
                <w:szCs w:val="24"/>
                <w:lang w:eastAsia="lv-LV"/>
              </w:rPr>
              <w:t xml:space="preserve">133 826 </w:t>
            </w:r>
            <w:r w:rsidRPr="00D053A5">
              <w:rPr>
                <w:rFonts w:ascii="Times New Roman" w:eastAsia="Times New Roman" w:hAnsi="Times New Roman" w:cs="Times New Roman"/>
                <w:i/>
                <w:iCs/>
                <w:sz w:val="24"/>
                <w:szCs w:val="24"/>
                <w:lang w:eastAsia="lv-LV"/>
              </w:rPr>
              <w:t>euro</w:t>
            </w:r>
            <w:r w:rsidRPr="00D053A5">
              <w:rPr>
                <w:rFonts w:ascii="Times New Roman" w:eastAsia="Times New Roman" w:hAnsi="Times New Roman" w:cs="Times New Roman"/>
                <w:sz w:val="24"/>
                <w:szCs w:val="24"/>
                <w:lang w:eastAsia="lv-LV"/>
              </w:rPr>
              <w:t xml:space="preserve"> apjomā. Finansējuma atlikumu, </w:t>
            </w:r>
            <w:r w:rsidR="00C352D7" w:rsidRPr="00D053A5">
              <w:rPr>
                <w:rFonts w:ascii="Times New Roman" w:eastAsia="Times New Roman" w:hAnsi="Times New Roman" w:cs="Times New Roman"/>
                <w:sz w:val="24"/>
                <w:szCs w:val="24"/>
                <w:lang w:eastAsia="lv-LV"/>
              </w:rPr>
              <w:t>grozot</w:t>
            </w:r>
            <w:r w:rsidRPr="00D053A5">
              <w:rPr>
                <w:rFonts w:ascii="Times New Roman" w:eastAsia="Times New Roman" w:hAnsi="Times New Roman" w:cs="Times New Roman"/>
                <w:sz w:val="24"/>
                <w:szCs w:val="24"/>
                <w:lang w:eastAsia="lv-LV"/>
              </w:rPr>
              <w:t xml:space="preserve"> Ministra kabineta 2011.</w:t>
            </w:r>
            <w:r w:rsidR="00C352D7" w:rsidRPr="00D053A5">
              <w:rPr>
                <w:rFonts w:ascii="Times New Roman" w:eastAsia="Times New Roman" w:hAnsi="Times New Roman" w:cs="Times New Roman"/>
                <w:sz w:val="24"/>
                <w:szCs w:val="24"/>
                <w:lang w:eastAsia="lv-LV"/>
              </w:rPr>
              <w:t xml:space="preserve"> </w:t>
            </w:r>
            <w:r w:rsidRPr="00D053A5">
              <w:rPr>
                <w:rFonts w:ascii="Times New Roman" w:eastAsia="Times New Roman" w:hAnsi="Times New Roman" w:cs="Times New Roman"/>
                <w:sz w:val="24"/>
                <w:szCs w:val="24"/>
                <w:lang w:eastAsia="lv-LV"/>
              </w:rPr>
              <w:t>gada 27.</w:t>
            </w:r>
            <w:r w:rsidR="00C352D7" w:rsidRPr="00D053A5">
              <w:rPr>
                <w:rFonts w:ascii="Times New Roman" w:eastAsia="Times New Roman" w:hAnsi="Times New Roman" w:cs="Times New Roman"/>
                <w:sz w:val="24"/>
                <w:szCs w:val="24"/>
                <w:lang w:eastAsia="lv-LV"/>
              </w:rPr>
              <w:t xml:space="preserve"> </w:t>
            </w:r>
            <w:r w:rsidRPr="00D053A5">
              <w:rPr>
                <w:rFonts w:ascii="Times New Roman" w:eastAsia="Times New Roman" w:hAnsi="Times New Roman" w:cs="Times New Roman"/>
                <w:sz w:val="24"/>
                <w:szCs w:val="24"/>
                <w:lang w:eastAsia="lv-LV"/>
              </w:rPr>
              <w:t>jūlija rīkojumu Nr.347</w:t>
            </w:r>
            <w:r w:rsidR="00C352D7" w:rsidRPr="00D053A5">
              <w:rPr>
                <w:rFonts w:ascii="Times New Roman" w:eastAsia="Times New Roman" w:hAnsi="Times New Roman" w:cs="Times New Roman"/>
                <w:sz w:val="24"/>
                <w:szCs w:val="24"/>
                <w:lang w:eastAsia="lv-LV"/>
              </w:rPr>
              <w:t xml:space="preserve"> “Par informācijas sistēmas darbības koncepcijas aprakstu “Pasu sistēmas un Vienotās migrācijas informācijas sistēmas attīstība elektronisko identifikācijas karšu un elektronisko uzturēšanās atļauju (karšu) izsniegšanai”</w:t>
            </w:r>
            <w:r w:rsidRPr="00D053A5">
              <w:rPr>
                <w:rFonts w:ascii="Times New Roman" w:eastAsia="Times New Roman" w:hAnsi="Times New Roman" w:cs="Times New Roman"/>
                <w:sz w:val="24"/>
                <w:szCs w:val="24"/>
                <w:lang w:eastAsia="lv-LV"/>
              </w:rPr>
              <w:t xml:space="preserve">, plānots izmantot </w:t>
            </w:r>
            <w:proofErr w:type="spellStart"/>
            <w:r w:rsidRPr="00D053A5">
              <w:rPr>
                <w:rFonts w:ascii="Times New Roman" w:eastAsia="Times New Roman" w:hAnsi="Times New Roman" w:cs="Times New Roman"/>
                <w:sz w:val="24"/>
                <w:szCs w:val="24"/>
                <w:lang w:eastAsia="lv-LV"/>
              </w:rPr>
              <w:t>eID</w:t>
            </w:r>
            <w:proofErr w:type="spellEnd"/>
            <w:r w:rsidRPr="00D053A5">
              <w:rPr>
                <w:rFonts w:ascii="Times New Roman" w:eastAsia="Times New Roman" w:hAnsi="Times New Roman" w:cs="Times New Roman"/>
                <w:sz w:val="24"/>
                <w:szCs w:val="24"/>
                <w:lang w:eastAsia="lv-LV"/>
              </w:rPr>
              <w:t xml:space="preserve"> sagatavju iegādei 2023.</w:t>
            </w:r>
            <w:r w:rsidR="00847D03">
              <w:rPr>
                <w:rFonts w:ascii="Times New Roman" w:eastAsia="Times New Roman" w:hAnsi="Times New Roman" w:cs="Times New Roman"/>
                <w:sz w:val="24"/>
                <w:szCs w:val="24"/>
                <w:lang w:eastAsia="lv-LV"/>
              </w:rPr>
              <w:t> </w:t>
            </w:r>
            <w:r w:rsidRPr="00D053A5">
              <w:rPr>
                <w:rFonts w:ascii="Times New Roman" w:eastAsia="Times New Roman" w:hAnsi="Times New Roman" w:cs="Times New Roman"/>
                <w:sz w:val="24"/>
                <w:szCs w:val="24"/>
                <w:lang w:eastAsia="lv-LV"/>
              </w:rPr>
              <w:t>gadā.</w:t>
            </w:r>
            <w:r w:rsidR="00C352D7" w:rsidRPr="00D053A5">
              <w:rPr>
                <w:rFonts w:ascii="Times New Roman" w:eastAsia="Times New Roman" w:hAnsi="Times New Roman" w:cs="Times New Roman"/>
                <w:sz w:val="24"/>
                <w:szCs w:val="24"/>
                <w:lang w:eastAsia="lv-LV"/>
              </w:rPr>
              <w:t xml:space="preserve"> </w:t>
            </w:r>
            <w:r w:rsidR="001C1226">
              <w:rPr>
                <w:rFonts w:ascii="Times New Roman" w:eastAsia="Times New Roman" w:hAnsi="Times New Roman" w:cs="Times New Roman"/>
                <w:sz w:val="24"/>
                <w:szCs w:val="24"/>
                <w:lang w:eastAsia="lv-LV"/>
              </w:rPr>
              <w:t>Neizlietotais finansējums</w:t>
            </w:r>
            <w:r w:rsidR="001C1226" w:rsidRPr="00D053A5">
              <w:rPr>
                <w:rFonts w:ascii="Times New Roman" w:eastAsia="Times New Roman" w:hAnsi="Times New Roman" w:cs="Times New Roman"/>
                <w:sz w:val="24"/>
                <w:szCs w:val="24"/>
                <w:lang w:eastAsia="lv-LV"/>
              </w:rPr>
              <w:t xml:space="preserve"> </w:t>
            </w:r>
            <w:r w:rsidR="00C352D7" w:rsidRPr="00D053A5">
              <w:rPr>
                <w:rFonts w:ascii="Times New Roman" w:eastAsia="Times New Roman" w:hAnsi="Times New Roman" w:cs="Times New Roman"/>
                <w:sz w:val="24"/>
                <w:szCs w:val="24"/>
                <w:lang w:eastAsia="lv-LV"/>
              </w:rPr>
              <w:t xml:space="preserve">ir </w:t>
            </w:r>
            <w:r w:rsidR="001F46CE" w:rsidRPr="00D053A5">
              <w:rPr>
                <w:rFonts w:ascii="Times New Roman" w:eastAsia="Times New Roman" w:hAnsi="Times New Roman" w:cs="Times New Roman"/>
                <w:sz w:val="24"/>
                <w:szCs w:val="24"/>
                <w:lang w:eastAsia="lv-LV"/>
              </w:rPr>
              <w:t>133 826</w:t>
            </w:r>
            <w:r w:rsidR="00C352D7" w:rsidRPr="00D053A5">
              <w:rPr>
                <w:rFonts w:ascii="Times New Roman" w:eastAsia="Times New Roman" w:hAnsi="Times New Roman" w:cs="Times New Roman"/>
                <w:sz w:val="24"/>
                <w:szCs w:val="24"/>
                <w:lang w:eastAsia="lv-LV"/>
              </w:rPr>
              <w:t xml:space="preserve"> </w:t>
            </w:r>
            <w:r w:rsidR="00C352D7" w:rsidRPr="00D053A5">
              <w:rPr>
                <w:rFonts w:ascii="Times New Roman" w:eastAsia="Times New Roman" w:hAnsi="Times New Roman" w:cs="Times New Roman"/>
                <w:i/>
                <w:iCs/>
                <w:sz w:val="24"/>
                <w:szCs w:val="24"/>
                <w:lang w:eastAsia="lv-LV"/>
              </w:rPr>
              <w:t>euro</w:t>
            </w:r>
            <w:r w:rsidR="00C352D7" w:rsidRPr="00D053A5">
              <w:rPr>
                <w:rFonts w:ascii="Times New Roman" w:eastAsia="Times New Roman" w:hAnsi="Times New Roman" w:cs="Times New Roman"/>
                <w:sz w:val="24"/>
                <w:szCs w:val="24"/>
                <w:lang w:eastAsia="lv-LV"/>
              </w:rPr>
              <w:t>.</w:t>
            </w:r>
          </w:p>
          <w:p w:rsidR="001F46CE" w:rsidRPr="00D053A5" w:rsidRDefault="001F46CE" w:rsidP="001F46CE">
            <w:pPr>
              <w:pStyle w:val="ListParagraph"/>
              <w:numPr>
                <w:ilvl w:val="0"/>
                <w:numId w:val="23"/>
              </w:numPr>
              <w:spacing w:after="0" w:line="240" w:lineRule="auto"/>
              <w:ind w:left="32" w:firstLine="0"/>
              <w:jc w:val="both"/>
              <w:rPr>
                <w:rFonts w:ascii="Times New Roman" w:hAnsi="Times New Roman" w:cs="Times New Roman"/>
                <w:sz w:val="24"/>
                <w:szCs w:val="24"/>
              </w:rPr>
            </w:pPr>
            <w:r w:rsidRPr="00D053A5">
              <w:rPr>
                <w:rFonts w:ascii="Times New Roman" w:hAnsi="Times New Roman" w:cs="Times New Roman"/>
                <w:sz w:val="24"/>
                <w:szCs w:val="24"/>
              </w:rPr>
              <w:t xml:space="preserve">budžeta apakšprogrammā 38.05.00 “Veselības aprūpe un fiziskā sagatavotība” </w:t>
            </w:r>
            <w:r w:rsidRPr="00D053A5">
              <w:rPr>
                <w:rFonts w:ascii="Times New Roman" w:hAnsi="Times New Roman" w:cs="Times New Roman"/>
                <w:b/>
                <w:sz w:val="24"/>
                <w:szCs w:val="24"/>
              </w:rPr>
              <w:t xml:space="preserve">19 440 </w:t>
            </w:r>
            <w:r w:rsidRPr="00D053A5">
              <w:rPr>
                <w:rFonts w:ascii="Times New Roman" w:hAnsi="Times New Roman" w:cs="Times New Roman"/>
                <w:b/>
                <w:i/>
                <w:sz w:val="24"/>
                <w:szCs w:val="24"/>
              </w:rPr>
              <w:t>euro</w:t>
            </w:r>
            <w:r w:rsidRPr="00D053A5">
              <w:rPr>
                <w:rFonts w:ascii="Times New Roman" w:hAnsi="Times New Roman" w:cs="Times New Roman"/>
                <w:sz w:val="24"/>
                <w:szCs w:val="24"/>
              </w:rPr>
              <w:t>,</w:t>
            </w:r>
            <w:r w:rsidRPr="00D053A5">
              <w:rPr>
                <w:rFonts w:ascii="Times New Roman" w:hAnsi="Times New Roman" w:cs="Times New Roman"/>
                <w:b/>
                <w:i/>
                <w:sz w:val="24"/>
                <w:szCs w:val="24"/>
              </w:rPr>
              <w:t xml:space="preserve"> </w:t>
            </w:r>
            <w:r w:rsidRPr="00D053A5">
              <w:rPr>
                <w:rFonts w:ascii="Times New Roman" w:hAnsi="Times New Roman" w:cs="Times New Roman"/>
                <w:sz w:val="24"/>
                <w:szCs w:val="24"/>
              </w:rPr>
              <w:t>tajā skaitā:</w:t>
            </w:r>
          </w:p>
          <w:p w:rsidR="00D66FE1" w:rsidRPr="00D053A5" w:rsidRDefault="003E7D67" w:rsidP="00D66FE1">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D053A5">
              <w:rPr>
                <w:rFonts w:ascii="Times New Roman" w:eastAsia="Times New Roman" w:hAnsi="Times New Roman" w:cs="Times New Roman"/>
                <w:sz w:val="24"/>
                <w:szCs w:val="24"/>
                <w:lang w:eastAsia="lv-LV"/>
              </w:rPr>
              <w:t>p</w:t>
            </w:r>
            <w:r w:rsidR="00D66FE1" w:rsidRPr="00D053A5">
              <w:rPr>
                <w:rFonts w:ascii="Times New Roman" w:eastAsia="Times New Roman" w:hAnsi="Times New Roman" w:cs="Times New Roman"/>
                <w:sz w:val="24"/>
                <w:szCs w:val="24"/>
                <w:lang w:eastAsia="lv-LV"/>
              </w:rPr>
              <w:t>siholoģiskā atbalsta kursa nodaļā “Dzintari”</w:t>
            </w:r>
            <w:r w:rsidR="001C1226">
              <w:rPr>
                <w:rFonts w:ascii="Times New Roman" w:eastAsia="Times New Roman" w:hAnsi="Times New Roman" w:cs="Times New Roman"/>
                <w:sz w:val="24"/>
                <w:szCs w:val="24"/>
                <w:lang w:eastAsia="lv-LV"/>
              </w:rPr>
              <w:t xml:space="preserve"> dalībnieku ēdināšanas izdevumi sakarā ar psiholoģiskā atbalsta kursa pārtraukšanu ārkārtas situācijas laikā.</w:t>
            </w:r>
            <w:r w:rsidR="00D66FE1" w:rsidRPr="00D053A5">
              <w:rPr>
                <w:rFonts w:ascii="Times New Roman" w:eastAsia="Times New Roman" w:hAnsi="Times New Roman" w:cs="Times New Roman"/>
                <w:sz w:val="24"/>
                <w:szCs w:val="24"/>
                <w:lang w:eastAsia="lv-LV"/>
              </w:rPr>
              <w:t xml:space="preserve"> </w:t>
            </w:r>
            <w:r w:rsidR="001C1226">
              <w:rPr>
                <w:rFonts w:ascii="Times New Roman" w:eastAsia="Times New Roman" w:hAnsi="Times New Roman" w:cs="Times New Roman"/>
                <w:sz w:val="24"/>
                <w:szCs w:val="24"/>
                <w:lang w:eastAsia="lv-LV"/>
              </w:rPr>
              <w:t>Neizlietotais finansējums</w:t>
            </w:r>
            <w:r w:rsidR="00D66FE1" w:rsidRPr="00D053A5">
              <w:rPr>
                <w:rFonts w:ascii="Times New Roman" w:eastAsia="Times New Roman" w:hAnsi="Times New Roman" w:cs="Times New Roman"/>
                <w:sz w:val="24"/>
                <w:szCs w:val="24"/>
                <w:lang w:eastAsia="lv-LV"/>
              </w:rPr>
              <w:t xml:space="preserve"> ir 6 000 </w:t>
            </w:r>
            <w:r w:rsidR="00D66FE1" w:rsidRPr="00D053A5">
              <w:rPr>
                <w:rFonts w:ascii="Times New Roman" w:eastAsia="Times New Roman" w:hAnsi="Times New Roman" w:cs="Times New Roman"/>
                <w:i/>
                <w:iCs/>
                <w:sz w:val="24"/>
                <w:szCs w:val="24"/>
                <w:lang w:eastAsia="lv-LV"/>
              </w:rPr>
              <w:t>euro</w:t>
            </w:r>
            <w:r w:rsidR="00D66FE1" w:rsidRPr="00D053A5">
              <w:rPr>
                <w:rFonts w:ascii="Times New Roman" w:eastAsia="Times New Roman" w:hAnsi="Times New Roman" w:cs="Times New Roman"/>
                <w:sz w:val="24"/>
                <w:szCs w:val="24"/>
                <w:lang w:eastAsia="lv-LV"/>
              </w:rPr>
              <w:t>.</w:t>
            </w:r>
          </w:p>
          <w:p w:rsidR="00D66FE1" w:rsidRPr="00D053A5" w:rsidRDefault="003E7D67" w:rsidP="00D66FE1">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D053A5">
              <w:rPr>
                <w:rFonts w:ascii="Times New Roman" w:eastAsia="Times New Roman" w:hAnsi="Times New Roman" w:cs="Times New Roman"/>
                <w:sz w:val="24"/>
                <w:szCs w:val="24"/>
                <w:lang w:eastAsia="lv-LV"/>
              </w:rPr>
              <w:t>s</w:t>
            </w:r>
            <w:r w:rsidR="00D66FE1" w:rsidRPr="00D053A5">
              <w:rPr>
                <w:rFonts w:ascii="Times New Roman" w:eastAsia="Times New Roman" w:hAnsi="Times New Roman" w:cs="Times New Roman"/>
                <w:sz w:val="24"/>
                <w:szCs w:val="24"/>
                <w:lang w:eastAsia="lv-LV"/>
              </w:rPr>
              <w:t xml:space="preserve">porta sezonas noslēguma sacensības. </w:t>
            </w:r>
            <w:r w:rsidR="001C1226">
              <w:rPr>
                <w:rFonts w:ascii="Times New Roman" w:eastAsia="Times New Roman" w:hAnsi="Times New Roman" w:cs="Times New Roman"/>
                <w:sz w:val="24"/>
                <w:szCs w:val="24"/>
                <w:lang w:eastAsia="lv-LV"/>
              </w:rPr>
              <w:t>Neizlietotais finansējums</w:t>
            </w:r>
            <w:r w:rsidR="001C1226" w:rsidRPr="00D053A5">
              <w:rPr>
                <w:rFonts w:ascii="Times New Roman" w:eastAsia="Times New Roman" w:hAnsi="Times New Roman" w:cs="Times New Roman"/>
                <w:sz w:val="24"/>
                <w:szCs w:val="24"/>
                <w:lang w:eastAsia="lv-LV"/>
              </w:rPr>
              <w:t xml:space="preserve"> </w:t>
            </w:r>
            <w:r w:rsidR="00D66FE1" w:rsidRPr="00D053A5">
              <w:rPr>
                <w:rFonts w:ascii="Times New Roman" w:eastAsia="Times New Roman" w:hAnsi="Times New Roman" w:cs="Times New Roman"/>
                <w:sz w:val="24"/>
                <w:szCs w:val="24"/>
                <w:lang w:eastAsia="lv-LV"/>
              </w:rPr>
              <w:t xml:space="preserve">ir 13 440 </w:t>
            </w:r>
            <w:r w:rsidR="00D66FE1" w:rsidRPr="00D053A5">
              <w:rPr>
                <w:rFonts w:ascii="Times New Roman" w:eastAsia="Times New Roman" w:hAnsi="Times New Roman" w:cs="Times New Roman"/>
                <w:i/>
                <w:iCs/>
                <w:sz w:val="24"/>
                <w:szCs w:val="24"/>
                <w:lang w:eastAsia="lv-LV"/>
              </w:rPr>
              <w:t>euro</w:t>
            </w:r>
            <w:r w:rsidR="00D66FE1" w:rsidRPr="00D053A5">
              <w:rPr>
                <w:rFonts w:ascii="Times New Roman" w:eastAsia="Times New Roman" w:hAnsi="Times New Roman" w:cs="Times New Roman"/>
                <w:sz w:val="24"/>
                <w:szCs w:val="24"/>
                <w:lang w:eastAsia="lv-LV"/>
              </w:rPr>
              <w:t>.</w:t>
            </w:r>
          </w:p>
          <w:p w:rsidR="00270993" w:rsidRPr="00D053A5" w:rsidRDefault="00D66FE1" w:rsidP="00D559F5">
            <w:pPr>
              <w:pStyle w:val="ListParagraph"/>
              <w:numPr>
                <w:ilvl w:val="0"/>
                <w:numId w:val="23"/>
              </w:numPr>
              <w:spacing w:after="0" w:line="240" w:lineRule="auto"/>
              <w:ind w:left="32" w:firstLine="0"/>
              <w:jc w:val="both"/>
              <w:rPr>
                <w:rFonts w:ascii="Times New Roman" w:hAnsi="Times New Roman" w:cs="Times New Roman"/>
                <w:sz w:val="24"/>
                <w:szCs w:val="24"/>
              </w:rPr>
            </w:pPr>
            <w:r w:rsidRPr="00D053A5">
              <w:rPr>
                <w:rFonts w:ascii="Times New Roman" w:hAnsi="Times New Roman" w:cs="Times New Roman"/>
                <w:sz w:val="24"/>
                <w:szCs w:val="24"/>
              </w:rPr>
              <w:t>budžeta apakšprogrammā 40.02.00 “Nekustamais īpaš</w:t>
            </w:r>
            <w:r w:rsidR="003E7D67" w:rsidRPr="00D053A5">
              <w:rPr>
                <w:rFonts w:ascii="Times New Roman" w:hAnsi="Times New Roman" w:cs="Times New Roman"/>
                <w:sz w:val="24"/>
                <w:szCs w:val="24"/>
              </w:rPr>
              <w:t>ums un centralizētais iepirkums</w:t>
            </w:r>
            <w:r w:rsidRPr="00D053A5">
              <w:rPr>
                <w:rFonts w:ascii="Times New Roman" w:hAnsi="Times New Roman" w:cs="Times New Roman"/>
                <w:sz w:val="24"/>
                <w:szCs w:val="24"/>
              </w:rPr>
              <w:t xml:space="preserve">” </w:t>
            </w:r>
            <w:r w:rsidRPr="00D053A5">
              <w:rPr>
                <w:rFonts w:ascii="Times New Roman" w:hAnsi="Times New Roman" w:cs="Times New Roman"/>
                <w:b/>
                <w:sz w:val="24"/>
                <w:szCs w:val="24"/>
              </w:rPr>
              <w:t xml:space="preserve">14 404 </w:t>
            </w:r>
            <w:r w:rsidRPr="00D053A5">
              <w:rPr>
                <w:rFonts w:ascii="Times New Roman" w:hAnsi="Times New Roman" w:cs="Times New Roman"/>
                <w:b/>
                <w:i/>
                <w:sz w:val="24"/>
                <w:szCs w:val="24"/>
              </w:rPr>
              <w:t>euro</w:t>
            </w:r>
            <w:r w:rsidRPr="00D053A5">
              <w:rPr>
                <w:rFonts w:ascii="Times New Roman" w:hAnsi="Times New Roman" w:cs="Times New Roman"/>
                <w:sz w:val="24"/>
                <w:szCs w:val="24"/>
              </w:rPr>
              <w:t>.</w:t>
            </w:r>
          </w:p>
          <w:p w:rsidR="00B42D11" w:rsidRPr="00D053A5" w:rsidRDefault="003E7D67" w:rsidP="003E7D67">
            <w:pPr>
              <w:spacing w:after="0" w:line="240" w:lineRule="auto"/>
              <w:jc w:val="both"/>
              <w:rPr>
                <w:rFonts w:ascii="Times New Roman" w:eastAsia="Times New Roman" w:hAnsi="Times New Roman" w:cs="Times New Roman"/>
                <w:sz w:val="24"/>
                <w:szCs w:val="24"/>
                <w:lang w:eastAsia="lv-LV"/>
              </w:rPr>
            </w:pPr>
            <w:r w:rsidRPr="00D053A5">
              <w:rPr>
                <w:rFonts w:ascii="Times New Roman" w:eastAsia="Times New Roman" w:hAnsi="Times New Roman" w:cs="Times New Roman"/>
                <w:sz w:val="24"/>
                <w:szCs w:val="24"/>
                <w:lang w:eastAsia="lv-LV"/>
              </w:rPr>
              <w:t>I</w:t>
            </w:r>
            <w:r w:rsidR="00B42D11" w:rsidRPr="00D053A5">
              <w:rPr>
                <w:rFonts w:ascii="Times New Roman" w:eastAsia="Times New Roman" w:hAnsi="Times New Roman" w:cs="Times New Roman"/>
                <w:sz w:val="24"/>
                <w:szCs w:val="24"/>
                <w:lang w:eastAsia="lv-LV"/>
              </w:rPr>
              <w:t>lgtermiņa saistību pasākums “Transportlīdzekļu noma”</w:t>
            </w:r>
            <w:r w:rsidR="00DF5C38" w:rsidRPr="00D053A5">
              <w:rPr>
                <w:rFonts w:ascii="Times New Roman" w:eastAsia="Times New Roman" w:hAnsi="Times New Roman" w:cs="Times New Roman"/>
                <w:sz w:val="24"/>
                <w:szCs w:val="24"/>
                <w:lang w:eastAsia="lv-LV"/>
              </w:rPr>
              <w:t>.</w:t>
            </w:r>
            <w:r w:rsidR="00DF5C38" w:rsidRPr="00D053A5">
              <w:rPr>
                <w:rFonts w:ascii="Times New Roman" w:eastAsia="Times New Roman" w:hAnsi="Times New Roman" w:cs="Times New Roman"/>
                <w:sz w:val="24"/>
                <w:szCs w:val="24"/>
                <w:lang w:eastAsia="lv-LV"/>
              </w:rPr>
              <w:br/>
              <w:t>Saskaņā ar Ministru kabineta 2015. gada 9. jūnija</w:t>
            </w:r>
            <w:r w:rsidR="00B42D11" w:rsidRPr="00D053A5">
              <w:rPr>
                <w:rFonts w:ascii="Times New Roman" w:eastAsia="Times New Roman" w:hAnsi="Times New Roman" w:cs="Times New Roman"/>
                <w:sz w:val="24"/>
                <w:szCs w:val="24"/>
                <w:lang w:eastAsia="lv-LV"/>
              </w:rPr>
              <w:t xml:space="preserve"> rīkojumu</w:t>
            </w:r>
            <w:r w:rsidR="00DF5C38" w:rsidRPr="00D053A5">
              <w:rPr>
                <w:rFonts w:ascii="Times New Roman" w:eastAsia="Times New Roman" w:hAnsi="Times New Roman" w:cs="Times New Roman"/>
                <w:sz w:val="24"/>
                <w:szCs w:val="24"/>
                <w:lang w:eastAsia="lv-LV"/>
              </w:rPr>
              <w:t xml:space="preserve"> Nr. 299 “Par ilgtermiņa saistībām Iekšlietu ministrijai Iekšējās drošības biroja funkciju nodrošināšanai” </w:t>
            </w:r>
            <w:r w:rsidR="00B42D11" w:rsidRPr="00D053A5">
              <w:rPr>
                <w:rFonts w:ascii="Times New Roman" w:eastAsia="Times New Roman" w:hAnsi="Times New Roman" w:cs="Times New Roman"/>
                <w:sz w:val="24"/>
                <w:szCs w:val="24"/>
                <w:lang w:eastAsia="lv-LV"/>
              </w:rPr>
              <w:t xml:space="preserve">transportlīdzekļu noma </w:t>
            </w:r>
            <w:r w:rsidRPr="00D053A5">
              <w:rPr>
                <w:rFonts w:ascii="Times New Roman" w:eastAsia="Times New Roman" w:hAnsi="Times New Roman" w:cs="Times New Roman"/>
                <w:sz w:val="24"/>
                <w:szCs w:val="24"/>
                <w:lang w:eastAsia="lv-LV"/>
              </w:rPr>
              <w:t xml:space="preserve">2020. gadā plānota </w:t>
            </w:r>
            <w:r w:rsidR="00B42D11" w:rsidRPr="00D053A5">
              <w:rPr>
                <w:rFonts w:ascii="Times New Roman" w:eastAsia="Times New Roman" w:hAnsi="Times New Roman" w:cs="Times New Roman"/>
                <w:sz w:val="24"/>
                <w:szCs w:val="24"/>
                <w:lang w:eastAsia="lv-LV"/>
              </w:rPr>
              <w:t>96</w:t>
            </w:r>
            <w:r w:rsidRPr="00D053A5">
              <w:rPr>
                <w:rFonts w:ascii="Times New Roman" w:eastAsia="Times New Roman" w:hAnsi="Times New Roman" w:cs="Times New Roman"/>
                <w:sz w:val="24"/>
                <w:szCs w:val="24"/>
                <w:lang w:eastAsia="lv-LV"/>
              </w:rPr>
              <w:t xml:space="preserve"> </w:t>
            </w:r>
            <w:r w:rsidR="00B42D11" w:rsidRPr="00D053A5">
              <w:rPr>
                <w:rFonts w:ascii="Times New Roman" w:eastAsia="Times New Roman" w:hAnsi="Times New Roman" w:cs="Times New Roman"/>
                <w:sz w:val="24"/>
                <w:szCs w:val="24"/>
                <w:lang w:eastAsia="lv-LV"/>
              </w:rPr>
              <w:t xml:space="preserve">240 </w:t>
            </w:r>
            <w:r w:rsidR="00B42D11" w:rsidRPr="00D053A5">
              <w:rPr>
                <w:rFonts w:ascii="Times New Roman" w:eastAsia="Times New Roman" w:hAnsi="Times New Roman" w:cs="Times New Roman"/>
                <w:i/>
                <w:sz w:val="24"/>
                <w:szCs w:val="24"/>
                <w:lang w:eastAsia="lv-LV"/>
              </w:rPr>
              <w:t>euro</w:t>
            </w:r>
            <w:r w:rsidRPr="00D053A5">
              <w:rPr>
                <w:rFonts w:ascii="Times New Roman" w:eastAsia="Times New Roman" w:hAnsi="Times New Roman" w:cs="Times New Roman"/>
                <w:sz w:val="24"/>
                <w:szCs w:val="24"/>
                <w:lang w:eastAsia="lv-LV"/>
              </w:rPr>
              <w:t xml:space="preserve"> apmērā.</w:t>
            </w:r>
            <w:r w:rsidR="00B42D11" w:rsidRPr="00D053A5">
              <w:rPr>
                <w:rFonts w:ascii="Times New Roman" w:eastAsia="Times New Roman" w:hAnsi="Times New Roman" w:cs="Times New Roman"/>
                <w:sz w:val="24"/>
                <w:szCs w:val="24"/>
                <w:lang w:eastAsia="lv-LV"/>
              </w:rPr>
              <w:t xml:space="preserve"> Saskaņā ar nos</w:t>
            </w:r>
            <w:r w:rsidR="00DF5C38" w:rsidRPr="00D053A5">
              <w:rPr>
                <w:rFonts w:ascii="Times New Roman" w:eastAsia="Times New Roman" w:hAnsi="Times New Roman" w:cs="Times New Roman"/>
                <w:sz w:val="24"/>
                <w:szCs w:val="24"/>
                <w:lang w:eastAsia="lv-LV"/>
              </w:rPr>
              <w:t>lēgtajiem</w:t>
            </w:r>
            <w:r w:rsidRPr="00D053A5">
              <w:rPr>
                <w:rFonts w:ascii="Times New Roman" w:eastAsia="Times New Roman" w:hAnsi="Times New Roman" w:cs="Times New Roman"/>
                <w:sz w:val="24"/>
                <w:szCs w:val="24"/>
                <w:lang w:eastAsia="lv-LV"/>
              </w:rPr>
              <w:t xml:space="preserve"> līgumiem </w:t>
            </w:r>
            <w:r w:rsidR="00DF5C38" w:rsidRPr="00D053A5">
              <w:rPr>
                <w:rFonts w:ascii="Times New Roman" w:eastAsia="Times New Roman" w:hAnsi="Times New Roman" w:cs="Times New Roman"/>
                <w:sz w:val="24"/>
                <w:szCs w:val="24"/>
                <w:lang w:eastAsia="lv-LV"/>
              </w:rPr>
              <w:t>prognozēts</w:t>
            </w:r>
            <w:r w:rsidRPr="00D053A5">
              <w:rPr>
                <w:rFonts w:ascii="Times New Roman" w:eastAsia="Times New Roman" w:hAnsi="Times New Roman" w:cs="Times New Roman"/>
                <w:sz w:val="24"/>
                <w:szCs w:val="24"/>
                <w:lang w:eastAsia="lv-LV"/>
              </w:rPr>
              <w:t xml:space="preserve"> apgūt finansējumu</w:t>
            </w:r>
            <w:r w:rsidR="00B42D11" w:rsidRPr="00D053A5">
              <w:rPr>
                <w:rFonts w:ascii="Times New Roman" w:eastAsia="Times New Roman" w:hAnsi="Times New Roman" w:cs="Times New Roman"/>
                <w:sz w:val="24"/>
                <w:szCs w:val="24"/>
                <w:lang w:eastAsia="lv-LV"/>
              </w:rPr>
              <w:t xml:space="preserve"> 81 836 </w:t>
            </w:r>
            <w:r w:rsidR="00B42D11" w:rsidRPr="00D053A5">
              <w:rPr>
                <w:rFonts w:ascii="Times New Roman" w:eastAsia="Times New Roman" w:hAnsi="Times New Roman" w:cs="Times New Roman"/>
                <w:i/>
                <w:sz w:val="24"/>
                <w:szCs w:val="24"/>
                <w:lang w:eastAsia="lv-LV"/>
              </w:rPr>
              <w:t>euro</w:t>
            </w:r>
            <w:r w:rsidRPr="00D053A5">
              <w:rPr>
                <w:rFonts w:ascii="Times New Roman" w:eastAsia="Times New Roman" w:hAnsi="Times New Roman" w:cs="Times New Roman"/>
                <w:i/>
                <w:sz w:val="24"/>
                <w:szCs w:val="24"/>
                <w:lang w:eastAsia="lv-LV"/>
              </w:rPr>
              <w:t xml:space="preserve"> </w:t>
            </w:r>
            <w:r w:rsidRPr="00D053A5">
              <w:rPr>
                <w:rFonts w:ascii="Times New Roman" w:eastAsia="Times New Roman" w:hAnsi="Times New Roman" w:cs="Times New Roman"/>
                <w:sz w:val="24"/>
                <w:szCs w:val="24"/>
                <w:lang w:eastAsia="lv-LV"/>
              </w:rPr>
              <w:t xml:space="preserve">apmērā. </w:t>
            </w:r>
            <w:r w:rsidR="001C1226">
              <w:rPr>
                <w:rFonts w:ascii="Times New Roman" w:eastAsia="Times New Roman" w:hAnsi="Times New Roman" w:cs="Times New Roman"/>
                <w:sz w:val="24"/>
                <w:szCs w:val="24"/>
                <w:lang w:eastAsia="lv-LV"/>
              </w:rPr>
              <w:t>Neizlietotais finansējums</w:t>
            </w:r>
            <w:r w:rsidR="001C1226" w:rsidRPr="00D053A5">
              <w:rPr>
                <w:rFonts w:ascii="Times New Roman" w:eastAsia="Times New Roman" w:hAnsi="Times New Roman" w:cs="Times New Roman"/>
                <w:sz w:val="24"/>
                <w:szCs w:val="24"/>
                <w:lang w:eastAsia="lv-LV"/>
              </w:rPr>
              <w:t xml:space="preserve"> </w:t>
            </w:r>
            <w:r w:rsidRPr="00D053A5">
              <w:rPr>
                <w:rFonts w:ascii="Times New Roman" w:eastAsia="Times New Roman" w:hAnsi="Times New Roman" w:cs="Times New Roman"/>
                <w:sz w:val="24"/>
                <w:szCs w:val="24"/>
                <w:lang w:eastAsia="lv-LV"/>
              </w:rPr>
              <w:t xml:space="preserve">ir </w:t>
            </w:r>
            <w:r w:rsidR="00B42D11" w:rsidRPr="00D053A5">
              <w:rPr>
                <w:rFonts w:ascii="Times New Roman" w:eastAsia="Times New Roman" w:hAnsi="Times New Roman" w:cs="Times New Roman"/>
                <w:sz w:val="24"/>
                <w:szCs w:val="24"/>
                <w:lang w:eastAsia="lv-LV"/>
              </w:rPr>
              <w:t xml:space="preserve">14 404 </w:t>
            </w:r>
            <w:r w:rsidR="00B42D11" w:rsidRPr="00D053A5">
              <w:rPr>
                <w:rFonts w:ascii="Times New Roman" w:eastAsia="Times New Roman" w:hAnsi="Times New Roman" w:cs="Times New Roman"/>
                <w:i/>
                <w:sz w:val="24"/>
                <w:szCs w:val="24"/>
                <w:lang w:eastAsia="lv-LV"/>
              </w:rPr>
              <w:t>euro</w:t>
            </w:r>
            <w:r w:rsidR="00B42D11" w:rsidRPr="00D053A5">
              <w:rPr>
                <w:rFonts w:ascii="Times New Roman" w:eastAsia="Times New Roman" w:hAnsi="Times New Roman" w:cs="Times New Roman"/>
                <w:sz w:val="24"/>
                <w:szCs w:val="24"/>
                <w:lang w:eastAsia="lv-LV"/>
              </w:rPr>
              <w:t>.</w:t>
            </w:r>
          </w:p>
          <w:p w:rsidR="00D559F5" w:rsidRPr="00D053A5" w:rsidRDefault="00D559F5" w:rsidP="00D02EC8">
            <w:pPr>
              <w:pStyle w:val="ListParagraph"/>
              <w:numPr>
                <w:ilvl w:val="0"/>
                <w:numId w:val="23"/>
              </w:numPr>
              <w:spacing w:after="0" w:line="240" w:lineRule="auto"/>
              <w:ind w:left="32" w:firstLine="0"/>
              <w:jc w:val="both"/>
              <w:rPr>
                <w:rFonts w:ascii="Times New Roman" w:hAnsi="Times New Roman" w:cs="Times New Roman"/>
                <w:sz w:val="24"/>
                <w:szCs w:val="24"/>
              </w:rPr>
            </w:pPr>
            <w:r w:rsidRPr="00D053A5">
              <w:rPr>
                <w:rFonts w:ascii="Times New Roman" w:hAnsi="Times New Roman" w:cs="Times New Roman"/>
                <w:sz w:val="24"/>
                <w:szCs w:val="24"/>
              </w:rPr>
              <w:t>budžeta programmā 97.00.00 “</w:t>
            </w:r>
            <w:r w:rsidR="005B2A9B" w:rsidRPr="00D053A5">
              <w:rPr>
                <w:rFonts w:ascii="Times New Roman" w:hAnsi="Times New Roman" w:cs="Times New Roman"/>
                <w:sz w:val="24"/>
                <w:szCs w:val="24"/>
              </w:rPr>
              <w:t>Nozaru vadība un politikas plānošana</w:t>
            </w:r>
            <w:r w:rsidRPr="00D053A5">
              <w:rPr>
                <w:rFonts w:ascii="Times New Roman" w:hAnsi="Times New Roman" w:cs="Times New Roman"/>
                <w:sz w:val="24"/>
                <w:szCs w:val="24"/>
              </w:rPr>
              <w:t xml:space="preserve">” </w:t>
            </w:r>
            <w:r w:rsidR="005B2A9B" w:rsidRPr="00D053A5">
              <w:rPr>
                <w:rFonts w:ascii="Times New Roman" w:hAnsi="Times New Roman" w:cs="Times New Roman"/>
                <w:b/>
                <w:sz w:val="24"/>
                <w:szCs w:val="24"/>
              </w:rPr>
              <w:t xml:space="preserve">23 661 </w:t>
            </w:r>
            <w:r w:rsidRPr="00D053A5">
              <w:rPr>
                <w:rFonts w:ascii="Times New Roman" w:hAnsi="Times New Roman" w:cs="Times New Roman"/>
                <w:b/>
                <w:i/>
                <w:sz w:val="24"/>
                <w:szCs w:val="24"/>
              </w:rPr>
              <w:t>euro</w:t>
            </w:r>
            <w:r w:rsidRPr="00D053A5">
              <w:rPr>
                <w:rFonts w:ascii="Times New Roman" w:hAnsi="Times New Roman" w:cs="Times New Roman"/>
                <w:sz w:val="24"/>
                <w:szCs w:val="24"/>
              </w:rPr>
              <w:t>.</w:t>
            </w:r>
          </w:p>
          <w:p w:rsidR="00A219BA" w:rsidRPr="00D053A5" w:rsidRDefault="00A219BA" w:rsidP="00A219BA">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D053A5">
              <w:rPr>
                <w:rFonts w:ascii="Times New Roman" w:eastAsia="Times New Roman" w:hAnsi="Times New Roman" w:cs="Times New Roman"/>
                <w:sz w:val="24"/>
                <w:szCs w:val="24"/>
                <w:lang w:eastAsia="lv-LV"/>
              </w:rPr>
              <w:t xml:space="preserve">nozares padomnieku izdevumi sakarā ar nosūtīšanas uz Briseli aizkavēšanos (atlīdzība - pabalsti). </w:t>
            </w:r>
            <w:r w:rsidR="001C1226">
              <w:rPr>
                <w:rFonts w:ascii="Times New Roman" w:eastAsia="Times New Roman" w:hAnsi="Times New Roman" w:cs="Times New Roman"/>
                <w:sz w:val="24"/>
                <w:szCs w:val="24"/>
                <w:lang w:eastAsia="lv-LV"/>
              </w:rPr>
              <w:t>Neizlietotais finansējums</w:t>
            </w:r>
            <w:r w:rsidRPr="00D053A5">
              <w:rPr>
                <w:rFonts w:ascii="Times New Roman" w:eastAsia="Times New Roman" w:hAnsi="Times New Roman" w:cs="Times New Roman"/>
                <w:sz w:val="24"/>
                <w:szCs w:val="24"/>
                <w:lang w:eastAsia="lv-LV"/>
              </w:rPr>
              <w:t xml:space="preserve"> ir 10 348 </w:t>
            </w:r>
            <w:r w:rsidRPr="00D053A5">
              <w:rPr>
                <w:rFonts w:ascii="Times New Roman" w:eastAsia="Times New Roman" w:hAnsi="Times New Roman" w:cs="Times New Roman"/>
                <w:i/>
                <w:sz w:val="24"/>
                <w:szCs w:val="24"/>
                <w:lang w:eastAsia="lv-LV"/>
              </w:rPr>
              <w:t>euro</w:t>
            </w:r>
            <w:r w:rsidRPr="00D053A5">
              <w:rPr>
                <w:rFonts w:ascii="Times New Roman" w:eastAsia="Times New Roman" w:hAnsi="Times New Roman" w:cs="Times New Roman"/>
                <w:sz w:val="24"/>
                <w:szCs w:val="24"/>
                <w:lang w:eastAsia="lv-LV"/>
              </w:rPr>
              <w:t>;</w:t>
            </w:r>
          </w:p>
          <w:p w:rsidR="00A219BA" w:rsidRPr="00D053A5" w:rsidRDefault="00740C9D" w:rsidP="00A219BA">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D053A5">
              <w:rPr>
                <w:rFonts w:ascii="Times New Roman" w:eastAsia="Times New Roman" w:hAnsi="Times New Roman" w:cs="Times New Roman"/>
                <w:sz w:val="24"/>
                <w:szCs w:val="24"/>
                <w:lang w:eastAsia="lv-LV"/>
              </w:rPr>
              <w:t>n</w:t>
            </w:r>
            <w:r w:rsidR="00A219BA" w:rsidRPr="00D053A5">
              <w:rPr>
                <w:rFonts w:ascii="Times New Roman" w:eastAsia="Times New Roman" w:hAnsi="Times New Roman" w:cs="Times New Roman"/>
                <w:sz w:val="24"/>
                <w:szCs w:val="24"/>
                <w:lang w:eastAsia="lv-LV"/>
              </w:rPr>
              <w:t xml:space="preserve">ozares padomnieku izdevumi sakarā ar nosūtīšanas uz Briseli aizkavēšanos (preces un pakalpojumi). </w:t>
            </w:r>
            <w:r w:rsidR="001C1226">
              <w:rPr>
                <w:rFonts w:ascii="Times New Roman" w:eastAsia="Times New Roman" w:hAnsi="Times New Roman" w:cs="Times New Roman"/>
                <w:sz w:val="24"/>
                <w:szCs w:val="24"/>
                <w:lang w:eastAsia="lv-LV"/>
              </w:rPr>
              <w:t>Neizlietotais finansējums</w:t>
            </w:r>
            <w:r w:rsidR="00A219BA" w:rsidRPr="00D053A5">
              <w:rPr>
                <w:rFonts w:ascii="Times New Roman" w:eastAsia="Times New Roman" w:hAnsi="Times New Roman" w:cs="Times New Roman"/>
                <w:sz w:val="24"/>
                <w:szCs w:val="24"/>
                <w:lang w:eastAsia="lv-LV"/>
              </w:rPr>
              <w:t xml:space="preserve"> ir 13 313 </w:t>
            </w:r>
            <w:r w:rsidR="00A219BA" w:rsidRPr="00D053A5">
              <w:rPr>
                <w:rFonts w:ascii="Times New Roman" w:eastAsia="Times New Roman" w:hAnsi="Times New Roman" w:cs="Times New Roman"/>
                <w:i/>
                <w:sz w:val="24"/>
                <w:szCs w:val="24"/>
                <w:lang w:eastAsia="lv-LV"/>
              </w:rPr>
              <w:t>euro</w:t>
            </w:r>
            <w:r w:rsidR="00A219BA" w:rsidRPr="00D053A5">
              <w:rPr>
                <w:rFonts w:ascii="Times New Roman" w:eastAsia="Times New Roman" w:hAnsi="Times New Roman" w:cs="Times New Roman"/>
                <w:sz w:val="24"/>
                <w:szCs w:val="24"/>
                <w:lang w:eastAsia="lv-LV"/>
              </w:rPr>
              <w:t>.</w:t>
            </w:r>
          </w:p>
          <w:p w:rsidR="000B3C7E" w:rsidRPr="00D053A5" w:rsidRDefault="000B3C7E" w:rsidP="000B3C7E">
            <w:pPr>
              <w:spacing w:after="0" w:line="240" w:lineRule="auto"/>
              <w:jc w:val="both"/>
              <w:rPr>
                <w:rFonts w:ascii="Times New Roman" w:eastAsia="Times New Roman" w:hAnsi="Times New Roman" w:cs="Times New Roman"/>
                <w:sz w:val="24"/>
                <w:szCs w:val="24"/>
                <w:lang w:eastAsia="lv-LV"/>
              </w:rPr>
            </w:pPr>
            <w:r w:rsidRPr="00D053A5">
              <w:rPr>
                <w:rFonts w:ascii="Times New Roman" w:eastAsia="Times New Roman" w:hAnsi="Times New Roman" w:cs="Times New Roman"/>
                <w:sz w:val="24"/>
                <w:szCs w:val="24"/>
                <w:lang w:eastAsia="lv-LV"/>
              </w:rPr>
              <w:t xml:space="preserve">Saskaņā ar Ministru prezidenta 2020. gada 14. aprīļa rezolūcijā Nr.2020-1.1.1./38-38 un 2020. gada 17. aprīļa rezolūcijā Nr.2020-1.1.1./43-43 noteikto, Finanšu ministrijai tika uzdots apkopot ministriju un citu centrālo valsts iestāžu sniegto informāciju par 2020. gada valsts budžeta līdzekļu izlietojuma izvērtēšanas rezultātiem un apzināt šogad potenciāli iespējamo līdzekļu ekonomiju izdevumiem no dotācijas no vispārējiem ieņēmumiem valsts budžeta programmās / apakšprogrammās (pamatfunkcijām) saistībā ar ārkārtējās situācijas laikā noteiktiem ierobežojumiem. </w:t>
            </w:r>
          </w:p>
          <w:p w:rsidR="000B3C7E" w:rsidRPr="00D053A5" w:rsidRDefault="00740C9D" w:rsidP="000B3C7E">
            <w:pPr>
              <w:pStyle w:val="naisf"/>
              <w:spacing w:before="0" w:beforeAutospacing="0" w:after="0" w:afterAutospacing="0"/>
              <w:ind w:firstLine="556"/>
              <w:jc w:val="both"/>
            </w:pPr>
            <w:r w:rsidRPr="00D053A5">
              <w:t xml:space="preserve">Saskaņā ar Ministru prezidenta 2020. gada </w:t>
            </w:r>
            <w:r w:rsidR="00776125" w:rsidRPr="00D053A5">
              <w:t xml:space="preserve">9. jūlija rezolūciju Nr.7.8.5./2020-DOC-1416-1102: </w:t>
            </w:r>
            <w:r w:rsidR="000B3C7E" w:rsidRPr="00D053A5">
              <w:t xml:space="preserve">resoru iesniegtie priekšlikumi Finanšu ministrijā netiks novirzīti izdevumu ietaupījuma pārdalei citiem mērķiem vai jauniem pasākumiem, izņemot gadījumus, ja tas nepieciešams Covid-19 radīto seku likvidēšanai. </w:t>
            </w:r>
          </w:p>
          <w:p w:rsidR="00932499" w:rsidRPr="00D053A5" w:rsidRDefault="00E812C0" w:rsidP="008E5B95">
            <w:pPr>
              <w:spacing w:after="0" w:line="240" w:lineRule="auto"/>
              <w:ind w:firstLine="425"/>
              <w:jc w:val="both"/>
              <w:rPr>
                <w:rFonts w:ascii="Times New Roman" w:hAnsi="Times New Roman" w:cs="Times New Roman"/>
                <w:sz w:val="24"/>
                <w:szCs w:val="24"/>
              </w:rPr>
            </w:pPr>
            <w:r w:rsidRPr="00D053A5">
              <w:rPr>
                <w:rFonts w:ascii="Times New Roman" w:hAnsi="Times New Roman" w:cs="Times New Roman"/>
                <w:sz w:val="24"/>
                <w:szCs w:val="24"/>
              </w:rPr>
              <w:t xml:space="preserve">Tādējādi nepieciešams Ministru kabineta lēmums, lai </w:t>
            </w:r>
            <w:r w:rsidR="00932499" w:rsidRPr="00D053A5">
              <w:rPr>
                <w:rFonts w:ascii="Times New Roman" w:hAnsi="Times New Roman" w:cs="Times New Roman"/>
                <w:sz w:val="24"/>
                <w:szCs w:val="24"/>
              </w:rPr>
              <w:t>finansējumu, kas 2020</w:t>
            </w:r>
            <w:r w:rsidR="00B709F3" w:rsidRPr="00D053A5">
              <w:rPr>
                <w:rFonts w:ascii="Times New Roman" w:hAnsi="Times New Roman" w:cs="Times New Roman"/>
                <w:sz w:val="24"/>
                <w:szCs w:val="24"/>
              </w:rPr>
              <w:t>.</w:t>
            </w:r>
            <w:r w:rsidR="001B0921" w:rsidRPr="00D053A5">
              <w:rPr>
                <w:rFonts w:ascii="Times New Roman" w:hAnsi="Times New Roman" w:cs="Times New Roman"/>
                <w:sz w:val="24"/>
                <w:szCs w:val="24"/>
              </w:rPr>
              <w:t> </w:t>
            </w:r>
            <w:r w:rsidR="00B709F3" w:rsidRPr="00D053A5">
              <w:rPr>
                <w:rFonts w:ascii="Times New Roman" w:hAnsi="Times New Roman" w:cs="Times New Roman"/>
                <w:sz w:val="24"/>
                <w:szCs w:val="24"/>
              </w:rPr>
              <w:t xml:space="preserve">gadā tiek plānots </w:t>
            </w:r>
            <w:r w:rsidR="00C27539" w:rsidRPr="00D053A5">
              <w:rPr>
                <w:rFonts w:ascii="Times New Roman" w:hAnsi="Times New Roman" w:cs="Times New Roman"/>
                <w:sz w:val="24"/>
                <w:szCs w:val="24"/>
              </w:rPr>
              <w:t>Iekšlietu ministrijas</w:t>
            </w:r>
            <w:proofErr w:type="gramStart"/>
            <w:r w:rsidR="00C27539" w:rsidRPr="00D053A5">
              <w:rPr>
                <w:rFonts w:ascii="Times New Roman" w:hAnsi="Times New Roman" w:cs="Times New Roman"/>
                <w:sz w:val="24"/>
                <w:szCs w:val="24"/>
              </w:rPr>
              <w:t xml:space="preserve">   </w:t>
            </w:r>
            <w:proofErr w:type="gramEnd"/>
            <w:r w:rsidR="00C27539" w:rsidRPr="00D053A5">
              <w:rPr>
                <w:rFonts w:ascii="Times New Roman" w:hAnsi="Times New Roman" w:cs="Times New Roman"/>
                <w:sz w:val="24"/>
                <w:szCs w:val="24"/>
              </w:rPr>
              <w:t>pasākumiem un netiks apgūts, pārdalītu uz budžeta resora “74. Gadskārtējā valsts budžeta izpildes procesā pārdalāmais finansējums” programmu 02.00.00 “Līdzekļi neparedzētiem gadījumiem”.</w:t>
            </w:r>
          </w:p>
          <w:p w:rsidR="00161DD1" w:rsidRPr="00D053A5" w:rsidRDefault="00671009" w:rsidP="00C27539">
            <w:pPr>
              <w:spacing w:after="0" w:line="240" w:lineRule="auto"/>
              <w:ind w:firstLine="412"/>
              <w:jc w:val="both"/>
              <w:rPr>
                <w:rFonts w:ascii="Times New Roman" w:eastAsia="Times New Roman" w:hAnsi="Times New Roman" w:cs="Times New Roman"/>
                <w:iCs/>
                <w:sz w:val="24"/>
                <w:szCs w:val="24"/>
                <w:lang w:eastAsia="lv-LV"/>
              </w:rPr>
            </w:pPr>
            <w:r w:rsidRPr="00D053A5">
              <w:rPr>
                <w:rFonts w:ascii="Times New Roman" w:eastAsia="Times New Roman" w:hAnsi="Times New Roman" w:cs="Times New Roman"/>
                <w:iCs/>
                <w:sz w:val="24"/>
                <w:szCs w:val="24"/>
                <w:lang w:eastAsia="lv-LV"/>
              </w:rPr>
              <w:t>Ņemot vērā minēto, Ministru ka</w:t>
            </w:r>
            <w:r w:rsidR="00785056" w:rsidRPr="00D053A5">
              <w:rPr>
                <w:rFonts w:ascii="Times New Roman" w:eastAsia="Times New Roman" w:hAnsi="Times New Roman" w:cs="Times New Roman"/>
                <w:iCs/>
                <w:sz w:val="24"/>
                <w:szCs w:val="24"/>
                <w:lang w:eastAsia="lv-LV"/>
              </w:rPr>
              <w:t>bineta rīkojuma projekts paredz</w:t>
            </w:r>
            <w:r w:rsidR="00161DD1" w:rsidRPr="00D053A5">
              <w:rPr>
                <w:rFonts w:ascii="Times New Roman" w:eastAsia="Times New Roman" w:hAnsi="Times New Roman" w:cs="Times New Roman"/>
                <w:iCs/>
                <w:sz w:val="24"/>
                <w:szCs w:val="24"/>
                <w:lang w:eastAsia="lv-LV"/>
              </w:rPr>
              <w:t>:</w:t>
            </w:r>
          </w:p>
          <w:p w:rsidR="00AD3FD9" w:rsidRPr="00D053A5" w:rsidRDefault="00AD3FD9" w:rsidP="00AD3FD9">
            <w:pPr>
              <w:pStyle w:val="BodyTextIndent"/>
              <w:spacing w:after="0"/>
              <w:ind w:left="0" w:firstLine="709"/>
              <w:jc w:val="both"/>
              <w:rPr>
                <w:lang w:eastAsia="lv-LV"/>
              </w:rPr>
            </w:pPr>
            <w:r w:rsidRPr="00D053A5">
              <w:rPr>
                <w:lang w:eastAsia="lv-LV"/>
              </w:rPr>
              <w:t>– a</w:t>
            </w:r>
            <w:r w:rsidRPr="00D053A5">
              <w:rPr>
                <w:rFonts w:eastAsiaTheme="minorHAnsi"/>
              </w:rPr>
              <w:t>tb</w:t>
            </w:r>
            <w:r w:rsidRPr="00D053A5">
              <w:rPr>
                <w:lang w:eastAsia="lv-LV"/>
              </w:rPr>
              <w:t xml:space="preserve">alstīt apropriācijas pārdali 297 217 </w:t>
            </w:r>
            <w:r w:rsidRPr="00D053A5">
              <w:rPr>
                <w:i/>
                <w:lang w:eastAsia="lv-LV"/>
              </w:rPr>
              <w:t>euro</w:t>
            </w:r>
            <w:r w:rsidRPr="00D053A5">
              <w:rPr>
                <w:lang w:eastAsia="lv-LV"/>
              </w:rPr>
              <w:t> apmērā uz budžeta resora “74. Gadskārtējā valsts budžeta izpildes procesā pārdalāmais finansējums” programmu 02.00.00 “Līdzekļi neparedzētiem gadījumiem” no Iekšlietu ministrijas budžeta programmām un apakšprogrammām;</w:t>
            </w:r>
          </w:p>
          <w:p w:rsidR="00AD3FD9" w:rsidRPr="00D053A5" w:rsidRDefault="00AD3FD9" w:rsidP="00AD3FD9">
            <w:pPr>
              <w:pStyle w:val="BodyTextIndent"/>
              <w:spacing w:after="0"/>
              <w:ind w:left="0" w:firstLine="709"/>
              <w:jc w:val="both"/>
              <w:rPr>
                <w:lang w:eastAsia="lv-LV"/>
              </w:rPr>
            </w:pPr>
            <w:r w:rsidRPr="00D053A5">
              <w:rPr>
                <w:lang w:eastAsia="lv-LV"/>
              </w:rPr>
              <w:t xml:space="preserve">– Iekšlietu ministrijai normatīvajos aktos noteiktajā kārtībā sagatavot un iesniegt Finanšu ministrijā pieprasījumu apropriācijas pārdalei </w:t>
            </w:r>
          </w:p>
          <w:p w:rsidR="00AD3FD9" w:rsidRPr="00D053A5" w:rsidRDefault="00AD3FD9" w:rsidP="00AD3FD9">
            <w:pPr>
              <w:pStyle w:val="BodyTextIndent"/>
              <w:spacing w:after="0"/>
              <w:ind w:left="0" w:firstLine="709"/>
              <w:jc w:val="both"/>
              <w:rPr>
                <w:lang w:eastAsia="lv-LV"/>
              </w:rPr>
            </w:pPr>
            <w:r w:rsidRPr="00D053A5">
              <w:rPr>
                <w:lang w:eastAsia="lv-LV"/>
              </w:rPr>
              <w:t>– Finanšu ministram normatīvajos aktos noteiktajā kārtībā informēt Saeimas Budžeta un finanšu (nodokļu) komisiju par šā rīkojuma 1.punktā minēto apropriācijas pārdali un, ja Saeimas Budžeta un finanšu (nodokļu) komisija piecu darba dienu laikā no attiecīgās informācijas saņemšanas dienas nav iebildusi pret apropriācijas pārdali, veikt apropriācijas pārdali.</w:t>
            </w:r>
          </w:p>
          <w:p w:rsidR="00671009" w:rsidRPr="00D053A5" w:rsidRDefault="00671009" w:rsidP="001B0921">
            <w:pPr>
              <w:pStyle w:val="BodyTextIndent"/>
              <w:spacing w:after="0"/>
              <w:jc w:val="both"/>
              <w:rPr>
                <w:iCs/>
                <w:lang w:eastAsia="lv-LV"/>
              </w:rPr>
            </w:pPr>
          </w:p>
          <w:p w:rsidR="001B0921" w:rsidRPr="00D053A5" w:rsidRDefault="001B0921" w:rsidP="006E7E9B">
            <w:pPr>
              <w:spacing w:after="0" w:line="240" w:lineRule="auto"/>
              <w:ind w:firstLine="695"/>
              <w:jc w:val="both"/>
              <w:rPr>
                <w:iCs/>
                <w:lang w:eastAsia="lv-LV"/>
              </w:rPr>
            </w:pPr>
            <w:r w:rsidRPr="00D053A5">
              <w:rPr>
                <w:rFonts w:ascii="Times New Roman" w:eastAsia="Times New Roman" w:hAnsi="Times New Roman"/>
                <w:iCs/>
                <w:sz w:val="24"/>
                <w:szCs w:val="24"/>
                <w:lang w:eastAsia="lv-LV"/>
              </w:rPr>
              <w:t xml:space="preserve">Vienlaikus </w:t>
            </w:r>
            <w:r w:rsidR="006E7E9B" w:rsidRPr="00D053A5">
              <w:rPr>
                <w:rFonts w:ascii="Times New Roman" w:hAnsi="Times New Roman"/>
                <w:sz w:val="24"/>
                <w:szCs w:val="24"/>
              </w:rPr>
              <w:t xml:space="preserve">saskaņā ar Ministru kabineta 2018. gada 17. jūlija noteikumiem Nr. 421 “Kārtība, kādā veic gadskārtējā valsts budžeta likumā noteiktās apropriācijas izmaiņas” </w:t>
            </w:r>
            <w:r w:rsidRPr="00D053A5">
              <w:rPr>
                <w:rFonts w:ascii="Times New Roman" w:eastAsia="Times New Roman" w:hAnsi="Times New Roman"/>
                <w:iCs/>
                <w:sz w:val="24"/>
                <w:szCs w:val="24"/>
                <w:lang w:eastAsia="lv-LV"/>
              </w:rPr>
              <w:t>Iekšlietu ministrija virza Ministru kabineta rīkojuma projektu “Par finanšu līdzekļu piešķiršanu no valsts budžeta programmas “Līdzekļi neparedzētiem gadījumiem””, lai</w:t>
            </w:r>
            <w:r w:rsidRPr="00D053A5">
              <w:rPr>
                <w:rFonts w:ascii="Times New Roman" w:hAnsi="Times New Roman"/>
                <w:sz w:val="24"/>
                <w:szCs w:val="24"/>
              </w:rPr>
              <w:t xml:space="preserve"> </w:t>
            </w:r>
            <w:r w:rsidRPr="00D053A5">
              <w:rPr>
                <w:rFonts w:ascii="Times New Roman" w:hAnsi="Times New Roman"/>
                <w:bCs/>
                <w:sz w:val="24"/>
                <w:szCs w:val="24"/>
              </w:rPr>
              <w:t>paredzētu finansējumu pasākumiem, kas saistīti ar Covid-19 izplatības mazināšanu – telpu uzkopšanai</w:t>
            </w:r>
            <w:r w:rsidR="00AD3FD9" w:rsidRPr="00D053A5">
              <w:rPr>
                <w:rFonts w:ascii="Times New Roman" w:hAnsi="Times New Roman"/>
                <w:bCs/>
                <w:sz w:val="24"/>
                <w:szCs w:val="24"/>
              </w:rPr>
              <w:t xml:space="preserve"> un papildu drošības pasākumiem</w:t>
            </w:r>
            <w:r w:rsidR="00AD3FD9" w:rsidRPr="00D053A5">
              <w:rPr>
                <w:rFonts w:ascii="Times New Roman" w:hAnsi="Times New Roman"/>
                <w:sz w:val="24"/>
                <w:szCs w:val="24"/>
              </w:rPr>
              <w:t>.</w:t>
            </w:r>
          </w:p>
        </w:tc>
      </w:tr>
      <w:tr w:rsidR="00D053A5" w:rsidRPr="00D053A5"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D053A5" w:rsidRDefault="00E5323B" w:rsidP="00E5323B">
            <w:pPr>
              <w:spacing w:after="0" w:line="240" w:lineRule="auto"/>
              <w:rPr>
                <w:rFonts w:ascii="Times New Roman" w:eastAsia="Times New Roman" w:hAnsi="Times New Roman" w:cs="Times New Roman"/>
                <w:iCs/>
                <w:sz w:val="24"/>
                <w:szCs w:val="24"/>
                <w:lang w:eastAsia="lv-LV"/>
              </w:rPr>
            </w:pPr>
            <w:r w:rsidRPr="00D053A5">
              <w:rPr>
                <w:rFonts w:ascii="Times New Roman" w:eastAsia="Times New Roman" w:hAnsi="Times New Roman" w:cs="Times New Roman"/>
                <w:iCs/>
                <w:sz w:val="24"/>
                <w:szCs w:val="24"/>
                <w:lang w:eastAsia="lv-LV"/>
              </w:rPr>
              <w:lastRenderedPageBreak/>
              <w:t>3.</w:t>
            </w:r>
          </w:p>
        </w:tc>
        <w:tc>
          <w:tcPr>
            <w:tcW w:w="1202" w:type="pct"/>
            <w:tcBorders>
              <w:top w:val="outset" w:sz="6" w:space="0" w:color="auto"/>
              <w:left w:val="outset" w:sz="6" w:space="0" w:color="auto"/>
              <w:bottom w:val="outset" w:sz="6" w:space="0" w:color="auto"/>
              <w:right w:val="outset" w:sz="6" w:space="0" w:color="auto"/>
            </w:tcBorders>
            <w:hideMark/>
          </w:tcPr>
          <w:p w:rsidR="00E5323B" w:rsidRPr="00D053A5" w:rsidRDefault="00E5323B" w:rsidP="00E5323B">
            <w:pPr>
              <w:spacing w:after="0" w:line="240" w:lineRule="auto"/>
              <w:rPr>
                <w:rFonts w:ascii="Times New Roman" w:eastAsia="Times New Roman" w:hAnsi="Times New Roman" w:cs="Times New Roman"/>
                <w:iCs/>
                <w:sz w:val="24"/>
                <w:szCs w:val="24"/>
                <w:lang w:eastAsia="lv-LV"/>
              </w:rPr>
            </w:pPr>
            <w:r w:rsidRPr="00D053A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41" w:type="pct"/>
            <w:tcBorders>
              <w:top w:val="outset" w:sz="6" w:space="0" w:color="auto"/>
              <w:left w:val="outset" w:sz="6" w:space="0" w:color="auto"/>
              <w:bottom w:val="outset" w:sz="6" w:space="0" w:color="auto"/>
              <w:right w:val="outset" w:sz="6" w:space="0" w:color="auto"/>
            </w:tcBorders>
            <w:hideMark/>
          </w:tcPr>
          <w:p w:rsidR="00E5323B" w:rsidRPr="00D053A5" w:rsidRDefault="001C1226" w:rsidP="005839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Iekšlietu ministrija, </w:t>
            </w:r>
            <w:r w:rsidR="005839FA" w:rsidRPr="00D053A5">
              <w:rPr>
                <w:rFonts w:ascii="Times New Roman" w:eastAsia="Times New Roman" w:hAnsi="Times New Roman" w:cs="Times New Roman"/>
                <w:iCs/>
                <w:sz w:val="24"/>
                <w:szCs w:val="24"/>
                <w:lang w:eastAsia="lv-LV"/>
              </w:rPr>
              <w:t>Valsts policija, Valsts drošības dienests, Pilsonības un migrācijas lietu pārvalde, Iekšlietu ministrijas veselības un sporta centrs, Nodrošinājuma valsts aģentūra.</w:t>
            </w:r>
          </w:p>
        </w:tc>
      </w:tr>
      <w:tr w:rsidR="00D053A5" w:rsidRPr="00D053A5"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D053A5" w:rsidRDefault="00E5323B" w:rsidP="00E5323B">
            <w:pPr>
              <w:spacing w:after="0" w:line="240" w:lineRule="auto"/>
              <w:rPr>
                <w:rFonts w:ascii="Times New Roman" w:eastAsia="Times New Roman" w:hAnsi="Times New Roman" w:cs="Times New Roman"/>
                <w:iCs/>
                <w:sz w:val="24"/>
                <w:szCs w:val="24"/>
                <w:lang w:eastAsia="lv-LV"/>
              </w:rPr>
            </w:pPr>
            <w:r w:rsidRPr="00D053A5">
              <w:rPr>
                <w:rFonts w:ascii="Times New Roman" w:eastAsia="Times New Roman" w:hAnsi="Times New Roman" w:cs="Times New Roman"/>
                <w:iCs/>
                <w:sz w:val="24"/>
                <w:szCs w:val="24"/>
                <w:lang w:eastAsia="lv-LV"/>
              </w:rPr>
              <w:t>4.</w:t>
            </w:r>
          </w:p>
        </w:tc>
        <w:tc>
          <w:tcPr>
            <w:tcW w:w="1202" w:type="pct"/>
            <w:tcBorders>
              <w:top w:val="outset" w:sz="6" w:space="0" w:color="auto"/>
              <w:left w:val="outset" w:sz="6" w:space="0" w:color="auto"/>
              <w:bottom w:val="outset" w:sz="6" w:space="0" w:color="auto"/>
              <w:right w:val="outset" w:sz="6" w:space="0" w:color="auto"/>
            </w:tcBorders>
            <w:hideMark/>
          </w:tcPr>
          <w:p w:rsidR="00E5323B" w:rsidRPr="00D053A5" w:rsidRDefault="00E5323B" w:rsidP="00E5323B">
            <w:pPr>
              <w:spacing w:after="0" w:line="240" w:lineRule="auto"/>
              <w:rPr>
                <w:rFonts w:ascii="Times New Roman" w:eastAsia="Times New Roman" w:hAnsi="Times New Roman" w:cs="Times New Roman"/>
                <w:iCs/>
                <w:sz w:val="24"/>
                <w:szCs w:val="24"/>
                <w:lang w:eastAsia="lv-LV"/>
              </w:rPr>
            </w:pPr>
            <w:r w:rsidRPr="00D053A5">
              <w:rPr>
                <w:rFonts w:ascii="Times New Roman" w:eastAsia="Times New Roman" w:hAnsi="Times New Roman" w:cs="Times New Roman"/>
                <w:iCs/>
                <w:sz w:val="24"/>
                <w:szCs w:val="24"/>
                <w:lang w:eastAsia="lv-LV"/>
              </w:rPr>
              <w:t>Cita informācija</w:t>
            </w:r>
          </w:p>
        </w:tc>
        <w:tc>
          <w:tcPr>
            <w:tcW w:w="3541" w:type="pct"/>
            <w:tcBorders>
              <w:top w:val="outset" w:sz="6" w:space="0" w:color="auto"/>
              <w:left w:val="outset" w:sz="6" w:space="0" w:color="auto"/>
              <w:bottom w:val="outset" w:sz="6" w:space="0" w:color="auto"/>
              <w:right w:val="outset" w:sz="6" w:space="0" w:color="auto"/>
            </w:tcBorders>
            <w:hideMark/>
          </w:tcPr>
          <w:p w:rsidR="00E5323B" w:rsidRPr="00D053A5" w:rsidRDefault="00D73F4F" w:rsidP="00E5323B">
            <w:pPr>
              <w:spacing w:after="0" w:line="240" w:lineRule="auto"/>
              <w:rPr>
                <w:rFonts w:ascii="Times New Roman" w:eastAsia="Times New Roman" w:hAnsi="Times New Roman" w:cs="Times New Roman"/>
                <w:iCs/>
                <w:sz w:val="24"/>
                <w:szCs w:val="24"/>
                <w:lang w:eastAsia="lv-LV"/>
              </w:rPr>
            </w:pPr>
            <w:r w:rsidRPr="00D053A5">
              <w:rPr>
                <w:rFonts w:ascii="Times New Roman" w:eastAsia="Times New Roman" w:hAnsi="Times New Roman" w:cs="Times New Roman"/>
                <w:iCs/>
                <w:sz w:val="24"/>
                <w:szCs w:val="24"/>
                <w:lang w:eastAsia="lv-LV"/>
              </w:rPr>
              <w:t>Nav.</w:t>
            </w:r>
          </w:p>
        </w:tc>
      </w:tr>
    </w:tbl>
    <w:p w:rsidR="00E5323B" w:rsidRPr="00D053A5" w:rsidRDefault="00E5323B" w:rsidP="00E5323B">
      <w:pPr>
        <w:spacing w:after="0" w:line="240" w:lineRule="auto"/>
        <w:rPr>
          <w:rFonts w:ascii="Times New Roman" w:eastAsia="Times New Roman" w:hAnsi="Times New Roman" w:cs="Times New Roman"/>
          <w:iCs/>
          <w:sz w:val="24"/>
          <w:szCs w:val="24"/>
          <w:lang w:eastAsia="lv-LV"/>
        </w:rPr>
      </w:pPr>
      <w:r w:rsidRPr="00D053A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053A5" w:rsidRPr="00D053A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053A5" w:rsidRDefault="00E5323B" w:rsidP="00E5323B">
            <w:pPr>
              <w:spacing w:after="0" w:line="240" w:lineRule="auto"/>
              <w:rPr>
                <w:rFonts w:ascii="Times New Roman" w:eastAsia="Times New Roman" w:hAnsi="Times New Roman" w:cs="Times New Roman"/>
                <w:b/>
                <w:bCs/>
                <w:iCs/>
                <w:sz w:val="24"/>
                <w:szCs w:val="24"/>
                <w:lang w:eastAsia="lv-LV"/>
              </w:rPr>
            </w:pPr>
            <w:r w:rsidRPr="00D053A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053A5" w:rsidRPr="00D053A5"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D053A5" w:rsidRDefault="004957E5" w:rsidP="004957E5">
            <w:pPr>
              <w:spacing w:after="0" w:line="240" w:lineRule="auto"/>
              <w:jc w:val="center"/>
              <w:rPr>
                <w:rFonts w:ascii="Times New Roman" w:eastAsia="Times New Roman" w:hAnsi="Times New Roman" w:cs="Times New Roman"/>
                <w:bCs/>
                <w:iCs/>
                <w:sz w:val="24"/>
                <w:szCs w:val="24"/>
                <w:lang w:eastAsia="lv-LV"/>
              </w:rPr>
            </w:pPr>
            <w:r w:rsidRPr="00D053A5">
              <w:rPr>
                <w:rFonts w:ascii="Times New Roman" w:eastAsia="Times New Roman" w:hAnsi="Times New Roman" w:cs="Times New Roman"/>
                <w:bCs/>
                <w:iCs/>
                <w:sz w:val="24"/>
                <w:szCs w:val="24"/>
                <w:lang w:eastAsia="lv-LV"/>
              </w:rPr>
              <w:t>Projekts šo jomu neskar.</w:t>
            </w:r>
          </w:p>
        </w:tc>
      </w:tr>
    </w:tbl>
    <w:p w:rsidR="00E5323B" w:rsidRPr="00401C21" w:rsidRDefault="00E5323B" w:rsidP="00E5323B">
      <w:pPr>
        <w:spacing w:after="0" w:line="240" w:lineRule="auto"/>
        <w:rPr>
          <w:rFonts w:ascii="Times New Roman" w:eastAsia="Times New Roman" w:hAnsi="Times New Roman" w:cs="Times New Roman"/>
          <w:iCs/>
          <w:color w:val="385623" w:themeColor="accent6" w:themeShade="80"/>
          <w:sz w:val="24"/>
          <w:szCs w:val="24"/>
          <w:lang w:eastAsia="lv-LV"/>
        </w:rPr>
      </w:pPr>
      <w:r w:rsidRPr="00401C21">
        <w:rPr>
          <w:rFonts w:ascii="Times New Roman" w:eastAsia="Times New Roman" w:hAnsi="Times New Roman" w:cs="Times New Roman"/>
          <w:iCs/>
          <w:color w:val="385623" w:themeColor="accent6" w:themeShade="80"/>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22"/>
        <w:gridCol w:w="1000"/>
        <w:gridCol w:w="1214"/>
        <w:gridCol w:w="865"/>
        <w:gridCol w:w="1215"/>
        <w:gridCol w:w="832"/>
        <w:gridCol w:w="1149"/>
        <w:gridCol w:w="1534"/>
      </w:tblGrid>
      <w:tr w:rsidR="00401C21" w:rsidRPr="00401C21" w:rsidTr="0020500F">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E5323B">
            <w:pPr>
              <w:spacing w:after="0" w:line="240" w:lineRule="auto"/>
              <w:rPr>
                <w:rFonts w:ascii="Times New Roman" w:eastAsia="Times New Roman" w:hAnsi="Times New Roman" w:cs="Times New Roman"/>
                <w:b/>
                <w:bCs/>
                <w:iCs/>
                <w:sz w:val="24"/>
                <w:szCs w:val="24"/>
                <w:lang w:eastAsia="lv-LV"/>
              </w:rPr>
            </w:pPr>
            <w:r w:rsidRPr="00CD2554">
              <w:rPr>
                <w:rFonts w:ascii="Times New Roman" w:eastAsia="Times New Roman" w:hAnsi="Times New Roman" w:cs="Times New Roman"/>
                <w:b/>
                <w:bCs/>
                <w:iCs/>
                <w:sz w:val="24"/>
                <w:szCs w:val="24"/>
                <w:lang w:eastAsia="lv-LV"/>
              </w:rPr>
              <w:t>III. Tiesību akta projekta ietekme uz valsts budžetu un pašvaldību budžetiem</w:t>
            </w:r>
          </w:p>
        </w:tc>
      </w:tr>
      <w:tr w:rsidR="00401C21" w:rsidRPr="00401C21" w:rsidTr="0020500F">
        <w:trPr>
          <w:tblCellSpacing w:w="15" w:type="dxa"/>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4957E5">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Rādītāji</w:t>
            </w:r>
          </w:p>
        </w:tc>
        <w:tc>
          <w:tcPr>
            <w:tcW w:w="115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CD2554" w:rsidRDefault="00AC5206"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w:t>
            </w:r>
            <w:r w:rsidR="00C30443">
              <w:rPr>
                <w:rFonts w:ascii="Times New Roman" w:eastAsia="Times New Roman" w:hAnsi="Times New Roman" w:cs="Times New Roman"/>
                <w:iCs/>
                <w:lang w:eastAsia="lv-LV"/>
              </w:rPr>
              <w:t>20</w:t>
            </w:r>
            <w:r w:rsidR="00373A06" w:rsidRPr="00CD2554">
              <w:rPr>
                <w:rFonts w:ascii="Times New Roman" w:eastAsia="Times New Roman" w:hAnsi="Times New Roman" w:cs="Times New Roman"/>
                <w:iCs/>
                <w:lang w:eastAsia="lv-LV"/>
              </w:rPr>
              <w:t xml:space="preserve">. </w:t>
            </w:r>
            <w:r w:rsidR="00E5323B" w:rsidRPr="00CD2554">
              <w:rPr>
                <w:rFonts w:ascii="Times New Roman" w:eastAsia="Times New Roman" w:hAnsi="Times New Roman" w:cs="Times New Roman"/>
                <w:iCs/>
                <w:lang w:eastAsia="lv-LV"/>
              </w:rPr>
              <w:t>gads</w:t>
            </w:r>
          </w:p>
        </w:tc>
        <w:tc>
          <w:tcPr>
            <w:tcW w:w="2882" w:type="pct"/>
            <w:gridSpan w:val="5"/>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4957E5">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Turpmākie trīs gadi (</w:t>
            </w:r>
            <w:r w:rsidRPr="00CD2554">
              <w:rPr>
                <w:rFonts w:ascii="Times New Roman" w:eastAsia="Times New Roman" w:hAnsi="Times New Roman" w:cs="Times New Roman"/>
                <w:i/>
                <w:iCs/>
                <w:lang w:eastAsia="lv-LV"/>
              </w:rPr>
              <w:t>euro</w:t>
            </w:r>
            <w:r w:rsidRPr="00CD2554">
              <w:rPr>
                <w:rFonts w:ascii="Times New Roman" w:eastAsia="Times New Roman" w:hAnsi="Times New Roman" w:cs="Times New Roman"/>
                <w:iCs/>
                <w:lang w:eastAsia="lv-LV"/>
              </w:rPr>
              <w:t>)</w:t>
            </w:r>
          </w:p>
        </w:tc>
      </w:tr>
      <w:tr w:rsidR="00401C21" w:rsidRPr="00401C21" w:rsidTr="0020500F">
        <w:trPr>
          <w:tblCellSpacing w:w="15" w:type="dxa"/>
        </w:trPr>
        <w:tc>
          <w:tcPr>
            <w:tcW w:w="900" w:type="pct"/>
            <w:vMerge/>
            <w:tcBorders>
              <w:top w:val="outset" w:sz="6" w:space="0" w:color="auto"/>
              <w:left w:val="outset" w:sz="6" w:space="0" w:color="auto"/>
              <w:bottom w:val="outset" w:sz="6" w:space="0" w:color="auto"/>
              <w:right w:val="outset" w:sz="6" w:space="0" w:color="auto"/>
            </w:tcBorders>
            <w:vAlign w:val="center"/>
            <w:hideMark/>
          </w:tcPr>
          <w:p w:rsidR="00E5323B" w:rsidRPr="00CD2554" w:rsidRDefault="00E5323B" w:rsidP="004957E5">
            <w:pPr>
              <w:spacing w:after="0" w:line="240" w:lineRule="auto"/>
              <w:jc w:val="center"/>
              <w:rPr>
                <w:rFonts w:ascii="Times New Roman" w:eastAsia="Times New Roman" w:hAnsi="Times New Roman" w:cs="Times New Roman"/>
                <w:iCs/>
                <w:lang w:eastAsia="lv-LV"/>
              </w:rPr>
            </w:pPr>
          </w:p>
        </w:tc>
        <w:tc>
          <w:tcPr>
            <w:tcW w:w="1156"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CD2554" w:rsidRDefault="00E5323B" w:rsidP="004957E5">
            <w:pPr>
              <w:spacing w:after="0" w:line="240" w:lineRule="auto"/>
              <w:jc w:val="center"/>
              <w:rPr>
                <w:rFonts w:ascii="Times New Roman" w:eastAsia="Times New Roman" w:hAnsi="Times New Roman" w:cs="Times New Roman"/>
                <w:iCs/>
                <w:lang w:eastAsia="lv-LV"/>
              </w:rPr>
            </w:pP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rsidR="00655F2C" w:rsidRPr="00CD2554" w:rsidRDefault="00C30443"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2021</w:t>
            </w:r>
            <w:r w:rsidR="00373A06" w:rsidRPr="00CD2554">
              <w:rPr>
                <w:rFonts w:ascii="Times New Roman" w:eastAsia="Times New Roman" w:hAnsi="Times New Roman" w:cs="Times New Roman"/>
                <w:iCs/>
                <w:lang w:eastAsia="lv-LV"/>
              </w:rPr>
              <w:t>. gads</w:t>
            </w:r>
          </w:p>
        </w:tc>
        <w:tc>
          <w:tcPr>
            <w:tcW w:w="1030" w:type="pct"/>
            <w:gridSpan w:val="2"/>
            <w:tcBorders>
              <w:top w:val="outset" w:sz="6" w:space="0" w:color="auto"/>
              <w:left w:val="outset" w:sz="6" w:space="0" w:color="auto"/>
              <w:bottom w:val="outset" w:sz="6" w:space="0" w:color="auto"/>
              <w:right w:val="outset" w:sz="6" w:space="0" w:color="auto"/>
            </w:tcBorders>
            <w:vAlign w:val="center"/>
            <w:hideMark/>
          </w:tcPr>
          <w:p w:rsidR="00655F2C" w:rsidRPr="00CD2554" w:rsidRDefault="00C30443"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2022</w:t>
            </w:r>
            <w:r w:rsidR="00373A06" w:rsidRPr="00CD2554">
              <w:rPr>
                <w:rFonts w:ascii="Times New Roman" w:eastAsia="Times New Roman" w:hAnsi="Times New Roman" w:cs="Times New Roman"/>
                <w:iCs/>
                <w:lang w:eastAsia="lv-LV"/>
              </w:rPr>
              <w:t>. gads</w:t>
            </w:r>
          </w:p>
        </w:tc>
        <w:tc>
          <w:tcPr>
            <w:tcW w:w="737"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C30443"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2023</w:t>
            </w:r>
            <w:r w:rsidR="00373A06" w:rsidRPr="00CD2554">
              <w:rPr>
                <w:rFonts w:ascii="Times New Roman" w:eastAsia="Times New Roman" w:hAnsi="Times New Roman" w:cs="Times New Roman"/>
                <w:iCs/>
                <w:lang w:eastAsia="lv-LV"/>
              </w:rPr>
              <w:t>. gads</w:t>
            </w:r>
          </w:p>
        </w:tc>
      </w:tr>
      <w:tr w:rsidR="00401C21" w:rsidRPr="00401C21" w:rsidTr="0020500F">
        <w:trPr>
          <w:tblCellSpacing w:w="15" w:type="dxa"/>
        </w:trPr>
        <w:tc>
          <w:tcPr>
            <w:tcW w:w="900" w:type="pct"/>
            <w:vMerge/>
            <w:tcBorders>
              <w:top w:val="outset" w:sz="6" w:space="0" w:color="auto"/>
              <w:left w:val="outset" w:sz="6" w:space="0" w:color="auto"/>
              <w:bottom w:val="outset" w:sz="6" w:space="0" w:color="auto"/>
              <w:right w:val="outset" w:sz="6" w:space="0" w:color="auto"/>
            </w:tcBorders>
            <w:vAlign w:val="center"/>
            <w:hideMark/>
          </w:tcPr>
          <w:p w:rsidR="00E5323B" w:rsidRPr="00CD2554" w:rsidRDefault="00E5323B" w:rsidP="004957E5">
            <w:pPr>
              <w:spacing w:after="0" w:line="240" w:lineRule="auto"/>
              <w:jc w:val="center"/>
              <w:rPr>
                <w:rFonts w:ascii="Times New Roman" w:eastAsia="Times New Roman" w:hAnsi="Times New Roman" w:cs="Times New Roman"/>
                <w:iCs/>
                <w:lang w:eastAsia="lv-LV"/>
              </w:rPr>
            </w:pPr>
          </w:p>
        </w:tc>
        <w:tc>
          <w:tcPr>
            <w:tcW w:w="521"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4957E5">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saskaņā ar valsts budžetu kārtējam gadam</w:t>
            </w:r>
          </w:p>
        </w:tc>
        <w:tc>
          <w:tcPr>
            <w:tcW w:w="619"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4957E5">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izmaiņas kārtējā gadā, salīdzinot ar valsts budžetu kārtējam gadam</w:t>
            </w:r>
          </w:p>
        </w:tc>
        <w:tc>
          <w:tcPr>
            <w:tcW w:w="448"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4957E5">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saskaņā ar vidēja termiņa budžeta ietvaru</w:t>
            </w:r>
          </w:p>
        </w:tc>
        <w:tc>
          <w:tcPr>
            <w:tcW w:w="620"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4957E5">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 xml:space="preserve">izmaiņas, salīdzinot ar vidēja </w:t>
            </w:r>
            <w:r w:rsidR="00AF55C6" w:rsidRPr="00CD2554">
              <w:rPr>
                <w:rFonts w:ascii="Times New Roman" w:eastAsia="Times New Roman" w:hAnsi="Times New Roman" w:cs="Times New Roman"/>
                <w:iCs/>
                <w:lang w:eastAsia="lv-LV"/>
              </w:rPr>
              <w:t xml:space="preserve">termiņa </w:t>
            </w:r>
            <w:r w:rsidR="00C30443">
              <w:rPr>
                <w:rFonts w:ascii="Times New Roman" w:eastAsia="Times New Roman" w:hAnsi="Times New Roman" w:cs="Times New Roman"/>
                <w:iCs/>
                <w:lang w:eastAsia="lv-LV"/>
              </w:rPr>
              <w:t>budžeta ietvaru 2021</w:t>
            </w:r>
            <w:r w:rsidR="00373A06" w:rsidRPr="00CD2554">
              <w:rPr>
                <w:rFonts w:ascii="Times New Roman" w:eastAsia="Times New Roman" w:hAnsi="Times New Roman" w:cs="Times New Roman"/>
                <w:iCs/>
                <w:lang w:eastAsia="lv-LV"/>
              </w:rPr>
              <w:t xml:space="preserve">. </w:t>
            </w:r>
            <w:r w:rsidRPr="00CD2554">
              <w:rPr>
                <w:rFonts w:ascii="Times New Roman" w:eastAsia="Times New Roman" w:hAnsi="Times New Roman" w:cs="Times New Roman"/>
                <w:iCs/>
                <w:lang w:eastAsia="lv-LV"/>
              </w:rPr>
              <w:t>gadam</w:t>
            </w:r>
          </w:p>
        </w:tc>
        <w:tc>
          <w:tcPr>
            <w:tcW w:w="430"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4957E5">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4957E5">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izmaiņas, salīdzinot ar vid</w:t>
            </w:r>
            <w:r w:rsidR="00C30443">
              <w:rPr>
                <w:rFonts w:ascii="Times New Roman" w:eastAsia="Times New Roman" w:hAnsi="Times New Roman" w:cs="Times New Roman"/>
                <w:iCs/>
                <w:lang w:eastAsia="lv-LV"/>
              </w:rPr>
              <w:t>ēja termiņa budžeta ietvaru 2022</w:t>
            </w:r>
            <w:r w:rsidR="00373A06" w:rsidRPr="00CD2554">
              <w:rPr>
                <w:rFonts w:ascii="Times New Roman" w:eastAsia="Times New Roman" w:hAnsi="Times New Roman" w:cs="Times New Roman"/>
                <w:iCs/>
                <w:lang w:eastAsia="lv-LV"/>
              </w:rPr>
              <w:t xml:space="preserve">. </w:t>
            </w:r>
            <w:r w:rsidRPr="00CD2554">
              <w:rPr>
                <w:rFonts w:ascii="Times New Roman" w:eastAsia="Times New Roman" w:hAnsi="Times New Roman" w:cs="Times New Roman"/>
                <w:iCs/>
                <w:lang w:eastAsia="lv-LV"/>
              </w:rPr>
              <w:t>gadam</w:t>
            </w:r>
          </w:p>
        </w:tc>
        <w:tc>
          <w:tcPr>
            <w:tcW w:w="737"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4957E5">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izmaiņas, salīdzinot ar vid</w:t>
            </w:r>
            <w:r w:rsidR="00373A06" w:rsidRPr="00CD2554">
              <w:rPr>
                <w:rFonts w:ascii="Times New Roman" w:eastAsia="Times New Roman" w:hAnsi="Times New Roman" w:cs="Times New Roman"/>
                <w:iCs/>
                <w:lang w:eastAsia="lv-LV"/>
              </w:rPr>
              <w:t>ēja termiņa budžeta ietv</w:t>
            </w:r>
            <w:r w:rsidR="00C30443">
              <w:rPr>
                <w:rFonts w:ascii="Times New Roman" w:eastAsia="Times New Roman" w:hAnsi="Times New Roman" w:cs="Times New Roman"/>
                <w:iCs/>
                <w:lang w:eastAsia="lv-LV"/>
              </w:rPr>
              <w:t>aru 2022</w:t>
            </w:r>
            <w:r w:rsidR="00373A06" w:rsidRPr="00CD2554">
              <w:rPr>
                <w:rFonts w:ascii="Times New Roman" w:eastAsia="Times New Roman" w:hAnsi="Times New Roman" w:cs="Times New Roman"/>
                <w:iCs/>
                <w:lang w:eastAsia="lv-LV"/>
              </w:rPr>
              <w:t xml:space="preserve">. </w:t>
            </w:r>
            <w:r w:rsidRPr="00CD2554">
              <w:rPr>
                <w:rFonts w:ascii="Times New Roman" w:eastAsia="Times New Roman" w:hAnsi="Times New Roman" w:cs="Times New Roman"/>
                <w:iCs/>
                <w:lang w:eastAsia="lv-LV"/>
              </w:rPr>
              <w:t>gadam</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373A06">
            <w:pPr>
              <w:spacing w:after="0" w:line="240" w:lineRule="auto"/>
              <w:jc w:val="center"/>
              <w:rPr>
                <w:rFonts w:ascii="Times New Roman" w:eastAsia="Times New Roman" w:hAnsi="Times New Roman" w:cs="Times New Roman"/>
                <w:iCs/>
                <w:sz w:val="20"/>
                <w:szCs w:val="20"/>
                <w:lang w:eastAsia="lv-LV"/>
              </w:rPr>
            </w:pPr>
            <w:r w:rsidRPr="00CD2554">
              <w:rPr>
                <w:rFonts w:ascii="Times New Roman" w:eastAsia="Times New Roman" w:hAnsi="Times New Roman" w:cs="Times New Roman"/>
                <w:iCs/>
                <w:sz w:val="20"/>
                <w:szCs w:val="20"/>
                <w:lang w:eastAsia="lv-LV"/>
              </w:rPr>
              <w:t>1</w:t>
            </w:r>
          </w:p>
        </w:tc>
        <w:tc>
          <w:tcPr>
            <w:tcW w:w="521"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373A06">
            <w:pPr>
              <w:spacing w:after="0" w:line="240" w:lineRule="auto"/>
              <w:jc w:val="center"/>
              <w:rPr>
                <w:rFonts w:ascii="Times New Roman" w:eastAsia="Times New Roman" w:hAnsi="Times New Roman" w:cs="Times New Roman"/>
                <w:iCs/>
                <w:sz w:val="20"/>
                <w:szCs w:val="20"/>
                <w:lang w:eastAsia="lv-LV"/>
              </w:rPr>
            </w:pPr>
            <w:r w:rsidRPr="00CD2554">
              <w:rPr>
                <w:rFonts w:ascii="Times New Roman" w:eastAsia="Times New Roman" w:hAnsi="Times New Roman" w:cs="Times New Roman"/>
                <w:iCs/>
                <w:sz w:val="20"/>
                <w:szCs w:val="20"/>
                <w:lang w:eastAsia="lv-LV"/>
              </w:rPr>
              <w:t>2</w:t>
            </w:r>
          </w:p>
        </w:tc>
        <w:tc>
          <w:tcPr>
            <w:tcW w:w="619"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373A06">
            <w:pPr>
              <w:spacing w:after="0" w:line="240" w:lineRule="auto"/>
              <w:jc w:val="center"/>
              <w:rPr>
                <w:rFonts w:ascii="Times New Roman" w:eastAsia="Times New Roman" w:hAnsi="Times New Roman" w:cs="Times New Roman"/>
                <w:iCs/>
                <w:sz w:val="20"/>
                <w:szCs w:val="20"/>
                <w:lang w:eastAsia="lv-LV"/>
              </w:rPr>
            </w:pPr>
            <w:r w:rsidRPr="00CD2554">
              <w:rPr>
                <w:rFonts w:ascii="Times New Roman" w:eastAsia="Times New Roman" w:hAnsi="Times New Roman" w:cs="Times New Roman"/>
                <w:iCs/>
                <w:sz w:val="20"/>
                <w:szCs w:val="20"/>
                <w:lang w:eastAsia="lv-LV"/>
              </w:rPr>
              <w:t>3</w:t>
            </w:r>
          </w:p>
        </w:tc>
        <w:tc>
          <w:tcPr>
            <w:tcW w:w="448"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373A06">
            <w:pPr>
              <w:spacing w:after="0" w:line="240" w:lineRule="auto"/>
              <w:jc w:val="center"/>
              <w:rPr>
                <w:rFonts w:ascii="Times New Roman" w:eastAsia="Times New Roman" w:hAnsi="Times New Roman" w:cs="Times New Roman"/>
                <w:iCs/>
                <w:sz w:val="20"/>
                <w:szCs w:val="20"/>
                <w:lang w:eastAsia="lv-LV"/>
              </w:rPr>
            </w:pPr>
            <w:r w:rsidRPr="00CD2554">
              <w:rPr>
                <w:rFonts w:ascii="Times New Roman" w:eastAsia="Times New Roman" w:hAnsi="Times New Roman" w:cs="Times New Roman"/>
                <w:iCs/>
                <w:sz w:val="20"/>
                <w:szCs w:val="20"/>
                <w:lang w:eastAsia="lv-LV"/>
              </w:rPr>
              <w:t>4</w:t>
            </w:r>
          </w:p>
        </w:tc>
        <w:tc>
          <w:tcPr>
            <w:tcW w:w="620"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373A06">
            <w:pPr>
              <w:spacing w:after="0" w:line="240" w:lineRule="auto"/>
              <w:jc w:val="center"/>
              <w:rPr>
                <w:rFonts w:ascii="Times New Roman" w:eastAsia="Times New Roman" w:hAnsi="Times New Roman" w:cs="Times New Roman"/>
                <w:iCs/>
                <w:sz w:val="20"/>
                <w:szCs w:val="20"/>
                <w:lang w:eastAsia="lv-LV"/>
              </w:rPr>
            </w:pPr>
            <w:r w:rsidRPr="00CD2554">
              <w:rPr>
                <w:rFonts w:ascii="Times New Roman" w:eastAsia="Times New Roman" w:hAnsi="Times New Roman" w:cs="Times New Roman"/>
                <w:iCs/>
                <w:sz w:val="20"/>
                <w:szCs w:val="20"/>
                <w:lang w:eastAsia="lv-LV"/>
              </w:rPr>
              <w:t>5</w:t>
            </w:r>
          </w:p>
        </w:tc>
        <w:tc>
          <w:tcPr>
            <w:tcW w:w="430"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373A06">
            <w:pPr>
              <w:spacing w:after="0" w:line="240" w:lineRule="auto"/>
              <w:jc w:val="center"/>
              <w:rPr>
                <w:rFonts w:ascii="Times New Roman" w:eastAsia="Times New Roman" w:hAnsi="Times New Roman" w:cs="Times New Roman"/>
                <w:iCs/>
                <w:sz w:val="20"/>
                <w:szCs w:val="20"/>
                <w:lang w:eastAsia="lv-LV"/>
              </w:rPr>
            </w:pPr>
            <w:r w:rsidRPr="00CD2554">
              <w:rPr>
                <w:rFonts w:ascii="Times New Roman" w:eastAsia="Times New Roman" w:hAnsi="Times New Roman" w:cs="Times New Roman"/>
                <w:iCs/>
                <w:sz w:val="20"/>
                <w:szCs w:val="20"/>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373A06">
            <w:pPr>
              <w:spacing w:after="0" w:line="240" w:lineRule="auto"/>
              <w:jc w:val="center"/>
              <w:rPr>
                <w:rFonts w:ascii="Times New Roman" w:eastAsia="Times New Roman" w:hAnsi="Times New Roman" w:cs="Times New Roman"/>
                <w:iCs/>
                <w:sz w:val="20"/>
                <w:szCs w:val="20"/>
                <w:lang w:eastAsia="lv-LV"/>
              </w:rPr>
            </w:pPr>
            <w:r w:rsidRPr="00CD2554">
              <w:rPr>
                <w:rFonts w:ascii="Times New Roman" w:eastAsia="Times New Roman" w:hAnsi="Times New Roman" w:cs="Times New Roman"/>
                <w:iCs/>
                <w:sz w:val="20"/>
                <w:szCs w:val="20"/>
                <w:lang w:eastAsia="lv-LV"/>
              </w:rPr>
              <w:t>7</w:t>
            </w:r>
          </w:p>
        </w:tc>
        <w:tc>
          <w:tcPr>
            <w:tcW w:w="737" w:type="pct"/>
            <w:tcBorders>
              <w:top w:val="outset" w:sz="6" w:space="0" w:color="auto"/>
              <w:left w:val="outset" w:sz="6" w:space="0" w:color="auto"/>
              <w:bottom w:val="outset" w:sz="6" w:space="0" w:color="auto"/>
              <w:right w:val="outset" w:sz="6" w:space="0" w:color="auto"/>
            </w:tcBorders>
            <w:vAlign w:val="center"/>
            <w:hideMark/>
          </w:tcPr>
          <w:p w:rsidR="00655F2C" w:rsidRPr="00CD2554" w:rsidRDefault="00E5323B" w:rsidP="00373A06">
            <w:pPr>
              <w:spacing w:after="0" w:line="240" w:lineRule="auto"/>
              <w:jc w:val="center"/>
              <w:rPr>
                <w:rFonts w:ascii="Times New Roman" w:eastAsia="Times New Roman" w:hAnsi="Times New Roman" w:cs="Times New Roman"/>
                <w:iCs/>
                <w:sz w:val="20"/>
                <w:szCs w:val="20"/>
                <w:lang w:eastAsia="lv-LV"/>
              </w:rPr>
            </w:pPr>
            <w:r w:rsidRPr="00CD2554">
              <w:rPr>
                <w:rFonts w:ascii="Times New Roman" w:eastAsia="Times New Roman" w:hAnsi="Times New Roman" w:cs="Times New Roman"/>
                <w:iCs/>
                <w:sz w:val="20"/>
                <w:szCs w:val="20"/>
                <w:lang w:eastAsia="lv-LV"/>
              </w:rPr>
              <w:t>8</w:t>
            </w:r>
          </w:p>
        </w:tc>
      </w:tr>
      <w:tr w:rsidR="00401C21" w:rsidRPr="00401C21" w:rsidTr="00C30443">
        <w:trPr>
          <w:trHeight w:val="379"/>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1. Budžeta ieņēmumi</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C30443" w:rsidP="008D55C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297 217</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C30443" w:rsidP="00C30443">
            <w:pPr>
              <w:jc w:val="center"/>
              <w:rPr>
                <w:rFonts w:ascii="Times New Roman" w:hAnsi="Times New Roman" w:cs="Times New Roman"/>
              </w:rPr>
            </w:pPr>
            <w:r>
              <w:rPr>
                <w:rFonts w:ascii="Times New Roman" w:eastAsia="Times New Roman" w:hAnsi="Times New Roman" w:cs="Times New Roman"/>
                <w:iCs/>
                <w:lang w:eastAsia="lv-LV"/>
              </w:rPr>
              <w:t>-297 217</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C30443"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297 217</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C30443" w:rsidP="00D94D8C">
            <w:pPr>
              <w:jc w:val="center"/>
              <w:rPr>
                <w:rFonts w:ascii="Times New Roman" w:hAnsi="Times New Roman" w:cs="Times New Roman"/>
              </w:rPr>
            </w:pPr>
            <w:r>
              <w:rPr>
                <w:rFonts w:ascii="Times New Roman" w:eastAsia="Times New Roman" w:hAnsi="Times New Roman" w:cs="Times New Roman"/>
                <w:iCs/>
                <w:lang w:eastAsia="lv-LV"/>
              </w:rPr>
              <w:t>-297 217</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1.2. valsts speciālais budžets</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1.3. pašvaldību budžets</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rHeight w:val="247"/>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2. Budžeta izdevumi</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C30443"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297 217</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C30443" w:rsidP="00D94D8C">
            <w:pPr>
              <w:jc w:val="center"/>
              <w:rPr>
                <w:rFonts w:ascii="Times New Roman" w:hAnsi="Times New Roman" w:cs="Times New Roman"/>
              </w:rPr>
            </w:pPr>
            <w:r>
              <w:rPr>
                <w:rFonts w:ascii="Times New Roman" w:eastAsia="Times New Roman" w:hAnsi="Times New Roman" w:cs="Times New Roman"/>
                <w:iCs/>
                <w:lang w:eastAsia="lv-LV"/>
              </w:rPr>
              <w:t>-297 217</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2.1. valsts pamatbudžets</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C30443"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297 217</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C30443" w:rsidP="00D94D8C">
            <w:pPr>
              <w:jc w:val="center"/>
              <w:rPr>
                <w:rFonts w:ascii="Times New Roman" w:hAnsi="Times New Roman" w:cs="Times New Roman"/>
              </w:rPr>
            </w:pPr>
            <w:r>
              <w:rPr>
                <w:rFonts w:ascii="Times New Roman" w:eastAsia="Times New Roman" w:hAnsi="Times New Roman" w:cs="Times New Roman"/>
                <w:iCs/>
                <w:lang w:eastAsia="lv-LV"/>
              </w:rPr>
              <w:t>-297 217</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2.2. valsts speciālais budžets</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2.3. pašvaldību budžets</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3. Finansiālā ietekme</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C30443" w:rsidP="001000D6">
            <w:pPr>
              <w:jc w:val="center"/>
              <w:rPr>
                <w:rFonts w:ascii="Times New Roman" w:hAnsi="Times New Roman" w:cs="Times New Roman"/>
              </w:rPr>
            </w:pPr>
            <w:r>
              <w:rPr>
                <w:rFonts w:ascii="Times New Roman" w:hAnsi="Times New Roman" w:cs="Times New Roman"/>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3.1. valsts pamatbudžets</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C30443" w:rsidP="00D94D8C">
            <w:pPr>
              <w:jc w:val="center"/>
              <w:rPr>
                <w:rFonts w:ascii="Times New Roman" w:hAnsi="Times New Roman" w:cs="Times New Roman"/>
              </w:rPr>
            </w:pPr>
            <w:r>
              <w:rPr>
                <w:rFonts w:ascii="Times New Roman" w:hAnsi="Times New Roman" w:cs="Times New Roman"/>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3.2. speciālais budžets</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3.3. pašvaldību budžets</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jc w:val="center"/>
              <w:rPr>
                <w:rFonts w:ascii="Times New Roman" w:hAnsi="Times New Roman" w:cs="Times New Roman"/>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X</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C30443"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X</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5. Precizēta finansiālā ietekme</w:t>
            </w:r>
          </w:p>
        </w:tc>
        <w:tc>
          <w:tcPr>
            <w:tcW w:w="521"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X</w:t>
            </w: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8D55CD"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448"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430"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p>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X</w:t>
            </w: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5.1. valsts pamatbudžets</w:t>
            </w:r>
          </w:p>
        </w:tc>
        <w:tc>
          <w:tcPr>
            <w:tcW w:w="521" w:type="pct"/>
            <w:vMerge/>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rPr>
                <w:rFonts w:ascii="Times New Roman" w:eastAsia="Times New Roman" w:hAnsi="Times New Roman" w:cs="Times New Roman"/>
                <w:iCs/>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8D55CD" w:rsidP="00F611C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F611CC">
            <w:pPr>
              <w:spacing w:after="0" w:line="240" w:lineRule="auto"/>
              <w:jc w:val="center"/>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F611C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430" w:type="pct"/>
            <w:vMerge/>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F611CC">
            <w:pPr>
              <w:spacing w:after="0" w:line="240" w:lineRule="auto"/>
              <w:jc w:val="center"/>
              <w:rPr>
                <w:rFonts w:ascii="Times New Roman" w:eastAsia="Times New Roman" w:hAnsi="Times New Roman" w:cs="Times New Roman"/>
                <w:iCs/>
                <w:lang w:eastAsia="lv-LV"/>
              </w:rPr>
            </w:pP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F611C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F611C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5.2. speciālais budžets</w:t>
            </w:r>
          </w:p>
        </w:tc>
        <w:tc>
          <w:tcPr>
            <w:tcW w:w="521" w:type="pct"/>
            <w:vMerge/>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rPr>
                <w:rFonts w:ascii="Times New Roman" w:eastAsia="Times New Roman" w:hAnsi="Times New Roman" w:cs="Times New Roman"/>
                <w:iCs/>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8D55CD" w:rsidP="006E7E9B">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430" w:type="pct"/>
            <w:vMerge/>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rPr>
                <w:rFonts w:ascii="Times New Roman" w:eastAsia="Times New Roman" w:hAnsi="Times New Roman" w:cs="Times New Roman"/>
                <w:iCs/>
                <w:lang w:eastAsia="lv-LV"/>
              </w:rPr>
            </w:pP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5.3. pašvaldību budžets</w:t>
            </w:r>
          </w:p>
        </w:tc>
        <w:tc>
          <w:tcPr>
            <w:tcW w:w="521" w:type="pct"/>
            <w:vMerge/>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rPr>
                <w:rFonts w:ascii="Times New Roman" w:eastAsia="Times New Roman" w:hAnsi="Times New Roman" w:cs="Times New Roman"/>
                <w:iCs/>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8D55CD" w:rsidP="006E7E9B">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430" w:type="pct"/>
            <w:vMerge/>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rPr>
                <w:rFonts w:ascii="Times New Roman" w:eastAsia="Times New Roman" w:hAnsi="Times New Roman" w:cs="Times New Roman"/>
                <w:iCs/>
                <w:lang w:eastAsia="lv-LV"/>
              </w:rPr>
            </w:pPr>
          </w:p>
        </w:tc>
        <w:tc>
          <w:tcPr>
            <w:tcW w:w="584"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c>
          <w:tcPr>
            <w:tcW w:w="737" w:type="pct"/>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jc w:val="center"/>
              <w:rPr>
                <w:rFonts w:ascii="Times New Roman" w:eastAsia="Times New Roman" w:hAnsi="Times New Roman" w:cs="Times New Roman"/>
                <w:iCs/>
                <w:lang w:eastAsia="lv-LV"/>
              </w:rPr>
            </w:pPr>
            <w:r w:rsidRPr="00CD2554">
              <w:rPr>
                <w:rFonts w:ascii="Times New Roman" w:eastAsia="Times New Roman" w:hAnsi="Times New Roman" w:cs="Times New Roman"/>
                <w:iCs/>
                <w:lang w:eastAsia="lv-LV"/>
              </w:rPr>
              <w:t>0</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5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6E7E9B" w:rsidRPr="00AC3119" w:rsidRDefault="006E7E9B" w:rsidP="006E7E9B">
            <w:pPr>
              <w:spacing w:after="0" w:line="240" w:lineRule="auto"/>
              <w:ind w:firstLine="411"/>
              <w:jc w:val="both"/>
              <w:rPr>
                <w:rFonts w:ascii="Times New Roman" w:hAnsi="Times New Roman" w:cs="Times New Roman"/>
                <w:sz w:val="24"/>
                <w:szCs w:val="24"/>
              </w:rPr>
            </w:pPr>
            <w:r w:rsidRPr="00AC3119">
              <w:rPr>
                <w:rFonts w:ascii="Times New Roman" w:hAnsi="Times New Roman" w:cs="Times New Roman"/>
                <w:sz w:val="24"/>
                <w:szCs w:val="24"/>
              </w:rPr>
              <w:t xml:space="preserve">Ņemot vērā pasākuma ieviešanas gaitu un plānotā finansējuma apguves rādītājus, Iekšlietu ministrija ierosina 2020. gadā samazināt finansējumu </w:t>
            </w:r>
            <w:r w:rsidRPr="00AC3119">
              <w:rPr>
                <w:rFonts w:ascii="Times New Roman" w:hAnsi="Times New Roman" w:cs="Times New Roman"/>
                <w:b/>
                <w:sz w:val="24"/>
                <w:szCs w:val="24"/>
              </w:rPr>
              <w:t xml:space="preserve">297 217 </w:t>
            </w:r>
            <w:r w:rsidRPr="00AC3119">
              <w:rPr>
                <w:rFonts w:ascii="Times New Roman" w:hAnsi="Times New Roman" w:cs="Times New Roman"/>
                <w:b/>
                <w:i/>
                <w:sz w:val="24"/>
                <w:szCs w:val="24"/>
              </w:rPr>
              <w:t>euro</w:t>
            </w:r>
            <w:r w:rsidRPr="00AC3119">
              <w:rPr>
                <w:rFonts w:ascii="Times New Roman" w:hAnsi="Times New Roman" w:cs="Times New Roman"/>
                <w:sz w:val="24"/>
                <w:szCs w:val="24"/>
              </w:rPr>
              <w:t xml:space="preserve"> apmērā šādiem pasākumiem:</w:t>
            </w:r>
          </w:p>
          <w:p w:rsidR="006E7E9B" w:rsidRPr="00AC3119" w:rsidRDefault="006E7E9B" w:rsidP="00847D03">
            <w:pPr>
              <w:pStyle w:val="ListParagraph"/>
              <w:numPr>
                <w:ilvl w:val="0"/>
                <w:numId w:val="23"/>
              </w:numPr>
              <w:spacing w:after="0" w:line="240" w:lineRule="auto"/>
              <w:ind w:left="32" w:firstLine="163"/>
              <w:jc w:val="both"/>
              <w:rPr>
                <w:rFonts w:ascii="Times New Roman" w:hAnsi="Times New Roman" w:cs="Times New Roman"/>
                <w:sz w:val="24"/>
                <w:szCs w:val="24"/>
              </w:rPr>
            </w:pPr>
            <w:r w:rsidRPr="00AC3119">
              <w:rPr>
                <w:rFonts w:ascii="Times New Roman" w:hAnsi="Times New Roman" w:cs="Times New Roman"/>
                <w:sz w:val="24"/>
                <w:szCs w:val="24"/>
              </w:rPr>
              <w:t xml:space="preserve">budžeta apakšprogrammā 06.01.00 “Valsts policija” </w:t>
            </w:r>
            <w:r w:rsidRPr="00AC3119">
              <w:rPr>
                <w:rFonts w:ascii="Times New Roman" w:hAnsi="Times New Roman" w:cs="Times New Roman"/>
                <w:b/>
                <w:sz w:val="24"/>
                <w:szCs w:val="24"/>
              </w:rPr>
              <w:t xml:space="preserve">26 884 </w:t>
            </w:r>
            <w:r w:rsidRPr="00AC3119">
              <w:rPr>
                <w:rFonts w:ascii="Times New Roman" w:hAnsi="Times New Roman" w:cs="Times New Roman"/>
                <w:b/>
                <w:i/>
                <w:sz w:val="24"/>
                <w:szCs w:val="24"/>
              </w:rPr>
              <w:t>euro.</w:t>
            </w:r>
          </w:p>
          <w:p w:rsidR="006E7E9B" w:rsidRPr="00AC3119" w:rsidRDefault="00673A59" w:rsidP="00673A59">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AC3119">
              <w:rPr>
                <w:rFonts w:ascii="Times New Roman" w:eastAsia="Times New Roman" w:hAnsi="Times New Roman" w:cs="Times New Roman"/>
                <w:sz w:val="24"/>
                <w:szCs w:val="24"/>
                <w:lang w:eastAsia="lv-LV"/>
              </w:rPr>
              <w:t>k</w:t>
            </w:r>
            <w:r w:rsidR="006E7E9B" w:rsidRPr="00AC3119">
              <w:rPr>
                <w:rFonts w:ascii="Times New Roman" w:eastAsia="Times New Roman" w:hAnsi="Times New Roman" w:cs="Times New Roman"/>
                <w:sz w:val="24"/>
                <w:szCs w:val="24"/>
                <w:lang w:eastAsia="lv-LV"/>
              </w:rPr>
              <w:t>omandējumu izdevumi samazinājums 26 884 euro (EKK 2100 “Mācību, darba un dienesta komandējumi, darba braucieni”)</w:t>
            </w:r>
            <w:r w:rsidRPr="00AC3119">
              <w:rPr>
                <w:rFonts w:ascii="Times New Roman" w:eastAsia="Times New Roman" w:hAnsi="Times New Roman" w:cs="Times New Roman"/>
                <w:sz w:val="24"/>
                <w:szCs w:val="24"/>
                <w:lang w:eastAsia="lv-LV"/>
              </w:rPr>
              <w:t>;</w:t>
            </w:r>
          </w:p>
          <w:p w:rsidR="006E7E9B" w:rsidRPr="00AC3119" w:rsidRDefault="006E7E9B" w:rsidP="00847D03">
            <w:pPr>
              <w:pStyle w:val="ListParagraph"/>
              <w:numPr>
                <w:ilvl w:val="0"/>
                <w:numId w:val="23"/>
              </w:numPr>
              <w:spacing w:after="0" w:line="240" w:lineRule="auto"/>
              <w:ind w:left="32" w:firstLine="163"/>
              <w:jc w:val="both"/>
              <w:rPr>
                <w:rFonts w:ascii="Times New Roman" w:eastAsia="Times New Roman" w:hAnsi="Times New Roman" w:cs="Times New Roman"/>
                <w:sz w:val="24"/>
                <w:szCs w:val="24"/>
                <w:lang w:eastAsia="lv-LV"/>
              </w:rPr>
            </w:pPr>
            <w:r w:rsidRPr="00AC3119">
              <w:rPr>
                <w:rFonts w:ascii="Times New Roman" w:hAnsi="Times New Roman" w:cs="Times New Roman"/>
                <w:sz w:val="24"/>
                <w:szCs w:val="24"/>
              </w:rPr>
              <w:t xml:space="preserve">budžeta programmā 09.00.00 “Valsts drošības dienesta darbība” </w:t>
            </w:r>
            <w:r w:rsidRPr="00AC3119">
              <w:rPr>
                <w:rFonts w:ascii="Times New Roman" w:hAnsi="Times New Roman" w:cs="Times New Roman"/>
                <w:b/>
                <w:sz w:val="24"/>
                <w:szCs w:val="24"/>
              </w:rPr>
              <w:t xml:space="preserve">56 000 </w:t>
            </w:r>
            <w:r w:rsidRPr="00AC3119">
              <w:rPr>
                <w:rFonts w:ascii="Times New Roman" w:hAnsi="Times New Roman" w:cs="Times New Roman"/>
                <w:b/>
                <w:i/>
                <w:sz w:val="24"/>
                <w:szCs w:val="24"/>
              </w:rPr>
              <w:t xml:space="preserve">euro. </w:t>
            </w:r>
            <w:r w:rsidRPr="00AC3119">
              <w:rPr>
                <w:rFonts w:ascii="Times New Roman" w:eastAsia="Times New Roman" w:hAnsi="Times New Roman" w:cs="Times New Roman"/>
                <w:sz w:val="24"/>
                <w:szCs w:val="24"/>
                <w:lang w:eastAsia="lv-LV"/>
              </w:rPr>
              <w:t>Informācija klasificēta (EKK 2271 “Izdevumi, kas saistīti ar operat</w:t>
            </w:r>
            <w:r w:rsidR="001C1226">
              <w:rPr>
                <w:rFonts w:ascii="Times New Roman" w:eastAsia="Times New Roman" w:hAnsi="Times New Roman" w:cs="Times New Roman"/>
                <w:sz w:val="24"/>
                <w:szCs w:val="24"/>
                <w:lang w:eastAsia="lv-LV"/>
              </w:rPr>
              <w:t>īvo darbību”);</w:t>
            </w:r>
          </w:p>
          <w:p w:rsidR="006E7E9B" w:rsidRPr="00AC3119" w:rsidRDefault="006E7E9B" w:rsidP="00847D03">
            <w:pPr>
              <w:pStyle w:val="ListParagraph"/>
              <w:numPr>
                <w:ilvl w:val="0"/>
                <w:numId w:val="23"/>
              </w:numPr>
              <w:spacing w:after="0" w:line="240" w:lineRule="auto"/>
              <w:ind w:left="32" w:firstLine="163"/>
              <w:jc w:val="both"/>
              <w:rPr>
                <w:rFonts w:ascii="Times New Roman" w:hAnsi="Times New Roman" w:cs="Times New Roman"/>
                <w:sz w:val="24"/>
                <w:szCs w:val="24"/>
              </w:rPr>
            </w:pPr>
            <w:r w:rsidRPr="00AC3119">
              <w:rPr>
                <w:rFonts w:ascii="Times New Roman" w:hAnsi="Times New Roman" w:cs="Times New Roman"/>
                <w:sz w:val="24"/>
                <w:szCs w:val="24"/>
              </w:rPr>
              <w:t xml:space="preserve">budžeta apakšprogrammā 11.01.00 “Pilsonības un migrācijas lietu pārvalde” </w:t>
            </w:r>
            <w:r w:rsidRPr="00AC3119">
              <w:rPr>
                <w:rFonts w:ascii="Times New Roman" w:hAnsi="Times New Roman" w:cs="Times New Roman"/>
                <w:b/>
                <w:sz w:val="24"/>
                <w:szCs w:val="24"/>
              </w:rPr>
              <w:t xml:space="preserve">156 828 </w:t>
            </w:r>
            <w:r w:rsidRPr="00AC3119">
              <w:rPr>
                <w:rFonts w:ascii="Times New Roman" w:hAnsi="Times New Roman" w:cs="Times New Roman"/>
                <w:b/>
                <w:i/>
                <w:sz w:val="24"/>
                <w:szCs w:val="24"/>
              </w:rPr>
              <w:t>euro</w:t>
            </w:r>
            <w:r w:rsidRPr="00AC3119">
              <w:rPr>
                <w:rFonts w:ascii="Times New Roman" w:hAnsi="Times New Roman" w:cs="Times New Roman"/>
                <w:sz w:val="24"/>
                <w:szCs w:val="24"/>
              </w:rPr>
              <w:t>,</w:t>
            </w:r>
            <w:r w:rsidRPr="00AC3119">
              <w:rPr>
                <w:rFonts w:ascii="Times New Roman" w:hAnsi="Times New Roman" w:cs="Times New Roman"/>
                <w:b/>
                <w:i/>
                <w:sz w:val="24"/>
                <w:szCs w:val="24"/>
              </w:rPr>
              <w:t xml:space="preserve"> </w:t>
            </w:r>
            <w:r w:rsidRPr="00AC3119">
              <w:rPr>
                <w:rFonts w:ascii="Times New Roman" w:hAnsi="Times New Roman" w:cs="Times New Roman"/>
                <w:sz w:val="24"/>
                <w:szCs w:val="24"/>
              </w:rPr>
              <w:t>tajā skaitā:</w:t>
            </w:r>
          </w:p>
          <w:p w:rsidR="006E7E9B" w:rsidRPr="00AC3119" w:rsidRDefault="006E7E9B" w:rsidP="006E7E9B">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AC3119">
              <w:rPr>
                <w:rFonts w:ascii="Times New Roman" w:eastAsia="Times New Roman" w:hAnsi="Times New Roman" w:cs="Times New Roman"/>
                <w:sz w:val="24"/>
                <w:szCs w:val="24"/>
                <w:lang w:eastAsia="lv-LV"/>
              </w:rPr>
              <w:t xml:space="preserve">maksājumu starptautiskajās institūcijās un programmās samazinājums 10 417 </w:t>
            </w:r>
            <w:r w:rsidRPr="00AC3119">
              <w:rPr>
                <w:rFonts w:ascii="Times New Roman" w:eastAsia="Times New Roman" w:hAnsi="Times New Roman" w:cs="Times New Roman"/>
                <w:i/>
                <w:iCs/>
                <w:sz w:val="24"/>
                <w:szCs w:val="24"/>
                <w:lang w:eastAsia="lv-LV"/>
              </w:rPr>
              <w:t>euro</w:t>
            </w:r>
            <w:r w:rsidR="001C1226">
              <w:rPr>
                <w:rFonts w:ascii="Times New Roman" w:eastAsia="Times New Roman" w:hAnsi="Times New Roman" w:cs="Times New Roman"/>
                <w:sz w:val="24"/>
                <w:szCs w:val="24"/>
                <w:lang w:eastAsia="lv-LV"/>
              </w:rPr>
              <w:t xml:space="preserve"> (EKK 7710 “</w:t>
            </w:r>
            <w:r w:rsidR="008558AD" w:rsidRPr="008558AD">
              <w:rPr>
                <w:rFonts w:ascii="Times New Roman" w:eastAsia="Times New Roman" w:hAnsi="Times New Roman" w:cs="Times New Roman"/>
                <w:sz w:val="24"/>
                <w:szCs w:val="24"/>
                <w:lang w:eastAsia="lv-LV"/>
              </w:rPr>
              <w:t>Biedra naudas, dalības maksa un iemaksas starptautiskajās institūcijās</w:t>
            </w:r>
            <w:r w:rsidRPr="00AC3119">
              <w:rPr>
                <w:rFonts w:ascii="Times New Roman" w:eastAsia="Times New Roman" w:hAnsi="Times New Roman" w:cs="Times New Roman"/>
                <w:sz w:val="24"/>
                <w:szCs w:val="24"/>
                <w:lang w:eastAsia="lv-LV"/>
              </w:rPr>
              <w:t>”);</w:t>
            </w:r>
          </w:p>
          <w:p w:rsidR="006E7E9B" w:rsidRPr="00AC3119" w:rsidRDefault="006E7E9B" w:rsidP="006E7E9B">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AC3119">
              <w:rPr>
                <w:rFonts w:ascii="Times New Roman" w:eastAsia="Times New Roman" w:hAnsi="Times New Roman" w:cs="Times New Roman"/>
                <w:sz w:val="24"/>
                <w:szCs w:val="24"/>
                <w:lang w:eastAsia="lv-LV"/>
              </w:rPr>
              <w:t>starpnozaru prioritārā pasākuma “Diasporas atbalsta nodrošināšana</w:t>
            </w:r>
            <w:r w:rsidR="00673A59" w:rsidRPr="00AC3119">
              <w:rPr>
                <w:rFonts w:ascii="Times New Roman" w:eastAsia="Times New Roman" w:hAnsi="Times New Roman" w:cs="Times New Roman"/>
                <w:sz w:val="24"/>
                <w:szCs w:val="24"/>
                <w:lang w:eastAsia="lv-LV"/>
              </w:rPr>
              <w:t>”</w:t>
            </w:r>
            <w:r w:rsidRPr="00AC3119">
              <w:rPr>
                <w:rFonts w:ascii="Times New Roman" w:eastAsia="Times New Roman" w:hAnsi="Times New Roman" w:cs="Times New Roman"/>
                <w:sz w:val="24"/>
                <w:szCs w:val="24"/>
                <w:lang w:eastAsia="lv-LV"/>
              </w:rPr>
              <w:t xml:space="preserve"> </w:t>
            </w:r>
            <w:r w:rsidR="00673A59" w:rsidRPr="00AC3119">
              <w:rPr>
                <w:rFonts w:ascii="Times New Roman" w:eastAsia="Times New Roman" w:hAnsi="Times New Roman" w:cs="Times New Roman"/>
                <w:sz w:val="24"/>
                <w:szCs w:val="24"/>
                <w:lang w:eastAsia="lv-LV"/>
              </w:rPr>
              <w:t>i</w:t>
            </w:r>
            <w:r w:rsidRPr="00AC3119">
              <w:rPr>
                <w:rFonts w:ascii="Times New Roman" w:eastAsia="Times New Roman" w:hAnsi="Times New Roman" w:cs="Times New Roman"/>
                <w:sz w:val="24"/>
                <w:szCs w:val="24"/>
                <w:lang w:eastAsia="lv-LV"/>
              </w:rPr>
              <w:t xml:space="preserve">zdevumu samazinājums 12 585 </w:t>
            </w:r>
            <w:r w:rsidRPr="00AC3119">
              <w:rPr>
                <w:rFonts w:ascii="Times New Roman" w:eastAsia="Times New Roman" w:hAnsi="Times New Roman" w:cs="Times New Roman"/>
                <w:i/>
                <w:iCs/>
                <w:sz w:val="24"/>
                <w:szCs w:val="24"/>
                <w:lang w:eastAsia="lv-LV"/>
              </w:rPr>
              <w:t>euro</w:t>
            </w:r>
            <w:r w:rsidRPr="00AC3119">
              <w:rPr>
                <w:rFonts w:ascii="Times New Roman" w:eastAsia="Times New Roman" w:hAnsi="Times New Roman" w:cs="Times New Roman"/>
                <w:sz w:val="24"/>
                <w:szCs w:val="24"/>
                <w:lang w:eastAsia="lv-LV"/>
              </w:rPr>
              <w:t xml:space="preserve"> (EKK 2250 “I</w:t>
            </w:r>
            <w:r w:rsidR="00673A59" w:rsidRPr="00AC3119">
              <w:rPr>
                <w:rFonts w:ascii="Times New Roman" w:eastAsia="Times New Roman" w:hAnsi="Times New Roman" w:cs="Times New Roman"/>
                <w:sz w:val="24"/>
                <w:szCs w:val="24"/>
                <w:lang w:eastAsia="lv-LV"/>
              </w:rPr>
              <w:t>nformācijas tehnoloģiju pakalpojumi”);</w:t>
            </w:r>
          </w:p>
          <w:p w:rsidR="006E7E9B" w:rsidRPr="00AC3119" w:rsidRDefault="00673A59" w:rsidP="006E7E9B">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AC3119">
              <w:rPr>
                <w:rFonts w:ascii="Times New Roman" w:eastAsia="Times New Roman" w:hAnsi="Times New Roman" w:cs="Times New Roman"/>
                <w:sz w:val="24"/>
                <w:szCs w:val="24"/>
                <w:lang w:eastAsia="lv-LV"/>
              </w:rPr>
              <w:t>ilgtermiņa saistību pasākumam</w:t>
            </w:r>
            <w:r w:rsidR="006E7E9B" w:rsidRPr="00AC3119">
              <w:rPr>
                <w:rFonts w:ascii="Times New Roman" w:eastAsia="Times New Roman" w:hAnsi="Times New Roman" w:cs="Times New Roman"/>
                <w:sz w:val="24"/>
                <w:szCs w:val="24"/>
                <w:lang w:eastAsia="lv-LV"/>
              </w:rPr>
              <w:t xml:space="preserve"> “Eiropas Savienības prasībām atbilstošu pasu, elektronisko identifikācijas karšu un uzturēšanās atļauju izsniegšana” samazinājums 133 826 </w:t>
            </w:r>
            <w:r w:rsidR="006E7E9B" w:rsidRPr="00AC3119">
              <w:rPr>
                <w:rFonts w:ascii="Times New Roman" w:eastAsia="Times New Roman" w:hAnsi="Times New Roman" w:cs="Times New Roman"/>
                <w:i/>
                <w:iCs/>
                <w:sz w:val="24"/>
                <w:szCs w:val="24"/>
                <w:lang w:eastAsia="lv-LV"/>
              </w:rPr>
              <w:t>euro</w:t>
            </w:r>
            <w:r w:rsidRPr="00AC3119">
              <w:rPr>
                <w:rFonts w:ascii="Times New Roman" w:eastAsia="Times New Roman" w:hAnsi="Times New Roman" w:cs="Times New Roman"/>
                <w:sz w:val="24"/>
                <w:szCs w:val="24"/>
                <w:lang w:eastAsia="lv-LV"/>
              </w:rPr>
              <w:t xml:space="preserve"> (EKK 2250 “Informācijas tehnoloģiju pakalpojumi”);</w:t>
            </w:r>
          </w:p>
          <w:p w:rsidR="006E7E9B" w:rsidRPr="00AC3119" w:rsidRDefault="006E7E9B" w:rsidP="00847D03">
            <w:pPr>
              <w:pStyle w:val="ListParagraph"/>
              <w:numPr>
                <w:ilvl w:val="0"/>
                <w:numId w:val="23"/>
              </w:numPr>
              <w:spacing w:after="0" w:line="240" w:lineRule="auto"/>
              <w:ind w:left="32" w:firstLine="163"/>
              <w:jc w:val="both"/>
              <w:rPr>
                <w:rFonts w:ascii="Times New Roman" w:hAnsi="Times New Roman" w:cs="Times New Roman"/>
                <w:sz w:val="24"/>
                <w:szCs w:val="24"/>
              </w:rPr>
            </w:pPr>
            <w:r w:rsidRPr="00AC3119">
              <w:rPr>
                <w:rFonts w:ascii="Times New Roman" w:hAnsi="Times New Roman" w:cs="Times New Roman"/>
                <w:sz w:val="24"/>
                <w:szCs w:val="24"/>
              </w:rPr>
              <w:t xml:space="preserve">budžeta apakšprogrammā 38.05.00 “Veselības aprūpe un fiziskā sagatavotība” </w:t>
            </w:r>
            <w:r w:rsidRPr="00AC3119">
              <w:rPr>
                <w:rFonts w:ascii="Times New Roman" w:hAnsi="Times New Roman" w:cs="Times New Roman"/>
                <w:b/>
                <w:sz w:val="24"/>
                <w:szCs w:val="24"/>
              </w:rPr>
              <w:t xml:space="preserve">19 440 </w:t>
            </w:r>
            <w:r w:rsidRPr="00AC3119">
              <w:rPr>
                <w:rFonts w:ascii="Times New Roman" w:hAnsi="Times New Roman" w:cs="Times New Roman"/>
                <w:b/>
                <w:i/>
                <w:sz w:val="24"/>
                <w:szCs w:val="24"/>
              </w:rPr>
              <w:t>euro</w:t>
            </w:r>
            <w:r w:rsidRPr="00AC3119">
              <w:rPr>
                <w:rFonts w:ascii="Times New Roman" w:hAnsi="Times New Roman" w:cs="Times New Roman"/>
                <w:sz w:val="24"/>
                <w:szCs w:val="24"/>
              </w:rPr>
              <w:t>,</w:t>
            </w:r>
            <w:r w:rsidRPr="00AC3119">
              <w:rPr>
                <w:rFonts w:ascii="Times New Roman" w:hAnsi="Times New Roman" w:cs="Times New Roman"/>
                <w:b/>
                <w:i/>
                <w:sz w:val="24"/>
                <w:szCs w:val="24"/>
              </w:rPr>
              <w:t xml:space="preserve"> </w:t>
            </w:r>
            <w:r w:rsidRPr="00AC3119">
              <w:rPr>
                <w:rFonts w:ascii="Times New Roman" w:hAnsi="Times New Roman" w:cs="Times New Roman"/>
                <w:sz w:val="24"/>
                <w:szCs w:val="24"/>
              </w:rPr>
              <w:t>tajā skaitā:</w:t>
            </w:r>
          </w:p>
          <w:p w:rsidR="006E7E9B" w:rsidRPr="00AC3119" w:rsidRDefault="00673A59" w:rsidP="006E7E9B">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AC3119">
              <w:rPr>
                <w:rFonts w:ascii="Times New Roman" w:eastAsia="Times New Roman" w:hAnsi="Times New Roman" w:cs="Times New Roman"/>
                <w:sz w:val="24"/>
                <w:szCs w:val="24"/>
                <w:lang w:eastAsia="lv-LV"/>
              </w:rPr>
              <w:t xml:space="preserve">nodaļā “Dzintari” </w:t>
            </w:r>
            <w:r w:rsidR="006E7E9B" w:rsidRPr="00AC3119">
              <w:rPr>
                <w:rFonts w:ascii="Times New Roman" w:eastAsia="Times New Roman" w:hAnsi="Times New Roman" w:cs="Times New Roman"/>
                <w:sz w:val="24"/>
                <w:szCs w:val="24"/>
                <w:lang w:eastAsia="lv-LV"/>
              </w:rPr>
              <w:t xml:space="preserve">psiholoģiskā atbalsta kursa </w:t>
            </w:r>
            <w:r w:rsidRPr="00AC3119">
              <w:rPr>
                <w:rFonts w:ascii="Times New Roman" w:eastAsia="Times New Roman" w:hAnsi="Times New Roman" w:cs="Times New Roman"/>
                <w:sz w:val="24"/>
                <w:szCs w:val="24"/>
                <w:lang w:eastAsia="lv-LV"/>
              </w:rPr>
              <w:t>dalībnieku ēdināšanas izdevumu</w:t>
            </w:r>
            <w:r w:rsidR="006E7E9B" w:rsidRPr="00AC3119">
              <w:rPr>
                <w:rFonts w:ascii="Times New Roman" w:eastAsia="Times New Roman" w:hAnsi="Times New Roman" w:cs="Times New Roman"/>
                <w:sz w:val="24"/>
                <w:szCs w:val="24"/>
                <w:lang w:eastAsia="lv-LV"/>
              </w:rPr>
              <w:t xml:space="preserve"> samazinājums 6 000 </w:t>
            </w:r>
            <w:r w:rsidR="006E7E9B" w:rsidRPr="00AC3119">
              <w:rPr>
                <w:rFonts w:ascii="Times New Roman" w:eastAsia="Times New Roman" w:hAnsi="Times New Roman" w:cs="Times New Roman"/>
                <w:i/>
                <w:iCs/>
                <w:sz w:val="24"/>
                <w:szCs w:val="24"/>
                <w:lang w:eastAsia="lv-LV"/>
              </w:rPr>
              <w:t>euro</w:t>
            </w:r>
            <w:r w:rsidRPr="00AC3119">
              <w:rPr>
                <w:rFonts w:ascii="Times New Roman" w:eastAsia="Times New Roman" w:hAnsi="Times New Roman" w:cs="Times New Roman"/>
                <w:sz w:val="24"/>
                <w:szCs w:val="24"/>
                <w:lang w:eastAsia="lv-LV"/>
              </w:rPr>
              <w:t xml:space="preserve"> (EKK 2239 “Pārējie neklasificētie pakalpojumi”);</w:t>
            </w:r>
          </w:p>
          <w:p w:rsidR="006E7E9B" w:rsidRPr="00AC3119" w:rsidRDefault="006E7E9B" w:rsidP="006E7E9B">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AC3119">
              <w:rPr>
                <w:rFonts w:ascii="Times New Roman" w:eastAsia="Times New Roman" w:hAnsi="Times New Roman" w:cs="Times New Roman"/>
                <w:sz w:val="24"/>
                <w:szCs w:val="24"/>
                <w:lang w:eastAsia="lv-LV"/>
              </w:rPr>
              <w:t xml:space="preserve">sporta sezonas </w:t>
            </w:r>
            <w:r w:rsidR="00673A59" w:rsidRPr="00AC3119">
              <w:rPr>
                <w:rFonts w:ascii="Times New Roman" w:eastAsia="Times New Roman" w:hAnsi="Times New Roman" w:cs="Times New Roman"/>
                <w:sz w:val="24"/>
                <w:szCs w:val="24"/>
                <w:lang w:eastAsia="lv-LV"/>
              </w:rPr>
              <w:t>noslēguma sacensību</w:t>
            </w:r>
            <w:r w:rsidRPr="00AC3119">
              <w:rPr>
                <w:rFonts w:ascii="Times New Roman" w:eastAsia="Times New Roman" w:hAnsi="Times New Roman" w:cs="Times New Roman"/>
                <w:sz w:val="24"/>
                <w:szCs w:val="24"/>
                <w:lang w:eastAsia="lv-LV"/>
              </w:rPr>
              <w:t xml:space="preserve"> </w:t>
            </w:r>
            <w:r w:rsidR="00673A59" w:rsidRPr="00AC3119">
              <w:rPr>
                <w:rFonts w:ascii="Times New Roman" w:eastAsia="Times New Roman" w:hAnsi="Times New Roman" w:cs="Times New Roman"/>
                <w:sz w:val="24"/>
                <w:szCs w:val="24"/>
                <w:lang w:eastAsia="lv-LV"/>
              </w:rPr>
              <w:t>izdevumu</w:t>
            </w:r>
            <w:r w:rsidRPr="00AC3119">
              <w:rPr>
                <w:rFonts w:ascii="Times New Roman" w:eastAsia="Times New Roman" w:hAnsi="Times New Roman" w:cs="Times New Roman"/>
                <w:sz w:val="24"/>
                <w:szCs w:val="24"/>
                <w:lang w:eastAsia="lv-LV"/>
              </w:rPr>
              <w:t xml:space="preserve"> samazinājums</w:t>
            </w:r>
            <w:r w:rsidR="00673A59" w:rsidRPr="00AC3119">
              <w:rPr>
                <w:rFonts w:ascii="Times New Roman" w:eastAsia="Times New Roman" w:hAnsi="Times New Roman" w:cs="Times New Roman"/>
                <w:sz w:val="24"/>
                <w:szCs w:val="24"/>
                <w:lang w:eastAsia="lv-LV"/>
              </w:rPr>
              <w:t xml:space="preserve"> </w:t>
            </w:r>
            <w:r w:rsidRPr="00AC3119">
              <w:rPr>
                <w:rFonts w:ascii="Times New Roman" w:eastAsia="Times New Roman" w:hAnsi="Times New Roman" w:cs="Times New Roman"/>
                <w:sz w:val="24"/>
                <w:szCs w:val="24"/>
                <w:lang w:eastAsia="lv-LV"/>
              </w:rPr>
              <w:t xml:space="preserve">13 440 </w:t>
            </w:r>
            <w:r w:rsidRPr="00AC3119">
              <w:rPr>
                <w:rFonts w:ascii="Times New Roman" w:eastAsia="Times New Roman" w:hAnsi="Times New Roman" w:cs="Times New Roman"/>
                <w:i/>
                <w:iCs/>
                <w:sz w:val="24"/>
                <w:szCs w:val="24"/>
                <w:lang w:eastAsia="lv-LV"/>
              </w:rPr>
              <w:t>euro</w:t>
            </w:r>
            <w:r w:rsidR="00673A59" w:rsidRPr="00AC3119">
              <w:rPr>
                <w:rFonts w:ascii="Times New Roman" w:eastAsia="Times New Roman" w:hAnsi="Times New Roman" w:cs="Times New Roman"/>
                <w:sz w:val="24"/>
                <w:szCs w:val="24"/>
                <w:lang w:eastAsia="lv-LV"/>
              </w:rPr>
              <w:t xml:space="preserve"> (EKK 2234 “Normatīvajos aktos noteiktie veselības un fiziskās sagatavotības pārbaudes izdevumi”);</w:t>
            </w:r>
          </w:p>
          <w:p w:rsidR="006E7E9B" w:rsidRPr="00AC3119" w:rsidRDefault="006E7E9B" w:rsidP="00847D03">
            <w:pPr>
              <w:pStyle w:val="ListParagraph"/>
              <w:numPr>
                <w:ilvl w:val="0"/>
                <w:numId w:val="23"/>
              </w:numPr>
              <w:spacing w:after="0" w:line="240" w:lineRule="auto"/>
              <w:ind w:left="32" w:firstLine="163"/>
              <w:jc w:val="both"/>
              <w:rPr>
                <w:rFonts w:ascii="Times New Roman" w:hAnsi="Times New Roman" w:cs="Times New Roman"/>
                <w:sz w:val="24"/>
                <w:szCs w:val="24"/>
              </w:rPr>
            </w:pPr>
            <w:r w:rsidRPr="00AC3119">
              <w:rPr>
                <w:rFonts w:ascii="Times New Roman" w:hAnsi="Times New Roman" w:cs="Times New Roman"/>
                <w:sz w:val="24"/>
                <w:szCs w:val="24"/>
              </w:rPr>
              <w:t xml:space="preserve">budžeta apakšprogrammā 40.02.00 “Nekustamais īpašums un centralizētais iepirkums” </w:t>
            </w:r>
            <w:r w:rsidRPr="00AC3119">
              <w:rPr>
                <w:rFonts w:ascii="Times New Roman" w:hAnsi="Times New Roman" w:cs="Times New Roman"/>
                <w:b/>
                <w:sz w:val="24"/>
                <w:szCs w:val="24"/>
              </w:rPr>
              <w:t xml:space="preserve">14 404 </w:t>
            </w:r>
            <w:r w:rsidRPr="00AC3119">
              <w:rPr>
                <w:rFonts w:ascii="Times New Roman" w:hAnsi="Times New Roman" w:cs="Times New Roman"/>
                <w:b/>
                <w:i/>
                <w:sz w:val="24"/>
                <w:szCs w:val="24"/>
              </w:rPr>
              <w:t>euro</w:t>
            </w:r>
            <w:r w:rsidRPr="00AC3119">
              <w:rPr>
                <w:rFonts w:ascii="Times New Roman" w:hAnsi="Times New Roman" w:cs="Times New Roman"/>
                <w:sz w:val="24"/>
                <w:szCs w:val="24"/>
              </w:rPr>
              <w:t>.</w:t>
            </w:r>
          </w:p>
          <w:p w:rsidR="006E7E9B" w:rsidRPr="00AC3119" w:rsidRDefault="00673A59" w:rsidP="00673A59">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AC3119">
              <w:rPr>
                <w:rFonts w:ascii="Times New Roman" w:eastAsia="Times New Roman" w:hAnsi="Times New Roman" w:cs="Times New Roman"/>
                <w:sz w:val="24"/>
                <w:szCs w:val="24"/>
                <w:lang w:eastAsia="lv-LV"/>
              </w:rPr>
              <w:t>ilgtermiņa saistību pasākumam</w:t>
            </w:r>
            <w:r w:rsidR="006E7E9B" w:rsidRPr="00AC3119">
              <w:rPr>
                <w:rFonts w:ascii="Times New Roman" w:eastAsia="Times New Roman" w:hAnsi="Times New Roman" w:cs="Times New Roman"/>
                <w:sz w:val="24"/>
                <w:szCs w:val="24"/>
                <w:lang w:eastAsia="lv-LV"/>
              </w:rPr>
              <w:t xml:space="preserve"> “Transportlīdzekļu noma”.</w:t>
            </w:r>
            <w:r w:rsidR="006E7E9B" w:rsidRPr="00AC3119">
              <w:rPr>
                <w:rFonts w:ascii="Times New Roman" w:eastAsia="Times New Roman" w:hAnsi="Times New Roman" w:cs="Times New Roman"/>
                <w:sz w:val="24"/>
                <w:szCs w:val="24"/>
                <w:lang w:eastAsia="lv-LV"/>
              </w:rPr>
              <w:br/>
              <w:t>samazinājums 14 404 euro</w:t>
            </w:r>
            <w:r w:rsidRPr="00AC3119">
              <w:rPr>
                <w:rFonts w:ascii="Times New Roman" w:eastAsia="Times New Roman" w:hAnsi="Times New Roman" w:cs="Times New Roman"/>
                <w:sz w:val="24"/>
                <w:szCs w:val="24"/>
                <w:lang w:eastAsia="lv-LV"/>
              </w:rPr>
              <w:t xml:space="preserve"> (EKK </w:t>
            </w:r>
            <w:r w:rsidR="00D1594C" w:rsidRPr="00AC3119">
              <w:rPr>
                <w:rFonts w:ascii="Times New Roman" w:eastAsia="Times New Roman" w:hAnsi="Times New Roman" w:cs="Times New Roman"/>
                <w:sz w:val="24"/>
                <w:szCs w:val="24"/>
                <w:lang w:eastAsia="lv-LV"/>
              </w:rPr>
              <w:t>2262 “Transportlīdzekļu noma”);</w:t>
            </w:r>
          </w:p>
          <w:p w:rsidR="006E7E9B" w:rsidRPr="00AC3119" w:rsidRDefault="006E7E9B" w:rsidP="00847D03">
            <w:pPr>
              <w:pStyle w:val="ListParagraph"/>
              <w:numPr>
                <w:ilvl w:val="0"/>
                <w:numId w:val="23"/>
              </w:numPr>
              <w:spacing w:after="0" w:line="240" w:lineRule="auto"/>
              <w:ind w:left="32" w:firstLine="163"/>
              <w:jc w:val="both"/>
              <w:rPr>
                <w:rFonts w:ascii="Times New Roman" w:hAnsi="Times New Roman" w:cs="Times New Roman"/>
                <w:sz w:val="24"/>
                <w:szCs w:val="24"/>
              </w:rPr>
            </w:pPr>
            <w:r w:rsidRPr="00AC3119">
              <w:rPr>
                <w:rFonts w:ascii="Times New Roman" w:hAnsi="Times New Roman" w:cs="Times New Roman"/>
                <w:sz w:val="24"/>
                <w:szCs w:val="24"/>
              </w:rPr>
              <w:t xml:space="preserve">budžeta programmā 97.00.00 “Nozaru vadība un politikas plānošana” </w:t>
            </w:r>
            <w:r w:rsidRPr="00AC3119">
              <w:rPr>
                <w:rFonts w:ascii="Times New Roman" w:hAnsi="Times New Roman" w:cs="Times New Roman"/>
                <w:b/>
                <w:sz w:val="24"/>
                <w:szCs w:val="24"/>
              </w:rPr>
              <w:t xml:space="preserve">23 661 </w:t>
            </w:r>
            <w:r w:rsidRPr="00AC3119">
              <w:rPr>
                <w:rFonts w:ascii="Times New Roman" w:hAnsi="Times New Roman" w:cs="Times New Roman"/>
                <w:b/>
                <w:i/>
                <w:sz w:val="24"/>
                <w:szCs w:val="24"/>
              </w:rPr>
              <w:t>euro</w:t>
            </w:r>
            <w:r w:rsidRPr="00AC3119">
              <w:rPr>
                <w:rFonts w:ascii="Times New Roman" w:hAnsi="Times New Roman" w:cs="Times New Roman"/>
                <w:sz w:val="24"/>
                <w:szCs w:val="24"/>
              </w:rPr>
              <w:t>.</w:t>
            </w:r>
          </w:p>
          <w:p w:rsidR="006E7E9B" w:rsidRDefault="007D6907" w:rsidP="006E7E9B">
            <w:pPr>
              <w:pStyle w:val="ListParagraph"/>
              <w:numPr>
                <w:ilvl w:val="0"/>
                <w:numId w:val="25"/>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nozares padomnieku izdevumu</w:t>
            </w:r>
            <w:r w:rsidR="006E7E9B" w:rsidRPr="00A219BA">
              <w:rPr>
                <w:rFonts w:ascii="Times New Roman" w:eastAsia="Times New Roman" w:hAnsi="Times New Roman" w:cs="Times New Roman"/>
                <w:color w:val="000000"/>
                <w:sz w:val="24"/>
                <w:szCs w:val="24"/>
                <w:lang w:eastAsia="lv-LV"/>
              </w:rPr>
              <w:t xml:space="preserve"> </w:t>
            </w:r>
            <w:r w:rsidR="00D1594C">
              <w:rPr>
                <w:rFonts w:ascii="Times New Roman" w:eastAsia="Times New Roman" w:hAnsi="Times New Roman" w:cs="Times New Roman"/>
                <w:color w:val="000000"/>
                <w:sz w:val="24"/>
                <w:szCs w:val="24"/>
                <w:lang w:eastAsia="lv-LV"/>
              </w:rPr>
              <w:t>(</w:t>
            </w:r>
            <w:r w:rsidR="006E7E9B" w:rsidRPr="00A219BA">
              <w:rPr>
                <w:rFonts w:ascii="Times New Roman" w:eastAsia="Times New Roman" w:hAnsi="Times New Roman" w:cs="Times New Roman"/>
                <w:color w:val="000000"/>
                <w:sz w:val="24"/>
                <w:szCs w:val="24"/>
                <w:lang w:eastAsia="lv-LV"/>
              </w:rPr>
              <w:t>pabalsti)</w:t>
            </w:r>
            <w:r w:rsidR="006E7E9B" w:rsidRPr="00C352D7">
              <w:rPr>
                <w:rFonts w:ascii="Times New Roman" w:eastAsia="Times New Roman" w:hAnsi="Times New Roman" w:cs="Times New Roman"/>
                <w:color w:val="000000"/>
                <w:sz w:val="24"/>
                <w:szCs w:val="24"/>
                <w:lang w:eastAsia="lv-LV"/>
              </w:rPr>
              <w:t xml:space="preserve"> samazinājums</w:t>
            </w:r>
            <w:r w:rsidR="006E7E9B" w:rsidRPr="00270993">
              <w:rPr>
                <w:rFonts w:ascii="Times New Roman" w:eastAsia="Times New Roman" w:hAnsi="Times New Roman" w:cs="Times New Roman"/>
                <w:color w:val="000000"/>
                <w:sz w:val="24"/>
                <w:szCs w:val="24"/>
                <w:lang w:eastAsia="lv-LV"/>
              </w:rPr>
              <w:t xml:space="preserve"> </w:t>
            </w:r>
            <w:r w:rsidR="006E7E9B">
              <w:rPr>
                <w:rFonts w:ascii="Times New Roman" w:eastAsia="Times New Roman" w:hAnsi="Times New Roman" w:cs="Times New Roman"/>
                <w:color w:val="000000"/>
                <w:sz w:val="24"/>
                <w:szCs w:val="24"/>
                <w:lang w:eastAsia="lv-LV"/>
              </w:rPr>
              <w:t>10 348</w:t>
            </w:r>
            <w:r w:rsidR="006E7E9B" w:rsidRPr="003E7D67">
              <w:rPr>
                <w:rFonts w:ascii="Times New Roman" w:eastAsia="Times New Roman" w:hAnsi="Times New Roman" w:cs="Times New Roman"/>
                <w:color w:val="000000"/>
                <w:sz w:val="24"/>
                <w:szCs w:val="24"/>
                <w:lang w:eastAsia="lv-LV"/>
              </w:rPr>
              <w:t xml:space="preserve"> </w:t>
            </w:r>
            <w:r w:rsidR="006E7E9B" w:rsidRPr="00A219BA">
              <w:rPr>
                <w:rFonts w:ascii="Times New Roman" w:eastAsia="Times New Roman" w:hAnsi="Times New Roman" w:cs="Times New Roman"/>
                <w:i/>
                <w:color w:val="000000"/>
                <w:sz w:val="24"/>
                <w:szCs w:val="24"/>
                <w:lang w:eastAsia="lv-LV"/>
              </w:rPr>
              <w:t>euro</w:t>
            </w:r>
            <w:r w:rsidR="00D1594C">
              <w:rPr>
                <w:rFonts w:ascii="Times New Roman" w:eastAsia="Times New Roman" w:hAnsi="Times New Roman" w:cs="Times New Roman"/>
                <w:color w:val="000000"/>
                <w:sz w:val="24"/>
                <w:szCs w:val="24"/>
                <w:lang w:eastAsia="lv-LV"/>
              </w:rPr>
              <w:t xml:space="preserve"> (EKK 1224 “Ārvalstī nodarbināto amatpersonu (darbinieku) pabalsti”)</w:t>
            </w:r>
            <w:r w:rsidR="006E7E9B">
              <w:rPr>
                <w:rFonts w:ascii="Times New Roman" w:eastAsia="Times New Roman" w:hAnsi="Times New Roman" w:cs="Times New Roman"/>
                <w:color w:val="000000"/>
                <w:sz w:val="24"/>
                <w:szCs w:val="24"/>
                <w:lang w:eastAsia="lv-LV"/>
              </w:rPr>
              <w:t>;</w:t>
            </w:r>
          </w:p>
          <w:p w:rsidR="006E7E9B" w:rsidRDefault="006E7E9B" w:rsidP="006E7E9B">
            <w:pPr>
              <w:pStyle w:val="ListParagraph"/>
              <w:numPr>
                <w:ilvl w:val="0"/>
                <w:numId w:val="25"/>
              </w:num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w:t>
            </w:r>
            <w:r w:rsidRPr="00A219BA">
              <w:rPr>
                <w:rFonts w:ascii="Times New Roman" w:eastAsia="Times New Roman" w:hAnsi="Times New Roman" w:cs="Times New Roman"/>
                <w:color w:val="000000"/>
                <w:sz w:val="24"/>
                <w:szCs w:val="24"/>
                <w:lang w:eastAsia="lv-LV"/>
              </w:rPr>
              <w:t xml:space="preserve">ozares padomnieku </w:t>
            </w:r>
            <w:r w:rsidR="007D6907">
              <w:rPr>
                <w:rFonts w:ascii="Times New Roman" w:eastAsia="Times New Roman" w:hAnsi="Times New Roman" w:cs="Times New Roman"/>
                <w:color w:val="000000"/>
                <w:sz w:val="24"/>
                <w:szCs w:val="24"/>
                <w:lang w:eastAsia="lv-LV"/>
              </w:rPr>
              <w:t xml:space="preserve">izdevumu (preces un pakalpojumi) </w:t>
            </w:r>
            <w:r w:rsidRPr="00C352D7">
              <w:rPr>
                <w:rFonts w:ascii="Times New Roman" w:eastAsia="Times New Roman" w:hAnsi="Times New Roman" w:cs="Times New Roman"/>
                <w:color w:val="000000"/>
                <w:sz w:val="24"/>
                <w:szCs w:val="24"/>
                <w:lang w:eastAsia="lv-LV"/>
              </w:rPr>
              <w:t xml:space="preserve">samazinājums </w:t>
            </w:r>
            <w:r>
              <w:rPr>
                <w:rFonts w:ascii="Times New Roman" w:eastAsia="Times New Roman" w:hAnsi="Times New Roman" w:cs="Times New Roman"/>
                <w:color w:val="000000"/>
                <w:sz w:val="24"/>
                <w:szCs w:val="24"/>
                <w:lang w:eastAsia="lv-LV"/>
              </w:rPr>
              <w:t>13 313</w:t>
            </w:r>
            <w:r w:rsidRPr="003E7D67">
              <w:rPr>
                <w:rFonts w:ascii="Times New Roman" w:eastAsia="Times New Roman" w:hAnsi="Times New Roman" w:cs="Times New Roman"/>
                <w:color w:val="000000"/>
                <w:sz w:val="24"/>
                <w:szCs w:val="24"/>
                <w:lang w:eastAsia="lv-LV"/>
              </w:rPr>
              <w:t xml:space="preserve"> </w:t>
            </w:r>
            <w:r w:rsidRPr="00A219BA">
              <w:rPr>
                <w:rFonts w:ascii="Times New Roman" w:eastAsia="Times New Roman" w:hAnsi="Times New Roman" w:cs="Times New Roman"/>
                <w:i/>
                <w:color w:val="000000"/>
                <w:sz w:val="24"/>
                <w:szCs w:val="24"/>
                <w:lang w:eastAsia="lv-LV"/>
              </w:rPr>
              <w:t>euro</w:t>
            </w:r>
            <w:r w:rsidR="00D1594C">
              <w:rPr>
                <w:rFonts w:ascii="Times New Roman" w:eastAsia="Times New Roman" w:hAnsi="Times New Roman" w:cs="Times New Roman"/>
                <w:color w:val="000000"/>
                <w:sz w:val="24"/>
                <w:szCs w:val="24"/>
                <w:lang w:eastAsia="lv-LV"/>
              </w:rPr>
              <w:t xml:space="preserve"> (EKK </w:t>
            </w:r>
            <w:r w:rsidR="007D6907">
              <w:rPr>
                <w:rFonts w:ascii="Times New Roman" w:eastAsia="Times New Roman" w:hAnsi="Times New Roman" w:cs="Times New Roman"/>
                <w:color w:val="000000"/>
                <w:sz w:val="24"/>
                <w:szCs w:val="24"/>
                <w:lang w:eastAsia="lv-LV"/>
              </w:rPr>
              <w:t>2238 “Ārvalstīs nodarbināto amatpersonu (darbinieku) kompensācijas”).</w:t>
            </w:r>
          </w:p>
          <w:p w:rsidR="00684203" w:rsidRPr="00CD2554" w:rsidRDefault="00684203" w:rsidP="00600CF9">
            <w:pPr>
              <w:spacing w:after="0" w:line="240" w:lineRule="auto"/>
              <w:jc w:val="both"/>
              <w:rPr>
                <w:rFonts w:ascii="Times New Roman" w:eastAsia="Times New Roman" w:hAnsi="Times New Roman" w:cs="Times New Roman"/>
                <w:iCs/>
                <w:sz w:val="24"/>
                <w:szCs w:val="24"/>
                <w:lang w:eastAsia="lv-LV"/>
              </w:rPr>
            </w:pP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6.1. detalizēts ieņēmumu aprēķins</w:t>
            </w:r>
          </w:p>
        </w:tc>
        <w:tc>
          <w:tcPr>
            <w:tcW w:w="4053"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6.2. detalizēts izdevumu aprēķins</w:t>
            </w:r>
          </w:p>
        </w:tc>
        <w:tc>
          <w:tcPr>
            <w:tcW w:w="4053"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7. Amata vietu skaita izmaiņas</w:t>
            </w:r>
          </w:p>
        </w:tc>
        <w:tc>
          <w:tcPr>
            <w:tcW w:w="4053" w:type="pct"/>
            <w:gridSpan w:val="7"/>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Amata vietu skaita izmaiņas netiek plānotas.</w:t>
            </w:r>
          </w:p>
        </w:tc>
      </w:tr>
      <w:tr w:rsidR="00401C21" w:rsidRPr="00401C21" w:rsidTr="0020500F">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94D8C" w:rsidRPr="00CD2554" w:rsidRDefault="00D94D8C" w:rsidP="00D94D8C">
            <w:pPr>
              <w:spacing w:after="0" w:line="240" w:lineRule="auto"/>
              <w:rPr>
                <w:rFonts w:ascii="Times New Roman" w:eastAsia="Times New Roman" w:hAnsi="Times New Roman" w:cs="Times New Roman"/>
                <w:iCs/>
                <w:sz w:val="24"/>
                <w:szCs w:val="24"/>
                <w:lang w:eastAsia="lv-LV"/>
              </w:rPr>
            </w:pPr>
            <w:r w:rsidRPr="00CD2554">
              <w:rPr>
                <w:rFonts w:ascii="Times New Roman" w:eastAsia="Times New Roman" w:hAnsi="Times New Roman" w:cs="Times New Roman"/>
                <w:iCs/>
                <w:sz w:val="24"/>
                <w:szCs w:val="24"/>
                <w:lang w:eastAsia="lv-LV"/>
              </w:rPr>
              <w:t>8. Cita informācija</w:t>
            </w:r>
          </w:p>
        </w:tc>
        <w:tc>
          <w:tcPr>
            <w:tcW w:w="4053" w:type="pct"/>
            <w:gridSpan w:val="7"/>
            <w:tcBorders>
              <w:top w:val="outset" w:sz="6" w:space="0" w:color="auto"/>
              <w:left w:val="outset" w:sz="6" w:space="0" w:color="auto"/>
              <w:bottom w:val="outset" w:sz="6" w:space="0" w:color="auto"/>
              <w:right w:val="outset" w:sz="6" w:space="0" w:color="auto"/>
            </w:tcBorders>
            <w:hideMark/>
          </w:tcPr>
          <w:p w:rsidR="00DA2580" w:rsidRPr="00CD2554" w:rsidRDefault="001C1226" w:rsidP="007264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color w:val="385623" w:themeColor="accent6" w:themeShade="80"/>
          <w:sz w:val="24"/>
          <w:szCs w:val="24"/>
          <w:lang w:eastAsia="lv-LV"/>
        </w:rPr>
      </w:pPr>
      <w:r w:rsidRPr="00401C21">
        <w:rPr>
          <w:rFonts w:ascii="Times New Roman" w:eastAsia="Times New Roman" w:hAnsi="Times New Roman" w:cs="Times New Roman"/>
          <w:iCs/>
          <w:color w:val="385623" w:themeColor="accent6" w:themeShade="80"/>
          <w:sz w:val="24"/>
          <w:szCs w:val="24"/>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5"/>
        <w:gridCol w:w="7306"/>
      </w:tblGrid>
      <w:tr w:rsidR="00DA31A5" w:rsidRPr="003969E6" w:rsidTr="00145AEE">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DA31A5" w:rsidRPr="003969E6" w:rsidRDefault="00DA31A5" w:rsidP="00145AEE">
            <w:pPr>
              <w:spacing w:after="0" w:line="240" w:lineRule="auto"/>
              <w:rPr>
                <w:rFonts w:ascii="Times New Roman" w:eastAsia="Times New Roman" w:hAnsi="Times New Roman" w:cs="Times New Roman"/>
                <w:b/>
                <w:bCs/>
                <w:iCs/>
                <w:lang w:eastAsia="lv-LV"/>
              </w:rPr>
            </w:pPr>
            <w:r w:rsidRPr="003969E6">
              <w:rPr>
                <w:rFonts w:ascii="Times New Roman" w:eastAsia="Times New Roman" w:hAnsi="Times New Roman" w:cs="Times New Roman"/>
                <w:iCs/>
                <w:lang w:eastAsia="lv-LV"/>
              </w:rPr>
              <w:t xml:space="preserve">  </w:t>
            </w:r>
            <w:r w:rsidRPr="003969E6">
              <w:rPr>
                <w:rFonts w:ascii="Times New Roman" w:eastAsia="Times New Roman" w:hAnsi="Times New Roman" w:cs="Times New Roman"/>
                <w:b/>
                <w:bCs/>
                <w:iCs/>
                <w:lang w:eastAsia="lv-LV"/>
              </w:rPr>
              <w:t>IV. Tiesību akta projekta ietekme uz spēkā esošo tiesību normu sistēmu</w:t>
            </w:r>
          </w:p>
        </w:tc>
      </w:tr>
      <w:tr w:rsidR="00DA31A5" w:rsidRPr="00921F9A" w:rsidTr="00145AEE">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DA31A5" w:rsidRPr="00921F9A" w:rsidRDefault="00DA31A5" w:rsidP="00145AEE">
            <w:pPr>
              <w:spacing w:after="0" w:line="240" w:lineRule="auto"/>
              <w:rPr>
                <w:rFonts w:ascii="Times New Roman" w:eastAsia="Times New Roman" w:hAnsi="Times New Roman" w:cs="Times New Roman"/>
                <w:iCs/>
                <w:sz w:val="24"/>
                <w:szCs w:val="24"/>
                <w:lang w:eastAsia="lv-LV"/>
              </w:rPr>
            </w:pPr>
            <w:r w:rsidRPr="00921F9A">
              <w:rPr>
                <w:rFonts w:ascii="Times New Roman" w:eastAsia="Times New Roman" w:hAnsi="Times New Roman" w:cs="Times New Roman"/>
                <w:iCs/>
                <w:sz w:val="24"/>
                <w:szCs w:val="24"/>
                <w:lang w:eastAsia="lv-LV"/>
              </w:rPr>
              <w:t>Saistītie tiesību aktu projekti</w:t>
            </w:r>
          </w:p>
        </w:tc>
        <w:tc>
          <w:tcPr>
            <w:tcW w:w="3765" w:type="pct"/>
            <w:tcBorders>
              <w:top w:val="outset" w:sz="6" w:space="0" w:color="auto"/>
              <w:left w:val="outset" w:sz="6" w:space="0" w:color="auto"/>
              <w:bottom w:val="outset" w:sz="6" w:space="0" w:color="auto"/>
              <w:right w:val="outset" w:sz="6" w:space="0" w:color="auto"/>
            </w:tcBorders>
          </w:tcPr>
          <w:p w:rsidR="00DA31A5" w:rsidRDefault="00DA31A5" w:rsidP="008B0D9C">
            <w:pPr>
              <w:pStyle w:val="naiskr"/>
              <w:tabs>
                <w:tab w:val="left" w:pos="6238"/>
              </w:tabs>
              <w:spacing w:before="0" w:after="0" w:line="240" w:lineRule="auto"/>
              <w:ind w:right="79" w:firstLine="442"/>
              <w:jc w:val="both"/>
              <w:rPr>
                <w:color w:val="000000"/>
              </w:rPr>
            </w:pPr>
            <w:r>
              <w:rPr>
                <w:iCs/>
              </w:rPr>
              <w:t>Ministru kabineta rīkojuma projekts “Par finanšu līdzekļu piešķiršanu no valsts budžeta programmas “Līdzekļi neparedzētiem gadījumiem””,</w:t>
            </w:r>
            <w:r w:rsidRPr="00893808">
              <w:rPr>
                <w:iCs/>
              </w:rPr>
              <w:t xml:space="preserve"> </w:t>
            </w:r>
            <w:r>
              <w:rPr>
                <w:iCs/>
              </w:rPr>
              <w:t>lai</w:t>
            </w:r>
            <w:r w:rsidRPr="00FC2EA2">
              <w:t xml:space="preserve"> </w:t>
            </w:r>
            <w:r>
              <w:rPr>
                <w:bCs/>
              </w:rPr>
              <w:t>paredzētu finansējumu</w:t>
            </w:r>
            <w:r w:rsidR="008B0D9C">
              <w:rPr>
                <w:bCs/>
              </w:rPr>
              <w:t xml:space="preserve"> Iekšlietu ministrijas pasākumiem, kas</w:t>
            </w:r>
            <w:r>
              <w:rPr>
                <w:bCs/>
              </w:rPr>
              <w:t xml:space="preserve"> saistīti ar Covid-19 izplatības mazināšanu</w:t>
            </w:r>
            <w:r w:rsidR="008B0D9C">
              <w:rPr>
                <w:bCs/>
              </w:rPr>
              <w:t>.</w:t>
            </w:r>
          </w:p>
          <w:p w:rsidR="00DA31A5" w:rsidRDefault="00DA31A5" w:rsidP="008B0D9C">
            <w:pPr>
              <w:pStyle w:val="naiskr"/>
              <w:tabs>
                <w:tab w:val="left" w:pos="6238"/>
              </w:tabs>
              <w:spacing w:before="0" w:after="0" w:line="240" w:lineRule="auto"/>
              <w:ind w:right="79" w:firstLine="442"/>
              <w:jc w:val="both"/>
              <w:rPr>
                <w:color w:val="000000"/>
              </w:rPr>
            </w:pPr>
            <w:r w:rsidRPr="00270993">
              <w:rPr>
                <w:color w:val="000000"/>
              </w:rPr>
              <w:t>Ministra kabineta 2011.</w:t>
            </w:r>
            <w:r w:rsidRPr="00C352D7">
              <w:rPr>
                <w:color w:val="000000"/>
              </w:rPr>
              <w:t xml:space="preserve"> </w:t>
            </w:r>
            <w:r w:rsidRPr="00270993">
              <w:rPr>
                <w:color w:val="000000"/>
              </w:rPr>
              <w:t>gada 27.</w:t>
            </w:r>
            <w:r w:rsidRPr="00C352D7">
              <w:rPr>
                <w:color w:val="000000"/>
              </w:rPr>
              <w:t xml:space="preserve"> </w:t>
            </w:r>
            <w:r>
              <w:rPr>
                <w:color w:val="000000"/>
              </w:rPr>
              <w:t>jūlija rīkojums</w:t>
            </w:r>
            <w:r w:rsidRPr="00270993">
              <w:rPr>
                <w:color w:val="000000"/>
              </w:rPr>
              <w:t xml:space="preserve"> Nr.347</w:t>
            </w:r>
            <w:r w:rsidRPr="00C352D7">
              <w:rPr>
                <w:color w:val="000000"/>
              </w:rPr>
              <w:t xml:space="preserve"> “Par informācijas sistēmas darbības koncepcijas aprakstu “Pasu sistēmas un Vienotās migrācijas informācijas sistēmas attīstība elektronisko identifikācijas karšu un elektronisko uzturēšanās atļauju (karšu) izsniegšanai”</w:t>
            </w:r>
            <w:r>
              <w:rPr>
                <w:color w:val="000000"/>
              </w:rPr>
              <w:t>” – nepieciešams precizēt finansējuma sadalījumu pa gadiem.</w:t>
            </w:r>
          </w:p>
          <w:p w:rsidR="00DA31A5" w:rsidRPr="00921F9A" w:rsidRDefault="008B0D9C" w:rsidP="008B0D9C">
            <w:pPr>
              <w:pStyle w:val="naiskr"/>
              <w:tabs>
                <w:tab w:val="left" w:pos="6238"/>
              </w:tabs>
              <w:spacing w:before="0" w:after="0" w:line="240" w:lineRule="auto"/>
              <w:ind w:right="79" w:firstLine="301"/>
              <w:jc w:val="both"/>
              <w:rPr>
                <w:iCs/>
              </w:rPr>
            </w:pPr>
            <w:r>
              <w:rPr>
                <w:color w:val="000000"/>
              </w:rPr>
              <w:t>Ministru kabineta 2015. gada 9. jūnija rīkojums Nr. 299 “</w:t>
            </w:r>
            <w:r w:rsidRPr="00DF5C38">
              <w:rPr>
                <w:color w:val="000000"/>
              </w:rPr>
              <w:t>Par ilgtermiņa saistībām Iekšlietu ministrijai Iekšējās drošības biroja funkciju nodrošināšanai</w:t>
            </w:r>
            <w:r>
              <w:rPr>
                <w:color w:val="000000"/>
              </w:rPr>
              <w:t>” – nepieciešams precizēt finansējuma sadalījumu pa gadiem.</w:t>
            </w:r>
          </w:p>
        </w:tc>
      </w:tr>
      <w:tr w:rsidR="00DA31A5" w:rsidRPr="00921F9A" w:rsidTr="00145AEE">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DA31A5" w:rsidRPr="00921F9A" w:rsidRDefault="00DA31A5" w:rsidP="00145AEE">
            <w:pPr>
              <w:spacing w:after="0" w:line="240" w:lineRule="auto"/>
              <w:rPr>
                <w:rFonts w:ascii="Times New Roman" w:eastAsia="Times New Roman" w:hAnsi="Times New Roman" w:cs="Times New Roman"/>
                <w:iCs/>
                <w:sz w:val="24"/>
                <w:szCs w:val="24"/>
                <w:lang w:eastAsia="lv-LV"/>
              </w:rPr>
            </w:pPr>
            <w:r w:rsidRPr="00921F9A">
              <w:rPr>
                <w:rFonts w:ascii="Times New Roman" w:eastAsia="Times New Roman" w:hAnsi="Times New Roman" w:cs="Times New Roman"/>
                <w:iCs/>
                <w:sz w:val="24"/>
                <w:szCs w:val="24"/>
                <w:lang w:eastAsia="lv-LV"/>
              </w:rPr>
              <w:t>Atbildīgā institūcija</w:t>
            </w:r>
          </w:p>
        </w:tc>
        <w:tc>
          <w:tcPr>
            <w:tcW w:w="3765" w:type="pct"/>
            <w:tcBorders>
              <w:top w:val="outset" w:sz="6" w:space="0" w:color="auto"/>
              <w:left w:val="outset" w:sz="6" w:space="0" w:color="auto"/>
              <w:bottom w:val="outset" w:sz="6" w:space="0" w:color="auto"/>
              <w:right w:val="outset" w:sz="6" w:space="0" w:color="auto"/>
            </w:tcBorders>
          </w:tcPr>
          <w:p w:rsidR="00DA31A5" w:rsidRPr="00921F9A" w:rsidRDefault="00DA31A5" w:rsidP="00145AEE">
            <w:pPr>
              <w:spacing w:after="0" w:line="240" w:lineRule="auto"/>
              <w:rPr>
                <w:rFonts w:ascii="Times New Roman" w:eastAsia="Times New Roman" w:hAnsi="Times New Roman" w:cs="Times New Roman"/>
                <w:iCs/>
                <w:sz w:val="24"/>
                <w:szCs w:val="24"/>
                <w:lang w:eastAsia="lv-LV"/>
              </w:rPr>
            </w:pPr>
            <w:r w:rsidRPr="00921F9A">
              <w:rPr>
                <w:rFonts w:ascii="Times New Roman" w:eastAsia="Times New Roman" w:hAnsi="Times New Roman" w:cs="Times New Roman"/>
                <w:iCs/>
                <w:sz w:val="24"/>
                <w:szCs w:val="24"/>
                <w:lang w:eastAsia="lv-LV"/>
              </w:rPr>
              <w:t>Iekšlietu ministrija.</w:t>
            </w:r>
          </w:p>
        </w:tc>
      </w:tr>
      <w:tr w:rsidR="00DA31A5" w:rsidRPr="00921F9A" w:rsidTr="00145AEE">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rsidR="00DA31A5" w:rsidRPr="00921F9A" w:rsidRDefault="00DA31A5" w:rsidP="00145AEE">
            <w:pPr>
              <w:spacing w:after="0" w:line="240" w:lineRule="auto"/>
              <w:rPr>
                <w:rFonts w:ascii="Times New Roman" w:eastAsia="Times New Roman" w:hAnsi="Times New Roman" w:cs="Times New Roman"/>
                <w:iCs/>
                <w:sz w:val="24"/>
                <w:szCs w:val="24"/>
                <w:lang w:eastAsia="lv-LV"/>
              </w:rPr>
            </w:pPr>
            <w:r w:rsidRPr="00921F9A">
              <w:rPr>
                <w:rFonts w:ascii="Times New Roman" w:eastAsia="Times New Roman" w:hAnsi="Times New Roman" w:cs="Times New Roman"/>
                <w:iCs/>
                <w:sz w:val="24"/>
                <w:szCs w:val="24"/>
                <w:lang w:eastAsia="lv-LV"/>
              </w:rPr>
              <w:t>Cita informācija</w:t>
            </w:r>
          </w:p>
        </w:tc>
        <w:tc>
          <w:tcPr>
            <w:tcW w:w="3765" w:type="pct"/>
            <w:tcBorders>
              <w:top w:val="outset" w:sz="6" w:space="0" w:color="auto"/>
              <w:left w:val="outset" w:sz="6" w:space="0" w:color="auto"/>
              <w:bottom w:val="outset" w:sz="6" w:space="0" w:color="auto"/>
              <w:right w:val="outset" w:sz="6" w:space="0" w:color="auto"/>
            </w:tcBorders>
          </w:tcPr>
          <w:p w:rsidR="00DA31A5" w:rsidRPr="00921F9A" w:rsidRDefault="00DA31A5" w:rsidP="00145AEE">
            <w:pPr>
              <w:spacing w:after="0" w:line="240" w:lineRule="auto"/>
              <w:rPr>
                <w:rFonts w:ascii="Times New Roman" w:eastAsia="Times New Roman" w:hAnsi="Times New Roman" w:cs="Times New Roman"/>
                <w:iCs/>
                <w:sz w:val="24"/>
                <w:szCs w:val="24"/>
                <w:lang w:eastAsia="lv-LV"/>
              </w:rPr>
            </w:pPr>
            <w:r w:rsidRPr="00921F9A">
              <w:rPr>
                <w:rFonts w:ascii="Times New Roman" w:eastAsia="Times New Roman" w:hAnsi="Times New Roman" w:cs="Times New Roman"/>
                <w:iCs/>
                <w:sz w:val="24"/>
                <w:szCs w:val="24"/>
                <w:lang w:eastAsia="lv-LV"/>
              </w:rPr>
              <w:t>Nav.</w:t>
            </w:r>
          </w:p>
        </w:tc>
      </w:tr>
    </w:tbl>
    <w:p w:rsidR="00DA31A5" w:rsidRPr="00401C21" w:rsidRDefault="00DA31A5" w:rsidP="00E5323B">
      <w:pPr>
        <w:spacing w:after="0" w:line="240" w:lineRule="auto"/>
        <w:rPr>
          <w:rFonts w:ascii="Times New Roman" w:eastAsia="Times New Roman" w:hAnsi="Times New Roman" w:cs="Times New Roman"/>
          <w:iCs/>
          <w:color w:val="385623" w:themeColor="accent6" w:themeShade="80"/>
          <w:sz w:val="24"/>
          <w:szCs w:val="24"/>
          <w:lang w:eastAsia="lv-LV"/>
        </w:rPr>
      </w:pPr>
    </w:p>
    <w:p w:rsidR="00E5323B" w:rsidRPr="00B3092E" w:rsidRDefault="00E5323B" w:rsidP="00E5323B">
      <w:pPr>
        <w:spacing w:after="0" w:line="240" w:lineRule="auto"/>
        <w:rPr>
          <w:rFonts w:ascii="Times New Roman" w:eastAsia="Times New Roman" w:hAnsi="Times New Roman" w:cs="Times New Roman"/>
          <w:iCs/>
          <w:sz w:val="24"/>
          <w:szCs w:val="24"/>
          <w:lang w:eastAsia="lv-LV"/>
        </w:rPr>
      </w:pPr>
      <w:r w:rsidRPr="00B309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92E" w:rsidRPr="00B3092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3092E" w:rsidRDefault="00E5323B" w:rsidP="00E5323B">
            <w:pPr>
              <w:spacing w:after="0" w:line="240" w:lineRule="auto"/>
              <w:rPr>
                <w:rFonts w:ascii="Times New Roman" w:eastAsia="Times New Roman" w:hAnsi="Times New Roman" w:cs="Times New Roman"/>
                <w:b/>
                <w:bCs/>
                <w:iCs/>
                <w:sz w:val="24"/>
                <w:szCs w:val="24"/>
                <w:lang w:eastAsia="lv-LV"/>
              </w:rPr>
            </w:pPr>
            <w:r w:rsidRPr="00B3092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3092E" w:rsidRPr="00B3092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B3092E" w:rsidRDefault="004957E5" w:rsidP="004957E5">
            <w:pPr>
              <w:spacing w:after="0" w:line="240" w:lineRule="auto"/>
              <w:jc w:val="center"/>
              <w:rPr>
                <w:rFonts w:ascii="Times New Roman" w:eastAsia="Times New Roman" w:hAnsi="Times New Roman" w:cs="Times New Roman"/>
                <w:b/>
                <w:bCs/>
                <w:iCs/>
                <w:sz w:val="24"/>
                <w:szCs w:val="24"/>
                <w:lang w:eastAsia="lv-LV"/>
              </w:rPr>
            </w:pPr>
            <w:r w:rsidRPr="00B3092E">
              <w:rPr>
                <w:rFonts w:ascii="Times New Roman" w:eastAsia="Times New Roman" w:hAnsi="Times New Roman" w:cs="Times New Roman"/>
                <w:bCs/>
                <w:iCs/>
                <w:sz w:val="24"/>
                <w:szCs w:val="24"/>
                <w:lang w:eastAsia="lv-LV"/>
              </w:rPr>
              <w:t>Projekts šo jomu neskar.</w:t>
            </w:r>
          </w:p>
        </w:tc>
      </w:tr>
    </w:tbl>
    <w:p w:rsidR="00E5323B" w:rsidRPr="00B3092E" w:rsidRDefault="00E5323B" w:rsidP="00E5323B">
      <w:pPr>
        <w:spacing w:after="0" w:line="240" w:lineRule="auto"/>
        <w:rPr>
          <w:rFonts w:ascii="Times New Roman" w:eastAsia="Times New Roman" w:hAnsi="Times New Roman" w:cs="Times New Roman"/>
          <w:iCs/>
          <w:sz w:val="24"/>
          <w:szCs w:val="24"/>
          <w:lang w:eastAsia="lv-LV"/>
        </w:rPr>
      </w:pPr>
      <w:r w:rsidRPr="00B3092E">
        <w:rPr>
          <w:rFonts w:ascii="Times New Roman" w:eastAsia="Times New Roman" w:hAnsi="Times New Roman" w:cs="Times New Roman"/>
          <w:iCs/>
          <w:sz w:val="24"/>
          <w:szCs w:val="24"/>
          <w:lang w:eastAsia="lv-LV"/>
        </w:rPr>
        <w:t xml:space="preserve">  </w:t>
      </w:r>
    </w:p>
    <w:p w:rsidR="00E5323B" w:rsidRPr="00B3092E" w:rsidRDefault="00E5323B" w:rsidP="00E5323B">
      <w:pPr>
        <w:spacing w:after="0" w:line="240" w:lineRule="auto"/>
        <w:rPr>
          <w:rFonts w:ascii="Times New Roman" w:eastAsia="Times New Roman" w:hAnsi="Times New Roman" w:cs="Times New Roman"/>
          <w:iCs/>
          <w:sz w:val="24"/>
          <w:szCs w:val="24"/>
          <w:lang w:eastAsia="lv-LV"/>
        </w:rPr>
      </w:pPr>
      <w:r w:rsidRPr="00B309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92E" w:rsidRPr="00B3092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3092E" w:rsidRDefault="00E5323B" w:rsidP="00E5323B">
            <w:pPr>
              <w:spacing w:after="0" w:line="240" w:lineRule="auto"/>
              <w:rPr>
                <w:rFonts w:ascii="Times New Roman" w:eastAsia="Times New Roman" w:hAnsi="Times New Roman" w:cs="Times New Roman"/>
                <w:b/>
                <w:bCs/>
                <w:iCs/>
                <w:sz w:val="24"/>
                <w:szCs w:val="24"/>
                <w:lang w:eastAsia="lv-LV"/>
              </w:rPr>
            </w:pPr>
            <w:r w:rsidRPr="00B3092E">
              <w:rPr>
                <w:rFonts w:ascii="Times New Roman" w:eastAsia="Times New Roman" w:hAnsi="Times New Roman" w:cs="Times New Roman"/>
                <w:b/>
                <w:bCs/>
                <w:iCs/>
                <w:sz w:val="24"/>
                <w:szCs w:val="24"/>
                <w:lang w:eastAsia="lv-LV"/>
              </w:rPr>
              <w:t>VI. Sabiedrības līdzdalība un komunikācijas aktivitātes</w:t>
            </w:r>
          </w:p>
        </w:tc>
      </w:tr>
      <w:tr w:rsidR="00B3092E" w:rsidRPr="00B3092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B3092E" w:rsidRDefault="004957E5" w:rsidP="004957E5">
            <w:pPr>
              <w:spacing w:after="0" w:line="240" w:lineRule="auto"/>
              <w:jc w:val="center"/>
              <w:rPr>
                <w:rFonts w:ascii="Times New Roman" w:eastAsia="Times New Roman" w:hAnsi="Times New Roman" w:cs="Times New Roman"/>
                <w:b/>
                <w:bCs/>
                <w:iCs/>
                <w:sz w:val="24"/>
                <w:szCs w:val="24"/>
                <w:lang w:eastAsia="lv-LV"/>
              </w:rPr>
            </w:pPr>
            <w:r w:rsidRPr="00B3092E">
              <w:rPr>
                <w:rFonts w:ascii="Times New Roman" w:eastAsia="Times New Roman" w:hAnsi="Times New Roman" w:cs="Times New Roman"/>
                <w:bCs/>
                <w:iCs/>
                <w:sz w:val="24"/>
                <w:szCs w:val="24"/>
                <w:lang w:eastAsia="lv-LV"/>
              </w:rPr>
              <w:t>Projekts šo jomu neskar.</w:t>
            </w:r>
          </w:p>
        </w:tc>
      </w:tr>
    </w:tbl>
    <w:p w:rsidR="00E5323B" w:rsidRPr="00B3092E" w:rsidRDefault="00E5323B" w:rsidP="00E5323B">
      <w:pPr>
        <w:spacing w:after="0" w:line="240" w:lineRule="auto"/>
        <w:rPr>
          <w:rFonts w:ascii="Times New Roman" w:eastAsia="Times New Roman" w:hAnsi="Times New Roman" w:cs="Times New Roman"/>
          <w:iCs/>
          <w:sz w:val="24"/>
          <w:szCs w:val="24"/>
          <w:lang w:eastAsia="lv-LV"/>
        </w:rPr>
      </w:pPr>
      <w:r w:rsidRPr="00B309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34BFB" w:rsidRPr="00334BF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C5206" w:rsidRDefault="00E5323B" w:rsidP="00E5323B">
            <w:pPr>
              <w:spacing w:after="0" w:line="240" w:lineRule="auto"/>
              <w:rPr>
                <w:rFonts w:ascii="Times New Roman" w:eastAsia="Times New Roman" w:hAnsi="Times New Roman" w:cs="Times New Roman"/>
                <w:b/>
                <w:bCs/>
                <w:iCs/>
                <w:sz w:val="24"/>
                <w:szCs w:val="24"/>
                <w:lang w:eastAsia="lv-LV"/>
              </w:rPr>
            </w:pPr>
            <w:r w:rsidRPr="00AC52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34BFB" w:rsidRPr="00334BF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5206" w:rsidRDefault="00E5323B" w:rsidP="00E5323B">
            <w:pPr>
              <w:spacing w:after="0" w:line="240" w:lineRule="auto"/>
              <w:rPr>
                <w:rFonts w:ascii="Times New Roman" w:eastAsia="Times New Roman" w:hAnsi="Times New Roman" w:cs="Times New Roman"/>
                <w:iCs/>
                <w:sz w:val="24"/>
                <w:szCs w:val="24"/>
                <w:lang w:eastAsia="lv-LV"/>
              </w:rPr>
            </w:pPr>
            <w:r w:rsidRPr="00AC52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C5206" w:rsidRDefault="00E5323B" w:rsidP="00E5323B">
            <w:pPr>
              <w:spacing w:after="0" w:line="240" w:lineRule="auto"/>
              <w:rPr>
                <w:rFonts w:ascii="Times New Roman" w:eastAsia="Times New Roman" w:hAnsi="Times New Roman" w:cs="Times New Roman"/>
                <w:iCs/>
                <w:sz w:val="24"/>
                <w:szCs w:val="24"/>
                <w:lang w:eastAsia="lv-LV"/>
              </w:rPr>
            </w:pPr>
            <w:r w:rsidRPr="00AC520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AC5206" w:rsidRDefault="004957E5" w:rsidP="00334BFB">
            <w:pPr>
              <w:spacing w:after="0" w:line="240" w:lineRule="auto"/>
              <w:rPr>
                <w:rFonts w:ascii="Times New Roman" w:eastAsia="Times New Roman" w:hAnsi="Times New Roman" w:cs="Times New Roman"/>
                <w:iCs/>
                <w:sz w:val="24"/>
                <w:szCs w:val="24"/>
                <w:lang w:eastAsia="lv-LV"/>
              </w:rPr>
            </w:pPr>
            <w:r w:rsidRPr="00AC5206">
              <w:rPr>
                <w:rFonts w:ascii="Times New Roman" w:eastAsia="Times New Roman" w:hAnsi="Times New Roman" w:cs="Times New Roman"/>
                <w:iCs/>
                <w:sz w:val="24"/>
                <w:szCs w:val="24"/>
                <w:lang w:eastAsia="lv-LV"/>
              </w:rPr>
              <w:t xml:space="preserve">Iekšlietu ministrija, Finanšu ministrija, </w:t>
            </w:r>
            <w:r w:rsidR="00334BFB" w:rsidRPr="00AC5206">
              <w:rPr>
                <w:rFonts w:ascii="Times New Roman" w:eastAsia="Times New Roman" w:hAnsi="Times New Roman" w:cs="Times New Roman"/>
                <w:iCs/>
                <w:sz w:val="24"/>
                <w:szCs w:val="24"/>
                <w:lang w:eastAsia="lv-LV"/>
              </w:rPr>
              <w:t xml:space="preserve">Valsts policija, </w:t>
            </w:r>
            <w:r w:rsidR="00B3092E" w:rsidRPr="00AC5206">
              <w:rPr>
                <w:rFonts w:ascii="Times New Roman" w:eastAsia="Times New Roman" w:hAnsi="Times New Roman" w:cs="Times New Roman"/>
                <w:iCs/>
                <w:sz w:val="24"/>
                <w:szCs w:val="24"/>
                <w:lang w:eastAsia="lv-LV"/>
              </w:rPr>
              <w:t xml:space="preserve">Valsts drošības dienests, </w:t>
            </w:r>
            <w:r w:rsidR="00334BFB" w:rsidRPr="00AC5206">
              <w:rPr>
                <w:rFonts w:ascii="Times New Roman" w:eastAsia="Times New Roman" w:hAnsi="Times New Roman" w:cs="Times New Roman"/>
                <w:iCs/>
                <w:sz w:val="24"/>
                <w:szCs w:val="24"/>
                <w:lang w:eastAsia="lv-LV"/>
              </w:rPr>
              <w:t>Pilsonības un migrācijas lietu pārvalde, Iekšlietu ministrijas veselības un sporta centrs, Nodrošinājuma valsts aģentūra.</w:t>
            </w:r>
            <w:r w:rsidRPr="00AC5206">
              <w:rPr>
                <w:rFonts w:ascii="Times New Roman" w:eastAsia="Times New Roman" w:hAnsi="Times New Roman" w:cs="Times New Roman"/>
                <w:iCs/>
                <w:sz w:val="24"/>
                <w:szCs w:val="24"/>
                <w:lang w:eastAsia="lv-LV"/>
              </w:rPr>
              <w:t xml:space="preserve"> </w:t>
            </w:r>
          </w:p>
        </w:tc>
      </w:tr>
      <w:tr w:rsidR="00334BFB" w:rsidRPr="00334BF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5206" w:rsidRDefault="00E5323B" w:rsidP="00E5323B">
            <w:pPr>
              <w:spacing w:after="0" w:line="240" w:lineRule="auto"/>
              <w:rPr>
                <w:rFonts w:ascii="Times New Roman" w:eastAsia="Times New Roman" w:hAnsi="Times New Roman" w:cs="Times New Roman"/>
                <w:iCs/>
                <w:sz w:val="24"/>
                <w:szCs w:val="24"/>
                <w:lang w:eastAsia="lv-LV"/>
              </w:rPr>
            </w:pPr>
            <w:r w:rsidRPr="00AC52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C5206" w:rsidRDefault="00E5323B" w:rsidP="00E5323B">
            <w:pPr>
              <w:spacing w:after="0" w:line="240" w:lineRule="auto"/>
              <w:rPr>
                <w:rFonts w:ascii="Times New Roman" w:eastAsia="Times New Roman" w:hAnsi="Times New Roman" w:cs="Times New Roman"/>
                <w:iCs/>
                <w:sz w:val="24"/>
                <w:szCs w:val="24"/>
                <w:lang w:eastAsia="lv-LV"/>
              </w:rPr>
            </w:pPr>
            <w:r w:rsidRPr="00AC5206">
              <w:rPr>
                <w:rFonts w:ascii="Times New Roman" w:eastAsia="Times New Roman" w:hAnsi="Times New Roman" w:cs="Times New Roman"/>
                <w:iCs/>
                <w:sz w:val="24"/>
                <w:szCs w:val="24"/>
                <w:lang w:eastAsia="lv-LV"/>
              </w:rPr>
              <w:t>Projekta izpildes ietekme uz pārvaldes funkcijām un institucionālo struktūru.</w:t>
            </w:r>
            <w:r w:rsidRPr="00AC52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AC5206" w:rsidRDefault="004957E5" w:rsidP="00E5323B">
            <w:pPr>
              <w:spacing w:after="0" w:line="240" w:lineRule="auto"/>
              <w:rPr>
                <w:rFonts w:ascii="Times New Roman" w:eastAsia="Times New Roman" w:hAnsi="Times New Roman" w:cs="Times New Roman"/>
                <w:iCs/>
                <w:sz w:val="24"/>
                <w:szCs w:val="24"/>
                <w:lang w:eastAsia="lv-LV"/>
              </w:rPr>
            </w:pPr>
            <w:r w:rsidRPr="00AC5206">
              <w:rPr>
                <w:rFonts w:ascii="Times New Roman" w:eastAsia="Times New Roman" w:hAnsi="Times New Roman" w:cs="Times New Roman"/>
                <w:iCs/>
                <w:sz w:val="24"/>
                <w:szCs w:val="24"/>
                <w:lang w:eastAsia="lv-LV"/>
              </w:rPr>
              <w:t>Nav.</w:t>
            </w:r>
          </w:p>
        </w:tc>
      </w:tr>
      <w:tr w:rsidR="00D053A5" w:rsidRPr="00AC52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5206" w:rsidRDefault="00E5323B" w:rsidP="00E5323B">
            <w:pPr>
              <w:spacing w:after="0" w:line="240" w:lineRule="auto"/>
              <w:rPr>
                <w:rFonts w:ascii="Times New Roman" w:eastAsia="Times New Roman" w:hAnsi="Times New Roman" w:cs="Times New Roman"/>
                <w:iCs/>
                <w:sz w:val="24"/>
                <w:szCs w:val="24"/>
                <w:lang w:eastAsia="lv-LV"/>
              </w:rPr>
            </w:pPr>
            <w:r w:rsidRPr="00AC520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C5206" w:rsidRDefault="00E5323B" w:rsidP="00E5323B">
            <w:pPr>
              <w:spacing w:after="0" w:line="240" w:lineRule="auto"/>
              <w:rPr>
                <w:rFonts w:ascii="Times New Roman" w:eastAsia="Times New Roman" w:hAnsi="Times New Roman" w:cs="Times New Roman"/>
                <w:iCs/>
                <w:sz w:val="24"/>
                <w:szCs w:val="24"/>
                <w:lang w:eastAsia="lv-LV"/>
              </w:rPr>
            </w:pPr>
            <w:r w:rsidRPr="00AC52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C5206" w:rsidRDefault="004957E5" w:rsidP="00E5323B">
            <w:pPr>
              <w:spacing w:after="0" w:line="240" w:lineRule="auto"/>
              <w:rPr>
                <w:rFonts w:ascii="Times New Roman" w:eastAsia="Times New Roman" w:hAnsi="Times New Roman" w:cs="Times New Roman"/>
                <w:iCs/>
                <w:sz w:val="24"/>
                <w:szCs w:val="24"/>
                <w:lang w:eastAsia="lv-LV"/>
              </w:rPr>
            </w:pPr>
            <w:r w:rsidRPr="00AC5206">
              <w:rPr>
                <w:rFonts w:ascii="Times New Roman" w:eastAsia="Times New Roman" w:hAnsi="Times New Roman" w:cs="Times New Roman"/>
                <w:iCs/>
                <w:sz w:val="24"/>
                <w:szCs w:val="24"/>
                <w:lang w:eastAsia="lv-LV"/>
              </w:rPr>
              <w:t>Nav.</w:t>
            </w:r>
          </w:p>
        </w:tc>
      </w:tr>
    </w:tbl>
    <w:p w:rsidR="00BA6094" w:rsidRDefault="00BA6094" w:rsidP="00894C55">
      <w:pPr>
        <w:spacing w:after="0" w:line="240" w:lineRule="auto"/>
        <w:rPr>
          <w:rFonts w:ascii="Times New Roman" w:hAnsi="Times New Roman" w:cs="Times New Roman"/>
          <w:sz w:val="28"/>
          <w:szCs w:val="28"/>
        </w:rPr>
      </w:pPr>
    </w:p>
    <w:p w:rsidR="007D6907" w:rsidRPr="00AC5206" w:rsidRDefault="007D6907" w:rsidP="00894C55">
      <w:pPr>
        <w:spacing w:after="0" w:line="240" w:lineRule="auto"/>
        <w:rPr>
          <w:rFonts w:ascii="Times New Roman" w:hAnsi="Times New Roman" w:cs="Times New Roman"/>
          <w:sz w:val="28"/>
          <w:szCs w:val="28"/>
        </w:rPr>
      </w:pPr>
    </w:p>
    <w:p w:rsidR="00BA6094" w:rsidRPr="00AC5206" w:rsidRDefault="00BA6094" w:rsidP="00BA6094">
      <w:pPr>
        <w:tabs>
          <w:tab w:val="left" w:pos="5954"/>
        </w:tabs>
        <w:spacing w:after="0" w:line="240" w:lineRule="auto"/>
        <w:rPr>
          <w:rFonts w:ascii="Times New Roman" w:hAnsi="Times New Roman" w:cs="Times New Roman"/>
          <w:sz w:val="28"/>
          <w:szCs w:val="28"/>
        </w:rPr>
      </w:pPr>
      <w:r w:rsidRPr="00AC5206">
        <w:rPr>
          <w:rFonts w:ascii="Times New Roman" w:hAnsi="Times New Roman" w:cs="Times New Roman"/>
          <w:sz w:val="28"/>
          <w:szCs w:val="28"/>
        </w:rPr>
        <w:t>Iekšlietu ministrs</w:t>
      </w:r>
      <w:r w:rsidRPr="00AC5206">
        <w:rPr>
          <w:rFonts w:ascii="Times New Roman" w:hAnsi="Times New Roman" w:cs="Times New Roman"/>
          <w:sz w:val="28"/>
          <w:szCs w:val="28"/>
        </w:rPr>
        <w:tab/>
      </w:r>
      <w:r w:rsidRPr="00AC5206">
        <w:rPr>
          <w:rFonts w:ascii="Times New Roman" w:hAnsi="Times New Roman" w:cs="Times New Roman"/>
          <w:sz w:val="28"/>
          <w:szCs w:val="28"/>
        </w:rPr>
        <w:tab/>
      </w:r>
      <w:r w:rsidR="00483CB0" w:rsidRPr="00AC5206">
        <w:rPr>
          <w:rFonts w:ascii="Times New Roman" w:hAnsi="Times New Roman" w:cs="Times New Roman"/>
          <w:sz w:val="28"/>
          <w:szCs w:val="28"/>
        </w:rPr>
        <w:t>Sandis Ģirģens</w:t>
      </w:r>
    </w:p>
    <w:p w:rsidR="00D10382" w:rsidRPr="00AC5206" w:rsidRDefault="00D10382" w:rsidP="00BA6094">
      <w:pPr>
        <w:tabs>
          <w:tab w:val="left" w:pos="5954"/>
        </w:tabs>
        <w:spacing w:after="0" w:line="240" w:lineRule="auto"/>
        <w:rPr>
          <w:rFonts w:ascii="Times New Roman" w:hAnsi="Times New Roman" w:cs="Times New Roman"/>
          <w:sz w:val="28"/>
          <w:szCs w:val="28"/>
        </w:rPr>
      </w:pPr>
    </w:p>
    <w:p w:rsidR="00D10382" w:rsidRPr="00AC5206" w:rsidRDefault="00D10382" w:rsidP="00BA6094">
      <w:pPr>
        <w:tabs>
          <w:tab w:val="left" w:pos="5954"/>
        </w:tabs>
        <w:spacing w:after="0" w:line="240" w:lineRule="auto"/>
        <w:rPr>
          <w:rFonts w:ascii="Times New Roman" w:hAnsi="Times New Roman" w:cs="Times New Roman"/>
          <w:sz w:val="28"/>
          <w:szCs w:val="28"/>
        </w:rPr>
      </w:pPr>
    </w:p>
    <w:p w:rsidR="00BA716E" w:rsidRPr="00AC5206" w:rsidRDefault="00BA716E" w:rsidP="00BA6094">
      <w:pPr>
        <w:pStyle w:val="naisf"/>
        <w:tabs>
          <w:tab w:val="left" w:pos="5954"/>
        </w:tabs>
        <w:spacing w:before="0" w:beforeAutospacing="0" w:after="0" w:afterAutospacing="0"/>
        <w:rPr>
          <w:sz w:val="28"/>
          <w:szCs w:val="28"/>
        </w:rPr>
      </w:pPr>
      <w:r w:rsidRPr="00AC5206">
        <w:rPr>
          <w:sz w:val="28"/>
          <w:szCs w:val="28"/>
        </w:rPr>
        <w:t xml:space="preserve">Vīza: </w:t>
      </w:r>
    </w:p>
    <w:p w:rsidR="00BA6094" w:rsidRPr="00AC5206" w:rsidRDefault="00AC0126" w:rsidP="00BA6094">
      <w:pPr>
        <w:pStyle w:val="naisf"/>
        <w:tabs>
          <w:tab w:val="left" w:pos="5954"/>
        </w:tabs>
        <w:spacing w:before="0" w:beforeAutospacing="0" w:after="0" w:afterAutospacing="0"/>
        <w:rPr>
          <w:sz w:val="28"/>
          <w:szCs w:val="28"/>
        </w:rPr>
      </w:pPr>
      <w:r w:rsidRPr="00AC5206">
        <w:rPr>
          <w:sz w:val="28"/>
          <w:szCs w:val="28"/>
        </w:rPr>
        <w:t>valsts sekretārs</w:t>
      </w:r>
      <w:r w:rsidRPr="00AC5206">
        <w:rPr>
          <w:sz w:val="28"/>
          <w:szCs w:val="28"/>
        </w:rPr>
        <w:tab/>
      </w:r>
      <w:r w:rsidRPr="00AC5206">
        <w:rPr>
          <w:sz w:val="28"/>
          <w:szCs w:val="28"/>
        </w:rPr>
        <w:tab/>
        <w:t>Dimitrijs Trofimovs</w:t>
      </w:r>
    </w:p>
    <w:p w:rsidR="003574BE" w:rsidRPr="00AC5206" w:rsidRDefault="003574BE" w:rsidP="00BA6094">
      <w:pPr>
        <w:pStyle w:val="naisf"/>
        <w:tabs>
          <w:tab w:val="left" w:pos="5954"/>
        </w:tabs>
        <w:spacing w:before="0" w:beforeAutospacing="0" w:after="0" w:afterAutospacing="0"/>
        <w:rPr>
          <w:sz w:val="28"/>
          <w:szCs w:val="28"/>
        </w:rPr>
      </w:pPr>
    </w:p>
    <w:p w:rsidR="00D10382" w:rsidRDefault="00D02667" w:rsidP="00D02667">
      <w:pPr>
        <w:pStyle w:val="naisf"/>
        <w:tabs>
          <w:tab w:val="left" w:pos="5197"/>
        </w:tabs>
        <w:spacing w:before="0" w:beforeAutospacing="0" w:after="0" w:afterAutospacing="0"/>
        <w:rPr>
          <w:sz w:val="28"/>
          <w:szCs w:val="28"/>
        </w:rPr>
      </w:pPr>
      <w:r>
        <w:rPr>
          <w:sz w:val="28"/>
          <w:szCs w:val="28"/>
        </w:rPr>
        <w:tab/>
      </w:r>
      <w:bookmarkStart w:id="0" w:name="_GoBack"/>
      <w:bookmarkEnd w:id="0"/>
    </w:p>
    <w:p w:rsidR="007D03BB" w:rsidRPr="00AC5206" w:rsidRDefault="007D03BB" w:rsidP="007D03BB">
      <w:pPr>
        <w:pStyle w:val="naisf"/>
        <w:spacing w:before="0" w:beforeAutospacing="0" w:after="0" w:afterAutospacing="0"/>
        <w:rPr>
          <w:sz w:val="18"/>
          <w:szCs w:val="18"/>
        </w:rPr>
      </w:pPr>
      <w:r w:rsidRPr="00AC5206">
        <w:rPr>
          <w:sz w:val="18"/>
          <w:szCs w:val="18"/>
          <w:lang w:val="ru-RU"/>
        </w:rPr>
        <w:fldChar w:fldCharType="begin"/>
      </w:r>
      <w:r w:rsidRPr="00AC5206">
        <w:rPr>
          <w:sz w:val="18"/>
          <w:szCs w:val="18"/>
          <w:lang w:val="ru-RU"/>
        </w:rPr>
        <w:instrText xml:space="preserve"> TIME \@ "dd.MM.yyyy H:mm" </w:instrText>
      </w:r>
      <w:r w:rsidRPr="00AC5206">
        <w:rPr>
          <w:sz w:val="18"/>
          <w:szCs w:val="18"/>
          <w:lang w:val="ru-RU"/>
        </w:rPr>
        <w:fldChar w:fldCharType="separate"/>
      </w:r>
      <w:r w:rsidR="00D22C0D">
        <w:rPr>
          <w:noProof/>
          <w:sz w:val="18"/>
          <w:szCs w:val="18"/>
          <w:lang w:val="ru-RU"/>
        </w:rPr>
        <w:t>03.09.2020 14:46</w:t>
      </w:r>
      <w:r w:rsidRPr="00AC5206">
        <w:rPr>
          <w:sz w:val="18"/>
          <w:szCs w:val="18"/>
          <w:lang w:val="ru-RU"/>
        </w:rPr>
        <w:fldChar w:fldCharType="end"/>
      </w:r>
    </w:p>
    <w:p w:rsidR="007D03BB" w:rsidRPr="00AC5206" w:rsidRDefault="007D03BB" w:rsidP="007D03BB">
      <w:pPr>
        <w:pStyle w:val="naisf"/>
        <w:tabs>
          <w:tab w:val="left" w:pos="5747"/>
        </w:tabs>
        <w:spacing w:before="0" w:beforeAutospacing="0" w:after="0" w:afterAutospacing="0"/>
        <w:rPr>
          <w:sz w:val="18"/>
          <w:szCs w:val="18"/>
        </w:rPr>
      </w:pPr>
      <w:r w:rsidRPr="00AC5206">
        <w:rPr>
          <w:sz w:val="18"/>
          <w:szCs w:val="18"/>
        </w:rPr>
        <w:fldChar w:fldCharType="begin"/>
      </w:r>
      <w:r w:rsidRPr="00AC5206">
        <w:rPr>
          <w:sz w:val="18"/>
          <w:szCs w:val="18"/>
        </w:rPr>
        <w:instrText xml:space="preserve"> NUMWORDS   \* MERGEFORMAT </w:instrText>
      </w:r>
      <w:r w:rsidRPr="00AC5206">
        <w:rPr>
          <w:sz w:val="18"/>
          <w:szCs w:val="18"/>
        </w:rPr>
        <w:fldChar w:fldCharType="separate"/>
      </w:r>
      <w:r w:rsidR="006B4B6C">
        <w:rPr>
          <w:noProof/>
          <w:sz w:val="18"/>
          <w:szCs w:val="18"/>
        </w:rPr>
        <w:t>18</w:t>
      </w:r>
      <w:r w:rsidRPr="00AC5206">
        <w:rPr>
          <w:sz w:val="18"/>
          <w:szCs w:val="18"/>
        </w:rPr>
        <w:fldChar w:fldCharType="end"/>
      </w:r>
      <w:r w:rsidR="007737BE">
        <w:rPr>
          <w:sz w:val="18"/>
          <w:szCs w:val="18"/>
        </w:rPr>
        <w:t>76</w:t>
      </w:r>
      <w:r w:rsidRPr="00AC5206">
        <w:rPr>
          <w:sz w:val="18"/>
          <w:szCs w:val="18"/>
        </w:rPr>
        <w:tab/>
      </w:r>
    </w:p>
    <w:p w:rsidR="007D03BB" w:rsidRPr="00AC5206" w:rsidRDefault="007D03BB" w:rsidP="007D03BB">
      <w:pPr>
        <w:pStyle w:val="naisf"/>
        <w:spacing w:before="0" w:beforeAutospacing="0" w:after="0" w:afterAutospacing="0"/>
        <w:rPr>
          <w:noProof/>
          <w:sz w:val="18"/>
          <w:szCs w:val="18"/>
        </w:rPr>
      </w:pPr>
      <w:r w:rsidRPr="00AC5206">
        <w:rPr>
          <w:noProof/>
          <w:sz w:val="18"/>
          <w:szCs w:val="18"/>
        </w:rPr>
        <w:t>I.Potjomkina</w:t>
      </w:r>
    </w:p>
    <w:p w:rsidR="00841E91" w:rsidRPr="00AC5206" w:rsidRDefault="007D03BB" w:rsidP="007D03BB">
      <w:pPr>
        <w:pStyle w:val="naisf"/>
        <w:spacing w:before="0" w:beforeAutospacing="0" w:after="0" w:afterAutospacing="0"/>
        <w:rPr>
          <w:noProof/>
          <w:sz w:val="18"/>
          <w:szCs w:val="18"/>
        </w:rPr>
      </w:pPr>
      <w:r w:rsidRPr="00AC5206">
        <w:rPr>
          <w:noProof/>
          <w:sz w:val="18"/>
          <w:szCs w:val="18"/>
        </w:rPr>
        <w:t xml:space="preserve">67219606, </w:t>
      </w:r>
      <w:hyperlink r:id="rId8" w:history="1">
        <w:r w:rsidRPr="00AC5206">
          <w:rPr>
            <w:rStyle w:val="Hyperlink"/>
            <w:noProof/>
            <w:color w:val="auto"/>
            <w:sz w:val="18"/>
            <w:szCs w:val="18"/>
            <w:u w:val="none"/>
          </w:rPr>
          <w:t>ieva.potjomkina@iem.gov.lv</w:t>
        </w:r>
      </w:hyperlink>
    </w:p>
    <w:sectPr w:rsidR="00841E91" w:rsidRPr="00AC520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947" w:rsidRDefault="002E3947" w:rsidP="00894C55">
      <w:pPr>
        <w:spacing w:after="0" w:line="240" w:lineRule="auto"/>
      </w:pPr>
      <w:r>
        <w:separator/>
      </w:r>
    </w:p>
  </w:endnote>
  <w:endnote w:type="continuationSeparator" w:id="0">
    <w:p w:rsidR="002E3947" w:rsidRDefault="002E39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F5" w:rsidRPr="00891B07" w:rsidRDefault="00D559F5"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847D03">
      <w:rPr>
        <w:rFonts w:ascii="Times New Roman" w:hAnsi="Times New Roman" w:cs="Times New Roman"/>
        <w:noProof/>
        <w:sz w:val="20"/>
        <w:szCs w:val="20"/>
      </w:rPr>
      <w:t>IEManot_</w:t>
    </w:r>
    <w:r w:rsidR="003064BC">
      <w:rPr>
        <w:rFonts w:ascii="Times New Roman" w:hAnsi="Times New Roman" w:cs="Times New Roman"/>
        <w:noProof/>
        <w:sz w:val="20"/>
        <w:szCs w:val="20"/>
      </w:rPr>
      <w:t>24</w:t>
    </w:r>
    <w:r w:rsidR="00847D03">
      <w:rPr>
        <w:rFonts w:ascii="Times New Roman" w:hAnsi="Times New Roman" w:cs="Times New Roman"/>
        <w:noProof/>
        <w:sz w:val="20"/>
        <w:szCs w:val="20"/>
      </w:rPr>
      <w:t>0820_apro_uzLNG</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F5" w:rsidRPr="007423DF" w:rsidRDefault="00D559F5"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847D03">
      <w:rPr>
        <w:rFonts w:ascii="Times New Roman" w:hAnsi="Times New Roman" w:cs="Times New Roman"/>
        <w:noProof/>
        <w:sz w:val="20"/>
        <w:szCs w:val="20"/>
      </w:rPr>
      <w:t>IEManot_</w:t>
    </w:r>
    <w:r w:rsidR="003064BC">
      <w:rPr>
        <w:rFonts w:ascii="Times New Roman" w:hAnsi="Times New Roman" w:cs="Times New Roman"/>
        <w:noProof/>
        <w:sz w:val="20"/>
        <w:szCs w:val="20"/>
      </w:rPr>
      <w:t>24</w:t>
    </w:r>
    <w:r w:rsidR="00847D03">
      <w:rPr>
        <w:rFonts w:ascii="Times New Roman" w:hAnsi="Times New Roman" w:cs="Times New Roman"/>
        <w:noProof/>
        <w:sz w:val="20"/>
        <w:szCs w:val="20"/>
      </w:rPr>
      <w:t>0820_apro_uzLNG</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947" w:rsidRDefault="002E3947" w:rsidP="00894C55">
      <w:pPr>
        <w:spacing w:after="0" w:line="240" w:lineRule="auto"/>
      </w:pPr>
      <w:r>
        <w:separator/>
      </w:r>
    </w:p>
  </w:footnote>
  <w:footnote w:type="continuationSeparator" w:id="0">
    <w:p w:rsidR="002E3947" w:rsidRDefault="002E394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559F5" w:rsidRPr="00C25B49" w:rsidRDefault="00D559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266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0CBC31E0"/>
    <w:multiLevelType w:val="hybridMultilevel"/>
    <w:tmpl w:val="35C0960C"/>
    <w:lvl w:ilvl="0" w:tplc="0E2E5BFC">
      <w:start w:val="750"/>
      <w:numFmt w:val="bullet"/>
      <w:lvlText w:val="-"/>
      <w:lvlJc w:val="left"/>
      <w:pPr>
        <w:ind w:left="752" w:hanging="360"/>
      </w:pPr>
      <w:rPr>
        <w:rFonts w:ascii="Calibri" w:eastAsiaTheme="minorHAnsi" w:hAnsi="Calibri" w:cs="Calibri"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2"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133173A"/>
    <w:multiLevelType w:val="hybridMultilevel"/>
    <w:tmpl w:val="5F603D64"/>
    <w:lvl w:ilvl="0" w:tplc="0E2E5BFC">
      <w:start w:val="750"/>
      <w:numFmt w:val="bullet"/>
      <w:lvlText w:val="-"/>
      <w:lvlJc w:val="left"/>
      <w:pPr>
        <w:ind w:left="752" w:hanging="360"/>
      </w:pPr>
      <w:rPr>
        <w:rFonts w:ascii="Calibri" w:eastAsiaTheme="minorHAnsi" w:hAnsi="Calibri" w:cs="Calibri"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4"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6"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8"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0"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1"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6"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3D38B5"/>
    <w:multiLevelType w:val="hybridMultilevel"/>
    <w:tmpl w:val="579A4118"/>
    <w:lvl w:ilvl="0" w:tplc="2FF2A8D8">
      <w:start w:val="1"/>
      <w:numFmt w:val="bullet"/>
      <w:lvlText w:val=""/>
      <w:lvlJc w:val="left"/>
      <w:pPr>
        <w:ind w:left="1131" w:hanging="360"/>
      </w:pPr>
      <w:rPr>
        <w:rFonts w:ascii="Symbol" w:hAnsi="Symbol"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23"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3"/>
  </w:num>
  <w:num w:numId="3">
    <w:abstractNumId w:val="24"/>
  </w:num>
  <w:num w:numId="4">
    <w:abstractNumId w:val="21"/>
  </w:num>
  <w:num w:numId="5">
    <w:abstractNumId w:val="9"/>
  </w:num>
  <w:num w:numId="6">
    <w:abstractNumId w:val="6"/>
  </w:num>
  <w:num w:numId="7">
    <w:abstractNumId w:val="19"/>
  </w:num>
  <w:num w:numId="8">
    <w:abstractNumId w:val="18"/>
  </w:num>
  <w:num w:numId="9">
    <w:abstractNumId w:val="2"/>
  </w:num>
  <w:num w:numId="10">
    <w:abstractNumId w:val="16"/>
  </w:num>
  <w:num w:numId="11">
    <w:abstractNumId w:val="14"/>
  </w:num>
  <w:num w:numId="12">
    <w:abstractNumId w:val="0"/>
  </w:num>
  <w:num w:numId="13">
    <w:abstractNumId w:val="20"/>
  </w:num>
  <w:num w:numId="14">
    <w:abstractNumId w:val="17"/>
  </w:num>
  <w:num w:numId="15">
    <w:abstractNumId w:val="7"/>
  </w:num>
  <w:num w:numId="16">
    <w:abstractNumId w:val="10"/>
  </w:num>
  <w:num w:numId="17">
    <w:abstractNumId w:val="15"/>
  </w:num>
  <w:num w:numId="18">
    <w:abstractNumId w:val="13"/>
  </w:num>
  <w:num w:numId="19">
    <w:abstractNumId w:val="12"/>
  </w:num>
  <w:num w:numId="20">
    <w:abstractNumId w:val="5"/>
  </w:num>
  <w:num w:numId="21">
    <w:abstractNumId w:val="8"/>
  </w:num>
  <w:num w:numId="22">
    <w:abstractNumId w:val="4"/>
  </w:num>
  <w:num w:numId="23">
    <w:abstractNumId w:val="22"/>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D79"/>
    <w:rsid w:val="00002CC9"/>
    <w:rsid w:val="0000383B"/>
    <w:rsid w:val="00003C9D"/>
    <w:rsid w:val="00005B6D"/>
    <w:rsid w:val="00005C32"/>
    <w:rsid w:val="00017C92"/>
    <w:rsid w:val="00021F7C"/>
    <w:rsid w:val="000253D2"/>
    <w:rsid w:val="0002688D"/>
    <w:rsid w:val="00027952"/>
    <w:rsid w:val="00031EB2"/>
    <w:rsid w:val="00035246"/>
    <w:rsid w:val="000513CC"/>
    <w:rsid w:val="000573B7"/>
    <w:rsid w:val="000614D3"/>
    <w:rsid w:val="00062DD3"/>
    <w:rsid w:val="00062E0B"/>
    <w:rsid w:val="00064BB8"/>
    <w:rsid w:val="000654C8"/>
    <w:rsid w:val="0008003D"/>
    <w:rsid w:val="00080389"/>
    <w:rsid w:val="00081C81"/>
    <w:rsid w:val="000829F2"/>
    <w:rsid w:val="000832A2"/>
    <w:rsid w:val="00086BF9"/>
    <w:rsid w:val="0008798E"/>
    <w:rsid w:val="00090BD0"/>
    <w:rsid w:val="0009519F"/>
    <w:rsid w:val="00097430"/>
    <w:rsid w:val="000A1C60"/>
    <w:rsid w:val="000A22FF"/>
    <w:rsid w:val="000A2715"/>
    <w:rsid w:val="000A5004"/>
    <w:rsid w:val="000A604B"/>
    <w:rsid w:val="000B15B0"/>
    <w:rsid w:val="000B3C7E"/>
    <w:rsid w:val="000B4D71"/>
    <w:rsid w:val="000B7D33"/>
    <w:rsid w:val="000C24E2"/>
    <w:rsid w:val="000C4386"/>
    <w:rsid w:val="000C46DD"/>
    <w:rsid w:val="000C5A9B"/>
    <w:rsid w:val="000D02AB"/>
    <w:rsid w:val="000D4C4F"/>
    <w:rsid w:val="000D5213"/>
    <w:rsid w:val="000E10DB"/>
    <w:rsid w:val="000E11C9"/>
    <w:rsid w:val="000E4B98"/>
    <w:rsid w:val="000E51AD"/>
    <w:rsid w:val="000E7097"/>
    <w:rsid w:val="000E7E13"/>
    <w:rsid w:val="000F1DC3"/>
    <w:rsid w:val="000F590C"/>
    <w:rsid w:val="001000D6"/>
    <w:rsid w:val="0010051A"/>
    <w:rsid w:val="00100ED4"/>
    <w:rsid w:val="00102AAA"/>
    <w:rsid w:val="00106C31"/>
    <w:rsid w:val="001160FC"/>
    <w:rsid w:val="001229D6"/>
    <w:rsid w:val="00132E74"/>
    <w:rsid w:val="001366ED"/>
    <w:rsid w:val="001457DC"/>
    <w:rsid w:val="00147DF1"/>
    <w:rsid w:val="00151901"/>
    <w:rsid w:val="0015252A"/>
    <w:rsid w:val="00153203"/>
    <w:rsid w:val="001539AE"/>
    <w:rsid w:val="00156128"/>
    <w:rsid w:val="00156948"/>
    <w:rsid w:val="00156C1C"/>
    <w:rsid w:val="00161DD1"/>
    <w:rsid w:val="0017159F"/>
    <w:rsid w:val="001723DD"/>
    <w:rsid w:val="00174252"/>
    <w:rsid w:val="00177482"/>
    <w:rsid w:val="001777ED"/>
    <w:rsid w:val="00177BEE"/>
    <w:rsid w:val="00180B9D"/>
    <w:rsid w:val="00184CAB"/>
    <w:rsid w:val="00187DE1"/>
    <w:rsid w:val="00190553"/>
    <w:rsid w:val="00190E04"/>
    <w:rsid w:val="0019290B"/>
    <w:rsid w:val="00195326"/>
    <w:rsid w:val="001977D8"/>
    <w:rsid w:val="001A14E6"/>
    <w:rsid w:val="001A2547"/>
    <w:rsid w:val="001A26DC"/>
    <w:rsid w:val="001A2D8D"/>
    <w:rsid w:val="001A3502"/>
    <w:rsid w:val="001A4832"/>
    <w:rsid w:val="001B0921"/>
    <w:rsid w:val="001B2EA0"/>
    <w:rsid w:val="001B596A"/>
    <w:rsid w:val="001B65D7"/>
    <w:rsid w:val="001C1226"/>
    <w:rsid w:val="001D2F57"/>
    <w:rsid w:val="001D3B2E"/>
    <w:rsid w:val="001D4DA6"/>
    <w:rsid w:val="001D6E95"/>
    <w:rsid w:val="001F4456"/>
    <w:rsid w:val="001F44C9"/>
    <w:rsid w:val="001F46CE"/>
    <w:rsid w:val="0020098D"/>
    <w:rsid w:val="00204E38"/>
    <w:rsid w:val="0020500F"/>
    <w:rsid w:val="00206F23"/>
    <w:rsid w:val="00211052"/>
    <w:rsid w:val="0021564A"/>
    <w:rsid w:val="00216C9F"/>
    <w:rsid w:val="00216F3F"/>
    <w:rsid w:val="002209C0"/>
    <w:rsid w:val="00227F7A"/>
    <w:rsid w:val="00234234"/>
    <w:rsid w:val="00243426"/>
    <w:rsid w:val="00250BD7"/>
    <w:rsid w:val="002512CC"/>
    <w:rsid w:val="002513F8"/>
    <w:rsid w:val="0025305B"/>
    <w:rsid w:val="002561C7"/>
    <w:rsid w:val="002570BC"/>
    <w:rsid w:val="002613DE"/>
    <w:rsid w:val="00267C61"/>
    <w:rsid w:val="00270993"/>
    <w:rsid w:val="0027509E"/>
    <w:rsid w:val="00284DDA"/>
    <w:rsid w:val="0029043D"/>
    <w:rsid w:val="002B04E4"/>
    <w:rsid w:val="002B1B44"/>
    <w:rsid w:val="002B2E0E"/>
    <w:rsid w:val="002B457C"/>
    <w:rsid w:val="002C3549"/>
    <w:rsid w:val="002C6D30"/>
    <w:rsid w:val="002D719F"/>
    <w:rsid w:val="002E1C05"/>
    <w:rsid w:val="002E3947"/>
    <w:rsid w:val="002F7A37"/>
    <w:rsid w:val="00303A0F"/>
    <w:rsid w:val="00304A56"/>
    <w:rsid w:val="00305910"/>
    <w:rsid w:val="0030591D"/>
    <w:rsid w:val="003064BC"/>
    <w:rsid w:val="0030752E"/>
    <w:rsid w:val="00310154"/>
    <w:rsid w:val="00310C90"/>
    <w:rsid w:val="00320972"/>
    <w:rsid w:val="00324641"/>
    <w:rsid w:val="00334BFB"/>
    <w:rsid w:val="00336154"/>
    <w:rsid w:val="003374F9"/>
    <w:rsid w:val="0034270C"/>
    <w:rsid w:val="00350F63"/>
    <w:rsid w:val="003525B2"/>
    <w:rsid w:val="003574BE"/>
    <w:rsid w:val="00357AC5"/>
    <w:rsid w:val="003659F6"/>
    <w:rsid w:val="00366B8F"/>
    <w:rsid w:val="00366CCA"/>
    <w:rsid w:val="003677CF"/>
    <w:rsid w:val="00370878"/>
    <w:rsid w:val="00371086"/>
    <w:rsid w:val="00372D95"/>
    <w:rsid w:val="00372F4B"/>
    <w:rsid w:val="00373A06"/>
    <w:rsid w:val="00375A88"/>
    <w:rsid w:val="00383D17"/>
    <w:rsid w:val="003871CA"/>
    <w:rsid w:val="00391524"/>
    <w:rsid w:val="003940D3"/>
    <w:rsid w:val="00394D19"/>
    <w:rsid w:val="00396359"/>
    <w:rsid w:val="00396894"/>
    <w:rsid w:val="003A4525"/>
    <w:rsid w:val="003A6A63"/>
    <w:rsid w:val="003A7A1D"/>
    <w:rsid w:val="003B07F3"/>
    <w:rsid w:val="003B0BF9"/>
    <w:rsid w:val="003B2A80"/>
    <w:rsid w:val="003C300C"/>
    <w:rsid w:val="003C477D"/>
    <w:rsid w:val="003C5206"/>
    <w:rsid w:val="003C600C"/>
    <w:rsid w:val="003C7B87"/>
    <w:rsid w:val="003D7236"/>
    <w:rsid w:val="003E0791"/>
    <w:rsid w:val="003E1275"/>
    <w:rsid w:val="003E5BC3"/>
    <w:rsid w:val="003E7D67"/>
    <w:rsid w:val="003F28AC"/>
    <w:rsid w:val="00401C21"/>
    <w:rsid w:val="0040321D"/>
    <w:rsid w:val="004041E0"/>
    <w:rsid w:val="004065C3"/>
    <w:rsid w:val="004131B5"/>
    <w:rsid w:val="00413E33"/>
    <w:rsid w:val="00414387"/>
    <w:rsid w:val="004233CA"/>
    <w:rsid w:val="0042457F"/>
    <w:rsid w:val="0042665C"/>
    <w:rsid w:val="004301DD"/>
    <w:rsid w:val="00435013"/>
    <w:rsid w:val="004454FE"/>
    <w:rsid w:val="00445F18"/>
    <w:rsid w:val="004532BE"/>
    <w:rsid w:val="004562DD"/>
    <w:rsid w:val="00456E40"/>
    <w:rsid w:val="00461293"/>
    <w:rsid w:val="00463A09"/>
    <w:rsid w:val="00471F27"/>
    <w:rsid w:val="00480427"/>
    <w:rsid w:val="00480857"/>
    <w:rsid w:val="00483CB0"/>
    <w:rsid w:val="00493057"/>
    <w:rsid w:val="004957E5"/>
    <w:rsid w:val="004968EA"/>
    <w:rsid w:val="004A108B"/>
    <w:rsid w:val="004A60B5"/>
    <w:rsid w:val="004A6564"/>
    <w:rsid w:val="004A6D10"/>
    <w:rsid w:val="004B1774"/>
    <w:rsid w:val="004B443C"/>
    <w:rsid w:val="004B557D"/>
    <w:rsid w:val="004C0992"/>
    <w:rsid w:val="004C26BA"/>
    <w:rsid w:val="004C2CD8"/>
    <w:rsid w:val="004C2D5F"/>
    <w:rsid w:val="004C7A1C"/>
    <w:rsid w:val="004C7B1B"/>
    <w:rsid w:val="004D0B86"/>
    <w:rsid w:val="004D34A6"/>
    <w:rsid w:val="004E4B57"/>
    <w:rsid w:val="004F06EE"/>
    <w:rsid w:val="004F1C63"/>
    <w:rsid w:val="004F436B"/>
    <w:rsid w:val="004F6DEA"/>
    <w:rsid w:val="0050178F"/>
    <w:rsid w:val="00507737"/>
    <w:rsid w:val="005129F6"/>
    <w:rsid w:val="00512DF1"/>
    <w:rsid w:val="005144B6"/>
    <w:rsid w:val="005178C4"/>
    <w:rsid w:val="0052065F"/>
    <w:rsid w:val="005300AE"/>
    <w:rsid w:val="00531387"/>
    <w:rsid w:val="005315ED"/>
    <w:rsid w:val="00533FA8"/>
    <w:rsid w:val="0053472F"/>
    <w:rsid w:val="00534892"/>
    <w:rsid w:val="005433DC"/>
    <w:rsid w:val="005549AE"/>
    <w:rsid w:val="005551A7"/>
    <w:rsid w:val="005653E2"/>
    <w:rsid w:val="005654C2"/>
    <w:rsid w:val="005666FB"/>
    <w:rsid w:val="00580C9A"/>
    <w:rsid w:val="005839FA"/>
    <w:rsid w:val="005914F3"/>
    <w:rsid w:val="00592410"/>
    <w:rsid w:val="00593F85"/>
    <w:rsid w:val="00595289"/>
    <w:rsid w:val="005960A1"/>
    <w:rsid w:val="005A1CAF"/>
    <w:rsid w:val="005A28BA"/>
    <w:rsid w:val="005A42A7"/>
    <w:rsid w:val="005A62E9"/>
    <w:rsid w:val="005B1157"/>
    <w:rsid w:val="005B1314"/>
    <w:rsid w:val="005B2A9B"/>
    <w:rsid w:val="005C0F21"/>
    <w:rsid w:val="005C1FF2"/>
    <w:rsid w:val="005C2061"/>
    <w:rsid w:val="005C3381"/>
    <w:rsid w:val="005C3DF2"/>
    <w:rsid w:val="005C5437"/>
    <w:rsid w:val="005C7DC2"/>
    <w:rsid w:val="005D0C0D"/>
    <w:rsid w:val="005D2E35"/>
    <w:rsid w:val="005E3BF9"/>
    <w:rsid w:val="005E7BB8"/>
    <w:rsid w:val="005F363E"/>
    <w:rsid w:val="00600CF9"/>
    <w:rsid w:val="00602925"/>
    <w:rsid w:val="00612D04"/>
    <w:rsid w:val="00614020"/>
    <w:rsid w:val="00614A83"/>
    <w:rsid w:val="00615518"/>
    <w:rsid w:val="006158CD"/>
    <w:rsid w:val="0062492B"/>
    <w:rsid w:val="00625CA8"/>
    <w:rsid w:val="006321DC"/>
    <w:rsid w:val="00632281"/>
    <w:rsid w:val="00635C7B"/>
    <w:rsid w:val="00635FA9"/>
    <w:rsid w:val="00637A12"/>
    <w:rsid w:val="006546EF"/>
    <w:rsid w:val="00655F2C"/>
    <w:rsid w:val="00656E75"/>
    <w:rsid w:val="0066540E"/>
    <w:rsid w:val="00666020"/>
    <w:rsid w:val="006679B7"/>
    <w:rsid w:val="00670EC5"/>
    <w:rsid w:val="00671009"/>
    <w:rsid w:val="0067161B"/>
    <w:rsid w:val="00671B57"/>
    <w:rsid w:val="00672CE2"/>
    <w:rsid w:val="00673A59"/>
    <w:rsid w:val="00674832"/>
    <w:rsid w:val="0067747B"/>
    <w:rsid w:val="00683159"/>
    <w:rsid w:val="00684203"/>
    <w:rsid w:val="00684BBE"/>
    <w:rsid w:val="00687911"/>
    <w:rsid w:val="006900C8"/>
    <w:rsid w:val="00692246"/>
    <w:rsid w:val="00692602"/>
    <w:rsid w:val="00692B4E"/>
    <w:rsid w:val="006976C7"/>
    <w:rsid w:val="006A77C1"/>
    <w:rsid w:val="006B2D35"/>
    <w:rsid w:val="006B4B6C"/>
    <w:rsid w:val="006C08E8"/>
    <w:rsid w:val="006C0DFF"/>
    <w:rsid w:val="006C2458"/>
    <w:rsid w:val="006C61DF"/>
    <w:rsid w:val="006D0D7F"/>
    <w:rsid w:val="006D1886"/>
    <w:rsid w:val="006D2542"/>
    <w:rsid w:val="006D33E7"/>
    <w:rsid w:val="006D551B"/>
    <w:rsid w:val="006D5A17"/>
    <w:rsid w:val="006E02B7"/>
    <w:rsid w:val="006E1081"/>
    <w:rsid w:val="006E16C7"/>
    <w:rsid w:val="006E7E9B"/>
    <w:rsid w:val="006F1344"/>
    <w:rsid w:val="006F194D"/>
    <w:rsid w:val="006F3244"/>
    <w:rsid w:val="006F435D"/>
    <w:rsid w:val="006F4A6C"/>
    <w:rsid w:val="006F773D"/>
    <w:rsid w:val="00700C3D"/>
    <w:rsid w:val="0070139F"/>
    <w:rsid w:val="00704F4D"/>
    <w:rsid w:val="00716A74"/>
    <w:rsid w:val="00720585"/>
    <w:rsid w:val="00724BDC"/>
    <w:rsid w:val="0072641C"/>
    <w:rsid w:val="007316FE"/>
    <w:rsid w:val="00740C9D"/>
    <w:rsid w:val="007423DF"/>
    <w:rsid w:val="0074536D"/>
    <w:rsid w:val="00746728"/>
    <w:rsid w:val="007506F5"/>
    <w:rsid w:val="00750FEE"/>
    <w:rsid w:val="00754037"/>
    <w:rsid w:val="0075433B"/>
    <w:rsid w:val="007627D2"/>
    <w:rsid w:val="0076325D"/>
    <w:rsid w:val="007726DE"/>
    <w:rsid w:val="007737BE"/>
    <w:rsid w:val="00773AF6"/>
    <w:rsid w:val="00775177"/>
    <w:rsid w:val="00776125"/>
    <w:rsid w:val="00776592"/>
    <w:rsid w:val="00785056"/>
    <w:rsid w:val="00785F7D"/>
    <w:rsid w:val="00786651"/>
    <w:rsid w:val="00791821"/>
    <w:rsid w:val="00792C12"/>
    <w:rsid w:val="0079399C"/>
    <w:rsid w:val="0079404B"/>
    <w:rsid w:val="00795F71"/>
    <w:rsid w:val="00797408"/>
    <w:rsid w:val="007A1338"/>
    <w:rsid w:val="007A1479"/>
    <w:rsid w:val="007A3AD0"/>
    <w:rsid w:val="007A47D9"/>
    <w:rsid w:val="007B3455"/>
    <w:rsid w:val="007B501D"/>
    <w:rsid w:val="007C01FE"/>
    <w:rsid w:val="007C24D6"/>
    <w:rsid w:val="007C6D87"/>
    <w:rsid w:val="007D03BB"/>
    <w:rsid w:val="007D0F3C"/>
    <w:rsid w:val="007D17CC"/>
    <w:rsid w:val="007D5E8C"/>
    <w:rsid w:val="007D6907"/>
    <w:rsid w:val="007E57AF"/>
    <w:rsid w:val="007E5F7A"/>
    <w:rsid w:val="007E73AB"/>
    <w:rsid w:val="007F0F94"/>
    <w:rsid w:val="007F5F27"/>
    <w:rsid w:val="007F7F41"/>
    <w:rsid w:val="00801378"/>
    <w:rsid w:val="008018E6"/>
    <w:rsid w:val="008060FC"/>
    <w:rsid w:val="008149AE"/>
    <w:rsid w:val="00816C11"/>
    <w:rsid w:val="0082306C"/>
    <w:rsid w:val="00824587"/>
    <w:rsid w:val="00824986"/>
    <w:rsid w:val="00825C9C"/>
    <w:rsid w:val="0082608C"/>
    <w:rsid w:val="00831790"/>
    <w:rsid w:val="00841E91"/>
    <w:rsid w:val="00844496"/>
    <w:rsid w:val="00844BFA"/>
    <w:rsid w:val="00844C18"/>
    <w:rsid w:val="008459C5"/>
    <w:rsid w:val="00847D03"/>
    <w:rsid w:val="00850AF8"/>
    <w:rsid w:val="00851717"/>
    <w:rsid w:val="00854EE6"/>
    <w:rsid w:val="008558AD"/>
    <w:rsid w:val="00856A73"/>
    <w:rsid w:val="00860429"/>
    <w:rsid w:val="00863A14"/>
    <w:rsid w:val="00871D64"/>
    <w:rsid w:val="0087374B"/>
    <w:rsid w:val="00873DD7"/>
    <w:rsid w:val="00876FBA"/>
    <w:rsid w:val="00877119"/>
    <w:rsid w:val="00880E3D"/>
    <w:rsid w:val="00882E4B"/>
    <w:rsid w:val="00885069"/>
    <w:rsid w:val="00887E5B"/>
    <w:rsid w:val="008901F4"/>
    <w:rsid w:val="00891B07"/>
    <w:rsid w:val="0089493F"/>
    <w:rsid w:val="00894C55"/>
    <w:rsid w:val="00896A07"/>
    <w:rsid w:val="008A23DB"/>
    <w:rsid w:val="008A2751"/>
    <w:rsid w:val="008A7132"/>
    <w:rsid w:val="008B0D9C"/>
    <w:rsid w:val="008B105D"/>
    <w:rsid w:val="008B29EE"/>
    <w:rsid w:val="008B33AE"/>
    <w:rsid w:val="008B662B"/>
    <w:rsid w:val="008B677E"/>
    <w:rsid w:val="008C1892"/>
    <w:rsid w:val="008C1A46"/>
    <w:rsid w:val="008C2F8E"/>
    <w:rsid w:val="008C39C7"/>
    <w:rsid w:val="008C469C"/>
    <w:rsid w:val="008C70D8"/>
    <w:rsid w:val="008D13E6"/>
    <w:rsid w:val="008D55CD"/>
    <w:rsid w:val="008E41C2"/>
    <w:rsid w:val="008E5B95"/>
    <w:rsid w:val="008E6EA7"/>
    <w:rsid w:val="008E7580"/>
    <w:rsid w:val="008E77BD"/>
    <w:rsid w:val="008F0C99"/>
    <w:rsid w:val="008F1470"/>
    <w:rsid w:val="008F1F56"/>
    <w:rsid w:val="008F3DBA"/>
    <w:rsid w:val="009004FC"/>
    <w:rsid w:val="009016CF"/>
    <w:rsid w:val="009028F5"/>
    <w:rsid w:val="0090452B"/>
    <w:rsid w:val="00906C75"/>
    <w:rsid w:val="00910A16"/>
    <w:rsid w:val="00914B05"/>
    <w:rsid w:val="00914C14"/>
    <w:rsid w:val="009200AE"/>
    <w:rsid w:val="00932499"/>
    <w:rsid w:val="00946660"/>
    <w:rsid w:val="00947133"/>
    <w:rsid w:val="009602E2"/>
    <w:rsid w:val="009604B9"/>
    <w:rsid w:val="00962ADA"/>
    <w:rsid w:val="00965497"/>
    <w:rsid w:val="00967DE8"/>
    <w:rsid w:val="00972967"/>
    <w:rsid w:val="0097346D"/>
    <w:rsid w:val="0097668A"/>
    <w:rsid w:val="00991FC4"/>
    <w:rsid w:val="00992732"/>
    <w:rsid w:val="0099668C"/>
    <w:rsid w:val="009A0BD3"/>
    <w:rsid w:val="009A2654"/>
    <w:rsid w:val="009A4118"/>
    <w:rsid w:val="009A433C"/>
    <w:rsid w:val="009B1DD7"/>
    <w:rsid w:val="009C7D00"/>
    <w:rsid w:val="009D0BF2"/>
    <w:rsid w:val="009D1308"/>
    <w:rsid w:val="009D17A5"/>
    <w:rsid w:val="009D3CD4"/>
    <w:rsid w:val="009E39FB"/>
    <w:rsid w:val="009E6046"/>
    <w:rsid w:val="009E6130"/>
    <w:rsid w:val="009F06E8"/>
    <w:rsid w:val="00A0375D"/>
    <w:rsid w:val="00A03F8A"/>
    <w:rsid w:val="00A052B8"/>
    <w:rsid w:val="00A05626"/>
    <w:rsid w:val="00A07D03"/>
    <w:rsid w:val="00A07FB6"/>
    <w:rsid w:val="00A10FC3"/>
    <w:rsid w:val="00A160C7"/>
    <w:rsid w:val="00A219BA"/>
    <w:rsid w:val="00A22839"/>
    <w:rsid w:val="00A33C72"/>
    <w:rsid w:val="00A50684"/>
    <w:rsid w:val="00A522F6"/>
    <w:rsid w:val="00A55E7B"/>
    <w:rsid w:val="00A6073E"/>
    <w:rsid w:val="00A62072"/>
    <w:rsid w:val="00A64994"/>
    <w:rsid w:val="00A64A0E"/>
    <w:rsid w:val="00A6536A"/>
    <w:rsid w:val="00A67DCA"/>
    <w:rsid w:val="00A81BCC"/>
    <w:rsid w:val="00A90F2B"/>
    <w:rsid w:val="00A95C07"/>
    <w:rsid w:val="00A95D17"/>
    <w:rsid w:val="00AA008E"/>
    <w:rsid w:val="00AA1433"/>
    <w:rsid w:val="00AA3BE5"/>
    <w:rsid w:val="00AA7556"/>
    <w:rsid w:val="00AB2A57"/>
    <w:rsid w:val="00AB61D7"/>
    <w:rsid w:val="00AB7188"/>
    <w:rsid w:val="00AB7196"/>
    <w:rsid w:val="00AC0126"/>
    <w:rsid w:val="00AC2B4B"/>
    <w:rsid w:val="00AC3119"/>
    <w:rsid w:val="00AC5206"/>
    <w:rsid w:val="00AC535C"/>
    <w:rsid w:val="00AD0BD4"/>
    <w:rsid w:val="00AD23EC"/>
    <w:rsid w:val="00AD3FD9"/>
    <w:rsid w:val="00AD4380"/>
    <w:rsid w:val="00AD47BC"/>
    <w:rsid w:val="00AE06E7"/>
    <w:rsid w:val="00AE18C1"/>
    <w:rsid w:val="00AE5567"/>
    <w:rsid w:val="00AF1239"/>
    <w:rsid w:val="00AF1BDC"/>
    <w:rsid w:val="00AF1C01"/>
    <w:rsid w:val="00AF2A01"/>
    <w:rsid w:val="00AF3230"/>
    <w:rsid w:val="00AF55C6"/>
    <w:rsid w:val="00B01FFE"/>
    <w:rsid w:val="00B040A2"/>
    <w:rsid w:val="00B060E4"/>
    <w:rsid w:val="00B06DAD"/>
    <w:rsid w:val="00B16480"/>
    <w:rsid w:val="00B16BFC"/>
    <w:rsid w:val="00B2165C"/>
    <w:rsid w:val="00B217CA"/>
    <w:rsid w:val="00B2468D"/>
    <w:rsid w:val="00B3092E"/>
    <w:rsid w:val="00B34F87"/>
    <w:rsid w:val="00B35D82"/>
    <w:rsid w:val="00B3610D"/>
    <w:rsid w:val="00B42D11"/>
    <w:rsid w:val="00B469C3"/>
    <w:rsid w:val="00B51574"/>
    <w:rsid w:val="00B51CF2"/>
    <w:rsid w:val="00B5241F"/>
    <w:rsid w:val="00B528E6"/>
    <w:rsid w:val="00B52A00"/>
    <w:rsid w:val="00B53674"/>
    <w:rsid w:val="00B60572"/>
    <w:rsid w:val="00B66A85"/>
    <w:rsid w:val="00B66C9E"/>
    <w:rsid w:val="00B709F3"/>
    <w:rsid w:val="00B817E8"/>
    <w:rsid w:val="00B82F23"/>
    <w:rsid w:val="00B83867"/>
    <w:rsid w:val="00B83F26"/>
    <w:rsid w:val="00B84DC7"/>
    <w:rsid w:val="00B96110"/>
    <w:rsid w:val="00B97F29"/>
    <w:rsid w:val="00BA20AA"/>
    <w:rsid w:val="00BA5272"/>
    <w:rsid w:val="00BA6094"/>
    <w:rsid w:val="00BA716E"/>
    <w:rsid w:val="00BB6EAD"/>
    <w:rsid w:val="00BC2EFD"/>
    <w:rsid w:val="00BC6B39"/>
    <w:rsid w:val="00BC78E4"/>
    <w:rsid w:val="00BD3B03"/>
    <w:rsid w:val="00BD4425"/>
    <w:rsid w:val="00BD4CAC"/>
    <w:rsid w:val="00BD6921"/>
    <w:rsid w:val="00BE501B"/>
    <w:rsid w:val="00BE7465"/>
    <w:rsid w:val="00BF418A"/>
    <w:rsid w:val="00BF4192"/>
    <w:rsid w:val="00BF59DC"/>
    <w:rsid w:val="00C03449"/>
    <w:rsid w:val="00C10950"/>
    <w:rsid w:val="00C25B49"/>
    <w:rsid w:val="00C27539"/>
    <w:rsid w:val="00C27B3E"/>
    <w:rsid w:val="00C30443"/>
    <w:rsid w:val="00C341B3"/>
    <w:rsid w:val="00C352D7"/>
    <w:rsid w:val="00C41D06"/>
    <w:rsid w:val="00C45682"/>
    <w:rsid w:val="00C503C2"/>
    <w:rsid w:val="00C54A5A"/>
    <w:rsid w:val="00C54D54"/>
    <w:rsid w:val="00C63178"/>
    <w:rsid w:val="00C65547"/>
    <w:rsid w:val="00C66134"/>
    <w:rsid w:val="00C66269"/>
    <w:rsid w:val="00C67FB7"/>
    <w:rsid w:val="00C70CFD"/>
    <w:rsid w:val="00C77519"/>
    <w:rsid w:val="00C81C98"/>
    <w:rsid w:val="00C83EA9"/>
    <w:rsid w:val="00C87038"/>
    <w:rsid w:val="00C924C6"/>
    <w:rsid w:val="00C95386"/>
    <w:rsid w:val="00C96350"/>
    <w:rsid w:val="00CA1D22"/>
    <w:rsid w:val="00CA3805"/>
    <w:rsid w:val="00CA591D"/>
    <w:rsid w:val="00CB173C"/>
    <w:rsid w:val="00CB2C72"/>
    <w:rsid w:val="00CB5DB9"/>
    <w:rsid w:val="00CC0082"/>
    <w:rsid w:val="00CC0CF6"/>
    <w:rsid w:val="00CC0D2D"/>
    <w:rsid w:val="00CC5E4A"/>
    <w:rsid w:val="00CD2554"/>
    <w:rsid w:val="00CD7A80"/>
    <w:rsid w:val="00CE5657"/>
    <w:rsid w:val="00CE775B"/>
    <w:rsid w:val="00CE7FD0"/>
    <w:rsid w:val="00CF13FA"/>
    <w:rsid w:val="00CF2FE2"/>
    <w:rsid w:val="00CF39E7"/>
    <w:rsid w:val="00CF50C0"/>
    <w:rsid w:val="00CF7173"/>
    <w:rsid w:val="00D02667"/>
    <w:rsid w:val="00D053A5"/>
    <w:rsid w:val="00D0581F"/>
    <w:rsid w:val="00D10382"/>
    <w:rsid w:val="00D12E77"/>
    <w:rsid w:val="00D133F8"/>
    <w:rsid w:val="00D13F60"/>
    <w:rsid w:val="00D1488C"/>
    <w:rsid w:val="00D14A3E"/>
    <w:rsid w:val="00D1594C"/>
    <w:rsid w:val="00D16CBF"/>
    <w:rsid w:val="00D20D5C"/>
    <w:rsid w:val="00D215CD"/>
    <w:rsid w:val="00D22C0D"/>
    <w:rsid w:val="00D2434E"/>
    <w:rsid w:val="00D25487"/>
    <w:rsid w:val="00D31E50"/>
    <w:rsid w:val="00D42BCF"/>
    <w:rsid w:val="00D42DE4"/>
    <w:rsid w:val="00D515BE"/>
    <w:rsid w:val="00D51856"/>
    <w:rsid w:val="00D52146"/>
    <w:rsid w:val="00D525BB"/>
    <w:rsid w:val="00D5319E"/>
    <w:rsid w:val="00D559F5"/>
    <w:rsid w:val="00D57B87"/>
    <w:rsid w:val="00D66FE1"/>
    <w:rsid w:val="00D720BD"/>
    <w:rsid w:val="00D73D63"/>
    <w:rsid w:val="00D73F4F"/>
    <w:rsid w:val="00D80B4E"/>
    <w:rsid w:val="00D83F6D"/>
    <w:rsid w:val="00D866D7"/>
    <w:rsid w:val="00D8798A"/>
    <w:rsid w:val="00D91E63"/>
    <w:rsid w:val="00D94D8C"/>
    <w:rsid w:val="00DA0A6C"/>
    <w:rsid w:val="00DA2580"/>
    <w:rsid w:val="00DA31A5"/>
    <w:rsid w:val="00DA40D2"/>
    <w:rsid w:val="00DB54AA"/>
    <w:rsid w:val="00DC1A9C"/>
    <w:rsid w:val="00DD19A9"/>
    <w:rsid w:val="00DD2F6F"/>
    <w:rsid w:val="00DD3103"/>
    <w:rsid w:val="00DD4068"/>
    <w:rsid w:val="00DD5A77"/>
    <w:rsid w:val="00DE26B3"/>
    <w:rsid w:val="00DE4EE1"/>
    <w:rsid w:val="00DE7B7F"/>
    <w:rsid w:val="00DF3B05"/>
    <w:rsid w:val="00DF5C38"/>
    <w:rsid w:val="00DF61AD"/>
    <w:rsid w:val="00E036B4"/>
    <w:rsid w:val="00E204B8"/>
    <w:rsid w:val="00E20A1C"/>
    <w:rsid w:val="00E21402"/>
    <w:rsid w:val="00E27FF7"/>
    <w:rsid w:val="00E3716B"/>
    <w:rsid w:val="00E404F6"/>
    <w:rsid w:val="00E421BF"/>
    <w:rsid w:val="00E47B1B"/>
    <w:rsid w:val="00E52319"/>
    <w:rsid w:val="00E52580"/>
    <w:rsid w:val="00E5323B"/>
    <w:rsid w:val="00E56F56"/>
    <w:rsid w:val="00E63498"/>
    <w:rsid w:val="00E63DFC"/>
    <w:rsid w:val="00E64624"/>
    <w:rsid w:val="00E66B5B"/>
    <w:rsid w:val="00E70DA2"/>
    <w:rsid w:val="00E7265F"/>
    <w:rsid w:val="00E74B92"/>
    <w:rsid w:val="00E8104F"/>
    <w:rsid w:val="00E812C0"/>
    <w:rsid w:val="00E812D8"/>
    <w:rsid w:val="00E81787"/>
    <w:rsid w:val="00E82DBB"/>
    <w:rsid w:val="00E8749E"/>
    <w:rsid w:val="00E90C01"/>
    <w:rsid w:val="00E90C31"/>
    <w:rsid w:val="00E922BF"/>
    <w:rsid w:val="00E958AF"/>
    <w:rsid w:val="00EA39AC"/>
    <w:rsid w:val="00EA486E"/>
    <w:rsid w:val="00EA654B"/>
    <w:rsid w:val="00EB3073"/>
    <w:rsid w:val="00EB65B4"/>
    <w:rsid w:val="00EC038A"/>
    <w:rsid w:val="00EC2575"/>
    <w:rsid w:val="00EC3E3D"/>
    <w:rsid w:val="00ED5EE6"/>
    <w:rsid w:val="00ED71DE"/>
    <w:rsid w:val="00EE300D"/>
    <w:rsid w:val="00EE5754"/>
    <w:rsid w:val="00EF148F"/>
    <w:rsid w:val="00F00958"/>
    <w:rsid w:val="00F01914"/>
    <w:rsid w:val="00F04398"/>
    <w:rsid w:val="00F04608"/>
    <w:rsid w:val="00F06B9F"/>
    <w:rsid w:val="00F27C48"/>
    <w:rsid w:val="00F35545"/>
    <w:rsid w:val="00F35FCB"/>
    <w:rsid w:val="00F3642D"/>
    <w:rsid w:val="00F40723"/>
    <w:rsid w:val="00F43572"/>
    <w:rsid w:val="00F448CE"/>
    <w:rsid w:val="00F476DE"/>
    <w:rsid w:val="00F478D1"/>
    <w:rsid w:val="00F5040A"/>
    <w:rsid w:val="00F510AB"/>
    <w:rsid w:val="00F57B0C"/>
    <w:rsid w:val="00F60D0C"/>
    <w:rsid w:val="00F611CC"/>
    <w:rsid w:val="00F61F92"/>
    <w:rsid w:val="00F75103"/>
    <w:rsid w:val="00F752AE"/>
    <w:rsid w:val="00F7593A"/>
    <w:rsid w:val="00F816CD"/>
    <w:rsid w:val="00F864B5"/>
    <w:rsid w:val="00F9110A"/>
    <w:rsid w:val="00F933B7"/>
    <w:rsid w:val="00FA0F3C"/>
    <w:rsid w:val="00FD0132"/>
    <w:rsid w:val="00FD6D2D"/>
    <w:rsid w:val="00FE44F8"/>
    <w:rsid w:val="00FE45E7"/>
    <w:rsid w:val="00FE6D98"/>
    <w:rsid w:val="00FF0BE0"/>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 w:type="table" w:styleId="TableGrid">
    <w:name w:val="Table Grid"/>
    <w:basedOn w:val="TableNormal"/>
    <w:uiPriority w:val="39"/>
    <w:rsid w:val="008B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DA31A5"/>
    <w:pPr>
      <w:suppressAutoHyphens/>
      <w:spacing w:before="75" w:after="75" w:line="100" w:lineRule="atLeast"/>
    </w:pPr>
    <w:rPr>
      <w:rFonts w:ascii="Times New Roman" w:eastAsia="Times New Roman"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688408539">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 w:id="2005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61579-4480-4D8B-A150-CAC70C1B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9450</Words>
  <Characters>5387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MK rīkojuma projekts "Par apropriācijas pārdali starp Iekšlietu ministrija budžeta apakšprogrammām un pasākumiem"</vt:lpstr>
    </vt:vector>
  </TitlesOfParts>
  <Company>Iekšlietu ministrija</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apropriācijas pārdali starp Iekšlietu ministrija budžeta apakšprogrammām un pasākumiem"</dc:title>
  <dc:subject>Anotācija</dc:subject>
  <dc:creator>Ieva Potjomkina</dc:creator>
  <dc:description>67219606; ieva.potjomkina@iem.gov.lv</dc:description>
  <cp:lastModifiedBy>Alda Strode</cp:lastModifiedBy>
  <cp:revision>6</cp:revision>
  <cp:lastPrinted>2020-08-18T11:42:00Z</cp:lastPrinted>
  <dcterms:created xsi:type="dcterms:W3CDTF">2020-09-02T09:09:00Z</dcterms:created>
  <dcterms:modified xsi:type="dcterms:W3CDTF">2020-09-03T11:56:00Z</dcterms:modified>
</cp:coreProperties>
</file>