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2A39E379"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nekustamo īpašumu</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41DB5A6"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1DBDEF0C"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sidRPr="007E4B1C">
              <w:rPr>
                <w:b/>
                <w:sz w:val="28"/>
                <w:szCs w:val="28"/>
              </w:rPr>
              <w:t>„</w:t>
            </w:r>
            <w:r w:rsidR="00C17135">
              <w:rPr>
                <w:b/>
                <w:sz w:val="28"/>
                <w:szCs w:val="28"/>
              </w:rPr>
              <w:t>Meži</w:t>
            </w:r>
            <w:r w:rsidRPr="007E4B1C">
              <w:rPr>
                <w:b/>
                <w:sz w:val="28"/>
                <w:szCs w:val="28"/>
              </w:rPr>
              <w:t>”</w:t>
            </w:r>
            <w:r w:rsidRPr="00740445">
              <w:rPr>
                <w:sz w:val="28"/>
                <w:szCs w:val="28"/>
              </w:rPr>
              <w:t xml:space="preserve"> (nekustamā īpašuma kadastra Nr.</w:t>
            </w:r>
            <w:r w:rsidR="00445F5B">
              <w:rPr>
                <w:sz w:val="28"/>
                <w:szCs w:val="28"/>
              </w:rPr>
              <w:t>9470 005 0103</w:t>
            </w:r>
            <w:r w:rsidRPr="00740445">
              <w:rPr>
                <w:sz w:val="28"/>
                <w:szCs w:val="28"/>
              </w:rPr>
              <w:t xml:space="preserve">) </w:t>
            </w:r>
            <w:r w:rsidR="00445F5B">
              <w:rPr>
                <w:sz w:val="28"/>
                <w:szCs w:val="28"/>
              </w:rPr>
              <w:t>–</w:t>
            </w:r>
            <w:r w:rsidRPr="00740445">
              <w:rPr>
                <w:sz w:val="28"/>
                <w:szCs w:val="28"/>
              </w:rPr>
              <w:t xml:space="preserve"> </w:t>
            </w:r>
            <w:r w:rsidR="00445F5B">
              <w:rPr>
                <w:sz w:val="28"/>
                <w:szCs w:val="28"/>
              </w:rPr>
              <w:t xml:space="preserve">divas zemes vienības: </w:t>
            </w:r>
            <w:r w:rsidR="007E4B1C">
              <w:rPr>
                <w:sz w:val="28"/>
                <w:szCs w:val="28"/>
                <w:lang w:eastAsia="en-US"/>
              </w:rPr>
              <w:t>zemes vienība</w:t>
            </w:r>
            <w:r w:rsidR="007E4B1C" w:rsidRPr="007E4B1C">
              <w:rPr>
                <w:sz w:val="28"/>
                <w:szCs w:val="28"/>
                <w:lang w:eastAsia="en-US"/>
              </w:rPr>
              <w:t xml:space="preserve"> (zemes vienības kadastra apzīmējums </w:t>
            </w:r>
            <w:r w:rsidR="00445F5B">
              <w:rPr>
                <w:sz w:val="28"/>
                <w:szCs w:val="28"/>
                <w:lang w:eastAsia="en-US"/>
              </w:rPr>
              <w:t>9470 005 0025</w:t>
            </w:r>
            <w:r w:rsidR="007E4B1C" w:rsidRPr="007E4B1C">
              <w:rPr>
                <w:sz w:val="28"/>
                <w:szCs w:val="28"/>
                <w:lang w:eastAsia="en-US"/>
              </w:rPr>
              <w:t xml:space="preserve">) </w:t>
            </w:r>
            <w:r w:rsidR="00445F5B">
              <w:rPr>
                <w:sz w:val="28"/>
                <w:szCs w:val="28"/>
                <w:lang w:eastAsia="en-US"/>
              </w:rPr>
              <w:t>24,7</w:t>
            </w:r>
            <w:r w:rsidR="007E4B1C" w:rsidRPr="007E4B1C">
              <w:rPr>
                <w:sz w:val="28"/>
                <w:szCs w:val="28"/>
                <w:lang w:eastAsia="en-US"/>
              </w:rPr>
              <w:t xml:space="preserve"> ha platībā, tai skaitā </w:t>
            </w:r>
            <w:r w:rsidR="00445F5B">
              <w:rPr>
                <w:sz w:val="28"/>
                <w:szCs w:val="28"/>
                <w:lang w:eastAsia="en-US"/>
              </w:rPr>
              <w:t>24,2</w:t>
            </w:r>
            <w:r w:rsidR="007E4B1C" w:rsidRPr="007E4B1C">
              <w:rPr>
                <w:sz w:val="28"/>
                <w:szCs w:val="28"/>
                <w:lang w:eastAsia="en-US"/>
              </w:rPr>
              <w:t xml:space="preserve"> ha mežs,</w:t>
            </w:r>
            <w:r w:rsidR="00445F5B">
              <w:rPr>
                <w:sz w:val="28"/>
                <w:szCs w:val="28"/>
                <w:lang w:eastAsia="en-US"/>
              </w:rPr>
              <w:t xml:space="preserve"> un zemes vienība (zemes vienības kadastra apzīmējums 9470 005 0026) 11,1 ha platībā, tai skaitā 8,9 ha mežs,</w:t>
            </w:r>
            <w:r w:rsidR="007E4B1C">
              <w:rPr>
                <w:sz w:val="28"/>
                <w:szCs w:val="28"/>
                <w:lang w:eastAsia="en-US"/>
              </w:rPr>
              <w:t xml:space="preserve"> </w:t>
            </w:r>
            <w:r w:rsidR="007E4B1C" w:rsidRPr="007E4B1C">
              <w:rPr>
                <w:sz w:val="28"/>
                <w:szCs w:val="28"/>
                <w:lang w:eastAsia="en-US"/>
              </w:rPr>
              <w:t xml:space="preserve">– </w:t>
            </w:r>
            <w:r w:rsidR="00445F5B">
              <w:rPr>
                <w:sz w:val="28"/>
                <w:szCs w:val="28"/>
                <w:lang w:eastAsia="en-US"/>
              </w:rPr>
              <w:t xml:space="preserve">Launkalnes pagastā, Smiltenes </w:t>
            </w:r>
            <w:r w:rsidR="007E4B1C" w:rsidRPr="007E4B1C">
              <w:rPr>
                <w:sz w:val="28"/>
                <w:szCs w:val="28"/>
                <w:lang w:eastAsia="en-US"/>
              </w:rPr>
              <w:t>novadā</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7E4B1C">
              <w:rPr>
                <w:sz w:val="28"/>
                <w:szCs w:val="28"/>
              </w:rPr>
              <w:t xml:space="preserve">Vidzemes </w:t>
            </w:r>
            <w:r w:rsidRPr="00740445">
              <w:rPr>
                <w:sz w:val="28"/>
                <w:szCs w:val="28"/>
              </w:rPr>
              <w:t xml:space="preserve">rajona tiesas </w:t>
            </w:r>
            <w:r w:rsidR="00445F5B">
              <w:rPr>
                <w:sz w:val="28"/>
                <w:szCs w:val="28"/>
              </w:rPr>
              <w:t>Launkalnes</w:t>
            </w:r>
            <w:r w:rsidRPr="00740445">
              <w:rPr>
                <w:sz w:val="28"/>
                <w:szCs w:val="28"/>
              </w:rPr>
              <w:t xml:space="preserve"> pagasta zemesgrāmatas nodalījumā </w:t>
            </w:r>
            <w:r w:rsidR="007E4B1C">
              <w:rPr>
                <w:sz w:val="28"/>
                <w:szCs w:val="28"/>
              </w:rPr>
              <w:t>Nr.100000</w:t>
            </w:r>
            <w:r w:rsidR="00445F5B">
              <w:rPr>
                <w:sz w:val="28"/>
                <w:szCs w:val="28"/>
              </w:rPr>
              <w:t>601459</w:t>
            </w:r>
            <w:r w:rsidR="007E4B1C">
              <w:rPr>
                <w:sz w:val="28"/>
                <w:szCs w:val="28"/>
              </w:rPr>
              <w:t>.</w:t>
            </w:r>
          </w:p>
          <w:p w14:paraId="4E3709C2" w14:textId="77777777" w:rsidR="00AC6ED4"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1A885C81" w14:textId="634DA12E" w:rsidR="00445F5B" w:rsidRDefault="00445F5B" w:rsidP="00AC6ED4">
            <w:pPr>
              <w:pStyle w:val="BodyText"/>
              <w:spacing w:after="0"/>
              <w:ind w:left="106" w:right="118" w:firstLine="720"/>
              <w:jc w:val="both"/>
              <w:rPr>
                <w:sz w:val="28"/>
                <w:szCs w:val="28"/>
              </w:rPr>
            </w:pPr>
            <w:r>
              <w:rPr>
                <w:sz w:val="28"/>
                <w:szCs w:val="28"/>
              </w:rPr>
              <w:lastRenderedPageBreak/>
              <w:t>Minēto valsts nekustamo īpašumu Zemkopības ministrija pārņem Latvijas Valsts mežzinātnes institūta “Silava” funkciju īstenošanai.</w:t>
            </w:r>
          </w:p>
          <w:p w14:paraId="124EACE8" w14:textId="3826D02D" w:rsidR="007E4B1C" w:rsidRPr="00740445" w:rsidRDefault="007E4B1C" w:rsidP="007E4B1C">
            <w:pPr>
              <w:pStyle w:val="BodyText"/>
              <w:tabs>
                <w:tab w:val="left" w:pos="993"/>
                <w:tab w:val="left" w:pos="1276"/>
              </w:tabs>
              <w:spacing w:after="0" w:line="20" w:lineRule="atLeast"/>
              <w:ind w:left="108" w:right="110" w:firstLine="601"/>
              <w:jc w:val="both"/>
              <w:rPr>
                <w:sz w:val="28"/>
                <w:szCs w:val="28"/>
              </w:rPr>
            </w:pPr>
            <w:r w:rsidRPr="007E4B1C">
              <w:rPr>
                <w:sz w:val="28"/>
                <w:szCs w:val="28"/>
              </w:rPr>
              <w:t xml:space="preserve">Valsts nekustamais īpašums </w:t>
            </w:r>
            <w:r w:rsidRPr="007E4B1C">
              <w:rPr>
                <w:b/>
                <w:sz w:val="28"/>
                <w:szCs w:val="28"/>
              </w:rPr>
              <w:t>„</w:t>
            </w:r>
            <w:r w:rsidR="00445F5B">
              <w:rPr>
                <w:b/>
                <w:sz w:val="28"/>
                <w:szCs w:val="28"/>
              </w:rPr>
              <w:t>Saulaines mežs</w:t>
            </w:r>
            <w:r w:rsidRPr="007E4B1C">
              <w:rPr>
                <w:b/>
                <w:sz w:val="28"/>
                <w:szCs w:val="28"/>
              </w:rPr>
              <w:t>”</w:t>
            </w:r>
            <w:r w:rsidRPr="007E4B1C">
              <w:rPr>
                <w:sz w:val="28"/>
                <w:szCs w:val="28"/>
              </w:rPr>
              <w:t xml:space="preserve"> </w:t>
            </w:r>
            <w:r w:rsidRPr="007E4B1C">
              <w:rPr>
                <w:sz w:val="28"/>
                <w:szCs w:val="28"/>
                <w:lang w:eastAsia="en-US"/>
              </w:rPr>
              <w:t>(nekustamā īpašuma kadastra Nr.</w:t>
            </w:r>
            <w:r w:rsidR="00D84B43">
              <w:rPr>
                <w:sz w:val="28"/>
                <w:szCs w:val="28"/>
                <w:lang w:eastAsia="en-US"/>
              </w:rPr>
              <w:t>4076 008 0398</w:t>
            </w:r>
            <w:r w:rsidRPr="007E4B1C">
              <w:rPr>
                <w:sz w:val="28"/>
                <w:szCs w:val="28"/>
                <w:lang w:eastAsia="en-US"/>
              </w:rPr>
              <w:t>)</w:t>
            </w:r>
            <w:r w:rsidRPr="007E4B1C">
              <w:rPr>
                <w:szCs w:val="28"/>
                <w:lang w:eastAsia="en-US"/>
              </w:rPr>
              <w:t xml:space="preserve"> </w:t>
            </w:r>
            <w:r w:rsidRPr="007E4B1C">
              <w:rPr>
                <w:sz w:val="28"/>
                <w:szCs w:val="28"/>
                <w:lang w:eastAsia="en-US"/>
              </w:rPr>
              <w:t xml:space="preserve">– </w:t>
            </w:r>
            <w:r w:rsidR="00D84B43">
              <w:rPr>
                <w:sz w:val="28"/>
                <w:szCs w:val="28"/>
                <w:lang w:eastAsia="en-US"/>
              </w:rPr>
              <w:t>divas zemes vienības: zemes vienība</w:t>
            </w:r>
            <w:r w:rsidRPr="007E4B1C">
              <w:rPr>
                <w:sz w:val="28"/>
                <w:szCs w:val="28"/>
                <w:lang w:eastAsia="en-US"/>
              </w:rPr>
              <w:t xml:space="preserve"> (zemes vienības kadastra apzīmējums </w:t>
            </w:r>
            <w:r w:rsidR="00D84B43">
              <w:rPr>
                <w:sz w:val="28"/>
                <w:szCs w:val="28"/>
                <w:lang w:eastAsia="en-US"/>
              </w:rPr>
              <w:t>4076 008 0359</w:t>
            </w:r>
            <w:r w:rsidRPr="007E4B1C">
              <w:rPr>
                <w:sz w:val="28"/>
                <w:szCs w:val="28"/>
                <w:lang w:eastAsia="en-US"/>
              </w:rPr>
              <w:t xml:space="preserve">) </w:t>
            </w:r>
            <w:r w:rsidR="00D84B43">
              <w:rPr>
                <w:sz w:val="28"/>
                <w:szCs w:val="28"/>
                <w:lang w:eastAsia="en-US"/>
              </w:rPr>
              <w:t>28,2 ha platībā</w:t>
            </w:r>
            <w:r w:rsidRPr="007E4B1C">
              <w:rPr>
                <w:sz w:val="28"/>
                <w:szCs w:val="28"/>
                <w:lang w:eastAsia="en-US"/>
              </w:rPr>
              <w:t xml:space="preserve">, tai skaitā </w:t>
            </w:r>
            <w:r w:rsidR="00D84B43">
              <w:rPr>
                <w:sz w:val="28"/>
                <w:szCs w:val="28"/>
                <w:lang w:eastAsia="en-US"/>
              </w:rPr>
              <w:t>26,2 ha mežs</w:t>
            </w:r>
            <w:r>
              <w:rPr>
                <w:sz w:val="28"/>
                <w:szCs w:val="28"/>
                <w:lang w:eastAsia="en-US"/>
              </w:rPr>
              <w:t>,</w:t>
            </w:r>
            <w:r w:rsidRPr="007E4B1C">
              <w:rPr>
                <w:sz w:val="28"/>
                <w:szCs w:val="28"/>
                <w:lang w:eastAsia="en-US"/>
              </w:rPr>
              <w:t xml:space="preserve">  </w:t>
            </w:r>
            <w:r w:rsidR="00D84B43">
              <w:rPr>
                <w:sz w:val="28"/>
                <w:szCs w:val="28"/>
                <w:lang w:eastAsia="en-US"/>
              </w:rPr>
              <w:t xml:space="preserve">un zemes vienība (zemes vienības kadastra apzīmējums 4076 008 0363) 12,1 ha platībā, tai skaitā 11,9 ha mežs, </w:t>
            </w:r>
            <w:r w:rsidRPr="007E4B1C">
              <w:rPr>
                <w:sz w:val="28"/>
                <w:szCs w:val="28"/>
                <w:lang w:eastAsia="en-US"/>
              </w:rPr>
              <w:t xml:space="preserve">– </w:t>
            </w:r>
            <w:r w:rsidR="00D84B43">
              <w:rPr>
                <w:sz w:val="28"/>
                <w:szCs w:val="28"/>
                <w:lang w:eastAsia="en-US"/>
              </w:rPr>
              <w:t>Rundāles</w:t>
            </w:r>
            <w:r w:rsidRPr="007E4B1C">
              <w:rPr>
                <w:sz w:val="28"/>
                <w:szCs w:val="28"/>
                <w:lang w:eastAsia="en-US"/>
              </w:rPr>
              <w:t xml:space="preserve"> pagastā, </w:t>
            </w:r>
            <w:r w:rsidR="00D84B43">
              <w:rPr>
                <w:sz w:val="28"/>
                <w:szCs w:val="28"/>
                <w:lang w:eastAsia="en-US"/>
              </w:rPr>
              <w:t>Rundāles</w:t>
            </w:r>
            <w:r w:rsidRPr="007E4B1C">
              <w:rPr>
                <w:sz w:val="28"/>
                <w:szCs w:val="28"/>
                <w:lang w:eastAsia="en-US"/>
              </w:rPr>
              <w:t xml:space="preserve"> novadā</w:t>
            </w:r>
            <w:r>
              <w:rPr>
                <w:sz w:val="28"/>
                <w:szCs w:val="28"/>
                <w:lang w:eastAsia="en-US"/>
              </w:rPr>
              <w:t>,</w:t>
            </w:r>
            <w:r w:rsidRPr="007E4B1C">
              <w:rPr>
                <w:sz w:val="28"/>
                <w:szCs w:val="28"/>
              </w:rPr>
              <w:t xml:space="preserve">  atrodas ministrijas valdījumā. Īpašuma tiesības uz valsts nekustamo īpašumu ir nostiprinātas Latvijas valstij ministrijas personā </w:t>
            </w:r>
            <w:r w:rsidR="00D84B43">
              <w:rPr>
                <w:sz w:val="28"/>
                <w:szCs w:val="28"/>
              </w:rPr>
              <w:t>Zemgales</w:t>
            </w:r>
            <w:r w:rsidRPr="007E4B1C">
              <w:rPr>
                <w:sz w:val="28"/>
                <w:szCs w:val="28"/>
              </w:rPr>
              <w:t xml:space="preserve"> rajona tiesas </w:t>
            </w:r>
            <w:r w:rsidR="00D84B43">
              <w:rPr>
                <w:sz w:val="28"/>
                <w:szCs w:val="28"/>
              </w:rPr>
              <w:t>Rundāles</w:t>
            </w:r>
            <w:r w:rsidRPr="007E4B1C">
              <w:rPr>
                <w:sz w:val="28"/>
                <w:szCs w:val="28"/>
              </w:rPr>
              <w:t xml:space="preserve"> pagasta zemesgrāmatas nodalījumā Nr.100000</w:t>
            </w:r>
            <w:r w:rsidR="00D84B43">
              <w:rPr>
                <w:sz w:val="28"/>
                <w:szCs w:val="28"/>
              </w:rPr>
              <w:t>602972</w:t>
            </w:r>
            <w:r w:rsidRPr="007E4B1C">
              <w:rPr>
                <w:sz w:val="28"/>
                <w:szCs w:val="28"/>
              </w:rPr>
              <w:t>.</w:t>
            </w:r>
          </w:p>
          <w:p w14:paraId="4C39FE99" w14:textId="77777777" w:rsidR="009A3E69" w:rsidRPr="009A3E69" w:rsidRDefault="0085214B" w:rsidP="009A3E69">
            <w:pPr>
              <w:pStyle w:val="BodyText"/>
              <w:spacing w:after="0"/>
              <w:ind w:left="106" w:right="118"/>
              <w:jc w:val="both"/>
              <w:rPr>
                <w:sz w:val="28"/>
                <w:szCs w:val="28"/>
              </w:rPr>
            </w:pPr>
            <w:r w:rsidRPr="00740445">
              <w:rPr>
                <w:sz w:val="28"/>
                <w:szCs w:val="28"/>
              </w:rPr>
              <w:t xml:space="preserve"> Lietu tiesības, kas apg</w:t>
            </w:r>
            <w:r w:rsidR="008F61D7">
              <w:rPr>
                <w:sz w:val="28"/>
                <w:szCs w:val="28"/>
              </w:rPr>
              <w:t xml:space="preserve">rūtina </w:t>
            </w:r>
            <w:r w:rsidR="007E4B1C">
              <w:rPr>
                <w:sz w:val="28"/>
                <w:szCs w:val="28"/>
              </w:rPr>
              <w:t xml:space="preserve">minētos </w:t>
            </w:r>
            <w:r w:rsidR="008F61D7">
              <w:rPr>
                <w:sz w:val="28"/>
                <w:szCs w:val="28"/>
              </w:rPr>
              <w:t>valsts nekustamo</w:t>
            </w:r>
            <w:r w:rsidR="007E4B1C">
              <w:rPr>
                <w:sz w:val="28"/>
                <w:szCs w:val="28"/>
              </w:rPr>
              <w:t>s</w:t>
            </w:r>
            <w:r w:rsidR="008F61D7">
              <w:rPr>
                <w:sz w:val="28"/>
                <w:szCs w:val="28"/>
              </w:rPr>
              <w:t xml:space="preserve"> īpašumu</w:t>
            </w:r>
            <w:r w:rsidR="007E4B1C">
              <w:rPr>
                <w:sz w:val="28"/>
                <w:szCs w:val="28"/>
              </w:rPr>
              <w:t>s</w:t>
            </w:r>
            <w:r w:rsidRPr="00740445">
              <w:rPr>
                <w:sz w:val="28"/>
                <w:szCs w:val="28"/>
              </w:rPr>
              <w:t>, ir reģistrēta</w:t>
            </w:r>
            <w:r w:rsidR="007E4B1C">
              <w:rPr>
                <w:sz w:val="28"/>
                <w:szCs w:val="28"/>
              </w:rPr>
              <w:t>s attiecīgajos</w:t>
            </w:r>
            <w:r w:rsidR="008F61D7">
              <w:rPr>
                <w:sz w:val="28"/>
                <w:szCs w:val="28"/>
              </w:rPr>
              <w:t xml:space="preserve"> zemesgrāmatu </w:t>
            </w:r>
            <w:r w:rsidR="007E4B1C">
              <w:rPr>
                <w:sz w:val="28"/>
                <w:szCs w:val="28"/>
              </w:rPr>
              <w:t>nodalījumos</w:t>
            </w:r>
            <w:r w:rsidRPr="00740445">
              <w:rPr>
                <w:sz w:val="28"/>
                <w:szCs w:val="28"/>
              </w:rPr>
              <w:t>.</w:t>
            </w:r>
            <w:r w:rsidR="007E4B1C">
              <w:rPr>
                <w:sz w:val="28"/>
                <w:szCs w:val="28"/>
              </w:rPr>
              <w:t xml:space="preserve"> V</w:t>
            </w:r>
            <w:r w:rsidR="007D402C" w:rsidRPr="007D402C">
              <w:rPr>
                <w:sz w:val="28"/>
                <w:szCs w:val="28"/>
              </w:rPr>
              <w:t>aldītā</w:t>
            </w:r>
            <w:r w:rsidR="008F61D7">
              <w:rPr>
                <w:sz w:val="28"/>
                <w:szCs w:val="28"/>
              </w:rPr>
              <w:t>ja maiņas gadījumā zemesgrāmatā ierakstītie apgrūtinājumi</w:t>
            </w:r>
            <w:r w:rsidR="00D93358">
              <w:rPr>
                <w:sz w:val="28"/>
                <w:szCs w:val="28"/>
              </w:rPr>
              <w:t xml:space="preserve"> </w:t>
            </w:r>
            <w:r w:rsidR="00D93358" w:rsidRPr="00D93358">
              <w:rPr>
                <w:sz w:val="28"/>
                <w:szCs w:val="28"/>
              </w:rPr>
              <w:t>(atbilstoši Aizsargjoslu likumā noteiktajam)</w:t>
            </w:r>
            <w:r w:rsidR="008F61D7">
              <w:rPr>
                <w:sz w:val="28"/>
                <w:szCs w:val="28"/>
              </w:rPr>
              <w:t xml:space="preserve"> </w:t>
            </w:r>
            <w:r w:rsidR="007D402C" w:rsidRPr="007D402C">
              <w:rPr>
                <w:sz w:val="28"/>
                <w:szCs w:val="28"/>
              </w:rPr>
              <w:t xml:space="preserve">nerada papildu ietekmi uz </w:t>
            </w:r>
            <w:r w:rsidR="007E4B1C">
              <w:rPr>
                <w:sz w:val="28"/>
                <w:szCs w:val="28"/>
              </w:rPr>
              <w:t>to</w:t>
            </w:r>
            <w:r w:rsidR="007D402C" w:rsidRPr="007D402C">
              <w:rPr>
                <w:sz w:val="28"/>
                <w:szCs w:val="28"/>
              </w:rPr>
              <w:t xml:space="preserve"> iespējamo izmantošanu. Zemkopības ministri</w:t>
            </w:r>
            <w:r w:rsidR="00BC73B1">
              <w:rPr>
                <w:sz w:val="28"/>
                <w:szCs w:val="28"/>
              </w:rPr>
              <w:t>jai izmantojot valsts nekustamo</w:t>
            </w:r>
            <w:r w:rsidR="007E4B1C">
              <w:rPr>
                <w:sz w:val="28"/>
                <w:szCs w:val="28"/>
              </w:rPr>
              <w:t>s</w:t>
            </w:r>
            <w:r w:rsidR="007D402C" w:rsidRPr="007D402C">
              <w:rPr>
                <w:sz w:val="28"/>
                <w:szCs w:val="28"/>
              </w:rPr>
              <w:t xml:space="preserve"> īpašumus ir saistoša Aizsargjoslu likumā noteiktā kārtība atbilstoši aizsargjoslu veidam.</w:t>
            </w:r>
            <w:r w:rsidR="00D93358">
              <w:rPr>
                <w:sz w:val="28"/>
                <w:szCs w:val="28"/>
              </w:rPr>
              <w:t xml:space="preserve"> </w:t>
            </w:r>
            <w:r w:rsidR="009A3E69" w:rsidRPr="009A3E69">
              <w:rPr>
                <w:sz w:val="28"/>
                <w:szCs w:val="28"/>
              </w:rPr>
              <w:t>Atbilstoši Nekustamā īpašuma kadastra informācijas sistēmas datiem zemes vienībai (zemes vienības kadastra apzīmējums 4076 008 0359) ir noteikti šādi apgrūtinājumi – ekspluatācijas aizsargjoslas teritorija gar valsts vietējiem un pašvaldību autoceļiem lauku apvidos (0,2000 ha), ceļa servitūta teritorija (0,5000 ha), ekspluatācijas aizsargjoslas teritorija gar elektrisko tīklu gaisvadu līniju ārpus pilsētām un ciemiem ar nominālo spriegumu līdz 20 kilovatiem (0,1000 ha) un drošības aizsargjoslas teritorija gar naftas produktu cauruļvadu (3,2000 ha) un zemes vienībai (zemes vienības kadastra apzīmējums 4076 008 0363) ir noteikti šādi apgrūtinājumi - ekspluatācijas aizsargjoslas teritorija gar valsts vietējiem un pašvaldību autoceļiem lauku apvidos (0,3000 ha) un drošības aizsargjoslas teritorija gar naftas produktu cauruļvadu (0,5000 ha).</w:t>
            </w:r>
          </w:p>
          <w:p w14:paraId="5E03C78B" w14:textId="4CF656AE" w:rsidR="007E4B1C" w:rsidRPr="00740445" w:rsidRDefault="007E4B1C" w:rsidP="007E4B1C">
            <w:pPr>
              <w:pStyle w:val="BodyText"/>
              <w:spacing w:after="0"/>
              <w:ind w:left="106" w:right="118" w:firstLine="720"/>
              <w:jc w:val="both"/>
              <w:rPr>
                <w:sz w:val="28"/>
                <w:szCs w:val="28"/>
              </w:rPr>
            </w:pPr>
          </w:p>
          <w:p w14:paraId="11013ECB" w14:textId="22E9327F" w:rsidR="00894C55" w:rsidRPr="00740445" w:rsidRDefault="00894C55" w:rsidP="00D93358">
            <w:pPr>
              <w:pStyle w:val="BodyText"/>
              <w:spacing w:after="0"/>
              <w:ind w:left="106" w:right="118" w:firstLine="720"/>
              <w:jc w:val="both"/>
              <w:rPr>
                <w:sz w:val="28"/>
                <w:szCs w:val="28"/>
              </w:rPr>
            </w:pP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w:t>
            </w:r>
            <w:r w:rsidR="00042EA9" w:rsidRPr="00740445">
              <w:rPr>
                <w:rFonts w:ascii="Times New Roman" w:eastAsia="Times New Roman" w:hAnsi="Times New Roman" w:cs="Times New Roman"/>
                <w:sz w:val="28"/>
                <w:szCs w:val="28"/>
                <w:lang w:eastAsia="lv-LV"/>
              </w:rPr>
              <w:lastRenderedPageBreak/>
              <w:t>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9A440C5"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84B43">
              <w:rPr>
                <w:rFonts w:ascii="Times New Roman" w:eastAsia="Times New Roman" w:hAnsi="Times New Roman" w:cs="Times New Roman"/>
                <w:sz w:val="28"/>
                <w:szCs w:val="28"/>
                <w:lang w:eastAsia="lv-LV"/>
              </w:rPr>
              <w:t xml:space="preserve"> </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6F7647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0ACE1B52"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1B7D2A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6BE72917"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5A0DF7CC"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387BB1D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7E4B1C">
              <w:rPr>
                <w:rFonts w:ascii="Times New Roman" w:eastAsia="Times New Roman" w:hAnsi="Times New Roman" w:cs="Times New Roman"/>
                <w:iCs/>
                <w:sz w:val="28"/>
                <w:szCs w:val="28"/>
                <w:lang w:eastAsia="lv-LV"/>
              </w:rPr>
              <w:t xml:space="preserve"> budžeta ietvaru 2022</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623DB9FA"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termiņa budžeta ietvaru 2022</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bookmarkStart w:id="0" w:name="_GoBack"/>
            <w:bookmarkEnd w:id="0"/>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w:t>
            </w:r>
            <w:r w:rsidRPr="00740445">
              <w:rPr>
                <w:rFonts w:ascii="Times New Roman" w:eastAsia="Times New Roman" w:hAnsi="Times New Roman" w:cs="Times New Roman"/>
                <w:iCs/>
                <w:sz w:val="28"/>
                <w:szCs w:val="28"/>
                <w:lang w:eastAsia="lv-LV"/>
              </w:rPr>
              <w:lastRenderedPageBreak/>
              <w:t>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402D6ED2"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CE1D0F">
              <w:rPr>
                <w:rFonts w:ascii="Times New Roman" w:eastAsia="Times New Roman" w:hAnsi="Times New Roman" w:cs="Times New Roman"/>
                <w:sz w:val="28"/>
                <w:szCs w:val="28"/>
                <w:lang w:eastAsia="lv-LV"/>
              </w:rPr>
              <w:t>v nepieciešami. Valsts nekustamo īpašumu</w:t>
            </w:r>
            <w:r w:rsidRPr="00C85A71">
              <w:rPr>
                <w:rFonts w:ascii="Times New Roman" w:eastAsia="Times New Roman" w:hAnsi="Times New Roman" w:cs="Times New Roman"/>
                <w:sz w:val="28"/>
                <w:szCs w:val="28"/>
                <w:lang w:eastAsia="lv-LV"/>
              </w:rPr>
              <w:t xml:space="preserve">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w:t>
            </w:r>
            <w:r w:rsidR="00D84B43">
              <w:rPr>
                <w:rFonts w:ascii="Times New Roman" w:eastAsia="Times New Roman" w:hAnsi="Times New Roman" w:cs="Times New Roman"/>
                <w:sz w:val="28"/>
                <w:szCs w:val="28"/>
                <w:lang w:eastAsia="lv-LV"/>
              </w:rPr>
              <w:t xml:space="preserve">un </w:t>
            </w:r>
            <w:r w:rsidR="00D84B43" w:rsidRPr="00D84B43">
              <w:rPr>
                <w:rFonts w:ascii="Times New Roman" w:eastAsia="Times New Roman" w:hAnsi="Times New Roman" w:cs="Times New Roman"/>
                <w:sz w:val="28"/>
                <w:szCs w:val="28"/>
                <w:lang w:eastAsia="lv-LV"/>
              </w:rPr>
              <w:t xml:space="preserve">Latvijas Valsts mežzinātnes institūta “Silava” </w:t>
            </w:r>
            <w:r w:rsidRPr="00C85A71">
              <w:rPr>
                <w:rFonts w:ascii="Times New Roman" w:eastAsia="Times New Roman" w:hAnsi="Times New Roman" w:cs="Times New Roman"/>
                <w:sz w:val="28"/>
                <w:szCs w:val="28"/>
                <w:lang w:eastAsia="lv-LV"/>
              </w:rPr>
              <w:t>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409FB4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CE1D0F">
              <w:rPr>
                <w:rFonts w:ascii="Times New Roman" w:eastAsia="Times New Roman" w:hAnsi="Times New Roman" w:cs="Times New Roman"/>
                <w:sz w:val="28"/>
                <w:szCs w:val="28"/>
                <w:lang w:eastAsia="lv-LV"/>
              </w:rPr>
              <w:t>esošiem valsts nekustamajiem īpašumiem</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1590C6D1"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sidR="00D84B43">
              <w:rPr>
                <w:rFonts w:ascii="Times New Roman" w:eastAsia="Times New Roman" w:hAnsi="Times New Roman" w:cs="Times New Roman"/>
                <w:sz w:val="28"/>
                <w:szCs w:val="28"/>
                <w:lang w:eastAsia="lv-LV"/>
              </w:rPr>
              <w:t xml:space="preserve"> un </w:t>
            </w:r>
            <w:r w:rsidR="00D84B43" w:rsidRPr="00D84B43">
              <w:rPr>
                <w:rFonts w:ascii="Times New Roman" w:eastAsia="Times New Roman" w:hAnsi="Times New Roman" w:cs="Times New Roman"/>
                <w:sz w:val="28"/>
                <w:szCs w:val="28"/>
                <w:lang w:eastAsia="lv-LV"/>
              </w:rPr>
              <w:t>Latvijas Valsts mežzinātnes institūta “Silava”</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2A00" w14:textId="77777777" w:rsidR="00756443" w:rsidRDefault="00756443">
      <w:pPr>
        <w:spacing w:after="0" w:line="240" w:lineRule="auto"/>
      </w:pPr>
      <w:r>
        <w:separator/>
      </w:r>
    </w:p>
  </w:endnote>
  <w:endnote w:type="continuationSeparator" w:id="0">
    <w:p w14:paraId="73F047B4" w14:textId="77777777" w:rsidR="00756443" w:rsidRDefault="0075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0F6982">
      <w:rPr>
        <w:rFonts w:ascii="Times New Roman" w:hAnsi="Times New Roman" w:cs="Times New Roman"/>
        <w:noProof/>
        <w:sz w:val="20"/>
        <w:szCs w:val="20"/>
      </w:rPr>
      <w:t>IZMAnot_140820_VSS723</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0F6982">
      <w:rPr>
        <w:rFonts w:ascii="Times New Roman" w:hAnsi="Times New Roman" w:cs="Times New Roman"/>
        <w:noProof/>
        <w:sz w:val="20"/>
        <w:szCs w:val="20"/>
      </w:rPr>
      <w:t>IZMAnot_140820_VSS723</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E482" w14:textId="77777777" w:rsidR="00756443" w:rsidRDefault="00756443">
      <w:pPr>
        <w:spacing w:after="0" w:line="240" w:lineRule="auto"/>
      </w:pPr>
      <w:r>
        <w:separator/>
      </w:r>
    </w:p>
  </w:footnote>
  <w:footnote w:type="continuationSeparator" w:id="0">
    <w:p w14:paraId="27565BAE" w14:textId="77777777" w:rsidR="00756443" w:rsidRDefault="0075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698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0F698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5F5B"/>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39D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0497C"/>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3E69"/>
    <w:rsid w:val="009A600F"/>
    <w:rsid w:val="009B2E56"/>
    <w:rsid w:val="009B502D"/>
    <w:rsid w:val="009B5943"/>
    <w:rsid w:val="009B6303"/>
    <w:rsid w:val="009D0A52"/>
    <w:rsid w:val="009D5105"/>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17135"/>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2BCF"/>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4B43"/>
    <w:rsid w:val="00D85DAA"/>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1c33a644-f6cf-45d4-832d-e32e0e370d68"/>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6429BFB3-4EED-4971-89E1-81D03F23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6138</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projekta“Par valsts nekustamo īpašumu nodošanu Zemkopības ministrijas valdījumā”  sākotnējās ietekmes novērtējuma ziņojums (anotācija)                    </vt:lpstr>
    </vt:vector>
  </TitlesOfParts>
  <Manager>Raimonds.Karklins@izm.gov.lv</Manager>
  <Company>IZM</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nekustamo īpašumu nodošanu Zemkopības ministrijas valdījumā”  sākotnējās ietekmes novērtējuma ziņojums (anotācija)                    </dc:title>
  <dc:subject>IZMAnot_140920_VSS723</dc:subject>
  <dc:creator>Ilze.Rozenstoka@izm.gov.lv</dc:creator>
  <cp:keywords>VSS723</cp:keywords>
  <dc:description>Ilze.Rozenstoka@izm.gov.lv
67047765</dc:description>
  <cp:lastModifiedBy>Ilze Rozenštoka</cp:lastModifiedBy>
  <cp:revision>44</cp:revision>
  <cp:lastPrinted>2020-02-05T10:14:00Z</cp:lastPrinted>
  <dcterms:created xsi:type="dcterms:W3CDTF">2018-09-20T07:46:00Z</dcterms:created>
  <dcterms:modified xsi:type="dcterms:W3CDTF">2020-09-14T12:27:00Z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