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Ind w:w="709" w:type="dxa"/>
        <w:tblLook w:val="04A0" w:firstRow="1" w:lastRow="0" w:firstColumn="1" w:lastColumn="0" w:noHBand="0" w:noVBand="1"/>
      </w:tblPr>
      <w:tblGrid>
        <w:gridCol w:w="1723"/>
        <w:gridCol w:w="1210"/>
        <w:gridCol w:w="4395"/>
        <w:gridCol w:w="1656"/>
        <w:gridCol w:w="290"/>
        <w:gridCol w:w="187"/>
      </w:tblGrid>
      <w:tr w:rsidR="008D2794" w:rsidRPr="008D2794" w14:paraId="21BE427D" w14:textId="77777777" w:rsidTr="00CE36AA">
        <w:trPr>
          <w:gridAfter w:val="2"/>
          <w:wAfter w:w="477" w:type="dxa"/>
          <w:trHeight w:val="25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A6B6" w14:textId="77777777" w:rsidR="008D2794" w:rsidRPr="008D2794" w:rsidRDefault="008D2794" w:rsidP="008D27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2794">
              <w:rPr>
                <w:rFonts w:ascii="Times New Roman" w:hAnsi="Times New Roman" w:cs="Times New Roman"/>
                <w:sz w:val="24"/>
                <w:szCs w:val="24"/>
              </w:rPr>
              <w:t>2.pielikums</w:t>
            </w:r>
          </w:p>
          <w:p w14:paraId="323007B1" w14:textId="1C4461DF" w:rsidR="00545500" w:rsidRDefault="008D2794" w:rsidP="008D27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794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</w:p>
          <w:p w14:paraId="066B780A" w14:textId="5B630F8A" w:rsidR="00713C00" w:rsidRDefault="00713C00" w:rsidP="008D27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2020.gada __.________</w:t>
            </w:r>
          </w:p>
          <w:p w14:paraId="10A2D43F" w14:textId="77777777" w:rsidR="00713C00" w:rsidRDefault="008D2794" w:rsidP="008D27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79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713C00">
              <w:rPr>
                <w:rFonts w:ascii="Times New Roman" w:hAnsi="Times New Roman" w:cs="Times New Roman"/>
                <w:sz w:val="24"/>
                <w:szCs w:val="24"/>
              </w:rPr>
              <w:t>Nr._____</w:t>
            </w:r>
          </w:p>
          <w:p w14:paraId="64E0DE55" w14:textId="4FADF8A2" w:rsidR="008D2794" w:rsidRPr="00713C00" w:rsidRDefault="008D2794" w:rsidP="00713C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94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8D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794">
              <w:rPr>
                <w:rFonts w:ascii="Times New Roman" w:hAnsi="Times New Roman" w:cs="Times New Roman"/>
                <w:sz w:val="24"/>
                <w:szCs w:val="24"/>
              </w:rPr>
              <w:t>anotācijai</w:t>
            </w:r>
          </w:p>
        </w:tc>
      </w:tr>
      <w:tr w:rsidR="008D2794" w:rsidRPr="008D2794" w14:paraId="12E36B26" w14:textId="77777777" w:rsidTr="00CE36A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868F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AE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4ACF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054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1D35293" w14:textId="77777777" w:rsidTr="00CE36AA">
        <w:trPr>
          <w:gridAfter w:val="1"/>
          <w:wAfter w:w="187" w:type="dxa"/>
          <w:trHeight w:val="40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A53" w14:textId="77777777" w:rsidR="009C28D6" w:rsidRDefault="009C28D6" w:rsidP="009C28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1" w:name="_Hlk39530805"/>
          </w:p>
          <w:p w14:paraId="7B3C5134" w14:textId="03B55BD0" w:rsidR="009C28D6" w:rsidRDefault="009C28D6" w:rsidP="009C28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Liepājas Jūrniecības koledžas</w:t>
            </w:r>
          </w:p>
          <w:p w14:paraId="3992421C" w14:textId="736C5F54" w:rsidR="008D2794" w:rsidRPr="008D2794" w:rsidRDefault="008D2794" w:rsidP="008D27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122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maksas pakalpojumu cenrāža izmaksu aprēķins</w:t>
            </w:r>
            <w:bookmarkEnd w:id="1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394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64ADE0D6" w14:textId="77777777" w:rsidTr="00CE36A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B21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FC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761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5CE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0044FD6" w14:textId="77777777" w:rsidTr="00CE36AA">
        <w:trPr>
          <w:gridAfter w:val="1"/>
          <w:wAfter w:w="187" w:type="dxa"/>
          <w:trHeight w:val="315"/>
        </w:trPr>
        <w:tc>
          <w:tcPr>
            <w:tcW w:w="73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BBAB" w14:textId="77777777" w:rsidR="008D2794" w:rsidRDefault="00853D8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t xml:space="preserve"> </w:t>
            </w:r>
            <w:r w:rsidRPr="00853D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pakalpojumi</w:t>
            </w:r>
          </w:p>
          <w:p w14:paraId="7D976A00" w14:textId="7DE96CA7" w:rsidR="00853D84" w:rsidRPr="008D2794" w:rsidRDefault="00853D8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</w:t>
            </w:r>
            <w:r w:rsidRPr="001738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Arhīva dokumentu, izziņu sagatavošanu un izsniegšana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04C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D578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08CD" w:rsidRPr="008D2794" w14:paraId="0C1C627D" w14:textId="77777777" w:rsidTr="00CE36AA">
        <w:trPr>
          <w:gridAfter w:val="2"/>
          <w:wAfter w:w="477" w:type="dxa"/>
          <w:trHeight w:val="330"/>
        </w:trPr>
        <w:tc>
          <w:tcPr>
            <w:tcW w:w="8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465F" w14:textId="61EDB87F" w:rsidR="005108CD" w:rsidRPr="008D2794" w:rsidRDefault="00853D8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108CD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5108CD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arhīva dokumentu izsniegšana divu nedēļu laikā (Diploma dublikāts)</w:t>
            </w:r>
          </w:p>
        </w:tc>
      </w:tr>
      <w:tr w:rsidR="008D2794" w:rsidRPr="008D2794" w14:paraId="7F92729C" w14:textId="77777777" w:rsidTr="00CE36AA">
        <w:trPr>
          <w:gridAfter w:val="1"/>
          <w:wAfter w:w="187" w:type="dxa"/>
          <w:trHeight w:val="159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FCD3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F2F6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85B5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F63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2B4BD9EB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CF5F" w14:textId="124490CF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3D5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E80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680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3F31163F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CC23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244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395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57,86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42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002AEC3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3372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7DFA" w14:textId="6B740F31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7FF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DA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8A7099E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2012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12F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F09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43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082B937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E1E4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CC7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7C2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B6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17355ED7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3D50" w14:textId="5E77C6C5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E0B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E486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152,85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1B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369B4B3B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11BA" w14:textId="34114E75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128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2FA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BE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EFCEB15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ED7F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23E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93F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55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3A75643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727A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70B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C1E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7A1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0373B1C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1FE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B951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9FE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F14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5FB2DA8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386DA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1F6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93D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49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BA1460D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2D5F" w14:textId="16FB9EA5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56D9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ABA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4,54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2A4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4CAAF3E0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5384" w14:textId="4E01E600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ACE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958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157,39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41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59A7E79C" w14:textId="77777777" w:rsidTr="00CE36AA">
        <w:trPr>
          <w:gridAfter w:val="1"/>
          <w:wAfter w:w="187" w:type="dxa"/>
          <w:trHeight w:val="6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C7F1" w14:textId="77777777" w:rsidR="008D2794" w:rsidRPr="008D2794" w:rsidRDefault="008D2794" w:rsidP="009C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</w:t>
            </w: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 gads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427" w14:textId="77777777" w:rsidR="008D2794" w:rsidRPr="008D2794" w:rsidRDefault="008D2794" w:rsidP="009C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095A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97B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9CE9262" w14:textId="77777777" w:rsidTr="00CE36AA">
        <w:trPr>
          <w:gridAfter w:val="1"/>
          <w:wAfter w:w="187" w:type="dxa"/>
          <w:trHeight w:val="638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D20C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CC6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15,80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89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621C2025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2A36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6C2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84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70D4C3FA" w14:textId="77777777" w:rsidTr="00CE36AA">
        <w:trPr>
          <w:gridAfter w:val="1"/>
          <w:wAfter w:w="187" w:type="dxa"/>
          <w:trHeight w:val="672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A165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CF5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158,00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9A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0F075120" w14:textId="77777777" w:rsidTr="00CE36A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A65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FD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E1B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67B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DF69ED9" w14:textId="77777777" w:rsidTr="00CE36A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671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14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3434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418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28D6" w:rsidRPr="008D2794" w14:paraId="191210E1" w14:textId="77777777" w:rsidTr="00CE36AA">
        <w:trPr>
          <w:gridAfter w:val="1"/>
          <w:wAfter w:w="187" w:type="dxa"/>
          <w:trHeight w:val="330"/>
        </w:trPr>
        <w:tc>
          <w:tcPr>
            <w:tcW w:w="89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CC1A" w14:textId="60B52EB0" w:rsidR="009C28D6" w:rsidRPr="008D2794" w:rsidRDefault="00034F40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38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9C28D6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pielikums dublikāta sagatavošana latviešu un angļu valodā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8ED" w14:textId="77777777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197AB3E7" w14:textId="77777777" w:rsidTr="00CE36AA">
        <w:trPr>
          <w:gridAfter w:val="1"/>
          <w:wAfter w:w="187" w:type="dxa"/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470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AA38" w14:textId="77777777" w:rsidR="008D2794" w:rsidRPr="008D2794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00C8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BB6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64F19A5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7625" w14:textId="39E16179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190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BBC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3E1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63BC8EBA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B85E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B76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C32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57,86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1A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3345874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72C6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03C5" w14:textId="16651FC6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A7B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B06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51C83B2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5AF1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B2AF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A2F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17,05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AAD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15EDB1D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271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9EF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E62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45,60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12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6EA619D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DF58" w14:textId="4080A6FA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1DE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956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134,45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DA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70D8F9ED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B09C" w14:textId="22929991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196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52C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5A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495AF1D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E884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EDB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5BB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E9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B5B9682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999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111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8D54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FC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C28BEFA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EDAB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771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692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EB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F60B436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4E45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718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08C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DE4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092481A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6FD5" w14:textId="6D1A13DC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50DA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9A04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3,86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964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733BAE25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FD64" w14:textId="1C78C401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A70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0FE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138,31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3D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4FF03A82" w14:textId="77777777" w:rsidTr="00CE36AA">
        <w:trPr>
          <w:gridAfter w:val="2"/>
          <w:wAfter w:w="477" w:type="dxa"/>
          <w:trHeight w:val="64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A9FE" w14:textId="3D1D4553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1EB235E7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60C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53B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13,90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476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4F372342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A9F9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E79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DBE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41023D28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0871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A80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139,00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F4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1D10E137" w14:textId="77777777" w:rsidTr="00CE36A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C49E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D4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156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3E4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0D7B39B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B739" w14:textId="4C77A5EA" w:rsidR="008D2794" w:rsidRPr="008D2794" w:rsidRDefault="00034F40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4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Sekmju izraksta dublikāta sagatavošana no arhīva (</w:t>
            </w:r>
            <w:r w:rsidR="00125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ūrskola)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E10C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4CF3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2E93A5B" w14:textId="77777777" w:rsidTr="00CE36AA">
        <w:trPr>
          <w:gridAfter w:val="1"/>
          <w:wAfter w:w="187" w:type="dxa"/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3D64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F760" w14:textId="77777777" w:rsidR="008D2794" w:rsidRPr="008D2794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F3BE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A003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4C072800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6F6D" w14:textId="60040F30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958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EA6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93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FE5D59B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7159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4C0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B90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57,86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F6C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14F26476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923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E267" w14:textId="16C78074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4E4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0D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5771329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C2DB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2A0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C3B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17,05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D2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ADA0109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09DA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B0A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18C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A0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96F1E9E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ACF5" w14:textId="7E9797B6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020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9EC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99,75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A3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70D225A8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8DE8" w14:textId="18A41C74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D68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92F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81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CCE0B2F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8CE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335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893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41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AA286AB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F6F3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78E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31B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C9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CF50339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0665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13F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3C0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89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59912CF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85A9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8A1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C10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50B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09EE776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797C" w14:textId="6AE44104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69F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A2A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3,86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23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3F89AB2E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54FD" w14:textId="519F1D1B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2D7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6FD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103,61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30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322B90E1" w14:textId="77777777" w:rsidTr="00CE36AA">
        <w:trPr>
          <w:gridAfter w:val="2"/>
          <w:wAfter w:w="477" w:type="dxa"/>
          <w:trHeight w:val="64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384C" w14:textId="7E2312AE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3A974514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1D65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8FD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10,40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27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5650828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1D32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470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88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1CFADB86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6BCB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F485" w14:textId="2A677C50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  <w:r w:rsidR="0003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5D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72477742" w14:textId="77777777" w:rsidTr="00CE36A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87C5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59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D68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2ED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68DA134" w14:textId="77777777" w:rsidTr="00CE36AA">
        <w:trPr>
          <w:gridAfter w:val="1"/>
          <w:wAfter w:w="187" w:type="dxa"/>
          <w:trHeight w:val="330"/>
        </w:trPr>
        <w:tc>
          <w:tcPr>
            <w:tcW w:w="7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72506" w14:textId="104F1B82" w:rsidR="008D2794" w:rsidRPr="008D2794" w:rsidRDefault="00034F40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 Arhīva izziņa, kas apliecina, ka persona mācījusies LJK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F5F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2155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DDFE181" w14:textId="77777777" w:rsidTr="00CE36AA">
        <w:trPr>
          <w:gridAfter w:val="1"/>
          <w:wAfter w:w="187" w:type="dxa"/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343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D4AA" w14:textId="77777777" w:rsidR="008D2794" w:rsidRPr="008D2794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42B1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E55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1DD51D6E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112B" w14:textId="602C68F4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697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326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856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4AC0D1FA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BF1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46D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DD1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57,86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7D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3B5D9A0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375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D8ED" w14:textId="22C331CF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FCB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6F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1B4FD16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7C14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AD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CD6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17,05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6E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A3B7997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F2CF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C36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DC00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C1E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CA450E0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5D31" w14:textId="355A8B85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D14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7EA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88,86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7F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019E452B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86E8" w14:textId="6DA7456E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2A7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6D0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B4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78ACEFA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3054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AD8B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AD6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E9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8F9E5E5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288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CFD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03D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9F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46868515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642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E29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635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DA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EFC6528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4FF2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BE2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6DD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5C8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13948ADA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9FA1" w14:textId="451F7E2D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8CC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664F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3,86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EA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6C840942" w14:textId="77777777" w:rsidTr="00CE36AA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852B" w14:textId="64386FDE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906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615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92,72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B2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26E6D598" w14:textId="77777777" w:rsidTr="00CE36AA">
        <w:trPr>
          <w:gridAfter w:val="2"/>
          <w:wAfter w:w="477" w:type="dxa"/>
          <w:trHeight w:val="64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803F" w14:textId="5D3626E8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23AAAE8F" w14:textId="77777777" w:rsidTr="00CE36AA">
        <w:trPr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CE07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0510" w14:textId="45DF03EC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9,3</w:t>
            </w:r>
            <w:r w:rsidR="0003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EA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66F50F4A" w14:textId="77777777" w:rsidTr="00CE36AA">
        <w:trPr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75CC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490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D9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4962A6E5" w14:textId="77777777" w:rsidTr="00CE36AA">
        <w:trPr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87B9F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789F" w14:textId="06D6D0F3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</w:t>
            </w:r>
            <w:r w:rsidR="0003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14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3CC326AE" w14:textId="77777777" w:rsidTr="00CE36AA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AA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5A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C4D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044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BF330F6" w14:textId="77777777" w:rsidTr="00CE36AA">
        <w:trPr>
          <w:trHeight w:val="330"/>
        </w:trPr>
        <w:tc>
          <w:tcPr>
            <w:tcW w:w="7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C338" w14:textId="4A69F396" w:rsidR="008D2794" w:rsidRPr="008D2794" w:rsidRDefault="0021451A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 Arhīva izziņas sagatavošana 3 dienu laikā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54C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929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8160EEF" w14:textId="77777777" w:rsidTr="00CE36AA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F29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08B7" w14:textId="77777777" w:rsidR="008D2794" w:rsidRPr="008D2794" w:rsidRDefault="008D2794" w:rsidP="00EB553A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173F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94B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69A98219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CBC1" w14:textId="64288A96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784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8C2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CE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346C99A9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D88B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0FB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69F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159,94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396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364DC10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FAF6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C9EF" w14:textId="02598EC3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876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38,53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43E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1A7650A6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3D09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595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14A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3CE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B2C1B84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A4E7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1F6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014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18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9260877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60C2" w14:textId="40C68264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C91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76A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232,58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C2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70875A39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86F7" w14:textId="1A850EF9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5B0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858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A7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E2E8E07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3E1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4865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E2F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14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1EC17DA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7A96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9061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1A27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4A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9F57F02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CDF9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9CA1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695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2C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4E816CA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4D2A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0B2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377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D2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EDFAF5E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17C1" w14:textId="7D9C2C5D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0ED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619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6,05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6E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254E0631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AA79" w14:textId="6B5ED7AE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D194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EAA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238,63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12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1AD87F42" w14:textId="77777777" w:rsidTr="00CE36AA">
        <w:trPr>
          <w:gridAfter w:val="2"/>
          <w:wAfter w:w="477" w:type="dxa"/>
          <w:trHeight w:val="64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DE36" w14:textId="661E208D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744E0BD8" w14:textId="77777777" w:rsidTr="00CE36AA">
        <w:trPr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6BEF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3E0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11,95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678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1980DD25" w14:textId="77777777" w:rsidTr="00CE36AA">
        <w:trPr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96131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7B3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59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4EAD731E" w14:textId="77777777" w:rsidTr="00CE36AA">
        <w:trPr>
          <w:trHeight w:val="330"/>
        </w:trPr>
        <w:tc>
          <w:tcPr>
            <w:tcW w:w="7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090C1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44C9" w14:textId="6E8A6C51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239</w:t>
            </w:r>
            <w:r w:rsidR="0021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27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13806AD7" w14:textId="77777777" w:rsidTr="00CE36AA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7A9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01D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EA4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F31D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E432225" w14:textId="77777777" w:rsidR="006161EF" w:rsidRDefault="006161EF">
      <w:r>
        <w:br w:type="page"/>
      </w:r>
    </w:p>
    <w:tbl>
      <w:tblPr>
        <w:tblW w:w="9461" w:type="dxa"/>
        <w:tblInd w:w="709" w:type="dxa"/>
        <w:tblLook w:val="04A0" w:firstRow="1" w:lastRow="0" w:firstColumn="1" w:lastColumn="0" w:noHBand="0" w:noVBand="1"/>
      </w:tblPr>
      <w:tblGrid>
        <w:gridCol w:w="1723"/>
        <w:gridCol w:w="5605"/>
        <w:gridCol w:w="1656"/>
        <w:gridCol w:w="54"/>
        <w:gridCol w:w="423"/>
        <w:gridCol w:w="54"/>
      </w:tblGrid>
      <w:tr w:rsidR="008D2794" w:rsidRPr="008D2794" w14:paraId="1329D07E" w14:textId="77777777" w:rsidTr="00EB553A">
        <w:trPr>
          <w:trHeight w:val="330"/>
        </w:trPr>
        <w:tc>
          <w:tcPr>
            <w:tcW w:w="7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82A3" w14:textId="120A3FED" w:rsidR="008D2794" w:rsidRPr="008D2794" w:rsidRDefault="0021451A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 Atkārtotas arhīva izziņas sagatavošana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A75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324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E79A452" w14:textId="77777777" w:rsidTr="00EB553A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1F0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44A8" w14:textId="77777777" w:rsidR="008D2794" w:rsidRPr="008D2794" w:rsidRDefault="008D2794" w:rsidP="00EB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B733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505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368789AC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C005" w14:textId="30851DA1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5EC1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CAE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A5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C0F8028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597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C74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075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E2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6FCA2D5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6BA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C4F2" w14:textId="7DCE8738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D605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1B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FCCA98D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87B2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61A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062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80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34785D0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16B3A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643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6B2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A2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F28024F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74C0" w14:textId="77267876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AAB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F47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10,15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5B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74346C6A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4F57" w14:textId="19E8304B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90C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EEE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6B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55CA9AF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00FBA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17B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2D8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67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0662438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9D93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0C1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63D1" w14:textId="5A5B8CDC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 w:rsidR="005F4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41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DDDDF50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7A32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A1C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884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4B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F2B8364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F5E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544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C14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AB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A3C2F11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3A72" w14:textId="7B917699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D3D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FAA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3,27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C2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1B4CAFCE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8A06" w14:textId="167FC51E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E2C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D6A3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13,42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6B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71FA5E73" w14:textId="77777777" w:rsidTr="00EB553A">
        <w:trPr>
          <w:trHeight w:val="645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DB6B" w14:textId="35AC6077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5A199257" w14:textId="77777777" w:rsidTr="00EB553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6660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E4F2" w14:textId="478F2A6E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1,4</w:t>
            </w:r>
            <w:r w:rsidR="005F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FE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0495E600" w14:textId="77777777" w:rsidTr="00EB553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007BF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F2B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50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784F3DF7" w14:textId="77777777" w:rsidTr="00EB553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5515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F1B94" w14:textId="01009D01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5F4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87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23DC7F7F" w14:textId="77777777" w:rsidTr="00CE36AA">
        <w:trPr>
          <w:trHeight w:val="255"/>
        </w:trPr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38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33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8DC7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001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77A33" w:rsidRPr="008D2794" w14:paraId="5734800C" w14:textId="77777777" w:rsidTr="00CE36AA">
        <w:trPr>
          <w:trHeight w:val="330"/>
        </w:trPr>
        <w:tc>
          <w:tcPr>
            <w:tcW w:w="94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2836" w14:textId="19E57ACE" w:rsidR="00077A33" w:rsidRPr="008D2794" w:rsidRDefault="00AE1037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77A33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 Akadēmiskās izziņas vai sekmju izraksta sagatavošana esošajiem studentiem</w:t>
            </w:r>
          </w:p>
        </w:tc>
      </w:tr>
      <w:tr w:rsidR="008D2794" w:rsidRPr="008D2794" w14:paraId="47CF5216" w14:textId="77777777" w:rsidTr="00CE36AA">
        <w:trPr>
          <w:trHeight w:val="159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43C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B11D" w14:textId="77777777" w:rsidR="008D2794" w:rsidRPr="008D2794" w:rsidRDefault="008D2794" w:rsidP="00EB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94BB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2B1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2A94A33D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0243" w14:textId="3EB9DB5A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B03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DD3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4B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478B04A8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1E13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7A3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975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66A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4B58C5B" w14:textId="77777777" w:rsidTr="00CE36AA">
        <w:trPr>
          <w:trHeight w:val="33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7686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D62F" w14:textId="7B20E229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AB4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AE3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A9D67FE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50E1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AF1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E52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26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6A0A9E4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32F1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462F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2BA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707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CEA3CE6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7FED" w14:textId="37913043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506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9CAA" w14:textId="3E95C02E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9,7</w:t>
            </w:r>
            <w:r w:rsidR="0007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F02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3FC2AE5F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FB88" w14:textId="57F54D6F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37D1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E3B9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AE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795A01C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35C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B14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707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C5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8D15042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11A4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6E49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B8B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84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AF972CD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E8B7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8E2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F1B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17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CADAA66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CEE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691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0DF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E4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BEC16A5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E9C3" w14:textId="78A88605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CE7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389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94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7F7AA18F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7E39" w14:textId="742A60D4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391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B58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12,74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F7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76161893" w14:textId="77777777" w:rsidTr="00EB553A">
        <w:trPr>
          <w:trHeight w:val="645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7DE9" w14:textId="2E356F15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373806E0" w14:textId="77777777" w:rsidTr="00EB553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9C3C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67D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65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2A532DD7" w14:textId="77777777" w:rsidTr="00EB553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C861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A5A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A0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72025BD6" w14:textId="77777777" w:rsidTr="00EB553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2688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9BB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F26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4BADCD4B" w14:textId="77777777" w:rsidTr="00EB553A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075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21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F4CE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6D9C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1B32182F" w14:textId="77777777" w:rsidTr="00EB553A">
        <w:trPr>
          <w:trHeight w:val="330"/>
        </w:trPr>
        <w:tc>
          <w:tcPr>
            <w:tcW w:w="7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D338" w14:textId="4A17AEBA" w:rsidR="008D2794" w:rsidRPr="008D2794" w:rsidRDefault="003601C7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 Dokumentu nosūtīšana ierakstītā vēstulē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389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098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17B408D9" w14:textId="77777777" w:rsidTr="00EB553A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890E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D0F4" w14:textId="77777777" w:rsidR="008D2794" w:rsidRPr="008D2794" w:rsidRDefault="008D2794" w:rsidP="00EB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E5A6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64E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A589106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1FB5" w14:textId="18D19E54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496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EEE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34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649AB088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06B6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ED5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BD3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30,25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605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CF6B5D1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3896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8A89" w14:textId="3CB3B2FD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A4E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FE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01770F4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C7A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0CE4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66F6" w14:textId="549D0D4A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15,5</w:t>
            </w:r>
            <w:r w:rsidR="00077A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6E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1269DF9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07F9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B24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FB7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5E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0719B45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3EFB" w14:textId="54E66FC5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282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566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53,05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58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444858B6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9963" w14:textId="275ACCEF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0CFC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E4D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8B9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A59BDFD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193B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C17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456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ED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A0F6396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803B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31DF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1B1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9F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F7C501C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6DC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122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992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A36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7D72892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0EE6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676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5F5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C2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FEC5326" w14:textId="77777777" w:rsidTr="00CE36AA">
        <w:trPr>
          <w:trHeight w:val="33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5B28" w14:textId="6174A3AC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D99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10F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1,88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D9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7337445E" w14:textId="77777777" w:rsidTr="00EB553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A05D" w14:textId="52B7D5D3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D52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B41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54,93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F5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7DC40363" w14:textId="77777777" w:rsidTr="00EB553A">
        <w:trPr>
          <w:gridAfter w:val="1"/>
          <w:wAfter w:w="54" w:type="dxa"/>
          <w:trHeight w:val="645"/>
        </w:trPr>
        <w:tc>
          <w:tcPr>
            <w:tcW w:w="9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2374" w14:textId="6081A983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22CF5252" w14:textId="77777777" w:rsidTr="00CE36AA">
        <w:trPr>
          <w:gridAfter w:val="1"/>
          <w:wAfter w:w="54" w:type="dxa"/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2DC8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3914" w14:textId="11FA788F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5,5</w:t>
            </w:r>
            <w:r w:rsidR="0007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EC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0C1AB22A" w14:textId="77777777" w:rsidTr="00CE36AA">
        <w:trPr>
          <w:gridAfter w:val="1"/>
          <w:wAfter w:w="54" w:type="dxa"/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5C81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EBF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21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C66D002" w14:textId="77777777" w:rsidTr="00CE36AA">
        <w:trPr>
          <w:gridAfter w:val="1"/>
          <w:wAfter w:w="54" w:type="dxa"/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19A4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3EEE" w14:textId="454DCC22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  <w:r w:rsidR="0007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FFA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37D69BF9" w14:textId="77777777" w:rsidTr="00CE36AA">
        <w:trPr>
          <w:gridAfter w:val="1"/>
          <w:wAfter w:w="54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BFDB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3151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489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9E1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AC1A710" w14:textId="77777777" w:rsidTr="00CE36AA">
        <w:trPr>
          <w:gridAfter w:val="1"/>
          <w:wAfter w:w="54" w:type="dxa"/>
          <w:trHeight w:val="330"/>
        </w:trPr>
        <w:tc>
          <w:tcPr>
            <w:tcW w:w="7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07D2" w14:textId="010922B0" w:rsidR="008D2794" w:rsidRPr="008D2794" w:rsidRDefault="003601C7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 Studentu apliecības dublikāta izgatavošana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D616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8D1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BB0016A" w14:textId="77777777" w:rsidTr="00CE36AA">
        <w:trPr>
          <w:gridAfter w:val="1"/>
          <w:wAfter w:w="54" w:type="dxa"/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23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08F4" w14:textId="77777777" w:rsidR="008D2794" w:rsidRPr="008D2794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5759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1F3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28B4B1D0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2D0E" w14:textId="7192DF68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3B2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DB1B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7B7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123A69C4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338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C05F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DFC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C1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5E1A519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34E8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84AA" w14:textId="2A919E3B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6C8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AA7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F96470D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9D8E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1287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728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255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3481178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6DFB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E8C3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4B9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0E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450E5DEB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F83D" w14:textId="2F70043E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3F9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280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29,7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23EF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42F82611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CEE5" w14:textId="775F8AF2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0ED1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49C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00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1265542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2A2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E03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BE7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4E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8E5ABF3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8D0F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484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83E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DA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21FE478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678A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EDC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B50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CEC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C4F5B60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CE86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B921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07A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AE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08B5D674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6231" w14:textId="2762709C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D65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31E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1,88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AD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4949ADA8" w14:textId="77777777" w:rsidTr="00CE36AA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E3A7" w14:textId="0686CC8B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4A6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DE8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31,58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91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51626690" w14:textId="77777777" w:rsidTr="00EB553A">
        <w:trPr>
          <w:gridAfter w:val="1"/>
          <w:wAfter w:w="54" w:type="dxa"/>
          <w:trHeight w:val="645"/>
        </w:trPr>
        <w:tc>
          <w:tcPr>
            <w:tcW w:w="9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4387" w14:textId="56906677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71BA9501" w14:textId="77777777" w:rsidTr="00CE36AA">
        <w:trPr>
          <w:gridAfter w:val="1"/>
          <w:wAfter w:w="54" w:type="dxa"/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577F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BD15" w14:textId="0A14D441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3,2</w:t>
            </w:r>
            <w:r w:rsidR="0008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89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340BFBCE" w14:textId="77777777" w:rsidTr="00CE36AA">
        <w:trPr>
          <w:gridAfter w:val="1"/>
          <w:wAfter w:w="54" w:type="dxa"/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33EE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E66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F4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B753086" w14:textId="77777777" w:rsidTr="00CE36AA">
        <w:trPr>
          <w:gridAfter w:val="1"/>
          <w:wAfter w:w="54" w:type="dxa"/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7CC7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3876" w14:textId="63E5DF99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  <w:r w:rsidR="0008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66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7CBBE211" w14:textId="77777777" w:rsidTr="00CE36AA">
        <w:trPr>
          <w:gridAfter w:val="1"/>
          <w:wAfter w:w="54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AB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E8B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88F1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580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063C52B" w14:textId="77777777" w:rsidR="006161EF" w:rsidRDefault="006161EF">
      <w:r>
        <w:br w:type="page"/>
      </w:r>
    </w:p>
    <w:tbl>
      <w:tblPr>
        <w:tblW w:w="9407" w:type="dxa"/>
        <w:tblInd w:w="709" w:type="dxa"/>
        <w:tblLook w:val="04A0" w:firstRow="1" w:lastRow="0" w:firstColumn="1" w:lastColumn="0" w:noHBand="0" w:noVBand="1"/>
      </w:tblPr>
      <w:tblGrid>
        <w:gridCol w:w="1723"/>
        <w:gridCol w:w="5605"/>
        <w:gridCol w:w="1656"/>
        <w:gridCol w:w="477"/>
      </w:tblGrid>
      <w:tr w:rsidR="008D2794" w:rsidRPr="008D2794" w14:paraId="3A5DB573" w14:textId="77777777" w:rsidTr="00CE36AA">
        <w:trPr>
          <w:trHeight w:val="330"/>
        </w:trPr>
        <w:tc>
          <w:tcPr>
            <w:tcW w:w="7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027F" w14:textId="61BCBB21" w:rsidR="008D2794" w:rsidRPr="008D2794" w:rsidRDefault="003601C7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  <w:r w:rsidR="008D2794"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1.10. Diplomdarbu ievākošana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436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20C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4A2CBA7E" w14:textId="77777777" w:rsidTr="00CE36AA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D45F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00F2" w14:textId="77777777" w:rsidR="008D2794" w:rsidRPr="008D2794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4C36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76AE" w14:textId="77777777" w:rsidR="008D2794" w:rsidRPr="008D2794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3D7FB9B8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3FFA" w14:textId="7C61A8FD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293F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51E0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62C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12413D0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8A61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907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0E49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ACF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2B30B8B5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F73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EA78" w14:textId="499CF0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2C52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E8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5D164946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B74C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934A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259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C6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7BA670E5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E29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89DF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32ED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82,28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20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44FB02A9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EAEA" w14:textId="24C1D721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F83D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FED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117,87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97A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378E15F3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DAF1" w14:textId="3B66D4EC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4FA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911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E43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061F8AB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DB4D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F28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67C0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1AC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BB42555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90B0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7E3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BCE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F1F6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36AA42C9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2C34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D0AE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FA4EA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8AB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69048DDE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EA9E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581D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7A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6397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8D2794" w14:paraId="176C9D82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5AB5" w14:textId="73032398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C285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2506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2,53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F1A2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8D2794" w14:paraId="458C4A14" w14:textId="77777777" w:rsidTr="00CE36A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34CE8" w14:textId="5A797175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4176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3C42" w14:textId="0B515F3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120,4</w:t>
            </w:r>
            <w:r w:rsidR="00D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B8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8D2794" w14:paraId="35DA721C" w14:textId="77777777" w:rsidTr="005B71C3">
        <w:trPr>
          <w:trHeight w:val="64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B56B" w14:textId="11CD5B01" w:rsidR="009C28D6" w:rsidRPr="008D2794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8D2794" w14:paraId="4D854202" w14:textId="77777777" w:rsidTr="00CE36A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86468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A128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12,10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7ED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3AB90BB9" w14:textId="77777777" w:rsidTr="00CE36A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22870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5FEC4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9A3E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0E578561" w14:textId="77777777" w:rsidTr="00CE36AA">
        <w:trPr>
          <w:trHeight w:val="330"/>
        </w:trPr>
        <w:tc>
          <w:tcPr>
            <w:tcW w:w="7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391D2" w14:textId="77777777" w:rsidR="008D2794" w:rsidRPr="008D2794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086B" w14:textId="7EF6E138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</w:t>
            </w:r>
            <w:r w:rsidR="00DB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6A1" w14:textId="77777777" w:rsidR="008D2794" w:rsidRPr="008D2794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8D2794" w14:paraId="5D659264" w14:textId="77777777" w:rsidTr="00CE36AA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821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052E" w14:textId="77777777" w:rsidR="008D2794" w:rsidRPr="008D2794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6B5C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845D" w14:textId="77777777" w:rsidR="008D2794" w:rsidRPr="008D2794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0F4B114" w14:textId="77777777" w:rsidR="00D930C1" w:rsidRDefault="00D930C1" w:rsidP="00D93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C4D5E5" w14:textId="7034B445" w:rsidR="00D930C1" w:rsidRDefault="005B71C3" w:rsidP="00CE36AA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Piezīme: </w:t>
      </w:r>
      <w:r w:rsidR="00D930C1">
        <w:rPr>
          <w:rFonts w:ascii="Times New Roman" w:hAnsi="Times New Roman" w:cs="Times New Roman"/>
          <w:sz w:val="24"/>
          <w:szCs w:val="24"/>
        </w:rPr>
        <w:t xml:space="preserve">Sakarā ar to, ka </w:t>
      </w:r>
      <w:r w:rsidR="00D930C1" w:rsidRPr="00D930C1">
        <w:rPr>
          <w:rFonts w:ascii="Times New Roman" w:hAnsi="Times New Roman" w:cs="Times New Roman"/>
          <w:sz w:val="24"/>
          <w:szCs w:val="24"/>
        </w:rPr>
        <w:t>pakalpojumu izmaksās netiek veiktas izmaiņas</w:t>
      </w:r>
      <w:r w:rsidR="00D930C1">
        <w:rPr>
          <w:rFonts w:ascii="Times New Roman" w:hAnsi="Times New Roman" w:cs="Times New Roman"/>
          <w:sz w:val="24"/>
          <w:szCs w:val="24"/>
        </w:rPr>
        <w:t>, n</w:t>
      </w:r>
      <w:r w:rsidRPr="005B71C3">
        <w:rPr>
          <w:rFonts w:ascii="Times New Roman" w:hAnsi="Times New Roman" w:cs="Times New Roman"/>
          <w:sz w:val="24"/>
          <w:szCs w:val="24"/>
        </w:rPr>
        <w:t xml:space="preserve">oteikumu projekta anotācijas pielikumā nav sniegti aprēķini par </w:t>
      </w:r>
      <w:r w:rsidR="00D930C1">
        <w:rPr>
          <w:rFonts w:ascii="Times New Roman" w:hAnsi="Times New Roman" w:cs="Times New Roman"/>
          <w:sz w:val="24"/>
          <w:szCs w:val="24"/>
        </w:rPr>
        <w:t>šādiem pakalpojumiem:</w:t>
      </w:r>
    </w:p>
    <w:p w14:paraId="1A35D3D0" w14:textId="77777777" w:rsidR="00D930C1" w:rsidRPr="00D930C1" w:rsidRDefault="00D930C1" w:rsidP="00CE36AA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1.</w:t>
      </w:r>
      <w:r w:rsidRPr="00D930C1">
        <w:rPr>
          <w:rFonts w:ascii="Times New Roman" w:hAnsi="Times New Roman" w:cs="Times New Roman"/>
          <w:sz w:val="24"/>
          <w:szCs w:val="24"/>
        </w:rPr>
        <w:tab/>
        <w:t>Dienesta viesnīcas pakalpojumi (īres maksa)</w:t>
      </w:r>
    </w:p>
    <w:p w14:paraId="1E0BA583" w14:textId="77777777" w:rsidR="00D930C1" w:rsidRPr="00D930C1" w:rsidRDefault="00D930C1" w:rsidP="00CE36AA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1.1.</w:t>
      </w:r>
      <w:r w:rsidRPr="00D930C1">
        <w:rPr>
          <w:rFonts w:ascii="Times New Roman" w:hAnsi="Times New Roman" w:cs="Times New Roman"/>
          <w:sz w:val="24"/>
          <w:szCs w:val="24"/>
        </w:rPr>
        <w:tab/>
        <w:t>izglītojamiem, kas mācās vai studē budžeta grupā</w:t>
      </w:r>
    </w:p>
    <w:p w14:paraId="3FD948FD" w14:textId="77777777" w:rsidR="00D930C1" w:rsidRPr="00D930C1" w:rsidRDefault="00D930C1" w:rsidP="00CE36AA">
      <w:pPr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1.2.</w:t>
      </w:r>
      <w:r w:rsidRPr="00D930C1">
        <w:rPr>
          <w:rFonts w:ascii="Times New Roman" w:hAnsi="Times New Roman" w:cs="Times New Roman"/>
          <w:sz w:val="24"/>
          <w:szCs w:val="24"/>
        </w:rPr>
        <w:tab/>
        <w:t xml:space="preserve">izglītojamiem, kas mācās vai studē budžeta grupā un ir bāreņi, bez vecāku gādības palikuši bērni, bērni no </w:t>
      </w:r>
      <w:proofErr w:type="spellStart"/>
      <w:r w:rsidRPr="00D930C1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D930C1">
        <w:rPr>
          <w:rFonts w:ascii="Times New Roman" w:hAnsi="Times New Roman" w:cs="Times New Roman"/>
          <w:sz w:val="24"/>
          <w:szCs w:val="24"/>
        </w:rPr>
        <w:t xml:space="preserve"> ģimenēm, un izglītojamiem, kuru ģimenēm piešķirts trūcīgās ģimenes statuss (līdz 24 gadu vecuma sasniegšanai)</w:t>
      </w:r>
    </w:p>
    <w:p w14:paraId="0DD1E6CF" w14:textId="77777777" w:rsidR="00D930C1" w:rsidRPr="00D930C1" w:rsidRDefault="00D930C1" w:rsidP="00CE36AA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1.3.</w:t>
      </w:r>
      <w:r w:rsidRPr="00D930C1">
        <w:rPr>
          <w:rFonts w:ascii="Times New Roman" w:hAnsi="Times New Roman" w:cs="Times New Roman"/>
          <w:sz w:val="24"/>
          <w:szCs w:val="24"/>
        </w:rPr>
        <w:tab/>
        <w:t>izglītojamiem, kas mācās vai studē maksas grupā</w:t>
      </w:r>
    </w:p>
    <w:p w14:paraId="48903EF5" w14:textId="77777777" w:rsidR="00D930C1" w:rsidRPr="00D930C1" w:rsidRDefault="00D930C1" w:rsidP="00CE36AA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1.4.</w:t>
      </w:r>
      <w:r w:rsidRPr="00D930C1">
        <w:rPr>
          <w:rFonts w:ascii="Times New Roman" w:hAnsi="Times New Roman" w:cs="Times New Roman"/>
          <w:sz w:val="24"/>
          <w:szCs w:val="24"/>
        </w:rPr>
        <w:tab/>
        <w:t>citām personām</w:t>
      </w:r>
    </w:p>
    <w:p w14:paraId="60CC19D7" w14:textId="77777777" w:rsidR="00D930C1" w:rsidRPr="00D930C1" w:rsidRDefault="00D930C1" w:rsidP="00CE36AA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1.4.1.</w:t>
      </w:r>
      <w:r w:rsidRPr="00D930C1">
        <w:rPr>
          <w:rFonts w:ascii="Times New Roman" w:hAnsi="Times New Roman" w:cs="Times New Roman"/>
          <w:sz w:val="24"/>
          <w:szCs w:val="24"/>
        </w:rPr>
        <w:tab/>
        <w:t>citām personām par vienu vietu mēnesī</w:t>
      </w:r>
    </w:p>
    <w:p w14:paraId="110828F9" w14:textId="77777777" w:rsidR="00D930C1" w:rsidRPr="00D930C1" w:rsidRDefault="00D930C1" w:rsidP="00CE36AA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1.4.2.</w:t>
      </w:r>
      <w:r w:rsidRPr="00D930C1">
        <w:rPr>
          <w:rFonts w:ascii="Times New Roman" w:hAnsi="Times New Roman" w:cs="Times New Roman"/>
          <w:sz w:val="24"/>
          <w:szCs w:val="24"/>
        </w:rPr>
        <w:tab/>
        <w:t>citām personām par vienu vietu diennaktī</w:t>
      </w:r>
    </w:p>
    <w:p w14:paraId="01188019" w14:textId="77777777" w:rsidR="00D930C1" w:rsidRPr="00D930C1" w:rsidRDefault="00D930C1" w:rsidP="00CE36AA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2.</w:t>
      </w:r>
      <w:r w:rsidRPr="00D930C1">
        <w:rPr>
          <w:rFonts w:ascii="Times New Roman" w:hAnsi="Times New Roman" w:cs="Times New Roman"/>
          <w:sz w:val="24"/>
          <w:szCs w:val="24"/>
        </w:rPr>
        <w:tab/>
        <w:t>Kancelejas pakalpojumi</w:t>
      </w:r>
    </w:p>
    <w:p w14:paraId="2D8005A1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D930C1">
        <w:rPr>
          <w:rFonts w:ascii="Times New Roman" w:hAnsi="Times New Roman" w:cs="Times New Roman"/>
          <w:sz w:val="24"/>
          <w:szCs w:val="24"/>
        </w:rPr>
        <w:tab/>
        <w:t>Ar izglītības procesu saistītās dokumentācijas dublikāta izdruku izsniegšanu</w:t>
      </w:r>
    </w:p>
    <w:p w14:paraId="2364C855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2.3.</w:t>
      </w:r>
      <w:r w:rsidRPr="00D930C1">
        <w:rPr>
          <w:rFonts w:ascii="Times New Roman" w:hAnsi="Times New Roman" w:cs="Times New Roman"/>
          <w:sz w:val="24"/>
          <w:szCs w:val="24"/>
        </w:rPr>
        <w:tab/>
        <w:t>Reflektantu dokumentu pieņemšana un reģistrēšana</w:t>
      </w:r>
    </w:p>
    <w:p w14:paraId="6C662C5C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3.</w:t>
      </w:r>
      <w:r w:rsidRPr="00D930C1">
        <w:rPr>
          <w:rFonts w:ascii="Times New Roman" w:hAnsi="Times New Roman" w:cs="Times New Roman"/>
          <w:sz w:val="24"/>
          <w:szCs w:val="24"/>
        </w:rPr>
        <w:tab/>
        <w:t>Ar izglītības procesu saistītie pakalpojumi</w:t>
      </w:r>
    </w:p>
    <w:p w14:paraId="26C0AA34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3.1.</w:t>
      </w:r>
      <w:r w:rsidRPr="00D930C1">
        <w:rPr>
          <w:rFonts w:ascii="Times New Roman" w:hAnsi="Times New Roman" w:cs="Times New Roman"/>
          <w:sz w:val="24"/>
          <w:szCs w:val="24"/>
        </w:rPr>
        <w:tab/>
        <w:t>Maksājumi par akadēmisko parādu kārtošanu</w:t>
      </w:r>
    </w:p>
    <w:p w14:paraId="484E4C34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3.1.1.</w:t>
      </w:r>
      <w:r w:rsidRPr="00D930C1">
        <w:rPr>
          <w:rFonts w:ascii="Times New Roman" w:hAnsi="Times New Roman" w:cs="Times New Roman"/>
          <w:sz w:val="24"/>
          <w:szCs w:val="24"/>
        </w:rPr>
        <w:tab/>
        <w:t>Noslēguma pārbaudījums (eksāmens)</w:t>
      </w:r>
    </w:p>
    <w:p w14:paraId="7ECE5362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3.1.2.</w:t>
      </w:r>
      <w:r w:rsidRPr="00D930C1">
        <w:rPr>
          <w:rFonts w:ascii="Times New Roman" w:hAnsi="Times New Roman" w:cs="Times New Roman"/>
          <w:sz w:val="24"/>
          <w:szCs w:val="24"/>
        </w:rPr>
        <w:tab/>
        <w:t>Ieskaite (arī atkārtota)</w:t>
      </w:r>
    </w:p>
    <w:p w14:paraId="4C61D767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3.1.3.</w:t>
      </w:r>
      <w:r w:rsidRPr="00D930C1">
        <w:rPr>
          <w:rFonts w:ascii="Times New Roman" w:hAnsi="Times New Roman" w:cs="Times New Roman"/>
          <w:sz w:val="24"/>
          <w:szCs w:val="24"/>
        </w:rPr>
        <w:tab/>
        <w:t>Atkārtota kvalifikācijas darba izstrāde un aizstāvēšana</w:t>
      </w:r>
    </w:p>
    <w:p w14:paraId="60916D8C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3.2.</w:t>
      </w:r>
      <w:r w:rsidRPr="00D930C1">
        <w:rPr>
          <w:rFonts w:ascii="Times New Roman" w:hAnsi="Times New Roman" w:cs="Times New Roman"/>
          <w:sz w:val="24"/>
          <w:szCs w:val="24"/>
        </w:rPr>
        <w:tab/>
        <w:t>Konsultācijas (ārpus programmā paredzētajām) izglītojamiem, kas mācās vai studē budžeta grupā</w:t>
      </w:r>
    </w:p>
    <w:p w14:paraId="4624799D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4.</w:t>
      </w:r>
      <w:r w:rsidRPr="00D930C1">
        <w:rPr>
          <w:rFonts w:ascii="Times New Roman" w:hAnsi="Times New Roman" w:cs="Times New Roman"/>
          <w:sz w:val="24"/>
          <w:szCs w:val="24"/>
        </w:rPr>
        <w:tab/>
        <w:t>Vērtējums par iepriekšējā izglītībā vai profesionālajā pieredzē sasniegtu studiju rezultātu atzīšanu</w:t>
      </w:r>
    </w:p>
    <w:p w14:paraId="005A4924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4.1.</w:t>
      </w:r>
      <w:r w:rsidRPr="00D930C1">
        <w:rPr>
          <w:rFonts w:ascii="Times New Roman" w:hAnsi="Times New Roman" w:cs="Times New Roman"/>
          <w:sz w:val="24"/>
          <w:szCs w:val="24"/>
        </w:rPr>
        <w:tab/>
        <w:t>iesniegto dokumentu izvērtēšana un lēmuma sagatavošana</w:t>
      </w:r>
    </w:p>
    <w:p w14:paraId="22B49A09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4.2.</w:t>
      </w:r>
      <w:r w:rsidRPr="00D930C1">
        <w:rPr>
          <w:rFonts w:ascii="Times New Roman" w:hAnsi="Times New Roman" w:cs="Times New Roman"/>
          <w:sz w:val="24"/>
          <w:szCs w:val="24"/>
        </w:rPr>
        <w:tab/>
        <w:t>pārbaudījumi</w:t>
      </w:r>
    </w:p>
    <w:p w14:paraId="05860857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4.2.1.</w:t>
      </w:r>
      <w:r w:rsidRPr="00D930C1">
        <w:rPr>
          <w:rFonts w:ascii="Times New Roman" w:hAnsi="Times New Roman" w:cs="Times New Roman"/>
          <w:sz w:val="24"/>
          <w:szCs w:val="24"/>
        </w:rPr>
        <w:tab/>
        <w:t>ieskaite</w:t>
      </w:r>
    </w:p>
    <w:p w14:paraId="01FAB4E5" w14:textId="77777777" w:rsidR="00D930C1" w:rsidRPr="00D930C1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4.2.2.</w:t>
      </w:r>
      <w:r w:rsidRPr="00D930C1">
        <w:rPr>
          <w:rFonts w:ascii="Times New Roman" w:hAnsi="Times New Roman" w:cs="Times New Roman"/>
          <w:sz w:val="24"/>
          <w:szCs w:val="24"/>
        </w:rPr>
        <w:tab/>
        <w:t xml:space="preserve">eksāmens </w:t>
      </w:r>
    </w:p>
    <w:p w14:paraId="7C68C482" w14:textId="09FA6D04" w:rsidR="005B71C3" w:rsidRDefault="00D930C1" w:rsidP="00CE36AA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>4.2.3.</w:t>
      </w:r>
      <w:r w:rsidRPr="00D930C1">
        <w:rPr>
          <w:rFonts w:ascii="Times New Roman" w:hAnsi="Times New Roman" w:cs="Times New Roman"/>
          <w:sz w:val="24"/>
          <w:szCs w:val="24"/>
        </w:rPr>
        <w:tab/>
        <w:t xml:space="preserve">praktisko darbu iemaņu </w:t>
      </w:r>
      <w:proofErr w:type="spellStart"/>
      <w:r w:rsidRPr="00D930C1">
        <w:rPr>
          <w:rFonts w:ascii="Times New Roman" w:hAnsi="Times New Roman" w:cs="Times New Roman"/>
          <w:sz w:val="24"/>
          <w:szCs w:val="24"/>
        </w:rPr>
        <w:t>pārbaude</w:t>
      </w:r>
      <w:r w:rsidR="005B71C3" w:rsidRPr="005B71C3">
        <w:rPr>
          <w:rFonts w:ascii="Times New Roman" w:hAnsi="Times New Roman" w:cs="Times New Roman"/>
          <w:sz w:val="24"/>
          <w:szCs w:val="24"/>
        </w:rPr>
        <w:t>Dienesta</w:t>
      </w:r>
      <w:proofErr w:type="spellEnd"/>
      <w:r w:rsidR="005B71C3" w:rsidRPr="005B71C3">
        <w:rPr>
          <w:rFonts w:ascii="Times New Roman" w:hAnsi="Times New Roman" w:cs="Times New Roman"/>
          <w:sz w:val="24"/>
          <w:szCs w:val="24"/>
        </w:rPr>
        <w:t xml:space="preserve"> viesnīcas pakalpojumi</w:t>
      </w:r>
      <w:r w:rsidR="005B71C3">
        <w:rPr>
          <w:rFonts w:ascii="Times New Roman" w:hAnsi="Times New Roman" w:cs="Times New Roman"/>
          <w:sz w:val="24"/>
          <w:szCs w:val="24"/>
        </w:rPr>
        <w:t>em</w:t>
      </w:r>
      <w:r w:rsidR="005B71C3" w:rsidRPr="005B71C3">
        <w:rPr>
          <w:rFonts w:ascii="Times New Roman" w:hAnsi="Times New Roman" w:cs="Times New Roman"/>
          <w:sz w:val="24"/>
          <w:szCs w:val="24"/>
        </w:rPr>
        <w:t xml:space="preserve"> (īres maksa)</w:t>
      </w:r>
    </w:p>
    <w:p w14:paraId="65CD51D6" w14:textId="10C96BFE" w:rsidR="005B71C3" w:rsidRDefault="005B71C3" w:rsidP="00CE36AA">
      <w:pPr>
        <w:ind w:left="709" w:firstLine="567"/>
        <w:rPr>
          <w:rFonts w:ascii="Times New Roman" w:hAnsi="Times New Roman" w:cs="Times New Roman"/>
          <w:sz w:val="24"/>
          <w:szCs w:val="24"/>
        </w:rPr>
      </w:pPr>
    </w:p>
    <w:p w14:paraId="3D30E27C" w14:textId="6A428C8A" w:rsidR="004606CD" w:rsidRDefault="00D930C1" w:rsidP="00CE36AA">
      <w:pPr>
        <w:ind w:left="709" w:firstLine="567"/>
        <w:rPr>
          <w:rFonts w:ascii="Times New Roman" w:hAnsi="Times New Roman" w:cs="Times New Roman"/>
          <w:sz w:val="24"/>
          <w:szCs w:val="24"/>
        </w:rPr>
      </w:pPr>
      <w:r w:rsidRPr="00D930C1">
        <w:rPr>
          <w:rFonts w:ascii="Times New Roman" w:hAnsi="Times New Roman" w:cs="Times New Roman"/>
          <w:sz w:val="24"/>
          <w:szCs w:val="24"/>
        </w:rPr>
        <w:t xml:space="preserve">Sakarā ar to, ka LJK </w:t>
      </w:r>
      <w:r>
        <w:rPr>
          <w:rFonts w:ascii="Times New Roman" w:hAnsi="Times New Roman" w:cs="Times New Roman"/>
          <w:sz w:val="24"/>
          <w:szCs w:val="24"/>
        </w:rPr>
        <w:t xml:space="preserve">šiem </w:t>
      </w:r>
      <w:r w:rsidRPr="00D930C1">
        <w:rPr>
          <w:rFonts w:ascii="Times New Roman" w:hAnsi="Times New Roman" w:cs="Times New Roman"/>
          <w:sz w:val="24"/>
          <w:szCs w:val="24"/>
        </w:rPr>
        <w:t>maksas pakalpojumiem neplāno veikt cenu izmaiņas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71C3">
        <w:rPr>
          <w:rFonts w:ascii="Times New Roman" w:hAnsi="Times New Roman" w:cs="Times New Roman"/>
          <w:sz w:val="24"/>
          <w:szCs w:val="24"/>
        </w:rPr>
        <w:t>saglabājas to līdzšinējais izcenojums, kas noteikts Ministru kabineta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0C1">
        <w:rPr>
          <w:rFonts w:ascii="Times New Roman" w:hAnsi="Times New Roman" w:cs="Times New Roman"/>
          <w:sz w:val="24"/>
          <w:szCs w:val="24"/>
        </w:rPr>
        <w:t>2013.gada 17.septembra MK noteikum</w:t>
      </w:r>
      <w:r w:rsidR="000A5152">
        <w:rPr>
          <w:rFonts w:ascii="Times New Roman" w:hAnsi="Times New Roman" w:cs="Times New Roman"/>
          <w:sz w:val="24"/>
          <w:szCs w:val="24"/>
        </w:rPr>
        <w:t>os</w:t>
      </w:r>
      <w:r w:rsidRPr="00D930C1">
        <w:rPr>
          <w:rFonts w:ascii="Times New Roman" w:hAnsi="Times New Roman" w:cs="Times New Roman"/>
          <w:sz w:val="24"/>
          <w:szCs w:val="24"/>
        </w:rPr>
        <w:t xml:space="preserve"> Nr.887 “Liepājas Jūrniecības koledžas maksas pakalpojumu cenrādis”</w:t>
      </w:r>
      <w:r w:rsidR="000A5152">
        <w:rPr>
          <w:rFonts w:ascii="Times New Roman" w:hAnsi="Times New Roman" w:cs="Times New Roman"/>
          <w:sz w:val="24"/>
          <w:szCs w:val="24"/>
        </w:rPr>
        <w:t>.</w:t>
      </w:r>
    </w:p>
    <w:p w14:paraId="161676C8" w14:textId="77777777" w:rsidR="000A5152" w:rsidRDefault="000A5152" w:rsidP="00CE36AA">
      <w:pPr>
        <w:ind w:left="709" w:firstLine="567"/>
        <w:rPr>
          <w:rFonts w:ascii="Times New Roman" w:hAnsi="Times New Roman" w:cs="Times New Roman"/>
          <w:sz w:val="24"/>
          <w:szCs w:val="24"/>
        </w:rPr>
      </w:pPr>
    </w:p>
    <w:p w14:paraId="60545C32" w14:textId="7621E334" w:rsidR="004606CD" w:rsidRDefault="004606CD">
      <w:pPr>
        <w:rPr>
          <w:rFonts w:ascii="Times New Roman" w:hAnsi="Times New Roman" w:cs="Times New Roman"/>
          <w:sz w:val="24"/>
          <w:szCs w:val="24"/>
        </w:rPr>
      </w:pPr>
    </w:p>
    <w:p w14:paraId="0D162938" w14:textId="26380F67" w:rsidR="00CE36AA" w:rsidRDefault="00CE36AA">
      <w:pPr>
        <w:rPr>
          <w:rFonts w:ascii="Times New Roman" w:hAnsi="Times New Roman" w:cs="Times New Roman"/>
          <w:sz w:val="24"/>
          <w:szCs w:val="24"/>
        </w:rPr>
      </w:pPr>
    </w:p>
    <w:p w14:paraId="4FB3B5E3" w14:textId="77777777" w:rsidR="00CE36AA" w:rsidRDefault="00CE36AA">
      <w:pPr>
        <w:rPr>
          <w:rFonts w:ascii="Times New Roman" w:hAnsi="Times New Roman" w:cs="Times New Roman"/>
          <w:sz w:val="24"/>
          <w:szCs w:val="24"/>
        </w:rPr>
      </w:pPr>
    </w:p>
    <w:p w14:paraId="4DF8532C" w14:textId="4A9BA70F" w:rsidR="00CE36AA" w:rsidRDefault="00CE36AA">
      <w:pPr>
        <w:rPr>
          <w:rFonts w:ascii="Times New Roman" w:hAnsi="Times New Roman" w:cs="Times New Roman"/>
          <w:sz w:val="24"/>
          <w:szCs w:val="24"/>
        </w:rPr>
      </w:pPr>
    </w:p>
    <w:p w14:paraId="44360233" w14:textId="77777777" w:rsidR="00CE36AA" w:rsidRPr="00201B05" w:rsidRDefault="00CE36AA" w:rsidP="00CE36AA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06D3F314" w14:textId="77777777" w:rsidR="004606CD" w:rsidRPr="008D2794" w:rsidRDefault="004606CD">
      <w:pPr>
        <w:rPr>
          <w:rFonts w:ascii="Times New Roman" w:hAnsi="Times New Roman" w:cs="Times New Roman"/>
          <w:sz w:val="24"/>
          <w:szCs w:val="24"/>
        </w:rPr>
      </w:pPr>
    </w:p>
    <w:sectPr w:rsidR="004606CD" w:rsidRPr="008D2794" w:rsidSect="00EB553A">
      <w:headerReference w:type="default" r:id="rId6"/>
      <w:footerReference w:type="default" r:id="rId7"/>
      <w:footerReference w:type="first" r:id="rId8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49B9" w14:textId="77777777" w:rsidR="00982F26" w:rsidRDefault="00982F26" w:rsidP="009C28D6">
      <w:pPr>
        <w:spacing w:after="0" w:line="240" w:lineRule="auto"/>
      </w:pPr>
      <w:r>
        <w:separator/>
      </w:r>
    </w:p>
  </w:endnote>
  <w:endnote w:type="continuationSeparator" w:id="0">
    <w:p w14:paraId="34A067AD" w14:textId="77777777" w:rsidR="00982F26" w:rsidRDefault="00982F26" w:rsidP="009C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23B1" w14:textId="7E1F6622" w:rsidR="00545500" w:rsidRDefault="00F7599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45500">
      <w:rPr>
        <w:noProof/>
      </w:rPr>
      <w:t>IZMAnotp2_150520_LJK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7762" w14:textId="44444C0F" w:rsidR="00545500" w:rsidRDefault="00F7599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45500">
      <w:rPr>
        <w:noProof/>
      </w:rPr>
      <w:t>IZMAnotp2_150520_LJK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B2EBE" w14:textId="77777777" w:rsidR="00982F26" w:rsidRDefault="00982F26" w:rsidP="009C28D6">
      <w:pPr>
        <w:spacing w:after="0" w:line="240" w:lineRule="auto"/>
      </w:pPr>
      <w:r>
        <w:separator/>
      </w:r>
    </w:p>
  </w:footnote>
  <w:footnote w:type="continuationSeparator" w:id="0">
    <w:p w14:paraId="7DAA5A7C" w14:textId="77777777" w:rsidR="00982F26" w:rsidRDefault="00982F26" w:rsidP="009C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69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866B5" w14:textId="56836409" w:rsidR="00545500" w:rsidRDefault="005455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0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536244" w14:textId="77777777" w:rsidR="00545500" w:rsidRDefault="00545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4"/>
    <w:rsid w:val="00020EF2"/>
    <w:rsid w:val="00034F40"/>
    <w:rsid w:val="00077A33"/>
    <w:rsid w:val="00084050"/>
    <w:rsid w:val="000873BE"/>
    <w:rsid w:val="000A5152"/>
    <w:rsid w:val="000D6521"/>
    <w:rsid w:val="0011063B"/>
    <w:rsid w:val="00125FA1"/>
    <w:rsid w:val="001A36AF"/>
    <w:rsid w:val="0021451A"/>
    <w:rsid w:val="00254A4F"/>
    <w:rsid w:val="003601C7"/>
    <w:rsid w:val="004606CD"/>
    <w:rsid w:val="005108CD"/>
    <w:rsid w:val="00545500"/>
    <w:rsid w:val="005818BF"/>
    <w:rsid w:val="005B71C3"/>
    <w:rsid w:val="005C1DA4"/>
    <w:rsid w:val="005F4CF0"/>
    <w:rsid w:val="00611CE1"/>
    <w:rsid w:val="006161EF"/>
    <w:rsid w:val="006E63B4"/>
    <w:rsid w:val="00713C00"/>
    <w:rsid w:val="007F1030"/>
    <w:rsid w:val="00853D84"/>
    <w:rsid w:val="008D2794"/>
    <w:rsid w:val="00982F26"/>
    <w:rsid w:val="009C28D6"/>
    <w:rsid w:val="009E5EC1"/>
    <w:rsid w:val="00A43A90"/>
    <w:rsid w:val="00A734BD"/>
    <w:rsid w:val="00AE1037"/>
    <w:rsid w:val="00BF2443"/>
    <w:rsid w:val="00CE36AA"/>
    <w:rsid w:val="00D930C1"/>
    <w:rsid w:val="00DB3FD5"/>
    <w:rsid w:val="00EB553A"/>
    <w:rsid w:val="00F71328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5DF9"/>
  <w15:chartTrackingRefBased/>
  <w15:docId w15:val="{D94C02EC-31C2-4705-9CBD-FF0A1D2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28"/>
    <w:rPr>
      <w:color w:val="800080"/>
      <w:u w:val="single"/>
    </w:rPr>
  </w:style>
  <w:style w:type="paragraph" w:customStyle="1" w:styleId="msonormal0">
    <w:name w:val="msonormal"/>
    <w:basedOn w:val="Normal"/>
    <w:rsid w:val="00F7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F7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6">
    <w:name w:val="font6"/>
    <w:basedOn w:val="Normal"/>
    <w:rsid w:val="00F7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font7">
    <w:name w:val="font7"/>
    <w:basedOn w:val="Normal"/>
    <w:rsid w:val="00F7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65">
    <w:name w:val="xl65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6">
    <w:name w:val="xl66"/>
    <w:basedOn w:val="Normal"/>
    <w:rsid w:val="00F713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7">
    <w:name w:val="xl67"/>
    <w:basedOn w:val="Normal"/>
    <w:rsid w:val="00F713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8">
    <w:name w:val="xl68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9">
    <w:name w:val="xl69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0">
    <w:name w:val="xl70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1">
    <w:name w:val="xl71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F713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3">
    <w:name w:val="xl73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Normal"/>
    <w:rsid w:val="00F713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75">
    <w:name w:val="xl75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6">
    <w:name w:val="xl76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8">
    <w:name w:val="xl78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9">
    <w:name w:val="xl79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F7132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3">
    <w:name w:val="xl83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4">
    <w:name w:val="xl84"/>
    <w:basedOn w:val="Normal"/>
    <w:rsid w:val="00F713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F713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7">
    <w:name w:val="xl87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8">
    <w:name w:val="xl88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F713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lv-LV"/>
    </w:rPr>
  </w:style>
  <w:style w:type="paragraph" w:customStyle="1" w:styleId="xl90">
    <w:name w:val="xl90"/>
    <w:basedOn w:val="Normal"/>
    <w:rsid w:val="00F713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2">
    <w:name w:val="xl92"/>
    <w:basedOn w:val="Normal"/>
    <w:rsid w:val="00F713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C2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D6"/>
  </w:style>
  <w:style w:type="paragraph" w:styleId="Footer">
    <w:name w:val="footer"/>
    <w:basedOn w:val="Normal"/>
    <w:link w:val="FooterChar"/>
    <w:uiPriority w:val="99"/>
    <w:unhideWhenUsed/>
    <w:rsid w:val="009C2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D6"/>
  </w:style>
  <w:style w:type="paragraph" w:styleId="BalloonText">
    <w:name w:val="Balloon Text"/>
    <w:basedOn w:val="Normal"/>
    <w:link w:val="BalloonTextChar"/>
    <w:uiPriority w:val="99"/>
    <w:semiHidden/>
    <w:unhideWhenUsed/>
    <w:rsid w:val="0046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CD"/>
    <w:rPr>
      <w:rFonts w:ascii="Segoe UI" w:hAnsi="Segoe UI" w:cs="Segoe UI"/>
      <w:sz w:val="18"/>
      <w:szCs w:val="18"/>
    </w:rPr>
  </w:style>
  <w:style w:type="paragraph" w:customStyle="1" w:styleId="Parasts1">
    <w:name w:val="Parasts1"/>
    <w:qFormat/>
    <w:rsid w:val="00C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9120</Words>
  <Characters>5199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koledžu maksas pakalpojumu cenrādis”</vt:lpstr>
    </vt:vector>
  </TitlesOfParts>
  <Manager>IZM</Manager>
  <Company>Liepājas Jūrniecības Koledža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koledžu maksas pakalpojumu cenrādis”</dc:title>
  <dc:subject>Noteikumu projekta anotācijas 2.pielikums</dc:subject>
  <dc:creator>Vija Sapežinska</dc:creator>
  <cp:keywords/>
  <dc:description/>
  <cp:lastModifiedBy>Sandra Obodova</cp:lastModifiedBy>
  <cp:revision>2</cp:revision>
  <dcterms:created xsi:type="dcterms:W3CDTF">2020-10-13T06:26:00Z</dcterms:created>
  <dcterms:modified xsi:type="dcterms:W3CDTF">2020-10-13T06:26:00Z</dcterms:modified>
</cp:coreProperties>
</file>