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10C5B" w14:textId="77777777" w:rsidR="00DD148B" w:rsidRPr="00DD148B" w:rsidRDefault="00DD148B" w:rsidP="00EF3DD2">
      <w:pPr>
        <w:jc w:val="center"/>
        <w:rPr>
          <w:rFonts w:ascii="Times New Roman" w:hAnsi="Times New Roman"/>
          <w:b/>
          <w:sz w:val="28"/>
          <w:szCs w:val="24"/>
        </w:rPr>
      </w:pPr>
      <w:r w:rsidRPr="00DD148B">
        <w:rPr>
          <w:rFonts w:ascii="Times New Roman" w:hAnsi="Times New Roman"/>
          <w:b/>
          <w:sz w:val="28"/>
          <w:szCs w:val="24"/>
        </w:rPr>
        <w:t>Informatīvais ziņojums</w:t>
      </w:r>
    </w:p>
    <w:p w14:paraId="5053EB7B" w14:textId="77777777" w:rsidR="00DD148B" w:rsidRDefault="00DD148B" w:rsidP="00EF3DD2">
      <w:pPr>
        <w:jc w:val="center"/>
        <w:rPr>
          <w:rFonts w:ascii="Times New Roman" w:hAnsi="Times New Roman"/>
          <w:b/>
          <w:sz w:val="28"/>
          <w:szCs w:val="24"/>
        </w:rPr>
      </w:pPr>
      <w:r w:rsidRPr="00DD148B">
        <w:rPr>
          <w:rFonts w:ascii="Times New Roman" w:hAnsi="Times New Roman"/>
          <w:b/>
          <w:sz w:val="28"/>
          <w:szCs w:val="24"/>
        </w:rPr>
        <w:t xml:space="preserve">“Par </w:t>
      </w:r>
      <w:r w:rsidR="0089579E">
        <w:rPr>
          <w:rFonts w:ascii="Times New Roman" w:hAnsi="Times New Roman"/>
          <w:b/>
          <w:sz w:val="28"/>
          <w:szCs w:val="24"/>
        </w:rPr>
        <w:t>kvalitatīvas vispārējās vidējās izglītības nodrošināšanas priekšnosacījumiem</w:t>
      </w:r>
      <w:r w:rsidRPr="00DD148B">
        <w:rPr>
          <w:rFonts w:ascii="Times New Roman" w:hAnsi="Times New Roman"/>
          <w:b/>
          <w:sz w:val="28"/>
          <w:szCs w:val="24"/>
        </w:rPr>
        <w:t>”</w:t>
      </w:r>
    </w:p>
    <w:sdt>
      <w:sdtPr>
        <w:rPr>
          <w:rFonts w:asciiTheme="minorHAnsi" w:eastAsiaTheme="minorHAnsi" w:hAnsiTheme="minorHAnsi" w:cstheme="minorBidi"/>
          <w:color w:val="auto"/>
          <w:sz w:val="22"/>
          <w:szCs w:val="22"/>
          <w:lang w:val="lv-LV"/>
        </w:rPr>
        <w:id w:val="-1912766315"/>
        <w:docPartObj>
          <w:docPartGallery w:val="Table of Contents"/>
          <w:docPartUnique/>
        </w:docPartObj>
      </w:sdtPr>
      <w:sdtEndPr>
        <w:rPr>
          <w:b/>
          <w:bCs/>
          <w:noProof/>
        </w:rPr>
      </w:sdtEndPr>
      <w:sdtContent>
        <w:p w14:paraId="3E7DA127" w14:textId="77777777" w:rsidR="004B33D0" w:rsidRPr="00FC6788" w:rsidRDefault="004B33D0">
          <w:pPr>
            <w:pStyle w:val="TOCHeading"/>
            <w:rPr>
              <w:rFonts w:ascii="Times New Roman" w:hAnsi="Times New Roman" w:cs="Times New Roman"/>
              <w:sz w:val="24"/>
              <w:szCs w:val="24"/>
            </w:rPr>
          </w:pPr>
        </w:p>
        <w:p w14:paraId="1132B8C8" w14:textId="77777777" w:rsidR="0032215B" w:rsidRPr="0032215B" w:rsidRDefault="004B33D0">
          <w:pPr>
            <w:pStyle w:val="TOC1"/>
            <w:tabs>
              <w:tab w:val="right" w:leader="dot" w:pos="9350"/>
            </w:tabs>
            <w:rPr>
              <w:rFonts w:ascii="Times New Roman" w:eastAsiaTheme="minorEastAsia" w:hAnsi="Times New Roman" w:cs="Times New Roman"/>
              <w:noProof/>
              <w:sz w:val="24"/>
              <w:szCs w:val="24"/>
              <w:lang w:val="en-US"/>
            </w:rPr>
          </w:pPr>
          <w:r w:rsidRPr="001F379C">
            <w:rPr>
              <w:rFonts w:ascii="Times New Roman" w:hAnsi="Times New Roman" w:cs="Times New Roman"/>
              <w:b/>
              <w:bCs/>
              <w:noProof/>
              <w:sz w:val="24"/>
              <w:szCs w:val="24"/>
            </w:rPr>
            <w:fldChar w:fldCharType="begin"/>
          </w:r>
          <w:r w:rsidRPr="001F379C">
            <w:rPr>
              <w:rFonts w:ascii="Times New Roman" w:hAnsi="Times New Roman" w:cs="Times New Roman"/>
              <w:b/>
              <w:bCs/>
              <w:noProof/>
              <w:sz w:val="24"/>
              <w:szCs w:val="24"/>
            </w:rPr>
            <w:instrText xml:space="preserve"> TOC \o "1-3" \h \z \u </w:instrText>
          </w:r>
          <w:r w:rsidRPr="001F379C">
            <w:rPr>
              <w:rFonts w:ascii="Times New Roman" w:hAnsi="Times New Roman" w:cs="Times New Roman"/>
              <w:b/>
              <w:bCs/>
              <w:noProof/>
              <w:sz w:val="24"/>
              <w:szCs w:val="24"/>
            </w:rPr>
            <w:fldChar w:fldCharType="separate"/>
          </w:r>
          <w:hyperlink w:anchor="_Toc50454098" w:history="1">
            <w:r w:rsidR="0032215B" w:rsidRPr="0032215B">
              <w:rPr>
                <w:rStyle w:val="Hyperlink"/>
                <w:rFonts w:ascii="Times New Roman" w:hAnsi="Times New Roman" w:cs="Times New Roman"/>
                <w:noProof/>
                <w:sz w:val="24"/>
                <w:szCs w:val="24"/>
              </w:rPr>
              <w:t>Ievads</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_Toc50454098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1</w:t>
            </w:r>
            <w:r w:rsidR="0032215B" w:rsidRPr="0032215B">
              <w:rPr>
                <w:rFonts w:ascii="Times New Roman" w:hAnsi="Times New Roman" w:cs="Times New Roman"/>
                <w:noProof/>
                <w:webHidden/>
                <w:sz w:val="24"/>
                <w:szCs w:val="24"/>
              </w:rPr>
              <w:fldChar w:fldCharType="end"/>
            </w:r>
          </w:hyperlink>
        </w:p>
        <w:p w14:paraId="61E79B5C"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099" w:history="1">
            <w:r w:rsidR="0032215B" w:rsidRPr="0032215B">
              <w:rPr>
                <w:rStyle w:val="Hyperlink"/>
                <w:rFonts w:ascii="Times New Roman" w:hAnsi="Times New Roman" w:cs="Times New Roman"/>
                <w:noProof/>
                <w:sz w:val="24"/>
                <w:szCs w:val="24"/>
              </w:rPr>
              <w:t>1.</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Vispārējās izglītības satura digitalizācija</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_Toc50454099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w:t>
            </w:r>
            <w:r w:rsidR="0032215B" w:rsidRPr="0032215B">
              <w:rPr>
                <w:rFonts w:ascii="Times New Roman" w:hAnsi="Times New Roman" w:cs="Times New Roman"/>
                <w:noProof/>
                <w:webHidden/>
                <w:sz w:val="24"/>
                <w:szCs w:val="24"/>
              </w:rPr>
              <w:fldChar w:fldCharType="end"/>
            </w:r>
          </w:hyperlink>
        </w:p>
        <w:p w14:paraId="0D3FF5F0"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0" w:history="1">
            <w:r w:rsidR="0032215B" w:rsidRPr="0032215B">
              <w:rPr>
                <w:rStyle w:val="Hyperlink"/>
                <w:rFonts w:ascii="Times New Roman" w:hAnsi="Times New Roman" w:cs="Times New Roman"/>
                <w:noProof/>
                <w:sz w:val="24"/>
                <w:szCs w:val="24"/>
              </w:rPr>
              <w:t>2.</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Vispārējās vidējās izglītības iestāžu padziļināto kursu piedāvājuma veidošana</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_Toc50454100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7</w:t>
            </w:r>
            <w:r w:rsidR="0032215B" w:rsidRPr="0032215B">
              <w:rPr>
                <w:rFonts w:ascii="Times New Roman" w:hAnsi="Times New Roman" w:cs="Times New Roman"/>
                <w:noProof/>
                <w:webHidden/>
                <w:sz w:val="24"/>
                <w:szCs w:val="24"/>
              </w:rPr>
              <w:fldChar w:fldCharType="end"/>
            </w:r>
          </w:hyperlink>
        </w:p>
        <w:p w14:paraId="69CA9FAC"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1" w:history="1">
            <w:r w:rsidR="0032215B" w:rsidRPr="0032215B">
              <w:rPr>
                <w:rStyle w:val="Hyperlink"/>
                <w:rFonts w:ascii="Times New Roman" w:hAnsi="Times New Roman" w:cs="Times New Roman"/>
                <w:noProof/>
                <w:sz w:val="24"/>
                <w:szCs w:val="24"/>
              </w:rPr>
              <w:t>3.</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Kritēriji vispārējās vidējās izglītības iestāžu darbībai</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_Toc50454101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9</w:t>
            </w:r>
            <w:r w:rsidR="0032215B" w:rsidRPr="0032215B">
              <w:rPr>
                <w:rFonts w:ascii="Times New Roman" w:hAnsi="Times New Roman" w:cs="Times New Roman"/>
                <w:noProof/>
                <w:webHidden/>
                <w:sz w:val="24"/>
                <w:szCs w:val="24"/>
              </w:rPr>
              <w:fldChar w:fldCharType="end"/>
            </w:r>
          </w:hyperlink>
        </w:p>
        <w:p w14:paraId="1D5C7F20"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2" w:history="1">
            <w:r w:rsidR="0032215B" w:rsidRPr="0032215B">
              <w:rPr>
                <w:rStyle w:val="Hyperlink"/>
                <w:rFonts w:ascii="Times New Roman" w:hAnsi="Times New Roman" w:cs="Times New Roman"/>
                <w:noProof/>
                <w:sz w:val="24"/>
                <w:szCs w:val="24"/>
              </w:rPr>
              <w:t>4.</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Izdevumi izglītībai</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_Toc50454102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15</w:t>
            </w:r>
            <w:r w:rsidR="0032215B" w:rsidRPr="0032215B">
              <w:rPr>
                <w:rFonts w:ascii="Times New Roman" w:hAnsi="Times New Roman" w:cs="Times New Roman"/>
                <w:noProof/>
                <w:webHidden/>
                <w:sz w:val="24"/>
                <w:szCs w:val="24"/>
              </w:rPr>
              <w:fldChar w:fldCharType="end"/>
            </w:r>
          </w:hyperlink>
        </w:p>
        <w:p w14:paraId="0085A8D9"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3" w:history="1">
            <w:r w:rsidR="0032215B" w:rsidRPr="0032215B">
              <w:rPr>
                <w:rStyle w:val="Hyperlink"/>
                <w:rFonts w:ascii="Times New Roman" w:hAnsi="Times New Roman" w:cs="Times New Roman"/>
                <w:noProof/>
                <w:sz w:val="24"/>
                <w:szCs w:val="24"/>
              </w:rPr>
              <w:t>5.</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Priekšlikumi izmaiņām pašvaldību funkcijās izglītībā</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_Toc50454103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21</w:t>
            </w:r>
            <w:r w:rsidR="0032215B" w:rsidRPr="0032215B">
              <w:rPr>
                <w:rFonts w:ascii="Times New Roman" w:hAnsi="Times New Roman" w:cs="Times New Roman"/>
                <w:noProof/>
                <w:webHidden/>
                <w:sz w:val="24"/>
                <w:szCs w:val="24"/>
              </w:rPr>
              <w:fldChar w:fldCharType="end"/>
            </w:r>
          </w:hyperlink>
        </w:p>
        <w:p w14:paraId="22AB457B"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4" w:history="1">
            <w:r w:rsidR="0032215B" w:rsidRPr="0032215B">
              <w:rPr>
                <w:rStyle w:val="Hyperlink"/>
                <w:rFonts w:ascii="Times New Roman" w:hAnsi="Times New Roman" w:cs="Times New Roman"/>
                <w:noProof/>
                <w:sz w:val="24"/>
                <w:szCs w:val="24"/>
              </w:rPr>
              <w:t>6.</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Pedagogu darba samaksas modeļa pilnveide</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_Toc50454104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22</w:t>
            </w:r>
            <w:r w:rsidR="0032215B" w:rsidRPr="0032215B">
              <w:rPr>
                <w:rFonts w:ascii="Times New Roman" w:hAnsi="Times New Roman" w:cs="Times New Roman"/>
                <w:noProof/>
                <w:webHidden/>
                <w:sz w:val="24"/>
                <w:szCs w:val="24"/>
              </w:rPr>
              <w:fldChar w:fldCharType="end"/>
            </w:r>
          </w:hyperlink>
        </w:p>
        <w:p w14:paraId="1F953F73" w14:textId="77777777" w:rsidR="0032215B" w:rsidRPr="0032215B" w:rsidRDefault="00821F00">
          <w:pPr>
            <w:pStyle w:val="TOC1"/>
            <w:tabs>
              <w:tab w:val="left" w:pos="440"/>
              <w:tab w:val="right" w:leader="dot" w:pos="9350"/>
            </w:tabs>
            <w:rPr>
              <w:rFonts w:ascii="Times New Roman" w:eastAsiaTheme="minorEastAsia" w:hAnsi="Times New Roman" w:cs="Times New Roman"/>
              <w:noProof/>
              <w:sz w:val="24"/>
              <w:szCs w:val="24"/>
              <w:lang w:val="en-US"/>
            </w:rPr>
          </w:pPr>
          <w:hyperlink w:anchor="_Toc50454105" w:history="1">
            <w:r w:rsidR="0032215B" w:rsidRPr="0032215B">
              <w:rPr>
                <w:rStyle w:val="Hyperlink"/>
                <w:rFonts w:ascii="Times New Roman" w:hAnsi="Times New Roman" w:cs="Times New Roman"/>
                <w:noProof/>
                <w:sz w:val="24"/>
                <w:szCs w:val="24"/>
              </w:rPr>
              <w:t>7.</w:t>
            </w:r>
            <w:r w:rsidR="0032215B" w:rsidRPr="0032215B">
              <w:rPr>
                <w:rFonts w:ascii="Times New Roman" w:eastAsiaTheme="minorEastAsia" w:hAnsi="Times New Roman" w:cs="Times New Roman"/>
                <w:noProof/>
                <w:sz w:val="24"/>
                <w:szCs w:val="24"/>
                <w:lang w:val="en-US"/>
              </w:rPr>
              <w:tab/>
            </w:r>
            <w:r w:rsidR="0032215B" w:rsidRPr="0032215B">
              <w:rPr>
                <w:rStyle w:val="Hyperlink"/>
                <w:rFonts w:ascii="Times New Roman" w:hAnsi="Times New Roman" w:cs="Times New Roman"/>
                <w:noProof/>
                <w:sz w:val="24"/>
                <w:szCs w:val="24"/>
              </w:rPr>
              <w:t>Turpmākā rīcība</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_Toc50454105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23</w:t>
            </w:r>
            <w:r w:rsidR="0032215B" w:rsidRPr="0032215B">
              <w:rPr>
                <w:rFonts w:ascii="Times New Roman" w:hAnsi="Times New Roman" w:cs="Times New Roman"/>
                <w:noProof/>
                <w:webHidden/>
                <w:sz w:val="24"/>
                <w:szCs w:val="24"/>
              </w:rPr>
              <w:fldChar w:fldCharType="end"/>
            </w:r>
          </w:hyperlink>
        </w:p>
        <w:p w14:paraId="3BAFF3DC" w14:textId="77777777" w:rsidR="0032215B" w:rsidRPr="0032215B" w:rsidRDefault="00821F00">
          <w:pPr>
            <w:pStyle w:val="TOC2"/>
            <w:tabs>
              <w:tab w:val="right" w:leader="dot" w:pos="9350"/>
            </w:tabs>
            <w:rPr>
              <w:rFonts w:ascii="Times New Roman" w:eastAsiaTheme="minorEastAsia" w:hAnsi="Times New Roman" w:cs="Times New Roman"/>
              <w:noProof/>
              <w:sz w:val="24"/>
              <w:szCs w:val="24"/>
              <w:lang w:val="en-US"/>
            </w:rPr>
          </w:pPr>
          <w:hyperlink w:anchor="_Toc50454106" w:history="1">
            <w:r w:rsidR="0032215B" w:rsidRPr="0032215B">
              <w:rPr>
                <w:rStyle w:val="Hyperlink"/>
                <w:rFonts w:ascii="Times New Roman" w:eastAsia="Times New Roman" w:hAnsi="Times New Roman" w:cs="Times New Roman"/>
                <w:noProof/>
                <w:sz w:val="24"/>
                <w:szCs w:val="24"/>
              </w:rPr>
              <w:t>Vispārējās vidējās izglītības iestāžu veidoto padziļināto kursu piedāvājuma pārklājums</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_Toc50454106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25</w:t>
            </w:r>
            <w:r w:rsidR="0032215B" w:rsidRPr="0032215B">
              <w:rPr>
                <w:rFonts w:ascii="Times New Roman" w:hAnsi="Times New Roman" w:cs="Times New Roman"/>
                <w:noProof/>
                <w:webHidden/>
                <w:sz w:val="24"/>
                <w:szCs w:val="24"/>
              </w:rPr>
              <w:fldChar w:fldCharType="end"/>
            </w:r>
          </w:hyperlink>
        </w:p>
        <w:p w14:paraId="682B0F48" w14:textId="77777777" w:rsidR="0032215B" w:rsidRPr="0032215B" w:rsidRDefault="00821F00">
          <w:pPr>
            <w:pStyle w:val="TOC2"/>
            <w:tabs>
              <w:tab w:val="right" w:leader="dot" w:pos="9350"/>
            </w:tabs>
            <w:rPr>
              <w:rFonts w:ascii="Times New Roman" w:eastAsiaTheme="minorEastAsia" w:hAnsi="Times New Roman" w:cs="Times New Roman"/>
              <w:noProof/>
              <w:sz w:val="24"/>
              <w:szCs w:val="24"/>
              <w:lang w:val="en-US"/>
            </w:rPr>
          </w:pPr>
          <w:hyperlink w:anchor="_Toc50454107" w:history="1">
            <w:r w:rsidR="0032215B" w:rsidRPr="0032215B">
              <w:rPr>
                <w:rStyle w:val="Hyperlink"/>
                <w:rFonts w:ascii="Times New Roman" w:eastAsia="Times New Roman" w:hAnsi="Times New Roman" w:cs="Times New Roman"/>
                <w:noProof/>
                <w:sz w:val="24"/>
                <w:szCs w:val="24"/>
              </w:rPr>
              <w:t>Pašvaldību vispārējās vidējās izglītības iestāžu atbilstība minimālajiem izglītojamo skaita kritērijiem vidējās izglītības pakāpē</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_Toc50454107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28</w:t>
            </w:r>
            <w:r w:rsidR="0032215B" w:rsidRPr="0032215B">
              <w:rPr>
                <w:rFonts w:ascii="Times New Roman" w:hAnsi="Times New Roman" w:cs="Times New Roman"/>
                <w:noProof/>
                <w:webHidden/>
                <w:sz w:val="24"/>
                <w:szCs w:val="24"/>
              </w:rPr>
              <w:fldChar w:fldCharType="end"/>
            </w:r>
          </w:hyperlink>
        </w:p>
        <w:p w14:paraId="56F622E8" w14:textId="77777777" w:rsidR="0032215B" w:rsidRPr="0032215B" w:rsidRDefault="00821F00">
          <w:pPr>
            <w:pStyle w:val="TOC2"/>
            <w:tabs>
              <w:tab w:val="right" w:leader="dot" w:pos="9350"/>
            </w:tabs>
            <w:rPr>
              <w:rFonts w:ascii="Times New Roman" w:eastAsiaTheme="minorEastAsia" w:hAnsi="Times New Roman" w:cs="Times New Roman"/>
              <w:noProof/>
              <w:sz w:val="24"/>
              <w:szCs w:val="24"/>
              <w:lang w:val="en-US"/>
            </w:rPr>
          </w:pPr>
          <w:hyperlink w:anchor="_Toc50454108" w:history="1">
            <w:r w:rsidR="0032215B" w:rsidRPr="0032215B">
              <w:rPr>
                <w:rStyle w:val="Hyperlink"/>
                <w:rFonts w:ascii="Times New Roman" w:eastAsia="Times New Roman" w:hAnsi="Times New Roman" w:cs="Times New Roman"/>
                <w:noProof/>
                <w:sz w:val="24"/>
                <w:szCs w:val="24"/>
              </w:rPr>
              <w:t>Vidējais izdevumu grozs (gadā) vienam izglītojamam pašvaldību vispārējās pamata un vidējās izglītības iestādē</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_Toc50454108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41</w:t>
            </w:r>
            <w:r w:rsidR="0032215B" w:rsidRPr="0032215B">
              <w:rPr>
                <w:rFonts w:ascii="Times New Roman" w:hAnsi="Times New Roman" w:cs="Times New Roman"/>
                <w:noProof/>
                <w:webHidden/>
                <w:sz w:val="24"/>
                <w:szCs w:val="24"/>
              </w:rPr>
              <w:fldChar w:fldCharType="end"/>
            </w:r>
          </w:hyperlink>
        </w:p>
        <w:p w14:paraId="3BA611BF" w14:textId="77777777" w:rsidR="0032215B" w:rsidRDefault="00821F00">
          <w:pPr>
            <w:pStyle w:val="TOC2"/>
            <w:tabs>
              <w:tab w:val="right" w:leader="dot" w:pos="9350"/>
            </w:tabs>
            <w:rPr>
              <w:rFonts w:eastAsiaTheme="minorEastAsia"/>
              <w:noProof/>
              <w:lang w:val="en-US"/>
            </w:rPr>
          </w:pPr>
          <w:hyperlink w:anchor="_Toc50454109" w:history="1">
            <w:r w:rsidR="0032215B" w:rsidRPr="0032215B">
              <w:rPr>
                <w:rStyle w:val="Hyperlink"/>
                <w:rFonts w:ascii="Times New Roman" w:hAnsi="Times New Roman" w:cs="Times New Roman"/>
                <w:noProof/>
                <w:sz w:val="24"/>
                <w:szCs w:val="24"/>
              </w:rPr>
              <w:t>Izglītības iestādes izdevumu grozs uz vienu izglītojamo (atbilstoši ekonomiskās klasifikācijas kodiem (EKK)</w:t>
            </w:r>
            <w:r w:rsidR="0032215B" w:rsidRPr="0032215B">
              <w:rPr>
                <w:rFonts w:ascii="Times New Roman" w:hAnsi="Times New Roman" w:cs="Times New Roman"/>
                <w:noProof/>
                <w:webHidden/>
                <w:sz w:val="24"/>
                <w:szCs w:val="24"/>
              </w:rPr>
              <w:tab/>
            </w:r>
            <w:r w:rsidR="0032215B" w:rsidRPr="0032215B">
              <w:rPr>
                <w:rFonts w:ascii="Times New Roman" w:hAnsi="Times New Roman" w:cs="Times New Roman"/>
                <w:noProof/>
                <w:webHidden/>
                <w:sz w:val="24"/>
                <w:szCs w:val="24"/>
              </w:rPr>
              <w:fldChar w:fldCharType="begin"/>
            </w:r>
            <w:r w:rsidR="0032215B" w:rsidRPr="0032215B">
              <w:rPr>
                <w:rFonts w:ascii="Times New Roman" w:hAnsi="Times New Roman" w:cs="Times New Roman"/>
                <w:noProof/>
                <w:webHidden/>
                <w:sz w:val="24"/>
                <w:szCs w:val="24"/>
              </w:rPr>
              <w:instrText xml:space="preserve"> PAGEREF _Toc50454109 \h </w:instrText>
            </w:r>
            <w:r w:rsidR="0032215B" w:rsidRPr="0032215B">
              <w:rPr>
                <w:rFonts w:ascii="Times New Roman" w:hAnsi="Times New Roman" w:cs="Times New Roman"/>
                <w:noProof/>
                <w:webHidden/>
                <w:sz w:val="24"/>
                <w:szCs w:val="24"/>
              </w:rPr>
            </w:r>
            <w:r w:rsidR="0032215B" w:rsidRPr="0032215B">
              <w:rPr>
                <w:rFonts w:ascii="Times New Roman" w:hAnsi="Times New Roman" w:cs="Times New Roman"/>
                <w:noProof/>
                <w:webHidden/>
                <w:sz w:val="24"/>
                <w:szCs w:val="24"/>
              </w:rPr>
              <w:fldChar w:fldCharType="separate"/>
            </w:r>
            <w:r w:rsidR="006D404F">
              <w:rPr>
                <w:rFonts w:ascii="Times New Roman" w:hAnsi="Times New Roman" w:cs="Times New Roman"/>
                <w:noProof/>
                <w:webHidden/>
                <w:sz w:val="24"/>
                <w:szCs w:val="24"/>
              </w:rPr>
              <w:t>44</w:t>
            </w:r>
            <w:r w:rsidR="0032215B" w:rsidRPr="0032215B">
              <w:rPr>
                <w:rFonts w:ascii="Times New Roman" w:hAnsi="Times New Roman" w:cs="Times New Roman"/>
                <w:noProof/>
                <w:webHidden/>
                <w:sz w:val="24"/>
                <w:szCs w:val="24"/>
              </w:rPr>
              <w:fldChar w:fldCharType="end"/>
            </w:r>
          </w:hyperlink>
        </w:p>
        <w:p w14:paraId="1F797B70" w14:textId="77777777" w:rsidR="004B33D0" w:rsidRDefault="004B33D0">
          <w:r w:rsidRPr="001F379C">
            <w:rPr>
              <w:rFonts w:ascii="Times New Roman" w:hAnsi="Times New Roman" w:cs="Times New Roman"/>
              <w:b/>
              <w:bCs/>
              <w:noProof/>
              <w:sz w:val="24"/>
              <w:szCs w:val="24"/>
            </w:rPr>
            <w:fldChar w:fldCharType="end"/>
          </w:r>
        </w:p>
      </w:sdtContent>
    </w:sdt>
    <w:p w14:paraId="12812B17" w14:textId="77777777" w:rsidR="0007095F" w:rsidRDefault="00DD148B" w:rsidP="004B33D0">
      <w:pPr>
        <w:pStyle w:val="Heading1"/>
      </w:pPr>
      <w:bookmarkStart w:id="0" w:name="_Toc50454098"/>
      <w:r w:rsidRPr="003247D4">
        <w:t>Ievads</w:t>
      </w:r>
      <w:bookmarkEnd w:id="0"/>
    </w:p>
    <w:p w14:paraId="005EDC10" w14:textId="77777777" w:rsidR="002E0797" w:rsidRDefault="002E0797" w:rsidP="002E0797">
      <w:pPr>
        <w:spacing w:after="0" w:line="240" w:lineRule="auto"/>
        <w:ind w:firstLine="720"/>
        <w:jc w:val="both"/>
        <w:rPr>
          <w:rFonts w:ascii="Times New Roman" w:hAnsi="Times New Roman"/>
          <w:sz w:val="24"/>
          <w:szCs w:val="24"/>
        </w:rPr>
      </w:pPr>
      <w:r>
        <w:rPr>
          <w:rFonts w:ascii="Times New Roman" w:hAnsi="Times New Roman"/>
          <w:sz w:val="24"/>
          <w:szCs w:val="24"/>
        </w:rPr>
        <w:t>I</w:t>
      </w:r>
      <w:r w:rsidRPr="008F76CD">
        <w:rPr>
          <w:rFonts w:ascii="Times New Roman" w:hAnsi="Times New Roman"/>
          <w:sz w:val="24"/>
          <w:szCs w:val="24"/>
        </w:rPr>
        <w:t>zglītības iestāžu tīkla sakārtošana</w:t>
      </w:r>
      <w:r>
        <w:rPr>
          <w:rFonts w:ascii="Times New Roman" w:hAnsi="Times New Roman"/>
          <w:sz w:val="24"/>
          <w:szCs w:val="24"/>
        </w:rPr>
        <w:t xml:space="preserve">s mērķis ir sekmēt kvalitatīvas izglītības pieejamību ikvienam skolēnam, </w:t>
      </w:r>
      <w:r w:rsidRPr="008F76CD">
        <w:rPr>
          <w:rFonts w:ascii="Times New Roman" w:hAnsi="Times New Roman"/>
          <w:sz w:val="24"/>
          <w:szCs w:val="24"/>
        </w:rPr>
        <w:t>respektējot katra novada un plānošanas reģiona īpatnības un attīstības modeļus</w:t>
      </w:r>
      <w:r>
        <w:rPr>
          <w:rFonts w:ascii="Times New Roman" w:hAnsi="Times New Roman"/>
          <w:sz w:val="24"/>
          <w:szCs w:val="24"/>
        </w:rPr>
        <w:t xml:space="preserve"> un balstoties uz </w:t>
      </w:r>
      <w:r w:rsidRPr="008F76CD">
        <w:rPr>
          <w:rFonts w:ascii="Times New Roman" w:hAnsi="Times New Roman"/>
          <w:sz w:val="24"/>
          <w:szCs w:val="24"/>
        </w:rPr>
        <w:t xml:space="preserve"> pārdomāt</w:t>
      </w:r>
      <w:r>
        <w:rPr>
          <w:rFonts w:ascii="Times New Roman" w:hAnsi="Times New Roman"/>
          <w:sz w:val="24"/>
          <w:szCs w:val="24"/>
        </w:rPr>
        <w:t>iem</w:t>
      </w:r>
      <w:r w:rsidRPr="008F76CD">
        <w:rPr>
          <w:rFonts w:ascii="Times New Roman" w:hAnsi="Times New Roman"/>
          <w:sz w:val="24"/>
          <w:szCs w:val="24"/>
        </w:rPr>
        <w:t xml:space="preserve"> pašvaldību lēmum</w:t>
      </w:r>
      <w:r>
        <w:rPr>
          <w:rFonts w:ascii="Times New Roman" w:hAnsi="Times New Roman"/>
          <w:sz w:val="24"/>
          <w:szCs w:val="24"/>
        </w:rPr>
        <w:t xml:space="preserve">iem par </w:t>
      </w:r>
      <w:r w:rsidRPr="008F76CD">
        <w:rPr>
          <w:rFonts w:ascii="Times New Roman" w:hAnsi="Times New Roman"/>
          <w:sz w:val="24"/>
          <w:szCs w:val="24"/>
        </w:rPr>
        <w:t xml:space="preserve"> resursu lietderīg</w:t>
      </w:r>
      <w:r>
        <w:rPr>
          <w:rFonts w:ascii="Times New Roman" w:hAnsi="Times New Roman"/>
          <w:sz w:val="24"/>
          <w:szCs w:val="24"/>
        </w:rPr>
        <w:t>u</w:t>
      </w:r>
      <w:r w:rsidRPr="008F76CD">
        <w:rPr>
          <w:rFonts w:ascii="Times New Roman" w:hAnsi="Times New Roman"/>
          <w:sz w:val="24"/>
          <w:szCs w:val="24"/>
        </w:rPr>
        <w:t xml:space="preserve"> izmantošan</w:t>
      </w:r>
      <w:r>
        <w:rPr>
          <w:rFonts w:ascii="Times New Roman" w:hAnsi="Times New Roman"/>
          <w:sz w:val="24"/>
          <w:szCs w:val="24"/>
        </w:rPr>
        <w:t>u</w:t>
      </w:r>
      <w:r w:rsidRPr="008F76CD">
        <w:rPr>
          <w:rFonts w:ascii="Times New Roman" w:hAnsi="Times New Roman"/>
          <w:sz w:val="24"/>
          <w:szCs w:val="24"/>
        </w:rPr>
        <w:t xml:space="preserve"> un izglītības pakalpojumu pieejamības pārstrukturizācij</w:t>
      </w:r>
      <w:r>
        <w:rPr>
          <w:rFonts w:ascii="Times New Roman" w:hAnsi="Times New Roman"/>
          <w:sz w:val="24"/>
          <w:szCs w:val="24"/>
        </w:rPr>
        <w:t>u.</w:t>
      </w:r>
    </w:p>
    <w:p w14:paraId="522D08F5" w14:textId="77777777" w:rsidR="0090310C"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t>Izglītības un zinātnes ministrija (turpmāk – ministrija) jau ar informatīvajiem ziņojumiem “Par skolu tīkla sakārtošanu”</w:t>
      </w:r>
      <w:r w:rsidR="00CA2BDE">
        <w:rPr>
          <w:rStyle w:val="FootnoteReference"/>
          <w:rFonts w:ascii="Times New Roman" w:hAnsi="Times New Roman"/>
          <w:sz w:val="24"/>
          <w:szCs w:val="24"/>
        </w:rPr>
        <w:footnoteReference w:id="1"/>
      </w:r>
      <w:r>
        <w:rPr>
          <w:rFonts w:ascii="Times New Roman" w:hAnsi="Times New Roman"/>
          <w:sz w:val="24"/>
          <w:szCs w:val="24"/>
        </w:rPr>
        <w:t xml:space="preserve"> un “Par vispārējās vidējās izglītības iestāžu tīkla </w:t>
      </w:r>
      <w:proofErr w:type="spellStart"/>
      <w:r>
        <w:rPr>
          <w:rFonts w:ascii="Times New Roman" w:hAnsi="Times New Roman"/>
          <w:sz w:val="24"/>
          <w:szCs w:val="24"/>
        </w:rPr>
        <w:t>izvērtējumu</w:t>
      </w:r>
      <w:proofErr w:type="spellEnd"/>
      <w:r>
        <w:rPr>
          <w:rFonts w:ascii="Times New Roman" w:hAnsi="Times New Roman"/>
          <w:sz w:val="24"/>
          <w:szCs w:val="24"/>
        </w:rPr>
        <w:t>”</w:t>
      </w:r>
      <w:r w:rsidR="00CA2BDE">
        <w:rPr>
          <w:rStyle w:val="FootnoteReference"/>
          <w:rFonts w:ascii="Times New Roman" w:hAnsi="Times New Roman"/>
          <w:sz w:val="24"/>
          <w:szCs w:val="24"/>
        </w:rPr>
        <w:footnoteReference w:id="2"/>
      </w:r>
      <w:r>
        <w:rPr>
          <w:rFonts w:ascii="Times New Roman" w:hAnsi="Times New Roman"/>
          <w:sz w:val="24"/>
          <w:szCs w:val="24"/>
        </w:rPr>
        <w:t xml:space="preserve"> ir uzsvērusi, ka skolu tīkla sakārtošana ir viens no būtiskākajiem priekšnosacījumiem, lai nodrošinātu kvalitatīvas izglītības pieejamību ikvienam izglītojamajam, neatkarīgi no ģimenes materiālā stāvokļa un skolas atrašanās vietas. Izglītības iestāžu tīkla sakārtošana, veidojot izglītības iestādes ar optimālu izglītojamo skaitu, sniegtu iespēju paplašināt izglītības programmu piedāvājumu izglītojamajiem, efektīvi izmantojot izglītības iestāžu infrastruktūru un </w:t>
      </w:r>
      <w:proofErr w:type="spellStart"/>
      <w:r>
        <w:rPr>
          <w:rFonts w:ascii="Times New Roman" w:hAnsi="Times New Roman"/>
          <w:sz w:val="24"/>
          <w:szCs w:val="24"/>
        </w:rPr>
        <w:t>cilvēkkapitāla</w:t>
      </w:r>
      <w:proofErr w:type="spellEnd"/>
      <w:r>
        <w:rPr>
          <w:rFonts w:ascii="Times New Roman" w:hAnsi="Times New Roman"/>
          <w:sz w:val="24"/>
          <w:szCs w:val="24"/>
        </w:rPr>
        <w:t xml:space="preserve"> resursus, tādējādi arī </w:t>
      </w:r>
      <w:r w:rsidR="006625FD">
        <w:rPr>
          <w:rFonts w:ascii="Times New Roman" w:hAnsi="Times New Roman"/>
          <w:sz w:val="24"/>
          <w:szCs w:val="24"/>
        </w:rPr>
        <w:t>lietderīgi</w:t>
      </w:r>
      <w:r>
        <w:rPr>
          <w:rFonts w:ascii="Times New Roman" w:hAnsi="Times New Roman"/>
          <w:sz w:val="24"/>
          <w:szCs w:val="24"/>
        </w:rPr>
        <w:t xml:space="preserve"> izmantojot izglītības jomai piešķirto finansējumu. </w:t>
      </w:r>
    </w:p>
    <w:p w14:paraId="24BD9339" w14:textId="77777777" w:rsidR="00DD148B"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M</w:t>
      </w:r>
      <w:r w:rsidR="00DD148B" w:rsidRPr="00DD148B">
        <w:rPr>
          <w:rFonts w:ascii="Times New Roman" w:hAnsi="Times New Roman"/>
          <w:sz w:val="24"/>
          <w:szCs w:val="24"/>
        </w:rPr>
        <w:t xml:space="preserve">inistrija no 2019.gada 14.augusta līdz 2020.gada 6.martam ir organizējusi tikšanās ar visu 119 Latvijas pašvaldību pārstāvjiem, lai meklētu labākos risinājumus </w:t>
      </w:r>
      <w:r w:rsidR="004868B6">
        <w:rPr>
          <w:rFonts w:ascii="Times New Roman" w:hAnsi="Times New Roman"/>
          <w:sz w:val="24"/>
          <w:szCs w:val="24"/>
        </w:rPr>
        <w:t xml:space="preserve">vispārējās vidējās </w:t>
      </w:r>
      <w:r w:rsidR="008F76CD">
        <w:rPr>
          <w:rFonts w:ascii="Times New Roman" w:hAnsi="Times New Roman"/>
          <w:sz w:val="24"/>
          <w:szCs w:val="24"/>
        </w:rPr>
        <w:t>izglītības iestāžu</w:t>
      </w:r>
      <w:r w:rsidR="00DD148B" w:rsidRPr="00DD148B">
        <w:rPr>
          <w:rFonts w:ascii="Times New Roman" w:hAnsi="Times New Roman"/>
          <w:sz w:val="24"/>
          <w:szCs w:val="24"/>
        </w:rPr>
        <w:t xml:space="preserve"> tīkla tālākai attīstībai, kā arī analizētu finanšu līdzekļu optimālu izlietojumu izglītības procesu nodrošināšanai.</w:t>
      </w:r>
      <w:r>
        <w:rPr>
          <w:rFonts w:ascii="Times New Roman" w:hAnsi="Times New Roman"/>
          <w:sz w:val="24"/>
          <w:szCs w:val="24"/>
        </w:rPr>
        <w:t xml:space="preserve"> Atbilstoši minētajiem jautājumiem pēc ministrijas iniciatīvas izstrādāts informatīvais ziņojums.</w:t>
      </w:r>
    </w:p>
    <w:p w14:paraId="5AD195F0" w14:textId="77777777" w:rsidR="00C653CB" w:rsidRDefault="00C653CB" w:rsidP="00C653CB">
      <w:pPr>
        <w:spacing w:after="0" w:line="240" w:lineRule="auto"/>
        <w:ind w:firstLine="720"/>
        <w:jc w:val="both"/>
        <w:rPr>
          <w:rFonts w:ascii="Times New Roman" w:hAnsi="Times New Roman"/>
          <w:sz w:val="24"/>
        </w:rPr>
      </w:pPr>
      <w:r>
        <w:rPr>
          <w:rFonts w:ascii="Times New Roman" w:hAnsi="Times New Roman"/>
          <w:sz w:val="24"/>
        </w:rPr>
        <w:t>Izglītības sistēmas mērķis ir kvalitatīvas izglītības nodrošināšana ikvienam izglītojamajam un tā īstenošanai ir būtiski šādi priekšnosacījumi:</w:t>
      </w:r>
    </w:p>
    <w:p w14:paraId="3572104C" w14:textId="77777777" w:rsidR="00C653CB"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izglītības piedāvājumam jābūt </w:t>
      </w:r>
      <w:proofErr w:type="spellStart"/>
      <w:r w:rsidRPr="00F35F58">
        <w:rPr>
          <w:rFonts w:ascii="Times New Roman" w:hAnsi="Times New Roman"/>
          <w:b/>
          <w:sz w:val="24"/>
        </w:rPr>
        <w:t>bērncentrētam</w:t>
      </w:r>
      <w:proofErr w:type="spellEnd"/>
      <w:r>
        <w:rPr>
          <w:rFonts w:ascii="Times New Roman" w:hAnsi="Times New Roman"/>
          <w:sz w:val="24"/>
        </w:rPr>
        <w:t>, bērna spējas un talantus attīstošam, attiecīgi vidējās izglītības posmā vērstam uz plašākas izvēles dažādās mācību jomās pieejamību;</w:t>
      </w:r>
    </w:p>
    <w:p w14:paraId="73E813F7" w14:textId="77777777" w:rsidR="00C653CB"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tiek izmantota </w:t>
      </w:r>
      <w:r w:rsidRPr="00F35F58">
        <w:rPr>
          <w:rFonts w:ascii="Times New Roman" w:hAnsi="Times New Roman"/>
          <w:b/>
          <w:sz w:val="24"/>
        </w:rPr>
        <w:t>moderna un daudzveidīga metodoloģija</w:t>
      </w:r>
      <w:r>
        <w:rPr>
          <w:rFonts w:ascii="Times New Roman" w:hAnsi="Times New Roman"/>
          <w:b/>
          <w:sz w:val="24"/>
        </w:rPr>
        <w:t xml:space="preserve">, </w:t>
      </w:r>
      <w:r>
        <w:rPr>
          <w:rFonts w:ascii="Times New Roman" w:hAnsi="Times New Roman"/>
          <w:sz w:val="24"/>
        </w:rPr>
        <w:t>kas dod iespēju sasniegt rezultātus;</w:t>
      </w:r>
    </w:p>
    <w:p w14:paraId="2952DB33" w14:textId="77777777" w:rsidR="00C653CB" w:rsidRPr="003A2CC4"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pilnveidots </w:t>
      </w:r>
      <w:r w:rsidRPr="00F35F58">
        <w:rPr>
          <w:rFonts w:ascii="Times New Roman" w:hAnsi="Times New Roman"/>
          <w:b/>
          <w:sz w:val="24"/>
        </w:rPr>
        <w:t>metodiskais, finansiālais un organizatoriskais atbalsts</w:t>
      </w:r>
      <w:r>
        <w:rPr>
          <w:rFonts w:ascii="Times New Roman" w:hAnsi="Times New Roman"/>
          <w:sz w:val="24"/>
        </w:rPr>
        <w:t xml:space="preserve"> pedagogiem.</w:t>
      </w:r>
    </w:p>
    <w:p w14:paraId="6AAFFFBA" w14:textId="77777777" w:rsidR="00C653CB" w:rsidRDefault="00C653CB" w:rsidP="00C653CB">
      <w:pPr>
        <w:spacing w:after="0" w:line="240" w:lineRule="auto"/>
        <w:ind w:firstLine="720"/>
        <w:jc w:val="both"/>
        <w:rPr>
          <w:rFonts w:ascii="Times New Roman" w:hAnsi="Times New Roman"/>
          <w:sz w:val="24"/>
        </w:rPr>
      </w:pPr>
      <w:r>
        <w:rPr>
          <w:rFonts w:ascii="Times New Roman" w:hAnsi="Times New Roman"/>
          <w:sz w:val="24"/>
        </w:rPr>
        <w:t>Minēto priekšnosacījumu nodrošināšana saistāma arī ar noteiktiem izglītības iestāžu darbību regulējošiem kritērijiem.</w:t>
      </w:r>
    </w:p>
    <w:p w14:paraId="14F16727" w14:textId="6E4123C2" w:rsidR="00671F8B" w:rsidRDefault="00C653CB" w:rsidP="001F379C">
      <w:pPr>
        <w:pStyle w:val="Heading1"/>
        <w:numPr>
          <w:ilvl w:val="0"/>
          <w:numId w:val="24"/>
        </w:numPr>
      </w:pPr>
      <w:bookmarkStart w:id="1" w:name="_Toc50454099"/>
      <w:r>
        <w:t xml:space="preserve">Vispārējās </w:t>
      </w:r>
      <w:r w:rsidRPr="001F379C">
        <w:t>izglītības</w:t>
      </w:r>
      <w:r>
        <w:t xml:space="preserve"> satura </w:t>
      </w:r>
      <w:proofErr w:type="spellStart"/>
      <w:r>
        <w:t>digitalizācija</w:t>
      </w:r>
      <w:bookmarkEnd w:id="1"/>
      <w:proofErr w:type="spellEnd"/>
    </w:p>
    <w:p w14:paraId="51A3BF78" w14:textId="77777777" w:rsidR="00634825" w:rsidRPr="00713A2B" w:rsidRDefault="00634825" w:rsidP="00634825">
      <w:pPr>
        <w:spacing w:after="0" w:line="240" w:lineRule="auto"/>
        <w:ind w:firstLine="720"/>
        <w:jc w:val="both"/>
        <w:rPr>
          <w:rFonts w:ascii="Times New Roman" w:hAnsi="Times New Roman" w:cs="Times New Roman"/>
          <w:b/>
          <w:i/>
          <w:sz w:val="24"/>
          <w:szCs w:val="24"/>
        </w:rPr>
      </w:pPr>
      <w:r>
        <w:rPr>
          <w:rFonts w:ascii="Times New Roman" w:hAnsi="Times New Roman" w:cs="Times New Roman"/>
          <w:b/>
          <w:i/>
          <w:sz w:val="24"/>
          <w:szCs w:val="24"/>
        </w:rPr>
        <w:t>Par attālināto mācību procesu un tā organizēšanas iespējām</w:t>
      </w:r>
    </w:p>
    <w:p w14:paraId="7F67EB18" w14:textId="5774C751" w:rsidR="00634825" w:rsidRPr="00634825" w:rsidRDefault="00634825" w:rsidP="00634825">
      <w:pPr>
        <w:spacing w:after="0" w:line="240" w:lineRule="auto"/>
        <w:ind w:firstLine="720"/>
        <w:jc w:val="both"/>
        <w:rPr>
          <w:rFonts w:ascii="Times New Roman" w:hAnsi="Times New Roman"/>
          <w:sz w:val="24"/>
        </w:rPr>
      </w:pPr>
      <w:r w:rsidRPr="00634825">
        <w:rPr>
          <w:rFonts w:ascii="Times New Roman" w:hAnsi="Times New Roman"/>
          <w:sz w:val="24"/>
        </w:rPr>
        <w:t xml:space="preserve">Saglabājoties Covid-19 inficēšanās un saslimšanas riskam, lai nodrošinātu drošības pasākumu ievērošanu, tai skaitā samazinot izglītojamo fiziskas kontaktēšanās iespējas, arī 2020/2021.m.g. izglītības iestādes jau ir spiestas ikdienā izmantot attālinātās mācības, lai nodrošinātu izglītības programmas īstenošanu un iespēju izglītojamajiem iegūt izglītību. </w:t>
      </w:r>
      <w:r>
        <w:rPr>
          <w:rFonts w:ascii="Times New Roman" w:hAnsi="Times New Roman"/>
          <w:sz w:val="24"/>
        </w:rPr>
        <w:t>Šobrīd</w:t>
      </w:r>
      <w:r w:rsidRPr="00634825">
        <w:rPr>
          <w:rFonts w:ascii="Times New Roman" w:hAnsi="Times New Roman"/>
          <w:sz w:val="24"/>
        </w:rPr>
        <w:t xml:space="preserve"> valstī nav izsludināta ārkārtējā situācija, tomēr normatīvajos aktos par epidemioloģiskās drošības pasākumiem Covid-19 infekcijas izplatības ierobežošanai ir noteikti gadījumi, kādos izglītības iestādēm jānodrošina mācības daļēji vai pilnībā attālināti. Tādējādi jau šobrīd ir nepieciešams rast risinājumu attālināto mācību izmantošanai ikdienā. Ievērojot attālināto mācību pieredzi Latvijā valstī izsludinātajā ārkārtējā situācijā, kad Latvijas izglītības iestādes bija spiestas pāriet uz attālinātām mācībām, lai nodrošinātu mācību procesa nepārtrauktību, kā arī ņemot vērā Eiropas Savienības dalībvalstu praksi un Eiropas Komisijas publicētās vadlīnijas kombinētam mācību</w:t>
      </w:r>
      <w:r w:rsidR="00821F00">
        <w:rPr>
          <w:rFonts w:ascii="Times New Roman" w:hAnsi="Times New Roman"/>
          <w:sz w:val="24"/>
        </w:rPr>
        <w:t xml:space="preserve"> procesam, optimāl</w:t>
      </w:r>
      <w:bookmarkStart w:id="2" w:name="_GoBack"/>
      <w:bookmarkEnd w:id="2"/>
      <w:r w:rsidRPr="00634825">
        <w:rPr>
          <w:rFonts w:ascii="Times New Roman" w:hAnsi="Times New Roman"/>
          <w:sz w:val="24"/>
        </w:rPr>
        <w:t>ais variants ir izmantot attālinātas mācības kā klātienes izglītības ieguves formas sastāvdaļu. Tomēr pašreizējā Izglītības likuma redakcija, definējot klātienes izglītības ieguves formu, to neparedz.</w:t>
      </w:r>
    </w:p>
    <w:p w14:paraId="50B2EA0F" w14:textId="77777777" w:rsidR="00634825" w:rsidRPr="00634825" w:rsidRDefault="00634825" w:rsidP="00634825">
      <w:pPr>
        <w:spacing w:after="0" w:line="240" w:lineRule="auto"/>
        <w:ind w:firstLine="720"/>
        <w:jc w:val="both"/>
        <w:rPr>
          <w:rFonts w:ascii="Times New Roman" w:hAnsi="Times New Roman"/>
          <w:sz w:val="24"/>
        </w:rPr>
      </w:pPr>
      <w:r w:rsidRPr="00634825">
        <w:rPr>
          <w:rFonts w:ascii="Times New Roman" w:hAnsi="Times New Roman"/>
          <w:sz w:val="24"/>
        </w:rPr>
        <w:t>Minētais aktualizē arī nepieciešamību precizēt mācību līdzekļu terminu, noteikt izglītības iestādēm tiesības slēgt sadarbības līgumus par mācību priekšmeta vai tā daļas attālinātu īstenošanu vispārējās vidējās izglītības programmas ietvaros.</w:t>
      </w:r>
    </w:p>
    <w:p w14:paraId="7FF151C1" w14:textId="1008852C" w:rsidR="00634825" w:rsidRDefault="00634825" w:rsidP="00634825">
      <w:pPr>
        <w:spacing w:after="0" w:line="240" w:lineRule="auto"/>
        <w:ind w:firstLine="720"/>
        <w:jc w:val="both"/>
        <w:rPr>
          <w:rFonts w:ascii="Times New Roman" w:hAnsi="Times New Roman"/>
          <w:sz w:val="24"/>
        </w:rPr>
      </w:pPr>
      <w:r w:rsidRPr="00634825">
        <w:rPr>
          <w:rFonts w:ascii="Times New Roman" w:hAnsi="Times New Roman"/>
          <w:sz w:val="24"/>
        </w:rPr>
        <w:t>Ņemot vērā minēto, Izglītības un zinātnes ministr</w:t>
      </w:r>
      <w:r w:rsidR="00A1660A">
        <w:rPr>
          <w:rFonts w:ascii="Times New Roman" w:hAnsi="Times New Roman"/>
          <w:sz w:val="24"/>
        </w:rPr>
        <w:t>ija</w:t>
      </w:r>
      <w:r w:rsidRPr="00634825">
        <w:rPr>
          <w:rFonts w:ascii="Times New Roman" w:hAnsi="Times New Roman"/>
          <w:sz w:val="24"/>
        </w:rPr>
        <w:t xml:space="preserve"> ir </w:t>
      </w:r>
      <w:r w:rsidR="00A1660A">
        <w:rPr>
          <w:rFonts w:ascii="Times New Roman" w:hAnsi="Times New Roman"/>
          <w:sz w:val="24"/>
        </w:rPr>
        <w:t>rosinājusi attiecīgos grozījumus</w:t>
      </w:r>
      <w:r w:rsidRPr="00634825">
        <w:rPr>
          <w:rFonts w:ascii="Times New Roman" w:hAnsi="Times New Roman"/>
          <w:sz w:val="24"/>
        </w:rPr>
        <w:t xml:space="preserve"> Izglītības likumā, kas ir īpaši būtiski attālinātā mācību procesa laikā.</w:t>
      </w:r>
    </w:p>
    <w:p w14:paraId="67DA6228" w14:textId="77777777" w:rsidR="00634825" w:rsidRDefault="00634825" w:rsidP="00634825">
      <w:pPr>
        <w:spacing w:after="0" w:line="240" w:lineRule="auto"/>
        <w:ind w:firstLine="720"/>
        <w:jc w:val="both"/>
        <w:rPr>
          <w:rFonts w:ascii="Times New Roman" w:hAnsi="Times New Roman"/>
          <w:sz w:val="24"/>
        </w:rPr>
      </w:pPr>
    </w:p>
    <w:p w14:paraId="5DBE8630" w14:textId="7C11755D" w:rsidR="00432932" w:rsidRDefault="00634825" w:rsidP="00432932">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 xml:space="preserve">Atbilstoši Izglītības likumā noteiktajam Latvijā ir </w:t>
      </w:r>
      <w:r>
        <w:rPr>
          <w:rFonts w:ascii="Times New Roman" w:hAnsi="Times New Roman" w:cs="Times New Roman"/>
          <w:sz w:val="24"/>
          <w:szCs w:val="24"/>
        </w:rPr>
        <w:t>piecas</w:t>
      </w:r>
      <w:r w:rsidRPr="00713A2B">
        <w:rPr>
          <w:rFonts w:ascii="Times New Roman" w:hAnsi="Times New Roman" w:cs="Times New Roman"/>
          <w:sz w:val="24"/>
          <w:szCs w:val="24"/>
        </w:rPr>
        <w:t xml:space="preserve"> izglītības ieguves formas</w:t>
      </w:r>
      <w:r>
        <w:rPr>
          <w:rFonts w:ascii="Times New Roman" w:hAnsi="Times New Roman" w:cs="Times New Roman"/>
          <w:sz w:val="24"/>
          <w:szCs w:val="24"/>
        </w:rPr>
        <w:t>, t.sk.</w:t>
      </w:r>
      <w:r w:rsidRPr="00713A2B">
        <w:rPr>
          <w:rFonts w:ascii="Times New Roman" w:hAnsi="Times New Roman" w:cs="Times New Roman"/>
          <w:sz w:val="24"/>
          <w:szCs w:val="24"/>
        </w:rPr>
        <w:t xml:space="preserve"> klātiene, neklātiene un tālmācība</w:t>
      </w:r>
      <w:r>
        <w:rPr>
          <w:rFonts w:ascii="Times New Roman" w:hAnsi="Times New Roman" w:cs="Times New Roman"/>
          <w:sz w:val="24"/>
          <w:szCs w:val="24"/>
        </w:rPr>
        <w:t xml:space="preserve">, savukārt </w:t>
      </w:r>
      <w:r w:rsidRPr="00634825">
        <w:rPr>
          <w:rFonts w:ascii="Times New Roman" w:hAnsi="Times New Roman" w:cs="Times New Roman"/>
          <w:sz w:val="24"/>
          <w:szCs w:val="24"/>
        </w:rPr>
        <w:t xml:space="preserve">nepieciešams definēt </w:t>
      </w:r>
      <w:r w:rsidRPr="00634825">
        <w:rPr>
          <w:rFonts w:ascii="Times New Roman" w:hAnsi="Times New Roman" w:cs="Times New Roman"/>
          <w:b/>
          <w:sz w:val="24"/>
          <w:szCs w:val="24"/>
        </w:rPr>
        <w:t>attālināto mācību terminu</w:t>
      </w:r>
      <w:r w:rsidRPr="00634825">
        <w:rPr>
          <w:rFonts w:ascii="Times New Roman" w:hAnsi="Times New Roman" w:cs="Times New Roman"/>
          <w:sz w:val="24"/>
          <w:szCs w:val="24"/>
        </w:rPr>
        <w:t>.</w:t>
      </w:r>
      <w:r>
        <w:rPr>
          <w:rFonts w:ascii="Times New Roman" w:hAnsi="Times New Roman" w:cs="Times New Roman"/>
          <w:sz w:val="24"/>
          <w:szCs w:val="24"/>
        </w:rPr>
        <w:t xml:space="preserve"> </w:t>
      </w:r>
      <w:r w:rsidRPr="00634825">
        <w:rPr>
          <w:rFonts w:ascii="Times New Roman" w:hAnsi="Times New Roman" w:cs="Times New Roman"/>
          <w:sz w:val="24"/>
          <w:szCs w:val="24"/>
        </w:rPr>
        <w:t>Ņemot vērā, ka epidemioloģiskās drošības pasākumu nodrošināšanas ietvaros izglītības iestādēm jānodrošina mācības daļēji vai pilnībā attālināti, kas cita starpā neizslēdz izglītības iestādes klātienes apmeklējumu, attālinātas mācības nav definējama kā atsevišķa izglītības ieguves forma, bet gan kā klātienes izglītības ieguves formas sastāvdaļa.</w:t>
      </w:r>
      <w:r>
        <w:rPr>
          <w:rFonts w:ascii="Times New Roman" w:hAnsi="Times New Roman" w:cs="Times New Roman"/>
          <w:sz w:val="24"/>
          <w:szCs w:val="24"/>
        </w:rPr>
        <w:t xml:space="preserve"> Vienlaikus attālināto mācību definīcija nepieciešama, lai</w:t>
      </w:r>
      <w:r w:rsidRPr="00713A2B">
        <w:rPr>
          <w:rFonts w:ascii="Times New Roman" w:hAnsi="Times New Roman" w:cs="Times New Roman"/>
          <w:sz w:val="24"/>
          <w:szCs w:val="24"/>
        </w:rPr>
        <w:t xml:space="preserve"> nodrošinātu jaunā </w:t>
      </w:r>
      <w:r w:rsidR="00126FAB">
        <w:rPr>
          <w:rFonts w:ascii="Times New Roman" w:hAnsi="Times New Roman" w:cs="Times New Roman"/>
          <w:sz w:val="24"/>
          <w:szCs w:val="24"/>
        </w:rPr>
        <w:t xml:space="preserve">mācību </w:t>
      </w:r>
      <w:r w:rsidRPr="00713A2B">
        <w:rPr>
          <w:rFonts w:ascii="Times New Roman" w:hAnsi="Times New Roman" w:cs="Times New Roman"/>
          <w:sz w:val="24"/>
          <w:szCs w:val="24"/>
        </w:rPr>
        <w:t xml:space="preserve">satura kvalitatīvu ieviešanu un izglītības procesa virzību uz </w:t>
      </w:r>
      <w:r w:rsidR="00126FAB">
        <w:rPr>
          <w:rFonts w:ascii="Times New Roman" w:hAnsi="Times New Roman" w:cs="Times New Roman"/>
          <w:sz w:val="24"/>
          <w:szCs w:val="24"/>
        </w:rPr>
        <w:t>mācību</w:t>
      </w:r>
      <w:r w:rsidR="00432932">
        <w:rPr>
          <w:rFonts w:ascii="Times New Roman" w:hAnsi="Times New Roman" w:cs="Times New Roman"/>
          <w:sz w:val="24"/>
          <w:szCs w:val="24"/>
        </w:rPr>
        <w:t xml:space="preserve"> satura </w:t>
      </w:r>
      <w:proofErr w:type="spellStart"/>
      <w:r w:rsidR="00432932">
        <w:rPr>
          <w:rFonts w:ascii="Times New Roman" w:hAnsi="Times New Roman" w:cs="Times New Roman"/>
          <w:sz w:val="24"/>
          <w:szCs w:val="24"/>
        </w:rPr>
        <w:t>digitalizāciju</w:t>
      </w:r>
      <w:proofErr w:type="spellEnd"/>
      <w:r w:rsidR="00432932">
        <w:rPr>
          <w:rFonts w:ascii="Times New Roman" w:hAnsi="Times New Roman" w:cs="Times New Roman"/>
          <w:sz w:val="24"/>
          <w:szCs w:val="24"/>
        </w:rPr>
        <w:t>.</w:t>
      </w:r>
    </w:p>
    <w:p w14:paraId="3C15A958" w14:textId="51D8FA3D" w:rsidR="00634825" w:rsidRPr="00713A2B" w:rsidRDefault="00634825" w:rsidP="00432932">
      <w:pPr>
        <w:spacing w:after="0" w:line="240" w:lineRule="auto"/>
        <w:ind w:firstLine="720"/>
        <w:jc w:val="both"/>
        <w:rPr>
          <w:rFonts w:ascii="Times New Roman" w:hAnsi="Times New Roman"/>
          <w:sz w:val="24"/>
          <w:szCs w:val="24"/>
        </w:rPr>
      </w:pPr>
      <w:r w:rsidRPr="00713A2B">
        <w:rPr>
          <w:rFonts w:ascii="Times New Roman" w:hAnsi="Times New Roman" w:cs="Times New Roman"/>
          <w:sz w:val="24"/>
          <w:szCs w:val="24"/>
        </w:rPr>
        <w:lastRenderedPageBreak/>
        <w:t>Saskaņā ar</w:t>
      </w:r>
      <w:r w:rsidR="00A1660A">
        <w:rPr>
          <w:rFonts w:ascii="Times New Roman" w:hAnsi="Times New Roman" w:cs="Times New Roman"/>
          <w:sz w:val="24"/>
          <w:szCs w:val="24"/>
        </w:rPr>
        <w:t xml:space="preserve"> piedāvāto</w:t>
      </w:r>
      <w:r w:rsidRPr="00713A2B">
        <w:rPr>
          <w:rFonts w:ascii="Times New Roman" w:hAnsi="Times New Roman" w:cs="Times New Roman"/>
          <w:sz w:val="24"/>
          <w:szCs w:val="24"/>
        </w:rPr>
        <w:t xml:space="preserve"> </w:t>
      </w:r>
      <w:r w:rsidR="00432932">
        <w:rPr>
          <w:rFonts w:ascii="Times New Roman" w:hAnsi="Times New Roman" w:cs="Times New Roman"/>
          <w:sz w:val="24"/>
          <w:szCs w:val="24"/>
        </w:rPr>
        <w:t xml:space="preserve">definējumu </w:t>
      </w:r>
      <w:r w:rsidRPr="00713A2B">
        <w:rPr>
          <w:rFonts w:ascii="Times New Roman" w:hAnsi="Times New Roman"/>
          <w:b/>
          <w:sz w:val="24"/>
          <w:szCs w:val="24"/>
        </w:rPr>
        <w:t>attālinātas mācības</w:t>
      </w:r>
      <w:r w:rsidRPr="00713A2B">
        <w:rPr>
          <w:rFonts w:ascii="Times New Roman" w:hAnsi="Times New Roman"/>
          <w:sz w:val="24"/>
          <w:szCs w:val="24"/>
        </w:rPr>
        <w:t xml:space="preserve"> ir </w:t>
      </w:r>
      <w:r w:rsidR="00432932" w:rsidRPr="00432932">
        <w:rPr>
          <w:rFonts w:ascii="Times New Roman" w:hAnsi="Times New Roman"/>
          <w:sz w:val="24"/>
          <w:szCs w:val="24"/>
        </w:rPr>
        <w:t xml:space="preserve">klātienes izglītības procesa daļa mācību procesa </w:t>
      </w:r>
      <w:proofErr w:type="spellStart"/>
      <w:r w:rsidR="00432932" w:rsidRPr="00432932">
        <w:rPr>
          <w:rFonts w:ascii="Times New Roman" w:hAnsi="Times New Roman"/>
          <w:sz w:val="24"/>
          <w:szCs w:val="24"/>
        </w:rPr>
        <w:t>personalizācijai</w:t>
      </w:r>
      <w:proofErr w:type="spellEnd"/>
      <w:r w:rsidR="00432932" w:rsidRPr="00432932">
        <w:rPr>
          <w:rFonts w:ascii="Times New Roman" w:hAnsi="Times New Roman"/>
          <w:sz w:val="24"/>
          <w:szCs w:val="24"/>
        </w:rPr>
        <w:t xml:space="preserve">, </w:t>
      </w:r>
      <w:proofErr w:type="spellStart"/>
      <w:r w:rsidR="00432932" w:rsidRPr="00432932">
        <w:rPr>
          <w:rFonts w:ascii="Times New Roman" w:hAnsi="Times New Roman"/>
          <w:sz w:val="24"/>
          <w:szCs w:val="24"/>
        </w:rPr>
        <w:t>pašvadītas</w:t>
      </w:r>
      <w:proofErr w:type="spellEnd"/>
      <w:r w:rsidR="00432932" w:rsidRPr="00432932">
        <w:rPr>
          <w:rFonts w:ascii="Times New Roman" w:hAnsi="Times New Roman"/>
          <w:sz w:val="24"/>
          <w:szCs w:val="24"/>
        </w:rPr>
        <w:t xml:space="preserve"> mācīšanās stiprināšanai un digitālo prasmju attīstībai, izmantojot dažādas mācību organizācijas formas, mācību metodes un informācijas un komunikācijas tehnoloģijas, kā arī attālinātajam mācību procesam pielāgotus vai izstrādātus mācību līdzekļus</w:t>
      </w:r>
      <w:r>
        <w:rPr>
          <w:rFonts w:ascii="Times New Roman" w:hAnsi="Times New Roman"/>
          <w:sz w:val="24"/>
          <w:szCs w:val="24"/>
        </w:rPr>
        <w:t>.</w:t>
      </w:r>
      <w:r w:rsidRPr="00713A2B">
        <w:rPr>
          <w:rFonts w:ascii="Times New Roman" w:hAnsi="Times New Roman"/>
          <w:sz w:val="24"/>
          <w:szCs w:val="24"/>
        </w:rPr>
        <w:t xml:space="preserve"> </w:t>
      </w:r>
    </w:p>
    <w:p w14:paraId="260E7481" w14:textId="432EC274" w:rsidR="00634825" w:rsidRDefault="00126FAB" w:rsidP="006348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 definējuma izriet</w:t>
      </w:r>
      <w:r w:rsidR="00634825" w:rsidRPr="00713A2B">
        <w:rPr>
          <w:rFonts w:ascii="Times New Roman" w:hAnsi="Times New Roman" w:cs="Times New Roman"/>
          <w:sz w:val="24"/>
          <w:szCs w:val="24"/>
        </w:rPr>
        <w:t>, ka</w:t>
      </w:r>
      <w:r w:rsidR="00432932">
        <w:rPr>
          <w:rFonts w:ascii="Times New Roman" w:hAnsi="Times New Roman" w:cs="Times New Roman"/>
          <w:sz w:val="24"/>
          <w:szCs w:val="24"/>
        </w:rPr>
        <w:t xml:space="preserve"> </w:t>
      </w:r>
      <w:r w:rsidR="00432932" w:rsidRPr="00432932">
        <w:rPr>
          <w:rFonts w:ascii="Times New Roman" w:hAnsi="Times New Roman" w:cs="Times New Roman"/>
          <w:b/>
          <w:sz w:val="24"/>
          <w:szCs w:val="24"/>
        </w:rPr>
        <w:t>attālinātas mācības organizē pedagogs un izglītības iestāde klātienes mācību ietvaros</w:t>
      </w:r>
      <w:r w:rsidR="00432932" w:rsidRPr="00432932">
        <w:rPr>
          <w:rFonts w:ascii="Times New Roman" w:hAnsi="Times New Roman" w:cs="Times New Roman"/>
          <w:sz w:val="24"/>
          <w:szCs w:val="24"/>
        </w:rPr>
        <w:t>, izvērtējot un ņemot vērā izglītojamo gatavību uzņemties atbildību par mācībās sasniedzamajiem rezultātiem un izvēloties atbildības nodošanu par mācībām izglītojamajiem (</w:t>
      </w:r>
      <w:proofErr w:type="spellStart"/>
      <w:r w:rsidR="00432932" w:rsidRPr="00432932">
        <w:rPr>
          <w:rFonts w:ascii="Times New Roman" w:hAnsi="Times New Roman" w:cs="Times New Roman"/>
          <w:sz w:val="24"/>
          <w:szCs w:val="24"/>
        </w:rPr>
        <w:t>personalizācija</w:t>
      </w:r>
      <w:proofErr w:type="spellEnd"/>
      <w:r w:rsidR="00432932" w:rsidRPr="00432932">
        <w:rPr>
          <w:rFonts w:ascii="Times New Roman" w:hAnsi="Times New Roman" w:cs="Times New Roman"/>
          <w:sz w:val="24"/>
          <w:szCs w:val="24"/>
        </w:rPr>
        <w:t xml:space="preserve">) vai arī īstenojot ciešā pedagogu pārraudzībā </w:t>
      </w:r>
      <w:proofErr w:type="spellStart"/>
      <w:r w:rsidR="00432932" w:rsidRPr="00432932">
        <w:rPr>
          <w:rFonts w:ascii="Times New Roman" w:hAnsi="Times New Roman" w:cs="Times New Roman"/>
          <w:sz w:val="24"/>
          <w:szCs w:val="24"/>
        </w:rPr>
        <w:t>pašvadītas</w:t>
      </w:r>
      <w:proofErr w:type="spellEnd"/>
      <w:r w:rsidR="00432932" w:rsidRPr="00432932">
        <w:rPr>
          <w:rFonts w:ascii="Times New Roman" w:hAnsi="Times New Roman" w:cs="Times New Roman"/>
          <w:sz w:val="24"/>
          <w:szCs w:val="24"/>
        </w:rPr>
        <w:t xml:space="preserve"> mācīšanās stiprināšanai vai digitālo prasmju attīstībai (diferenciācija un individualizācija). Attālinātās mācības kā klātienes izglītības procesa daļa parasti tiek īstenotas ar informācijas un komunikācijas tehnoloģiju izmantošanu tiešsaistē vai arī izmantojot īpaši izstrādātus mācību līdzekļus (piemēram, digitālās platformas u.tml.). </w:t>
      </w:r>
      <w:r w:rsidR="00432932" w:rsidRPr="00432932">
        <w:rPr>
          <w:rFonts w:ascii="Times New Roman" w:hAnsi="Times New Roman" w:cs="Times New Roman"/>
          <w:b/>
          <w:sz w:val="24"/>
          <w:szCs w:val="24"/>
        </w:rPr>
        <w:t>Attālinātas mācības izglītības iestāde varēs īstenot</w:t>
      </w:r>
      <w:r w:rsidR="00634825" w:rsidRPr="00713A2B">
        <w:rPr>
          <w:rFonts w:ascii="Times New Roman" w:hAnsi="Times New Roman" w:cs="Times New Roman"/>
          <w:sz w:val="24"/>
          <w:szCs w:val="24"/>
        </w:rPr>
        <w:t>:</w:t>
      </w:r>
    </w:p>
    <w:p w14:paraId="1398430C" w14:textId="5FE5E331" w:rsidR="00634825" w:rsidRPr="00713A2B" w:rsidRDefault="00634825" w:rsidP="00634825">
      <w:pPr>
        <w:pStyle w:val="ListParagraph"/>
        <w:numPr>
          <w:ilvl w:val="0"/>
          <w:numId w:val="25"/>
        </w:numPr>
        <w:jc w:val="both"/>
        <w:rPr>
          <w:rFonts w:ascii="Times New Roman" w:hAnsi="Times New Roman"/>
          <w:sz w:val="24"/>
          <w:szCs w:val="24"/>
        </w:rPr>
      </w:pPr>
      <w:r w:rsidRPr="00713A2B">
        <w:rPr>
          <w:rFonts w:ascii="Times New Roman" w:hAnsi="Times New Roman"/>
          <w:b/>
          <w:sz w:val="24"/>
          <w:szCs w:val="24"/>
        </w:rPr>
        <w:t>patstāvīgi</w:t>
      </w:r>
      <w:r w:rsidRPr="00713A2B">
        <w:rPr>
          <w:rFonts w:ascii="Times New Roman" w:hAnsi="Times New Roman"/>
          <w:sz w:val="24"/>
          <w:szCs w:val="24"/>
        </w:rPr>
        <w:t xml:space="preserve">, izmantojot </w:t>
      </w:r>
      <w:r w:rsidR="00432932">
        <w:rPr>
          <w:rFonts w:ascii="Times New Roman" w:hAnsi="Times New Roman"/>
          <w:sz w:val="24"/>
          <w:szCs w:val="24"/>
        </w:rPr>
        <w:t>normatīvajos aktos</w:t>
      </w:r>
      <w:r w:rsidRPr="00713A2B">
        <w:rPr>
          <w:rFonts w:ascii="Times New Roman" w:hAnsi="Times New Roman"/>
          <w:sz w:val="24"/>
          <w:szCs w:val="24"/>
        </w:rPr>
        <w:t xml:space="preserve"> noteiktās mācību organizācijas formas – mācību stunda, rotaļnodarbība, praktikums, spēle, rotaļa, nodarbība dabā vai mācību ekskursija;</w:t>
      </w:r>
    </w:p>
    <w:p w14:paraId="5350D017" w14:textId="77777777" w:rsidR="00634825" w:rsidRPr="00713A2B" w:rsidRDefault="00634825" w:rsidP="00634825">
      <w:pPr>
        <w:pStyle w:val="ListParagraph"/>
        <w:numPr>
          <w:ilvl w:val="0"/>
          <w:numId w:val="25"/>
        </w:numPr>
        <w:jc w:val="both"/>
        <w:rPr>
          <w:rFonts w:ascii="Times New Roman" w:hAnsi="Times New Roman"/>
          <w:sz w:val="24"/>
          <w:szCs w:val="24"/>
        </w:rPr>
      </w:pPr>
      <w:r w:rsidRPr="00713A2B">
        <w:rPr>
          <w:rFonts w:ascii="Times New Roman" w:hAnsi="Times New Roman"/>
          <w:b/>
          <w:sz w:val="24"/>
          <w:szCs w:val="24"/>
        </w:rPr>
        <w:t>sadarbībā ar citu izglītības iestādi</w:t>
      </w:r>
      <w:r w:rsidRPr="00713A2B">
        <w:rPr>
          <w:rFonts w:ascii="Times New Roman" w:hAnsi="Times New Roman"/>
          <w:sz w:val="24"/>
          <w:szCs w:val="24"/>
        </w:rPr>
        <w:t xml:space="preserve">, kura īsteno vispārējās vidējās izglītības programmu, īstenojot mācību priekšmetu vai tā daļu attālināti. </w:t>
      </w:r>
    </w:p>
    <w:p w14:paraId="21D1FEBD" w14:textId="15F089AB" w:rsidR="00634825" w:rsidRDefault="00432932" w:rsidP="00432932">
      <w:pPr>
        <w:spacing w:after="0" w:line="240" w:lineRule="auto"/>
        <w:ind w:firstLine="720"/>
        <w:jc w:val="both"/>
        <w:rPr>
          <w:rFonts w:ascii="Times New Roman" w:hAnsi="Times New Roman"/>
          <w:sz w:val="24"/>
          <w:szCs w:val="24"/>
        </w:rPr>
      </w:pPr>
      <w:r w:rsidRPr="00432932">
        <w:rPr>
          <w:rFonts w:ascii="Times New Roman" w:hAnsi="Times New Roman" w:cs="Times New Roman"/>
          <w:sz w:val="24"/>
          <w:szCs w:val="24"/>
        </w:rPr>
        <w:t>Ņemot vērā epidemioloģiskās drošības ierobežojumus, lai izglītības iestādes varētu nodrošināt kvalitatīvu un jēgpilnu mācību procesa norisi attālinātaj</w:t>
      </w:r>
      <w:r>
        <w:rPr>
          <w:rFonts w:ascii="Times New Roman" w:hAnsi="Times New Roman" w:cs="Times New Roman"/>
          <w:sz w:val="24"/>
          <w:szCs w:val="24"/>
        </w:rPr>
        <w:t xml:space="preserve">ās mācībās, </w:t>
      </w:r>
      <w:r w:rsidRPr="00432932">
        <w:rPr>
          <w:rFonts w:ascii="Times New Roman" w:hAnsi="Times New Roman" w:cs="Times New Roman"/>
          <w:b/>
          <w:sz w:val="24"/>
          <w:szCs w:val="24"/>
        </w:rPr>
        <w:t>izglītības iestādēm jānodrošina iespēja slēgt savstarpējus līgumus par mācību priekšmetu vai to daļu īstenošanu vispārējās vidējās izglītības programmas ietvaros</w:t>
      </w:r>
      <w:r w:rsidRPr="00432932">
        <w:rPr>
          <w:rFonts w:ascii="Times New Roman" w:hAnsi="Times New Roman" w:cs="Times New Roman"/>
          <w:sz w:val="24"/>
          <w:szCs w:val="24"/>
        </w:rPr>
        <w:t xml:space="preserve">, jo tieši vispārējās vidējās izglītības programmās līdz ar pilnveidotā mācību satura ieviešanas uzsākšanu ir notikusi būtiska mācību pieejas maiņa, paredzēta intensīvāka tehnoloģisko rīku un risinājumu izmantošana, kā arī pedagogu un izglītības iestāžu sadarbība. </w:t>
      </w:r>
      <w:r w:rsidRPr="006E7817">
        <w:rPr>
          <w:rFonts w:ascii="Times New Roman" w:hAnsi="Times New Roman"/>
          <w:b/>
          <w:sz w:val="24"/>
          <w:szCs w:val="24"/>
        </w:rPr>
        <w:t>Vispārējās vidējās izglītības standarts paredz iespēju skolām izglītības programmas īstenošanā iesaistīt sadarbības partnerus</w:t>
      </w:r>
      <w:r w:rsidRPr="006E7817">
        <w:rPr>
          <w:rFonts w:ascii="Times New Roman" w:hAnsi="Times New Roman"/>
          <w:sz w:val="24"/>
          <w:szCs w:val="24"/>
        </w:rPr>
        <w:t xml:space="preserve">. </w:t>
      </w:r>
      <w:r w:rsidRPr="00432932">
        <w:rPr>
          <w:rFonts w:ascii="Times New Roman" w:hAnsi="Times New Roman" w:cs="Times New Roman"/>
          <w:sz w:val="24"/>
          <w:szCs w:val="24"/>
        </w:rPr>
        <w:t xml:space="preserve">Sadarbības partneru iesaiste ir viens no iespējamiem risinājumiem izglītības iestādei attālinātās mācībās </w:t>
      </w:r>
      <w:r w:rsidRPr="00432932">
        <w:rPr>
          <w:rFonts w:ascii="Times New Roman" w:hAnsi="Times New Roman" w:cs="Times New Roman"/>
          <w:b/>
          <w:sz w:val="24"/>
          <w:szCs w:val="24"/>
        </w:rPr>
        <w:t>piedāvāt un īstenot mācību priekšmetus (kursus) vispārējās vidējās izglītības programmas ietvaros</w:t>
      </w:r>
      <w:r w:rsidRPr="00432932">
        <w:rPr>
          <w:rFonts w:ascii="Times New Roman" w:hAnsi="Times New Roman" w:cs="Times New Roman"/>
          <w:sz w:val="24"/>
          <w:szCs w:val="24"/>
        </w:rPr>
        <w:t>.</w:t>
      </w:r>
      <w:r>
        <w:rPr>
          <w:rFonts w:ascii="Times New Roman" w:hAnsi="Times New Roman" w:cs="Times New Roman"/>
          <w:sz w:val="24"/>
          <w:szCs w:val="24"/>
        </w:rPr>
        <w:t xml:space="preserve"> </w:t>
      </w:r>
      <w:r w:rsidR="00634825" w:rsidRPr="006E7817">
        <w:rPr>
          <w:rFonts w:ascii="Times New Roman" w:hAnsi="Times New Roman"/>
          <w:sz w:val="24"/>
          <w:szCs w:val="24"/>
        </w:rPr>
        <w:t>Piemēram, izglītības iestādes, kuras jau piedāvā un īsteno vismaz četrus padziļinātos kursus, var vienoties ar citu izglītības iestādi par papildu citu padziļināto kursu</w:t>
      </w:r>
      <w:r w:rsidR="007C240C">
        <w:rPr>
          <w:rFonts w:ascii="Times New Roman" w:hAnsi="Times New Roman"/>
          <w:sz w:val="24"/>
          <w:szCs w:val="24"/>
        </w:rPr>
        <w:t xml:space="preserve"> apguvi citā izglītības iestādē</w:t>
      </w:r>
      <w:r w:rsidR="00634825" w:rsidRPr="006E7817">
        <w:rPr>
          <w:rFonts w:ascii="Times New Roman" w:hAnsi="Times New Roman"/>
          <w:sz w:val="24"/>
          <w:szCs w:val="24"/>
        </w:rPr>
        <w:t xml:space="preserve">. Šāda kursa apguvei ne mazāk kā pusi mācību stundu ir jānodrošina klātienē izglītības iestādē vai tiešsaistē. </w:t>
      </w:r>
    </w:p>
    <w:p w14:paraId="299CD557" w14:textId="0156867E" w:rsidR="00627B1D" w:rsidRPr="00432932" w:rsidRDefault="00627B1D" w:rsidP="00432932">
      <w:pPr>
        <w:spacing w:after="0" w:line="240" w:lineRule="auto"/>
        <w:ind w:firstLine="720"/>
        <w:jc w:val="both"/>
        <w:rPr>
          <w:rFonts w:ascii="Times New Roman" w:hAnsi="Times New Roman" w:cs="Times New Roman"/>
          <w:sz w:val="24"/>
          <w:szCs w:val="24"/>
        </w:rPr>
      </w:pPr>
      <w:r w:rsidRPr="00627B1D">
        <w:rPr>
          <w:rFonts w:ascii="Times New Roman" w:hAnsi="Times New Roman" w:cs="Times New Roman"/>
          <w:sz w:val="24"/>
          <w:szCs w:val="24"/>
        </w:rPr>
        <w:t xml:space="preserve">Lai stiprinātu </w:t>
      </w:r>
      <w:proofErr w:type="spellStart"/>
      <w:r w:rsidRPr="00627B1D">
        <w:rPr>
          <w:rFonts w:ascii="Times New Roman" w:hAnsi="Times New Roman" w:cs="Times New Roman"/>
          <w:sz w:val="24"/>
          <w:szCs w:val="24"/>
        </w:rPr>
        <w:t>pašvadītu</w:t>
      </w:r>
      <w:proofErr w:type="spellEnd"/>
      <w:r w:rsidRPr="00627B1D">
        <w:rPr>
          <w:rFonts w:ascii="Times New Roman" w:hAnsi="Times New Roman" w:cs="Times New Roman"/>
          <w:sz w:val="24"/>
          <w:szCs w:val="24"/>
        </w:rPr>
        <w:t xml:space="preserve"> mācīšanos un digitālās prasmes, izglītības iestādes mācību  plānā 7. – 12.klašu posmā vienu dienu nedēļā var paredzēt patstāvīgam darbam klātienē – izglītības iestādē vai attālināti.</w:t>
      </w:r>
    </w:p>
    <w:p w14:paraId="7458E1A3" w14:textId="77777777" w:rsidR="00432932" w:rsidRDefault="00432932" w:rsidP="00634825">
      <w:pPr>
        <w:spacing w:after="0" w:line="240" w:lineRule="auto"/>
        <w:ind w:firstLine="720"/>
        <w:jc w:val="both"/>
        <w:rPr>
          <w:rFonts w:ascii="Times New Roman" w:hAnsi="Times New Roman" w:cs="Times New Roman"/>
          <w:sz w:val="24"/>
          <w:szCs w:val="24"/>
        </w:rPr>
      </w:pPr>
    </w:p>
    <w:p w14:paraId="5C9C9784" w14:textId="2C1EC0A6" w:rsidR="00432932" w:rsidRDefault="00432932" w:rsidP="00432932">
      <w:pPr>
        <w:spacing w:after="0" w:line="240" w:lineRule="auto"/>
        <w:ind w:firstLine="720"/>
        <w:jc w:val="both"/>
        <w:rPr>
          <w:rFonts w:ascii="Times New Roman" w:hAnsi="Times New Roman" w:cs="Times New Roman"/>
          <w:sz w:val="24"/>
          <w:szCs w:val="24"/>
        </w:rPr>
      </w:pPr>
      <w:r w:rsidRPr="00432932">
        <w:rPr>
          <w:rFonts w:ascii="Times New Roman" w:hAnsi="Times New Roman" w:cs="Times New Roman"/>
          <w:sz w:val="24"/>
          <w:szCs w:val="24"/>
        </w:rPr>
        <w:t>Vienlaikus izglītī</w:t>
      </w:r>
      <w:r>
        <w:rPr>
          <w:rFonts w:ascii="Times New Roman" w:hAnsi="Times New Roman" w:cs="Times New Roman"/>
          <w:sz w:val="24"/>
          <w:szCs w:val="24"/>
        </w:rPr>
        <w:t xml:space="preserve">bas iestādēm </w:t>
      </w:r>
      <w:r w:rsidR="006F3CF4">
        <w:rPr>
          <w:rFonts w:ascii="Times New Roman" w:hAnsi="Times New Roman" w:cs="Times New Roman"/>
          <w:sz w:val="24"/>
          <w:szCs w:val="24"/>
        </w:rPr>
        <w:t xml:space="preserve">sagatavotajā piedāvājumā </w:t>
      </w:r>
      <w:r>
        <w:rPr>
          <w:rFonts w:ascii="Times New Roman" w:hAnsi="Times New Roman" w:cs="Times New Roman"/>
          <w:sz w:val="24"/>
          <w:szCs w:val="24"/>
        </w:rPr>
        <w:t>noteikt</w:t>
      </w:r>
      <w:r w:rsidR="006F3CF4">
        <w:rPr>
          <w:rFonts w:ascii="Times New Roman" w:hAnsi="Times New Roman" w:cs="Times New Roman"/>
          <w:sz w:val="24"/>
          <w:szCs w:val="24"/>
        </w:rPr>
        <w:t>a</w:t>
      </w:r>
      <w:r>
        <w:rPr>
          <w:rFonts w:ascii="Times New Roman" w:hAnsi="Times New Roman" w:cs="Times New Roman"/>
          <w:sz w:val="24"/>
          <w:szCs w:val="24"/>
        </w:rPr>
        <w:t xml:space="preserve">s </w:t>
      </w:r>
      <w:r w:rsidR="006F3CF4">
        <w:rPr>
          <w:rFonts w:ascii="Times New Roman" w:hAnsi="Times New Roman" w:cs="Times New Roman"/>
          <w:sz w:val="24"/>
          <w:szCs w:val="24"/>
        </w:rPr>
        <w:t>tiesības</w:t>
      </w:r>
      <w:r>
        <w:rPr>
          <w:rFonts w:ascii="Times New Roman" w:hAnsi="Times New Roman" w:cs="Times New Roman"/>
          <w:sz w:val="24"/>
          <w:szCs w:val="24"/>
        </w:rPr>
        <w:t xml:space="preserve"> </w:t>
      </w:r>
      <w:r w:rsidRPr="00432932">
        <w:rPr>
          <w:rFonts w:ascii="Times New Roman" w:hAnsi="Times New Roman" w:cs="Times New Roman"/>
          <w:b/>
          <w:sz w:val="24"/>
          <w:szCs w:val="24"/>
        </w:rPr>
        <w:t>slēgt savstarpēju sadarbības līgumu par mācību priekšmetu vai to daļu īstenošanu vispārējās vidējās izglītības programmas ietvaros</w:t>
      </w:r>
      <w:r w:rsidRPr="00432932">
        <w:rPr>
          <w:rFonts w:ascii="Times New Roman" w:hAnsi="Times New Roman" w:cs="Times New Roman"/>
          <w:sz w:val="24"/>
          <w:szCs w:val="24"/>
        </w:rPr>
        <w:t>, tajā vienojoties</w:t>
      </w:r>
      <w:r w:rsidR="00634825" w:rsidRPr="00713A2B">
        <w:rPr>
          <w:rFonts w:ascii="Times New Roman" w:hAnsi="Times New Roman" w:cs="Times New Roman"/>
          <w:sz w:val="24"/>
          <w:szCs w:val="24"/>
        </w:rPr>
        <w:t>:</w:t>
      </w:r>
    </w:p>
    <w:p w14:paraId="13D88716"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mācību priekšmetu īstenošanas veidu un programmu;</w:t>
      </w:r>
    </w:p>
    <w:p w14:paraId="01FA7F74"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izglītojamo mācību sasniegumu vērtēšanas kārtību;</w:t>
      </w:r>
    </w:p>
    <w:p w14:paraId="7115F7CF"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izglītojamo iegūto vērtējumu paziņošanas kārtību;</w:t>
      </w:r>
    </w:p>
    <w:p w14:paraId="5CF77DF8"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mācību priekšmetu apguvē iesaistāmajiem izglītojamajiem;</w:t>
      </w:r>
    </w:p>
    <w:p w14:paraId="1337F7F4"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mācību priekšmetu īstenošanas izdevumiem un to apmaksas kārtību;</w:t>
      </w:r>
    </w:p>
    <w:p w14:paraId="01462671" w14:textId="77777777" w:rsidR="00432932" w:rsidRDefault="00432932" w:rsidP="00432932">
      <w:pPr>
        <w:pStyle w:val="ListParagraph"/>
        <w:numPr>
          <w:ilvl w:val="0"/>
          <w:numId w:val="29"/>
        </w:numPr>
        <w:ind w:left="0" w:firstLine="720"/>
        <w:jc w:val="both"/>
        <w:rPr>
          <w:rFonts w:ascii="Times New Roman" w:hAnsi="Times New Roman"/>
          <w:sz w:val="24"/>
          <w:szCs w:val="24"/>
        </w:rPr>
      </w:pPr>
      <w:r w:rsidRPr="00432932">
        <w:rPr>
          <w:rFonts w:ascii="Times New Roman" w:hAnsi="Times New Roman"/>
          <w:sz w:val="24"/>
          <w:szCs w:val="24"/>
        </w:rPr>
        <w:t>par citiem izglītības iestāžu skatījumā būtiskiem nosacījumiem.</w:t>
      </w:r>
    </w:p>
    <w:p w14:paraId="2CD3452B" w14:textId="44382120" w:rsidR="00634825" w:rsidRPr="00713A2B" w:rsidRDefault="00634825" w:rsidP="00634825">
      <w:pPr>
        <w:spacing w:after="0" w:line="240" w:lineRule="auto"/>
        <w:ind w:firstLine="720"/>
        <w:jc w:val="both"/>
        <w:rPr>
          <w:rFonts w:ascii="Times New Roman" w:hAnsi="Times New Roman" w:cs="Times New Roman"/>
          <w:sz w:val="24"/>
          <w:szCs w:val="24"/>
        </w:rPr>
      </w:pPr>
    </w:p>
    <w:p w14:paraId="40114322" w14:textId="77777777" w:rsidR="00634825" w:rsidRPr="00713A2B" w:rsidRDefault="00634825" w:rsidP="00634825">
      <w:pPr>
        <w:spacing w:after="0" w:line="240" w:lineRule="auto"/>
        <w:jc w:val="both"/>
        <w:rPr>
          <w:rFonts w:ascii="Times New Roman" w:hAnsi="Times New Roman" w:cs="Times New Roman"/>
          <w:sz w:val="24"/>
          <w:szCs w:val="24"/>
        </w:rPr>
      </w:pPr>
    </w:p>
    <w:p w14:paraId="71495840" w14:textId="67D70891" w:rsidR="00634825" w:rsidRDefault="00152851" w:rsidP="006348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Attiecīgi</w:t>
      </w:r>
      <w:r w:rsidR="00634825" w:rsidRPr="00713A2B">
        <w:rPr>
          <w:rFonts w:ascii="Times New Roman" w:hAnsi="Times New Roman" w:cs="Times New Roman"/>
          <w:sz w:val="24"/>
          <w:szCs w:val="24"/>
        </w:rPr>
        <w:t>, lai nodrošinātu attālinātu mācību īstenošanas tiesiskumu atbilstoši izstrādātajai definīcijai, nepieciešams:</w:t>
      </w:r>
    </w:p>
    <w:p w14:paraId="25CB747B" w14:textId="77777777" w:rsidR="00634825" w:rsidRPr="00311C73" w:rsidRDefault="00634825" w:rsidP="00634825">
      <w:pPr>
        <w:pStyle w:val="ListParagraph"/>
        <w:numPr>
          <w:ilvl w:val="0"/>
          <w:numId w:val="26"/>
        </w:numPr>
        <w:jc w:val="both"/>
        <w:rPr>
          <w:rFonts w:ascii="Times New Roman" w:hAnsi="Times New Roman"/>
          <w:sz w:val="24"/>
          <w:szCs w:val="24"/>
        </w:rPr>
      </w:pPr>
      <w:r w:rsidRPr="00311C73">
        <w:rPr>
          <w:rFonts w:ascii="Times New Roman" w:hAnsi="Times New Roman"/>
          <w:b/>
          <w:sz w:val="24"/>
          <w:szCs w:val="24"/>
        </w:rPr>
        <w:t>precizēt termina “klātiene” definējumu</w:t>
      </w:r>
      <w:r w:rsidRPr="00311C73">
        <w:rPr>
          <w:rFonts w:ascii="Times New Roman" w:hAnsi="Times New Roman"/>
          <w:sz w:val="24"/>
          <w:szCs w:val="24"/>
        </w:rPr>
        <w:t xml:space="preserve"> Izglītības likumā, tajā iekļaujot arī attālinātas mācības kā daļu no izglītības procesa;</w:t>
      </w:r>
    </w:p>
    <w:p w14:paraId="09405573" w14:textId="77777777" w:rsidR="00634825" w:rsidRDefault="00634825" w:rsidP="00634825">
      <w:pPr>
        <w:pStyle w:val="ListParagraph"/>
        <w:numPr>
          <w:ilvl w:val="0"/>
          <w:numId w:val="26"/>
        </w:numPr>
        <w:jc w:val="both"/>
        <w:rPr>
          <w:rFonts w:ascii="Times New Roman" w:hAnsi="Times New Roman"/>
          <w:sz w:val="24"/>
          <w:szCs w:val="24"/>
        </w:rPr>
      </w:pPr>
      <w:r w:rsidRPr="00311C73">
        <w:rPr>
          <w:rFonts w:ascii="Times New Roman" w:hAnsi="Times New Roman"/>
          <w:sz w:val="24"/>
          <w:szCs w:val="24"/>
        </w:rPr>
        <w:t xml:space="preserve">papildināt Izglītības likumu ar </w:t>
      </w:r>
      <w:r w:rsidRPr="00311C73">
        <w:rPr>
          <w:rFonts w:ascii="Times New Roman" w:hAnsi="Times New Roman"/>
          <w:b/>
          <w:sz w:val="24"/>
          <w:szCs w:val="24"/>
        </w:rPr>
        <w:t>terminu “attālinātas mācības”</w:t>
      </w:r>
      <w:r w:rsidRPr="00311C73">
        <w:rPr>
          <w:rFonts w:ascii="Times New Roman" w:hAnsi="Times New Roman"/>
          <w:sz w:val="24"/>
          <w:szCs w:val="24"/>
        </w:rPr>
        <w:t>;</w:t>
      </w:r>
    </w:p>
    <w:p w14:paraId="041ACA30" w14:textId="77777777" w:rsidR="00634825" w:rsidRPr="00311C73" w:rsidRDefault="00634825" w:rsidP="00634825">
      <w:pPr>
        <w:pStyle w:val="ListParagraph"/>
        <w:numPr>
          <w:ilvl w:val="0"/>
          <w:numId w:val="26"/>
        </w:numPr>
        <w:jc w:val="both"/>
        <w:rPr>
          <w:rFonts w:ascii="Times New Roman" w:hAnsi="Times New Roman"/>
          <w:sz w:val="24"/>
          <w:szCs w:val="24"/>
        </w:rPr>
      </w:pPr>
      <w:r w:rsidRPr="00311C73">
        <w:rPr>
          <w:rFonts w:ascii="Times New Roman" w:hAnsi="Times New Roman"/>
          <w:sz w:val="24"/>
          <w:szCs w:val="24"/>
        </w:rPr>
        <w:t xml:space="preserve">veikt grozījumus Izglītības likumā, dodot </w:t>
      </w:r>
      <w:r w:rsidRPr="00311C73">
        <w:rPr>
          <w:rFonts w:ascii="Times New Roman" w:hAnsi="Times New Roman"/>
          <w:b/>
          <w:sz w:val="24"/>
          <w:szCs w:val="24"/>
        </w:rPr>
        <w:t>tiesības izglītības iestādēm</w:t>
      </w:r>
      <w:r w:rsidRPr="00311C73">
        <w:rPr>
          <w:rFonts w:ascii="Times New Roman" w:hAnsi="Times New Roman"/>
          <w:sz w:val="24"/>
          <w:szCs w:val="24"/>
        </w:rPr>
        <w:t xml:space="preserve">, kuras īsteno vispārējās vidējās izglītības programmu, </w:t>
      </w:r>
      <w:r w:rsidRPr="00311C73">
        <w:rPr>
          <w:rFonts w:ascii="Times New Roman" w:hAnsi="Times New Roman"/>
          <w:b/>
          <w:sz w:val="24"/>
          <w:szCs w:val="24"/>
        </w:rPr>
        <w:t>slēgt sadarbības līgumus</w:t>
      </w:r>
      <w:r w:rsidRPr="00311C73">
        <w:rPr>
          <w:rFonts w:ascii="Times New Roman" w:hAnsi="Times New Roman"/>
          <w:sz w:val="24"/>
          <w:szCs w:val="24"/>
        </w:rPr>
        <w:t xml:space="preserve"> par mācību priekšmeta vai tā daļas attālinātu īstenošanu</w:t>
      </w:r>
      <w:r>
        <w:rPr>
          <w:rFonts w:ascii="Times New Roman" w:hAnsi="Times New Roman"/>
          <w:sz w:val="24"/>
          <w:szCs w:val="24"/>
        </w:rPr>
        <w:t xml:space="preserve"> vispārējās vidējās izglītības programmas ietvaros</w:t>
      </w:r>
      <w:r w:rsidRPr="00311C73">
        <w:rPr>
          <w:rFonts w:ascii="Times New Roman" w:hAnsi="Times New Roman"/>
          <w:sz w:val="24"/>
          <w:szCs w:val="24"/>
        </w:rPr>
        <w:t>.</w:t>
      </w:r>
    </w:p>
    <w:p w14:paraId="0C2CD73F" w14:textId="77777777" w:rsidR="00634825" w:rsidRDefault="00634825" w:rsidP="006E7817">
      <w:pPr>
        <w:spacing w:after="0" w:line="240" w:lineRule="auto"/>
        <w:ind w:firstLine="720"/>
        <w:jc w:val="both"/>
        <w:rPr>
          <w:rFonts w:ascii="Times New Roman" w:eastAsiaTheme="minorEastAsia" w:hAnsi="Times New Roman" w:cs="Times New Roman"/>
          <w:sz w:val="24"/>
          <w:szCs w:val="24"/>
        </w:rPr>
      </w:pPr>
    </w:p>
    <w:p w14:paraId="246A53A4" w14:textId="6523A60C" w:rsidR="00AB7010" w:rsidRPr="00AB7010" w:rsidRDefault="00AB7010" w:rsidP="00AB7010">
      <w:pPr>
        <w:spacing w:after="0" w:line="240" w:lineRule="auto"/>
        <w:ind w:firstLine="720"/>
        <w:jc w:val="both"/>
        <w:rPr>
          <w:rFonts w:ascii="Times New Roman" w:hAnsi="Times New Roman" w:cs="Times New Roman"/>
          <w:b/>
          <w:i/>
          <w:sz w:val="24"/>
          <w:szCs w:val="24"/>
        </w:rPr>
      </w:pPr>
      <w:r w:rsidRPr="00AB7010">
        <w:rPr>
          <w:rFonts w:ascii="Times New Roman" w:hAnsi="Times New Roman"/>
          <w:b/>
          <w:i/>
          <w:sz w:val="24"/>
          <w:szCs w:val="24"/>
        </w:rPr>
        <w:t>Mācību metodiskais nodrošinājums</w:t>
      </w:r>
    </w:p>
    <w:p w14:paraId="1E178522" w14:textId="7864C6D5" w:rsidR="00AB7010" w:rsidRPr="00AB7010" w:rsidRDefault="00152851" w:rsidP="00AB7010">
      <w:pPr>
        <w:spacing w:after="0" w:line="240" w:lineRule="auto"/>
        <w:ind w:firstLine="720"/>
        <w:jc w:val="both"/>
        <w:rPr>
          <w:rFonts w:ascii="Times New Roman" w:hAnsi="Times New Roman"/>
          <w:sz w:val="24"/>
          <w:szCs w:val="24"/>
        </w:rPr>
      </w:pPr>
      <w:r>
        <w:rPr>
          <w:rFonts w:ascii="Times New Roman" w:hAnsi="Times New Roman"/>
          <w:sz w:val="24"/>
          <w:szCs w:val="24"/>
        </w:rPr>
        <w:t>A</w:t>
      </w:r>
      <w:r w:rsidRPr="00152851">
        <w:rPr>
          <w:rFonts w:ascii="Times New Roman" w:hAnsi="Times New Roman"/>
          <w:sz w:val="24"/>
          <w:szCs w:val="24"/>
        </w:rPr>
        <w:t xml:space="preserve">ttālinātam mācību procesam ir nepieciešami </w:t>
      </w:r>
      <w:r>
        <w:rPr>
          <w:rFonts w:ascii="Times New Roman" w:hAnsi="Times New Roman"/>
          <w:sz w:val="24"/>
          <w:szCs w:val="24"/>
        </w:rPr>
        <w:t xml:space="preserve">arī </w:t>
      </w:r>
      <w:r w:rsidRPr="00152851">
        <w:rPr>
          <w:rFonts w:ascii="Times New Roman" w:hAnsi="Times New Roman"/>
          <w:sz w:val="24"/>
          <w:szCs w:val="24"/>
        </w:rPr>
        <w:t>atbilstoši mūsdienīgi mācību līdzekļi, jo attālinātās mācības nav nodrošināmas ar tradicionālās mācīšanas pieejas ar skolotāja stāstījumu un vienu mācību procesā izmantojamo mācību grāmatu kā noteicošo mācību informācijas avotu, ir nepieciešams aktualizēt mācību līdzekļu regulējumu.</w:t>
      </w:r>
      <w:r>
        <w:rPr>
          <w:rFonts w:ascii="Times New Roman" w:hAnsi="Times New Roman"/>
          <w:sz w:val="24"/>
          <w:szCs w:val="24"/>
        </w:rPr>
        <w:t xml:space="preserve"> Šo nepieciešamību rada arī v</w:t>
      </w:r>
      <w:r w:rsidR="00AB7010" w:rsidRPr="00AB7010">
        <w:rPr>
          <w:rFonts w:ascii="Times New Roman" w:hAnsi="Times New Roman"/>
          <w:sz w:val="24"/>
          <w:szCs w:val="24"/>
        </w:rPr>
        <w:t>ispārējās izglītības satura reforma un kompetenču apguves ak</w:t>
      </w:r>
      <w:r>
        <w:rPr>
          <w:rFonts w:ascii="Times New Roman" w:hAnsi="Times New Roman"/>
          <w:sz w:val="24"/>
          <w:szCs w:val="24"/>
        </w:rPr>
        <w:t xml:space="preserve">tualizēšana vispārējā izglītībā. </w:t>
      </w:r>
      <w:r w:rsidR="00AB7010" w:rsidRPr="00AB7010">
        <w:rPr>
          <w:rFonts w:ascii="Times New Roman" w:hAnsi="Times New Roman"/>
          <w:sz w:val="24"/>
          <w:szCs w:val="24"/>
        </w:rPr>
        <w:t>Ievērojot minēto, tiek plānotas pēctecīgi veiktas izmaiņas normatīvajā regulējumā par mācību līdzekļiem</w:t>
      </w:r>
      <w:r w:rsidR="00E576B0">
        <w:rPr>
          <w:rFonts w:ascii="Times New Roman" w:hAnsi="Times New Roman"/>
          <w:sz w:val="24"/>
          <w:szCs w:val="24"/>
        </w:rPr>
        <w:t xml:space="preserve"> (gan nosakot jaunus, mūsdienīgākus mācību līdzekļu veidus, gan izslēdzot atsevišķus esošos mācību līdzekļu veidus).</w:t>
      </w:r>
      <w:r w:rsidR="00AB7010" w:rsidRPr="00AB7010">
        <w:rPr>
          <w:rFonts w:ascii="Times New Roman" w:hAnsi="Times New Roman"/>
          <w:sz w:val="24"/>
          <w:szCs w:val="24"/>
        </w:rPr>
        <w:t xml:space="preserve"> </w:t>
      </w:r>
    </w:p>
    <w:p w14:paraId="075B38EE" w14:textId="53634681" w:rsid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Izglītības likuma 1.pantā “Likumā lietotie termini”</w:t>
      </w:r>
      <w:r w:rsidR="00152851">
        <w:rPr>
          <w:rFonts w:ascii="Times New Roman" w:hAnsi="Times New Roman"/>
          <w:sz w:val="24"/>
          <w:szCs w:val="24"/>
        </w:rPr>
        <w:t xml:space="preserve"> </w:t>
      </w:r>
      <w:r w:rsidR="00A1660A">
        <w:rPr>
          <w:rFonts w:ascii="Times New Roman" w:hAnsi="Times New Roman"/>
          <w:sz w:val="24"/>
          <w:szCs w:val="24"/>
        </w:rPr>
        <w:t>plānoti</w:t>
      </w:r>
      <w:r w:rsidR="00152851">
        <w:rPr>
          <w:rFonts w:ascii="Times New Roman" w:hAnsi="Times New Roman"/>
          <w:sz w:val="24"/>
          <w:szCs w:val="24"/>
        </w:rPr>
        <w:t xml:space="preserve"> </w:t>
      </w:r>
      <w:r w:rsidRPr="00AB7010">
        <w:rPr>
          <w:rFonts w:ascii="Times New Roman" w:hAnsi="Times New Roman"/>
          <w:sz w:val="24"/>
          <w:szCs w:val="24"/>
        </w:rPr>
        <w:t xml:space="preserve"> </w:t>
      </w:r>
      <w:r w:rsidR="00152851" w:rsidRPr="00152851">
        <w:rPr>
          <w:rFonts w:ascii="Times New Roman" w:hAnsi="Times New Roman"/>
          <w:sz w:val="24"/>
          <w:szCs w:val="24"/>
        </w:rPr>
        <w:t>precizējumi mācību līdzekļu veidu skaidrojumā, atbilstoši mūsdienīga mācību procesa vajadzībām precizējot vairāku mācību līdzekļu veidus, kā arī tiek noteikti jauni attālināto mācību nodrošināšanai nepieciešamie mūsdienīgi mācību līdzekļu veidi</w:t>
      </w:r>
      <w:r w:rsidRPr="00AB7010">
        <w:rPr>
          <w:rFonts w:ascii="Times New Roman" w:hAnsi="Times New Roman"/>
          <w:sz w:val="24"/>
          <w:szCs w:val="24"/>
        </w:rPr>
        <w:t xml:space="preserve"> – </w:t>
      </w:r>
      <w:r w:rsidR="00152851">
        <w:rPr>
          <w:rFonts w:ascii="Times New Roman" w:hAnsi="Times New Roman"/>
          <w:b/>
          <w:sz w:val="24"/>
          <w:szCs w:val="24"/>
        </w:rPr>
        <w:t>interaktīvā mācību platforma</w:t>
      </w:r>
      <w:r w:rsidRPr="00AB7010">
        <w:rPr>
          <w:rFonts w:ascii="Times New Roman" w:hAnsi="Times New Roman"/>
          <w:sz w:val="24"/>
          <w:szCs w:val="24"/>
        </w:rPr>
        <w:t xml:space="preserve"> un </w:t>
      </w:r>
      <w:r w:rsidR="00152851">
        <w:rPr>
          <w:rFonts w:ascii="Times New Roman" w:hAnsi="Times New Roman"/>
          <w:b/>
          <w:sz w:val="24"/>
          <w:szCs w:val="24"/>
        </w:rPr>
        <w:t>mācību vadības platforma</w:t>
      </w:r>
      <w:r w:rsidR="00650611">
        <w:rPr>
          <w:rFonts w:ascii="Times New Roman" w:hAnsi="Times New Roman"/>
          <w:b/>
          <w:sz w:val="24"/>
          <w:szCs w:val="24"/>
        </w:rPr>
        <w:t xml:space="preserve">, </w:t>
      </w:r>
      <w:r w:rsidR="00650611" w:rsidRPr="00650611">
        <w:rPr>
          <w:rFonts w:ascii="Times New Roman" w:hAnsi="Times New Roman"/>
          <w:sz w:val="24"/>
          <w:szCs w:val="24"/>
        </w:rPr>
        <w:t>lietojumam mācību procesā tiek paredzētas attīstošās spēles drukātā un digitālā formā, tai skaitā tiešsaistē</w:t>
      </w:r>
      <w:r w:rsidRPr="00AB7010">
        <w:rPr>
          <w:rFonts w:ascii="Times New Roman" w:hAnsi="Times New Roman"/>
          <w:sz w:val="24"/>
          <w:szCs w:val="24"/>
        </w:rPr>
        <w:t xml:space="preserve">. </w:t>
      </w:r>
    </w:p>
    <w:p w14:paraId="0FF7D054" w14:textId="5E5373F9"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 xml:space="preserve">Interaktīvas mācību platformas </w:t>
      </w:r>
      <w:r w:rsidRPr="00AB7010">
        <w:rPr>
          <w:rFonts w:ascii="Times New Roman" w:hAnsi="Times New Roman"/>
          <w:sz w:val="24"/>
          <w:szCs w:val="24"/>
        </w:rPr>
        <w:softHyphen/>
        <w:t xml:space="preserve">ir </w:t>
      </w:r>
      <w:r w:rsidR="009E2811" w:rsidRPr="009E2811">
        <w:rPr>
          <w:rFonts w:ascii="Times New Roman" w:hAnsi="Times New Roman"/>
          <w:sz w:val="24"/>
          <w:szCs w:val="24"/>
        </w:rPr>
        <w:t>mācību vajadzībām paredzēti īpaši organizēti elektroniskie resursi, kuros iekļauts izglītības programmas īstenošanai nepieciešamais saturs un ir paredzētas mācību satura aktīvas apguves iespējas</w:t>
      </w:r>
      <w:r w:rsidRPr="00AB7010">
        <w:rPr>
          <w:rFonts w:ascii="Times New Roman" w:hAnsi="Times New Roman"/>
          <w:sz w:val="24"/>
          <w:szCs w:val="24"/>
        </w:rPr>
        <w:t xml:space="preserve">. </w:t>
      </w:r>
      <w:r w:rsidR="00152851">
        <w:rPr>
          <w:rFonts w:ascii="Times New Roman" w:hAnsi="Times New Roman"/>
          <w:sz w:val="24"/>
          <w:szCs w:val="24"/>
        </w:rPr>
        <w:t xml:space="preserve"> </w:t>
      </w:r>
      <w:r w:rsidRPr="00AB7010">
        <w:rPr>
          <w:rFonts w:ascii="Times New Roman" w:hAnsi="Times New Roman"/>
          <w:sz w:val="24"/>
          <w:szCs w:val="24"/>
        </w:rPr>
        <w:t>Mācību vadības platformas</w:t>
      </w:r>
      <w:r w:rsidRPr="00AB7010">
        <w:rPr>
          <w:rFonts w:ascii="Times New Roman" w:hAnsi="Times New Roman"/>
          <w:b/>
          <w:sz w:val="24"/>
          <w:szCs w:val="24"/>
        </w:rPr>
        <w:t xml:space="preserve"> </w:t>
      </w:r>
      <w:r w:rsidRPr="00AB7010">
        <w:rPr>
          <w:rFonts w:ascii="Times New Roman" w:hAnsi="Times New Roman"/>
          <w:sz w:val="24"/>
          <w:szCs w:val="24"/>
        </w:rPr>
        <w:t>ir</w:t>
      </w:r>
      <w:r w:rsidRPr="00AB7010">
        <w:rPr>
          <w:rFonts w:ascii="Times New Roman" w:hAnsi="Times New Roman"/>
          <w:b/>
          <w:sz w:val="24"/>
          <w:szCs w:val="24"/>
        </w:rPr>
        <w:t xml:space="preserve"> </w:t>
      </w:r>
      <w:r w:rsidR="009E2811" w:rsidRPr="009E2811">
        <w:rPr>
          <w:rFonts w:ascii="Times New Roman" w:hAnsi="Times New Roman"/>
          <w:sz w:val="24"/>
          <w:szCs w:val="24"/>
        </w:rPr>
        <w:t>mācību procesa vadīšanai grupā vai plašākā auditorijā paredzētas interaktīvas mācību platformas ar pedagoga un izglītojamo daudzpusīgas savstarpējās sadarbības iespējām mācību procesā</w:t>
      </w:r>
      <w:r w:rsidRPr="00AB7010">
        <w:rPr>
          <w:rFonts w:ascii="Times New Roman" w:hAnsi="Times New Roman"/>
          <w:sz w:val="24"/>
          <w:szCs w:val="24"/>
        </w:rPr>
        <w:t>.</w:t>
      </w:r>
    </w:p>
    <w:p w14:paraId="30FFE7C8" w14:textId="42EA6937" w:rsidR="00AB7010" w:rsidRPr="00AB7010" w:rsidRDefault="006716AC" w:rsidP="00AB7010">
      <w:pPr>
        <w:spacing w:after="0" w:line="240" w:lineRule="auto"/>
        <w:ind w:firstLine="720"/>
        <w:jc w:val="both"/>
        <w:rPr>
          <w:rFonts w:ascii="Times New Roman" w:hAnsi="Times New Roman"/>
          <w:sz w:val="24"/>
          <w:szCs w:val="24"/>
        </w:rPr>
      </w:pPr>
      <w:r>
        <w:rPr>
          <w:rFonts w:ascii="Times New Roman" w:hAnsi="Times New Roman"/>
          <w:sz w:val="24"/>
          <w:szCs w:val="24"/>
        </w:rPr>
        <w:t>Mācību vadības platformu</w:t>
      </w:r>
      <w:r w:rsidR="00AB7010" w:rsidRPr="00AB7010">
        <w:rPr>
          <w:rFonts w:ascii="Times New Roman" w:hAnsi="Times New Roman"/>
          <w:sz w:val="24"/>
          <w:szCs w:val="24"/>
        </w:rPr>
        <w:t xml:space="preserve"> iegādi paredzēts finansēt no valsts</w:t>
      </w:r>
      <w:r>
        <w:rPr>
          <w:rFonts w:ascii="Times New Roman" w:hAnsi="Times New Roman"/>
          <w:sz w:val="24"/>
          <w:szCs w:val="24"/>
        </w:rPr>
        <w:t xml:space="preserve"> budžeta līdzekļiem, savukārt interaktīvās mācību platformas</w:t>
      </w:r>
      <w:r w:rsidR="00E576B0">
        <w:rPr>
          <w:rFonts w:ascii="Times New Roman" w:hAnsi="Times New Roman"/>
          <w:sz w:val="24"/>
          <w:szCs w:val="24"/>
        </w:rPr>
        <w:t xml:space="preserve"> –</w:t>
      </w:r>
      <w:r>
        <w:rPr>
          <w:rFonts w:ascii="Times New Roman" w:hAnsi="Times New Roman"/>
          <w:sz w:val="24"/>
          <w:szCs w:val="24"/>
        </w:rPr>
        <w:t xml:space="preserve"> no izglītības iestādes dibinātāja budžeta līdzekļiem.</w:t>
      </w:r>
    </w:p>
    <w:p w14:paraId="29CB57D8" w14:textId="1A4FF0AC" w:rsidR="0032215B" w:rsidRDefault="0032215B" w:rsidP="00AB7010">
      <w:pPr>
        <w:spacing w:after="0" w:line="240" w:lineRule="auto"/>
        <w:ind w:firstLine="720"/>
        <w:jc w:val="both"/>
        <w:rPr>
          <w:rFonts w:ascii="Times New Roman" w:hAnsi="Times New Roman"/>
          <w:sz w:val="24"/>
          <w:szCs w:val="24"/>
        </w:rPr>
      </w:pPr>
      <w:r>
        <w:rPr>
          <w:rFonts w:ascii="Times New Roman" w:hAnsi="Times New Roman"/>
          <w:sz w:val="24"/>
          <w:szCs w:val="24"/>
        </w:rPr>
        <w:t xml:space="preserve">Vienlaikus </w:t>
      </w:r>
      <w:r w:rsidRPr="0032215B">
        <w:rPr>
          <w:rFonts w:ascii="Times New Roman" w:hAnsi="Times New Roman"/>
          <w:sz w:val="24"/>
          <w:szCs w:val="24"/>
        </w:rPr>
        <w:t>mācību līdzekļu uzskaitījumā ietverta mācību uz saziņas programmatūra un mācību procesā izmantojamās rotaļlietas un piederumi</w:t>
      </w:r>
    </w:p>
    <w:p w14:paraId="0FC55730" w14:textId="35D343F0" w:rsidR="00AB7010" w:rsidRPr="00DA7231" w:rsidRDefault="006716AC" w:rsidP="0032215B">
      <w:pPr>
        <w:spacing w:after="0" w:line="240" w:lineRule="auto"/>
        <w:ind w:firstLine="720"/>
        <w:jc w:val="both"/>
        <w:rPr>
          <w:rFonts w:ascii="Times New Roman" w:hAnsi="Times New Roman"/>
          <w:sz w:val="24"/>
          <w:szCs w:val="24"/>
        </w:rPr>
      </w:pPr>
      <w:r w:rsidRPr="006716AC">
        <w:rPr>
          <w:rFonts w:ascii="Times New Roman" w:hAnsi="Times New Roman"/>
          <w:sz w:val="24"/>
          <w:szCs w:val="24"/>
        </w:rPr>
        <w:t>Minētajiem grozījumiem attiecībā uz mācību līdzekļiem un to finansēšanu nav ietekmes uz valsts un izglītības iestāžu dibinātāju budžetu. Tas pamatojams ar šādiem apstākļiem: pirmkārt, mācību līdzekļu uzskaitījums ar šiem priekšlikumiem tiek pilnveidots un aktualizēts, tostarp paredzot jaunus, iepriekš normatīvajā regulējumā nenoteiktus, mācību līdzekļus, taču vienlaikus no Izglītības likuma tiek izslēgti vairāki iepriekš noteikti mācību līdzekļi. Otrkārt, kārtību, kādā valsts un pašvaldības finansē mācību līdzekļu iegādi izglītības iestādēm, no</w:t>
      </w:r>
      <w:r>
        <w:rPr>
          <w:rFonts w:ascii="Times New Roman" w:hAnsi="Times New Roman"/>
          <w:sz w:val="24"/>
          <w:szCs w:val="24"/>
        </w:rPr>
        <w:t>saka Ministru kabineta 2016.gada 19.janvāra noteikumi Nr.</w:t>
      </w:r>
      <w:r w:rsidRPr="006716AC">
        <w:rPr>
          <w:rFonts w:ascii="Times New Roman" w:hAnsi="Times New Roman"/>
          <w:sz w:val="24"/>
          <w:szCs w:val="24"/>
        </w:rPr>
        <w:t xml:space="preserve">41 “Kārtība, kādā valsts un pašvaldības finansē mācību līdzekļu iegādi izglītības iestādēm”. Ar priekšlikumiem netiek paredzēts palielināt no valsts budžeta līdzekļiem un valsts budžeta mērķdotācijām piešķiramo finansējumu mācību līdzekļu iegādei, bet paredzēts turpināt rīkoties attiecīgā budžeta ietvaros. Treškārt, kaut arī tiek pilnveidots </w:t>
      </w:r>
      <w:r w:rsidRPr="006716AC">
        <w:rPr>
          <w:rFonts w:ascii="Times New Roman" w:hAnsi="Times New Roman"/>
          <w:sz w:val="24"/>
          <w:szCs w:val="24"/>
        </w:rPr>
        <w:lastRenderedPageBreak/>
        <w:t>regulējums attiecībā uz mācību līdzekļu uzskaitījumu, tas neuzliek pienākumu izglītības iestādei un tās dibinātājam nodrošināt, ka izglītības iestādē tiek izmantoti pilnīgi visi mācību līdzekļi, kas</w:t>
      </w:r>
      <w:r>
        <w:rPr>
          <w:rFonts w:ascii="Times New Roman" w:hAnsi="Times New Roman"/>
          <w:sz w:val="24"/>
          <w:szCs w:val="24"/>
        </w:rPr>
        <w:t xml:space="preserve"> paredzēti Izglītības likuma 1.panta 12.</w:t>
      </w:r>
      <w:r w:rsidRPr="00E576B0">
        <w:rPr>
          <w:rFonts w:ascii="Times New Roman" w:hAnsi="Times New Roman"/>
          <w:sz w:val="24"/>
          <w:szCs w:val="24"/>
          <w:vertAlign w:val="superscript"/>
        </w:rPr>
        <w:t>5</w:t>
      </w:r>
      <w:r w:rsidRPr="006716AC">
        <w:rPr>
          <w:rFonts w:ascii="Times New Roman" w:hAnsi="Times New Roman"/>
          <w:sz w:val="24"/>
          <w:szCs w:val="24"/>
        </w:rPr>
        <w:t>punkta uzskaitījumā, jo tāpat kā līdz šim lēmumu par izglītības procesā izmantojamajiem mācību līdzekļiem patstāvīgi pieņem izglītības iestāde. Tā kā izglītības iestādes dibinātājs piedalās attiecīgo mācību līdzekļu finansēšanā, tad izglītības iestāde lēmumu par šiem mācību līdzekļiem pieņem sadarbībā ar savu dibinātāju.</w:t>
      </w:r>
    </w:p>
    <w:p w14:paraId="2BCD3773" w14:textId="77777777" w:rsidR="001C609D" w:rsidRDefault="001C609D" w:rsidP="0032215B">
      <w:pPr>
        <w:spacing w:after="0" w:line="240" w:lineRule="auto"/>
        <w:ind w:firstLine="720"/>
        <w:jc w:val="both"/>
        <w:rPr>
          <w:rFonts w:ascii="Times New Roman" w:hAnsi="Times New Roman" w:cs="Times New Roman"/>
          <w:sz w:val="24"/>
          <w:szCs w:val="24"/>
        </w:rPr>
      </w:pPr>
    </w:p>
    <w:p w14:paraId="232F3999" w14:textId="67141EC2" w:rsidR="0032215B" w:rsidRPr="0032215B" w:rsidRDefault="0032215B" w:rsidP="0032215B">
      <w:pPr>
        <w:spacing w:after="0" w:line="240" w:lineRule="auto"/>
        <w:ind w:firstLine="720"/>
        <w:jc w:val="both"/>
        <w:rPr>
          <w:rFonts w:ascii="Times New Roman" w:hAnsi="Times New Roman" w:cs="Times New Roman"/>
          <w:b/>
          <w:i/>
          <w:sz w:val="24"/>
          <w:szCs w:val="24"/>
        </w:rPr>
      </w:pPr>
      <w:r>
        <w:rPr>
          <w:rFonts w:ascii="Times New Roman" w:hAnsi="Times New Roman" w:cs="Times New Roman"/>
          <w:b/>
          <w:i/>
          <w:sz w:val="24"/>
          <w:szCs w:val="24"/>
        </w:rPr>
        <w:t xml:space="preserve">Atbalsts izglītības satura </w:t>
      </w:r>
      <w:proofErr w:type="spellStart"/>
      <w:r>
        <w:rPr>
          <w:rFonts w:ascii="Times New Roman" w:hAnsi="Times New Roman" w:cs="Times New Roman"/>
          <w:b/>
          <w:i/>
          <w:sz w:val="24"/>
          <w:szCs w:val="24"/>
        </w:rPr>
        <w:t>digitalizācijai</w:t>
      </w:r>
      <w:proofErr w:type="spellEnd"/>
    </w:p>
    <w:p w14:paraId="0116A8A8" w14:textId="77777777" w:rsidR="001C609D" w:rsidRDefault="001C609D" w:rsidP="0032215B">
      <w:pPr>
        <w:spacing w:after="0" w:line="240" w:lineRule="auto"/>
        <w:ind w:firstLine="720"/>
        <w:jc w:val="both"/>
        <w:rPr>
          <w:rFonts w:ascii="Times New Roman" w:hAnsi="Times New Roman" w:cs="Times New Roman"/>
          <w:color w:val="000000" w:themeColor="text1"/>
          <w:sz w:val="24"/>
          <w:szCs w:val="24"/>
        </w:rPr>
      </w:pPr>
      <w:r w:rsidRPr="001C609D">
        <w:rPr>
          <w:rFonts w:ascii="Times New Roman" w:hAnsi="Times New Roman" w:cs="Times New Roman"/>
          <w:color w:val="000000" w:themeColor="text1"/>
          <w:sz w:val="24"/>
          <w:szCs w:val="24"/>
        </w:rPr>
        <w:t xml:space="preserve">Lai atbalstītu izglītības satura </w:t>
      </w:r>
      <w:proofErr w:type="spellStart"/>
      <w:r w:rsidRPr="001C609D">
        <w:rPr>
          <w:rFonts w:ascii="Times New Roman" w:hAnsi="Times New Roman" w:cs="Times New Roman"/>
          <w:color w:val="000000" w:themeColor="text1"/>
          <w:sz w:val="24"/>
          <w:szCs w:val="24"/>
        </w:rPr>
        <w:t>digitalizāciju</w:t>
      </w:r>
      <w:proofErr w:type="spellEnd"/>
      <w:r w:rsidRPr="001C609D">
        <w:rPr>
          <w:rFonts w:ascii="Times New Roman" w:hAnsi="Times New Roman" w:cs="Times New Roman"/>
          <w:color w:val="000000" w:themeColor="text1"/>
          <w:sz w:val="24"/>
          <w:szCs w:val="24"/>
        </w:rPr>
        <w:t>, ministrija:</w:t>
      </w:r>
    </w:p>
    <w:p w14:paraId="787CCD47" w14:textId="5C145AB5" w:rsidR="001C609D" w:rsidRDefault="001C609D" w:rsidP="0032215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C609D">
        <w:rPr>
          <w:rFonts w:ascii="Times New Roman" w:hAnsi="Times New Roman" w:cs="Times New Roman"/>
          <w:color w:val="000000" w:themeColor="text1"/>
          <w:sz w:val="24"/>
          <w:szCs w:val="24"/>
        </w:rPr>
        <w:t xml:space="preserve">ir veikusi grozījumus Ministru kabineta 2015. gada 24. novembra noteikumos Nr.670 “Darbības programmas “Izaugsme un nodarbinātība” 8.3.1. specifiskā atbalsta mērķa “Attīstīt kompetenču pieejā balstītu vispārējās izglītības saturu” 8.3.1.1. pasākuma “Kompetenču pieejā balstīta vispārējās izglītības satura aprobācija un ieviešana” īstenošanas noteikumi””, paredzot finansējuma 7,4 milj. </w:t>
      </w:r>
      <w:proofErr w:type="spellStart"/>
      <w:r w:rsidR="00821F00" w:rsidRPr="00821F00">
        <w:rPr>
          <w:rFonts w:ascii="Times New Roman" w:hAnsi="Times New Roman" w:cs="Times New Roman"/>
          <w:i/>
          <w:color w:val="000000" w:themeColor="text1"/>
          <w:sz w:val="24"/>
          <w:szCs w:val="24"/>
        </w:rPr>
        <w:t>euro</w:t>
      </w:r>
      <w:proofErr w:type="spellEnd"/>
      <w:r w:rsidRPr="001C609D">
        <w:rPr>
          <w:rFonts w:ascii="Times New Roman" w:hAnsi="Times New Roman" w:cs="Times New Roman"/>
          <w:color w:val="000000" w:themeColor="text1"/>
          <w:sz w:val="24"/>
          <w:szCs w:val="24"/>
        </w:rPr>
        <w:t xml:space="preserve"> apmērā (tai skaitā Eiropas Savienības fondu finansējums 6,29 milj. </w:t>
      </w:r>
      <w:proofErr w:type="spellStart"/>
      <w:r w:rsidR="00821F00" w:rsidRPr="00821F00">
        <w:rPr>
          <w:rFonts w:ascii="Times New Roman" w:hAnsi="Times New Roman" w:cs="Times New Roman"/>
          <w:i/>
          <w:color w:val="000000" w:themeColor="text1"/>
          <w:sz w:val="24"/>
          <w:szCs w:val="24"/>
        </w:rPr>
        <w:t>euro</w:t>
      </w:r>
      <w:proofErr w:type="spellEnd"/>
      <w:r w:rsidRPr="001C609D">
        <w:rPr>
          <w:rFonts w:ascii="Times New Roman" w:hAnsi="Times New Roman" w:cs="Times New Roman"/>
          <w:color w:val="000000" w:themeColor="text1"/>
          <w:sz w:val="24"/>
          <w:szCs w:val="24"/>
        </w:rPr>
        <w:t>) pārdali  digitālu mācību resursu komplektu veidošanai, metodiskam un tehniskam atbalstam izglītības iestādēm digitālā risinājuma ieviešanā, mācību resursu krātuves pilnveidei un aprobācijai, digitālo materiālu veidošanai;</w:t>
      </w:r>
    </w:p>
    <w:p w14:paraId="30FCB9F2" w14:textId="0A6C940B" w:rsidR="001C609D" w:rsidRDefault="001C609D" w:rsidP="0032215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C609D">
        <w:rPr>
          <w:rFonts w:ascii="Times New Roman" w:hAnsi="Times New Roman" w:cs="Times New Roman"/>
          <w:color w:val="000000" w:themeColor="text1"/>
          <w:sz w:val="24"/>
          <w:szCs w:val="24"/>
        </w:rPr>
        <w:t xml:space="preserve">sadarbībā ar Satiksmes ministriju (SM) ir radusi iespēju papildus 2,95 milj. </w:t>
      </w:r>
      <w:proofErr w:type="spellStart"/>
      <w:r w:rsidR="00821F00" w:rsidRPr="00821F00">
        <w:rPr>
          <w:rFonts w:ascii="Times New Roman" w:hAnsi="Times New Roman" w:cs="Times New Roman"/>
          <w:i/>
          <w:color w:val="000000" w:themeColor="text1"/>
          <w:sz w:val="24"/>
          <w:szCs w:val="24"/>
        </w:rPr>
        <w:t>euro</w:t>
      </w:r>
      <w:proofErr w:type="spellEnd"/>
      <w:r w:rsidRPr="001C609D">
        <w:rPr>
          <w:rFonts w:ascii="Times New Roman" w:hAnsi="Times New Roman" w:cs="Times New Roman"/>
          <w:color w:val="000000" w:themeColor="text1"/>
          <w:sz w:val="24"/>
          <w:szCs w:val="24"/>
        </w:rPr>
        <w:t xml:space="preserve"> apmērā (tai skaitā Eiropas Savienības fondu finansējums 2,5 milj. </w:t>
      </w:r>
      <w:proofErr w:type="spellStart"/>
      <w:r w:rsidR="00821F00" w:rsidRPr="00821F00">
        <w:rPr>
          <w:rFonts w:ascii="Times New Roman" w:hAnsi="Times New Roman" w:cs="Times New Roman"/>
          <w:i/>
          <w:color w:val="000000" w:themeColor="text1"/>
          <w:sz w:val="24"/>
          <w:szCs w:val="24"/>
        </w:rPr>
        <w:t>euro</w:t>
      </w:r>
      <w:proofErr w:type="spellEnd"/>
      <w:r w:rsidRPr="001C609D">
        <w:rPr>
          <w:rFonts w:ascii="Times New Roman" w:hAnsi="Times New Roman" w:cs="Times New Roman"/>
          <w:color w:val="000000" w:themeColor="text1"/>
          <w:sz w:val="24"/>
          <w:szCs w:val="24"/>
        </w:rPr>
        <w:t>) pārdali 2.1.1. specifiskā atbalsta mērķa „Uzlabot elektroniskās sakaru infrastruktūras pieejamību lauku teritorijās” valsts akciju sabiedrības „Latvijas Valsts radio un televīzijas centrs” (LVRTC) projektam, lai vispārējās izglītības iestādēm izbūvētu “vidējās jūdzes” optis</w:t>
      </w:r>
      <w:r>
        <w:rPr>
          <w:rFonts w:ascii="Times New Roman" w:hAnsi="Times New Roman" w:cs="Times New Roman"/>
          <w:color w:val="000000" w:themeColor="text1"/>
          <w:sz w:val="24"/>
          <w:szCs w:val="24"/>
        </w:rPr>
        <w:t>kā tīkla infrastruktūru;</w:t>
      </w:r>
    </w:p>
    <w:p w14:paraId="2488B67A" w14:textId="55B07563" w:rsidR="001C609D" w:rsidRDefault="001C609D" w:rsidP="0032215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C609D">
        <w:rPr>
          <w:rFonts w:ascii="Times New Roman" w:hAnsi="Times New Roman" w:cs="Times New Roman"/>
          <w:color w:val="000000" w:themeColor="text1"/>
          <w:sz w:val="24"/>
          <w:szCs w:val="24"/>
        </w:rPr>
        <w:t xml:space="preserve">paredz pasākuma “Informācijas un komunikāciju tehnoloģiju risinājumu modernizēšana vispārējās vidējās izglītības iestādēm mācību procesa nodrošināšanai” īstenošanai valsts budžeta finansējumu 3,97 milj. </w:t>
      </w:r>
      <w:proofErr w:type="spellStart"/>
      <w:r w:rsidR="00821F00" w:rsidRPr="00821F00">
        <w:rPr>
          <w:rFonts w:ascii="Times New Roman" w:hAnsi="Times New Roman" w:cs="Times New Roman"/>
          <w:i/>
          <w:color w:val="000000" w:themeColor="text1"/>
          <w:sz w:val="24"/>
          <w:szCs w:val="24"/>
        </w:rPr>
        <w:t>euro</w:t>
      </w:r>
      <w:proofErr w:type="spellEnd"/>
      <w:r w:rsidRPr="001C609D">
        <w:rPr>
          <w:rFonts w:ascii="Times New Roman" w:hAnsi="Times New Roman" w:cs="Times New Roman"/>
          <w:color w:val="000000" w:themeColor="text1"/>
          <w:sz w:val="24"/>
          <w:szCs w:val="24"/>
        </w:rPr>
        <w:t xml:space="preserve"> apmērā, nodrošinot informācijas un komunikāciju tehnoloģiju risinājumu iegādi izglītības iestādēm 2020.gadā.</w:t>
      </w:r>
    </w:p>
    <w:p w14:paraId="359D5E0A" w14:textId="77777777" w:rsidR="00634825" w:rsidRDefault="00634825" w:rsidP="0032215B">
      <w:pPr>
        <w:spacing w:after="0" w:line="240" w:lineRule="auto"/>
        <w:ind w:firstLine="720"/>
        <w:jc w:val="both"/>
        <w:rPr>
          <w:rFonts w:ascii="Times New Roman" w:hAnsi="Times New Roman" w:cs="Times New Roman"/>
          <w:color w:val="000000" w:themeColor="text1"/>
          <w:sz w:val="24"/>
          <w:szCs w:val="24"/>
        </w:rPr>
      </w:pPr>
    </w:p>
    <w:p w14:paraId="760ABE75" w14:textId="77777777" w:rsidR="00634825" w:rsidRPr="006E7817" w:rsidRDefault="00634825" w:rsidP="0032215B">
      <w:pPr>
        <w:spacing w:after="0" w:line="240" w:lineRule="auto"/>
        <w:ind w:firstLine="720"/>
        <w:jc w:val="both"/>
        <w:rPr>
          <w:rFonts w:ascii="Times New Roman" w:hAnsi="Times New Roman" w:cs="Times New Roman"/>
          <w:bCs/>
          <w:sz w:val="24"/>
          <w:szCs w:val="24"/>
        </w:rPr>
      </w:pPr>
      <w:r w:rsidRPr="006E7817">
        <w:rPr>
          <w:rFonts w:ascii="Times New Roman" w:eastAsiaTheme="minorEastAsia" w:hAnsi="Times New Roman" w:cs="Times New Roman"/>
          <w:sz w:val="24"/>
          <w:szCs w:val="24"/>
        </w:rPr>
        <w:t xml:space="preserve">Ņemot vērā krīzes situācijas būtisko ietekmi uz izglītības jomu,  Latvijā īsā laikā tika  radīti jauni inovatīvi risinājumi, tostarp jaunas un inovatīvas mācību metodes un digitālie mācību līdzekļi.  Viens no nozīmīgākajiem projektiem, kas tika īstenots krīzes laikā, bija </w:t>
      </w:r>
      <w:r w:rsidRPr="006E7817">
        <w:rPr>
          <w:rFonts w:ascii="Times New Roman" w:eastAsiaTheme="minorEastAsia" w:hAnsi="Times New Roman" w:cs="Times New Roman"/>
          <w:b/>
          <w:i/>
          <w:sz w:val="24"/>
          <w:szCs w:val="24"/>
        </w:rPr>
        <w:t>Tava klase</w:t>
      </w:r>
      <w:r w:rsidRPr="006E7817">
        <w:rPr>
          <w:rFonts w:ascii="Times New Roman" w:eastAsiaTheme="minorEastAsia" w:hAnsi="Times New Roman" w:cs="Times New Roman"/>
          <w:sz w:val="24"/>
          <w:szCs w:val="24"/>
        </w:rPr>
        <w:t xml:space="preserve"> – </w:t>
      </w:r>
      <w:proofErr w:type="spellStart"/>
      <w:r w:rsidRPr="006E7817">
        <w:rPr>
          <w:rFonts w:ascii="Times New Roman" w:eastAsiaTheme="minorEastAsia" w:hAnsi="Times New Roman" w:cs="Times New Roman"/>
          <w:sz w:val="24"/>
          <w:szCs w:val="24"/>
        </w:rPr>
        <w:t>videonodarbības</w:t>
      </w:r>
      <w:proofErr w:type="spellEnd"/>
      <w:r w:rsidRPr="006E7817">
        <w:rPr>
          <w:rFonts w:ascii="Times New Roman" w:eastAsiaTheme="minorEastAsia" w:hAnsi="Times New Roman" w:cs="Times New Roman"/>
          <w:sz w:val="24"/>
          <w:szCs w:val="24"/>
        </w:rPr>
        <w:t xml:space="preserve">  1.-6. klašu, kā arī 9. un 12. klašu skolēniem. </w:t>
      </w:r>
      <w:r w:rsidRPr="006E7817">
        <w:rPr>
          <w:rFonts w:ascii="Times New Roman" w:eastAsiaTheme="minorEastAsia" w:hAnsi="Times New Roman" w:cs="Times New Roman"/>
          <w:i/>
          <w:sz w:val="24"/>
          <w:szCs w:val="24"/>
        </w:rPr>
        <w:t>Tava klase</w:t>
      </w:r>
      <w:r w:rsidRPr="006E7817">
        <w:rPr>
          <w:rFonts w:ascii="Times New Roman" w:eastAsiaTheme="minorEastAsia" w:hAnsi="Times New Roman" w:cs="Times New Roman"/>
          <w:sz w:val="24"/>
          <w:szCs w:val="24"/>
        </w:rPr>
        <w:t xml:space="preserve"> palīdzēja risināt problēmas, kas tika identificētas pirmajā attālināto mācību nedēļā: nepieciešamība pēc kvalitatīvas mācību vides īpaši 1. līdz 6. klašu skolēniem. Projektu </w:t>
      </w:r>
      <w:r w:rsidRPr="006E7817">
        <w:rPr>
          <w:rFonts w:ascii="Times New Roman" w:eastAsiaTheme="minorEastAsia" w:hAnsi="Times New Roman" w:cs="Times New Roman"/>
          <w:i/>
          <w:sz w:val="24"/>
          <w:szCs w:val="24"/>
        </w:rPr>
        <w:t>Tava klase</w:t>
      </w:r>
      <w:r w:rsidRPr="006E7817">
        <w:rPr>
          <w:rFonts w:ascii="Times New Roman" w:eastAsiaTheme="minorEastAsia" w:hAnsi="Times New Roman" w:cs="Times New Roman"/>
          <w:sz w:val="24"/>
          <w:szCs w:val="24"/>
        </w:rPr>
        <w:t xml:space="preserve"> paredzēts atbilstoši pielāgot un turpināt.  Daudzas no pieejamajām video nodarbībām ir noderīgas turpmākai izmantošanai, un tās tiks rediģētas un arhivētas digitālā mācību platformā. Skolas var izmantot šīs video nodarbības kā papildu materiālus mācību darbam vai kā iespēju aizvietot kavētās stundas. </w:t>
      </w:r>
      <w:r w:rsidRPr="006E7817">
        <w:rPr>
          <w:rFonts w:ascii="Times New Roman" w:hAnsi="Times New Roman" w:cs="Times New Roman"/>
          <w:i/>
          <w:sz w:val="24"/>
          <w:szCs w:val="24"/>
        </w:rPr>
        <w:t>Tava klase</w:t>
      </w:r>
      <w:r w:rsidRPr="006E7817">
        <w:rPr>
          <w:rFonts w:ascii="Times New Roman" w:hAnsi="Times New Roman" w:cs="Times New Roman"/>
          <w:sz w:val="24"/>
          <w:szCs w:val="24"/>
        </w:rPr>
        <w:t xml:space="preserve"> mācību video tiks indeksēti atbilstoši skolēnam plānotiem sasniedzamajiem rezultātiem un pieejami integrētajā modulār</w:t>
      </w:r>
      <w:r>
        <w:rPr>
          <w:rFonts w:ascii="Times New Roman" w:hAnsi="Times New Roman" w:cs="Times New Roman"/>
          <w:sz w:val="24"/>
          <w:szCs w:val="24"/>
        </w:rPr>
        <w:t>ajā mācību vadības platformā</w:t>
      </w:r>
      <w:r w:rsidRPr="006E7817">
        <w:rPr>
          <w:rFonts w:ascii="Times New Roman" w:hAnsi="Times New Roman" w:cs="Times New Roman"/>
          <w:bCs/>
          <w:sz w:val="24"/>
          <w:szCs w:val="24"/>
        </w:rPr>
        <w:t>.</w:t>
      </w:r>
    </w:p>
    <w:p w14:paraId="153991B5" w14:textId="77777777" w:rsidR="00634825" w:rsidRDefault="00634825" w:rsidP="0032215B">
      <w:pPr>
        <w:spacing w:after="0" w:line="240" w:lineRule="auto"/>
        <w:ind w:firstLine="720"/>
        <w:jc w:val="both"/>
        <w:rPr>
          <w:rFonts w:ascii="Times New Roman" w:hAnsi="Times New Roman" w:cs="Times New Roman"/>
          <w:sz w:val="24"/>
          <w:szCs w:val="24"/>
        </w:rPr>
      </w:pPr>
    </w:p>
    <w:p w14:paraId="5C978254" w14:textId="77777777" w:rsidR="00634825" w:rsidRPr="006E7817" w:rsidRDefault="00634825" w:rsidP="0032215B">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sz w:val="24"/>
          <w:szCs w:val="24"/>
        </w:rPr>
        <w:t xml:space="preserve">Pilnveidotā mācību satura ieviešanas atbalstam tiks veidota integrēta modulāra mācību vadības platforma jeb </w:t>
      </w:r>
      <w:r w:rsidRPr="006E7817">
        <w:rPr>
          <w:rFonts w:ascii="Times New Roman" w:hAnsi="Times New Roman" w:cs="Times New Roman"/>
          <w:b/>
          <w:i/>
          <w:sz w:val="24"/>
          <w:szCs w:val="24"/>
        </w:rPr>
        <w:t>Virtuālā klase</w:t>
      </w:r>
      <w:r w:rsidRPr="006E7817">
        <w:rPr>
          <w:rFonts w:ascii="Times New Roman" w:hAnsi="Times New Roman" w:cs="Times New Roman"/>
          <w:sz w:val="24"/>
          <w:szCs w:val="24"/>
        </w:rPr>
        <w:t xml:space="preserve">. </w:t>
      </w:r>
      <w:r w:rsidRPr="006E7817">
        <w:rPr>
          <w:rFonts w:ascii="Times New Roman" w:hAnsi="Times New Roman" w:cs="Times New Roman"/>
          <w:i/>
          <w:sz w:val="24"/>
          <w:szCs w:val="24"/>
        </w:rPr>
        <w:t>Virtuālā klase</w:t>
      </w:r>
      <w:r w:rsidRPr="006E7817">
        <w:rPr>
          <w:rFonts w:ascii="Times New Roman" w:hAnsi="Times New Roman" w:cs="Times New Roman"/>
          <w:sz w:val="24"/>
          <w:szCs w:val="24"/>
        </w:rPr>
        <w:t xml:space="preserve"> ietvers savstarpējas savietojamības risinājumus starp esošajiem saziņas, satura, mācību rīku risinājumiem skolu darba atbalstam, paplašinot izglītības iestāžu piekļuvi digitāliem mācību līdzekļiem un rīkiem kvalitatīva klātienes un attālināta mācību procesa īstenošanai. Vienlaikus tiks stiprināta skolu kapacitāte un sniegts atbalsts skolotājiem mērķtiecīgai tehnoloģiju izmantošanai mācību procesā.</w:t>
      </w:r>
    </w:p>
    <w:p w14:paraId="3B6FA57C" w14:textId="77777777" w:rsidR="00634825" w:rsidRPr="006E7817" w:rsidRDefault="00634825" w:rsidP="00634825">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i/>
          <w:sz w:val="24"/>
          <w:szCs w:val="24"/>
        </w:rPr>
        <w:lastRenderedPageBreak/>
        <w:t>Virtuālā klase</w:t>
      </w:r>
      <w:r w:rsidRPr="006E7817">
        <w:rPr>
          <w:rFonts w:ascii="Times New Roman" w:hAnsi="Times New Roman" w:cs="Times New Roman"/>
          <w:sz w:val="24"/>
          <w:szCs w:val="24"/>
        </w:rPr>
        <w:t xml:space="preserve"> ietvers pilnveidotu </w:t>
      </w:r>
      <w:r w:rsidRPr="006E7817">
        <w:rPr>
          <w:rFonts w:ascii="Times New Roman" w:hAnsi="Times New Roman" w:cs="Times New Roman"/>
          <w:i/>
          <w:iCs/>
          <w:sz w:val="24"/>
          <w:szCs w:val="24"/>
        </w:rPr>
        <w:t xml:space="preserve">Skola2030 </w:t>
      </w:r>
      <w:r w:rsidRPr="006E7817">
        <w:rPr>
          <w:rFonts w:ascii="Times New Roman" w:hAnsi="Times New Roman" w:cs="Times New Roman"/>
          <w:sz w:val="24"/>
          <w:szCs w:val="24"/>
        </w:rPr>
        <w:t xml:space="preserve">mācību resursu krātuvi, kas tiks papildināta ar plānošanas un sadarbības rīku skolotājiem; izstrādājot modificējamus </w:t>
      </w:r>
      <w:r w:rsidRPr="006E7817">
        <w:rPr>
          <w:rFonts w:ascii="Times New Roman" w:hAnsi="Times New Roman" w:cs="Times New Roman"/>
          <w:bCs/>
          <w:sz w:val="24"/>
          <w:szCs w:val="24"/>
        </w:rPr>
        <w:t xml:space="preserve">tematiskus digitālu mācību resursu komplektus </w:t>
      </w:r>
      <w:r w:rsidRPr="006E7817">
        <w:rPr>
          <w:rFonts w:ascii="Times New Roman" w:hAnsi="Times New Roman" w:cs="Times New Roman"/>
          <w:sz w:val="24"/>
          <w:szCs w:val="24"/>
        </w:rPr>
        <w:t xml:space="preserve">pilnveidotā mācību satura ieviešanas atbalstam. Virtuālajā klasē </w:t>
      </w:r>
      <w:r w:rsidRPr="006E7817">
        <w:rPr>
          <w:rFonts w:ascii="Times New Roman" w:hAnsi="Times New Roman" w:cs="Times New Roman"/>
          <w:bCs/>
          <w:sz w:val="24"/>
          <w:szCs w:val="24"/>
        </w:rPr>
        <w:t xml:space="preserve"> skolēniem tiks nodrošināta</w:t>
      </w:r>
      <w:r w:rsidRPr="006E7817">
        <w:rPr>
          <w:rFonts w:ascii="Times New Roman" w:hAnsi="Times New Roman" w:cs="Times New Roman"/>
          <w:sz w:val="24"/>
          <w:szCs w:val="24"/>
        </w:rPr>
        <w:t xml:space="preserve"> </w:t>
      </w:r>
      <w:r w:rsidRPr="006E7817">
        <w:rPr>
          <w:rFonts w:ascii="Times New Roman" w:hAnsi="Times New Roman" w:cs="Times New Roman"/>
          <w:bCs/>
          <w:sz w:val="24"/>
          <w:szCs w:val="24"/>
        </w:rPr>
        <w:t xml:space="preserve">piekļuve kvalitatīviem skaidrojošiem digitāliem materiāliem klātienes un attālinātām mācībām, tajā skaitā mācību saturu skaidrojoši video 7.-12.klašu skolēniem, kā arī </w:t>
      </w:r>
      <w:r w:rsidRPr="006E7817">
        <w:rPr>
          <w:rFonts w:ascii="Times New Roman" w:hAnsi="Times New Roman" w:cs="Times New Roman"/>
          <w:i/>
          <w:iCs/>
          <w:sz w:val="24"/>
          <w:szCs w:val="24"/>
        </w:rPr>
        <w:t xml:space="preserve">Tava klase </w:t>
      </w:r>
      <w:r w:rsidRPr="006E7817">
        <w:rPr>
          <w:rFonts w:ascii="Times New Roman" w:hAnsi="Times New Roman" w:cs="Times New Roman"/>
          <w:sz w:val="24"/>
          <w:szCs w:val="24"/>
        </w:rPr>
        <w:t xml:space="preserve">virtuālās stundas prioritārajos priekšmetos pamatizglītības pakāpē. </w:t>
      </w:r>
    </w:p>
    <w:p w14:paraId="452C5F23" w14:textId="77777777" w:rsidR="00634825" w:rsidRPr="006E7817" w:rsidRDefault="00634825" w:rsidP="00634825">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i/>
          <w:sz w:val="24"/>
          <w:szCs w:val="24"/>
        </w:rPr>
        <w:t>Virtuālā klase</w:t>
      </w:r>
      <w:r w:rsidRPr="006E7817">
        <w:rPr>
          <w:rFonts w:ascii="Times New Roman" w:hAnsi="Times New Roman" w:cs="Times New Roman"/>
          <w:sz w:val="24"/>
          <w:szCs w:val="24"/>
        </w:rPr>
        <w:t xml:space="preserve"> būs izmantojama skolēnu un skolotāju ikdienas saziņai un sadarbībai, tajā būs pieejami rīki skolotājiem tiešsaistes stundu vadīšanai, piekļuve pēctecīgi un sistemātiski veidotiem mācību līdzekļiem, interaktīviem uzdevumi</w:t>
      </w:r>
      <w:r>
        <w:rPr>
          <w:rFonts w:ascii="Times New Roman" w:hAnsi="Times New Roman" w:cs="Times New Roman"/>
          <w:sz w:val="24"/>
          <w:szCs w:val="24"/>
        </w:rPr>
        <w:t xml:space="preserve">em, </w:t>
      </w:r>
      <w:r w:rsidRPr="006E7817">
        <w:rPr>
          <w:rFonts w:ascii="Times New Roman" w:hAnsi="Times New Roman" w:cs="Times New Roman"/>
          <w:sz w:val="24"/>
          <w:szCs w:val="24"/>
        </w:rPr>
        <w:t xml:space="preserve">skolēni varēs veikt un iesniegt uzdevumus un saņemt atgriezenisko saiti. </w:t>
      </w:r>
    </w:p>
    <w:p w14:paraId="2F169D31" w14:textId="77777777" w:rsidR="001A34AA" w:rsidRPr="00713A2B" w:rsidRDefault="001A34AA" w:rsidP="00713A2B">
      <w:pPr>
        <w:spacing w:after="0" w:line="240" w:lineRule="auto"/>
        <w:jc w:val="both"/>
        <w:rPr>
          <w:rFonts w:ascii="Times New Roman" w:hAnsi="Times New Roman" w:cs="Times New Roman"/>
          <w:sz w:val="24"/>
          <w:szCs w:val="24"/>
        </w:rPr>
      </w:pPr>
    </w:p>
    <w:p w14:paraId="65FB8C98" w14:textId="77777777" w:rsidR="001A34AA" w:rsidRDefault="009C1F2E" w:rsidP="001A34AA">
      <w:pPr>
        <w:spacing w:after="0" w:line="240" w:lineRule="auto"/>
        <w:ind w:firstLine="720"/>
        <w:jc w:val="both"/>
        <w:rPr>
          <w:rFonts w:ascii="Times New Roman" w:hAnsi="Times New Roman"/>
          <w:b/>
          <w:i/>
          <w:sz w:val="24"/>
        </w:rPr>
      </w:pPr>
      <w:r>
        <w:rPr>
          <w:rFonts w:ascii="Times New Roman" w:hAnsi="Times New Roman"/>
          <w:b/>
          <w:i/>
          <w:sz w:val="24"/>
        </w:rPr>
        <w:t>Pedagogu atbalsta mehānisma pilnveide</w:t>
      </w:r>
    </w:p>
    <w:p w14:paraId="0059D659" w14:textId="77777777" w:rsidR="0032215B" w:rsidRDefault="0032215B" w:rsidP="0032215B">
      <w:pPr>
        <w:spacing w:after="0" w:line="240" w:lineRule="auto"/>
        <w:ind w:firstLine="720"/>
        <w:jc w:val="both"/>
        <w:rPr>
          <w:rFonts w:ascii="Times New Roman" w:hAnsi="Times New Roman"/>
          <w:sz w:val="24"/>
        </w:rPr>
      </w:pPr>
      <w:r>
        <w:rPr>
          <w:rFonts w:ascii="Times New Roman" w:hAnsi="Times New Roman"/>
          <w:sz w:val="24"/>
        </w:rPr>
        <w:t>Izglītības kvalitātes kontekstā izšķiroša nozīme ir pedagoga profesionalitātei un spējai pielāgot mācību procesu izglītojamo spējām un vajadzībām. I</w:t>
      </w:r>
      <w:r w:rsidRPr="005F7DBC">
        <w:rPr>
          <w:rFonts w:ascii="Times New Roman" w:hAnsi="Times New Roman"/>
          <w:sz w:val="24"/>
        </w:rPr>
        <w:t>zglītības kvalitāte palielinās neatkarīgi no skolēnu skaita klasē, ja pedagogs profesionāli un atbilstoši izmanto dažādas mācīšanas stratēģijas, m</w:t>
      </w:r>
      <w:r>
        <w:rPr>
          <w:rFonts w:ascii="Times New Roman" w:hAnsi="Times New Roman"/>
          <w:sz w:val="24"/>
        </w:rPr>
        <w:t>etodes un metodiskos paņēmienus. Savukārt i</w:t>
      </w:r>
      <w:r w:rsidRPr="005F7DBC">
        <w:rPr>
          <w:rFonts w:ascii="Times New Roman" w:hAnsi="Times New Roman"/>
          <w:sz w:val="24"/>
        </w:rPr>
        <w:t>zglītības kvalitāte būtiski samazinās, ja pedagogiem nav prasmju profesionāli mācību procesu pielāgot (diferenciācija un individualizācija), kas atklājas vērojot mācību stundas, tajās veicot statistisko uzskaiti un salīdzinot iegūtos rezultātus ar izglītojamo sasniegumiem ikdienas mācību d</w:t>
      </w:r>
      <w:r>
        <w:rPr>
          <w:rFonts w:ascii="Times New Roman" w:hAnsi="Times New Roman"/>
          <w:sz w:val="24"/>
        </w:rPr>
        <w:t xml:space="preserve">arbā un valsts pārbaudes darbos. Tāpat arī 21.gadsimtā tiek īstenots arī vēl citādāk pielāgots izglītības process, kuru raksturo </w:t>
      </w:r>
      <w:proofErr w:type="spellStart"/>
      <w:r w:rsidRPr="00AB7052">
        <w:rPr>
          <w:rFonts w:ascii="Times New Roman" w:hAnsi="Times New Roman"/>
          <w:sz w:val="24"/>
        </w:rPr>
        <w:t>personalizācijas</w:t>
      </w:r>
      <w:proofErr w:type="spellEnd"/>
      <w:r>
        <w:rPr>
          <w:rStyle w:val="FootnoteReference"/>
          <w:rFonts w:ascii="Times New Roman" w:hAnsi="Times New Roman"/>
          <w:sz w:val="24"/>
        </w:rPr>
        <w:footnoteReference w:id="3"/>
      </w:r>
      <w:r>
        <w:rPr>
          <w:rFonts w:ascii="Times New Roman" w:hAnsi="Times New Roman"/>
          <w:sz w:val="24"/>
        </w:rPr>
        <w:t xml:space="preserve"> koncepts pedagoģijā un kura pirmsākumi šobrīd ir vērojami arī izglītības iestāžu akreditācijās Latvijā.</w:t>
      </w:r>
    </w:p>
    <w:p w14:paraId="60F60CFF" w14:textId="7E4D8BF7" w:rsidR="009C1F2E" w:rsidRPr="001A34AA" w:rsidRDefault="009C1F2E" w:rsidP="001A34AA">
      <w:pPr>
        <w:spacing w:after="0" w:line="240" w:lineRule="auto"/>
        <w:ind w:firstLine="720"/>
        <w:jc w:val="both"/>
        <w:rPr>
          <w:rFonts w:ascii="Times New Roman" w:hAnsi="Times New Roman"/>
          <w:b/>
          <w:i/>
          <w:sz w:val="24"/>
        </w:rPr>
      </w:pPr>
      <w:r>
        <w:rPr>
          <w:rFonts w:ascii="Times New Roman" w:hAnsi="Times New Roman"/>
          <w:sz w:val="24"/>
        </w:rPr>
        <w:t>Plānojot pedagogu digitālo prasmju pilnveidi, 2019. un 2020.gadā tika veikta pašvaldību izglītības iestāžu pedagogu aptauja</w:t>
      </w:r>
      <w:r>
        <w:rPr>
          <w:rStyle w:val="FootnoteReference"/>
          <w:rFonts w:ascii="Times New Roman" w:hAnsi="Times New Roman"/>
          <w:sz w:val="24"/>
        </w:rPr>
        <w:footnoteReference w:id="4"/>
      </w:r>
      <w:r>
        <w:rPr>
          <w:rFonts w:ascii="Times New Roman" w:hAnsi="Times New Roman"/>
          <w:sz w:val="24"/>
        </w:rPr>
        <w:t xml:space="preserve"> un tās rezultāti liecināja, ka, novērtējot savas digitālās prasmes, </w:t>
      </w:r>
      <w:r w:rsidRPr="0014296F">
        <w:rPr>
          <w:rFonts w:ascii="Times New Roman" w:hAnsi="Times New Roman"/>
          <w:b/>
          <w:sz w:val="24"/>
        </w:rPr>
        <w:t>aptuveni 30% no aptaujātajiem pedagogiem atzīst, ka viņu digitālās prasmes ir vājas</w:t>
      </w:r>
      <w:r>
        <w:rPr>
          <w:rFonts w:ascii="Times New Roman" w:hAnsi="Times New Roman"/>
          <w:sz w:val="24"/>
        </w:rPr>
        <w:t xml:space="preserve">, savukārt 41% pedagogu atzīst, ka viņu digitālās prasmes ir apmierinošas, taču nepieciešams pilnveidot prasmes mācību materiālu veidošanā un dažādu aptauju un testu veidošanā. Savukārt </w:t>
      </w:r>
      <w:r w:rsidRPr="0014296F">
        <w:rPr>
          <w:rFonts w:ascii="Times New Roman" w:hAnsi="Times New Roman"/>
          <w:b/>
          <w:sz w:val="24"/>
        </w:rPr>
        <w:t>29% pedagogu savas digitālās prasmes vērtē kā ļoti labas</w:t>
      </w:r>
      <w:r>
        <w:rPr>
          <w:rFonts w:ascii="Times New Roman" w:hAnsi="Times New Roman"/>
          <w:sz w:val="24"/>
        </w:rPr>
        <w:t xml:space="preserve">, tajā pat laikā norādot, ka mācību materiālu, aptauju un testu veidošanā, kā arī elektronisko tabulu veidošanā labprāt savas digitālās prasmes uzlabotu. Uz jautājumu, vai savā ikdienas profesionālajā darbībā izmanto interaktīvo ekrānu, tikai 26% pedagogu atbildēja, ka izmanto to, darbojoties ar tam paredzēto specializēto interaktīvā ekrāna programmatūru. Lai gan ministrija kopš 2014.gada no valsts budžeta finansē pedagogu profesionālās kompetences pilnveides kursus, t.sk. nodrošinot kursus pedagogu profesionālās kompetences pilnveidei digitālās </w:t>
      </w:r>
      <w:proofErr w:type="spellStart"/>
      <w:r>
        <w:rPr>
          <w:rFonts w:ascii="Times New Roman" w:hAnsi="Times New Roman"/>
          <w:sz w:val="24"/>
        </w:rPr>
        <w:t>pratības</w:t>
      </w:r>
      <w:proofErr w:type="spellEnd"/>
      <w:r>
        <w:rPr>
          <w:rFonts w:ascii="Times New Roman" w:hAnsi="Times New Roman"/>
          <w:sz w:val="24"/>
        </w:rPr>
        <w:t xml:space="preserve"> jomā, aptaujā aptuveni 50% pedagogu norādīja, ka pēdējo trīs gadu laikā nav apmeklējuši kursus/mācības, kuru tematika būtu saistīta ar IKT jomu.</w:t>
      </w:r>
    </w:p>
    <w:p w14:paraId="1928CA97" w14:textId="68F8F952" w:rsidR="009C1F2E" w:rsidRPr="00C653CB" w:rsidRDefault="009C1F2E" w:rsidP="00311C73">
      <w:pPr>
        <w:spacing w:after="0" w:line="240" w:lineRule="auto"/>
        <w:ind w:firstLine="720"/>
        <w:jc w:val="both"/>
      </w:pPr>
      <w:r w:rsidRPr="00C73E07">
        <w:rPr>
          <w:rFonts w:ascii="Times New Roman" w:hAnsi="Times New Roman"/>
          <w:sz w:val="24"/>
        </w:rPr>
        <w:t xml:space="preserve">2020.gadā </w:t>
      </w:r>
      <w:r w:rsidRPr="0014296F">
        <w:rPr>
          <w:rFonts w:ascii="Times New Roman" w:hAnsi="Times New Roman"/>
          <w:b/>
          <w:sz w:val="24"/>
        </w:rPr>
        <w:t xml:space="preserve">pedagogu digitālās </w:t>
      </w:r>
      <w:proofErr w:type="spellStart"/>
      <w:r w:rsidRPr="0014296F">
        <w:rPr>
          <w:rFonts w:ascii="Times New Roman" w:hAnsi="Times New Roman"/>
          <w:b/>
          <w:sz w:val="24"/>
        </w:rPr>
        <w:t>pratības</w:t>
      </w:r>
      <w:proofErr w:type="spellEnd"/>
      <w:r w:rsidRPr="0014296F">
        <w:rPr>
          <w:rFonts w:ascii="Times New Roman" w:hAnsi="Times New Roman"/>
          <w:b/>
          <w:sz w:val="24"/>
        </w:rPr>
        <w:t xml:space="preserve"> pilnveidei papildus piešķirti 500 000 </w:t>
      </w:r>
      <w:proofErr w:type="spellStart"/>
      <w:r w:rsidR="00821F00" w:rsidRPr="00821F00">
        <w:rPr>
          <w:rFonts w:ascii="Times New Roman" w:hAnsi="Times New Roman"/>
          <w:b/>
          <w:i/>
          <w:sz w:val="24"/>
        </w:rPr>
        <w:t>euro</w:t>
      </w:r>
      <w:proofErr w:type="spellEnd"/>
      <w:r w:rsidRPr="00C73E07">
        <w:rPr>
          <w:rFonts w:ascii="Times New Roman" w:hAnsi="Times New Roman"/>
          <w:sz w:val="24"/>
        </w:rPr>
        <w:t xml:space="preserve">. Ministrija ir sagatavojusi profesionālās kompetences pilnveides digitālo prasmju tematiku, </w:t>
      </w:r>
      <w:r w:rsidRPr="00C73E07">
        <w:rPr>
          <w:rFonts w:ascii="Times New Roman" w:hAnsi="Times New Roman"/>
          <w:sz w:val="24"/>
        </w:rPr>
        <w:lastRenderedPageBreak/>
        <w:t xml:space="preserve">ievērojot aptaujā iegūtos rezultātus. Profesionālās kompetences pilnveide digitālo prasmju attīstībai tiek plānota pedagogu mērķauditorijai ar zemām prasmēm, akcentējot atbilstošos tematus. Mācības </w:t>
      </w:r>
      <w:r w:rsidRPr="003A4A2B">
        <w:rPr>
          <w:rFonts w:ascii="Times New Roman" w:hAnsi="Times New Roman"/>
          <w:color w:val="000000" w:themeColor="text1"/>
          <w:sz w:val="24"/>
        </w:rPr>
        <w:t xml:space="preserve">plānots piedāvāt gan tiešsaistes formā, gan klātienē. Saskaņā ar kompetencēs balstīta izglītības satura ieviešanu, </w:t>
      </w:r>
      <w:r w:rsidRPr="003C23FA">
        <w:rPr>
          <w:rFonts w:ascii="Times New Roman" w:hAnsi="Times New Roman"/>
          <w:color w:val="000000" w:themeColor="text1"/>
          <w:sz w:val="24"/>
        </w:rPr>
        <w:t xml:space="preserve">skolotājiem plānots piedāvāt kursus tieši atbilstoši mācību jomu un mācību priekšmetu tematikai. Minēto </w:t>
      </w:r>
      <w:r w:rsidRPr="00DE5DA0">
        <w:rPr>
          <w:rFonts w:ascii="Times New Roman" w:hAnsi="Times New Roman"/>
          <w:b/>
          <w:color w:val="000000" w:themeColor="text1"/>
          <w:sz w:val="24"/>
        </w:rPr>
        <w:t>profesion</w:t>
      </w:r>
      <w:r w:rsidR="00607486">
        <w:rPr>
          <w:rFonts w:ascii="Times New Roman" w:hAnsi="Times New Roman"/>
          <w:b/>
          <w:color w:val="000000" w:themeColor="text1"/>
          <w:sz w:val="24"/>
        </w:rPr>
        <w:t>ālās pilnveides kursu īstenošana</w:t>
      </w:r>
      <w:r w:rsidRPr="00DE5DA0">
        <w:rPr>
          <w:rFonts w:ascii="Times New Roman" w:hAnsi="Times New Roman"/>
          <w:b/>
          <w:color w:val="000000" w:themeColor="text1"/>
          <w:sz w:val="24"/>
        </w:rPr>
        <w:t xml:space="preserve"> </w:t>
      </w:r>
      <w:r w:rsidR="00607486">
        <w:rPr>
          <w:rFonts w:ascii="Times New Roman" w:hAnsi="Times New Roman"/>
          <w:b/>
          <w:color w:val="000000" w:themeColor="text1"/>
          <w:sz w:val="24"/>
        </w:rPr>
        <w:t>tiks</w:t>
      </w:r>
      <w:r w:rsidRPr="00DE5DA0">
        <w:rPr>
          <w:rFonts w:ascii="Times New Roman" w:hAnsi="Times New Roman"/>
          <w:b/>
          <w:color w:val="000000" w:themeColor="text1"/>
          <w:sz w:val="24"/>
        </w:rPr>
        <w:t xml:space="preserve"> uzsākt</w:t>
      </w:r>
      <w:r w:rsidR="00607486">
        <w:rPr>
          <w:rFonts w:ascii="Times New Roman" w:hAnsi="Times New Roman"/>
          <w:b/>
          <w:color w:val="000000" w:themeColor="text1"/>
          <w:sz w:val="24"/>
        </w:rPr>
        <w:t>a</w:t>
      </w:r>
      <w:r w:rsidRPr="00DE5DA0">
        <w:rPr>
          <w:rFonts w:ascii="Times New Roman" w:hAnsi="Times New Roman"/>
          <w:b/>
          <w:color w:val="000000" w:themeColor="text1"/>
          <w:sz w:val="24"/>
        </w:rPr>
        <w:t xml:space="preserve"> 2020.gada </w:t>
      </w:r>
      <w:r w:rsidR="00283078" w:rsidRPr="00DE5DA0">
        <w:rPr>
          <w:rFonts w:ascii="Times New Roman" w:hAnsi="Times New Roman"/>
          <w:b/>
          <w:color w:val="000000" w:themeColor="text1"/>
          <w:sz w:val="24"/>
        </w:rPr>
        <w:t>rudenī</w:t>
      </w:r>
      <w:r w:rsidRPr="003C23FA">
        <w:rPr>
          <w:rFonts w:ascii="Times New Roman" w:hAnsi="Times New Roman"/>
          <w:color w:val="000000" w:themeColor="text1"/>
          <w:sz w:val="24"/>
        </w:rPr>
        <w:t xml:space="preserve">, kursu īstenošanu nodrošinot tiešsaistes formā. Pedagogu digitālās </w:t>
      </w:r>
      <w:proofErr w:type="spellStart"/>
      <w:r w:rsidRPr="003C23FA">
        <w:rPr>
          <w:rFonts w:ascii="Times New Roman" w:hAnsi="Times New Roman"/>
          <w:color w:val="000000" w:themeColor="text1"/>
          <w:sz w:val="24"/>
        </w:rPr>
        <w:t>pratības</w:t>
      </w:r>
      <w:proofErr w:type="spellEnd"/>
      <w:r w:rsidRPr="003C23FA">
        <w:rPr>
          <w:rFonts w:ascii="Times New Roman" w:hAnsi="Times New Roman"/>
          <w:color w:val="000000" w:themeColor="text1"/>
          <w:sz w:val="24"/>
        </w:rPr>
        <w:t xml:space="preserve"> pilnveide sekmēs arī attālināta mācību procesa organizēšanas iespējas.</w:t>
      </w:r>
    </w:p>
    <w:p w14:paraId="467C2301" w14:textId="420BA368" w:rsidR="00C653CB" w:rsidRPr="00C653CB" w:rsidRDefault="00C653CB" w:rsidP="001F379C">
      <w:pPr>
        <w:pStyle w:val="Heading1"/>
        <w:numPr>
          <w:ilvl w:val="0"/>
          <w:numId w:val="24"/>
        </w:numPr>
      </w:pPr>
      <w:bookmarkStart w:id="3" w:name="_Toc50454100"/>
      <w:r w:rsidRPr="00C653CB">
        <w:t>Vispārējās vidējās izglītības iestāžu padziļināto kursu piedāvājuma veidošana</w:t>
      </w:r>
      <w:bookmarkEnd w:id="3"/>
    </w:p>
    <w:p w14:paraId="670FDF45" w14:textId="36A5F29F"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F45F27">
        <w:rPr>
          <w:rFonts w:ascii="Times New Roman" w:hAnsi="Times New Roman" w:cs="Times New Roman"/>
          <w:color w:val="000000" w:themeColor="text1"/>
          <w:sz w:val="24"/>
          <w:szCs w:val="24"/>
        </w:rPr>
        <w:t>o 2020.gada 1.septembra vidējā izglītībā uzsākta pakāpeniska jaunā mācību satura īstenošana (20</w:t>
      </w:r>
      <w:r>
        <w:rPr>
          <w:rFonts w:ascii="Times New Roman" w:hAnsi="Times New Roman" w:cs="Times New Roman"/>
          <w:color w:val="000000" w:themeColor="text1"/>
          <w:sz w:val="24"/>
          <w:szCs w:val="24"/>
        </w:rPr>
        <w:t>20./2021.mācību gadā – 10.klasē,</w:t>
      </w:r>
      <w:r w:rsidRPr="00F45F27">
        <w:rPr>
          <w:rFonts w:ascii="Times New Roman" w:hAnsi="Times New Roman" w:cs="Times New Roman"/>
          <w:color w:val="000000" w:themeColor="text1"/>
          <w:sz w:val="24"/>
          <w:szCs w:val="24"/>
        </w:rPr>
        <w:t xml:space="preserve"> 2021./2022.mācību gadā – 11.klasē un 2022./2023.mācību gadā – 12.klasē), kas vienlaikus paredz vidējās izglītības iestādē izvēles iespējas starp vismaz diviem padziļināto kursu komplektiem</w:t>
      </w:r>
      <w:r>
        <w:rPr>
          <w:rFonts w:ascii="Times New Roman" w:hAnsi="Times New Roman" w:cs="Times New Roman"/>
          <w:color w:val="000000" w:themeColor="text1"/>
          <w:sz w:val="24"/>
          <w:szCs w:val="24"/>
        </w:rPr>
        <w:t>.</w:t>
      </w:r>
    </w:p>
    <w:p w14:paraId="66F548F5"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sidRPr="00D844BA">
        <w:rPr>
          <w:rFonts w:ascii="Times New Roman" w:hAnsi="Times New Roman" w:cs="Times New Roman"/>
          <w:b/>
          <w:color w:val="000000" w:themeColor="text1"/>
          <w:sz w:val="24"/>
          <w:szCs w:val="24"/>
        </w:rPr>
        <w:t>Lai vidusskolēniem nodrošinātu plašākas izvēles iespējas no padziļināto kursu piedāvājuma, optimālais izglītojamo skaits</w:t>
      </w:r>
      <w:r>
        <w:rPr>
          <w:rFonts w:ascii="Times New Roman" w:hAnsi="Times New Roman" w:cs="Times New Roman"/>
          <w:b/>
          <w:color w:val="000000" w:themeColor="text1"/>
          <w:sz w:val="24"/>
          <w:szCs w:val="24"/>
        </w:rPr>
        <w:t xml:space="preserve"> vidējās izglītības pakāpē (10. – </w:t>
      </w:r>
      <w:r w:rsidRPr="00D844BA">
        <w:rPr>
          <w:rFonts w:ascii="Times New Roman" w:hAnsi="Times New Roman" w:cs="Times New Roman"/>
          <w:b/>
          <w:color w:val="000000" w:themeColor="text1"/>
          <w:sz w:val="24"/>
          <w:szCs w:val="24"/>
        </w:rPr>
        <w:t>12.klase) esošā finansējuma ietvaros ir 90 izglītojamie un vairāk</w:t>
      </w:r>
      <w:r>
        <w:rPr>
          <w:rFonts w:ascii="Times New Roman" w:hAnsi="Times New Roman" w:cs="Times New Roman"/>
          <w:color w:val="000000" w:themeColor="text1"/>
          <w:sz w:val="24"/>
          <w:szCs w:val="24"/>
        </w:rPr>
        <w:t xml:space="preserve">. </w:t>
      </w:r>
    </w:p>
    <w:p w14:paraId="6AFCD89C" w14:textId="7B19996C"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 to liecina arī aptaujas</w:t>
      </w:r>
      <w:r>
        <w:rPr>
          <w:rStyle w:val="FootnoteReference"/>
          <w:rFonts w:ascii="Times New Roman" w:hAnsi="Times New Roman" w:cs="Times New Roman"/>
          <w:color w:val="000000" w:themeColor="text1"/>
          <w:sz w:val="24"/>
          <w:szCs w:val="24"/>
        </w:rPr>
        <w:footnoteReference w:id="5"/>
      </w:r>
      <w:r>
        <w:rPr>
          <w:rFonts w:ascii="Times New Roman" w:hAnsi="Times New Roman" w:cs="Times New Roman"/>
          <w:color w:val="000000" w:themeColor="text1"/>
          <w:sz w:val="24"/>
          <w:szCs w:val="24"/>
        </w:rPr>
        <w:t xml:space="preserve"> rezultāti par vispārējās vidējās izglītības iestāžu plānoto padziļināto kursu piedāvājumu, īstenojot vidējās izglītības saturu. </w:t>
      </w:r>
      <w:r w:rsidR="00A6337A">
        <w:rPr>
          <w:rFonts w:ascii="Times New Roman" w:hAnsi="Times New Roman" w:cs="Times New Roman"/>
          <w:color w:val="000000" w:themeColor="text1"/>
          <w:sz w:val="24"/>
          <w:szCs w:val="24"/>
        </w:rPr>
        <w:t>Aptauju</w:t>
      </w:r>
      <w:r w:rsidRPr="00BF5B01">
        <w:rPr>
          <w:rFonts w:ascii="Times New Roman" w:hAnsi="Times New Roman" w:cs="Times New Roman"/>
          <w:color w:val="000000" w:themeColor="text1"/>
          <w:sz w:val="24"/>
          <w:szCs w:val="24"/>
        </w:rPr>
        <w:t xml:space="preserve"> mērķis bija izvērtēt izglītības programmas piedāvājuma sabalansētību mācību jomās un reģionos un piedāvāt informāciju izglītības programmas precizēšanai un savstarpējai saskaņošanai izglītības iestādēm un pašvaldībām. </w:t>
      </w:r>
    </w:p>
    <w:p w14:paraId="010ED150" w14:textId="201FAD23" w:rsidR="00C653CB" w:rsidRDefault="00C653CB" w:rsidP="00C653CB">
      <w:pPr>
        <w:spacing w:after="0" w:line="240" w:lineRule="auto"/>
        <w:ind w:firstLine="720"/>
        <w:jc w:val="both"/>
        <w:rPr>
          <w:rFonts w:ascii="Times New Roman" w:hAnsi="Times New Roman"/>
          <w:sz w:val="24"/>
          <w:szCs w:val="24"/>
        </w:rPr>
      </w:pPr>
      <w:r w:rsidRPr="00D0252E">
        <w:rPr>
          <w:rFonts w:ascii="Times New Roman" w:hAnsi="Times New Roman"/>
          <w:sz w:val="24"/>
          <w:szCs w:val="24"/>
        </w:rPr>
        <w:t xml:space="preserve">Daļa vispārējās vidējās izglītības iestāžu </w:t>
      </w:r>
      <w:r>
        <w:rPr>
          <w:rFonts w:ascii="Times New Roman" w:hAnsi="Times New Roman"/>
          <w:sz w:val="24"/>
          <w:szCs w:val="24"/>
        </w:rPr>
        <w:t xml:space="preserve">padziļināto </w:t>
      </w:r>
      <w:r w:rsidRPr="00D0252E">
        <w:rPr>
          <w:rFonts w:ascii="Times New Roman" w:hAnsi="Times New Roman"/>
          <w:sz w:val="24"/>
          <w:szCs w:val="24"/>
        </w:rPr>
        <w:t xml:space="preserve"> kursu piedāvājumu ir izstrādājušas, </w:t>
      </w:r>
      <w:r>
        <w:rPr>
          <w:rFonts w:ascii="Times New Roman" w:hAnsi="Times New Roman"/>
          <w:sz w:val="24"/>
          <w:szCs w:val="24"/>
        </w:rPr>
        <w:t>pamatojoties</w:t>
      </w:r>
      <w:r w:rsidRPr="00D0252E">
        <w:rPr>
          <w:rFonts w:ascii="Times New Roman" w:hAnsi="Times New Roman"/>
          <w:sz w:val="24"/>
          <w:szCs w:val="24"/>
        </w:rPr>
        <w:t xml:space="preserve"> uz veiktajām izglītojamo (esošo un nākamo vidusskolēnu) un vecāku aptaujām. Tas liecina, ka padziļināto kursu plānošana ir centrēta uz pieprasījumam un interesēm atbilstoša piedāvājuma izveidi. </w:t>
      </w:r>
      <w:r>
        <w:rPr>
          <w:rFonts w:ascii="Times New Roman" w:hAnsi="Times New Roman"/>
          <w:sz w:val="24"/>
          <w:szCs w:val="24"/>
        </w:rPr>
        <w:t xml:space="preserve">Savukārt daļa izglītības iestāžu </w:t>
      </w:r>
      <w:r w:rsidRPr="00D0252E">
        <w:rPr>
          <w:rFonts w:ascii="Times New Roman" w:hAnsi="Times New Roman"/>
          <w:sz w:val="24"/>
          <w:szCs w:val="24"/>
        </w:rPr>
        <w:t>padziļināto kursu piedāvājum</w:t>
      </w:r>
      <w:r>
        <w:rPr>
          <w:rFonts w:ascii="Times New Roman" w:hAnsi="Times New Roman"/>
          <w:sz w:val="24"/>
          <w:szCs w:val="24"/>
        </w:rPr>
        <w:t>u plāno</w:t>
      </w:r>
      <w:r w:rsidRPr="00D0252E">
        <w:rPr>
          <w:rFonts w:ascii="Times New Roman" w:hAnsi="Times New Roman"/>
          <w:sz w:val="24"/>
          <w:szCs w:val="24"/>
        </w:rPr>
        <w:t xml:space="preserve">, </w:t>
      </w:r>
      <w:r>
        <w:rPr>
          <w:rFonts w:ascii="Times New Roman" w:hAnsi="Times New Roman"/>
          <w:sz w:val="24"/>
          <w:szCs w:val="24"/>
        </w:rPr>
        <w:t>pamatojoties uz izglītības iestādei pieejamajiem</w:t>
      </w:r>
      <w:r w:rsidRPr="00D0252E">
        <w:rPr>
          <w:rFonts w:ascii="Times New Roman" w:hAnsi="Times New Roman"/>
          <w:sz w:val="24"/>
          <w:szCs w:val="24"/>
        </w:rPr>
        <w:t xml:space="preserve"> materiāltehniskajie</w:t>
      </w:r>
      <w:r>
        <w:rPr>
          <w:rFonts w:ascii="Times New Roman" w:hAnsi="Times New Roman"/>
          <w:sz w:val="24"/>
          <w:szCs w:val="24"/>
        </w:rPr>
        <w:t>m un pedagoģiskajiem resursiem, nepētot potenciālo vidusskolnieku vajadzības.</w:t>
      </w:r>
    </w:p>
    <w:p w14:paraId="30808843" w14:textId="0F255B2C" w:rsidR="00C653CB" w:rsidRPr="00D0252E" w:rsidRDefault="00F00781" w:rsidP="00C653CB">
      <w:pPr>
        <w:spacing w:after="0" w:line="240" w:lineRule="auto"/>
        <w:ind w:firstLine="720"/>
        <w:jc w:val="both"/>
        <w:rPr>
          <w:rFonts w:ascii="Times New Roman" w:hAnsi="Times New Roman"/>
          <w:sz w:val="24"/>
          <w:szCs w:val="24"/>
        </w:rPr>
      </w:pPr>
      <w:r>
        <w:rPr>
          <w:rFonts w:ascii="Times New Roman" w:hAnsi="Times New Roman" w:cs="Times New Roman"/>
          <w:color w:val="000000" w:themeColor="text1"/>
          <w:sz w:val="24"/>
          <w:szCs w:val="24"/>
        </w:rPr>
        <w:t>Atkārtotajā aptaujā par padziļināto kursu piedāvājumu pašvaldību vispārējās vidējās izglītības iestādēs līdz 2020.gada 6.jūlijam informācija sniegta par 236</w:t>
      </w:r>
      <w:r w:rsidR="00C653CB" w:rsidRPr="005F7DBC">
        <w:rPr>
          <w:rFonts w:ascii="Times New Roman" w:hAnsi="Times New Roman" w:cs="Times New Roman"/>
          <w:color w:val="000000" w:themeColor="text1"/>
          <w:sz w:val="24"/>
          <w:szCs w:val="24"/>
        </w:rPr>
        <w:t xml:space="preserve"> vispārējās </w:t>
      </w:r>
      <w:r>
        <w:rPr>
          <w:rFonts w:ascii="Times New Roman" w:hAnsi="Times New Roman" w:cs="Times New Roman"/>
          <w:color w:val="000000" w:themeColor="text1"/>
          <w:sz w:val="24"/>
          <w:szCs w:val="24"/>
        </w:rPr>
        <w:t xml:space="preserve">vidējās </w:t>
      </w:r>
      <w:r w:rsidR="00C653CB" w:rsidRPr="005F7DBC">
        <w:rPr>
          <w:rFonts w:ascii="Times New Roman" w:hAnsi="Times New Roman" w:cs="Times New Roman"/>
          <w:color w:val="000000" w:themeColor="text1"/>
          <w:sz w:val="24"/>
          <w:szCs w:val="24"/>
        </w:rPr>
        <w:t xml:space="preserve">izglītības iestādēm. </w:t>
      </w:r>
    </w:p>
    <w:p w14:paraId="4DF82D89" w14:textId="7EA890A7" w:rsidR="00C653CB" w:rsidRDefault="00F00781" w:rsidP="00C653CB">
      <w:pPr>
        <w:spacing w:after="0" w:line="240" w:lineRule="auto"/>
        <w:ind w:firstLine="720"/>
        <w:jc w:val="both"/>
        <w:rPr>
          <w:rFonts w:ascii="Times New Roman" w:hAnsi="Times New Roman"/>
          <w:sz w:val="24"/>
          <w:szCs w:val="24"/>
        </w:rPr>
      </w:pPr>
      <w:r>
        <w:rPr>
          <w:rFonts w:ascii="Times New Roman" w:hAnsi="Times New Roman"/>
          <w:sz w:val="24"/>
          <w:szCs w:val="24"/>
        </w:rPr>
        <w:t>Arī atkārtotās a</w:t>
      </w:r>
      <w:r w:rsidR="00C653CB">
        <w:rPr>
          <w:rFonts w:ascii="Times New Roman" w:hAnsi="Times New Roman"/>
          <w:sz w:val="24"/>
          <w:szCs w:val="24"/>
        </w:rPr>
        <w:t>ptaujas dati liecina, ka vispārējās vidējās i</w:t>
      </w:r>
      <w:r w:rsidR="00C653CB" w:rsidRPr="000100E8">
        <w:rPr>
          <w:rFonts w:ascii="Times New Roman" w:hAnsi="Times New Roman"/>
          <w:sz w:val="24"/>
          <w:szCs w:val="24"/>
        </w:rPr>
        <w:t xml:space="preserve">zglītības iestādes plāno piedāvāt vidēji no 4 līdz 8 padziļinātajiem kursiem. </w:t>
      </w:r>
      <w:r w:rsidR="00C653CB" w:rsidRPr="00D844BA">
        <w:rPr>
          <w:rFonts w:ascii="Times New Roman" w:hAnsi="Times New Roman"/>
          <w:b/>
          <w:sz w:val="24"/>
          <w:szCs w:val="24"/>
        </w:rPr>
        <w:t>Jo lielāks izglītojamo skaits izglītības iestādes vidējās izglītības pakāpē, jo lielāks padziļināto kursu skaits.</w:t>
      </w:r>
      <w:r w:rsidR="00C653CB" w:rsidRPr="000100E8">
        <w:rPr>
          <w:rFonts w:ascii="Times New Roman" w:hAnsi="Times New Roman"/>
          <w:sz w:val="24"/>
          <w:szCs w:val="24"/>
        </w:rPr>
        <w:t xml:space="preserve"> </w:t>
      </w:r>
      <w:r w:rsidR="00C653CB" w:rsidRPr="00D844BA">
        <w:rPr>
          <w:rFonts w:ascii="Times New Roman" w:hAnsi="Times New Roman"/>
          <w:b/>
          <w:sz w:val="24"/>
          <w:szCs w:val="24"/>
        </w:rPr>
        <w:t>Mazās skolas</w:t>
      </w:r>
      <w:r w:rsidR="00C653CB" w:rsidRPr="000100E8">
        <w:rPr>
          <w:rFonts w:ascii="Times New Roman" w:hAnsi="Times New Roman"/>
          <w:sz w:val="24"/>
          <w:szCs w:val="24"/>
        </w:rPr>
        <w:t xml:space="preserve"> (līdz 45 skolēniem vidējās izglītības pakāpē ) </w:t>
      </w:r>
      <w:r w:rsidR="00C653CB" w:rsidRPr="00D844BA">
        <w:rPr>
          <w:rFonts w:ascii="Times New Roman" w:hAnsi="Times New Roman"/>
          <w:b/>
          <w:sz w:val="24"/>
          <w:szCs w:val="24"/>
        </w:rPr>
        <w:t>plāno piedāvāt vidēji 4 padziļinātos kursus, kas ir vispārējās vidējās izglītības standartā noteiktais minimums</w:t>
      </w:r>
      <w:r w:rsidR="00C653CB" w:rsidRPr="000100E8">
        <w:rPr>
          <w:rFonts w:ascii="Times New Roman" w:hAnsi="Times New Roman"/>
          <w:sz w:val="24"/>
          <w:szCs w:val="24"/>
        </w:rPr>
        <w:t>, vidēja lieluma skolas (ar 46 līdz 150 skolēniem) plāno piedāvāt vidēji 6 padziļinātos kursus, lielās skolas (151 vai vairāk skolēnu) plāno piedāvāt vidēji 8 padziļinātos kursus.</w:t>
      </w:r>
    </w:p>
    <w:p w14:paraId="44F7B2C7" w14:textId="232D3621" w:rsidR="00C653CB" w:rsidRDefault="00910C50" w:rsidP="00C653CB">
      <w:pPr>
        <w:spacing w:after="0" w:line="240" w:lineRule="auto"/>
        <w:ind w:firstLine="720"/>
        <w:jc w:val="both"/>
        <w:rPr>
          <w:rFonts w:ascii="Times New Roman" w:hAnsi="Times New Roman"/>
          <w:sz w:val="24"/>
        </w:rPr>
      </w:pPr>
      <w:r>
        <w:rPr>
          <w:rFonts w:ascii="Times New Roman" w:hAnsi="Times New Roman"/>
          <w:sz w:val="24"/>
        </w:rPr>
        <w:t>Saskaņā ar atkārtotās aptaujas rezultātiem (2020.gada jūlijā), v</w:t>
      </w:r>
      <w:r w:rsidR="00C653CB" w:rsidRPr="005F7DBC">
        <w:rPr>
          <w:rFonts w:ascii="Times New Roman" w:hAnsi="Times New Roman"/>
          <w:sz w:val="24"/>
        </w:rPr>
        <w:t>isbiežāk minētais padziļinātais kurss sko</w:t>
      </w:r>
      <w:r>
        <w:rPr>
          <w:rFonts w:ascii="Times New Roman" w:hAnsi="Times New Roman"/>
          <w:sz w:val="24"/>
        </w:rPr>
        <w:t>lu piedāvājumā ir Svešvaloda II un to</w:t>
      </w:r>
      <w:r w:rsidR="00C653CB" w:rsidRPr="005F7DBC">
        <w:rPr>
          <w:rFonts w:ascii="Times New Roman" w:hAnsi="Times New Roman"/>
          <w:sz w:val="24"/>
        </w:rPr>
        <w:t xml:space="preserve"> </w:t>
      </w:r>
      <w:r>
        <w:rPr>
          <w:rFonts w:ascii="Times New Roman" w:hAnsi="Times New Roman"/>
          <w:sz w:val="24"/>
        </w:rPr>
        <w:t>plāno piedāvāt 86% no visām aptaujātajām skolām</w:t>
      </w:r>
      <w:r w:rsidR="00C653CB" w:rsidRPr="005F7DBC">
        <w:rPr>
          <w:rFonts w:ascii="Times New Roman" w:hAnsi="Times New Roman"/>
          <w:sz w:val="24"/>
        </w:rPr>
        <w:t>. Otrs visbiežāk minētais padziļin</w:t>
      </w:r>
      <w:r>
        <w:rPr>
          <w:rFonts w:ascii="Times New Roman" w:hAnsi="Times New Roman"/>
          <w:sz w:val="24"/>
        </w:rPr>
        <w:t>ātais kurss ir Bioloģija II (74</w:t>
      </w:r>
      <w:r w:rsidR="00C653CB" w:rsidRPr="005F7DBC">
        <w:rPr>
          <w:rFonts w:ascii="Times New Roman" w:hAnsi="Times New Roman"/>
          <w:sz w:val="24"/>
        </w:rPr>
        <w:t xml:space="preserve">%). Trešajā vietā </w:t>
      </w:r>
      <w:r w:rsidR="00C653CB">
        <w:rPr>
          <w:rFonts w:ascii="Times New Roman" w:hAnsi="Times New Roman"/>
          <w:sz w:val="24"/>
        </w:rPr>
        <w:t xml:space="preserve">ir </w:t>
      </w:r>
      <w:r>
        <w:rPr>
          <w:rFonts w:ascii="Times New Roman" w:hAnsi="Times New Roman"/>
          <w:sz w:val="24"/>
        </w:rPr>
        <w:t>Sociālās zinātnes</w:t>
      </w:r>
      <w:r w:rsidR="00C653CB">
        <w:rPr>
          <w:rFonts w:ascii="Times New Roman" w:hAnsi="Times New Roman"/>
          <w:sz w:val="24"/>
        </w:rPr>
        <w:t xml:space="preserve"> II, kas minēta</w:t>
      </w:r>
      <w:r>
        <w:rPr>
          <w:rFonts w:ascii="Times New Roman" w:hAnsi="Times New Roman"/>
          <w:sz w:val="24"/>
        </w:rPr>
        <w:t>s</w:t>
      </w:r>
      <w:r w:rsidR="00C653CB">
        <w:rPr>
          <w:rFonts w:ascii="Times New Roman" w:hAnsi="Times New Roman"/>
          <w:sz w:val="24"/>
        </w:rPr>
        <w:t xml:space="preserve"> </w:t>
      </w:r>
      <w:r>
        <w:rPr>
          <w:rFonts w:ascii="Times New Roman" w:hAnsi="Times New Roman"/>
          <w:sz w:val="24"/>
        </w:rPr>
        <w:t>73</w:t>
      </w:r>
      <w:r w:rsidR="00C653CB" w:rsidRPr="005F7DBC">
        <w:rPr>
          <w:rFonts w:ascii="Times New Roman" w:hAnsi="Times New Roman"/>
          <w:sz w:val="24"/>
        </w:rPr>
        <w:t>% gadījumu. Visretāk minētie padziļinātie kursi ir Kultūra un māksla</w:t>
      </w:r>
      <w:r w:rsidR="00C653CB">
        <w:rPr>
          <w:rFonts w:ascii="Times New Roman" w:hAnsi="Times New Roman"/>
          <w:sz w:val="24"/>
        </w:rPr>
        <w:t xml:space="preserve"> II (</w:t>
      </w:r>
      <w:r>
        <w:rPr>
          <w:rFonts w:ascii="Times New Roman" w:hAnsi="Times New Roman"/>
          <w:sz w:val="24"/>
        </w:rPr>
        <w:t>31%) un Ģeogrāfija II (25</w:t>
      </w:r>
      <w:r w:rsidR="00C653CB" w:rsidRPr="005F7DBC">
        <w:rPr>
          <w:rFonts w:ascii="Times New Roman" w:hAnsi="Times New Roman"/>
          <w:sz w:val="24"/>
        </w:rPr>
        <w:t xml:space="preserve">%), tomēr arī tos plāno piedāvāt ceturtdaļa skolu. </w:t>
      </w:r>
      <w:r w:rsidR="00C653CB" w:rsidRPr="005F7DBC">
        <w:rPr>
          <w:rFonts w:ascii="Times New Roman" w:hAnsi="Times New Roman"/>
          <w:sz w:val="24"/>
        </w:rPr>
        <w:lastRenderedPageBreak/>
        <w:t xml:space="preserve">Vismaz </w:t>
      </w:r>
      <w:r>
        <w:rPr>
          <w:rFonts w:ascii="Times New Roman" w:hAnsi="Times New Roman"/>
          <w:sz w:val="24"/>
        </w:rPr>
        <w:t xml:space="preserve">trešdaļa izglītības iestāžu </w:t>
      </w:r>
      <w:r w:rsidR="00C653CB" w:rsidRPr="005F7DBC">
        <w:rPr>
          <w:rFonts w:ascii="Times New Roman" w:hAnsi="Times New Roman"/>
          <w:sz w:val="24"/>
        </w:rPr>
        <w:t xml:space="preserve"> plāno piedāvāt padziļinātos kursus tehnoloģiju mācību jomā – Dizains un tehnoloģijas II</w:t>
      </w:r>
      <w:r>
        <w:rPr>
          <w:rFonts w:ascii="Times New Roman" w:hAnsi="Times New Roman"/>
          <w:sz w:val="24"/>
        </w:rPr>
        <w:t xml:space="preserve"> (32</w:t>
      </w:r>
      <w:r w:rsidRPr="005F7DBC">
        <w:rPr>
          <w:rFonts w:ascii="Times New Roman" w:hAnsi="Times New Roman"/>
          <w:sz w:val="24"/>
        </w:rPr>
        <w:t>%)</w:t>
      </w:r>
      <w:r w:rsidR="00C653CB" w:rsidRPr="005F7DBC">
        <w:rPr>
          <w:rFonts w:ascii="Times New Roman" w:hAnsi="Times New Roman"/>
          <w:sz w:val="24"/>
        </w:rPr>
        <w:t xml:space="preserve"> un/vai Programmēšana II</w:t>
      </w:r>
      <w:r>
        <w:rPr>
          <w:rFonts w:ascii="Times New Roman" w:hAnsi="Times New Roman"/>
          <w:sz w:val="24"/>
        </w:rPr>
        <w:t xml:space="preserve"> (36%)</w:t>
      </w:r>
      <w:r w:rsidR="00C653CB" w:rsidRPr="005F7DBC">
        <w:rPr>
          <w:rFonts w:ascii="Times New Roman" w:hAnsi="Times New Roman"/>
          <w:sz w:val="24"/>
        </w:rPr>
        <w:t xml:space="preserve"> (skat. </w:t>
      </w:r>
      <w:r>
        <w:rPr>
          <w:rFonts w:ascii="Times New Roman" w:hAnsi="Times New Roman"/>
          <w:sz w:val="24"/>
        </w:rPr>
        <w:t>1</w:t>
      </w:r>
      <w:r w:rsidR="001F379C">
        <w:rPr>
          <w:rFonts w:ascii="Times New Roman" w:hAnsi="Times New Roman"/>
          <w:sz w:val="24"/>
        </w:rPr>
        <w:t>.attēlu</w:t>
      </w:r>
      <w:r w:rsidR="00C653CB" w:rsidRPr="005F7DBC">
        <w:rPr>
          <w:rFonts w:ascii="Times New Roman" w:hAnsi="Times New Roman"/>
          <w:sz w:val="24"/>
        </w:rPr>
        <w:t>).</w:t>
      </w:r>
    </w:p>
    <w:p w14:paraId="6D9261E5" w14:textId="77777777" w:rsidR="00C653CB" w:rsidRDefault="00C653CB" w:rsidP="00C653CB">
      <w:pPr>
        <w:spacing w:after="0" w:line="240" w:lineRule="auto"/>
        <w:ind w:firstLine="720"/>
        <w:jc w:val="both"/>
        <w:rPr>
          <w:rFonts w:ascii="Times New Roman" w:hAnsi="Times New Roman"/>
          <w:sz w:val="24"/>
        </w:rPr>
      </w:pPr>
    </w:p>
    <w:p w14:paraId="23C273B9" w14:textId="07D5EC85" w:rsidR="00C653CB" w:rsidRDefault="00910C50" w:rsidP="00C653CB">
      <w:pPr>
        <w:spacing w:after="0" w:line="240" w:lineRule="auto"/>
        <w:jc w:val="center"/>
        <w:rPr>
          <w:rFonts w:ascii="Times New Roman" w:hAnsi="Times New Roman"/>
          <w:sz w:val="24"/>
        </w:rPr>
      </w:pPr>
      <w:r>
        <w:rPr>
          <w:noProof/>
          <w:lang w:val="en-US"/>
        </w:rPr>
        <w:drawing>
          <wp:inline distT="0" distB="0" distL="0" distR="0" wp14:anchorId="34DF6C7B" wp14:editId="4D68C47B">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DE387A" w14:textId="3F8E0038" w:rsidR="00C653CB" w:rsidRDefault="00910C50" w:rsidP="00C653CB">
      <w:pPr>
        <w:spacing w:after="0" w:line="240" w:lineRule="auto"/>
        <w:ind w:firstLine="720"/>
        <w:jc w:val="center"/>
        <w:rPr>
          <w:rFonts w:ascii="Times New Roman" w:hAnsi="Times New Roman"/>
          <w:sz w:val="24"/>
          <w:szCs w:val="24"/>
        </w:rPr>
      </w:pPr>
      <w:r>
        <w:rPr>
          <w:rFonts w:ascii="Times New Roman" w:hAnsi="Times New Roman"/>
          <w:sz w:val="24"/>
          <w:szCs w:val="24"/>
        </w:rPr>
        <w:t>1</w:t>
      </w:r>
      <w:r w:rsidR="00C653CB">
        <w:rPr>
          <w:rFonts w:ascii="Times New Roman" w:hAnsi="Times New Roman"/>
          <w:sz w:val="24"/>
          <w:szCs w:val="24"/>
        </w:rPr>
        <w:t>.attēls. Katra padziļinātā kursa īpatsvars no aptaujāto skolu skaita.</w:t>
      </w:r>
    </w:p>
    <w:p w14:paraId="692989F8" w14:textId="77777777" w:rsidR="00C653CB" w:rsidRDefault="00C653CB" w:rsidP="00C653CB">
      <w:pPr>
        <w:spacing w:after="0" w:line="240" w:lineRule="auto"/>
        <w:ind w:firstLine="720"/>
        <w:jc w:val="both"/>
        <w:rPr>
          <w:rFonts w:ascii="Times New Roman" w:hAnsi="Times New Roman"/>
          <w:sz w:val="24"/>
        </w:rPr>
      </w:pPr>
    </w:p>
    <w:p w14:paraId="69B8D5A6"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sidRPr="00576111">
        <w:rPr>
          <w:rFonts w:ascii="Times New Roman" w:hAnsi="Times New Roman" w:cs="Times New Roman"/>
          <w:color w:val="000000" w:themeColor="text1"/>
          <w:sz w:val="24"/>
          <w:szCs w:val="24"/>
        </w:rPr>
        <w:t>Kop</w:t>
      </w:r>
      <w:r>
        <w:rPr>
          <w:rFonts w:ascii="Times New Roman" w:hAnsi="Times New Roman" w:cs="Times New Roman"/>
          <w:color w:val="000000" w:themeColor="text1"/>
          <w:sz w:val="24"/>
          <w:szCs w:val="24"/>
        </w:rPr>
        <w:t>umā vērojama arī tendence – jo mazāks izglītojamo skaits izglītības iestādes vidējās izglītības pakāpē</w:t>
      </w:r>
      <w:r w:rsidRPr="00576111">
        <w:rPr>
          <w:rFonts w:ascii="Times New Roman" w:hAnsi="Times New Roman" w:cs="Times New Roman"/>
          <w:color w:val="000000" w:themeColor="text1"/>
          <w:sz w:val="24"/>
          <w:szCs w:val="24"/>
        </w:rPr>
        <w:t xml:space="preserve">, jo drīzāk </w:t>
      </w:r>
      <w:r>
        <w:rPr>
          <w:rFonts w:ascii="Times New Roman" w:hAnsi="Times New Roman" w:cs="Times New Roman"/>
          <w:color w:val="000000" w:themeColor="text1"/>
          <w:sz w:val="24"/>
          <w:szCs w:val="24"/>
        </w:rPr>
        <w:t>izglītības iestāde</w:t>
      </w:r>
      <w:r w:rsidRPr="00576111">
        <w:rPr>
          <w:rFonts w:ascii="Times New Roman" w:hAnsi="Times New Roman" w:cs="Times New Roman"/>
          <w:color w:val="000000" w:themeColor="text1"/>
          <w:sz w:val="24"/>
          <w:szCs w:val="24"/>
        </w:rPr>
        <w:t xml:space="preserve"> plāno piedāvāt padziļināto kursu komplektus, kuros dominē humanitāri</w:t>
      </w:r>
      <w:r>
        <w:rPr>
          <w:rFonts w:ascii="Times New Roman" w:hAnsi="Times New Roman" w:cs="Times New Roman"/>
          <w:color w:val="000000" w:themeColor="text1"/>
          <w:sz w:val="24"/>
          <w:szCs w:val="24"/>
        </w:rPr>
        <w:t xml:space="preserve">e un sociālo zinātņu jomu kursi. Savukārt, </w:t>
      </w:r>
      <w:r w:rsidRPr="00317A09">
        <w:rPr>
          <w:rFonts w:ascii="Times New Roman" w:hAnsi="Times New Roman" w:cs="Times New Roman"/>
          <w:b/>
          <w:color w:val="000000" w:themeColor="text1"/>
          <w:sz w:val="24"/>
          <w:szCs w:val="24"/>
        </w:rPr>
        <w:t>jo lielāks izglītojamo skaits vidējās izglītības pakāpē, jo drīzāk izglītības iestāde plāno piedāvāt padziļināto kursu komplektus, kuros ir arī</w:t>
      </w:r>
      <w:r w:rsidRPr="00576111">
        <w:rPr>
          <w:rFonts w:ascii="Times New Roman" w:hAnsi="Times New Roman" w:cs="Times New Roman"/>
          <w:color w:val="000000" w:themeColor="text1"/>
          <w:sz w:val="24"/>
          <w:szCs w:val="24"/>
        </w:rPr>
        <w:t xml:space="preserve"> </w:t>
      </w:r>
      <w:r w:rsidRPr="00740930">
        <w:rPr>
          <w:rFonts w:ascii="Times New Roman" w:hAnsi="Times New Roman" w:cs="Times New Roman"/>
          <w:b/>
          <w:color w:val="000000" w:themeColor="text1"/>
          <w:sz w:val="24"/>
          <w:szCs w:val="24"/>
        </w:rPr>
        <w:t>dabaszinātņu, tehnoloģiju un matemātikas (turpmāk – STEM) mācību jomu kursi</w:t>
      </w:r>
      <w:r w:rsidRPr="00576111">
        <w:rPr>
          <w:rFonts w:ascii="Times New Roman" w:hAnsi="Times New Roman" w:cs="Times New Roman"/>
          <w:color w:val="000000" w:themeColor="text1"/>
          <w:sz w:val="24"/>
          <w:szCs w:val="24"/>
        </w:rPr>
        <w:t>.</w:t>
      </w:r>
    </w:p>
    <w:p w14:paraId="72E9258E" w14:textId="1B577511"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Vērtējot vispārējās vidējās izglītības nozīmi turpmākās izglītības ieguves un nodarbinātības veidošanā, jāņem vērā arī Ekonomikas ministrijas veiktā analīze par darbaspēka prognozi 2025.gadam pēc izglītības iestāžu</w:t>
      </w:r>
      <w:r w:rsidR="00910C50">
        <w:rPr>
          <w:rFonts w:ascii="Times New Roman" w:hAnsi="Times New Roman" w:cs="Times New Roman"/>
          <w:color w:val="000000" w:themeColor="text1"/>
          <w:sz w:val="24"/>
          <w:szCs w:val="24"/>
        </w:rPr>
        <w:t xml:space="preserve"> absolventiem 2017.gadā (skat. 2</w:t>
      </w:r>
      <w:r>
        <w:rPr>
          <w:rFonts w:ascii="Times New Roman" w:hAnsi="Times New Roman" w:cs="Times New Roman"/>
          <w:color w:val="000000" w:themeColor="text1"/>
          <w:sz w:val="24"/>
          <w:szCs w:val="24"/>
        </w:rPr>
        <w:t>.attēlu), kas liecina, ka a</w:t>
      </w:r>
      <w:r w:rsidRPr="00740930">
        <w:rPr>
          <w:rFonts w:ascii="Times New Roman" w:hAnsi="Times New Roman" w:cs="Times New Roman"/>
          <w:color w:val="000000" w:themeColor="text1"/>
          <w:sz w:val="24"/>
          <w:szCs w:val="24"/>
        </w:rPr>
        <w:t xml:space="preserve">ugstākajā izglītība nonākušo jauniešu skaits kvantitatīvi </w:t>
      </w:r>
      <w:r>
        <w:rPr>
          <w:rFonts w:ascii="Times New Roman" w:hAnsi="Times New Roman" w:cs="Times New Roman"/>
          <w:color w:val="000000" w:themeColor="text1"/>
          <w:sz w:val="24"/>
          <w:szCs w:val="24"/>
        </w:rPr>
        <w:t xml:space="preserve">ir </w:t>
      </w:r>
      <w:r w:rsidRPr="00740930">
        <w:rPr>
          <w:rFonts w:ascii="Times New Roman" w:hAnsi="Times New Roman" w:cs="Times New Roman"/>
          <w:color w:val="000000" w:themeColor="text1"/>
          <w:sz w:val="24"/>
          <w:szCs w:val="24"/>
        </w:rPr>
        <w:t xml:space="preserve">pietiekams, taču būtisks iztrūkums </w:t>
      </w:r>
      <w:r>
        <w:rPr>
          <w:rFonts w:ascii="Times New Roman" w:hAnsi="Times New Roman" w:cs="Times New Roman"/>
          <w:color w:val="000000" w:themeColor="text1"/>
          <w:sz w:val="24"/>
          <w:szCs w:val="24"/>
        </w:rPr>
        <w:t xml:space="preserve">veidojas un ir arī turpmāk paredzams </w:t>
      </w:r>
      <w:r w:rsidRPr="00740930">
        <w:rPr>
          <w:rFonts w:ascii="Times New Roman" w:hAnsi="Times New Roman" w:cs="Times New Roman"/>
          <w:color w:val="000000" w:themeColor="text1"/>
          <w:sz w:val="24"/>
          <w:szCs w:val="24"/>
        </w:rPr>
        <w:t>STEM jomās</w:t>
      </w:r>
      <w:r>
        <w:rPr>
          <w:rFonts w:ascii="Times New Roman" w:hAnsi="Times New Roman" w:cs="Times New Roman"/>
          <w:color w:val="000000" w:themeColor="text1"/>
          <w:sz w:val="24"/>
          <w:szCs w:val="24"/>
        </w:rPr>
        <w:t>.</w:t>
      </w:r>
    </w:p>
    <w:p w14:paraId="7552BA22"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p>
    <w:p w14:paraId="01BBACCE" w14:textId="77777777" w:rsidR="00C653CB" w:rsidRDefault="00C653CB" w:rsidP="00C653CB">
      <w:pPr>
        <w:spacing w:after="0" w:line="240" w:lineRule="auto"/>
        <w:jc w:val="center"/>
        <w:rPr>
          <w:rFonts w:ascii="Times New Roman" w:hAnsi="Times New Roman" w:cs="Times New Roman"/>
          <w:color w:val="000000" w:themeColor="text1"/>
          <w:sz w:val="24"/>
          <w:szCs w:val="24"/>
        </w:rPr>
      </w:pPr>
      <w:r>
        <w:rPr>
          <w:noProof/>
          <w:lang w:val="en-US"/>
        </w:rPr>
        <w:lastRenderedPageBreak/>
        <w:drawing>
          <wp:inline distT="0" distB="0" distL="0" distR="0" wp14:anchorId="2BFA4B93" wp14:editId="78947628">
            <wp:extent cx="5621364" cy="3416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1451" cy="3440421"/>
                    </a:xfrm>
                    <a:prstGeom prst="rect">
                      <a:avLst/>
                    </a:prstGeom>
                  </pic:spPr>
                </pic:pic>
              </a:graphicData>
            </a:graphic>
          </wp:inline>
        </w:drawing>
      </w:r>
    </w:p>
    <w:p w14:paraId="17E11775" w14:textId="0646A1A8" w:rsidR="00C653CB" w:rsidRDefault="00910C50" w:rsidP="00C653CB">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C653CB">
        <w:rPr>
          <w:rFonts w:ascii="Times New Roman" w:hAnsi="Times New Roman" w:cs="Times New Roman"/>
          <w:color w:val="000000" w:themeColor="text1"/>
          <w:sz w:val="24"/>
          <w:szCs w:val="24"/>
        </w:rPr>
        <w:t>.attēls. Izglītības sistēma un darba tirgus disproporcija.</w:t>
      </w:r>
      <w:r w:rsidR="00C653CB">
        <w:rPr>
          <w:rStyle w:val="FootnoteReference"/>
          <w:rFonts w:ascii="Times New Roman" w:hAnsi="Times New Roman" w:cs="Times New Roman"/>
          <w:color w:val="000000" w:themeColor="text1"/>
          <w:sz w:val="24"/>
          <w:szCs w:val="24"/>
        </w:rPr>
        <w:footnoteReference w:id="6"/>
      </w:r>
    </w:p>
    <w:p w14:paraId="314D94F6"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p>
    <w:p w14:paraId="0858675B" w14:textId="6DF1ED6D" w:rsidR="00C653CB" w:rsidRPr="000C08B3"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Vispārējās vidējās izglītības iestāžu aptaujas rezultāti liecina, ka </w:t>
      </w:r>
      <w:r w:rsidRPr="00D844BA">
        <w:rPr>
          <w:rFonts w:ascii="Times New Roman" w:hAnsi="Times New Roman" w:cs="Times New Roman"/>
          <w:b/>
          <w:color w:val="000000" w:themeColor="text1"/>
          <w:sz w:val="24"/>
          <w:szCs w:val="24"/>
        </w:rPr>
        <w:t xml:space="preserve">izglītojamo skaitam vidējās izglītības pakāpē ir būtiska nozīme, lai veidotu pēc iespējas plašāku </w:t>
      </w:r>
      <w:r>
        <w:rPr>
          <w:rFonts w:ascii="Times New Roman" w:hAnsi="Times New Roman" w:cs="Times New Roman"/>
          <w:b/>
          <w:color w:val="000000" w:themeColor="text1"/>
          <w:sz w:val="24"/>
          <w:szCs w:val="24"/>
        </w:rPr>
        <w:t xml:space="preserve">piedāvājumu dažādās mācību jomās un veicinātu </w:t>
      </w:r>
      <w:r w:rsidRPr="00663AD0">
        <w:rPr>
          <w:rFonts w:ascii="Times New Roman" w:hAnsi="Times New Roman" w:cs="Times New Roman"/>
          <w:b/>
          <w:color w:val="000000" w:themeColor="text1"/>
          <w:sz w:val="24"/>
          <w:szCs w:val="24"/>
        </w:rPr>
        <w:t>STEM</w:t>
      </w:r>
      <w:r>
        <w:rPr>
          <w:rFonts w:ascii="Times New Roman" w:hAnsi="Times New Roman" w:cs="Times New Roman"/>
          <w:b/>
          <w:color w:val="000000" w:themeColor="text1"/>
          <w:sz w:val="24"/>
          <w:szCs w:val="24"/>
        </w:rPr>
        <w:t xml:space="preserve"> jomas mācību priekšmetu apguvi augstākajā līmenī</w:t>
      </w:r>
      <w:r>
        <w:rPr>
          <w:rFonts w:ascii="Times New Roman" w:hAnsi="Times New Roman" w:cs="Times New Roman"/>
          <w:color w:val="000000" w:themeColor="text1"/>
          <w:sz w:val="24"/>
          <w:szCs w:val="24"/>
        </w:rPr>
        <w:t xml:space="preserve">. Ņemot vērā STEM jomas nozīmi nākotnes darbaspēka veidošanā, ministrija </w:t>
      </w:r>
      <w:proofErr w:type="spellStart"/>
      <w:r>
        <w:rPr>
          <w:rFonts w:ascii="Times New Roman" w:hAnsi="Times New Roman" w:cs="Times New Roman"/>
          <w:color w:val="000000" w:themeColor="text1"/>
          <w:sz w:val="24"/>
          <w:szCs w:val="24"/>
        </w:rPr>
        <w:t>monitorēs</w:t>
      </w:r>
      <w:proofErr w:type="spellEnd"/>
      <w:r>
        <w:rPr>
          <w:rFonts w:ascii="Times New Roman" w:hAnsi="Times New Roman" w:cs="Times New Roman"/>
          <w:color w:val="000000" w:themeColor="text1"/>
          <w:sz w:val="24"/>
          <w:szCs w:val="24"/>
        </w:rPr>
        <w:t xml:space="preserve"> vai administratīvajās teritorijās izglītojamajiem ir pieejams STEM jomas padziļināto kursu piedāvājums.</w:t>
      </w:r>
    </w:p>
    <w:p w14:paraId="4281B433" w14:textId="42FD337A" w:rsidR="00910C50" w:rsidRDefault="00910C50" w:rsidP="00910C50">
      <w:pPr>
        <w:spacing w:after="0" w:line="240" w:lineRule="auto"/>
        <w:ind w:firstLine="720"/>
        <w:jc w:val="both"/>
        <w:rPr>
          <w:rFonts w:ascii="Times New Roman" w:hAnsi="Times New Roman"/>
          <w:sz w:val="24"/>
          <w:szCs w:val="24"/>
        </w:rPr>
      </w:pPr>
      <w:r>
        <w:rPr>
          <w:rFonts w:ascii="Times New Roman" w:hAnsi="Times New Roman"/>
          <w:sz w:val="24"/>
          <w:szCs w:val="24"/>
        </w:rPr>
        <w:t>Lai raksturotu padziļināto kursu piedāvājumu administratīvajās teritorijās pēc administratīvi teritoriālās reformas ieviešanas 2021.gadā, 1.pielikumā apkopota 2020.gada jūlija aptaujas rezultāti par padziļināto kursu piedāvājuma pārklājuma veidošanos 42 pašvaldībās, norādot padziļinātos kursus, kurus šobrīd neplāno piedāvāt neviena no jauno administratīvo teritoriju veidojošo novadu vispārējās vidējās izglītības iestādēm.</w:t>
      </w:r>
    </w:p>
    <w:p w14:paraId="25E89DD7" w14:textId="3C6A1390" w:rsidR="00910C50" w:rsidRPr="00910C50" w:rsidRDefault="00910C50" w:rsidP="001F379C">
      <w:pPr>
        <w:pStyle w:val="Heading1"/>
        <w:numPr>
          <w:ilvl w:val="0"/>
          <w:numId w:val="24"/>
        </w:numPr>
      </w:pPr>
      <w:bookmarkStart w:id="4" w:name="_Toc50454101"/>
      <w:r w:rsidRPr="00910C50">
        <w:t>Kritēriji vispārējās vidējās izglītības iestāžu darbībai</w:t>
      </w:r>
      <w:bookmarkEnd w:id="4"/>
    </w:p>
    <w:p w14:paraId="29F4AF26" w14:textId="77777777" w:rsidR="009C1F2E" w:rsidRPr="00C370DF" w:rsidRDefault="009C1F2E" w:rsidP="009C1F2E">
      <w:pPr>
        <w:spacing w:after="0" w:line="240" w:lineRule="auto"/>
        <w:ind w:firstLine="720"/>
        <w:jc w:val="both"/>
        <w:rPr>
          <w:rFonts w:ascii="Times New Roman" w:hAnsi="Times New Roman"/>
          <w:b/>
          <w:i/>
          <w:sz w:val="24"/>
        </w:rPr>
      </w:pPr>
      <w:r w:rsidRPr="00C370DF">
        <w:rPr>
          <w:rFonts w:ascii="Times New Roman" w:hAnsi="Times New Roman"/>
          <w:b/>
          <w:i/>
          <w:sz w:val="24"/>
        </w:rPr>
        <w:t xml:space="preserve">Kvalitatīva mācību procesa nodrošināšanai ieteicamais minimālais un maksimālais izglītojamo skaits klasē </w:t>
      </w:r>
    </w:p>
    <w:p w14:paraId="2AF01D99" w14:textId="77777777" w:rsidR="009C1F2E" w:rsidRPr="005F7DBC"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Lai vērtētu minimālo un maksimālo izglītojamo skaita klasē ietekmi uz kvalitatīva mācību procesa nodrošināšanu un izglītības procesā sasniedzamajiem rezultātiem, nepieciešams ņemt vērā, ka izglītības iestādes saskaņā ar spēkā esošo Izglītības likumu, ikvienam izglītojamajam atbilstoši vecumam un vajadzībām nodrošina tiesības:</w:t>
      </w:r>
    </w:p>
    <w:p w14:paraId="58AC336C"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t>1)</w:t>
      </w:r>
      <w:r w:rsidRPr="005F7DBC">
        <w:rPr>
          <w:rFonts w:ascii="Times New Roman" w:hAnsi="Times New Roman"/>
          <w:sz w:val="24"/>
        </w:rPr>
        <w:tab/>
        <w:t>iegūt zināšanas un prasmes humanitāro, sociālo, dabas un tehnisko zinību jomā;</w:t>
      </w:r>
    </w:p>
    <w:p w14:paraId="613DA2F4"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t>2)</w:t>
      </w:r>
      <w:r w:rsidRPr="005F7DBC">
        <w:rPr>
          <w:rFonts w:ascii="Times New Roman" w:hAnsi="Times New Roman"/>
          <w:sz w:val="24"/>
        </w:rPr>
        <w:tab/>
        <w:t>iegūt zināšanas un prasmes un attieksmju pieredzi, lai piedalītos sabiedrības un valsts dzīvē;</w:t>
      </w:r>
    </w:p>
    <w:p w14:paraId="14A159FD"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lastRenderedPageBreak/>
        <w:t>3)</w:t>
      </w:r>
      <w:r w:rsidRPr="005F7DBC">
        <w:rPr>
          <w:rFonts w:ascii="Times New Roman" w:hAnsi="Times New Roman"/>
          <w:sz w:val="24"/>
        </w:rPr>
        <w:tab/>
        <w:t>tikumiskai, estētiskai, intelektuālai un fiziskai attīstībai, sekmējot zinīgas, prasmīgas un audzinātas personības veidošanos.</w:t>
      </w:r>
    </w:p>
    <w:p w14:paraId="0D05EF3E" w14:textId="77777777" w:rsidR="009C1F2E" w:rsidRDefault="009C1F2E" w:rsidP="009C1F2E">
      <w:pPr>
        <w:spacing w:after="0" w:line="240" w:lineRule="auto"/>
        <w:ind w:firstLine="720"/>
        <w:jc w:val="both"/>
        <w:rPr>
          <w:rFonts w:ascii="Times New Roman" w:hAnsi="Times New Roman"/>
          <w:sz w:val="24"/>
        </w:rPr>
      </w:pPr>
    </w:p>
    <w:p w14:paraId="37B7D712" w14:textId="77777777" w:rsidR="009C1F2E" w:rsidRPr="005F7DBC"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Izvērtējot izglītības programmu akreditācijā 2019./2020.māc. gadā pieejamos stundu vērošanas statistiskos rezultātus un izlases veidā atlasītus starptautiskajā vidē publicētos pētījumus pedagoģijā pēdējo 10 gadu laikā</w:t>
      </w:r>
      <w:r>
        <w:rPr>
          <w:rStyle w:val="FootnoteReference"/>
          <w:rFonts w:ascii="Times New Roman" w:hAnsi="Times New Roman"/>
          <w:sz w:val="24"/>
        </w:rPr>
        <w:footnoteReference w:id="7"/>
      </w:r>
      <w:r w:rsidRPr="005F7DBC">
        <w:rPr>
          <w:rFonts w:ascii="Times New Roman" w:hAnsi="Times New Roman"/>
          <w:sz w:val="24"/>
        </w:rPr>
        <w:t xml:space="preserve">, var </w:t>
      </w:r>
      <w:r>
        <w:rPr>
          <w:rFonts w:ascii="Times New Roman" w:hAnsi="Times New Roman"/>
          <w:sz w:val="24"/>
        </w:rPr>
        <w:t>secināt</w:t>
      </w:r>
      <w:r w:rsidRPr="005F7DBC">
        <w:rPr>
          <w:rFonts w:ascii="Times New Roman" w:hAnsi="Times New Roman"/>
          <w:sz w:val="24"/>
        </w:rPr>
        <w:t xml:space="preserve">, ka izglītības kvalitātei ir saistība ar izglītojamo skaitu klasē </w:t>
      </w:r>
      <w:r>
        <w:rPr>
          <w:rFonts w:ascii="Times New Roman" w:hAnsi="Times New Roman"/>
          <w:sz w:val="24"/>
        </w:rPr>
        <w:t>turpmāk minētajos gadījumos.</w:t>
      </w:r>
    </w:p>
    <w:p w14:paraId="22C29433" w14:textId="77777777" w:rsidR="009C1F2E" w:rsidRPr="00E9112E" w:rsidRDefault="009C1F2E" w:rsidP="009C1F2E">
      <w:pPr>
        <w:pStyle w:val="ListParagraph"/>
        <w:numPr>
          <w:ilvl w:val="0"/>
          <w:numId w:val="12"/>
        </w:numPr>
        <w:ind w:left="648" w:hanging="288"/>
        <w:jc w:val="both"/>
        <w:rPr>
          <w:rFonts w:ascii="Times New Roman" w:hAnsi="Times New Roman"/>
          <w:sz w:val="24"/>
        </w:rPr>
      </w:pPr>
      <w:r w:rsidRPr="00E9112E">
        <w:rPr>
          <w:rFonts w:ascii="Times New Roman" w:hAnsi="Times New Roman"/>
          <w:b/>
          <w:sz w:val="24"/>
        </w:rPr>
        <w:t>Gadījumos, kad izglītojamo skaits ir zemāks par 10 izglītojamajiem klasē</w:t>
      </w:r>
      <w:r w:rsidRPr="00E9112E">
        <w:rPr>
          <w:rFonts w:ascii="Times New Roman" w:hAnsi="Times New Roman"/>
          <w:sz w:val="24"/>
        </w:rPr>
        <w:t xml:space="preserve">, un šajos gadījumos atsevišķās valstīs (piemēram, Itālijā, Francijā, ASV) izglītojamie mācās apvienotajās klasēs, </w:t>
      </w:r>
      <w:r w:rsidRPr="00E9112E">
        <w:rPr>
          <w:rFonts w:ascii="Times New Roman" w:hAnsi="Times New Roman"/>
          <w:b/>
          <w:sz w:val="24"/>
        </w:rPr>
        <w:t>pētījumi norāda uz izglītības kvalitātes būtisku samazināšanos</w:t>
      </w:r>
      <w:r w:rsidRPr="00E9112E">
        <w:rPr>
          <w:rFonts w:ascii="Times New Roman" w:hAnsi="Times New Roman"/>
          <w:sz w:val="24"/>
        </w:rPr>
        <w:t>. Atbilstoši pētījumiem pieaug uzvedības problēmu skaits, kā arī vecāko klašu izglītojamo mācību sasniegumi samazinās. Turpretī jaunākajiem izglītojamajiem mācības kopā ar vecāko klašu izglītojamajiem sniedz papildus ieguvumus, pilnveido viņu sociālās prasmes un paaugstina viņu kopējo izglītotību.</w:t>
      </w:r>
    </w:p>
    <w:p w14:paraId="1DBC2705"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b/>
          <w:sz w:val="24"/>
        </w:rPr>
        <w:t>G</w:t>
      </w:r>
      <w:r w:rsidRPr="00060289">
        <w:rPr>
          <w:rFonts w:ascii="Times New Roman" w:hAnsi="Times New Roman"/>
          <w:b/>
          <w:sz w:val="24"/>
        </w:rPr>
        <w:t>adījumos, kad klasēs izglītojamo skaits ir salīdzinoši mazāks</w:t>
      </w:r>
      <w:r w:rsidRPr="005F7DBC">
        <w:rPr>
          <w:rFonts w:ascii="Times New Roman" w:hAnsi="Times New Roman"/>
          <w:sz w:val="24"/>
        </w:rPr>
        <w:t xml:space="preserve"> (15</w:t>
      </w:r>
      <w:r>
        <w:rPr>
          <w:rFonts w:ascii="Times New Roman" w:hAnsi="Times New Roman"/>
          <w:sz w:val="24"/>
        </w:rPr>
        <w:t xml:space="preserve"> </w:t>
      </w:r>
      <w:r w:rsidRPr="005F7DBC">
        <w:rPr>
          <w:rFonts w:ascii="Times New Roman" w:hAnsi="Times New Roman"/>
          <w:sz w:val="24"/>
        </w:rPr>
        <w:t xml:space="preserve">- 20), pedagogi mēdz lielāku uzmanību pievērst mācīšanai un savstarpējai tiešai komunikācijai ar izglītojamajiem, kas </w:t>
      </w:r>
      <w:r w:rsidRPr="00060289">
        <w:rPr>
          <w:rFonts w:ascii="Times New Roman" w:hAnsi="Times New Roman"/>
          <w:b/>
          <w:sz w:val="24"/>
        </w:rPr>
        <w:t xml:space="preserve">var samazināt izglītojamo </w:t>
      </w:r>
      <w:proofErr w:type="spellStart"/>
      <w:r w:rsidRPr="00060289">
        <w:rPr>
          <w:rFonts w:ascii="Times New Roman" w:hAnsi="Times New Roman"/>
          <w:b/>
          <w:sz w:val="24"/>
        </w:rPr>
        <w:t>pašvadības</w:t>
      </w:r>
      <w:proofErr w:type="spellEnd"/>
      <w:r w:rsidRPr="00060289">
        <w:rPr>
          <w:rFonts w:ascii="Times New Roman" w:hAnsi="Times New Roman"/>
          <w:b/>
          <w:sz w:val="24"/>
        </w:rPr>
        <w:t xml:space="preserve"> prasmes</w:t>
      </w:r>
      <w:r w:rsidRPr="005F7DBC">
        <w:rPr>
          <w:rFonts w:ascii="Times New Roman" w:hAnsi="Times New Roman"/>
          <w:sz w:val="24"/>
        </w:rPr>
        <w:t>, tādējādi samazinot mācīšanās prasmes mūžizglītības perspektīvā. Šī iezīme ir īpaši raksturīga gadījumos, kad izglītoja</w:t>
      </w:r>
      <w:r>
        <w:rPr>
          <w:rFonts w:ascii="Times New Roman" w:hAnsi="Times New Roman"/>
          <w:sz w:val="24"/>
        </w:rPr>
        <w:t>mo skaits klasē ir mazāks par 8.</w:t>
      </w:r>
    </w:p>
    <w:p w14:paraId="5631B106"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S</w:t>
      </w:r>
      <w:r w:rsidRPr="005F7DBC">
        <w:rPr>
          <w:rFonts w:ascii="Times New Roman" w:hAnsi="Times New Roman"/>
          <w:sz w:val="24"/>
        </w:rPr>
        <w:t xml:space="preserve">amazinot izglītojamo skaitu klasē (mazāk par 20), izglītības kvalitāte pieaug gadījumos, kad izglītojamajiem ir zemi mācīšanās sasniegumi ikdienas mācību </w:t>
      </w:r>
      <w:r>
        <w:rPr>
          <w:rFonts w:ascii="Times New Roman" w:hAnsi="Times New Roman"/>
          <w:sz w:val="24"/>
        </w:rPr>
        <w:t>darbā un ir uzvedības problēmas.</w:t>
      </w:r>
    </w:p>
    <w:p w14:paraId="4B611496" w14:textId="77777777" w:rsidR="009C1F2E" w:rsidRPr="00E9112E" w:rsidRDefault="009C1F2E" w:rsidP="009C1F2E">
      <w:pPr>
        <w:pStyle w:val="ListParagraph"/>
        <w:numPr>
          <w:ilvl w:val="0"/>
          <w:numId w:val="12"/>
        </w:numPr>
        <w:ind w:left="648" w:hanging="288"/>
        <w:jc w:val="both"/>
        <w:rPr>
          <w:rFonts w:ascii="Times New Roman" w:hAnsi="Times New Roman"/>
          <w:sz w:val="24"/>
        </w:rPr>
      </w:pPr>
      <w:r w:rsidRPr="00E9112E">
        <w:rPr>
          <w:rFonts w:ascii="Times New Roman" w:hAnsi="Times New Roman"/>
          <w:sz w:val="24"/>
        </w:rPr>
        <w:t xml:space="preserve">Pieaugot izglītojamo vecumam (īpaši vidējā izglītībā), mazinās skolēnu skaita klasē ietekme uz izglītības kvalitāti. Pētījumos atrodamas norādes par iespējamo maksimālo skolēnu skaitu klasē, pie kura skolēnu skaits sāk būtiski ietekmēt izglītības kvalitāti negatīvi – 46 izglītojamie, un šie pētījumi saistās ar valstīm, kurās ir liels iedzīvotāju skaits, un klases ir lielas (piemēram, Indija, Ķīna u.c.). </w:t>
      </w:r>
      <w:r w:rsidRPr="00E9112E">
        <w:rPr>
          <w:rFonts w:ascii="Times New Roman" w:hAnsi="Times New Roman"/>
          <w:b/>
          <w:sz w:val="24"/>
        </w:rPr>
        <w:t>Rietumeiropas valstīs par maksimālo izglītojamo skaitu klasē vidējā izglītībā</w:t>
      </w:r>
      <w:r w:rsidRPr="00E9112E">
        <w:rPr>
          <w:rFonts w:ascii="Times New Roman" w:hAnsi="Times New Roman"/>
          <w:sz w:val="24"/>
        </w:rPr>
        <w:t xml:space="preserve">, pie kura runā par efektīvu mācību procesu, </w:t>
      </w:r>
      <w:r w:rsidRPr="00E9112E">
        <w:rPr>
          <w:rFonts w:ascii="Times New Roman" w:hAnsi="Times New Roman"/>
          <w:b/>
          <w:sz w:val="24"/>
        </w:rPr>
        <w:t>tiek minēti skaitļi no 28 līdz 36 izglītojamajiem</w:t>
      </w:r>
      <w:r w:rsidRPr="00E9112E">
        <w:rPr>
          <w:rFonts w:ascii="Times New Roman" w:hAnsi="Times New Roman"/>
          <w:sz w:val="24"/>
        </w:rPr>
        <w:t>.</w:t>
      </w:r>
    </w:p>
    <w:p w14:paraId="665F9D6D"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I</w:t>
      </w:r>
      <w:r w:rsidRPr="005F7DBC">
        <w:rPr>
          <w:rFonts w:ascii="Times New Roman" w:hAnsi="Times New Roman"/>
          <w:sz w:val="24"/>
        </w:rPr>
        <w:t xml:space="preserve">zglītības kvalitāte pieaug gadījumos, kad pedagogi prasmīgi izmanto pāru un grupu darba piedāvātās iespējas mācību procesa dažādošanai, diferenciācijai un individualizācijai, sociāli emocionālo prasmju attīstīšanai, </w:t>
      </w:r>
      <w:proofErr w:type="spellStart"/>
      <w:r w:rsidRPr="005F7DBC">
        <w:rPr>
          <w:rFonts w:ascii="Times New Roman" w:hAnsi="Times New Roman"/>
          <w:sz w:val="24"/>
        </w:rPr>
        <w:t>pašvadīta</w:t>
      </w:r>
      <w:proofErr w:type="spellEnd"/>
      <w:r w:rsidRPr="005F7DBC">
        <w:rPr>
          <w:rFonts w:ascii="Times New Roman" w:hAnsi="Times New Roman"/>
          <w:sz w:val="24"/>
        </w:rPr>
        <w:t xml:space="preserve"> mācību procesa īstenošanai, īpaši vidējā izglītībā. Pētījumi apliecina, ka sekmīgai grupu darba īstenošanai ir izmantojamas grupas, ku</w:t>
      </w:r>
      <w:r>
        <w:rPr>
          <w:rFonts w:ascii="Times New Roman" w:hAnsi="Times New Roman"/>
          <w:sz w:val="24"/>
        </w:rPr>
        <w:t>rās izglītojamo skaits ir no 2 līdz</w:t>
      </w:r>
      <w:r w:rsidRPr="005F7DBC">
        <w:rPr>
          <w:rFonts w:ascii="Times New Roman" w:hAnsi="Times New Roman"/>
          <w:sz w:val="24"/>
        </w:rPr>
        <w:t xml:space="preserve"> 6. Grupas, kurās izglītojamo skaits ir no 7 līdz 10, zaudē to darba efektivitāti un nav atbilstoši izmantojamas ikdienas mācību darbā. </w:t>
      </w:r>
      <w:r w:rsidRPr="00163AA7">
        <w:rPr>
          <w:rFonts w:ascii="Times New Roman" w:hAnsi="Times New Roman"/>
          <w:b/>
          <w:sz w:val="24"/>
        </w:rPr>
        <w:t>Gadījumos, kad izglītojamo skaits klasē ir mazāks par 12</w:t>
      </w:r>
      <w:r w:rsidRPr="005F7DBC">
        <w:rPr>
          <w:rFonts w:ascii="Times New Roman" w:hAnsi="Times New Roman"/>
          <w:sz w:val="24"/>
        </w:rPr>
        <w:t xml:space="preserve">, pedagogam un izglītojamajiem </w:t>
      </w:r>
      <w:r w:rsidRPr="00163AA7">
        <w:rPr>
          <w:rFonts w:ascii="Times New Roman" w:hAnsi="Times New Roman"/>
          <w:b/>
          <w:sz w:val="24"/>
        </w:rPr>
        <w:t>nav pilnvērtīgi iespējams izmantot grupu darba piedāvātās iespējas mācību procesa dažādošanai un izglītībā sasniedzamo rezultātu efektīvai sasniegšanai</w:t>
      </w:r>
      <w:r>
        <w:rPr>
          <w:rFonts w:ascii="Times New Roman" w:hAnsi="Times New Roman"/>
          <w:sz w:val="24"/>
        </w:rPr>
        <w:t>.</w:t>
      </w:r>
    </w:p>
    <w:p w14:paraId="7D273DC1"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K</w:t>
      </w:r>
      <w:r w:rsidRPr="005F7DBC">
        <w:rPr>
          <w:rFonts w:ascii="Times New Roman" w:hAnsi="Times New Roman"/>
          <w:sz w:val="24"/>
        </w:rPr>
        <w:t xml:space="preserve">lasēs ar talantīgajiem izglītojamajiem skolēnu skaitam klasē ir ietekme uz sasniegto rezultātu apjomu, jo pedagogi mazāku uzmanību pievērš personības attīstības jautājumiem, sociāli emocionālo prasmju attīstībai un lielāku laiku un uzmanību pievērš konkrētā mācību priekšmeta satura apguvei. Tam ir tieša ietekme uz šo izglītojamo </w:t>
      </w:r>
      <w:proofErr w:type="spellStart"/>
      <w:r w:rsidRPr="005F7DBC">
        <w:rPr>
          <w:rFonts w:ascii="Times New Roman" w:hAnsi="Times New Roman"/>
          <w:sz w:val="24"/>
        </w:rPr>
        <w:t>dzīvesprasmēm</w:t>
      </w:r>
      <w:proofErr w:type="spellEnd"/>
      <w:r w:rsidRPr="005F7DBC">
        <w:rPr>
          <w:rFonts w:ascii="Times New Roman" w:hAnsi="Times New Roman"/>
          <w:sz w:val="24"/>
        </w:rPr>
        <w:t xml:space="preserve"> un kopumā uz izglītojamo sasniegumiem turpmākajā dzīves laikā. Šāda veida klasēs ir </w:t>
      </w:r>
      <w:r w:rsidRPr="005F7DBC">
        <w:rPr>
          <w:rFonts w:ascii="Times New Roman" w:hAnsi="Times New Roman"/>
          <w:sz w:val="24"/>
        </w:rPr>
        <w:lastRenderedPageBreak/>
        <w:t>sastopama augsta intelektuālā attīstība, bet salīdzinoši zemākas sociālās prasmes un radošums, ja vien pedagogs t</w:t>
      </w:r>
      <w:r>
        <w:rPr>
          <w:rFonts w:ascii="Times New Roman" w:hAnsi="Times New Roman"/>
          <w:sz w:val="24"/>
        </w:rPr>
        <w:t>am nav pievērsis īpašu uzmanību.</w:t>
      </w:r>
    </w:p>
    <w:p w14:paraId="6579092D" w14:textId="77777777" w:rsidR="009C1F2E" w:rsidRDefault="009C1F2E" w:rsidP="009C1F2E">
      <w:pPr>
        <w:spacing w:after="0" w:line="240" w:lineRule="auto"/>
        <w:jc w:val="both"/>
        <w:rPr>
          <w:rFonts w:ascii="Times New Roman" w:hAnsi="Times New Roman"/>
          <w:sz w:val="24"/>
        </w:rPr>
      </w:pPr>
    </w:p>
    <w:p w14:paraId="6F61EB1F" w14:textId="77777777" w:rsidR="009C1F2E"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 xml:space="preserve">Apkopojot izglītības programmu akreditācijā iegūtos rezultātus un starptautiskajos pētījumos publicētos secinājumus, var konstatēt, ka </w:t>
      </w:r>
      <w:r>
        <w:rPr>
          <w:rFonts w:ascii="Times New Roman" w:hAnsi="Times New Roman"/>
          <w:b/>
          <w:sz w:val="24"/>
        </w:rPr>
        <w:t>optimālais</w:t>
      </w:r>
      <w:r w:rsidRPr="00060289">
        <w:rPr>
          <w:rFonts w:ascii="Times New Roman" w:hAnsi="Times New Roman"/>
          <w:b/>
          <w:sz w:val="24"/>
        </w:rPr>
        <w:t xml:space="preserve"> izglītojamo skaits klasē ir </w:t>
      </w:r>
      <w:r>
        <w:rPr>
          <w:rFonts w:ascii="Times New Roman" w:hAnsi="Times New Roman"/>
          <w:b/>
          <w:sz w:val="24"/>
        </w:rPr>
        <w:t xml:space="preserve">intervālā no </w:t>
      </w:r>
      <w:r w:rsidRPr="00060289">
        <w:rPr>
          <w:rFonts w:ascii="Times New Roman" w:hAnsi="Times New Roman"/>
          <w:b/>
          <w:sz w:val="24"/>
        </w:rPr>
        <w:t xml:space="preserve">12 līdz </w:t>
      </w:r>
      <w:r w:rsidRPr="00DF46AA">
        <w:rPr>
          <w:rFonts w:ascii="Times New Roman" w:hAnsi="Times New Roman"/>
          <w:b/>
          <w:sz w:val="24"/>
        </w:rPr>
        <w:t>36</w:t>
      </w:r>
      <w:r w:rsidRPr="00060289">
        <w:rPr>
          <w:rFonts w:ascii="Times New Roman" w:hAnsi="Times New Roman"/>
          <w:b/>
          <w:sz w:val="24"/>
        </w:rPr>
        <w:t xml:space="preserve"> izglītojam</w:t>
      </w:r>
      <w:r>
        <w:rPr>
          <w:rFonts w:ascii="Times New Roman" w:hAnsi="Times New Roman"/>
          <w:b/>
          <w:sz w:val="24"/>
        </w:rPr>
        <w:t>aj</w:t>
      </w:r>
      <w:r w:rsidRPr="00060289">
        <w:rPr>
          <w:rFonts w:ascii="Times New Roman" w:hAnsi="Times New Roman"/>
          <w:b/>
          <w:sz w:val="24"/>
        </w:rPr>
        <w:t>ie</w:t>
      </w:r>
      <w:r>
        <w:rPr>
          <w:rFonts w:ascii="Times New Roman" w:hAnsi="Times New Roman"/>
          <w:b/>
          <w:sz w:val="24"/>
        </w:rPr>
        <w:t>m</w:t>
      </w:r>
      <w:r w:rsidRPr="00060289">
        <w:rPr>
          <w:rFonts w:ascii="Times New Roman" w:hAnsi="Times New Roman"/>
          <w:b/>
          <w:sz w:val="24"/>
        </w:rPr>
        <w:t xml:space="preserve"> vidējā izglītībā</w:t>
      </w:r>
      <w:r w:rsidRPr="005F7DBC">
        <w:rPr>
          <w:rFonts w:ascii="Times New Roman" w:hAnsi="Times New Roman"/>
          <w:sz w:val="24"/>
        </w:rPr>
        <w:t>.</w:t>
      </w:r>
    </w:p>
    <w:p w14:paraId="1A85F40F" w14:textId="77777777" w:rsidR="009C1F2E" w:rsidRDefault="009C1F2E" w:rsidP="009C1F2E">
      <w:pPr>
        <w:spacing w:after="0" w:line="240" w:lineRule="auto"/>
        <w:ind w:firstLine="720"/>
        <w:jc w:val="both"/>
        <w:rPr>
          <w:rFonts w:ascii="Times New Roman" w:hAnsi="Times New Roman"/>
          <w:bCs/>
          <w:sz w:val="24"/>
          <w:szCs w:val="24"/>
        </w:rPr>
      </w:pPr>
    </w:p>
    <w:p w14:paraId="1FF0973A"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r w:rsidRPr="00C370DF">
        <w:rPr>
          <w:rFonts w:ascii="Times New Roman" w:hAnsi="Times New Roman"/>
          <w:b/>
          <w:i/>
          <w:sz w:val="24"/>
          <w:szCs w:val="24"/>
        </w:rPr>
        <w:t>Izglītojamo skaits vispārējā vidējā izglītībā</w:t>
      </w:r>
    </w:p>
    <w:p w14:paraId="6BE65340" w14:textId="77777777" w:rsidR="009C1F2E" w:rsidRDefault="009C1F2E" w:rsidP="009C1F2E">
      <w:pPr>
        <w:spacing w:after="0" w:line="240" w:lineRule="auto"/>
        <w:ind w:firstLine="720"/>
        <w:jc w:val="both"/>
        <w:rPr>
          <w:rFonts w:ascii="Times New Roman" w:hAnsi="Times New Roman" w:cs="Times New Roman"/>
          <w:b/>
          <w:color w:val="000000" w:themeColor="text1"/>
          <w:sz w:val="24"/>
          <w:szCs w:val="24"/>
        </w:rPr>
      </w:pPr>
      <w:r w:rsidRPr="00BC4ABA">
        <w:rPr>
          <w:rFonts w:ascii="Times New Roman" w:hAnsi="Times New Roman" w:cs="Times New Roman"/>
          <w:color w:val="000000" w:themeColor="text1"/>
          <w:sz w:val="24"/>
          <w:szCs w:val="24"/>
        </w:rPr>
        <w:t xml:space="preserve">Ņemot vērā zinātnisko pētījumu secinājumus par izglītojamo skaitu klasē, izglītojamo skaita ietekmi uz jaunā mācību satura ieviešanu, t.sk. veiktajā izglītības iestāžu aptaujā konstatēto izglītojamo skaita vidējā pakāpē ietekmi uz iespēju izglītojamajiem nodrošināt plašākas padziļināto kursu izvēles iespējas, secināms, ka </w:t>
      </w:r>
      <w:r w:rsidRPr="00272664">
        <w:rPr>
          <w:rFonts w:ascii="Times New Roman" w:hAnsi="Times New Roman" w:cs="Times New Roman"/>
          <w:b/>
          <w:color w:val="000000" w:themeColor="text1"/>
          <w:sz w:val="24"/>
          <w:szCs w:val="24"/>
        </w:rPr>
        <w:t>arī</w:t>
      </w:r>
      <w:r>
        <w:rPr>
          <w:rFonts w:ascii="Times New Roman" w:hAnsi="Times New Roman" w:cs="Times New Roman"/>
          <w:color w:val="000000" w:themeColor="text1"/>
          <w:sz w:val="24"/>
          <w:szCs w:val="24"/>
        </w:rPr>
        <w:t xml:space="preserve"> </w:t>
      </w:r>
      <w:r w:rsidRPr="00BC4ABA">
        <w:rPr>
          <w:rFonts w:ascii="Times New Roman" w:hAnsi="Times New Roman" w:cs="Times New Roman"/>
          <w:b/>
          <w:color w:val="000000" w:themeColor="text1"/>
          <w:sz w:val="24"/>
          <w:szCs w:val="24"/>
        </w:rPr>
        <w:t xml:space="preserve">izglītojamo skaits vidējās izglītības pakāpē ir viens no ietekmējošajiem faktoriem kvalitatīvas </w:t>
      </w:r>
      <w:r>
        <w:rPr>
          <w:rFonts w:ascii="Times New Roman" w:hAnsi="Times New Roman" w:cs="Times New Roman"/>
          <w:b/>
          <w:color w:val="000000" w:themeColor="text1"/>
          <w:sz w:val="24"/>
          <w:szCs w:val="24"/>
        </w:rPr>
        <w:t>izglītības nodrošināšanai.</w:t>
      </w:r>
    </w:p>
    <w:p w14:paraId="11C4F2BA" w14:textId="2E4AF0F4" w:rsidR="009C1F2E" w:rsidRDefault="009C1F2E" w:rsidP="009C1F2E">
      <w:pPr>
        <w:spacing w:after="0" w:line="240" w:lineRule="auto"/>
        <w:ind w:firstLine="720"/>
        <w:jc w:val="both"/>
        <w:rPr>
          <w:rFonts w:ascii="Times New Roman" w:hAnsi="Times New Roman"/>
          <w:color w:val="000000" w:themeColor="text1"/>
          <w:sz w:val="24"/>
          <w:szCs w:val="26"/>
        </w:rPr>
      </w:pPr>
      <w:r>
        <w:rPr>
          <w:rFonts w:ascii="Times New Roman" w:hAnsi="Times New Roman"/>
          <w:b/>
          <w:color w:val="000000" w:themeColor="text1"/>
          <w:sz w:val="24"/>
          <w:szCs w:val="26"/>
        </w:rPr>
        <w:t>M</w:t>
      </w:r>
      <w:r w:rsidRPr="00272664">
        <w:rPr>
          <w:rFonts w:ascii="Times New Roman" w:hAnsi="Times New Roman"/>
          <w:b/>
          <w:color w:val="000000" w:themeColor="text1"/>
          <w:sz w:val="24"/>
          <w:szCs w:val="26"/>
        </w:rPr>
        <w:t>inimālā izglītojamo skaita noteikšana</w:t>
      </w:r>
      <w:r>
        <w:rPr>
          <w:rFonts w:ascii="Times New Roman" w:hAnsi="Times New Roman"/>
          <w:color w:val="000000" w:themeColor="text1"/>
          <w:sz w:val="24"/>
          <w:szCs w:val="26"/>
        </w:rPr>
        <w:t xml:space="preserve"> vispārējās vidējās izglītības pakāpē (10. – 12.klasē) saistāma ar vairākiem aspektiem:</w:t>
      </w:r>
    </w:p>
    <w:p w14:paraId="4BA08882"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jaunā kompetencēs balstītā mācību satura ieviešana un vispārējās vidējās izglītības iestāžu specializācija mācību jomās;</w:t>
      </w:r>
    </w:p>
    <w:p w14:paraId="68A1D33E"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ietekme uz izglītības iestāžu tīkla sakārtošanu;</w:t>
      </w:r>
    </w:p>
    <w:p w14:paraId="2331E092"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pedagogu darba samaksas pieauguma nodrošināšana.</w:t>
      </w:r>
    </w:p>
    <w:p w14:paraId="2D397EDF"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p>
    <w:p w14:paraId="7E14AD84" w14:textId="013A8149" w:rsidR="009C1F2E" w:rsidRDefault="0074376E" w:rsidP="009C1F2E">
      <w:pPr>
        <w:spacing w:after="0" w:line="240" w:lineRule="auto"/>
        <w:ind w:firstLine="720"/>
        <w:jc w:val="both"/>
        <w:rPr>
          <w:rFonts w:ascii="Times New Roman" w:hAnsi="Times New Roman"/>
          <w:color w:val="000000" w:themeColor="text1"/>
          <w:sz w:val="24"/>
          <w:szCs w:val="24"/>
        </w:rPr>
      </w:pPr>
      <w:r w:rsidRPr="00B7121B">
        <w:rPr>
          <w:rFonts w:ascii="Times New Roman" w:hAnsi="Times New Roman"/>
          <w:sz w:val="24"/>
          <w:szCs w:val="24"/>
        </w:rPr>
        <w:t>Izglītības iestāžu tīkla sakārtošanu ietekmējošais faktors būs administratīvi teritoriālā reforma, kas radīs nepieciešamību izglītības piedāvājumu vērtēt plašāk kā šobrīd viena esošā novada robežās.</w:t>
      </w:r>
      <w:r>
        <w:rPr>
          <w:rFonts w:ascii="Times New Roman" w:hAnsi="Times New Roman"/>
          <w:sz w:val="24"/>
          <w:szCs w:val="24"/>
        </w:rPr>
        <w:t xml:space="preserve"> </w:t>
      </w:r>
      <w:r w:rsidR="009C1F2E" w:rsidRPr="00D844BA">
        <w:rPr>
          <w:rFonts w:ascii="Times New Roman" w:hAnsi="Times New Roman" w:cs="Times New Roman"/>
          <w:b/>
          <w:color w:val="000000" w:themeColor="text1"/>
          <w:sz w:val="24"/>
          <w:szCs w:val="24"/>
        </w:rPr>
        <w:t>Ministrijas piedāvājums minimālā izglītojamo skaita noteikšanai</w:t>
      </w:r>
      <w:r w:rsidR="009C1F2E">
        <w:rPr>
          <w:rFonts w:ascii="Times New Roman" w:hAnsi="Times New Roman" w:cs="Times New Roman"/>
          <w:color w:val="000000" w:themeColor="text1"/>
          <w:sz w:val="24"/>
          <w:szCs w:val="24"/>
        </w:rPr>
        <w:t xml:space="preserve"> vispārējās vidējās izglītības iestāžu vidējās izglītības pakāpē (10. – 12.klasē) </w:t>
      </w:r>
      <w:r>
        <w:rPr>
          <w:rFonts w:ascii="Times New Roman" w:hAnsi="Times New Roman" w:cs="Times New Roman"/>
          <w:color w:val="000000" w:themeColor="text1"/>
          <w:sz w:val="24"/>
          <w:szCs w:val="24"/>
        </w:rPr>
        <w:t xml:space="preserve">izstrādāts, </w:t>
      </w:r>
      <w:r>
        <w:rPr>
          <w:rFonts w:ascii="Times New Roman" w:hAnsi="Times New Roman"/>
          <w:color w:val="000000" w:themeColor="text1"/>
          <w:sz w:val="24"/>
          <w:szCs w:val="24"/>
        </w:rPr>
        <w:t>pamatojoties uz 2020.gada 10.jūnijā pieņemto Administratīvo teritoriju un apdzīvoto vietu likumu un</w:t>
      </w:r>
      <w:r w:rsidRPr="00D844B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veidojot</w:t>
      </w:r>
      <w:r w:rsidR="009C1F2E" w:rsidRPr="00D844BA">
        <w:rPr>
          <w:rFonts w:ascii="Times New Roman" w:hAnsi="Times New Roman" w:cs="Times New Roman"/>
          <w:b/>
          <w:color w:val="000000" w:themeColor="text1"/>
          <w:sz w:val="24"/>
          <w:szCs w:val="24"/>
        </w:rPr>
        <w:t xml:space="preserve"> </w:t>
      </w:r>
      <w:r w:rsidR="009C1F2E">
        <w:rPr>
          <w:rFonts w:ascii="Times New Roman" w:hAnsi="Times New Roman" w:cs="Times New Roman"/>
          <w:b/>
          <w:color w:val="000000" w:themeColor="text1"/>
          <w:sz w:val="24"/>
          <w:szCs w:val="24"/>
        </w:rPr>
        <w:t>iedalījumu četr</w:t>
      </w:r>
      <w:r w:rsidR="00126FAB">
        <w:rPr>
          <w:rFonts w:ascii="Times New Roman" w:hAnsi="Times New Roman" w:cs="Times New Roman"/>
          <w:b/>
          <w:color w:val="000000" w:themeColor="text1"/>
          <w:sz w:val="24"/>
          <w:szCs w:val="24"/>
        </w:rPr>
        <w:t>os</w:t>
      </w:r>
      <w:r w:rsidR="009C1F2E" w:rsidRPr="00D844BA">
        <w:rPr>
          <w:rFonts w:ascii="Times New Roman" w:hAnsi="Times New Roman" w:cs="Times New Roman"/>
          <w:b/>
          <w:color w:val="000000" w:themeColor="text1"/>
          <w:sz w:val="24"/>
          <w:szCs w:val="24"/>
        </w:rPr>
        <w:t xml:space="preserve"> reģionu blokos</w:t>
      </w:r>
      <w:r w:rsidR="009C1F2E">
        <w:rPr>
          <w:rFonts w:ascii="Times New Roman" w:hAnsi="Times New Roman"/>
          <w:color w:val="000000" w:themeColor="text1"/>
          <w:sz w:val="24"/>
          <w:szCs w:val="24"/>
        </w:rPr>
        <w:t xml:space="preserve">: </w:t>
      </w:r>
    </w:p>
    <w:p w14:paraId="7A51971D" w14:textId="77777777" w:rsidR="009C1F2E" w:rsidRPr="00732380" w:rsidRDefault="009C1F2E" w:rsidP="009C1F2E">
      <w:pPr>
        <w:pStyle w:val="ListParagraph"/>
        <w:numPr>
          <w:ilvl w:val="0"/>
          <w:numId w:val="2"/>
        </w:numPr>
        <w:jc w:val="both"/>
        <w:rPr>
          <w:rFonts w:ascii="Times New Roman" w:hAnsi="Times New Roman"/>
          <w:color w:val="000000" w:themeColor="text1"/>
          <w:sz w:val="24"/>
          <w:szCs w:val="24"/>
        </w:rPr>
      </w:pPr>
      <w:r w:rsidRPr="00BA7F00">
        <w:rPr>
          <w:rFonts w:ascii="Times New Roman" w:hAnsi="Times New Roman"/>
          <w:color w:val="000000" w:themeColor="text1"/>
          <w:sz w:val="24"/>
          <w:szCs w:val="24"/>
        </w:rPr>
        <w:t xml:space="preserve">desmit </w:t>
      </w:r>
      <w:proofErr w:type="spellStart"/>
      <w:r w:rsidRPr="00BA7F00">
        <w:rPr>
          <w:rFonts w:ascii="Times New Roman" w:hAnsi="Times New Roman"/>
          <w:color w:val="000000" w:themeColor="text1"/>
          <w:sz w:val="24"/>
          <w:szCs w:val="24"/>
        </w:rPr>
        <w:t>valstspilsētas</w:t>
      </w:r>
      <w:proofErr w:type="spellEnd"/>
      <w:r>
        <w:rPr>
          <w:rFonts w:ascii="Times New Roman" w:hAnsi="Times New Roman"/>
          <w:color w:val="000000" w:themeColor="text1"/>
          <w:sz w:val="24"/>
          <w:szCs w:val="24"/>
        </w:rPr>
        <w:t xml:space="preserve"> – Rīga, Daugavpils, Liepāja, Jūrmala, Rēzekne, Valmiera, Jelgava, Jēkabpils, Ventspils, Ogre</w:t>
      </w:r>
      <w:r w:rsidRPr="00732380">
        <w:rPr>
          <w:rFonts w:ascii="Times New Roman" w:hAnsi="Times New Roman"/>
          <w:color w:val="000000" w:themeColor="text1"/>
          <w:sz w:val="24"/>
          <w:szCs w:val="24"/>
        </w:rPr>
        <w:t>;</w:t>
      </w:r>
    </w:p>
    <w:p w14:paraId="271F1E9C" w14:textId="77777777" w:rsidR="009C1F2E" w:rsidRDefault="009C1F2E" w:rsidP="009C1F2E">
      <w:pPr>
        <w:pStyle w:val="ListParagraph"/>
        <w:numPr>
          <w:ilvl w:val="0"/>
          <w:numId w:val="2"/>
        </w:numPr>
        <w:jc w:val="both"/>
        <w:rPr>
          <w:rFonts w:ascii="Times New Roman" w:hAnsi="Times New Roman"/>
          <w:color w:val="000000" w:themeColor="text1"/>
          <w:sz w:val="24"/>
          <w:szCs w:val="24"/>
        </w:rPr>
      </w:pPr>
      <w:r w:rsidRPr="00732380">
        <w:rPr>
          <w:rFonts w:ascii="Times New Roman" w:hAnsi="Times New Roman"/>
          <w:color w:val="000000" w:themeColor="text1"/>
          <w:sz w:val="24"/>
          <w:szCs w:val="24"/>
        </w:rPr>
        <w:t xml:space="preserve">administratīvo teritoriju </w:t>
      </w:r>
      <w:r>
        <w:rPr>
          <w:rFonts w:ascii="Times New Roman" w:hAnsi="Times New Roman"/>
          <w:color w:val="000000" w:themeColor="text1"/>
          <w:sz w:val="24"/>
          <w:szCs w:val="24"/>
        </w:rPr>
        <w:t>administratīvie</w:t>
      </w:r>
      <w:r w:rsidRPr="00732380">
        <w:rPr>
          <w:rFonts w:ascii="Times New Roman" w:hAnsi="Times New Roman"/>
          <w:color w:val="000000" w:themeColor="text1"/>
          <w:sz w:val="24"/>
          <w:szCs w:val="24"/>
        </w:rPr>
        <w:t xml:space="preserve"> centri</w:t>
      </w:r>
      <w:r>
        <w:rPr>
          <w:rFonts w:ascii="Times New Roman" w:hAnsi="Times New Roman"/>
          <w:color w:val="000000" w:themeColor="text1"/>
          <w:sz w:val="24"/>
          <w:szCs w:val="24"/>
        </w:rPr>
        <w:t xml:space="preserve"> (izņemot </w:t>
      </w:r>
      <w:proofErr w:type="spellStart"/>
      <w:r>
        <w:rPr>
          <w:rFonts w:ascii="Times New Roman" w:hAnsi="Times New Roman"/>
          <w:color w:val="000000" w:themeColor="text1"/>
          <w:sz w:val="24"/>
          <w:szCs w:val="24"/>
        </w:rPr>
        <w:t>valstspilsētas</w:t>
      </w:r>
      <w:proofErr w:type="spellEnd"/>
      <w:r>
        <w:rPr>
          <w:rFonts w:ascii="Times New Roman" w:hAnsi="Times New Roman"/>
          <w:color w:val="000000" w:themeColor="text1"/>
          <w:sz w:val="24"/>
          <w:szCs w:val="24"/>
        </w:rPr>
        <w:t>);</w:t>
      </w:r>
    </w:p>
    <w:p w14:paraId="6FE60FE0" w14:textId="77777777" w:rsidR="009C1F2E" w:rsidRPr="00330C62" w:rsidRDefault="009C1F2E" w:rsidP="009C1F2E">
      <w:pPr>
        <w:pStyle w:val="ListParagraph"/>
        <w:numPr>
          <w:ilvl w:val="0"/>
          <w:numId w:val="2"/>
        </w:numPr>
        <w:jc w:val="both"/>
        <w:rPr>
          <w:rFonts w:ascii="Times New Roman" w:hAnsi="Times New Roman"/>
          <w:color w:val="000000" w:themeColor="text1"/>
          <w:sz w:val="24"/>
          <w:szCs w:val="24"/>
        </w:rPr>
      </w:pPr>
      <w:r w:rsidRPr="00330C62">
        <w:rPr>
          <w:rFonts w:ascii="Times New Roman" w:hAnsi="Times New Roman"/>
          <w:color w:val="000000" w:themeColor="text1"/>
          <w:sz w:val="24"/>
          <w:szCs w:val="24"/>
        </w:rPr>
        <w:t xml:space="preserve">novadu </w:t>
      </w:r>
      <w:r>
        <w:rPr>
          <w:rFonts w:ascii="Times New Roman" w:hAnsi="Times New Roman"/>
          <w:color w:val="000000" w:themeColor="text1"/>
          <w:sz w:val="24"/>
          <w:szCs w:val="24"/>
        </w:rPr>
        <w:t>administratīvās</w:t>
      </w:r>
      <w:r w:rsidRPr="00330C62">
        <w:rPr>
          <w:rFonts w:ascii="Times New Roman" w:hAnsi="Times New Roman"/>
          <w:color w:val="000000" w:themeColor="text1"/>
          <w:sz w:val="24"/>
          <w:szCs w:val="24"/>
        </w:rPr>
        <w:t xml:space="preserve"> teritorijas ārpus administratīvajiem centriem;</w:t>
      </w:r>
    </w:p>
    <w:p w14:paraId="67FBEFF8" w14:textId="77777777" w:rsidR="009C1F2E" w:rsidRPr="009C5B53" w:rsidRDefault="009C1F2E" w:rsidP="009C1F2E">
      <w:pPr>
        <w:pStyle w:val="ListParagraph"/>
        <w:numPr>
          <w:ilvl w:val="0"/>
          <w:numId w:val="2"/>
        </w:numPr>
        <w:jc w:val="both"/>
        <w:rPr>
          <w:rFonts w:ascii="Times New Roman" w:hAnsi="Times New Roman"/>
          <w:color w:val="000000" w:themeColor="text1"/>
          <w:sz w:val="24"/>
          <w:szCs w:val="24"/>
        </w:rPr>
      </w:pPr>
      <w:r w:rsidRPr="009C5B53">
        <w:rPr>
          <w:rFonts w:ascii="Times New Roman" w:hAnsi="Times New Roman"/>
          <w:color w:val="000000" w:themeColor="text1"/>
          <w:sz w:val="24"/>
          <w:szCs w:val="24"/>
        </w:rPr>
        <w:t>teritorijas pie Eiropas Savienības ārējās robežas.</w:t>
      </w:r>
    </w:p>
    <w:p w14:paraId="4731F701" w14:textId="77777777" w:rsidR="009C1F2E" w:rsidRDefault="009C1F2E" w:rsidP="009C1F2E">
      <w:pPr>
        <w:spacing w:after="0" w:line="240" w:lineRule="auto"/>
        <w:ind w:firstLine="720"/>
        <w:jc w:val="both"/>
        <w:rPr>
          <w:rFonts w:ascii="Times New Roman" w:hAnsi="Times New Roman"/>
          <w:sz w:val="24"/>
          <w:szCs w:val="24"/>
        </w:rPr>
      </w:pPr>
    </w:p>
    <w:p w14:paraId="6CAECABA" w14:textId="40AD765A" w:rsidR="009C1F2E" w:rsidRPr="009C1F2E" w:rsidRDefault="009C1F2E" w:rsidP="009C1F2E">
      <w:pPr>
        <w:spacing w:after="0" w:line="240" w:lineRule="auto"/>
        <w:ind w:firstLine="720"/>
        <w:jc w:val="both"/>
        <w:rPr>
          <w:rFonts w:ascii="Times New Roman" w:hAnsi="Times New Roman"/>
          <w:color w:val="000000" w:themeColor="text1"/>
          <w:sz w:val="24"/>
        </w:rPr>
      </w:pPr>
      <w:r>
        <w:rPr>
          <w:rFonts w:ascii="Times New Roman" w:hAnsi="Times New Roman"/>
          <w:sz w:val="24"/>
          <w:szCs w:val="24"/>
        </w:rPr>
        <w:t xml:space="preserve">Attiecīgo izglītības iestāžu un novadu sadalījums četros reģionālajos blokos iekļauts </w:t>
      </w:r>
      <w:r w:rsidR="001F379C">
        <w:rPr>
          <w:rFonts w:ascii="Times New Roman" w:hAnsi="Times New Roman"/>
          <w:b/>
          <w:color w:val="000000" w:themeColor="text1"/>
          <w:sz w:val="24"/>
          <w:szCs w:val="24"/>
        </w:rPr>
        <w:t>2</w:t>
      </w:r>
      <w:r w:rsidRPr="009C1F2E">
        <w:rPr>
          <w:rFonts w:ascii="Times New Roman" w:hAnsi="Times New Roman"/>
          <w:b/>
          <w:color w:val="000000" w:themeColor="text1"/>
          <w:sz w:val="24"/>
          <w:szCs w:val="24"/>
        </w:rPr>
        <w:t>.pielikumā</w:t>
      </w:r>
      <w:r w:rsidRPr="009C1F2E">
        <w:rPr>
          <w:rFonts w:ascii="Times New Roman" w:hAnsi="Times New Roman"/>
          <w:color w:val="000000" w:themeColor="text1"/>
          <w:sz w:val="24"/>
          <w:szCs w:val="24"/>
        </w:rPr>
        <w:t xml:space="preserve"> (</w:t>
      </w:r>
      <w:r w:rsidRPr="009C1F2E">
        <w:rPr>
          <w:rFonts w:ascii="Times New Roman" w:hAnsi="Times New Roman"/>
          <w:color w:val="000000" w:themeColor="text1"/>
          <w:sz w:val="24"/>
        </w:rPr>
        <w:t>pievienots pašvaldību vispārējās vidējās izglītības iestāžu saraksts atbilstoši administratīvi teritoriālās reformas rezultātā plānotajam 42 pašvaldību iedalījumam</w:t>
      </w:r>
      <w:r w:rsidRPr="009C1F2E">
        <w:rPr>
          <w:rStyle w:val="FootnoteReference"/>
          <w:rFonts w:ascii="Times New Roman" w:hAnsi="Times New Roman"/>
          <w:color w:val="000000" w:themeColor="text1"/>
          <w:sz w:val="24"/>
        </w:rPr>
        <w:footnoteReference w:id="8"/>
      </w:r>
      <w:r w:rsidRPr="009C1F2E">
        <w:rPr>
          <w:rFonts w:ascii="Times New Roman" w:hAnsi="Times New Roman"/>
          <w:color w:val="000000" w:themeColor="text1"/>
          <w:sz w:val="24"/>
        </w:rPr>
        <w:t xml:space="preserve">). Attiecīgi katrā no plānotajām novadu teritorijām norādīts kopējais vispārējās vidējās izglītības iestāžu skaits. Tāpat arī katrai no izglītības iestādēm iekrāsota to </w:t>
      </w:r>
      <w:r w:rsidRPr="009C1F2E">
        <w:rPr>
          <w:rFonts w:ascii="Times New Roman" w:hAnsi="Times New Roman"/>
          <w:b/>
          <w:color w:val="000000" w:themeColor="text1"/>
          <w:sz w:val="24"/>
        </w:rPr>
        <w:t>atbilstība minimālā izglītojamo skaita prasībai 10. – 12.klasē</w:t>
      </w:r>
      <w:r w:rsidRPr="009C1F2E">
        <w:rPr>
          <w:rFonts w:ascii="Times New Roman" w:hAnsi="Times New Roman"/>
          <w:color w:val="000000" w:themeColor="text1"/>
          <w:sz w:val="24"/>
        </w:rPr>
        <w:t>, ņemot</w:t>
      </w:r>
      <w:r w:rsidR="0057627D">
        <w:rPr>
          <w:rFonts w:ascii="Times New Roman" w:hAnsi="Times New Roman"/>
          <w:color w:val="000000" w:themeColor="text1"/>
          <w:sz w:val="24"/>
        </w:rPr>
        <w:t xml:space="preserve"> vērā izglītojamo skaitu uz 2020</w:t>
      </w:r>
      <w:r w:rsidRPr="009C1F2E">
        <w:rPr>
          <w:rFonts w:ascii="Times New Roman" w:hAnsi="Times New Roman"/>
          <w:color w:val="000000" w:themeColor="text1"/>
          <w:sz w:val="24"/>
        </w:rPr>
        <w:t xml:space="preserve">.gada </w:t>
      </w:r>
      <w:r w:rsidRPr="009C1F2E">
        <w:rPr>
          <w:rFonts w:ascii="Times New Roman" w:hAnsi="Times New Roman" w:cs="Times New Roman"/>
          <w:color w:val="000000" w:themeColor="text1"/>
          <w:sz w:val="24"/>
          <w:szCs w:val="24"/>
        </w:rPr>
        <w:t>1.septembri</w:t>
      </w:r>
      <w:r w:rsidRPr="009C1F2E">
        <w:rPr>
          <w:rFonts w:ascii="Times New Roman" w:hAnsi="Times New Roman"/>
          <w:color w:val="000000" w:themeColor="text1"/>
          <w:sz w:val="24"/>
        </w:rPr>
        <w:t>. Vērtējot atbilstību minētajām prasībām, ņemts vērā kopējais izglītojamo skaits vidējās izglītības pakāpē (visās izglītības ieguves formās). Uzsākot darbu pie pedagogu darba samaksas modeļa pilnveides, tiks izvērtēts risinājums par finansējuma aprēķināšanas principiem katrai no izglītības ieguves formām.</w:t>
      </w:r>
    </w:p>
    <w:p w14:paraId="08A43D0E" w14:textId="77777777" w:rsidR="009C1F2E" w:rsidRDefault="009C1F2E" w:rsidP="009C1F2E">
      <w:pPr>
        <w:spacing w:after="0" w:line="240" w:lineRule="auto"/>
        <w:ind w:firstLine="720"/>
        <w:jc w:val="both"/>
        <w:rPr>
          <w:rFonts w:ascii="Times New Roman" w:hAnsi="Times New Roman"/>
          <w:sz w:val="24"/>
          <w:szCs w:val="24"/>
        </w:rPr>
      </w:pPr>
      <w:r w:rsidRPr="009C1F2E">
        <w:rPr>
          <w:rFonts w:ascii="Times New Roman" w:hAnsi="Times New Roman"/>
          <w:color w:val="000000" w:themeColor="text1"/>
          <w:sz w:val="24"/>
          <w:szCs w:val="24"/>
        </w:rPr>
        <w:t xml:space="preserve">Jāņem vērā, ka vispārējās vidējās izglītības iestādes neatbilstība minimālā izglītojamo skaita prasībām </w:t>
      </w:r>
      <w:r w:rsidRPr="00540A57">
        <w:rPr>
          <w:rFonts w:ascii="Times New Roman" w:hAnsi="Times New Roman"/>
          <w:color w:val="000000" w:themeColor="text1"/>
          <w:sz w:val="24"/>
          <w:szCs w:val="24"/>
        </w:rPr>
        <w:t>nenozīmē, ka konkrētā izglītības iestāde būtu slēdzama, bet gan ir iespēja turpināt darbību, piemēram</w:t>
      </w:r>
      <w:r>
        <w:rPr>
          <w:rFonts w:ascii="Times New Roman" w:hAnsi="Times New Roman"/>
          <w:color w:val="000000" w:themeColor="text1"/>
          <w:sz w:val="24"/>
          <w:szCs w:val="24"/>
        </w:rPr>
        <w:t xml:space="preserve">, kā pamatskolai. Pašvaldības, kurās ir vismaz divas vidējās izglītības iestādes </w:t>
      </w:r>
      <w:r>
        <w:rPr>
          <w:rFonts w:ascii="Times New Roman" w:hAnsi="Times New Roman"/>
          <w:color w:val="000000" w:themeColor="text1"/>
          <w:sz w:val="24"/>
          <w:szCs w:val="24"/>
        </w:rPr>
        <w:lastRenderedPageBreak/>
        <w:t xml:space="preserve">un abas šobrīd neatbilst piedāvātajiem minimālā skolēnu skaita kritērijiem, </w:t>
      </w:r>
      <w:r w:rsidRPr="009A276D">
        <w:rPr>
          <w:rFonts w:ascii="Times New Roman" w:hAnsi="Times New Roman"/>
          <w:b/>
          <w:color w:val="000000" w:themeColor="text1"/>
          <w:sz w:val="24"/>
          <w:szCs w:val="24"/>
        </w:rPr>
        <w:t>apvienojot abas izglītības iestādes vai nododot vidējās izglītības programmu īstenošanu tikai vienai</w:t>
      </w:r>
      <w:r>
        <w:rPr>
          <w:rFonts w:ascii="Times New Roman" w:hAnsi="Times New Roman"/>
          <w:color w:val="000000" w:themeColor="text1"/>
          <w:sz w:val="24"/>
          <w:szCs w:val="24"/>
        </w:rPr>
        <w:t xml:space="preserve"> no tām, vismaz vienā no iestādēm ir iespējams nodrošināt atbilstošu skolēnu skaitu 10. – 12.klasē.</w:t>
      </w:r>
    </w:p>
    <w:p w14:paraId="1FC702C0" w14:textId="50900C31"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Minimālā sko</w:t>
      </w:r>
      <w:r w:rsidR="00126FAB">
        <w:rPr>
          <w:rFonts w:ascii="Times New Roman" w:hAnsi="Times New Roman"/>
          <w:color w:val="000000" w:themeColor="text1"/>
          <w:sz w:val="24"/>
          <w:szCs w:val="24"/>
        </w:rPr>
        <w:t>lēnu skaita iedalījums četros</w:t>
      </w:r>
      <w:r>
        <w:rPr>
          <w:rFonts w:ascii="Times New Roman" w:hAnsi="Times New Roman"/>
          <w:color w:val="000000" w:themeColor="text1"/>
          <w:sz w:val="24"/>
          <w:szCs w:val="24"/>
        </w:rPr>
        <w:t xml:space="preserve"> reģionu blokos veidots, pamatojoties uz ieteikumiem par optimālu izglītojamo skaitu klasē (skat. 1.tabulu), lai nodrošinātu kvalitatīvu un metodoloģiski daudzveidīgu mācību procesu. </w:t>
      </w:r>
    </w:p>
    <w:p w14:paraId="30C15039" w14:textId="77777777" w:rsidR="009C1F2E" w:rsidRDefault="009C1F2E" w:rsidP="009C1F2E">
      <w:pPr>
        <w:spacing w:after="0" w:line="240" w:lineRule="auto"/>
        <w:ind w:firstLine="7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1.tabula</w:t>
      </w:r>
    </w:p>
    <w:p w14:paraId="032F77B2" w14:textId="0A02C8DF" w:rsidR="009C1F2E" w:rsidRDefault="009C1F2E" w:rsidP="009C1F2E">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Piedāvājums minimālajam skolēnu skaitam 10. – 12.klasē pašvaldību vispārējās vidējās izglītības iestādēs</w:t>
      </w:r>
      <w:r w:rsidR="0074376E">
        <w:rPr>
          <w:rStyle w:val="FootnoteReference"/>
          <w:rFonts w:ascii="Times New Roman" w:hAnsi="Times New Roman"/>
          <w:color w:val="000000" w:themeColor="text1"/>
          <w:sz w:val="24"/>
          <w:szCs w:val="24"/>
        </w:rPr>
        <w:footnoteReference w:id="9"/>
      </w:r>
    </w:p>
    <w:tbl>
      <w:tblPr>
        <w:tblStyle w:val="TableGrid"/>
        <w:tblW w:w="9355" w:type="dxa"/>
        <w:tblLayout w:type="fixed"/>
        <w:tblLook w:val="0600" w:firstRow="0" w:lastRow="0" w:firstColumn="0" w:lastColumn="0" w:noHBand="1" w:noVBand="1"/>
      </w:tblPr>
      <w:tblGrid>
        <w:gridCol w:w="7735"/>
        <w:gridCol w:w="1620"/>
      </w:tblGrid>
      <w:tr w:rsidR="009C1F2E" w:rsidRPr="00032EE4" w14:paraId="634C96CA" w14:textId="77777777" w:rsidTr="00D910DD">
        <w:trPr>
          <w:trHeight w:val="1043"/>
        </w:trPr>
        <w:tc>
          <w:tcPr>
            <w:tcW w:w="7735" w:type="dxa"/>
            <w:vAlign w:val="center"/>
            <w:hideMark/>
          </w:tcPr>
          <w:p w14:paraId="4F0FAB19" w14:textId="77777777" w:rsidR="009C1F2E" w:rsidRPr="009A276D" w:rsidRDefault="009C1F2E" w:rsidP="00D910DD">
            <w:pPr>
              <w:jc w:val="center"/>
              <w:textAlignment w:val="bottom"/>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IEDALĪJUMS</w:t>
            </w:r>
          </w:p>
        </w:tc>
        <w:tc>
          <w:tcPr>
            <w:tcW w:w="1620" w:type="dxa"/>
            <w:vAlign w:val="center"/>
            <w:hideMark/>
          </w:tcPr>
          <w:p w14:paraId="2723CA35" w14:textId="77777777" w:rsidR="009C1F2E" w:rsidRPr="009A276D" w:rsidRDefault="009C1F2E" w:rsidP="00D910DD">
            <w:pPr>
              <w:jc w:val="center"/>
              <w:textAlignment w:val="center"/>
              <w:rPr>
                <w:rFonts w:ascii="Times New Roman" w:eastAsia="Times New Roman" w:hAnsi="Times New Roman" w:cs="Times New Roman"/>
                <w:b/>
                <w:color w:val="000000" w:themeColor="text1"/>
                <w:kern w:val="24"/>
                <w:lang w:eastAsia="lv-LV"/>
              </w:rPr>
            </w:pPr>
            <w:r w:rsidRPr="009A276D">
              <w:rPr>
                <w:rFonts w:ascii="Times New Roman" w:eastAsia="Times New Roman" w:hAnsi="Times New Roman" w:cs="Times New Roman"/>
                <w:b/>
                <w:color w:val="000000" w:themeColor="text1"/>
                <w:kern w:val="24"/>
                <w:lang w:eastAsia="lv-LV"/>
              </w:rPr>
              <w:t xml:space="preserve">Minimālais </w:t>
            </w:r>
            <w:r>
              <w:rPr>
                <w:rFonts w:ascii="Times New Roman" w:eastAsia="Times New Roman" w:hAnsi="Times New Roman" w:cs="Times New Roman"/>
                <w:b/>
                <w:color w:val="000000" w:themeColor="text1"/>
                <w:kern w:val="24"/>
                <w:lang w:eastAsia="lv-LV"/>
              </w:rPr>
              <w:t>izglītojamo</w:t>
            </w:r>
            <w:r w:rsidRPr="009A276D">
              <w:rPr>
                <w:rFonts w:ascii="Times New Roman" w:eastAsia="Times New Roman" w:hAnsi="Times New Roman" w:cs="Times New Roman"/>
                <w:b/>
                <w:color w:val="000000" w:themeColor="text1"/>
                <w:kern w:val="24"/>
                <w:lang w:eastAsia="lv-LV"/>
              </w:rPr>
              <w:t xml:space="preserve"> skaits</w:t>
            </w:r>
          </w:p>
          <w:p w14:paraId="231121DB" w14:textId="77777777" w:rsidR="009C1F2E" w:rsidRPr="009A276D" w:rsidRDefault="009C1F2E" w:rsidP="00D910DD">
            <w:pPr>
              <w:jc w:val="center"/>
              <w:textAlignment w:val="center"/>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10.</w:t>
            </w:r>
            <w:r>
              <w:rPr>
                <w:rFonts w:ascii="Times New Roman" w:eastAsia="Times New Roman" w:hAnsi="Times New Roman" w:cs="Times New Roman"/>
                <w:b/>
                <w:color w:val="000000" w:themeColor="text1"/>
                <w:kern w:val="24"/>
                <w:lang w:eastAsia="lv-LV"/>
              </w:rPr>
              <w:t xml:space="preserve"> – </w:t>
            </w:r>
            <w:r w:rsidRPr="009A276D">
              <w:rPr>
                <w:rFonts w:ascii="Times New Roman" w:eastAsia="Times New Roman" w:hAnsi="Times New Roman" w:cs="Times New Roman"/>
                <w:b/>
                <w:color w:val="000000" w:themeColor="text1"/>
                <w:kern w:val="24"/>
                <w:lang w:eastAsia="lv-LV"/>
              </w:rPr>
              <w:t>12.kl.</w:t>
            </w:r>
            <w:r>
              <w:rPr>
                <w:rFonts w:ascii="Times New Roman" w:eastAsia="Times New Roman" w:hAnsi="Times New Roman" w:cs="Times New Roman"/>
                <w:b/>
                <w:color w:val="000000" w:themeColor="text1"/>
                <w:kern w:val="24"/>
                <w:lang w:eastAsia="lv-LV"/>
              </w:rPr>
              <w:t>*</w:t>
            </w:r>
          </w:p>
        </w:tc>
      </w:tr>
      <w:tr w:rsidR="009C1F2E" w:rsidRPr="00032EE4" w14:paraId="374095F1" w14:textId="77777777" w:rsidTr="00D910DD">
        <w:trPr>
          <w:trHeight w:val="520"/>
        </w:trPr>
        <w:tc>
          <w:tcPr>
            <w:tcW w:w="7735" w:type="dxa"/>
            <w:hideMark/>
          </w:tcPr>
          <w:p w14:paraId="0C41A11F" w14:textId="77777777" w:rsidR="009C1F2E" w:rsidRPr="007732DC" w:rsidRDefault="009C1F2E" w:rsidP="00D910DD">
            <w:pPr>
              <w:textAlignment w:val="bottom"/>
              <w:rPr>
                <w:rFonts w:ascii="Times New Roman" w:eastAsia="Times New Roman" w:hAnsi="Times New Roman" w:cs="Times New Roman"/>
                <w:color w:val="FF0000"/>
                <w:lang w:eastAsia="lv-LV"/>
              </w:rPr>
            </w:pPr>
            <w:r w:rsidRPr="007732DC">
              <w:rPr>
                <w:rFonts w:ascii="Times New Roman" w:eastAsia="Times New Roman" w:hAnsi="Times New Roman" w:cs="Times New Roman"/>
                <w:color w:val="000000" w:themeColor="text1"/>
                <w:kern w:val="24"/>
                <w:lang w:eastAsia="lv-LV"/>
              </w:rPr>
              <w:t xml:space="preserve">1. </w:t>
            </w:r>
            <w:r w:rsidRPr="007732DC">
              <w:rPr>
                <w:rFonts w:ascii="Times New Roman" w:hAnsi="Times New Roman"/>
                <w:color w:val="000000" w:themeColor="text1"/>
              </w:rPr>
              <w:t xml:space="preserve">desmit </w:t>
            </w:r>
            <w:proofErr w:type="spellStart"/>
            <w:r w:rsidRPr="007732DC">
              <w:rPr>
                <w:rFonts w:ascii="Times New Roman" w:hAnsi="Times New Roman"/>
                <w:color w:val="000000" w:themeColor="text1"/>
              </w:rPr>
              <w:t>valstspilsētas</w:t>
            </w:r>
            <w:proofErr w:type="spellEnd"/>
            <w:r w:rsidRPr="007732DC">
              <w:rPr>
                <w:rFonts w:ascii="Times New Roman" w:hAnsi="Times New Roman"/>
                <w:color w:val="000000" w:themeColor="text1"/>
              </w:rPr>
              <w:t xml:space="preserve"> – Rīga, Daugavpils, Liepāja, Jūrmala, Rēzekne, Valmiera, Jelgava, Jēkabpils, Ventspils, Ogre</w:t>
            </w:r>
          </w:p>
        </w:tc>
        <w:tc>
          <w:tcPr>
            <w:tcW w:w="1620" w:type="dxa"/>
            <w:vAlign w:val="center"/>
            <w:hideMark/>
          </w:tcPr>
          <w:p w14:paraId="4CCEDEA7"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120</w:t>
            </w:r>
          </w:p>
        </w:tc>
      </w:tr>
      <w:tr w:rsidR="009C1F2E" w:rsidRPr="00032EE4" w14:paraId="7013F5E8" w14:textId="77777777" w:rsidTr="00D910DD">
        <w:trPr>
          <w:trHeight w:val="323"/>
        </w:trPr>
        <w:tc>
          <w:tcPr>
            <w:tcW w:w="7735" w:type="dxa"/>
            <w:hideMark/>
          </w:tcPr>
          <w:p w14:paraId="43C52042"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 xml:space="preserve">2. Administratīvo teritoriju administratīvie centri (izņemot </w:t>
            </w:r>
            <w:proofErr w:type="spellStart"/>
            <w:r w:rsidRPr="007732DC">
              <w:rPr>
                <w:rFonts w:ascii="Times New Roman" w:eastAsia="Times New Roman" w:hAnsi="Times New Roman" w:cs="Times New Roman"/>
                <w:color w:val="000000" w:themeColor="text1"/>
                <w:kern w:val="24"/>
                <w:lang w:eastAsia="lv-LV"/>
              </w:rPr>
              <w:t>valstspilsētas</w:t>
            </w:r>
            <w:proofErr w:type="spellEnd"/>
            <w:r w:rsidRPr="007732DC">
              <w:rPr>
                <w:rFonts w:ascii="Times New Roman" w:eastAsia="Times New Roman" w:hAnsi="Times New Roman" w:cs="Times New Roman"/>
                <w:color w:val="000000" w:themeColor="text1"/>
                <w:kern w:val="24"/>
                <w:lang w:eastAsia="lv-LV"/>
              </w:rPr>
              <w:t xml:space="preserve">) </w:t>
            </w:r>
          </w:p>
        </w:tc>
        <w:tc>
          <w:tcPr>
            <w:tcW w:w="1620" w:type="dxa"/>
            <w:vAlign w:val="center"/>
            <w:hideMark/>
          </w:tcPr>
          <w:p w14:paraId="7C73586B"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 90</w:t>
            </w:r>
          </w:p>
        </w:tc>
      </w:tr>
      <w:tr w:rsidR="009C1F2E" w:rsidRPr="00032EE4" w14:paraId="5F361E69" w14:textId="77777777" w:rsidTr="00D910DD">
        <w:trPr>
          <w:trHeight w:val="350"/>
        </w:trPr>
        <w:tc>
          <w:tcPr>
            <w:tcW w:w="7735" w:type="dxa"/>
            <w:hideMark/>
          </w:tcPr>
          <w:p w14:paraId="48CDBAFE"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3. Administratīvā teritorija ārpus administratīvā centra</w:t>
            </w:r>
          </w:p>
        </w:tc>
        <w:tc>
          <w:tcPr>
            <w:tcW w:w="1620" w:type="dxa"/>
            <w:vAlign w:val="center"/>
            <w:hideMark/>
          </w:tcPr>
          <w:p w14:paraId="178B89E7"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40</w:t>
            </w:r>
          </w:p>
        </w:tc>
      </w:tr>
      <w:tr w:rsidR="009C1F2E" w:rsidRPr="00032EE4" w14:paraId="05DF1946" w14:textId="77777777" w:rsidTr="00D910DD">
        <w:trPr>
          <w:trHeight w:val="132"/>
        </w:trPr>
        <w:tc>
          <w:tcPr>
            <w:tcW w:w="7735" w:type="dxa"/>
            <w:hideMark/>
          </w:tcPr>
          <w:p w14:paraId="3A398487"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4. Teritorijas pie Eiropas Savienības ārējās robežas (</w:t>
            </w:r>
            <w:proofErr w:type="spellStart"/>
            <w:r w:rsidRPr="007732DC">
              <w:rPr>
                <w:rFonts w:ascii="Times New Roman" w:eastAsia="Times New Roman" w:hAnsi="Times New Roman" w:cs="Times New Roman"/>
                <w:i/>
                <w:color w:val="000000" w:themeColor="text1"/>
                <w:kern w:val="24"/>
                <w:lang w:eastAsia="lv-LV"/>
              </w:rPr>
              <w:t>Rekavas</w:t>
            </w:r>
            <w:proofErr w:type="spellEnd"/>
            <w:r w:rsidRPr="007732DC">
              <w:rPr>
                <w:rFonts w:ascii="Times New Roman" w:eastAsia="Times New Roman" w:hAnsi="Times New Roman" w:cs="Times New Roman"/>
                <w:i/>
                <w:color w:val="000000" w:themeColor="text1"/>
                <w:kern w:val="24"/>
                <w:lang w:eastAsia="lv-LV"/>
              </w:rPr>
              <w:t xml:space="preserve"> vidusskola, Baltinavas vidusskola, Kārsavas vidusskola, Ciblas vidusskola, Zilupes vidusskola, Salienas vidusskola, Zemgales vidusskola (Daugavpils novadā)</w:t>
            </w:r>
            <w:r w:rsidRPr="007732DC">
              <w:rPr>
                <w:rFonts w:ascii="Times New Roman" w:eastAsia="Times New Roman" w:hAnsi="Times New Roman" w:cs="Times New Roman"/>
                <w:color w:val="000000" w:themeColor="text1"/>
                <w:kern w:val="24"/>
                <w:lang w:eastAsia="lv-LV"/>
              </w:rPr>
              <w:t>)</w:t>
            </w:r>
          </w:p>
        </w:tc>
        <w:tc>
          <w:tcPr>
            <w:tcW w:w="1620" w:type="dxa"/>
            <w:vAlign w:val="center"/>
            <w:hideMark/>
          </w:tcPr>
          <w:p w14:paraId="4B9DF57A"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25</w:t>
            </w:r>
          </w:p>
        </w:tc>
      </w:tr>
    </w:tbl>
    <w:p w14:paraId="5AD93EA3" w14:textId="77777777" w:rsidR="009C1F2E" w:rsidRDefault="009C1F2E" w:rsidP="009C1F2E">
      <w:pPr>
        <w:pStyle w:val="ListParagraph"/>
        <w:ind w:left="0" w:firstLine="720"/>
        <w:jc w:val="both"/>
        <w:rPr>
          <w:rFonts w:ascii="Times New Roman" w:hAnsi="Times New Roman"/>
          <w:color w:val="000000" w:themeColor="text1"/>
          <w:szCs w:val="24"/>
        </w:rPr>
      </w:pPr>
      <w:r w:rsidRPr="00BE6D29">
        <w:rPr>
          <w:rFonts w:ascii="Times New Roman" w:hAnsi="Times New Roman"/>
          <w:color w:val="000000" w:themeColor="text1"/>
          <w:szCs w:val="24"/>
        </w:rPr>
        <w:t xml:space="preserve">* </w:t>
      </w:r>
      <w:r w:rsidRPr="006E0F2B">
        <w:rPr>
          <w:rFonts w:ascii="Times New Roman" w:hAnsi="Times New Roman"/>
          <w:i/>
          <w:color w:val="000000" w:themeColor="text1"/>
          <w:sz w:val="20"/>
          <w:szCs w:val="24"/>
        </w:rPr>
        <w:t>Minimālā izglītojamo skaita kritēriji netiek attiecināti uz valsts ģimnāzijām</w:t>
      </w:r>
      <w:r w:rsidRPr="006E0F2B">
        <w:rPr>
          <w:rStyle w:val="FootnoteReference"/>
          <w:rFonts w:ascii="Times New Roman" w:hAnsi="Times New Roman"/>
          <w:i/>
          <w:color w:val="000000" w:themeColor="text1"/>
          <w:sz w:val="20"/>
          <w:szCs w:val="24"/>
        </w:rPr>
        <w:footnoteReference w:id="10"/>
      </w:r>
      <w:r w:rsidRPr="006E0F2B">
        <w:rPr>
          <w:rFonts w:ascii="Times New Roman" w:hAnsi="Times New Roman"/>
          <w:i/>
          <w:color w:val="000000" w:themeColor="text1"/>
          <w:sz w:val="20"/>
          <w:szCs w:val="24"/>
        </w:rPr>
        <w:t xml:space="preserve"> un speciālās izglītības iestādēm.</w:t>
      </w:r>
      <w:r>
        <w:rPr>
          <w:rStyle w:val="FootnoteReference"/>
          <w:rFonts w:ascii="Times New Roman" w:hAnsi="Times New Roman"/>
          <w:color w:val="000000" w:themeColor="text1"/>
          <w:szCs w:val="24"/>
        </w:rPr>
        <w:footnoteReference w:id="11"/>
      </w:r>
    </w:p>
    <w:p w14:paraId="5B44D37F" w14:textId="77777777" w:rsidR="009C1F2E" w:rsidRPr="00071FF6" w:rsidRDefault="009C1F2E" w:rsidP="009C1F2E">
      <w:pPr>
        <w:spacing w:after="0" w:line="240" w:lineRule="auto"/>
        <w:ind w:firstLine="720"/>
        <w:jc w:val="both"/>
        <w:rPr>
          <w:rFonts w:ascii="Times New Roman" w:hAnsi="Times New Roman"/>
          <w:color w:val="000000" w:themeColor="text1"/>
          <w:sz w:val="24"/>
          <w:szCs w:val="24"/>
        </w:rPr>
      </w:pPr>
      <w:r w:rsidRPr="003A4A2B">
        <w:rPr>
          <w:rFonts w:ascii="Times New Roman" w:hAnsi="Times New Roman"/>
          <w:color w:val="000000" w:themeColor="text1"/>
          <w:sz w:val="24"/>
          <w:szCs w:val="24"/>
        </w:rPr>
        <w:t>Attiecībā uz 4.reģionālā bloka iedalījumu arī Valdības rīcības plāna</w:t>
      </w:r>
      <w:r w:rsidRPr="003A4A2B">
        <w:rPr>
          <w:rStyle w:val="FootnoteReference"/>
          <w:rFonts w:ascii="Times New Roman" w:hAnsi="Times New Roman"/>
          <w:color w:val="000000" w:themeColor="text1"/>
          <w:sz w:val="24"/>
          <w:szCs w:val="24"/>
        </w:rPr>
        <w:footnoteReference w:id="12"/>
      </w:r>
      <w:r w:rsidRPr="003A4A2B">
        <w:rPr>
          <w:rFonts w:ascii="Times New Roman" w:hAnsi="Times New Roman"/>
          <w:color w:val="000000" w:themeColor="text1"/>
          <w:sz w:val="24"/>
          <w:szCs w:val="24"/>
        </w:rPr>
        <w:t xml:space="preserve"> 121.uzdevums paredz </w:t>
      </w:r>
      <w:r w:rsidRPr="003A4A2B">
        <w:rPr>
          <w:rFonts w:ascii="Times New Roman" w:hAnsi="Times New Roman"/>
          <w:i/>
          <w:color w:val="000000" w:themeColor="text1"/>
          <w:sz w:val="24"/>
          <w:szCs w:val="24"/>
        </w:rPr>
        <w:t>skolu sistēmas optimizācijas procesā, risinot izglītības pieejamības un valsts drošības jautājumus, īpašu uzmanību pievērst Eiropas Savienības pierobežas skolu saglabāšanai, nodrošinot izglītības kvalitātes kritēriju izpildi</w:t>
      </w:r>
      <w:r w:rsidRPr="003A4A2B">
        <w:rPr>
          <w:rFonts w:ascii="Times New Roman" w:hAnsi="Times New Roman"/>
          <w:color w:val="000000" w:themeColor="text1"/>
          <w:sz w:val="24"/>
          <w:szCs w:val="24"/>
        </w:rPr>
        <w:t xml:space="preserve">. Spēkā esošais </w:t>
      </w:r>
      <w:r>
        <w:rPr>
          <w:rFonts w:ascii="Times New Roman" w:hAnsi="Times New Roman"/>
          <w:sz w:val="24"/>
          <w:szCs w:val="24"/>
        </w:rPr>
        <w:t>normatīvais regulējums</w:t>
      </w:r>
      <w:r>
        <w:rPr>
          <w:rStyle w:val="FootnoteReference"/>
          <w:rFonts w:ascii="Times New Roman" w:hAnsi="Times New Roman"/>
          <w:sz w:val="24"/>
          <w:szCs w:val="24"/>
        </w:rPr>
        <w:footnoteReference w:id="13"/>
      </w:r>
      <w:r>
        <w:rPr>
          <w:rFonts w:ascii="Times New Roman" w:hAnsi="Times New Roman"/>
          <w:sz w:val="24"/>
          <w:szCs w:val="24"/>
        </w:rPr>
        <w:t xml:space="preserve"> nosaka pierobežu un pierobežas joslu</w:t>
      </w:r>
      <w:r>
        <w:rPr>
          <w:rStyle w:val="FootnoteReference"/>
          <w:rFonts w:ascii="Times New Roman" w:hAnsi="Times New Roman"/>
          <w:sz w:val="24"/>
          <w:szCs w:val="24"/>
        </w:rPr>
        <w:footnoteReference w:id="14"/>
      </w:r>
      <w:r>
        <w:rPr>
          <w:rFonts w:ascii="Times New Roman" w:hAnsi="Times New Roman"/>
          <w:sz w:val="24"/>
          <w:szCs w:val="24"/>
        </w:rPr>
        <w:t xml:space="preserve">, taču izvērtējot minēto regulējumu un nepieciešamību Eiropas Savienības pierobežā nodrošināt izglītības pieejamību, </w:t>
      </w:r>
      <w:r w:rsidRPr="009C5B53">
        <w:rPr>
          <w:rFonts w:ascii="Times New Roman" w:hAnsi="Times New Roman"/>
          <w:sz w:val="24"/>
          <w:szCs w:val="24"/>
        </w:rPr>
        <w:t xml:space="preserve">par </w:t>
      </w:r>
      <w:r w:rsidRPr="00B8230D">
        <w:rPr>
          <w:rFonts w:ascii="Times New Roman" w:hAnsi="Times New Roman"/>
          <w:sz w:val="24"/>
          <w:szCs w:val="24"/>
        </w:rPr>
        <w:t>Eiropas Savienības ārējās robežas</w:t>
      </w:r>
      <w:r w:rsidRPr="009C5B53">
        <w:rPr>
          <w:rFonts w:ascii="Times New Roman" w:hAnsi="Times New Roman"/>
          <w:sz w:val="24"/>
          <w:szCs w:val="24"/>
        </w:rPr>
        <w:t xml:space="preserve"> teritorijā esošajām izglītības iestādēm </w:t>
      </w:r>
      <w:r>
        <w:rPr>
          <w:rFonts w:ascii="Times New Roman" w:hAnsi="Times New Roman"/>
          <w:sz w:val="24"/>
          <w:szCs w:val="24"/>
        </w:rPr>
        <w:t xml:space="preserve">četru reģionu bloku iedalījuma kontekstā </w:t>
      </w:r>
      <w:r w:rsidRPr="009C5B53">
        <w:rPr>
          <w:rFonts w:ascii="Times New Roman" w:hAnsi="Times New Roman"/>
          <w:sz w:val="24"/>
          <w:szCs w:val="24"/>
        </w:rPr>
        <w:t xml:space="preserve">uzskatāmas tās pašvaldību vispārējās vidējās izglītības iestādes, kas </w:t>
      </w:r>
      <w:r w:rsidRPr="00B8230D">
        <w:rPr>
          <w:rFonts w:ascii="Times New Roman" w:hAnsi="Times New Roman"/>
          <w:b/>
          <w:sz w:val="24"/>
          <w:szCs w:val="24"/>
        </w:rPr>
        <w:t>atrodas līdz 15 km no Eiropas Savienības ārējās robežas</w:t>
      </w:r>
      <w:r w:rsidRPr="009C5B53">
        <w:rPr>
          <w:rFonts w:ascii="Times New Roman" w:hAnsi="Times New Roman"/>
          <w:sz w:val="24"/>
          <w:szCs w:val="24"/>
        </w:rPr>
        <w:t xml:space="preserve">, izņemot pēc administratīvi teritoriālās reformas plānotos administratīvo teritoriju </w:t>
      </w:r>
      <w:r>
        <w:rPr>
          <w:rFonts w:ascii="Times New Roman" w:hAnsi="Times New Roman"/>
          <w:sz w:val="24"/>
          <w:szCs w:val="24"/>
        </w:rPr>
        <w:t>administratīvos</w:t>
      </w:r>
      <w:r w:rsidRPr="009C5B53">
        <w:rPr>
          <w:rFonts w:ascii="Times New Roman" w:hAnsi="Times New Roman"/>
          <w:sz w:val="24"/>
          <w:szCs w:val="24"/>
        </w:rPr>
        <w:t xml:space="preserve"> centrus.</w:t>
      </w:r>
    </w:p>
    <w:p w14:paraId="7A7298A2" w14:textId="77777777" w:rsidR="009C1F2E" w:rsidRDefault="009C1F2E" w:rsidP="009C1F2E">
      <w:pPr>
        <w:pStyle w:val="ListParagraph"/>
        <w:ind w:left="0" w:firstLine="720"/>
        <w:jc w:val="both"/>
        <w:rPr>
          <w:rFonts w:ascii="Times New Roman" w:hAnsi="Times New Roman"/>
          <w:color w:val="000000" w:themeColor="text1"/>
          <w:szCs w:val="24"/>
        </w:rPr>
      </w:pPr>
    </w:p>
    <w:p w14:paraId="19567577" w14:textId="77777777"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Uz valsts augstskolu dibinātajām </w:t>
      </w:r>
      <w:r w:rsidRPr="00EE4C69">
        <w:rPr>
          <w:rFonts w:ascii="Times New Roman" w:hAnsi="Times New Roman"/>
          <w:b/>
          <w:color w:val="000000" w:themeColor="text1"/>
          <w:sz w:val="24"/>
          <w:szCs w:val="24"/>
        </w:rPr>
        <w:t>un privātajām vispārējās vidējās izglītības iestādēm</w:t>
      </w:r>
      <w:r>
        <w:rPr>
          <w:rFonts w:ascii="Times New Roman" w:hAnsi="Times New Roman"/>
          <w:b/>
          <w:color w:val="000000" w:themeColor="text1"/>
          <w:sz w:val="24"/>
          <w:szCs w:val="24"/>
        </w:rPr>
        <w:t xml:space="preserve"> </w:t>
      </w:r>
      <w:r w:rsidRPr="002D5AA8">
        <w:rPr>
          <w:rFonts w:ascii="Times New Roman" w:hAnsi="Times New Roman"/>
          <w:color w:val="000000" w:themeColor="text1"/>
          <w:sz w:val="24"/>
          <w:szCs w:val="24"/>
        </w:rPr>
        <w:t xml:space="preserve">tiks attiecināta 3.iedalījuma minimālā izglītojamo skaita prasība par </w:t>
      </w:r>
      <w:r w:rsidRPr="002D5AA8">
        <w:rPr>
          <w:rFonts w:ascii="Times New Roman" w:hAnsi="Times New Roman"/>
          <w:b/>
          <w:color w:val="000000" w:themeColor="text1"/>
          <w:sz w:val="24"/>
          <w:szCs w:val="24"/>
        </w:rPr>
        <w:t>40 izglītojamajiem 10. – 12.klasē</w:t>
      </w:r>
      <w:r w:rsidRPr="002D5AA8">
        <w:rPr>
          <w:rFonts w:ascii="Times New Roman" w:hAnsi="Times New Roman"/>
          <w:color w:val="000000" w:themeColor="text1"/>
          <w:sz w:val="24"/>
          <w:szCs w:val="24"/>
        </w:rPr>
        <w:t>.</w:t>
      </w:r>
    </w:p>
    <w:p w14:paraId="24E51E63" w14:textId="77777777"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Uz </w:t>
      </w:r>
      <w:r w:rsidRPr="00D844BA">
        <w:rPr>
          <w:rFonts w:ascii="Times New Roman" w:hAnsi="Times New Roman"/>
          <w:b/>
          <w:color w:val="000000" w:themeColor="text1"/>
          <w:sz w:val="24"/>
          <w:szCs w:val="24"/>
        </w:rPr>
        <w:t>vispārējās izglītības iestādēm</w:t>
      </w:r>
      <w:r>
        <w:rPr>
          <w:rFonts w:ascii="Times New Roman" w:hAnsi="Times New Roman"/>
          <w:color w:val="000000" w:themeColor="text1"/>
          <w:sz w:val="24"/>
          <w:szCs w:val="24"/>
        </w:rPr>
        <w:t xml:space="preserve">, kas </w:t>
      </w:r>
      <w:r w:rsidRPr="0023170A">
        <w:rPr>
          <w:rFonts w:ascii="Times New Roman" w:hAnsi="Times New Roman"/>
          <w:color w:val="000000" w:themeColor="text1"/>
          <w:sz w:val="24"/>
          <w:szCs w:val="24"/>
        </w:rPr>
        <w:t xml:space="preserve">īsteno vispārējās vidējās izglītības programmu, </w:t>
      </w:r>
      <w:r w:rsidRPr="00D844BA">
        <w:rPr>
          <w:rFonts w:ascii="Times New Roman" w:hAnsi="Times New Roman"/>
          <w:b/>
          <w:color w:val="000000" w:themeColor="text1"/>
          <w:sz w:val="24"/>
          <w:szCs w:val="24"/>
        </w:rPr>
        <w:t>pamatojoties uz Latvijas Republikas divpusēju vai daudzpusēju starptautisku līgumu</w:t>
      </w:r>
      <w:r>
        <w:rPr>
          <w:rStyle w:val="FootnoteReference"/>
          <w:rFonts w:ascii="Times New Roman" w:hAnsi="Times New Roman"/>
          <w:b/>
          <w:color w:val="000000" w:themeColor="text1"/>
          <w:sz w:val="24"/>
          <w:szCs w:val="24"/>
        </w:rPr>
        <w:footnoteReference w:id="15"/>
      </w:r>
      <w:r>
        <w:rPr>
          <w:rFonts w:ascii="Times New Roman" w:hAnsi="Times New Roman"/>
          <w:color w:val="000000" w:themeColor="text1"/>
          <w:sz w:val="24"/>
          <w:szCs w:val="24"/>
        </w:rPr>
        <w:t xml:space="preserve"> </w:t>
      </w:r>
      <w:r w:rsidRPr="002D5AA8">
        <w:rPr>
          <w:rFonts w:ascii="Times New Roman" w:hAnsi="Times New Roman"/>
          <w:color w:val="000000" w:themeColor="text1"/>
          <w:sz w:val="24"/>
          <w:szCs w:val="24"/>
        </w:rPr>
        <w:t>attiecināma 4.iedalījuma minimālā izglītojamo skaita prasība par</w:t>
      </w:r>
      <w:r>
        <w:rPr>
          <w:rFonts w:ascii="Times New Roman" w:hAnsi="Times New Roman"/>
          <w:b/>
          <w:color w:val="000000" w:themeColor="text1"/>
          <w:sz w:val="24"/>
          <w:szCs w:val="24"/>
        </w:rPr>
        <w:t xml:space="preserve"> 25 izglītojamajiem</w:t>
      </w:r>
      <w:r w:rsidRPr="00D844BA">
        <w:rPr>
          <w:rFonts w:ascii="Times New Roman" w:hAnsi="Times New Roman"/>
          <w:b/>
          <w:color w:val="000000" w:themeColor="text1"/>
          <w:sz w:val="24"/>
          <w:szCs w:val="24"/>
        </w:rPr>
        <w:t xml:space="preserve"> 10.</w:t>
      </w:r>
      <w:r>
        <w:rPr>
          <w:rFonts w:ascii="Times New Roman" w:hAnsi="Times New Roman"/>
          <w:b/>
          <w:color w:val="000000" w:themeColor="text1"/>
          <w:sz w:val="24"/>
          <w:szCs w:val="24"/>
        </w:rPr>
        <w:t xml:space="preserve"> – </w:t>
      </w:r>
      <w:r w:rsidRPr="00D844BA">
        <w:rPr>
          <w:rFonts w:ascii="Times New Roman" w:hAnsi="Times New Roman"/>
          <w:b/>
          <w:color w:val="000000" w:themeColor="text1"/>
          <w:sz w:val="24"/>
          <w:szCs w:val="24"/>
        </w:rPr>
        <w:t>12.klasē</w:t>
      </w:r>
      <w:r>
        <w:rPr>
          <w:rFonts w:ascii="Times New Roman" w:hAnsi="Times New Roman"/>
          <w:color w:val="000000" w:themeColor="text1"/>
          <w:sz w:val="24"/>
          <w:szCs w:val="24"/>
        </w:rPr>
        <w:t>.</w:t>
      </w:r>
    </w:p>
    <w:p w14:paraId="04CB92BC" w14:textId="77777777" w:rsidR="009C1F2E" w:rsidRDefault="009C1F2E" w:rsidP="009C1F2E">
      <w:pPr>
        <w:pStyle w:val="ListParagraph"/>
        <w:ind w:left="0" w:firstLine="720"/>
        <w:jc w:val="both"/>
        <w:rPr>
          <w:rFonts w:ascii="Times New Roman" w:hAnsi="Times New Roman"/>
          <w:color w:val="000000" w:themeColor="text1"/>
          <w:sz w:val="24"/>
          <w:szCs w:val="24"/>
        </w:rPr>
      </w:pPr>
    </w:p>
    <w:p w14:paraId="10C8F6D0" w14:textId="5680F49B" w:rsidR="009C1F2E" w:rsidRPr="003C23FA" w:rsidRDefault="001F379C" w:rsidP="009C1F2E">
      <w:pPr>
        <w:pStyle w:val="ListParagraph"/>
        <w:ind w:left="0" w:firstLine="720"/>
        <w:jc w:val="both"/>
        <w:rPr>
          <w:rFonts w:ascii="Times New Roman" w:hAnsi="Times New Roman"/>
          <w:color w:val="000000" w:themeColor="text1"/>
          <w:sz w:val="24"/>
          <w:szCs w:val="24"/>
        </w:rPr>
      </w:pPr>
      <w:r w:rsidRPr="003C23FA">
        <w:rPr>
          <w:rFonts w:ascii="Times New Roman" w:hAnsi="Times New Roman"/>
          <w:color w:val="000000" w:themeColor="text1"/>
          <w:sz w:val="24"/>
          <w:szCs w:val="24"/>
        </w:rPr>
        <w:t>Izglītības iestādēm, kurās minimāli pieļaujamā izglītojamo skaita robeža 10. – 12.klasē ir 40 un 25 izglītojamie (3. un 4.iedalījums), vispārējās vidējās izglītības satura īstenošanā izglītojamajiem jānodrošina līdzvērtīgas iespējas padziļināto kursu komplektu piedāvājuma ziņā, lai ikvienam izglītojamajam, neatkarīgi no izglītības iestādes atrašanās vietas, būtu pieejama kvalitatīva izglītība.</w:t>
      </w:r>
      <w:r>
        <w:rPr>
          <w:rFonts w:ascii="Times New Roman" w:hAnsi="Times New Roman"/>
          <w:color w:val="000000" w:themeColor="text1"/>
          <w:sz w:val="24"/>
          <w:szCs w:val="24"/>
        </w:rPr>
        <w:t xml:space="preserve"> </w:t>
      </w:r>
      <w:r w:rsidR="009C1F2E">
        <w:rPr>
          <w:rFonts w:ascii="Times New Roman" w:hAnsi="Times New Roman"/>
          <w:color w:val="000000" w:themeColor="text1"/>
          <w:sz w:val="24"/>
          <w:szCs w:val="24"/>
        </w:rPr>
        <w:t>Vienlaikus j</w:t>
      </w:r>
      <w:r w:rsidR="009C1F2E" w:rsidRPr="006856A0">
        <w:rPr>
          <w:rFonts w:ascii="Times New Roman" w:hAnsi="Times New Roman"/>
          <w:color w:val="000000" w:themeColor="text1"/>
          <w:sz w:val="24"/>
          <w:szCs w:val="24"/>
        </w:rPr>
        <w:t xml:space="preserve">āņem vērā, ka jaunā kompetencēs balstītā mācību satura ieviešana izglītības iestādēs ar mazāku izglītojamo skaitu vidējās izglītības pakāpē (3. un 4.iedalījums) </w:t>
      </w:r>
      <w:r w:rsidR="009C1F2E" w:rsidRPr="006856A0">
        <w:rPr>
          <w:rFonts w:ascii="Times New Roman" w:hAnsi="Times New Roman"/>
          <w:b/>
          <w:color w:val="000000" w:themeColor="text1"/>
          <w:sz w:val="24"/>
          <w:szCs w:val="24"/>
        </w:rPr>
        <w:t xml:space="preserve">ierobežos izglītojamā izvēles iespējas padziļināto kursu dažādībā </w:t>
      </w:r>
      <w:r w:rsidR="009C1F2E" w:rsidRPr="006856A0">
        <w:rPr>
          <w:rFonts w:ascii="Times New Roman" w:hAnsi="Times New Roman"/>
          <w:color w:val="000000" w:themeColor="text1"/>
          <w:sz w:val="24"/>
          <w:szCs w:val="24"/>
        </w:rPr>
        <w:t xml:space="preserve">un radīs nepieciešamību izglītojamo </w:t>
      </w:r>
      <w:r w:rsidR="009C1F2E" w:rsidRPr="003C23FA">
        <w:rPr>
          <w:rFonts w:ascii="Times New Roman" w:hAnsi="Times New Roman"/>
          <w:color w:val="000000" w:themeColor="text1"/>
          <w:sz w:val="24"/>
          <w:szCs w:val="24"/>
        </w:rPr>
        <w:t>skaita ziņā mazākām vispārējās vidējās izglītības iestādēm novirzīt lielāku finansējumu mācību procesa nodrošināšanai.</w:t>
      </w:r>
    </w:p>
    <w:p w14:paraId="2E37273D" w14:textId="77777777" w:rsidR="001F379C" w:rsidRDefault="001F379C" w:rsidP="009C1F2E">
      <w:pPr>
        <w:pStyle w:val="ListParagraph"/>
        <w:ind w:left="0" w:firstLine="720"/>
        <w:jc w:val="both"/>
        <w:rPr>
          <w:rFonts w:ascii="Times New Roman" w:hAnsi="Times New Roman"/>
          <w:color w:val="000000" w:themeColor="text1"/>
          <w:sz w:val="24"/>
          <w:szCs w:val="24"/>
        </w:rPr>
      </w:pPr>
    </w:p>
    <w:p w14:paraId="579DB39D" w14:textId="38910344" w:rsidR="009C1F2E" w:rsidRPr="006856A0" w:rsidRDefault="001F379C"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9C1F2E" w:rsidRPr="00540A57">
        <w:rPr>
          <w:rFonts w:ascii="Times New Roman" w:hAnsi="Times New Roman"/>
          <w:color w:val="000000" w:themeColor="text1"/>
          <w:sz w:val="24"/>
          <w:szCs w:val="24"/>
        </w:rPr>
        <w:t>tbilstoši Valdības rīcības plānā</w:t>
      </w:r>
      <w:r w:rsidR="009C1F2E" w:rsidRPr="00540A57">
        <w:rPr>
          <w:rStyle w:val="FootnoteReference"/>
          <w:rFonts w:ascii="Times New Roman" w:hAnsi="Times New Roman"/>
          <w:color w:val="000000" w:themeColor="text1"/>
          <w:sz w:val="24"/>
          <w:szCs w:val="24"/>
        </w:rPr>
        <w:footnoteReference w:id="16"/>
      </w:r>
      <w:r w:rsidR="009C1F2E" w:rsidRPr="00540A57">
        <w:rPr>
          <w:rFonts w:ascii="Times New Roman" w:hAnsi="Times New Roman"/>
          <w:color w:val="000000" w:themeColor="text1"/>
          <w:sz w:val="24"/>
          <w:szCs w:val="24"/>
        </w:rPr>
        <w:t xml:space="preserve"> noteiktajam uzdevumam, veicinot vispārējās vidējās izglītības kvalitātes nodrošināšanu, ministrija </w:t>
      </w:r>
      <w:r w:rsidR="009C1F2E" w:rsidRPr="000A0D6C">
        <w:rPr>
          <w:rFonts w:ascii="Times New Roman" w:hAnsi="Times New Roman"/>
          <w:color w:val="000000" w:themeColor="text1"/>
          <w:sz w:val="24"/>
          <w:szCs w:val="24"/>
        </w:rPr>
        <w:t>izstrādās grozījumus normatīvajā regulējumā, nosakot kritērijus uzņemšanai vispārējā vidējā izglītībā.</w:t>
      </w:r>
    </w:p>
    <w:p w14:paraId="4D30D7B6"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p>
    <w:p w14:paraId="65D03A48" w14:textId="0B734389" w:rsidR="009C1F2E" w:rsidRPr="009C1F2E" w:rsidRDefault="009C1F2E" w:rsidP="009C1F2E">
      <w:pPr>
        <w:spacing w:after="0" w:line="240" w:lineRule="auto"/>
        <w:ind w:firstLine="720"/>
        <w:jc w:val="both"/>
        <w:rPr>
          <w:rFonts w:ascii="Times New Roman" w:hAnsi="Times New Roman" w:cs="Times New Roman"/>
          <w:b/>
          <w:i/>
          <w:color w:val="000000" w:themeColor="text1"/>
          <w:sz w:val="24"/>
          <w:szCs w:val="24"/>
        </w:rPr>
      </w:pPr>
      <w:r w:rsidRPr="009C1F2E">
        <w:rPr>
          <w:rFonts w:ascii="Times New Roman" w:hAnsi="Times New Roman" w:cs="Times New Roman"/>
          <w:b/>
          <w:i/>
          <w:color w:val="000000" w:themeColor="text1"/>
          <w:sz w:val="24"/>
          <w:szCs w:val="24"/>
        </w:rPr>
        <w:t>Normatīvais regulējums par kvalitatīvajiem un kvantitatīvajiem kritērijiem</w:t>
      </w:r>
    </w:p>
    <w:p w14:paraId="71B62B16" w14:textId="0D6DDB1F" w:rsidR="00410DA8" w:rsidRDefault="00410DA8" w:rsidP="00410DA8">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Ievērojot to, ka izglītības iestāžu </w:t>
      </w:r>
      <w:r w:rsidRPr="00410DA8">
        <w:rPr>
          <w:rFonts w:ascii="Times New Roman" w:hAnsi="Times New Roman" w:cs="Times New Roman"/>
          <w:b/>
          <w:color w:val="000000" w:themeColor="text1"/>
          <w:sz w:val="24"/>
          <w:szCs w:val="24"/>
        </w:rPr>
        <w:t>darbības izvērtēšanā būtiska ir izglītības iestādes sniegtā pakalpojuma kvalitāte</w:t>
      </w:r>
      <w:r>
        <w:rPr>
          <w:rFonts w:ascii="Times New Roman" w:hAnsi="Times New Roman" w:cs="Times New Roman"/>
          <w:color w:val="000000" w:themeColor="text1"/>
          <w:sz w:val="24"/>
          <w:szCs w:val="24"/>
        </w:rPr>
        <w:t>, spēkā esošais normatīvais regulējums attiecībā uz vispārējās vidējās izglītības iestāžu darbību iekļauj arī kvalitātes kritēriju izpildi.</w:t>
      </w:r>
    </w:p>
    <w:p w14:paraId="7DA39358" w14:textId="77777777" w:rsidR="00410DA8" w:rsidRDefault="00410DA8" w:rsidP="00410DA8">
      <w:pPr>
        <w:spacing w:after="0" w:line="240" w:lineRule="auto"/>
        <w:ind w:firstLine="720"/>
        <w:jc w:val="both"/>
        <w:rPr>
          <w:rFonts w:ascii="Times New Roman" w:hAnsi="Times New Roman"/>
          <w:sz w:val="24"/>
        </w:rPr>
      </w:pPr>
      <w:r>
        <w:rPr>
          <w:rFonts w:ascii="Times New Roman" w:hAnsi="Times New Roman"/>
          <w:sz w:val="24"/>
        </w:rPr>
        <w:t>2018.gada 11.septembrī Ministru kabinetā tika pieņemti noteikumi</w:t>
      </w:r>
      <w:r w:rsidRPr="00AA4DDA">
        <w:rPr>
          <w:rFonts w:ascii="Times New Roman" w:hAnsi="Times New Roman"/>
          <w:sz w:val="24"/>
        </w:rPr>
        <w:t xml:space="preserve"> Nr.583 “Kritēriji un kārtība, kādā valsts piedalās vispārējās izglītības iestāžu pedagogu darba samaksas finansēšanā vidējās izglītības pakāpē”</w:t>
      </w:r>
      <w:r>
        <w:rPr>
          <w:rFonts w:ascii="Times New Roman" w:hAnsi="Times New Roman"/>
          <w:sz w:val="24"/>
        </w:rPr>
        <w:t xml:space="preserve"> (turpmāk – noteikumi Nr.583), kas </w:t>
      </w:r>
      <w:r w:rsidRPr="0074376E">
        <w:rPr>
          <w:rFonts w:ascii="Times New Roman" w:hAnsi="Times New Roman"/>
          <w:b/>
          <w:sz w:val="24"/>
        </w:rPr>
        <w:t>stāsies spēkā no 2020.gada 1.augusta</w:t>
      </w:r>
      <w:r>
        <w:rPr>
          <w:rFonts w:ascii="Times New Roman" w:hAnsi="Times New Roman"/>
          <w:sz w:val="24"/>
        </w:rPr>
        <w:t>.</w:t>
      </w:r>
    </w:p>
    <w:p w14:paraId="567C58FA" w14:textId="6B61B387" w:rsidR="00410DA8" w:rsidRDefault="00410DA8" w:rsidP="00410DA8">
      <w:pPr>
        <w:spacing w:after="0" w:line="240" w:lineRule="auto"/>
        <w:ind w:firstLine="720"/>
        <w:jc w:val="both"/>
        <w:rPr>
          <w:rFonts w:ascii="Times New Roman" w:hAnsi="Times New Roman"/>
          <w:sz w:val="24"/>
        </w:rPr>
      </w:pPr>
      <w:r>
        <w:rPr>
          <w:rFonts w:ascii="Times New Roman" w:hAnsi="Times New Roman"/>
          <w:sz w:val="24"/>
        </w:rPr>
        <w:t xml:space="preserve">Pieņemot to, ka izglītības iestādei ar mazāku izglītojamo skaitu (tādējādi radot iespēju izmantot pielāgotas darba metodes mācību procesa organizācijā) būtu jāapliecina noteiktu kvalitātes kritēriju izpilde, </w:t>
      </w:r>
      <w:r w:rsidRPr="00FF77FF">
        <w:rPr>
          <w:rFonts w:ascii="Times New Roman" w:hAnsi="Times New Roman"/>
          <w:b/>
          <w:sz w:val="24"/>
        </w:rPr>
        <w:t xml:space="preserve">noteikumi Nr.583 nosaka </w:t>
      </w:r>
      <w:r>
        <w:rPr>
          <w:rFonts w:ascii="Times New Roman" w:hAnsi="Times New Roman"/>
          <w:b/>
          <w:sz w:val="24"/>
        </w:rPr>
        <w:t xml:space="preserve">gan kvalitātes kritērijus, gan </w:t>
      </w:r>
      <w:r w:rsidRPr="00FF77FF">
        <w:rPr>
          <w:rFonts w:ascii="Times New Roman" w:hAnsi="Times New Roman"/>
          <w:b/>
          <w:sz w:val="24"/>
        </w:rPr>
        <w:t>minimāli pieļaujamo izglītojamo skaitu klašu grupā vidējās izglītības pakāpē</w:t>
      </w:r>
      <w:r>
        <w:rPr>
          <w:rFonts w:ascii="Times New Roman" w:hAnsi="Times New Roman"/>
          <w:sz w:val="24"/>
        </w:rPr>
        <w:t>.</w:t>
      </w:r>
    </w:p>
    <w:p w14:paraId="0F86F5EA" w14:textId="5CE8D830" w:rsidR="007F61F2" w:rsidRDefault="00410DA8" w:rsidP="00410DA8">
      <w:pPr>
        <w:spacing w:after="0" w:line="240" w:lineRule="auto"/>
        <w:ind w:firstLine="720"/>
        <w:jc w:val="both"/>
        <w:rPr>
          <w:rFonts w:ascii="Times New Roman" w:hAnsi="Times New Roman"/>
          <w:sz w:val="24"/>
        </w:rPr>
      </w:pPr>
      <w:r>
        <w:rPr>
          <w:rFonts w:ascii="Times New Roman" w:hAnsi="Times New Roman"/>
          <w:sz w:val="24"/>
        </w:rPr>
        <w:t xml:space="preserve">Noteikumi Nr.583 </w:t>
      </w:r>
      <w:r w:rsidRPr="00F06FC5">
        <w:rPr>
          <w:rFonts w:ascii="Times New Roman" w:hAnsi="Times New Roman"/>
          <w:sz w:val="24"/>
        </w:rPr>
        <w:t xml:space="preserve">nosaka, </w:t>
      </w:r>
      <w:r w:rsidRPr="005667CE">
        <w:rPr>
          <w:rFonts w:ascii="Times New Roman" w:hAnsi="Times New Roman"/>
          <w:sz w:val="24"/>
        </w:rPr>
        <w:t xml:space="preserve">ka, </w:t>
      </w:r>
      <w:r w:rsidRPr="00410DA8">
        <w:rPr>
          <w:rFonts w:ascii="Times New Roman" w:hAnsi="Times New Roman"/>
          <w:b/>
          <w:sz w:val="24"/>
        </w:rPr>
        <w:t>ja kvalitātes kritēriji atbilst izvirzītajām prasībām</w:t>
      </w:r>
      <w:r w:rsidRPr="005667CE">
        <w:rPr>
          <w:rFonts w:ascii="Times New Roman" w:hAnsi="Times New Roman"/>
          <w:sz w:val="24"/>
        </w:rPr>
        <w:t xml:space="preserve">, tad izglītības </w:t>
      </w:r>
      <w:r w:rsidRPr="00410DA8">
        <w:rPr>
          <w:rFonts w:ascii="Times New Roman" w:hAnsi="Times New Roman"/>
          <w:b/>
          <w:sz w:val="24"/>
        </w:rPr>
        <w:t>iestāde saņem valsts finansējumu vispārējās vidējās izglītības programmu īstenošanā iesaistīto pedagogu darba samaksai</w:t>
      </w:r>
      <w:r w:rsidRPr="005667CE">
        <w:rPr>
          <w:rFonts w:ascii="Times New Roman" w:hAnsi="Times New Roman"/>
          <w:sz w:val="24"/>
        </w:rPr>
        <w:t xml:space="preserve"> saskaņā ar normatīvo regulējumu par kārtību, kādā ministrija aprēķina un sadala valsts budžeta finansējumu izglītības iestāžu pedagogu darba samaksai, aprēķinot finansējumu tikai par V</w:t>
      </w:r>
      <w:r>
        <w:rPr>
          <w:rFonts w:ascii="Times New Roman" w:hAnsi="Times New Roman"/>
          <w:sz w:val="24"/>
        </w:rPr>
        <w:t>alsts i</w:t>
      </w:r>
      <w:r w:rsidR="0074376E">
        <w:rPr>
          <w:rFonts w:ascii="Times New Roman" w:hAnsi="Times New Roman"/>
          <w:sz w:val="24"/>
        </w:rPr>
        <w:t xml:space="preserve">zglītības informācijas sistēmā </w:t>
      </w:r>
      <w:r w:rsidRPr="005667CE">
        <w:rPr>
          <w:rFonts w:ascii="Times New Roman" w:hAnsi="Times New Roman"/>
          <w:sz w:val="24"/>
        </w:rPr>
        <w:t xml:space="preserve">reģistrētajiem izglītojamajiem pat, ja izglītojamo skaits ir mazāks nekā </w:t>
      </w:r>
      <w:r>
        <w:rPr>
          <w:rFonts w:ascii="Times New Roman" w:hAnsi="Times New Roman"/>
          <w:sz w:val="24"/>
        </w:rPr>
        <w:t>noteikumos Nr.583</w:t>
      </w:r>
      <w:r w:rsidRPr="005667CE">
        <w:rPr>
          <w:rFonts w:ascii="Times New Roman" w:hAnsi="Times New Roman"/>
          <w:sz w:val="24"/>
        </w:rPr>
        <w:t xml:space="preserve"> paredzēts.</w:t>
      </w:r>
    </w:p>
    <w:p w14:paraId="63B6103F" w14:textId="76014495" w:rsidR="003C14B3" w:rsidRPr="006322F4" w:rsidRDefault="005D311F"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lastRenderedPageBreak/>
        <w:t xml:space="preserve">Atbilstoši noteikumos Nr.583 noteiktajai kārtībai pirms </w:t>
      </w:r>
      <w:r w:rsidRPr="009C1F2E">
        <w:rPr>
          <w:rFonts w:ascii="Times New Roman" w:hAnsi="Times New Roman"/>
          <w:b/>
          <w:color w:val="000000" w:themeColor="text1"/>
          <w:sz w:val="24"/>
        </w:rPr>
        <w:t>2020./2021.mācību gada</w:t>
      </w:r>
      <w:r w:rsidR="00A66ECF">
        <w:rPr>
          <w:rFonts w:ascii="Times New Roman" w:hAnsi="Times New Roman"/>
          <w:color w:val="000000" w:themeColor="text1"/>
          <w:sz w:val="24"/>
        </w:rPr>
        <w:t xml:space="preserve"> tiek</w:t>
      </w:r>
      <w:r w:rsidRPr="009C1F2E">
        <w:rPr>
          <w:rFonts w:ascii="Times New Roman" w:hAnsi="Times New Roman"/>
          <w:color w:val="000000" w:themeColor="text1"/>
          <w:sz w:val="24"/>
        </w:rPr>
        <w:t xml:space="preserve"> vērtēta izglītības iestāžu </w:t>
      </w:r>
      <w:r w:rsidRPr="009C1F2E">
        <w:rPr>
          <w:rFonts w:ascii="Times New Roman" w:hAnsi="Times New Roman"/>
          <w:b/>
          <w:color w:val="000000" w:themeColor="text1"/>
          <w:sz w:val="24"/>
        </w:rPr>
        <w:t xml:space="preserve">atbilstība kvalitātes kritērijam – </w:t>
      </w:r>
      <w:r w:rsidR="00B16C0D" w:rsidRPr="009C1F2E">
        <w:rPr>
          <w:rFonts w:ascii="Times New Roman" w:hAnsi="Times New Roman"/>
          <w:b/>
          <w:color w:val="000000" w:themeColor="text1"/>
          <w:sz w:val="24"/>
        </w:rPr>
        <w:t>12.</w:t>
      </w:r>
      <w:r w:rsidRPr="009C1F2E">
        <w:rPr>
          <w:rFonts w:ascii="Times New Roman" w:hAnsi="Times New Roman"/>
          <w:b/>
          <w:color w:val="000000" w:themeColor="text1"/>
          <w:sz w:val="24"/>
        </w:rPr>
        <w:t>klases izglītojamo kārtoto obligāto centralizēto eksāmenu</w:t>
      </w:r>
      <w:r w:rsidR="0050681B" w:rsidRPr="009C1F2E">
        <w:rPr>
          <w:rFonts w:ascii="Times New Roman" w:hAnsi="Times New Roman"/>
          <w:b/>
          <w:color w:val="000000" w:themeColor="text1"/>
          <w:sz w:val="24"/>
        </w:rPr>
        <w:t xml:space="preserve"> (turpmāk – OCE)</w:t>
      </w:r>
      <w:r w:rsidR="00B16C0D" w:rsidRPr="009C1F2E">
        <w:rPr>
          <w:rFonts w:ascii="Times New Roman" w:hAnsi="Times New Roman"/>
          <w:b/>
          <w:color w:val="000000" w:themeColor="text1"/>
          <w:sz w:val="24"/>
        </w:rPr>
        <w:t xml:space="preserve"> rezultātu indeksam</w:t>
      </w:r>
      <w:r w:rsidRPr="009C1F2E">
        <w:rPr>
          <w:rFonts w:ascii="Times New Roman" w:hAnsi="Times New Roman"/>
          <w:color w:val="000000" w:themeColor="text1"/>
          <w:sz w:val="24"/>
        </w:rPr>
        <w:t xml:space="preserve">. Izglītības iestāde </w:t>
      </w:r>
      <w:r w:rsidRPr="006322F4">
        <w:rPr>
          <w:rFonts w:ascii="Times New Roman" w:hAnsi="Times New Roman"/>
          <w:color w:val="000000" w:themeColor="text1"/>
          <w:sz w:val="24"/>
        </w:rPr>
        <w:t>uzskatāma par atbilstošu mi</w:t>
      </w:r>
      <w:r w:rsidR="00B16C0D" w:rsidRPr="006322F4">
        <w:rPr>
          <w:rFonts w:ascii="Times New Roman" w:hAnsi="Times New Roman"/>
          <w:color w:val="000000" w:themeColor="text1"/>
          <w:sz w:val="24"/>
        </w:rPr>
        <w:t>nētajam kritērijam, ja no 2020.</w:t>
      </w:r>
      <w:r w:rsidRPr="006322F4">
        <w:rPr>
          <w:rFonts w:ascii="Times New Roman" w:hAnsi="Times New Roman"/>
          <w:color w:val="000000" w:themeColor="text1"/>
          <w:sz w:val="24"/>
        </w:rPr>
        <w:t>gada 1.augusta centralizēto eksāmenu rezultātu indekss ir 40 procenti vai lielāks</w:t>
      </w:r>
      <w:r w:rsidR="00B16C0D" w:rsidRPr="006322F4">
        <w:rPr>
          <w:rStyle w:val="FootnoteReference"/>
          <w:rFonts w:ascii="Times New Roman" w:hAnsi="Times New Roman"/>
          <w:color w:val="000000" w:themeColor="text1"/>
          <w:sz w:val="24"/>
        </w:rPr>
        <w:footnoteReference w:id="17"/>
      </w:r>
      <w:r w:rsidR="003C14B3" w:rsidRPr="006322F4">
        <w:rPr>
          <w:rFonts w:ascii="Times New Roman" w:hAnsi="Times New Roman"/>
          <w:color w:val="000000" w:themeColor="text1"/>
          <w:sz w:val="24"/>
        </w:rPr>
        <w:t>.</w:t>
      </w:r>
    </w:p>
    <w:p w14:paraId="122A2DA1" w14:textId="08EFA326" w:rsidR="00C47A14" w:rsidRPr="006322F4" w:rsidRDefault="005D311F" w:rsidP="005D311F">
      <w:pPr>
        <w:spacing w:after="0" w:line="240" w:lineRule="auto"/>
        <w:ind w:firstLine="720"/>
        <w:jc w:val="both"/>
        <w:rPr>
          <w:rFonts w:ascii="Times New Roman" w:hAnsi="Times New Roman"/>
          <w:color w:val="000000" w:themeColor="text1"/>
          <w:sz w:val="24"/>
        </w:rPr>
      </w:pPr>
      <w:r w:rsidRPr="006322F4">
        <w:rPr>
          <w:rFonts w:ascii="Times New Roman" w:hAnsi="Times New Roman"/>
          <w:color w:val="000000" w:themeColor="text1"/>
          <w:sz w:val="24"/>
        </w:rPr>
        <w:t xml:space="preserve">Gadījumā, </w:t>
      </w:r>
      <w:r w:rsidRPr="006322F4">
        <w:rPr>
          <w:rFonts w:ascii="Times New Roman" w:hAnsi="Times New Roman"/>
          <w:b/>
          <w:color w:val="000000" w:themeColor="text1"/>
          <w:sz w:val="24"/>
        </w:rPr>
        <w:t xml:space="preserve">ja izglītības iestāde </w:t>
      </w:r>
      <w:r w:rsidR="0074376E" w:rsidRPr="006322F4">
        <w:rPr>
          <w:rFonts w:ascii="Times New Roman" w:hAnsi="Times New Roman"/>
          <w:b/>
          <w:color w:val="000000" w:themeColor="text1"/>
          <w:sz w:val="24"/>
        </w:rPr>
        <w:t>neatbildīs</w:t>
      </w:r>
      <w:r w:rsidR="0050681B" w:rsidRPr="006322F4">
        <w:rPr>
          <w:rFonts w:ascii="Times New Roman" w:hAnsi="Times New Roman"/>
          <w:b/>
          <w:color w:val="000000" w:themeColor="text1"/>
          <w:sz w:val="24"/>
        </w:rPr>
        <w:t xml:space="preserve"> noteikt</w:t>
      </w:r>
      <w:r w:rsidR="00B16C0D" w:rsidRPr="006322F4">
        <w:rPr>
          <w:rFonts w:ascii="Times New Roman" w:hAnsi="Times New Roman"/>
          <w:b/>
          <w:color w:val="000000" w:themeColor="text1"/>
          <w:sz w:val="24"/>
        </w:rPr>
        <w:t>ajai OCE rezultātu indeksa minimālajai</w:t>
      </w:r>
      <w:r w:rsidR="0050681B" w:rsidRPr="006322F4">
        <w:rPr>
          <w:rFonts w:ascii="Times New Roman" w:hAnsi="Times New Roman"/>
          <w:b/>
          <w:color w:val="000000" w:themeColor="text1"/>
          <w:sz w:val="24"/>
        </w:rPr>
        <w:t xml:space="preserve"> prasīb</w:t>
      </w:r>
      <w:r w:rsidR="00B16C0D" w:rsidRPr="006322F4">
        <w:rPr>
          <w:rFonts w:ascii="Times New Roman" w:hAnsi="Times New Roman"/>
          <w:b/>
          <w:color w:val="000000" w:themeColor="text1"/>
          <w:sz w:val="24"/>
        </w:rPr>
        <w:t>ai</w:t>
      </w:r>
      <w:r w:rsidR="0050681B" w:rsidRPr="006322F4">
        <w:rPr>
          <w:rFonts w:ascii="Times New Roman" w:hAnsi="Times New Roman"/>
          <w:color w:val="000000" w:themeColor="text1"/>
          <w:sz w:val="24"/>
        </w:rPr>
        <w:t xml:space="preserve">, </w:t>
      </w:r>
      <w:r w:rsidR="0050681B" w:rsidRPr="006322F4">
        <w:rPr>
          <w:rFonts w:ascii="Times New Roman" w:hAnsi="Times New Roman"/>
          <w:b/>
          <w:color w:val="000000" w:themeColor="text1"/>
          <w:sz w:val="24"/>
        </w:rPr>
        <w:t>2020./2021.mācību gadā</w:t>
      </w:r>
      <w:r w:rsidR="0050681B" w:rsidRPr="006322F4">
        <w:rPr>
          <w:rFonts w:ascii="Times New Roman" w:hAnsi="Times New Roman"/>
          <w:color w:val="000000" w:themeColor="text1"/>
          <w:sz w:val="24"/>
        </w:rPr>
        <w:t xml:space="preserve"> izglītības iestāde </w:t>
      </w:r>
      <w:r w:rsidR="0050681B" w:rsidRPr="006322F4">
        <w:rPr>
          <w:rFonts w:ascii="Times New Roman" w:hAnsi="Times New Roman"/>
          <w:b/>
          <w:color w:val="000000" w:themeColor="text1"/>
          <w:sz w:val="24"/>
        </w:rPr>
        <w:t>saņem</w:t>
      </w:r>
      <w:r w:rsidR="00036FBB" w:rsidRPr="006322F4">
        <w:rPr>
          <w:rFonts w:ascii="Times New Roman" w:hAnsi="Times New Roman"/>
          <w:b/>
          <w:color w:val="000000" w:themeColor="text1"/>
          <w:sz w:val="24"/>
        </w:rPr>
        <w:t>s</w:t>
      </w:r>
      <w:r w:rsidR="0050681B" w:rsidRPr="006322F4">
        <w:rPr>
          <w:rFonts w:ascii="Times New Roman" w:hAnsi="Times New Roman"/>
          <w:b/>
          <w:color w:val="000000" w:themeColor="text1"/>
          <w:sz w:val="24"/>
        </w:rPr>
        <w:t xml:space="preserve"> brīdinājumu</w:t>
      </w:r>
      <w:r w:rsidR="0050681B" w:rsidRPr="006322F4">
        <w:rPr>
          <w:rFonts w:ascii="Times New Roman" w:hAnsi="Times New Roman"/>
          <w:color w:val="000000" w:themeColor="text1"/>
          <w:sz w:val="24"/>
        </w:rPr>
        <w:t xml:space="preserve"> par minētā kritērija neizpildīšanu, </w:t>
      </w:r>
      <w:r w:rsidR="00036FBB" w:rsidRPr="006322F4">
        <w:rPr>
          <w:rFonts w:ascii="Times New Roman" w:hAnsi="Times New Roman"/>
          <w:b/>
          <w:color w:val="000000" w:themeColor="text1"/>
          <w:sz w:val="24"/>
        </w:rPr>
        <w:t>bet turpinās</w:t>
      </w:r>
      <w:r w:rsidR="0050681B" w:rsidRPr="006322F4">
        <w:rPr>
          <w:rFonts w:ascii="Times New Roman" w:hAnsi="Times New Roman"/>
          <w:b/>
          <w:color w:val="000000" w:themeColor="text1"/>
          <w:sz w:val="24"/>
        </w:rPr>
        <w:t xml:space="preserve"> saņemt valsts finansējumu</w:t>
      </w:r>
      <w:r w:rsidR="0050681B" w:rsidRPr="006322F4">
        <w:rPr>
          <w:rFonts w:ascii="Times New Roman" w:hAnsi="Times New Roman"/>
          <w:color w:val="000000" w:themeColor="text1"/>
          <w:sz w:val="24"/>
        </w:rPr>
        <w:t xml:space="preserve"> vispārējās vidējās izglītības programmu īstenošanā iesaistīto pedagogu darba samaksai 100% apmērā.</w:t>
      </w:r>
    </w:p>
    <w:p w14:paraId="6824FF07" w14:textId="77777777" w:rsidR="003C14B3" w:rsidRPr="006322F4" w:rsidRDefault="003C14B3" w:rsidP="005D311F">
      <w:pPr>
        <w:spacing w:after="0" w:line="240" w:lineRule="auto"/>
        <w:ind w:firstLine="720"/>
        <w:jc w:val="both"/>
        <w:rPr>
          <w:rFonts w:ascii="Times New Roman" w:hAnsi="Times New Roman"/>
          <w:color w:val="000000" w:themeColor="text1"/>
          <w:sz w:val="24"/>
        </w:rPr>
      </w:pPr>
    </w:p>
    <w:p w14:paraId="1C6FC65E" w14:textId="77777777" w:rsidR="00C47A14" w:rsidRPr="006322F4" w:rsidRDefault="00C47A14" w:rsidP="005D311F">
      <w:pPr>
        <w:spacing w:after="0" w:line="240" w:lineRule="auto"/>
        <w:ind w:firstLine="720"/>
        <w:jc w:val="both"/>
        <w:rPr>
          <w:rFonts w:ascii="Times New Roman" w:hAnsi="Times New Roman"/>
          <w:color w:val="000000" w:themeColor="text1"/>
          <w:sz w:val="24"/>
        </w:rPr>
      </w:pPr>
      <w:r w:rsidRPr="006322F4">
        <w:rPr>
          <w:rFonts w:ascii="Times New Roman" w:hAnsi="Times New Roman"/>
          <w:color w:val="000000" w:themeColor="text1"/>
          <w:sz w:val="24"/>
        </w:rPr>
        <w:t xml:space="preserve">Vienlaikus ar grozījumiem noteikumos Nr.583 tiks noteikts, ka </w:t>
      </w:r>
      <w:r w:rsidRPr="006322F4">
        <w:rPr>
          <w:rFonts w:ascii="Times New Roman" w:hAnsi="Times New Roman"/>
          <w:b/>
          <w:color w:val="000000" w:themeColor="text1"/>
          <w:sz w:val="24"/>
        </w:rPr>
        <w:t>kvalitātes kritērijs par kvalitātes vērtējuma līmenī spēkā esošajā akreditācijā</w:t>
      </w:r>
      <w:r w:rsidRPr="006322F4">
        <w:rPr>
          <w:rFonts w:ascii="Times New Roman" w:hAnsi="Times New Roman"/>
          <w:color w:val="000000" w:themeColor="text1"/>
          <w:sz w:val="24"/>
        </w:rPr>
        <w:t xml:space="preserve"> vispārējās izglītības iestādes vispārējās vidējās izglītības programmu īstenošanas kvalitātei (saskaņā ar normatīvo regulējumu par vispārējās izglītības iestāžu un vispārējās izglītības programmu akreditāciju) </w:t>
      </w:r>
      <w:r w:rsidRPr="006322F4">
        <w:rPr>
          <w:rFonts w:ascii="Times New Roman" w:hAnsi="Times New Roman"/>
          <w:b/>
          <w:color w:val="000000" w:themeColor="text1"/>
          <w:sz w:val="24"/>
        </w:rPr>
        <w:t>tiks ņemts vērā no 2021.gada 1.augusta</w:t>
      </w:r>
      <w:r w:rsidRPr="006322F4">
        <w:rPr>
          <w:rFonts w:ascii="Times New Roman" w:hAnsi="Times New Roman"/>
          <w:color w:val="000000" w:themeColor="text1"/>
          <w:sz w:val="24"/>
        </w:rPr>
        <w:t>.</w:t>
      </w:r>
    </w:p>
    <w:p w14:paraId="44A4263E" w14:textId="77777777" w:rsidR="00164C3C" w:rsidRPr="006322F4" w:rsidRDefault="00C47A14" w:rsidP="005D311F">
      <w:pPr>
        <w:spacing w:after="0" w:line="240" w:lineRule="auto"/>
        <w:ind w:firstLine="720"/>
        <w:jc w:val="both"/>
        <w:rPr>
          <w:rFonts w:ascii="Times New Roman" w:hAnsi="Times New Roman"/>
          <w:color w:val="000000" w:themeColor="text1"/>
          <w:sz w:val="24"/>
        </w:rPr>
      </w:pPr>
      <w:r w:rsidRPr="006322F4">
        <w:rPr>
          <w:rFonts w:ascii="Times New Roman" w:hAnsi="Times New Roman"/>
          <w:color w:val="000000" w:themeColor="text1"/>
          <w:sz w:val="24"/>
        </w:rPr>
        <w:t>Plānots, ka Ministru kabineta noteikumi par pilnveidoto akreditācijas sistēmu, kas ietvers jaunas, ar izglītības kvalitātes monitoringa sistēmas kategorijām un elementiem salāgotas akreditācijas jomas, stāsies spēkā no 2021.gada 1.</w:t>
      </w:r>
      <w:r w:rsidR="00164C3C" w:rsidRPr="006322F4">
        <w:rPr>
          <w:rFonts w:ascii="Times New Roman" w:hAnsi="Times New Roman"/>
          <w:color w:val="000000" w:themeColor="text1"/>
          <w:sz w:val="24"/>
        </w:rPr>
        <w:t>janvāra</w:t>
      </w:r>
      <w:r w:rsidRPr="006322F4">
        <w:rPr>
          <w:rFonts w:ascii="Times New Roman" w:hAnsi="Times New Roman"/>
          <w:color w:val="000000" w:themeColor="text1"/>
          <w:sz w:val="24"/>
        </w:rPr>
        <w:t>.</w:t>
      </w:r>
      <w:r w:rsidR="00164C3C" w:rsidRPr="006322F4">
        <w:rPr>
          <w:rFonts w:ascii="Times New Roman" w:hAnsi="Times New Roman"/>
          <w:color w:val="000000" w:themeColor="text1"/>
          <w:sz w:val="24"/>
        </w:rPr>
        <w:t xml:space="preserve"> Tādējādi vispārējās vidējās izglītības iestādēm, kas tiks akreditētas pēc 2021.gada 1.janvāra, atbilstoši noteikumos Nr.583 noteiktajai kārtībai tiks ņemti vērā kvalitātes vērtējuma līmeņi jaunajās akreditācijas jomās, kas atbilstoši tiks noteiktas noteikumos Nr.583.</w:t>
      </w:r>
    </w:p>
    <w:p w14:paraId="301727F0" w14:textId="443A14C1" w:rsidR="00406284" w:rsidRPr="006322F4" w:rsidRDefault="00164C3C" w:rsidP="005D311F">
      <w:pPr>
        <w:spacing w:after="0" w:line="240" w:lineRule="auto"/>
        <w:ind w:firstLine="720"/>
        <w:jc w:val="both"/>
        <w:rPr>
          <w:rFonts w:ascii="Times New Roman" w:hAnsi="Times New Roman"/>
          <w:color w:val="000000" w:themeColor="text1"/>
          <w:sz w:val="24"/>
        </w:rPr>
      </w:pPr>
      <w:r w:rsidRPr="006322F4">
        <w:rPr>
          <w:rFonts w:ascii="Times New Roman" w:hAnsi="Times New Roman"/>
          <w:color w:val="000000" w:themeColor="text1"/>
          <w:sz w:val="24"/>
        </w:rPr>
        <w:t xml:space="preserve">Savukārt vispārējās vidējās izglītības iestādēm, kuru </w:t>
      </w:r>
      <w:r w:rsidRPr="006322F4">
        <w:rPr>
          <w:rFonts w:ascii="Times New Roman" w:hAnsi="Times New Roman"/>
          <w:b/>
          <w:color w:val="000000" w:themeColor="text1"/>
          <w:sz w:val="24"/>
        </w:rPr>
        <w:t xml:space="preserve">spēkā esošā vispārējās vidējās izglītības programmu akreditācija veikta līdz 2021.gada 1.janvārim, </w:t>
      </w:r>
      <w:r w:rsidRPr="006322F4">
        <w:rPr>
          <w:rFonts w:ascii="Times New Roman" w:hAnsi="Times New Roman"/>
          <w:color w:val="000000" w:themeColor="text1"/>
          <w:sz w:val="24"/>
        </w:rPr>
        <w:t xml:space="preserve">noteikumu Nr.583 kontekstā tiks ņemti vērā kvalitātes vērtējuma līmeņi </w:t>
      </w:r>
      <w:r w:rsidR="000860FC" w:rsidRPr="006322F4">
        <w:rPr>
          <w:rFonts w:ascii="Times New Roman" w:hAnsi="Times New Roman"/>
          <w:color w:val="000000" w:themeColor="text1"/>
          <w:sz w:val="24"/>
        </w:rPr>
        <w:t>šobrīd spēkā esošajo</w:t>
      </w:r>
      <w:r w:rsidR="00406284" w:rsidRPr="006322F4">
        <w:rPr>
          <w:rFonts w:ascii="Times New Roman" w:hAnsi="Times New Roman"/>
          <w:color w:val="000000" w:themeColor="text1"/>
          <w:sz w:val="24"/>
        </w:rPr>
        <w:t>s un noteikumos Nr.583 noteiktajos kvalitātes vērtēšanas kritērijos.</w:t>
      </w:r>
      <w:r w:rsidR="00406284" w:rsidRPr="006322F4">
        <w:rPr>
          <w:rStyle w:val="FootnoteReference"/>
          <w:rFonts w:ascii="Times New Roman" w:hAnsi="Times New Roman"/>
          <w:color w:val="000000" w:themeColor="text1"/>
          <w:sz w:val="24"/>
        </w:rPr>
        <w:footnoteReference w:id="18"/>
      </w:r>
    </w:p>
    <w:p w14:paraId="4F809C37" w14:textId="4D8A163D" w:rsidR="005D311F" w:rsidRPr="00FC1CE0" w:rsidRDefault="00406284" w:rsidP="005D311F">
      <w:pPr>
        <w:spacing w:after="0" w:line="240" w:lineRule="auto"/>
        <w:ind w:firstLine="720"/>
        <w:jc w:val="both"/>
        <w:rPr>
          <w:rFonts w:ascii="Times New Roman" w:hAnsi="Times New Roman"/>
          <w:color w:val="000000" w:themeColor="text1"/>
          <w:sz w:val="24"/>
        </w:rPr>
      </w:pPr>
      <w:r w:rsidRPr="006322F4">
        <w:rPr>
          <w:rFonts w:ascii="Times New Roman" w:hAnsi="Times New Roman"/>
          <w:color w:val="000000" w:themeColor="text1"/>
          <w:sz w:val="24"/>
        </w:rPr>
        <w:t xml:space="preserve">Gadījumā, ja vispārējās vidējas izglītības iestāde spēkā esošajā vispārējās vidējās izglītības programmas akreditācijā (kas veikta līdz 2020.gada 31.decembrim) nav saņēmusi noteikumu Nr.583 prasībām atbilstošu kvalitātes vērtējuma līmeni kādā no noteiktajiem kvalitātes vērtēšanas </w:t>
      </w:r>
      <w:r w:rsidRPr="00FC1CE0">
        <w:rPr>
          <w:rFonts w:ascii="Times New Roman" w:hAnsi="Times New Roman"/>
          <w:color w:val="000000" w:themeColor="text1"/>
          <w:sz w:val="24"/>
        </w:rPr>
        <w:t xml:space="preserve">kritērijiem, </w:t>
      </w:r>
      <w:r w:rsidRPr="00FC1CE0">
        <w:rPr>
          <w:rFonts w:ascii="Times New Roman" w:hAnsi="Times New Roman"/>
          <w:b/>
          <w:color w:val="000000" w:themeColor="text1"/>
          <w:sz w:val="24"/>
        </w:rPr>
        <w:t>izglītības iest</w:t>
      </w:r>
      <w:r w:rsidR="003C14B3" w:rsidRPr="00FC1CE0">
        <w:rPr>
          <w:rFonts w:ascii="Times New Roman" w:hAnsi="Times New Roman"/>
          <w:b/>
          <w:color w:val="000000" w:themeColor="text1"/>
          <w:sz w:val="24"/>
        </w:rPr>
        <w:t>ādes dibinātājs</w:t>
      </w:r>
      <w:r w:rsidRPr="00FC1CE0">
        <w:rPr>
          <w:rFonts w:ascii="Times New Roman" w:hAnsi="Times New Roman"/>
          <w:b/>
          <w:color w:val="000000" w:themeColor="text1"/>
          <w:sz w:val="24"/>
        </w:rPr>
        <w:t xml:space="preserve"> l</w:t>
      </w:r>
      <w:r w:rsidR="003C14B3" w:rsidRPr="00FC1CE0">
        <w:rPr>
          <w:rFonts w:ascii="Times New Roman" w:hAnsi="Times New Roman"/>
          <w:b/>
          <w:color w:val="000000" w:themeColor="text1"/>
          <w:sz w:val="24"/>
        </w:rPr>
        <w:t>īdz 2021.gada 1.augustam var vērsties Izglītības kvalitātes valsts dienestā ar ierosinājumu veikt ārkārtas akreditāciju</w:t>
      </w:r>
      <w:r w:rsidR="003C14B3" w:rsidRPr="00FC1CE0">
        <w:rPr>
          <w:rFonts w:ascii="Times New Roman" w:hAnsi="Times New Roman"/>
          <w:color w:val="000000" w:themeColor="text1"/>
          <w:sz w:val="24"/>
        </w:rPr>
        <w:t>.</w:t>
      </w:r>
      <w:r w:rsidR="00164C3C" w:rsidRPr="00FC1CE0">
        <w:rPr>
          <w:rFonts w:ascii="Times New Roman" w:hAnsi="Times New Roman"/>
          <w:color w:val="000000" w:themeColor="text1"/>
          <w:sz w:val="24"/>
        </w:rPr>
        <w:t xml:space="preserve">  </w:t>
      </w:r>
      <w:r w:rsidR="0050681B" w:rsidRPr="00FC1CE0">
        <w:rPr>
          <w:rFonts w:ascii="Times New Roman" w:hAnsi="Times New Roman"/>
          <w:color w:val="000000" w:themeColor="text1"/>
          <w:sz w:val="24"/>
        </w:rPr>
        <w:t xml:space="preserve"> </w:t>
      </w:r>
      <w:r w:rsidR="005D311F" w:rsidRPr="00FC1CE0">
        <w:rPr>
          <w:rFonts w:ascii="Times New Roman" w:hAnsi="Times New Roman"/>
          <w:color w:val="000000" w:themeColor="text1"/>
          <w:sz w:val="24"/>
        </w:rPr>
        <w:t xml:space="preserve"> </w:t>
      </w:r>
    </w:p>
    <w:p w14:paraId="17DFB5AB" w14:textId="77777777" w:rsidR="003912B4" w:rsidRPr="00FC1CE0" w:rsidRDefault="003912B4" w:rsidP="00410DA8">
      <w:pPr>
        <w:spacing w:after="0" w:line="240" w:lineRule="auto"/>
        <w:ind w:firstLine="720"/>
        <w:jc w:val="both"/>
        <w:rPr>
          <w:rFonts w:ascii="Times New Roman" w:hAnsi="Times New Roman"/>
          <w:color w:val="000000" w:themeColor="text1"/>
          <w:sz w:val="24"/>
        </w:rPr>
      </w:pPr>
    </w:p>
    <w:p w14:paraId="56875016" w14:textId="0FCB7A82" w:rsidR="003C14B3" w:rsidRPr="006322F4" w:rsidRDefault="003C14B3" w:rsidP="003C14B3">
      <w:pPr>
        <w:spacing w:after="0" w:line="240" w:lineRule="auto"/>
        <w:ind w:firstLine="720"/>
        <w:jc w:val="both"/>
        <w:rPr>
          <w:rFonts w:ascii="Times New Roman" w:hAnsi="Times New Roman"/>
          <w:color w:val="000000" w:themeColor="text1"/>
          <w:sz w:val="24"/>
          <w:szCs w:val="26"/>
        </w:rPr>
      </w:pPr>
      <w:r w:rsidRPr="00FC1CE0">
        <w:rPr>
          <w:rFonts w:ascii="Times New Roman" w:hAnsi="Times New Roman"/>
          <w:color w:val="000000" w:themeColor="text1"/>
          <w:sz w:val="24"/>
          <w:szCs w:val="26"/>
        </w:rPr>
        <w:t xml:space="preserve">Pārskatot noteikumos Nr.583 iekļautos kvalitātes kritērijus, paredzēts </w:t>
      </w:r>
      <w:r w:rsidR="00B05EE9">
        <w:rPr>
          <w:rFonts w:ascii="Times New Roman" w:hAnsi="Times New Roman"/>
          <w:color w:val="000000" w:themeColor="text1"/>
          <w:sz w:val="24"/>
          <w:szCs w:val="26"/>
        </w:rPr>
        <w:t>izvērtēt</w:t>
      </w:r>
      <w:r w:rsidR="008F3955" w:rsidRPr="00FC1CE0">
        <w:rPr>
          <w:rFonts w:ascii="Times New Roman" w:hAnsi="Times New Roman"/>
          <w:color w:val="000000" w:themeColor="text1"/>
          <w:sz w:val="24"/>
          <w:szCs w:val="26"/>
        </w:rPr>
        <w:t xml:space="preserve"> OCE rezultātu indeksa </w:t>
      </w:r>
      <w:r w:rsidR="00B05EE9">
        <w:rPr>
          <w:rFonts w:ascii="Times New Roman" w:hAnsi="Times New Roman"/>
          <w:color w:val="000000" w:themeColor="text1"/>
          <w:sz w:val="24"/>
          <w:szCs w:val="26"/>
        </w:rPr>
        <w:t>piemērošanas iespējas</w:t>
      </w:r>
      <w:r w:rsidR="008F3955" w:rsidRPr="00FC1CE0">
        <w:rPr>
          <w:rFonts w:ascii="Times New Roman" w:hAnsi="Times New Roman"/>
          <w:color w:val="000000" w:themeColor="text1"/>
          <w:sz w:val="24"/>
          <w:szCs w:val="26"/>
        </w:rPr>
        <w:t xml:space="preserve">, </w:t>
      </w:r>
      <w:r w:rsidR="00B05EE9">
        <w:rPr>
          <w:rFonts w:ascii="Times New Roman" w:hAnsi="Times New Roman"/>
          <w:color w:val="000000" w:themeColor="text1"/>
          <w:sz w:val="24"/>
          <w:szCs w:val="26"/>
        </w:rPr>
        <w:t>kā arī pilnveidot</w:t>
      </w:r>
      <w:r w:rsidR="008F3955" w:rsidRPr="00FC1CE0">
        <w:rPr>
          <w:rFonts w:ascii="Times New Roman" w:hAnsi="Times New Roman"/>
          <w:color w:val="000000" w:themeColor="text1"/>
          <w:sz w:val="24"/>
          <w:szCs w:val="26"/>
        </w:rPr>
        <w:t xml:space="preserve"> kvalitātes kritēriju par kvalitātes vērtējuma līmeni spēkā esošajā akreditācijā (atbilstoši vērtējuma līmeņiem jaunajās akreditācijas jomās).</w:t>
      </w:r>
    </w:p>
    <w:p w14:paraId="713CB460" w14:textId="77777777" w:rsidR="003C14B3" w:rsidRPr="006322F4" w:rsidRDefault="003C14B3" w:rsidP="003C14B3">
      <w:pPr>
        <w:spacing w:after="0" w:line="240" w:lineRule="auto"/>
        <w:ind w:firstLine="720"/>
        <w:jc w:val="both"/>
        <w:rPr>
          <w:rFonts w:ascii="Times New Roman" w:hAnsi="Times New Roman"/>
          <w:color w:val="000000" w:themeColor="text1"/>
          <w:sz w:val="24"/>
          <w:szCs w:val="26"/>
        </w:rPr>
      </w:pPr>
    </w:p>
    <w:p w14:paraId="0EBDBA5D" w14:textId="317F7A6D" w:rsidR="00410DA8" w:rsidRPr="009C1F2E" w:rsidRDefault="00C62221" w:rsidP="00C84D43">
      <w:pPr>
        <w:spacing w:after="0" w:line="240" w:lineRule="auto"/>
        <w:ind w:firstLine="720"/>
        <w:jc w:val="both"/>
        <w:rPr>
          <w:rFonts w:ascii="Times New Roman" w:hAnsi="Times New Roman"/>
          <w:color w:val="000000" w:themeColor="text1"/>
          <w:sz w:val="24"/>
        </w:rPr>
      </w:pPr>
      <w:r w:rsidRPr="006322F4">
        <w:rPr>
          <w:rFonts w:ascii="Times New Roman" w:hAnsi="Times New Roman"/>
          <w:sz w:val="24"/>
        </w:rPr>
        <w:t>Š</w:t>
      </w:r>
      <w:r w:rsidR="00410DA8" w:rsidRPr="006322F4">
        <w:rPr>
          <w:rFonts w:ascii="Times New Roman" w:hAnsi="Times New Roman"/>
          <w:sz w:val="24"/>
        </w:rPr>
        <w:t>obrīd noteikumos Nr.583 iekļautie minimālā skolēnu skaita kritēriji noteikti citā teritoriālajā iedalījumā,</w:t>
      </w:r>
      <w:r w:rsidRPr="006322F4">
        <w:rPr>
          <w:rFonts w:ascii="Times New Roman" w:hAnsi="Times New Roman"/>
          <w:sz w:val="24"/>
        </w:rPr>
        <w:t xml:space="preserve"> kas nesakrīt ar administratīvi </w:t>
      </w:r>
      <w:r w:rsidRPr="006322F4">
        <w:rPr>
          <w:rFonts w:ascii="Times New Roman" w:hAnsi="Times New Roman"/>
          <w:color w:val="000000" w:themeColor="text1"/>
          <w:sz w:val="24"/>
        </w:rPr>
        <w:t>teritoriālās reformas rezultātā</w:t>
      </w:r>
      <w:r w:rsidRPr="009C1F2E">
        <w:rPr>
          <w:rFonts w:ascii="Times New Roman" w:hAnsi="Times New Roman"/>
          <w:color w:val="000000" w:themeColor="text1"/>
          <w:sz w:val="24"/>
        </w:rPr>
        <w:t xml:space="preserve"> plānoto, tāpēc</w:t>
      </w:r>
      <w:r w:rsidR="00410DA8" w:rsidRPr="009C1F2E">
        <w:rPr>
          <w:rFonts w:ascii="Times New Roman" w:hAnsi="Times New Roman"/>
          <w:color w:val="000000" w:themeColor="text1"/>
          <w:sz w:val="24"/>
        </w:rPr>
        <w:t xml:space="preserve"> </w:t>
      </w:r>
      <w:r w:rsidR="00A85056" w:rsidRPr="009C1F2E">
        <w:rPr>
          <w:rFonts w:ascii="Times New Roman" w:hAnsi="Times New Roman"/>
          <w:b/>
          <w:color w:val="000000" w:themeColor="text1"/>
          <w:sz w:val="24"/>
        </w:rPr>
        <w:t xml:space="preserve">līdz 2020.gada </w:t>
      </w:r>
      <w:r w:rsidR="001F379C">
        <w:rPr>
          <w:rFonts w:ascii="Times New Roman" w:hAnsi="Times New Roman"/>
          <w:b/>
          <w:color w:val="000000" w:themeColor="text1"/>
          <w:sz w:val="24"/>
        </w:rPr>
        <w:t>31</w:t>
      </w:r>
      <w:r w:rsidR="00B84F7A" w:rsidRPr="009C1F2E">
        <w:rPr>
          <w:rFonts w:ascii="Times New Roman" w:hAnsi="Times New Roman"/>
          <w:b/>
          <w:color w:val="000000" w:themeColor="text1"/>
          <w:sz w:val="24"/>
        </w:rPr>
        <w:t>.</w:t>
      </w:r>
      <w:r w:rsidR="001F379C">
        <w:rPr>
          <w:rFonts w:ascii="Times New Roman" w:hAnsi="Times New Roman"/>
          <w:b/>
          <w:color w:val="000000" w:themeColor="text1"/>
          <w:sz w:val="24"/>
        </w:rPr>
        <w:t>augustam</w:t>
      </w:r>
      <w:r w:rsidR="00A85056" w:rsidRPr="009C1F2E">
        <w:rPr>
          <w:rFonts w:ascii="Times New Roman" w:hAnsi="Times New Roman"/>
          <w:color w:val="000000" w:themeColor="text1"/>
          <w:sz w:val="24"/>
        </w:rPr>
        <w:t xml:space="preserve"> </w:t>
      </w:r>
      <w:r w:rsidR="00410DA8" w:rsidRPr="009C1F2E">
        <w:rPr>
          <w:rFonts w:ascii="Times New Roman" w:hAnsi="Times New Roman"/>
          <w:color w:val="000000" w:themeColor="text1"/>
          <w:sz w:val="24"/>
        </w:rPr>
        <w:t xml:space="preserve">tiks veikti grozījumi noteikumos Nr.583, </w:t>
      </w:r>
      <w:r w:rsidR="00410DA8" w:rsidRPr="009C1F2E">
        <w:rPr>
          <w:rFonts w:ascii="Times New Roman" w:hAnsi="Times New Roman"/>
          <w:b/>
          <w:color w:val="000000" w:themeColor="text1"/>
          <w:sz w:val="24"/>
        </w:rPr>
        <w:t>precizējot minimālā skolēnu skaita kritēriju saskaņā ar šajā informatīvajā ziņojumā piedāvāto četru reģionu bloku iedalījumu</w:t>
      </w:r>
      <w:r w:rsidR="00FD65BE" w:rsidRPr="009C1F2E">
        <w:rPr>
          <w:rFonts w:ascii="Times New Roman" w:hAnsi="Times New Roman"/>
          <w:b/>
          <w:color w:val="000000" w:themeColor="text1"/>
          <w:sz w:val="24"/>
        </w:rPr>
        <w:t xml:space="preserve"> un attiecīgo prasību par minimālo izglītojamo skaitu 10. – 12.klasē</w:t>
      </w:r>
      <w:r w:rsidR="00410DA8" w:rsidRPr="009C1F2E">
        <w:rPr>
          <w:rFonts w:ascii="Times New Roman" w:hAnsi="Times New Roman"/>
          <w:color w:val="000000" w:themeColor="text1"/>
          <w:sz w:val="24"/>
        </w:rPr>
        <w:t>.</w:t>
      </w:r>
      <w:r w:rsidR="005D311F" w:rsidRPr="009C1F2E">
        <w:rPr>
          <w:rFonts w:ascii="Times New Roman" w:hAnsi="Times New Roman"/>
          <w:color w:val="000000" w:themeColor="text1"/>
          <w:sz w:val="24"/>
        </w:rPr>
        <w:t xml:space="preserve"> </w:t>
      </w:r>
      <w:r w:rsidR="005D311F" w:rsidRPr="009C1F2E">
        <w:rPr>
          <w:rFonts w:ascii="Times New Roman" w:hAnsi="Times New Roman"/>
          <w:b/>
          <w:color w:val="000000" w:themeColor="text1"/>
          <w:sz w:val="24"/>
        </w:rPr>
        <w:t>Atbilstība minimālā izglītojam</w:t>
      </w:r>
      <w:r w:rsidR="005B6F80" w:rsidRPr="009C1F2E">
        <w:rPr>
          <w:rFonts w:ascii="Times New Roman" w:hAnsi="Times New Roman"/>
          <w:b/>
          <w:color w:val="000000" w:themeColor="text1"/>
          <w:sz w:val="24"/>
        </w:rPr>
        <w:t>o skaita kritērijam tiks vērtēta</w:t>
      </w:r>
      <w:r w:rsidR="005D311F" w:rsidRPr="009C1F2E">
        <w:rPr>
          <w:rFonts w:ascii="Times New Roman" w:hAnsi="Times New Roman"/>
          <w:b/>
          <w:color w:val="000000" w:themeColor="text1"/>
          <w:sz w:val="24"/>
        </w:rPr>
        <w:t xml:space="preserve"> no 2021./2022.mācību gada.</w:t>
      </w:r>
    </w:p>
    <w:p w14:paraId="5A5F9CC9" w14:textId="77777777" w:rsidR="00B320B6" w:rsidRPr="009C1F2E" w:rsidRDefault="00B320B6" w:rsidP="00C84D43">
      <w:pPr>
        <w:spacing w:after="0" w:line="240" w:lineRule="auto"/>
        <w:ind w:firstLine="720"/>
        <w:jc w:val="both"/>
        <w:rPr>
          <w:rFonts w:ascii="Times New Roman" w:hAnsi="Times New Roman"/>
          <w:color w:val="000000" w:themeColor="text1"/>
          <w:sz w:val="24"/>
          <w:szCs w:val="26"/>
        </w:rPr>
      </w:pPr>
    </w:p>
    <w:p w14:paraId="18B86411" w14:textId="24D7A76E" w:rsidR="00D4661C" w:rsidRPr="009C1F2E" w:rsidRDefault="00C62221" w:rsidP="00C84D43">
      <w:pPr>
        <w:spacing w:after="0" w:line="240" w:lineRule="auto"/>
        <w:ind w:firstLine="720"/>
        <w:jc w:val="both"/>
        <w:rPr>
          <w:rFonts w:ascii="Times New Roman" w:hAnsi="Times New Roman"/>
          <w:b/>
          <w:color w:val="000000" w:themeColor="text1"/>
          <w:sz w:val="24"/>
          <w:szCs w:val="26"/>
        </w:rPr>
      </w:pPr>
      <w:r w:rsidRPr="009C1F2E">
        <w:rPr>
          <w:rFonts w:ascii="Times New Roman" w:hAnsi="Times New Roman"/>
          <w:color w:val="000000" w:themeColor="text1"/>
          <w:sz w:val="24"/>
          <w:szCs w:val="26"/>
        </w:rPr>
        <w:t>Ņemot vērā izglītojamo skaita nozīmi,</w:t>
      </w:r>
      <w:r w:rsidR="00D4661C" w:rsidRPr="009C1F2E">
        <w:rPr>
          <w:rFonts w:ascii="Times New Roman" w:hAnsi="Times New Roman"/>
          <w:color w:val="000000" w:themeColor="text1"/>
          <w:sz w:val="24"/>
          <w:szCs w:val="26"/>
        </w:rPr>
        <w:t xml:space="preserve"> </w:t>
      </w:r>
      <w:r w:rsidR="00D4661C" w:rsidRPr="009C1F2E">
        <w:rPr>
          <w:rFonts w:ascii="Times New Roman" w:hAnsi="Times New Roman"/>
          <w:b/>
          <w:color w:val="000000" w:themeColor="text1"/>
          <w:sz w:val="24"/>
          <w:szCs w:val="26"/>
        </w:rPr>
        <w:t>līdz 2020.gada decembrim</w:t>
      </w:r>
      <w:r w:rsidR="00D4661C" w:rsidRPr="009C1F2E">
        <w:rPr>
          <w:rFonts w:ascii="Times New Roman" w:hAnsi="Times New Roman"/>
          <w:color w:val="000000" w:themeColor="text1"/>
          <w:sz w:val="24"/>
          <w:szCs w:val="26"/>
        </w:rPr>
        <w:t xml:space="preserve"> </w:t>
      </w:r>
      <w:r w:rsidR="00EE4C69" w:rsidRPr="009C1F2E">
        <w:rPr>
          <w:rFonts w:ascii="Times New Roman" w:hAnsi="Times New Roman"/>
          <w:color w:val="000000" w:themeColor="text1"/>
          <w:sz w:val="24"/>
          <w:szCs w:val="26"/>
        </w:rPr>
        <w:t xml:space="preserve">tiks </w:t>
      </w:r>
      <w:r w:rsidR="00D4661C" w:rsidRPr="009C1F2E">
        <w:rPr>
          <w:rFonts w:ascii="Times New Roman" w:hAnsi="Times New Roman"/>
          <w:color w:val="000000" w:themeColor="text1"/>
          <w:sz w:val="24"/>
          <w:szCs w:val="26"/>
        </w:rPr>
        <w:t>veik</w:t>
      </w:r>
      <w:r w:rsidR="00EE4C69" w:rsidRPr="009C1F2E">
        <w:rPr>
          <w:rFonts w:ascii="Times New Roman" w:hAnsi="Times New Roman"/>
          <w:color w:val="000000" w:themeColor="text1"/>
          <w:sz w:val="24"/>
          <w:szCs w:val="26"/>
        </w:rPr>
        <w:t>ta</w:t>
      </w:r>
      <w:r w:rsidR="00D4661C" w:rsidRPr="009C1F2E">
        <w:rPr>
          <w:rFonts w:ascii="Times New Roman" w:hAnsi="Times New Roman"/>
          <w:color w:val="000000" w:themeColor="text1"/>
          <w:sz w:val="24"/>
          <w:szCs w:val="26"/>
        </w:rPr>
        <w:t xml:space="preserve">s izmaiņas deleģējumā Izglītības likumā, </w:t>
      </w:r>
      <w:r w:rsidR="00C46DE4" w:rsidRPr="009C1F2E">
        <w:rPr>
          <w:rFonts w:ascii="Times New Roman" w:hAnsi="Times New Roman"/>
          <w:color w:val="000000" w:themeColor="text1"/>
          <w:sz w:val="24"/>
          <w:szCs w:val="26"/>
        </w:rPr>
        <w:t>precizējot</w:t>
      </w:r>
      <w:r w:rsidR="00D4661C" w:rsidRPr="009C1F2E">
        <w:rPr>
          <w:rFonts w:ascii="Times New Roman" w:hAnsi="Times New Roman"/>
          <w:color w:val="000000" w:themeColor="text1"/>
          <w:sz w:val="24"/>
          <w:szCs w:val="26"/>
        </w:rPr>
        <w:t xml:space="preserve"> kritērijus un kārtību, kādā valsts piedalās pašvaldību, valsts augstskolu un privāto vispārējās izglītības iestāžu vispārējās</w:t>
      </w:r>
      <w:r w:rsidRPr="009C1F2E">
        <w:rPr>
          <w:rFonts w:ascii="Times New Roman" w:hAnsi="Times New Roman"/>
          <w:color w:val="000000" w:themeColor="text1"/>
          <w:sz w:val="24"/>
          <w:szCs w:val="26"/>
        </w:rPr>
        <w:t xml:space="preserve"> vidējās</w:t>
      </w:r>
      <w:r w:rsidR="00D4661C" w:rsidRPr="009C1F2E">
        <w:rPr>
          <w:rFonts w:ascii="Times New Roman" w:hAnsi="Times New Roman"/>
          <w:color w:val="000000" w:themeColor="text1"/>
          <w:sz w:val="24"/>
          <w:szCs w:val="26"/>
        </w:rPr>
        <w:t xml:space="preserve"> izglītības programmu īstenošanā iesaistīto pedagogu darba samaksas finansēšanā, </w:t>
      </w:r>
      <w:r w:rsidR="00C46DE4" w:rsidRPr="009C1F2E">
        <w:rPr>
          <w:rFonts w:ascii="Times New Roman" w:hAnsi="Times New Roman"/>
          <w:color w:val="000000" w:themeColor="text1"/>
          <w:sz w:val="24"/>
          <w:szCs w:val="26"/>
        </w:rPr>
        <w:t xml:space="preserve">nosakot, ka </w:t>
      </w:r>
      <w:r w:rsidR="00D4661C" w:rsidRPr="009C1F2E">
        <w:rPr>
          <w:rFonts w:ascii="Times New Roman" w:hAnsi="Times New Roman"/>
          <w:b/>
          <w:color w:val="000000" w:themeColor="text1"/>
          <w:sz w:val="24"/>
          <w:szCs w:val="26"/>
        </w:rPr>
        <w:t>izglītības iestād</w:t>
      </w:r>
      <w:r w:rsidR="00C46DE4" w:rsidRPr="009C1F2E">
        <w:rPr>
          <w:rFonts w:ascii="Times New Roman" w:hAnsi="Times New Roman"/>
          <w:b/>
          <w:color w:val="000000" w:themeColor="text1"/>
          <w:sz w:val="24"/>
          <w:szCs w:val="26"/>
        </w:rPr>
        <w:t>ei</w:t>
      </w:r>
      <w:r w:rsidR="00D4661C" w:rsidRPr="009C1F2E">
        <w:rPr>
          <w:rFonts w:ascii="Times New Roman" w:hAnsi="Times New Roman"/>
          <w:b/>
          <w:color w:val="000000" w:themeColor="text1"/>
          <w:sz w:val="24"/>
          <w:szCs w:val="26"/>
        </w:rPr>
        <w:t xml:space="preserve"> </w:t>
      </w:r>
      <w:r w:rsidR="00C46DE4" w:rsidRPr="009C1F2E">
        <w:rPr>
          <w:rFonts w:ascii="Times New Roman" w:hAnsi="Times New Roman"/>
          <w:b/>
          <w:color w:val="000000" w:themeColor="text1"/>
          <w:sz w:val="24"/>
          <w:szCs w:val="26"/>
        </w:rPr>
        <w:t>jā</w:t>
      </w:r>
      <w:r w:rsidR="00D4661C" w:rsidRPr="009C1F2E">
        <w:rPr>
          <w:rFonts w:ascii="Times New Roman" w:hAnsi="Times New Roman"/>
          <w:b/>
          <w:color w:val="000000" w:themeColor="text1"/>
          <w:sz w:val="24"/>
          <w:szCs w:val="26"/>
        </w:rPr>
        <w:t>atbilst gan Ministru kabineta noteiktaj</w:t>
      </w:r>
      <w:r w:rsidR="008F3955">
        <w:rPr>
          <w:rFonts w:ascii="Times New Roman" w:hAnsi="Times New Roman"/>
          <w:b/>
          <w:color w:val="000000" w:themeColor="text1"/>
          <w:sz w:val="24"/>
          <w:szCs w:val="26"/>
        </w:rPr>
        <w:t>a</w:t>
      </w:r>
      <w:r w:rsidR="00D4661C" w:rsidRPr="009C1F2E">
        <w:rPr>
          <w:rFonts w:ascii="Times New Roman" w:hAnsi="Times New Roman"/>
          <w:b/>
          <w:color w:val="000000" w:themeColor="text1"/>
          <w:sz w:val="24"/>
          <w:szCs w:val="26"/>
        </w:rPr>
        <w:t>m kvalitātes kritēri</w:t>
      </w:r>
      <w:r w:rsidR="00C46DE4" w:rsidRPr="009C1F2E">
        <w:rPr>
          <w:rFonts w:ascii="Times New Roman" w:hAnsi="Times New Roman"/>
          <w:b/>
          <w:color w:val="000000" w:themeColor="text1"/>
          <w:sz w:val="24"/>
          <w:szCs w:val="26"/>
        </w:rPr>
        <w:t>j</w:t>
      </w:r>
      <w:r w:rsidR="008F3955">
        <w:rPr>
          <w:rFonts w:ascii="Times New Roman" w:hAnsi="Times New Roman"/>
          <w:b/>
          <w:color w:val="000000" w:themeColor="text1"/>
          <w:sz w:val="24"/>
          <w:szCs w:val="26"/>
        </w:rPr>
        <w:t>a</w:t>
      </w:r>
      <w:r w:rsidR="00C46DE4" w:rsidRPr="009C1F2E">
        <w:rPr>
          <w:rFonts w:ascii="Times New Roman" w:hAnsi="Times New Roman"/>
          <w:b/>
          <w:color w:val="000000" w:themeColor="text1"/>
          <w:sz w:val="24"/>
          <w:szCs w:val="26"/>
        </w:rPr>
        <w:t xml:space="preserve">m, gan </w:t>
      </w:r>
      <w:r w:rsidR="00D4661C" w:rsidRPr="009C1F2E">
        <w:rPr>
          <w:rFonts w:ascii="Times New Roman" w:hAnsi="Times New Roman"/>
          <w:b/>
          <w:color w:val="000000" w:themeColor="text1"/>
          <w:sz w:val="24"/>
          <w:szCs w:val="26"/>
        </w:rPr>
        <w:t>prasībām par minimāli pieļaujamo izglītojamo skaitu vidējās izglītības pakāpē</w:t>
      </w:r>
      <w:r w:rsidR="009C1F2E">
        <w:rPr>
          <w:rFonts w:ascii="Times New Roman" w:hAnsi="Times New Roman"/>
          <w:b/>
          <w:color w:val="000000" w:themeColor="text1"/>
          <w:sz w:val="24"/>
          <w:szCs w:val="26"/>
        </w:rPr>
        <w:t xml:space="preserve"> </w:t>
      </w:r>
      <w:r w:rsidR="009C1F2E">
        <w:rPr>
          <w:rFonts w:ascii="Times New Roman" w:hAnsi="Times New Roman"/>
          <w:color w:val="000000" w:themeColor="text1"/>
          <w:sz w:val="24"/>
          <w:szCs w:val="26"/>
        </w:rPr>
        <w:t>(skat.3</w:t>
      </w:r>
      <w:r w:rsidR="009C1F2E" w:rsidRPr="009C1F2E">
        <w:rPr>
          <w:rFonts w:ascii="Times New Roman" w:hAnsi="Times New Roman"/>
          <w:color w:val="000000" w:themeColor="text1"/>
          <w:sz w:val="24"/>
          <w:szCs w:val="26"/>
        </w:rPr>
        <w:t>.attēlu)</w:t>
      </w:r>
      <w:r w:rsidR="00D4661C" w:rsidRPr="009C1F2E">
        <w:rPr>
          <w:rFonts w:ascii="Times New Roman" w:hAnsi="Times New Roman"/>
          <w:b/>
          <w:color w:val="000000" w:themeColor="text1"/>
          <w:sz w:val="24"/>
          <w:szCs w:val="26"/>
        </w:rPr>
        <w:t>.</w:t>
      </w:r>
    </w:p>
    <w:p w14:paraId="6C945CC8" w14:textId="77777777" w:rsidR="00C62221" w:rsidRDefault="00C62221" w:rsidP="00C84D43">
      <w:pPr>
        <w:spacing w:after="0" w:line="240" w:lineRule="auto"/>
        <w:ind w:firstLine="720"/>
        <w:jc w:val="both"/>
        <w:rPr>
          <w:rFonts w:ascii="Times New Roman" w:hAnsi="Times New Roman"/>
          <w:color w:val="000000" w:themeColor="text1"/>
          <w:sz w:val="24"/>
          <w:szCs w:val="26"/>
        </w:rPr>
      </w:pPr>
    </w:p>
    <w:p w14:paraId="12B8580D" w14:textId="307DDAAC" w:rsidR="00C62221" w:rsidRPr="005E55F0" w:rsidRDefault="008F3955" w:rsidP="008C509A">
      <w:pPr>
        <w:spacing w:after="0" w:line="240" w:lineRule="auto"/>
        <w:jc w:val="center"/>
        <w:rPr>
          <w:rFonts w:ascii="Times New Roman" w:hAnsi="Times New Roman"/>
          <w:color w:val="000000" w:themeColor="text1"/>
          <w:sz w:val="24"/>
          <w:szCs w:val="26"/>
        </w:rPr>
      </w:pPr>
      <w:r>
        <w:rPr>
          <w:rFonts w:ascii="Times New Roman" w:hAnsi="Times New Roman"/>
          <w:noProof/>
          <w:color w:val="000000" w:themeColor="text1"/>
          <w:sz w:val="24"/>
          <w:szCs w:val="26"/>
          <w:lang w:val="en-US"/>
        </w:rPr>
        <w:drawing>
          <wp:inline distT="0" distB="0" distL="0" distR="0" wp14:anchorId="297DE88B" wp14:editId="508CE3CC">
            <wp:extent cx="5978553" cy="223858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661" cy="2250231"/>
                    </a:xfrm>
                    <a:prstGeom prst="rect">
                      <a:avLst/>
                    </a:prstGeom>
                    <a:noFill/>
                  </pic:spPr>
                </pic:pic>
              </a:graphicData>
            </a:graphic>
          </wp:inline>
        </w:drawing>
      </w:r>
    </w:p>
    <w:p w14:paraId="3600FA9D" w14:textId="642CE009" w:rsidR="00410DA8" w:rsidRDefault="009C1F2E" w:rsidP="00C62221">
      <w:pPr>
        <w:spacing w:after="0" w:line="240" w:lineRule="auto"/>
        <w:ind w:firstLine="720"/>
        <w:jc w:val="center"/>
        <w:rPr>
          <w:rFonts w:ascii="Times New Roman" w:hAnsi="Times New Roman"/>
          <w:sz w:val="24"/>
        </w:rPr>
      </w:pPr>
      <w:r>
        <w:rPr>
          <w:rFonts w:ascii="Times New Roman" w:hAnsi="Times New Roman"/>
          <w:sz w:val="24"/>
        </w:rPr>
        <w:t>3</w:t>
      </w:r>
      <w:r w:rsidR="00C62221">
        <w:rPr>
          <w:rFonts w:ascii="Times New Roman" w:hAnsi="Times New Roman"/>
          <w:sz w:val="24"/>
        </w:rPr>
        <w:t>.attēls. Noteikumos Nr.583 noteikto kritēriju piemērošana no 2021./2022.m.g.</w:t>
      </w:r>
    </w:p>
    <w:p w14:paraId="1FD543FA" w14:textId="77777777" w:rsidR="009C1F2E" w:rsidRDefault="009C1F2E" w:rsidP="009C1F2E">
      <w:pPr>
        <w:spacing w:after="0" w:line="240" w:lineRule="auto"/>
        <w:ind w:firstLine="720"/>
        <w:jc w:val="both"/>
        <w:rPr>
          <w:rFonts w:ascii="Times New Roman" w:hAnsi="Times New Roman"/>
          <w:b/>
          <w:color w:val="000000" w:themeColor="text1"/>
          <w:sz w:val="24"/>
          <w:szCs w:val="26"/>
        </w:rPr>
      </w:pPr>
    </w:p>
    <w:p w14:paraId="66847BDB" w14:textId="6245562E" w:rsidR="00C62221" w:rsidRDefault="009C1F2E" w:rsidP="009C1F2E">
      <w:pPr>
        <w:spacing w:after="0" w:line="240" w:lineRule="auto"/>
        <w:ind w:firstLine="720"/>
        <w:jc w:val="both"/>
        <w:rPr>
          <w:rFonts w:ascii="Times New Roman" w:hAnsi="Times New Roman"/>
          <w:sz w:val="24"/>
        </w:rPr>
      </w:pPr>
      <w:r w:rsidRPr="009C1F2E">
        <w:rPr>
          <w:rFonts w:ascii="Times New Roman" w:hAnsi="Times New Roman"/>
          <w:color w:val="000000" w:themeColor="text1"/>
          <w:sz w:val="24"/>
          <w:szCs w:val="26"/>
        </w:rPr>
        <w:t>Pēc minētajiem grozījumiem Izglītības likuma deleģējumā, tiks veikti atbilstoši grozījumi noteikumos Nr.583, precizējot kārtību, kādā valsts piedalās vispārējās vidējās izglītības programmu īstenošanā iesaistīto pedagogu darba samaksas finansēšanā.</w:t>
      </w:r>
      <w:r>
        <w:rPr>
          <w:rFonts w:ascii="Times New Roman" w:hAnsi="Times New Roman"/>
          <w:color w:val="000000" w:themeColor="text1"/>
          <w:sz w:val="24"/>
          <w:szCs w:val="26"/>
        </w:rPr>
        <w:t xml:space="preserve"> </w:t>
      </w:r>
      <w:r w:rsidRPr="009C1F2E">
        <w:rPr>
          <w:rFonts w:ascii="Times New Roman" w:hAnsi="Times New Roman"/>
          <w:b/>
          <w:color w:val="000000" w:themeColor="text1"/>
          <w:sz w:val="24"/>
          <w:szCs w:val="26"/>
        </w:rPr>
        <w:t>Precizētā kārtība tiks piemērota no 2021./2022.mācību gada</w:t>
      </w:r>
      <w:r>
        <w:rPr>
          <w:rFonts w:ascii="Times New Roman" w:hAnsi="Times New Roman"/>
          <w:b/>
          <w:color w:val="000000" w:themeColor="text1"/>
          <w:sz w:val="24"/>
          <w:szCs w:val="26"/>
        </w:rPr>
        <w:t>.</w:t>
      </w:r>
    </w:p>
    <w:p w14:paraId="48271D26" w14:textId="7FC56480" w:rsidR="003E3D4F" w:rsidRPr="003E3D4F" w:rsidRDefault="00ED7766" w:rsidP="001F379C">
      <w:pPr>
        <w:pStyle w:val="Heading1"/>
        <w:numPr>
          <w:ilvl w:val="0"/>
          <w:numId w:val="24"/>
        </w:numPr>
      </w:pPr>
      <w:bookmarkStart w:id="5" w:name="_Toc50454102"/>
      <w:r w:rsidRPr="001F379C">
        <w:t>I</w:t>
      </w:r>
      <w:r w:rsidR="003E3D4F" w:rsidRPr="001F379C">
        <w:t>zdevumi</w:t>
      </w:r>
      <w:r w:rsidR="003E3D4F" w:rsidRPr="003E3D4F">
        <w:t xml:space="preserve"> izglītībai</w:t>
      </w:r>
      <w:bookmarkEnd w:id="5"/>
    </w:p>
    <w:p w14:paraId="1F960702"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 xml:space="preserve">Lai analizētu pašvaldību izglītības iestāžu izdevumus izglītībai, </w:t>
      </w:r>
      <w:r>
        <w:rPr>
          <w:rFonts w:ascii="Times New Roman" w:hAnsi="Times New Roman"/>
          <w:sz w:val="24"/>
        </w:rPr>
        <w:t>visām 11</w:t>
      </w:r>
      <w:r w:rsidRPr="007C33E4">
        <w:rPr>
          <w:rFonts w:ascii="Times New Roman" w:hAnsi="Times New Roman"/>
          <w:sz w:val="24"/>
        </w:rPr>
        <w:t>9 pašvaldībām (9 republikas pilsētām un 110 novadiem) tika izsūtīta aptaujas anketa, ar kuru tika lūgts sniegt informāciju par pašvaldības izglītības iestāžu izdevumiem izglītībai 2018.gadā (pēc naudas plūsmas izdevumiem</w:t>
      </w:r>
      <w:r>
        <w:rPr>
          <w:rStyle w:val="FootnoteReference"/>
          <w:rFonts w:ascii="Times New Roman" w:hAnsi="Times New Roman"/>
          <w:sz w:val="24"/>
        </w:rPr>
        <w:footnoteReference w:id="19"/>
      </w:r>
      <w:r w:rsidRPr="007C33E4">
        <w:rPr>
          <w:rFonts w:ascii="Times New Roman" w:hAnsi="Times New Roman"/>
          <w:sz w:val="24"/>
        </w:rPr>
        <w:t>).</w:t>
      </w:r>
    </w:p>
    <w:p w14:paraId="5997A726" w14:textId="77777777" w:rsidR="00A871E4" w:rsidRPr="007C33E4" w:rsidRDefault="00A871E4" w:rsidP="00A871E4">
      <w:pPr>
        <w:spacing w:after="0" w:line="240" w:lineRule="auto"/>
        <w:ind w:firstLine="720"/>
        <w:jc w:val="both"/>
        <w:rPr>
          <w:rFonts w:ascii="Times New Roman" w:hAnsi="Times New Roman"/>
          <w:sz w:val="24"/>
        </w:rPr>
      </w:pPr>
      <w:r>
        <w:rPr>
          <w:rFonts w:ascii="Times New Roman" w:hAnsi="Times New Roman"/>
          <w:sz w:val="24"/>
        </w:rPr>
        <w:t>A</w:t>
      </w:r>
      <w:r w:rsidRPr="007C33E4">
        <w:rPr>
          <w:rFonts w:ascii="Times New Roman" w:hAnsi="Times New Roman"/>
          <w:sz w:val="24"/>
        </w:rPr>
        <w:t>nalizē</w:t>
      </w:r>
      <w:r>
        <w:rPr>
          <w:rFonts w:ascii="Times New Roman" w:hAnsi="Times New Roman"/>
          <w:sz w:val="24"/>
        </w:rPr>
        <w:t>jot</w:t>
      </w:r>
      <w:r w:rsidRPr="007C33E4">
        <w:rPr>
          <w:rFonts w:ascii="Times New Roman" w:hAnsi="Times New Roman"/>
          <w:sz w:val="24"/>
        </w:rPr>
        <w:t xml:space="preserve"> viena izglītojamā izmaksas izglītībai, izmantojot pašvaldību sniegto informāciju par izglītības iestāžu izdevumiem izglītībai 2018.gadā, kā bāzes rādītājs izmantots izglītojamo skaits minētajās izglītības iestādēs 2019.gada 1.janvārī.</w:t>
      </w:r>
    </w:p>
    <w:p w14:paraId="29F44B53" w14:textId="5B697CE9" w:rsidR="00A871E4" w:rsidRPr="007C33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Izdevumu tāmju analīze saistībā ar viena izglītojamā izmaksām veikta par pašvaldību pamata un vispārējās vidējās izglītības iestādēm, izņemot internātskolas un speciālās izglītības iestādes.</w:t>
      </w:r>
      <w:r w:rsidR="00192C8F">
        <w:rPr>
          <w:rFonts w:ascii="Times New Roman" w:hAnsi="Times New Roman"/>
          <w:sz w:val="24"/>
        </w:rPr>
        <w:t xml:space="preserve"> Informācija par vidējo izdevumu grozu</w:t>
      </w:r>
      <w:r w:rsidR="00192C8F" w:rsidRPr="00192C8F">
        <w:rPr>
          <w:rFonts w:ascii="Times New Roman" w:hAnsi="Times New Roman"/>
          <w:sz w:val="24"/>
        </w:rPr>
        <w:t xml:space="preserve"> (gadā) vienam izglītojamam pašvaldību vispārējās pamata un vidējās izglītības iestādē</w:t>
      </w:r>
      <w:r w:rsidR="00192C8F">
        <w:rPr>
          <w:rFonts w:ascii="Times New Roman" w:hAnsi="Times New Roman"/>
          <w:sz w:val="24"/>
        </w:rPr>
        <w:t xml:space="preserve"> (no valsts un pašvaldību budžeta līdzekļiem) atspoguļota </w:t>
      </w:r>
      <w:r w:rsidR="001F379C">
        <w:rPr>
          <w:rFonts w:ascii="Times New Roman" w:hAnsi="Times New Roman"/>
          <w:b/>
          <w:sz w:val="24"/>
        </w:rPr>
        <w:t>3</w:t>
      </w:r>
      <w:r w:rsidR="00192C8F" w:rsidRPr="001D2D4D">
        <w:rPr>
          <w:rFonts w:ascii="Times New Roman" w:hAnsi="Times New Roman"/>
          <w:b/>
          <w:sz w:val="24"/>
        </w:rPr>
        <w:t>.pielikumā</w:t>
      </w:r>
      <w:r w:rsidR="00192C8F">
        <w:rPr>
          <w:rFonts w:ascii="Times New Roman" w:hAnsi="Times New Roman"/>
          <w:sz w:val="24"/>
        </w:rPr>
        <w:t>.</w:t>
      </w:r>
    </w:p>
    <w:p w14:paraId="1BFA85EC"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Saskaņā ar pašvaldību sniegto informāciju, pašvaldību pamata un vispārējās vidējās izglītības iestādēs 2019.gada 1.janvārī izglītību ieguva 207 436 skolēni, no kuriem republikas nozīmes pilsētās mācījās – 110 721 izglītojamais, novados – 96 715 izglītojamie.</w:t>
      </w:r>
    </w:p>
    <w:p w14:paraId="46E8ACC9" w14:textId="77777777" w:rsidR="00A871E4" w:rsidRDefault="00A871E4" w:rsidP="00A871E4">
      <w:pPr>
        <w:pStyle w:val="ListParagraph"/>
        <w:ind w:left="1620" w:hanging="769"/>
        <w:jc w:val="both"/>
        <w:rPr>
          <w:rFonts w:ascii="Times New Roman" w:eastAsiaTheme="minorHAnsi" w:hAnsi="Times New Roman" w:cstheme="minorBidi"/>
          <w:sz w:val="24"/>
        </w:rPr>
      </w:pPr>
      <w:r>
        <w:rPr>
          <w:rFonts w:ascii="Times New Roman" w:eastAsiaTheme="minorHAnsi" w:hAnsi="Times New Roman" w:cstheme="minorBidi"/>
          <w:sz w:val="24"/>
        </w:rPr>
        <w:lastRenderedPageBreak/>
        <w:t>A</w:t>
      </w:r>
      <w:r w:rsidRPr="002C0809">
        <w:rPr>
          <w:rFonts w:ascii="Times New Roman" w:eastAsiaTheme="minorHAnsi" w:hAnsi="Times New Roman" w:cstheme="minorBidi"/>
          <w:sz w:val="24"/>
        </w:rPr>
        <w:t>naliz</w:t>
      </w:r>
      <w:r>
        <w:rPr>
          <w:rFonts w:ascii="Times New Roman" w:eastAsiaTheme="minorHAnsi" w:hAnsi="Times New Roman" w:cstheme="minorBidi"/>
          <w:sz w:val="24"/>
        </w:rPr>
        <w:t>ējot pašvaldību iesniegtos datus,</w:t>
      </w:r>
      <w:r w:rsidRPr="002C0809">
        <w:rPr>
          <w:rFonts w:ascii="Times New Roman" w:eastAsiaTheme="minorHAnsi" w:hAnsi="Times New Roman" w:cstheme="minorBidi"/>
          <w:sz w:val="24"/>
        </w:rPr>
        <w:t xml:space="preserve"> konstatēts</w:t>
      </w:r>
      <w:r>
        <w:rPr>
          <w:rFonts w:ascii="Times New Roman" w:eastAsiaTheme="minorHAnsi" w:hAnsi="Times New Roman" w:cstheme="minorBidi"/>
          <w:sz w:val="24"/>
        </w:rPr>
        <w:t>:</w:t>
      </w:r>
    </w:p>
    <w:p w14:paraId="6739803F" w14:textId="32449917" w:rsidR="00A871E4" w:rsidRDefault="00A871E4" w:rsidP="000A0D6C">
      <w:pPr>
        <w:pStyle w:val="ListParagraph"/>
        <w:numPr>
          <w:ilvl w:val="0"/>
          <w:numId w:val="6"/>
        </w:numPr>
        <w:jc w:val="both"/>
        <w:rPr>
          <w:rFonts w:ascii="Times New Roman" w:eastAsiaTheme="minorHAnsi" w:hAnsi="Times New Roman" w:cstheme="minorBidi"/>
          <w:sz w:val="24"/>
        </w:rPr>
      </w:pPr>
      <w:r w:rsidRPr="002C0809">
        <w:rPr>
          <w:rFonts w:ascii="Times New Roman" w:eastAsiaTheme="minorHAnsi" w:hAnsi="Times New Roman" w:cstheme="minorBidi"/>
          <w:sz w:val="24"/>
        </w:rPr>
        <w:t xml:space="preserve">pēc pašvaldību gada pārskata datiem, kas pieejami </w:t>
      </w:r>
      <w:r w:rsidRPr="00B95E25">
        <w:rPr>
          <w:rFonts w:ascii="Times New Roman" w:eastAsiaTheme="minorHAnsi" w:hAnsi="Times New Roman" w:cstheme="minorBidi"/>
          <w:b/>
          <w:sz w:val="24"/>
        </w:rPr>
        <w:t>Valsts kases pārskatu sistēmā, pašvaldības 2018.gadā vispārējai un pamata izglītībai</w:t>
      </w:r>
      <w:r w:rsidRPr="002C0809">
        <w:rPr>
          <w:rFonts w:ascii="Times New Roman" w:eastAsiaTheme="minorHAnsi" w:hAnsi="Times New Roman" w:cstheme="minorBidi"/>
          <w:sz w:val="24"/>
        </w:rPr>
        <w:t xml:space="preserve"> </w:t>
      </w:r>
      <w:r>
        <w:rPr>
          <w:rFonts w:ascii="Times New Roman" w:eastAsiaTheme="minorHAnsi" w:hAnsi="Times New Roman" w:cstheme="minorBidi"/>
          <w:sz w:val="24"/>
        </w:rPr>
        <w:t xml:space="preserve">(09.210 </w:t>
      </w:r>
      <w:r w:rsidRPr="00E73B6C">
        <w:rPr>
          <w:rFonts w:ascii="Times New Roman" w:eastAsiaTheme="minorHAnsi" w:hAnsi="Times New Roman" w:cstheme="minorBidi"/>
          <w:sz w:val="24"/>
        </w:rPr>
        <w:t>Vispārējā izglītība.</w:t>
      </w:r>
      <w:r>
        <w:rPr>
          <w:rFonts w:ascii="Times New Roman" w:eastAsiaTheme="minorHAnsi" w:hAnsi="Times New Roman" w:cstheme="minorBidi"/>
          <w:sz w:val="24"/>
        </w:rPr>
        <w:t xml:space="preserve"> </w:t>
      </w:r>
      <w:r w:rsidRPr="00E73B6C">
        <w:rPr>
          <w:rFonts w:ascii="Times New Roman" w:eastAsiaTheme="minorHAnsi" w:hAnsi="Times New Roman" w:cstheme="minorBidi"/>
          <w:sz w:val="24"/>
        </w:rPr>
        <w:t>Pamatizglītības  (ISCED-97 1., 2. un 3. līmenis)</w:t>
      </w:r>
      <w:r>
        <w:rPr>
          <w:rFonts w:ascii="Times New Roman" w:eastAsiaTheme="minorHAnsi" w:hAnsi="Times New Roman" w:cstheme="minorBidi"/>
          <w:sz w:val="24"/>
        </w:rPr>
        <w:t xml:space="preserve">) </w:t>
      </w:r>
      <w:r w:rsidRPr="00B95E25">
        <w:rPr>
          <w:rFonts w:ascii="Times New Roman" w:eastAsiaTheme="minorHAnsi" w:hAnsi="Times New Roman" w:cstheme="minorBidi"/>
          <w:b/>
          <w:sz w:val="24"/>
        </w:rPr>
        <w:t>izlietojušas 665 milj. </w:t>
      </w:r>
      <w:proofErr w:type="spellStart"/>
      <w:r w:rsidR="00821F00" w:rsidRPr="00821F00">
        <w:rPr>
          <w:rFonts w:ascii="Times New Roman" w:eastAsiaTheme="minorHAnsi" w:hAnsi="Times New Roman" w:cstheme="minorBidi"/>
          <w:b/>
          <w:i/>
          <w:sz w:val="24"/>
        </w:rPr>
        <w:t>euro</w:t>
      </w:r>
      <w:proofErr w:type="spellEnd"/>
      <w:r>
        <w:rPr>
          <w:rFonts w:ascii="Times New Roman" w:eastAsiaTheme="minorHAnsi" w:hAnsi="Times New Roman" w:cstheme="minorBidi"/>
          <w:sz w:val="24"/>
        </w:rPr>
        <w:t>,</w:t>
      </w:r>
    </w:p>
    <w:p w14:paraId="23F9D9F0" w14:textId="1DFF5983" w:rsidR="00A871E4" w:rsidRPr="00BE2D01" w:rsidRDefault="00A871E4" w:rsidP="000A0D6C">
      <w:pPr>
        <w:pStyle w:val="ListParagraph"/>
        <w:numPr>
          <w:ilvl w:val="0"/>
          <w:numId w:val="6"/>
        </w:numPr>
        <w:ind w:hanging="295"/>
        <w:jc w:val="both"/>
        <w:rPr>
          <w:rFonts w:ascii="Times New Roman" w:eastAsiaTheme="minorHAnsi" w:hAnsi="Times New Roman" w:cstheme="minorBidi"/>
          <w:sz w:val="24"/>
        </w:rPr>
      </w:pPr>
      <w:r w:rsidRPr="00B95E25">
        <w:rPr>
          <w:rFonts w:ascii="Times New Roman" w:eastAsiaTheme="minorHAnsi" w:hAnsi="Times New Roman"/>
          <w:b/>
          <w:sz w:val="24"/>
        </w:rPr>
        <w:t>pēc pašvaldību iesniegtajās anketās atspoguļoto datu apkopošanas</w:t>
      </w:r>
      <w:r w:rsidRPr="007C33E4">
        <w:rPr>
          <w:rFonts w:ascii="Times New Roman" w:eastAsiaTheme="minorHAnsi" w:hAnsi="Times New Roman"/>
          <w:sz w:val="24"/>
        </w:rPr>
        <w:t>, konstatēts, ka kopējie pamata un vispārējās vidējās izglītības iestāžu izdevumi (pēc naudas plūsmas principa) 2018.gadā ir 5</w:t>
      </w:r>
      <w:r>
        <w:rPr>
          <w:rFonts w:ascii="Times New Roman" w:eastAsiaTheme="minorHAnsi" w:hAnsi="Times New Roman"/>
          <w:sz w:val="24"/>
        </w:rPr>
        <w:t>32</w:t>
      </w:r>
      <w:r w:rsidRPr="007C33E4">
        <w:rPr>
          <w:rFonts w:ascii="Times New Roman" w:eastAsiaTheme="minorHAnsi" w:hAnsi="Times New Roman"/>
          <w:sz w:val="24"/>
        </w:rPr>
        <w:t> milj. </w:t>
      </w:r>
      <w:proofErr w:type="spellStart"/>
      <w:r w:rsidR="00821F00" w:rsidRPr="00821F00">
        <w:rPr>
          <w:rFonts w:ascii="Times New Roman" w:eastAsiaTheme="minorHAnsi" w:hAnsi="Times New Roman"/>
          <w:i/>
          <w:sz w:val="24"/>
        </w:rPr>
        <w:t>euro</w:t>
      </w:r>
      <w:proofErr w:type="spellEnd"/>
      <w:r>
        <w:rPr>
          <w:rFonts w:ascii="Times New Roman" w:eastAsiaTheme="minorHAnsi" w:hAnsi="Times New Roman"/>
          <w:sz w:val="24"/>
        </w:rPr>
        <w:t>, no kuriem:</w:t>
      </w:r>
    </w:p>
    <w:p w14:paraId="432A98FD" w14:textId="3E94FDB5"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B95E25">
        <w:rPr>
          <w:rFonts w:ascii="Times New Roman" w:eastAsiaTheme="minorHAnsi" w:hAnsi="Times New Roman" w:cstheme="minorBidi"/>
          <w:b/>
          <w:sz w:val="24"/>
        </w:rPr>
        <w:t xml:space="preserve">511 milj. </w:t>
      </w:r>
      <w:proofErr w:type="spellStart"/>
      <w:r w:rsidR="00821F00" w:rsidRPr="00821F00">
        <w:rPr>
          <w:rFonts w:ascii="Times New Roman" w:eastAsiaTheme="minorHAnsi" w:hAnsi="Times New Roman" w:cstheme="minorBidi"/>
          <w:b/>
          <w:i/>
          <w:sz w:val="24"/>
        </w:rPr>
        <w:t>euro</w:t>
      </w:r>
      <w:proofErr w:type="spellEnd"/>
      <w:r w:rsidRPr="00B95E25">
        <w:rPr>
          <w:rFonts w:ascii="Times New Roman" w:eastAsiaTheme="minorHAnsi" w:hAnsi="Times New Roman" w:cstheme="minorBidi"/>
          <w:b/>
          <w:sz w:val="24"/>
        </w:rPr>
        <w:t xml:space="preserve"> ir sadalīti</w:t>
      </w:r>
      <w:r w:rsidR="0021778B" w:rsidRPr="00B95E25">
        <w:rPr>
          <w:rFonts w:ascii="Times New Roman" w:eastAsiaTheme="minorHAnsi" w:hAnsi="Times New Roman" w:cstheme="minorBidi"/>
          <w:b/>
          <w:sz w:val="24"/>
        </w:rPr>
        <w:t xml:space="preserve"> pa izglītības iestādēm</w:t>
      </w:r>
      <w:r w:rsidR="009C1F2E">
        <w:rPr>
          <w:rFonts w:ascii="Times New Roman" w:eastAsiaTheme="minorHAnsi" w:hAnsi="Times New Roman" w:cstheme="minorBidi"/>
          <w:sz w:val="24"/>
        </w:rPr>
        <w:t xml:space="preserve"> (skat. 5</w:t>
      </w:r>
      <w:r w:rsidRPr="002C0809">
        <w:rPr>
          <w:rFonts w:ascii="Times New Roman" w:eastAsiaTheme="minorHAnsi" w:hAnsi="Times New Roman" w:cstheme="minorBidi"/>
          <w:sz w:val="24"/>
        </w:rPr>
        <w:t>.attēlu);</w:t>
      </w:r>
    </w:p>
    <w:p w14:paraId="543C02B7" w14:textId="4A408B76"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2C0809">
        <w:rPr>
          <w:rFonts w:ascii="Times New Roman" w:eastAsiaTheme="minorHAnsi" w:hAnsi="Times New Roman" w:cstheme="minorBidi"/>
          <w:sz w:val="24"/>
        </w:rPr>
        <w:t xml:space="preserve">21 milj. </w:t>
      </w:r>
      <w:proofErr w:type="spellStart"/>
      <w:r w:rsidR="00821F00" w:rsidRPr="00821F00">
        <w:rPr>
          <w:rFonts w:ascii="Times New Roman" w:eastAsiaTheme="minorHAnsi" w:hAnsi="Times New Roman" w:cstheme="minorBidi"/>
          <w:i/>
          <w:sz w:val="24"/>
        </w:rPr>
        <w:t>euro</w:t>
      </w:r>
      <w:proofErr w:type="spellEnd"/>
      <w:r w:rsidRPr="002C0809">
        <w:rPr>
          <w:rFonts w:ascii="Times New Roman" w:eastAsiaTheme="minorHAnsi" w:hAnsi="Times New Roman" w:cstheme="minorBidi"/>
          <w:sz w:val="24"/>
        </w:rPr>
        <w:t xml:space="preserve"> ir izglītības iestādēm nesadalītie izdevumi, kuru apmaksa tiek veikta no pašvaldību kontiem,</w:t>
      </w:r>
    </w:p>
    <w:p w14:paraId="1D411A66" w14:textId="2805E20C" w:rsidR="00A871E4" w:rsidRDefault="00A871E4" w:rsidP="000A0D6C">
      <w:pPr>
        <w:pStyle w:val="ListParagraph"/>
        <w:numPr>
          <w:ilvl w:val="0"/>
          <w:numId w:val="6"/>
        </w:numPr>
        <w:jc w:val="both"/>
        <w:rPr>
          <w:rFonts w:ascii="Times New Roman" w:eastAsiaTheme="minorHAnsi" w:hAnsi="Times New Roman" w:cstheme="minorBidi"/>
          <w:sz w:val="24"/>
        </w:rPr>
      </w:pPr>
      <w:r w:rsidRPr="00BE2D01">
        <w:rPr>
          <w:rFonts w:ascii="Times New Roman" w:eastAsiaTheme="minorHAnsi" w:hAnsi="Times New Roman" w:cstheme="minorBidi"/>
          <w:sz w:val="24"/>
        </w:rPr>
        <w:t xml:space="preserve">izdevumi </w:t>
      </w:r>
      <w:r w:rsidRPr="00963ED7">
        <w:rPr>
          <w:rFonts w:ascii="Times New Roman" w:eastAsiaTheme="minorHAnsi" w:hAnsi="Times New Roman" w:cstheme="minorBidi"/>
          <w:sz w:val="24"/>
        </w:rPr>
        <w:t>Izglītības iestāžu reģistrā reģistrētiem attīstības un rehabilitācijas centriem</w:t>
      </w:r>
      <w:r>
        <w:rPr>
          <w:rFonts w:ascii="Times New Roman" w:eastAsiaTheme="minorHAnsi" w:hAnsi="Times New Roman" w:cstheme="minorBidi"/>
          <w:sz w:val="24"/>
        </w:rPr>
        <w:t xml:space="preserve"> un s</w:t>
      </w:r>
      <w:r w:rsidRPr="00BE2D01">
        <w:rPr>
          <w:rFonts w:ascii="Times New Roman" w:eastAsiaTheme="minorHAnsi" w:hAnsi="Times New Roman" w:cstheme="minorBidi"/>
          <w:sz w:val="24"/>
        </w:rPr>
        <w:t>peciāl</w:t>
      </w:r>
      <w:r>
        <w:rPr>
          <w:rFonts w:ascii="Times New Roman" w:eastAsiaTheme="minorHAnsi" w:hAnsi="Times New Roman" w:cstheme="minorBidi"/>
          <w:sz w:val="24"/>
        </w:rPr>
        <w:t xml:space="preserve">ajām </w:t>
      </w:r>
      <w:r w:rsidRPr="00BE2D01">
        <w:rPr>
          <w:rFonts w:ascii="Times New Roman" w:eastAsiaTheme="minorHAnsi" w:hAnsi="Times New Roman" w:cstheme="minorBidi"/>
          <w:sz w:val="24"/>
        </w:rPr>
        <w:t>internātskol</w:t>
      </w:r>
      <w:r>
        <w:rPr>
          <w:rFonts w:ascii="Times New Roman" w:eastAsiaTheme="minorHAnsi" w:hAnsi="Times New Roman" w:cstheme="minorBidi"/>
          <w:sz w:val="24"/>
        </w:rPr>
        <w:t>ām (</w:t>
      </w:r>
      <w:r w:rsidRPr="00BE2D01">
        <w:rPr>
          <w:rFonts w:ascii="Times New Roman" w:eastAsiaTheme="minorHAnsi" w:hAnsi="Times New Roman" w:cstheme="minorBidi"/>
          <w:sz w:val="24"/>
        </w:rPr>
        <w:t>n</w:t>
      </w:r>
      <w:r>
        <w:rPr>
          <w:rFonts w:ascii="Times New Roman" w:eastAsiaTheme="minorHAnsi" w:hAnsi="Times New Roman" w:cstheme="minorBidi"/>
          <w:sz w:val="24"/>
        </w:rPr>
        <w:t>av</w:t>
      </w:r>
      <w:r w:rsidRPr="00BE2D01">
        <w:rPr>
          <w:rFonts w:ascii="Times New Roman" w:eastAsiaTheme="minorHAnsi" w:hAnsi="Times New Roman" w:cstheme="minorBidi"/>
          <w:sz w:val="24"/>
        </w:rPr>
        <w:t xml:space="preserve"> atspoguļot</w:t>
      </w:r>
      <w:r>
        <w:rPr>
          <w:rFonts w:ascii="Times New Roman" w:eastAsiaTheme="minorHAnsi" w:hAnsi="Times New Roman" w:cstheme="minorBidi"/>
          <w:sz w:val="24"/>
        </w:rPr>
        <w:t>i</w:t>
      </w:r>
      <w:r w:rsidRPr="00963ED7">
        <w:rPr>
          <w:rFonts w:ascii="Times New Roman" w:eastAsiaTheme="minorHAnsi" w:hAnsi="Times New Roman" w:cstheme="minorBidi"/>
          <w:sz w:val="24"/>
        </w:rPr>
        <w:t xml:space="preserve"> anketās</w:t>
      </w:r>
      <w:r>
        <w:rPr>
          <w:rFonts w:ascii="Times New Roman" w:eastAsiaTheme="minorHAnsi" w:hAnsi="Times New Roman" w:cstheme="minorBidi"/>
          <w:sz w:val="24"/>
        </w:rPr>
        <w:t>)</w:t>
      </w:r>
      <w:r w:rsidRPr="00BE2D01">
        <w:rPr>
          <w:rFonts w:ascii="Times New Roman" w:eastAsiaTheme="minorHAnsi" w:hAnsi="Times New Roman" w:cstheme="minorBidi"/>
          <w:sz w:val="24"/>
        </w:rPr>
        <w:t xml:space="preserve"> </w:t>
      </w:r>
      <w:r>
        <w:rPr>
          <w:rFonts w:ascii="Times New Roman" w:eastAsiaTheme="minorHAnsi" w:hAnsi="Times New Roman" w:cstheme="minorBidi"/>
          <w:sz w:val="24"/>
        </w:rPr>
        <w:t>2018.gadā bija 62 milj. </w:t>
      </w:r>
      <w:proofErr w:type="spellStart"/>
      <w:r w:rsidR="00821F00" w:rsidRPr="00821F00">
        <w:rPr>
          <w:rFonts w:ascii="Times New Roman" w:eastAsiaTheme="minorHAnsi" w:hAnsi="Times New Roman" w:cstheme="minorBidi"/>
          <w:i/>
          <w:sz w:val="24"/>
        </w:rPr>
        <w:t>euro</w:t>
      </w:r>
      <w:proofErr w:type="spellEnd"/>
      <w:r>
        <w:rPr>
          <w:rFonts w:ascii="Times New Roman" w:eastAsiaTheme="minorHAnsi" w:hAnsi="Times New Roman" w:cstheme="minorBidi"/>
          <w:sz w:val="24"/>
        </w:rPr>
        <w:t>;</w:t>
      </w:r>
    </w:p>
    <w:p w14:paraId="659E6E74" w14:textId="7930B37F" w:rsidR="00A871E4" w:rsidRPr="0068395E" w:rsidRDefault="00A871E4" w:rsidP="000A0D6C">
      <w:pPr>
        <w:pStyle w:val="ListParagraph"/>
        <w:numPr>
          <w:ilvl w:val="0"/>
          <w:numId w:val="6"/>
        </w:numPr>
        <w:jc w:val="both"/>
        <w:rPr>
          <w:rFonts w:ascii="Times New Roman" w:hAnsi="Times New Roman"/>
          <w:sz w:val="24"/>
        </w:rPr>
      </w:pPr>
      <w:r>
        <w:rPr>
          <w:rFonts w:ascii="Times New Roman" w:eastAsiaTheme="minorHAnsi" w:hAnsi="Times New Roman" w:cstheme="minorBidi"/>
          <w:sz w:val="24"/>
        </w:rPr>
        <w:t>neidentificētais finansējums ir 71 milj. </w:t>
      </w:r>
      <w:proofErr w:type="spellStart"/>
      <w:r w:rsidR="00821F00" w:rsidRPr="00821F00">
        <w:rPr>
          <w:rFonts w:ascii="Times New Roman" w:eastAsiaTheme="minorHAnsi" w:hAnsi="Times New Roman" w:cstheme="minorBidi"/>
          <w:i/>
          <w:sz w:val="24"/>
        </w:rPr>
        <w:t>euro</w:t>
      </w:r>
      <w:proofErr w:type="spellEnd"/>
      <w:r>
        <w:rPr>
          <w:rFonts w:ascii="Times New Roman" w:eastAsiaTheme="minorHAnsi" w:hAnsi="Times New Roman" w:cstheme="minorBidi"/>
          <w:sz w:val="24"/>
        </w:rPr>
        <w:t xml:space="preserve">, jeb 10,76 % no </w:t>
      </w:r>
      <w:r w:rsidRPr="00DE182B">
        <w:rPr>
          <w:rFonts w:ascii="Times New Roman" w:eastAsiaTheme="minorHAnsi" w:hAnsi="Times New Roman" w:cstheme="minorBidi"/>
          <w:sz w:val="24"/>
        </w:rPr>
        <w:t>Valsts kases pārskatu sistēmā</w:t>
      </w:r>
      <w:r>
        <w:rPr>
          <w:rFonts w:ascii="Times New Roman" w:eastAsiaTheme="minorHAnsi" w:hAnsi="Times New Roman" w:cstheme="minorBidi"/>
          <w:sz w:val="24"/>
        </w:rPr>
        <w:t xml:space="preserve"> uzrādītajiem datiem par pašvaldību izdevumiem</w:t>
      </w:r>
      <w:r w:rsidRPr="00BB4D8E">
        <w:t xml:space="preserve"> </w:t>
      </w:r>
      <w:r>
        <w:rPr>
          <w:rFonts w:ascii="Times New Roman" w:eastAsiaTheme="minorHAnsi" w:hAnsi="Times New Roman" w:cstheme="minorBidi"/>
          <w:sz w:val="24"/>
        </w:rPr>
        <w:t>v</w:t>
      </w:r>
      <w:r w:rsidRPr="00BB4D8E">
        <w:rPr>
          <w:rFonts w:ascii="Times New Roman" w:eastAsiaTheme="minorHAnsi" w:hAnsi="Times New Roman" w:cstheme="minorBidi"/>
          <w:sz w:val="24"/>
        </w:rPr>
        <w:t>ispārēj</w:t>
      </w:r>
      <w:r>
        <w:rPr>
          <w:rFonts w:ascii="Times New Roman" w:eastAsiaTheme="minorHAnsi" w:hAnsi="Times New Roman" w:cstheme="minorBidi"/>
          <w:sz w:val="24"/>
        </w:rPr>
        <w:t>ai un p</w:t>
      </w:r>
      <w:r w:rsidRPr="00BB4D8E">
        <w:rPr>
          <w:rFonts w:ascii="Times New Roman" w:eastAsiaTheme="minorHAnsi" w:hAnsi="Times New Roman" w:cstheme="minorBidi"/>
          <w:sz w:val="24"/>
        </w:rPr>
        <w:t>amatizglītīb</w:t>
      </w:r>
      <w:r>
        <w:rPr>
          <w:rFonts w:ascii="Times New Roman" w:eastAsiaTheme="minorHAnsi" w:hAnsi="Times New Roman" w:cstheme="minorBidi"/>
          <w:sz w:val="24"/>
        </w:rPr>
        <w:t xml:space="preserve">ai. </w:t>
      </w:r>
      <w:r w:rsidR="00602260">
        <w:rPr>
          <w:rFonts w:ascii="Times New Roman" w:hAnsi="Times New Roman"/>
          <w:sz w:val="24"/>
        </w:rPr>
        <w:t>Secināms, ka pašvaldības anketās nav iesniegušas datus par visiem izdevumiem izglītībai.</w:t>
      </w:r>
    </w:p>
    <w:p w14:paraId="0A004936" w14:textId="77777777" w:rsidR="007C33E4" w:rsidRPr="007C33E4" w:rsidRDefault="007C33E4" w:rsidP="007C33E4">
      <w:pPr>
        <w:pStyle w:val="ListParagraph"/>
        <w:spacing w:after="160" w:line="259" w:lineRule="auto"/>
        <w:ind w:left="1620"/>
        <w:jc w:val="both"/>
        <w:rPr>
          <w:rFonts w:ascii="Times New Roman" w:eastAsiaTheme="minorHAnsi" w:hAnsi="Times New Roman" w:cstheme="minorBidi"/>
          <w:sz w:val="24"/>
        </w:rPr>
      </w:pPr>
    </w:p>
    <w:p w14:paraId="480553C4" w14:textId="77777777" w:rsidR="003E3D4F" w:rsidRPr="00211A6A" w:rsidRDefault="007C33E4" w:rsidP="003E3D4F">
      <w:pPr>
        <w:pStyle w:val="ListParagraph"/>
        <w:ind w:left="0"/>
        <w:jc w:val="center"/>
        <w:rPr>
          <w:rFonts w:ascii="Times New Roman" w:hAnsi="Times New Roman"/>
          <w:sz w:val="26"/>
          <w:szCs w:val="26"/>
        </w:rPr>
      </w:pPr>
      <w:r w:rsidRPr="001B177D">
        <w:rPr>
          <w:rFonts w:ascii="Times New Roman" w:hAnsi="Times New Roman"/>
          <w:noProof/>
          <w:sz w:val="26"/>
          <w:szCs w:val="26"/>
          <w:lang w:val="en-US"/>
        </w:rPr>
        <w:drawing>
          <wp:inline distT="0" distB="0" distL="0" distR="0" wp14:anchorId="0E548DF0" wp14:editId="0532C142">
            <wp:extent cx="2162175" cy="2505301"/>
            <wp:effectExtent l="57150" t="57150" r="10477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devumi kopā.jpg"/>
                    <pic:cNvPicPr/>
                  </pic:nvPicPr>
                  <pic:blipFill>
                    <a:blip r:embed="rId11">
                      <a:extLst>
                        <a:ext uri="{28A0092B-C50C-407E-A947-70E740481C1C}">
                          <a14:useLocalDpi xmlns:a14="http://schemas.microsoft.com/office/drawing/2010/main" val="0"/>
                        </a:ext>
                      </a:extLst>
                    </a:blip>
                    <a:stretch>
                      <a:fillRect/>
                    </a:stretch>
                  </pic:blipFill>
                  <pic:spPr>
                    <a:xfrm>
                      <a:off x="0" y="0"/>
                      <a:ext cx="2230458" cy="25844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6B540F" w14:textId="73BE5AB2" w:rsidR="003E3D4F" w:rsidRPr="003E3D4F" w:rsidRDefault="009C1F2E" w:rsidP="003E3D4F">
      <w:pPr>
        <w:pStyle w:val="ListParagraph"/>
        <w:ind w:left="1080"/>
        <w:jc w:val="center"/>
        <w:rPr>
          <w:rFonts w:ascii="Times New Roman" w:hAnsi="Times New Roman"/>
          <w:sz w:val="24"/>
          <w:szCs w:val="26"/>
        </w:rPr>
      </w:pPr>
      <w:r>
        <w:rPr>
          <w:rFonts w:ascii="Times New Roman" w:hAnsi="Times New Roman"/>
          <w:sz w:val="24"/>
          <w:szCs w:val="26"/>
        </w:rPr>
        <w:t>5</w:t>
      </w:r>
      <w:r w:rsidR="003E3D4F">
        <w:rPr>
          <w:rFonts w:ascii="Times New Roman" w:hAnsi="Times New Roman"/>
          <w:sz w:val="24"/>
          <w:szCs w:val="26"/>
        </w:rPr>
        <w:t xml:space="preserve">.attēls. </w:t>
      </w:r>
      <w:r w:rsidR="000B10F8">
        <w:rPr>
          <w:rFonts w:ascii="Times New Roman" w:hAnsi="Times New Roman"/>
          <w:sz w:val="24"/>
          <w:szCs w:val="26"/>
        </w:rPr>
        <w:t>K</w:t>
      </w:r>
      <w:r w:rsidR="000B10F8" w:rsidRPr="000B10F8">
        <w:rPr>
          <w:rFonts w:ascii="Times New Roman" w:hAnsi="Times New Roman"/>
          <w:sz w:val="24"/>
          <w:szCs w:val="26"/>
        </w:rPr>
        <w:t>opējie pamata un vispārējās vidējās izglītības iestāžu izdevumi (pēc naudas plūsmas principa) 2018.gadā</w:t>
      </w:r>
      <w:r w:rsidR="00602260">
        <w:rPr>
          <w:rStyle w:val="FootnoteReference"/>
          <w:rFonts w:ascii="Times New Roman" w:hAnsi="Times New Roman"/>
          <w:sz w:val="24"/>
          <w:szCs w:val="26"/>
        </w:rPr>
        <w:footnoteReference w:id="20"/>
      </w:r>
      <w:r w:rsidR="003E3D4F">
        <w:rPr>
          <w:rFonts w:ascii="Times New Roman" w:hAnsi="Times New Roman"/>
          <w:sz w:val="24"/>
          <w:szCs w:val="26"/>
        </w:rPr>
        <w:t>.</w:t>
      </w:r>
    </w:p>
    <w:p w14:paraId="390A1968" w14:textId="77777777" w:rsidR="00890199" w:rsidRDefault="00890199" w:rsidP="00A871E4">
      <w:pPr>
        <w:pStyle w:val="ListParagraph"/>
        <w:ind w:left="0" w:firstLine="720"/>
        <w:jc w:val="both"/>
        <w:rPr>
          <w:rFonts w:ascii="Times New Roman" w:eastAsiaTheme="minorHAnsi" w:hAnsi="Times New Roman" w:cstheme="minorBidi"/>
          <w:sz w:val="24"/>
        </w:rPr>
      </w:pPr>
    </w:p>
    <w:p w14:paraId="2A3DE602" w14:textId="5EC6548F" w:rsidR="00A871E4" w:rsidRDefault="00A871E4" w:rsidP="00A871E4">
      <w:pPr>
        <w:pStyle w:val="ListParagraph"/>
        <w:ind w:left="0" w:firstLine="720"/>
        <w:jc w:val="both"/>
        <w:rPr>
          <w:rFonts w:ascii="Times New Roman" w:eastAsiaTheme="minorHAnsi" w:hAnsi="Times New Roman" w:cstheme="minorBidi"/>
          <w:sz w:val="24"/>
        </w:rPr>
      </w:pPr>
      <w:r>
        <w:rPr>
          <w:rFonts w:ascii="Times New Roman" w:eastAsiaTheme="minorHAnsi" w:hAnsi="Times New Roman" w:cstheme="minorBidi"/>
          <w:sz w:val="24"/>
        </w:rPr>
        <w:t xml:space="preserve">Izdevumu lielāko daļu </w:t>
      </w:r>
      <w:r w:rsidRPr="007C33E4">
        <w:rPr>
          <w:rFonts w:ascii="Times New Roman" w:eastAsiaTheme="minorHAnsi" w:hAnsi="Times New Roman" w:cstheme="minorBidi"/>
          <w:sz w:val="24"/>
        </w:rPr>
        <w:t xml:space="preserve">veido valsts budžeta finansējums 273 milj. </w:t>
      </w:r>
      <w:proofErr w:type="spellStart"/>
      <w:r w:rsidR="00821F00" w:rsidRPr="00821F00">
        <w:rPr>
          <w:rFonts w:ascii="Times New Roman" w:eastAsiaTheme="minorHAnsi" w:hAnsi="Times New Roman" w:cstheme="minorBidi"/>
          <w:i/>
          <w:sz w:val="24"/>
        </w:rPr>
        <w:t>euro</w:t>
      </w:r>
      <w:proofErr w:type="spellEnd"/>
      <w:r w:rsidRPr="007C33E4">
        <w:rPr>
          <w:rFonts w:ascii="Times New Roman" w:eastAsiaTheme="minorHAnsi" w:hAnsi="Times New Roman" w:cstheme="minorBidi"/>
          <w:sz w:val="24"/>
        </w:rPr>
        <w:t xml:space="preserve"> apmērā, no kuriem 92 % ir valsts budžeta mērķdotācijas pedagogu darba samaksai un valsts sociālās apdrošināšanas obligātajām iemaksām. Pārējais valsts budžeta finansējums paredzēts kapitālajiem izdevumiem – mācību grāmatu iegādei (bibliotēku krājumi) un precēm un pakalpojumiem – mācību līdzekļu iegādei un brīvpusdienu nodrošināšanai 1., 2., 3. un 4. klases izglītojamiem</w:t>
      </w:r>
      <w:r>
        <w:rPr>
          <w:rFonts w:ascii="Times New Roman" w:eastAsiaTheme="minorHAnsi" w:hAnsi="Times New Roman" w:cstheme="minorBidi"/>
          <w:sz w:val="24"/>
        </w:rPr>
        <w:t>.</w:t>
      </w:r>
    </w:p>
    <w:p w14:paraId="23AD9360" w14:textId="05BCEC98" w:rsidR="00A871E4" w:rsidRDefault="00A871E4" w:rsidP="00A871E4">
      <w:pPr>
        <w:pStyle w:val="ListParagraph"/>
        <w:ind w:left="0" w:firstLine="720"/>
        <w:jc w:val="both"/>
        <w:rPr>
          <w:rFonts w:ascii="Times New Roman" w:eastAsiaTheme="minorHAnsi" w:hAnsi="Times New Roman" w:cstheme="minorBidi"/>
          <w:sz w:val="24"/>
        </w:rPr>
      </w:pPr>
      <w:r w:rsidRPr="000B10F8">
        <w:rPr>
          <w:rFonts w:ascii="Times New Roman" w:eastAsiaTheme="minorHAnsi" w:hAnsi="Times New Roman" w:cstheme="minorBidi"/>
          <w:sz w:val="24"/>
        </w:rPr>
        <w:lastRenderedPageBreak/>
        <w:t xml:space="preserve">No pašvaldību </w:t>
      </w:r>
      <w:r>
        <w:rPr>
          <w:rFonts w:ascii="Times New Roman" w:eastAsiaTheme="minorHAnsi" w:hAnsi="Times New Roman" w:cstheme="minorBidi"/>
          <w:sz w:val="24"/>
        </w:rPr>
        <w:t>kopējā ieguldītā finansējuma 53</w:t>
      </w:r>
      <w:r w:rsidRPr="000B10F8">
        <w:rPr>
          <w:rFonts w:ascii="Times New Roman" w:eastAsiaTheme="minorHAnsi" w:hAnsi="Times New Roman" w:cstheme="minorBidi"/>
          <w:sz w:val="24"/>
        </w:rPr>
        <w:t xml:space="preserve">%, jeb 126 milj. </w:t>
      </w:r>
      <w:proofErr w:type="spellStart"/>
      <w:r w:rsidR="00821F00" w:rsidRPr="00821F00">
        <w:rPr>
          <w:rFonts w:ascii="Times New Roman" w:eastAsiaTheme="minorHAnsi" w:hAnsi="Times New Roman" w:cstheme="minorBidi"/>
          <w:i/>
          <w:sz w:val="24"/>
        </w:rPr>
        <w:t>euro</w:t>
      </w:r>
      <w:proofErr w:type="spellEnd"/>
      <w:r w:rsidRPr="000B10F8">
        <w:rPr>
          <w:rFonts w:ascii="Times New Roman" w:eastAsiaTheme="minorHAnsi" w:hAnsi="Times New Roman" w:cstheme="minorBidi"/>
          <w:sz w:val="24"/>
        </w:rPr>
        <w:t xml:space="preserve"> novirzīti atlīdzībai, tai skaitā atalgojums pedagogiem – 33 milj. </w:t>
      </w:r>
      <w:proofErr w:type="spellStart"/>
      <w:r w:rsidR="00821F00" w:rsidRPr="00821F00">
        <w:rPr>
          <w:rFonts w:ascii="Times New Roman" w:eastAsiaTheme="minorHAnsi" w:hAnsi="Times New Roman" w:cstheme="minorBidi"/>
          <w:i/>
          <w:sz w:val="24"/>
        </w:rPr>
        <w:t>euro</w:t>
      </w:r>
      <w:proofErr w:type="spellEnd"/>
      <w:r w:rsidRPr="000B10F8">
        <w:rPr>
          <w:rFonts w:ascii="Times New Roman" w:eastAsiaTheme="minorHAnsi" w:hAnsi="Times New Roman" w:cstheme="minorBidi"/>
          <w:sz w:val="24"/>
        </w:rPr>
        <w:t>, atalgojums pārēj</w:t>
      </w:r>
      <w:r w:rsidR="009C1F2E">
        <w:rPr>
          <w:rFonts w:ascii="Times New Roman" w:eastAsiaTheme="minorHAnsi" w:hAnsi="Times New Roman" w:cstheme="minorBidi"/>
          <w:sz w:val="24"/>
        </w:rPr>
        <w:t xml:space="preserve">am personālam – 93 milj. </w:t>
      </w:r>
      <w:proofErr w:type="spellStart"/>
      <w:r w:rsidR="00821F00" w:rsidRPr="00821F00">
        <w:rPr>
          <w:rFonts w:ascii="Times New Roman" w:eastAsiaTheme="minorHAnsi" w:hAnsi="Times New Roman" w:cstheme="minorBidi"/>
          <w:i/>
          <w:sz w:val="24"/>
        </w:rPr>
        <w:t>euro</w:t>
      </w:r>
      <w:proofErr w:type="spellEnd"/>
      <w:r w:rsidR="009C1F2E">
        <w:rPr>
          <w:rFonts w:ascii="Times New Roman" w:eastAsiaTheme="minorHAnsi" w:hAnsi="Times New Roman" w:cstheme="minorBidi"/>
          <w:sz w:val="24"/>
        </w:rPr>
        <w:t xml:space="preserve"> (6</w:t>
      </w:r>
      <w:r w:rsidRPr="000B10F8">
        <w:rPr>
          <w:rFonts w:ascii="Times New Roman" w:eastAsiaTheme="minorHAnsi" w:hAnsi="Times New Roman" w:cstheme="minorBidi"/>
          <w:sz w:val="24"/>
        </w:rPr>
        <w:t>.attēls).</w:t>
      </w:r>
    </w:p>
    <w:p w14:paraId="54FB89A3" w14:textId="77777777" w:rsidR="00A871E4" w:rsidRPr="007C33E4" w:rsidRDefault="00A871E4" w:rsidP="00A871E4">
      <w:pPr>
        <w:pStyle w:val="ListParagraph"/>
        <w:ind w:left="0" w:firstLine="720"/>
        <w:jc w:val="both"/>
        <w:rPr>
          <w:rFonts w:ascii="Times New Roman" w:eastAsiaTheme="minorHAnsi" w:hAnsi="Times New Roman" w:cstheme="minorBidi"/>
          <w:sz w:val="24"/>
        </w:rPr>
      </w:pPr>
    </w:p>
    <w:p w14:paraId="50DC2228" w14:textId="77777777" w:rsidR="003E3D4F" w:rsidRDefault="000B10F8" w:rsidP="003E3D4F">
      <w:pPr>
        <w:pStyle w:val="ListParagraph"/>
        <w:jc w:val="both"/>
        <w:rPr>
          <w:rFonts w:ascii="Times New Roman" w:hAnsi="Times New Roman"/>
          <w:sz w:val="26"/>
          <w:szCs w:val="26"/>
        </w:rPr>
      </w:pPr>
      <w:r w:rsidRPr="001B177D">
        <w:rPr>
          <w:noProof/>
          <w:lang w:val="en-US"/>
        </w:rPr>
        <w:drawing>
          <wp:inline distT="0" distB="0" distL="0" distR="0" wp14:anchorId="17EFDB60" wp14:editId="6E1A33D4">
            <wp:extent cx="5095875" cy="1552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17409C" w14:textId="68967888" w:rsidR="000B10F8" w:rsidRDefault="009C1F2E" w:rsidP="000B10F8">
      <w:pPr>
        <w:pStyle w:val="ListParagraph"/>
        <w:jc w:val="center"/>
        <w:rPr>
          <w:rFonts w:ascii="Times New Roman" w:hAnsi="Times New Roman"/>
          <w:sz w:val="24"/>
          <w:szCs w:val="26"/>
        </w:rPr>
      </w:pPr>
      <w:r>
        <w:rPr>
          <w:rFonts w:ascii="Times New Roman" w:hAnsi="Times New Roman"/>
          <w:sz w:val="24"/>
          <w:szCs w:val="26"/>
        </w:rPr>
        <w:t>6</w:t>
      </w:r>
      <w:r w:rsidR="000B10F8" w:rsidRPr="000B10F8">
        <w:rPr>
          <w:rFonts w:ascii="Times New Roman" w:hAnsi="Times New Roman"/>
          <w:sz w:val="24"/>
          <w:szCs w:val="26"/>
        </w:rPr>
        <w:t>.attēls. Izdevumi atlīdzībai no pašvaldību finansējuma.</w:t>
      </w:r>
    </w:p>
    <w:p w14:paraId="1F165F9D" w14:textId="77777777" w:rsidR="000B10F8" w:rsidRDefault="000B10F8" w:rsidP="000B10F8">
      <w:pPr>
        <w:pStyle w:val="ListParagraph"/>
        <w:jc w:val="center"/>
        <w:rPr>
          <w:rFonts w:ascii="Times New Roman" w:hAnsi="Times New Roman"/>
          <w:sz w:val="24"/>
          <w:szCs w:val="26"/>
        </w:rPr>
      </w:pPr>
    </w:p>
    <w:p w14:paraId="385ED3B1" w14:textId="683AA870" w:rsidR="00A871E4" w:rsidRDefault="00A871E4" w:rsidP="00A871E4">
      <w:pPr>
        <w:pStyle w:val="ListParagraph"/>
        <w:ind w:left="0" w:firstLine="720"/>
        <w:jc w:val="both"/>
        <w:rPr>
          <w:rFonts w:ascii="Times New Roman" w:hAnsi="Times New Roman"/>
          <w:sz w:val="24"/>
          <w:szCs w:val="26"/>
        </w:rPr>
      </w:pPr>
      <w:r w:rsidRPr="000B10F8">
        <w:rPr>
          <w:rFonts w:ascii="Times New Roman" w:hAnsi="Times New Roman"/>
          <w:sz w:val="24"/>
          <w:szCs w:val="26"/>
        </w:rPr>
        <w:t>Pašvaldību finansējuma precēm un paka</w:t>
      </w:r>
      <w:r w:rsidR="009C1F2E">
        <w:rPr>
          <w:rFonts w:ascii="Times New Roman" w:hAnsi="Times New Roman"/>
          <w:sz w:val="24"/>
          <w:szCs w:val="26"/>
        </w:rPr>
        <w:t>lpojumiem sadalījums apskatāms 7</w:t>
      </w:r>
      <w:r w:rsidRPr="000B10F8">
        <w:rPr>
          <w:rFonts w:ascii="Times New Roman" w:hAnsi="Times New Roman"/>
          <w:sz w:val="24"/>
          <w:szCs w:val="26"/>
        </w:rPr>
        <w:t>.attēlā. Lielākais finansējuma īpatsvars no pašvaldību budžeta ir izdevumiem par izglītības iestāžu ēku uzturēšanu, kas sastāta 61 % no kopējiem pašvaldību izdevumiem precēm un pakalpojumiem.</w:t>
      </w:r>
    </w:p>
    <w:p w14:paraId="28EBF5FC" w14:textId="77777777" w:rsidR="000B10F8" w:rsidRDefault="000B10F8" w:rsidP="000B10F8">
      <w:pPr>
        <w:pStyle w:val="ListParagraph"/>
        <w:ind w:left="0" w:firstLine="720"/>
        <w:jc w:val="both"/>
        <w:rPr>
          <w:rFonts w:ascii="Times New Roman" w:hAnsi="Times New Roman"/>
          <w:sz w:val="24"/>
          <w:szCs w:val="26"/>
        </w:rPr>
      </w:pPr>
    </w:p>
    <w:p w14:paraId="7F487F5D" w14:textId="77777777" w:rsidR="000B10F8" w:rsidRPr="000B10F8" w:rsidRDefault="00602260" w:rsidP="000B10F8">
      <w:pPr>
        <w:pStyle w:val="ListParagraph"/>
        <w:ind w:left="0"/>
        <w:jc w:val="center"/>
        <w:rPr>
          <w:rFonts w:ascii="Times New Roman" w:hAnsi="Times New Roman"/>
          <w:sz w:val="24"/>
          <w:szCs w:val="26"/>
        </w:rPr>
      </w:pPr>
      <w:r>
        <w:rPr>
          <w:rFonts w:ascii="Times New Roman" w:hAnsi="Times New Roman"/>
          <w:noProof/>
          <w:sz w:val="24"/>
          <w:szCs w:val="26"/>
          <w:lang w:val="en-US"/>
        </w:rPr>
        <w:drawing>
          <wp:inline distT="0" distB="0" distL="0" distR="0" wp14:anchorId="415C1B28" wp14:editId="058AA3ED">
            <wp:extent cx="5372100" cy="3185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335" cy="3192635"/>
                    </a:xfrm>
                    <a:prstGeom prst="rect">
                      <a:avLst/>
                    </a:prstGeom>
                    <a:noFill/>
                    <a:ln>
                      <a:noFill/>
                    </a:ln>
                  </pic:spPr>
                </pic:pic>
              </a:graphicData>
            </a:graphic>
          </wp:inline>
        </w:drawing>
      </w:r>
    </w:p>
    <w:p w14:paraId="1B4B032E" w14:textId="4C224C0A" w:rsidR="003E3D4F" w:rsidRPr="000B10F8" w:rsidRDefault="009C1F2E" w:rsidP="003E3D4F">
      <w:pPr>
        <w:pStyle w:val="ListParagraph"/>
        <w:ind w:left="0" w:right="-613"/>
        <w:jc w:val="center"/>
        <w:rPr>
          <w:rFonts w:ascii="Times New Roman" w:hAnsi="Times New Roman"/>
          <w:sz w:val="24"/>
          <w:szCs w:val="26"/>
        </w:rPr>
      </w:pPr>
      <w:r>
        <w:rPr>
          <w:rFonts w:ascii="Times New Roman" w:hAnsi="Times New Roman"/>
          <w:sz w:val="24"/>
          <w:szCs w:val="26"/>
        </w:rPr>
        <w:t>7</w:t>
      </w:r>
      <w:r w:rsidR="000B10F8" w:rsidRPr="000B10F8">
        <w:rPr>
          <w:rFonts w:ascii="Times New Roman" w:hAnsi="Times New Roman"/>
          <w:sz w:val="24"/>
          <w:szCs w:val="26"/>
        </w:rPr>
        <w:t>.attēls. Izdevumi precēm un pakalpojumiem (</w:t>
      </w:r>
      <w:proofErr w:type="spellStart"/>
      <w:r w:rsidR="00821F00" w:rsidRPr="00821F00">
        <w:rPr>
          <w:rFonts w:ascii="Times New Roman" w:hAnsi="Times New Roman"/>
          <w:i/>
          <w:sz w:val="24"/>
          <w:szCs w:val="26"/>
        </w:rPr>
        <w:t>euro</w:t>
      </w:r>
      <w:proofErr w:type="spellEnd"/>
      <w:r w:rsidR="000B10F8" w:rsidRPr="000B10F8">
        <w:rPr>
          <w:rFonts w:ascii="Times New Roman" w:hAnsi="Times New Roman"/>
          <w:sz w:val="24"/>
          <w:szCs w:val="26"/>
        </w:rPr>
        <w:t>), pašvaldību finansējums</w:t>
      </w:r>
      <w:r w:rsidR="00602260">
        <w:rPr>
          <w:rStyle w:val="FootnoteReference"/>
          <w:rFonts w:ascii="Times New Roman" w:hAnsi="Times New Roman"/>
          <w:sz w:val="24"/>
          <w:szCs w:val="26"/>
        </w:rPr>
        <w:footnoteReference w:id="21"/>
      </w:r>
      <w:r w:rsidR="000B10F8" w:rsidRPr="000B10F8">
        <w:rPr>
          <w:rFonts w:ascii="Times New Roman" w:hAnsi="Times New Roman"/>
          <w:sz w:val="24"/>
          <w:szCs w:val="26"/>
        </w:rPr>
        <w:t>.</w:t>
      </w:r>
    </w:p>
    <w:p w14:paraId="242D582C" w14:textId="77777777" w:rsidR="00F27515" w:rsidRDefault="00F27515" w:rsidP="00ED7766">
      <w:pPr>
        <w:spacing w:after="0" w:line="240" w:lineRule="auto"/>
        <w:ind w:firstLine="720"/>
        <w:jc w:val="both"/>
        <w:rPr>
          <w:rFonts w:ascii="Times New Roman" w:hAnsi="Times New Roman" w:cs="Times New Roman"/>
          <w:b/>
          <w:i/>
          <w:sz w:val="24"/>
          <w:szCs w:val="26"/>
        </w:rPr>
      </w:pPr>
    </w:p>
    <w:p w14:paraId="6884F796" w14:textId="77777777" w:rsidR="000B10F8" w:rsidRPr="00C370DF" w:rsidRDefault="000B10F8" w:rsidP="00ED7766">
      <w:pPr>
        <w:spacing w:after="0" w:line="240" w:lineRule="auto"/>
        <w:ind w:firstLine="720"/>
        <w:jc w:val="both"/>
        <w:rPr>
          <w:rFonts w:ascii="Times New Roman" w:hAnsi="Times New Roman" w:cs="Times New Roman"/>
          <w:b/>
          <w:i/>
          <w:sz w:val="24"/>
          <w:szCs w:val="26"/>
        </w:rPr>
      </w:pPr>
      <w:r w:rsidRPr="00C370DF">
        <w:rPr>
          <w:rFonts w:ascii="Times New Roman" w:hAnsi="Times New Roman" w:cs="Times New Roman"/>
          <w:b/>
          <w:i/>
          <w:sz w:val="24"/>
          <w:szCs w:val="26"/>
        </w:rPr>
        <w:t>Savstarpējie norēķini</w:t>
      </w:r>
    </w:p>
    <w:p w14:paraId="501B27C2"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 xml:space="preserve">Saskaņā ar Izglītības likuma 17.panta 2.daļā noteikto, lai nodrošinātu iespēju apmeklēt izglītības iestādi pēc brīvas izvēles bērnam, kura dzīvesvieta deklarēta pašvaldības administratīvajā teritorijā, bet kurš mācās izglītības iestādē, kas atrodas citas pašvaldības administratīvajā teritorijā, pašvaldībai atbilstoši Ministru kabineta noteiktajai kārtībai ir </w:t>
      </w:r>
      <w:r w:rsidRPr="000B10F8">
        <w:rPr>
          <w:rFonts w:ascii="Times New Roman" w:eastAsia="Times New Roman" w:hAnsi="Times New Roman" w:cs="Times New Roman"/>
          <w:sz w:val="24"/>
          <w:szCs w:val="26"/>
        </w:rPr>
        <w:lastRenderedPageBreak/>
        <w:t>pienākums slēgt līgumu par piedalīšanos attiecīgās pašvaldības padotībā esošas izglītības iestādes uzturēšanas izdevumu finansēšanā.</w:t>
      </w:r>
    </w:p>
    <w:p w14:paraId="3CD11764"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Ministru kabineta 2016.gada 28.jūnija noteikumi Nr.</w:t>
      </w:r>
      <w:r w:rsidR="001D2D4D">
        <w:rPr>
          <w:rFonts w:ascii="Times New Roman" w:eastAsia="Times New Roman" w:hAnsi="Times New Roman" w:cs="Times New Roman"/>
          <w:sz w:val="24"/>
          <w:szCs w:val="26"/>
        </w:rPr>
        <w:t xml:space="preserve">418 </w:t>
      </w:r>
      <w:r w:rsidRPr="000B10F8">
        <w:rPr>
          <w:rFonts w:ascii="Times New Roman" w:eastAsia="Times New Roman" w:hAnsi="Times New Roman" w:cs="Times New Roman"/>
          <w:sz w:val="24"/>
          <w:szCs w:val="26"/>
        </w:rPr>
        <w:t>“Kārtība, kādā veicami pašvaldību savstarpējie norēķini par izglītības iestāžu sniegtajiem pakalpojumiem” (turpmāk – noteikumi</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nosaka</w:t>
      </w:r>
      <w:r w:rsidRPr="000B10F8">
        <w:rPr>
          <w:rFonts w:ascii="Times New Roman" w:eastAsia="Times New Roman" w:hAnsi="Times New Roman" w:cs="Times New Roman"/>
          <w:sz w:val="24"/>
          <w:szCs w:val="26"/>
        </w:rPr>
        <w:t xml:space="preserve"> kārtību, kādā pašvaldības, kuru administratīvajā teritorijā deklarētie iedzīvotāji izmanto citas pašvaldības izglītības iestādes sniegtos pakalpojumus, noslēdz līgumus ar attiecīgajām pašvaldībām par šiem iedzīvotājiem sniegto izglītības pakalpojumu apmaksu (turpmāk – savstarpējie norēķini).</w:t>
      </w:r>
    </w:p>
    <w:p w14:paraId="3C7B2FF8" w14:textId="57D1A641"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Noteikumu</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9.punkts paredz, ka aprēķinot izmaksas saimnieciskajā gadā par vienu izglītojamo konkrētā izglītības iestādē, atbilstoši ekonomiskās klasifikācijas kodiem (EKK) </w:t>
      </w:r>
      <w:r w:rsidR="00B95E25" w:rsidRPr="000B10F8">
        <w:rPr>
          <w:rFonts w:ascii="Times New Roman" w:eastAsia="Times New Roman" w:hAnsi="Times New Roman" w:cs="Times New Roman"/>
          <w:sz w:val="24"/>
          <w:szCs w:val="26"/>
        </w:rPr>
        <w:t xml:space="preserve">aprēķinā </w:t>
      </w:r>
      <w:r w:rsidRPr="000B10F8">
        <w:rPr>
          <w:rFonts w:ascii="Times New Roman" w:eastAsia="Times New Roman" w:hAnsi="Times New Roman" w:cs="Times New Roman"/>
          <w:sz w:val="24"/>
          <w:szCs w:val="26"/>
        </w:rPr>
        <w:t xml:space="preserve">iekļauj šādus izglītības iestādes iepriekšējā saimnieciskajā gadā pēc naudas plūsmas uzskaitītos izdevumus (izņemot valsts budžeta finansējumu </w:t>
      </w:r>
      <w:r w:rsidR="00DA58F7">
        <w:rPr>
          <w:rFonts w:ascii="Times New Roman" w:eastAsia="Times New Roman" w:hAnsi="Times New Roman" w:cs="Times New Roman"/>
          <w:sz w:val="24"/>
          <w:szCs w:val="26"/>
        </w:rPr>
        <w:t>un Eiropas Savienības un pārējās</w:t>
      </w:r>
      <w:r w:rsidRPr="000B10F8">
        <w:rPr>
          <w:rFonts w:ascii="Times New Roman" w:eastAsia="Times New Roman" w:hAnsi="Times New Roman" w:cs="Times New Roman"/>
          <w:sz w:val="24"/>
          <w:szCs w:val="26"/>
        </w:rPr>
        <w:t xml:space="preserve"> ārvalstu finanšu palīdzības finansējumu), ņemot vērā audzēkņu skaitu uz saimnieciskā gada 1. janvāri:</w:t>
      </w:r>
    </w:p>
    <w:p w14:paraId="5CEC125C"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atalgojumi (EKK 1100) (izņemot prēmijas un naudas balvas (EKK 1148) un darba devēja piešķirtos labumus un maksājumus (EKK 1170));</w:t>
      </w:r>
    </w:p>
    <w:p w14:paraId="67894862"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darba devēja valsts sociālās apdrošināšanas obligātās iemaksas, pabalsti un kompensācijas (EKK 1200) (izņemot valsts sociālās apdrošināšanas obligātās iemaksas no prēmijām un naudas balvām (EKK 1148) un darba devēja piešķirtajiem labumiem un maksājumiem (EKK 1170));</w:t>
      </w:r>
    </w:p>
    <w:p w14:paraId="18AAC633"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mācību, darba un dienesta komandējumi, dienesta, darba braucieni (EKK 2100) (izņemot ārvalstu mācību, darba un dienesta komandējumus, darba braucienus (EKK 2120));</w:t>
      </w:r>
    </w:p>
    <w:p w14:paraId="6A8249E6"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pakalpojumu samaksa (EKK 2200):</w:t>
      </w:r>
    </w:p>
    <w:p w14:paraId="2359DF50"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pasta, telefona un citi sakaru pakalpojumi (EKK 2210);</w:t>
      </w:r>
    </w:p>
    <w:p w14:paraId="49D8C2F9"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izdevumi par komunālajiem pakalpojumiem (EKK 2220);</w:t>
      </w:r>
    </w:p>
    <w:p w14:paraId="1BBCAC2B"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iestādes administratīvie izdevumi un ar iestādes darbības nodrošināšanu saistītie izdevumi (EKK 2230);</w:t>
      </w:r>
    </w:p>
    <w:p w14:paraId="30259BB4"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remontdarbi un iestāžu uzturēšanas pakalpojumi (izņemot kapitālo remontu (EKK 2240));</w:t>
      </w:r>
    </w:p>
    <w:p w14:paraId="2DD3171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informācijas tehnoloģiju pakalpojumi (EKK 2250);</w:t>
      </w:r>
    </w:p>
    <w:p w14:paraId="1628B66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īres un nomas maksa (EKK 2260) (izņemot transportlīdzekļu nomas maksu (EKK 2262));</w:t>
      </w:r>
    </w:p>
    <w:p w14:paraId="32E95A7E"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krājumi, materiāli, energoresursi, preces, biroja preces un inventārs, kurus neuzskaita pamatkapitāla veidošanā (EKK 2300):</w:t>
      </w:r>
    </w:p>
    <w:p w14:paraId="3D41508A"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izdevumi par precēm iestādes darbības nodrošināšanai (EKK 2310);</w:t>
      </w:r>
    </w:p>
    <w:p w14:paraId="0DBBA3E4"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kurināmais un enerģētiskie materiāli (EKK 2320) (izņemot degvielas izdevumus (EKK 2322));</w:t>
      </w:r>
    </w:p>
    <w:p w14:paraId="728B0890"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zāles, ķimikālijas, laboratorijas preces, medicīniskās ierīces, medicīniskie instrumenti, laboratorijas dzīvnieki un to uzturēšana (EKK 2340);</w:t>
      </w:r>
    </w:p>
    <w:p w14:paraId="5AD478FE"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kārtējā remonta un iestāžu uzturēšanas materiāli (EKK 2350);</w:t>
      </w:r>
    </w:p>
    <w:p w14:paraId="24328BB5"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valsts un pašvaldību aprūpē un apgādē esošo personu uzturēšanas izdevumi (EKK 2360) (izņemot ēdināšanas izdevumus (EKK 2363));</w:t>
      </w:r>
    </w:p>
    <w:p w14:paraId="422653A7"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mācību līdzekļi un materiāli (EKK 2370);</w:t>
      </w:r>
    </w:p>
    <w:p w14:paraId="536410A6"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izdevumi periodikas iegādei (EKK 2400);</w:t>
      </w:r>
    </w:p>
    <w:p w14:paraId="40DF881F"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bibliotēku krājumi (EKK 5233).</w:t>
      </w:r>
    </w:p>
    <w:p w14:paraId="5A75E29B" w14:textId="77777777" w:rsidR="00602260" w:rsidRPr="008D59AB" w:rsidRDefault="00602260" w:rsidP="00602260">
      <w:pPr>
        <w:spacing w:after="0" w:line="240" w:lineRule="auto"/>
        <w:ind w:firstLine="720"/>
        <w:jc w:val="both"/>
        <w:rPr>
          <w:rFonts w:ascii="Times New Roman" w:eastAsia="Times New Roman" w:hAnsi="Times New Roman" w:cs="Times New Roman"/>
          <w:sz w:val="24"/>
          <w:szCs w:val="26"/>
        </w:rPr>
      </w:pPr>
      <w:r w:rsidRPr="008D59AB">
        <w:rPr>
          <w:rFonts w:ascii="Times New Roman" w:eastAsia="Times New Roman" w:hAnsi="Times New Roman" w:cs="Times New Roman"/>
          <w:sz w:val="24"/>
          <w:szCs w:val="26"/>
        </w:rPr>
        <w:lastRenderedPageBreak/>
        <w:t>Pamatojoties uz noteikumu Nr.418 9.</w:t>
      </w:r>
      <w:r w:rsidRPr="00942C67">
        <w:rPr>
          <w:rFonts w:ascii="Times New Roman" w:eastAsia="Times New Roman" w:hAnsi="Times New Roman" w:cs="Times New Roman"/>
          <w:sz w:val="24"/>
          <w:szCs w:val="26"/>
          <w:vertAlign w:val="superscript"/>
        </w:rPr>
        <w:t>1</w:t>
      </w:r>
      <w:r w:rsidRPr="008D59AB">
        <w:rPr>
          <w:rFonts w:ascii="Times New Roman" w:eastAsia="Times New Roman" w:hAnsi="Times New Roman" w:cs="Times New Roman"/>
          <w:sz w:val="24"/>
          <w:szCs w:val="26"/>
        </w:rPr>
        <w:t>punktu, pašvaldības</w:t>
      </w:r>
      <w:r>
        <w:rPr>
          <w:rFonts w:ascii="Times New Roman" w:eastAsia="Times New Roman" w:hAnsi="Times New Roman" w:cs="Times New Roman"/>
          <w:sz w:val="24"/>
          <w:szCs w:val="26"/>
        </w:rPr>
        <w:t>,</w:t>
      </w:r>
      <w:r w:rsidRPr="008D59AB">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savstarpēji vienojoties,</w:t>
      </w:r>
      <w:r w:rsidRPr="008D59AB">
        <w:rPr>
          <w:rFonts w:ascii="Times New Roman" w:eastAsia="Times New Roman" w:hAnsi="Times New Roman" w:cs="Times New Roman"/>
          <w:sz w:val="24"/>
          <w:szCs w:val="26"/>
        </w:rPr>
        <w:t xml:space="preserve"> izglītības iestādes izdevumu tāmē var iekļaut izdevumus, kas</w:t>
      </w:r>
      <w:r>
        <w:rPr>
          <w:rFonts w:ascii="Times New Roman" w:eastAsia="Times New Roman" w:hAnsi="Times New Roman" w:cs="Times New Roman"/>
          <w:sz w:val="24"/>
          <w:szCs w:val="26"/>
        </w:rPr>
        <w:t xml:space="preserve"> nav minēti noteikumu Nr.418 9.</w:t>
      </w:r>
      <w:r w:rsidRPr="008D59AB">
        <w:rPr>
          <w:rFonts w:ascii="Times New Roman" w:eastAsia="Times New Roman" w:hAnsi="Times New Roman" w:cs="Times New Roman"/>
          <w:sz w:val="24"/>
          <w:szCs w:val="26"/>
        </w:rPr>
        <w:t>punktā</w:t>
      </w:r>
      <w:r>
        <w:rPr>
          <w:rFonts w:ascii="Times New Roman" w:eastAsia="Times New Roman" w:hAnsi="Times New Roman" w:cs="Times New Roman"/>
          <w:sz w:val="24"/>
          <w:szCs w:val="26"/>
        </w:rPr>
        <w:t>, piemēram, i</w:t>
      </w:r>
      <w:r w:rsidRPr="00942C67">
        <w:rPr>
          <w:rFonts w:ascii="Times New Roman" w:eastAsia="Times New Roman" w:hAnsi="Times New Roman" w:cs="Times New Roman"/>
          <w:sz w:val="24"/>
          <w:szCs w:val="26"/>
        </w:rPr>
        <w:t>zdevumus par iestādei sniegtajiem sabiedriskā transporta</w:t>
      </w:r>
      <w:r>
        <w:rPr>
          <w:rFonts w:ascii="Times New Roman" w:eastAsia="Times New Roman" w:hAnsi="Times New Roman" w:cs="Times New Roman"/>
          <w:sz w:val="24"/>
          <w:szCs w:val="26"/>
        </w:rPr>
        <w:t xml:space="preserve"> pakalpojumiem, ēdināšanas izdevumiem </w:t>
      </w:r>
      <w:r w:rsidRPr="00942C67">
        <w:rPr>
          <w:rFonts w:ascii="Times New Roman" w:eastAsia="Times New Roman" w:hAnsi="Times New Roman" w:cs="Times New Roman"/>
          <w:sz w:val="24"/>
          <w:szCs w:val="26"/>
        </w:rPr>
        <w:t>vispārējās izglītības iestādēs no 5. klases</w:t>
      </w:r>
      <w:r>
        <w:rPr>
          <w:rFonts w:ascii="Times New Roman" w:eastAsia="Times New Roman" w:hAnsi="Times New Roman" w:cs="Times New Roman"/>
          <w:sz w:val="24"/>
          <w:szCs w:val="26"/>
        </w:rPr>
        <w:t>, kapitālieguldījumiem</w:t>
      </w:r>
      <w:r w:rsidRPr="008D59AB">
        <w:rPr>
          <w:rFonts w:ascii="Times New Roman" w:eastAsia="Times New Roman" w:hAnsi="Times New Roman" w:cs="Times New Roman"/>
          <w:sz w:val="24"/>
          <w:szCs w:val="26"/>
        </w:rPr>
        <w:t>.</w:t>
      </w:r>
    </w:p>
    <w:p w14:paraId="778329E0" w14:textId="77777777" w:rsidR="000B10F8" w:rsidRDefault="000B10F8" w:rsidP="000B10F8">
      <w:pPr>
        <w:spacing w:after="0" w:line="240" w:lineRule="auto"/>
        <w:ind w:firstLine="720"/>
        <w:jc w:val="both"/>
        <w:rPr>
          <w:rFonts w:ascii="Times New Roman" w:eastAsia="Times New Roman" w:hAnsi="Times New Roman" w:cs="Times New Roman"/>
          <w:sz w:val="24"/>
          <w:szCs w:val="26"/>
        </w:rPr>
      </w:pPr>
    </w:p>
    <w:p w14:paraId="7DEA60D8" w14:textId="602FD6A0"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Analizējot pašvaldību iesniegtos datus par savstarpējiem norēķiniem, secināts, ka vidēji valstī pašvaldību savstarpējiem norēķiniem 2018.gadā izmaksas par vienu izglītojamo bija 72,14 </w:t>
      </w:r>
      <w:proofErr w:type="spellStart"/>
      <w:r w:rsidR="00821F00" w:rsidRPr="00821F00">
        <w:rPr>
          <w:rFonts w:ascii="Times New Roman" w:eastAsia="Times New Roman" w:hAnsi="Times New Roman" w:cs="Times New Roman"/>
          <w:i/>
          <w:sz w:val="24"/>
          <w:szCs w:val="26"/>
        </w:rPr>
        <w:t>euro</w:t>
      </w:r>
      <w:proofErr w:type="spellEnd"/>
      <w:r w:rsidRPr="000B10F8">
        <w:rPr>
          <w:rFonts w:ascii="Times New Roman" w:eastAsia="Times New Roman" w:hAnsi="Times New Roman" w:cs="Times New Roman"/>
          <w:sz w:val="24"/>
          <w:szCs w:val="26"/>
        </w:rPr>
        <w:t xml:space="preserve"> mēnesī.</w:t>
      </w:r>
    </w:p>
    <w:p w14:paraId="23924305" w14:textId="2D7C326A"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Izdevumi par vienu izglītojamo, ņemot vērā skolēnu skait</w:t>
      </w:r>
      <w:r w:rsidR="0021778B">
        <w:rPr>
          <w:rFonts w:ascii="Times New Roman" w:eastAsia="Times New Roman" w:hAnsi="Times New Roman" w:cs="Times New Roman"/>
          <w:sz w:val="24"/>
          <w:szCs w:val="26"/>
        </w:rPr>
        <w:t>u izglītības iestādēs</w:t>
      </w:r>
      <w:r w:rsidR="001D2D4D">
        <w:rPr>
          <w:rFonts w:ascii="Times New Roman" w:eastAsia="Times New Roman" w:hAnsi="Times New Roman" w:cs="Times New Roman"/>
          <w:sz w:val="24"/>
          <w:szCs w:val="26"/>
        </w:rPr>
        <w:t>,</w:t>
      </w:r>
      <w:r w:rsidR="009C1F2E">
        <w:rPr>
          <w:rFonts w:ascii="Times New Roman" w:eastAsia="Times New Roman" w:hAnsi="Times New Roman" w:cs="Times New Roman"/>
          <w:sz w:val="24"/>
          <w:szCs w:val="26"/>
        </w:rPr>
        <w:t xml:space="preserve"> attēloti 8</w:t>
      </w:r>
      <w:r w:rsidRPr="000B10F8">
        <w:rPr>
          <w:rFonts w:ascii="Times New Roman" w:eastAsia="Times New Roman" w:hAnsi="Times New Roman" w:cs="Times New Roman"/>
          <w:sz w:val="24"/>
          <w:szCs w:val="26"/>
        </w:rPr>
        <w:t>.attēlā.</w:t>
      </w:r>
    </w:p>
    <w:p w14:paraId="3D21D6BB" w14:textId="77777777" w:rsidR="000B10F8" w:rsidRDefault="000B10F8" w:rsidP="000B10F8">
      <w:pPr>
        <w:jc w:val="center"/>
        <w:rPr>
          <w:rFonts w:ascii="Times New Roman" w:hAnsi="Times New Roman" w:cs="Times New Roman"/>
          <w:i/>
          <w:sz w:val="26"/>
          <w:szCs w:val="26"/>
        </w:rPr>
      </w:pPr>
      <w:r w:rsidRPr="001B177D">
        <w:rPr>
          <w:noProof/>
          <w:lang w:val="en-US"/>
        </w:rPr>
        <w:drawing>
          <wp:inline distT="0" distB="0" distL="0" distR="0" wp14:anchorId="32BF7F22" wp14:editId="777D127D">
            <wp:extent cx="5238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379B73" w14:textId="6FD33E01" w:rsidR="000B10F8" w:rsidRPr="000B10F8" w:rsidRDefault="009C1F2E" w:rsidP="000B10F8">
      <w:pPr>
        <w:jc w:val="center"/>
        <w:rPr>
          <w:rFonts w:ascii="Times New Roman" w:hAnsi="Times New Roman" w:cs="Times New Roman"/>
          <w:sz w:val="24"/>
          <w:szCs w:val="26"/>
        </w:rPr>
      </w:pPr>
      <w:r>
        <w:rPr>
          <w:rFonts w:ascii="Times New Roman" w:hAnsi="Times New Roman" w:cs="Times New Roman"/>
          <w:sz w:val="24"/>
          <w:szCs w:val="26"/>
        </w:rPr>
        <w:t>8</w:t>
      </w:r>
      <w:r w:rsidR="000B10F8">
        <w:rPr>
          <w:rFonts w:ascii="Times New Roman" w:hAnsi="Times New Roman" w:cs="Times New Roman"/>
          <w:sz w:val="24"/>
          <w:szCs w:val="26"/>
        </w:rPr>
        <w:t>.attēls. Izdevumi (</w:t>
      </w:r>
      <w:proofErr w:type="spellStart"/>
      <w:r w:rsidR="00821F00" w:rsidRPr="00821F00">
        <w:rPr>
          <w:rFonts w:ascii="Times New Roman" w:hAnsi="Times New Roman" w:cs="Times New Roman"/>
          <w:i/>
          <w:sz w:val="24"/>
          <w:szCs w:val="26"/>
        </w:rPr>
        <w:t>euro</w:t>
      </w:r>
      <w:proofErr w:type="spellEnd"/>
      <w:r w:rsidR="000B10F8">
        <w:rPr>
          <w:rFonts w:ascii="Times New Roman" w:hAnsi="Times New Roman" w:cs="Times New Roman"/>
          <w:sz w:val="24"/>
          <w:szCs w:val="26"/>
        </w:rPr>
        <w:t>) uz 1 izglītojamo mēnesī savstarpējiem norēķiniem.</w:t>
      </w:r>
    </w:p>
    <w:p w14:paraId="2E536A9D" w14:textId="4F66C762" w:rsidR="00E055F5" w:rsidRP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 xml:space="preserve">Analizējot katru izglītības iestādi atsevišķi, secināts, ka izmaksas par vienu izglītojamo pašvaldību savstarpējiem norēķiniem svārstās no 607,77 </w:t>
      </w:r>
      <w:proofErr w:type="spellStart"/>
      <w:r w:rsidR="00821F00" w:rsidRPr="00821F00">
        <w:rPr>
          <w:rFonts w:ascii="Times New Roman" w:eastAsia="Times New Roman" w:hAnsi="Times New Roman" w:cs="Times New Roman"/>
          <w:i/>
          <w:sz w:val="24"/>
          <w:szCs w:val="26"/>
        </w:rPr>
        <w:t>euro</w:t>
      </w:r>
      <w:proofErr w:type="spellEnd"/>
      <w:r w:rsidRPr="00E055F5">
        <w:rPr>
          <w:rFonts w:ascii="Times New Roman" w:eastAsia="Times New Roman" w:hAnsi="Times New Roman" w:cs="Times New Roman"/>
          <w:sz w:val="24"/>
          <w:szCs w:val="26"/>
        </w:rPr>
        <w:t xml:space="preserve"> mēnesī par izglītojamo (Babītes novada Salas skola (35 izglītojamie)) līdz 20,60 </w:t>
      </w:r>
      <w:proofErr w:type="spellStart"/>
      <w:r w:rsidR="00821F00" w:rsidRPr="00821F00">
        <w:rPr>
          <w:rFonts w:ascii="Times New Roman" w:eastAsia="Times New Roman" w:hAnsi="Times New Roman" w:cs="Times New Roman"/>
          <w:i/>
          <w:sz w:val="24"/>
          <w:szCs w:val="26"/>
        </w:rPr>
        <w:t>euro</w:t>
      </w:r>
      <w:proofErr w:type="spellEnd"/>
      <w:r w:rsidRPr="00E055F5">
        <w:rPr>
          <w:rFonts w:ascii="Times New Roman" w:eastAsia="Times New Roman" w:hAnsi="Times New Roman" w:cs="Times New Roman"/>
          <w:sz w:val="24"/>
          <w:szCs w:val="26"/>
        </w:rPr>
        <w:t xml:space="preserve"> mēnesī par izglītojamo (Talsu s</w:t>
      </w:r>
      <w:r>
        <w:rPr>
          <w:rFonts w:ascii="Times New Roman" w:eastAsia="Times New Roman" w:hAnsi="Times New Roman" w:cs="Times New Roman"/>
          <w:sz w:val="24"/>
          <w:szCs w:val="26"/>
        </w:rPr>
        <w:t>ākumskola (357 izglītojamie))</w:t>
      </w:r>
      <w:r w:rsidRPr="00E055F5">
        <w:rPr>
          <w:rFonts w:ascii="Times New Roman" w:eastAsia="Times New Roman" w:hAnsi="Times New Roman" w:cs="Times New Roman"/>
          <w:sz w:val="24"/>
          <w:szCs w:val="26"/>
        </w:rPr>
        <w:t>.</w:t>
      </w:r>
    </w:p>
    <w:p w14:paraId="512DC8B9" w14:textId="3B3A2E6C" w:rsidR="000B10F8"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Detalizētāk analizējot pašvaldību sniegtos datus, novērots, ka līdzīgas izmaksas par vienu izglītojam</w:t>
      </w:r>
      <w:r w:rsidR="001D2D4D">
        <w:rPr>
          <w:rFonts w:ascii="Times New Roman" w:eastAsia="Times New Roman" w:hAnsi="Times New Roman" w:cs="Times New Roman"/>
          <w:sz w:val="24"/>
          <w:szCs w:val="26"/>
        </w:rPr>
        <w:t>o</w:t>
      </w:r>
      <w:r w:rsidRPr="00E055F5">
        <w:rPr>
          <w:rFonts w:ascii="Times New Roman" w:eastAsia="Times New Roman" w:hAnsi="Times New Roman" w:cs="Times New Roman"/>
          <w:sz w:val="24"/>
          <w:szCs w:val="26"/>
        </w:rPr>
        <w:t xml:space="preserve"> savstarpējiem norēķiniem ir skolām ar ievērojamu atšķirību izglītojamo skaitā. Tā piemēram, 44 </w:t>
      </w:r>
      <w:proofErr w:type="spellStart"/>
      <w:r w:rsidR="00821F00" w:rsidRPr="00821F00">
        <w:rPr>
          <w:rFonts w:ascii="Times New Roman" w:eastAsia="Times New Roman" w:hAnsi="Times New Roman" w:cs="Times New Roman"/>
          <w:i/>
          <w:sz w:val="24"/>
          <w:szCs w:val="26"/>
        </w:rPr>
        <w:t>euro</w:t>
      </w:r>
      <w:proofErr w:type="spellEnd"/>
      <w:r w:rsidRPr="00E055F5">
        <w:rPr>
          <w:rFonts w:ascii="Times New Roman" w:eastAsia="Times New Roman" w:hAnsi="Times New Roman" w:cs="Times New Roman"/>
          <w:sz w:val="24"/>
          <w:szCs w:val="26"/>
        </w:rPr>
        <w:t xml:space="preserve"> par vienu izglītojamo savstarpējiem norēķiniem noteikti gan Rīgas Klasiskai ģimnāzijai (1670 izglītojamie), gan Saldus pamatskolai (399 izglītojamie). </w:t>
      </w:r>
      <w:r>
        <w:rPr>
          <w:rFonts w:ascii="Times New Roman" w:eastAsia="Times New Roman" w:hAnsi="Times New Roman" w:cs="Times New Roman"/>
          <w:sz w:val="24"/>
          <w:szCs w:val="26"/>
        </w:rPr>
        <w:t>Izdevumi</w:t>
      </w:r>
      <w:r w:rsidRPr="00E055F5">
        <w:rPr>
          <w:rFonts w:ascii="Times New Roman" w:eastAsia="Times New Roman" w:hAnsi="Times New Roman" w:cs="Times New Roman"/>
          <w:sz w:val="24"/>
          <w:szCs w:val="26"/>
        </w:rPr>
        <w:t xml:space="preserve"> uz vienu izglītojamo mēnesī savstarpējiem norēķiniem pēc izglītojamo skaita izglītības iestādēs</w:t>
      </w:r>
      <w:r w:rsidR="009C1F2E">
        <w:rPr>
          <w:rFonts w:ascii="Times New Roman" w:eastAsia="Times New Roman" w:hAnsi="Times New Roman" w:cs="Times New Roman"/>
          <w:sz w:val="24"/>
          <w:szCs w:val="26"/>
        </w:rPr>
        <w:t xml:space="preserve"> atainoti 9</w:t>
      </w:r>
      <w:r>
        <w:rPr>
          <w:rFonts w:ascii="Times New Roman" w:eastAsia="Times New Roman" w:hAnsi="Times New Roman" w:cs="Times New Roman"/>
          <w:sz w:val="24"/>
          <w:szCs w:val="26"/>
        </w:rPr>
        <w:t>.attēlā.</w:t>
      </w:r>
    </w:p>
    <w:p w14:paraId="647A4A2E"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427CB2E8" w14:textId="77777777" w:rsidR="00E055F5" w:rsidRDefault="00A871E4" w:rsidP="00E055F5">
      <w:pPr>
        <w:spacing w:after="0" w:line="240" w:lineRule="auto"/>
        <w:jc w:val="center"/>
        <w:rPr>
          <w:rFonts w:ascii="Times New Roman" w:eastAsia="Times New Roman" w:hAnsi="Times New Roman" w:cs="Times New Roman"/>
          <w:sz w:val="24"/>
          <w:szCs w:val="26"/>
        </w:rPr>
      </w:pPr>
      <w:r>
        <w:rPr>
          <w:noProof/>
          <w:lang w:val="en-US"/>
        </w:rPr>
        <w:lastRenderedPageBreak/>
        <w:drawing>
          <wp:inline distT="0" distB="0" distL="0" distR="0" wp14:anchorId="143B4F22" wp14:editId="4257796F">
            <wp:extent cx="4762500" cy="28479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2847975"/>
                    </a:xfrm>
                    <a:prstGeom prst="rect">
                      <a:avLst/>
                    </a:prstGeom>
                    <a:ln>
                      <a:solidFill>
                        <a:schemeClr val="tx1"/>
                      </a:solidFill>
                    </a:ln>
                  </pic:spPr>
                </pic:pic>
              </a:graphicData>
            </a:graphic>
          </wp:inline>
        </w:drawing>
      </w:r>
    </w:p>
    <w:p w14:paraId="44E85336" w14:textId="32874D5F" w:rsidR="00E055F5" w:rsidRDefault="009C1F2E"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9</w:t>
      </w:r>
      <w:r w:rsidR="00E055F5">
        <w:rPr>
          <w:rFonts w:ascii="Times New Roman" w:eastAsia="Times New Roman" w:hAnsi="Times New Roman" w:cs="Times New Roman"/>
          <w:sz w:val="24"/>
          <w:szCs w:val="26"/>
        </w:rPr>
        <w:t>.attēls. Izdevumi uz 1 izglītojamo mēnesī savstarpējiem norēķiniem.</w:t>
      </w:r>
    </w:p>
    <w:p w14:paraId="1FCD0BCC" w14:textId="77777777" w:rsidR="00E055F5" w:rsidRDefault="00E055F5" w:rsidP="00E055F5">
      <w:pPr>
        <w:spacing w:after="0" w:line="240" w:lineRule="auto"/>
        <w:ind w:firstLine="720"/>
        <w:jc w:val="center"/>
        <w:rPr>
          <w:rFonts w:ascii="Times New Roman" w:eastAsia="Times New Roman" w:hAnsi="Times New Roman" w:cs="Times New Roman"/>
          <w:sz w:val="24"/>
          <w:szCs w:val="26"/>
        </w:rPr>
      </w:pPr>
    </w:p>
    <w:p w14:paraId="184A4809" w14:textId="7A63F738" w:rsid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Izdevumu sadalījums pēc tāmē atspoguļotajām izdevumu pozīcijām uz vienu izglītojamo norāda, ka mazajām skolām izdevumi ir krietni lielāki par izmaksām, kas nepieci</w:t>
      </w:r>
      <w:r>
        <w:rPr>
          <w:rFonts w:ascii="Times New Roman" w:eastAsia="Times New Roman" w:hAnsi="Times New Roman" w:cs="Times New Roman"/>
          <w:sz w:val="24"/>
          <w:szCs w:val="26"/>
        </w:rPr>
        <w:t xml:space="preserve">ešamas lielajām skolām. </w:t>
      </w:r>
      <w:r w:rsidR="001D2D4D">
        <w:rPr>
          <w:rFonts w:ascii="Times New Roman" w:eastAsia="Times New Roman" w:hAnsi="Times New Roman" w:cs="Times New Roman"/>
          <w:sz w:val="24"/>
          <w:szCs w:val="26"/>
        </w:rPr>
        <w:t>Izmaksu sadalījums</w:t>
      </w:r>
      <w:r w:rsidRPr="00E055F5">
        <w:rPr>
          <w:rFonts w:ascii="Times New Roman" w:eastAsia="Times New Roman" w:hAnsi="Times New Roman" w:cs="Times New Roman"/>
          <w:sz w:val="24"/>
          <w:szCs w:val="26"/>
        </w:rPr>
        <w:t xml:space="preserve"> pēc izdevumu pozīcijām</w:t>
      </w:r>
      <w:r w:rsidR="009C1F2E">
        <w:rPr>
          <w:rFonts w:ascii="Times New Roman" w:eastAsia="Times New Roman" w:hAnsi="Times New Roman" w:cs="Times New Roman"/>
          <w:sz w:val="24"/>
          <w:szCs w:val="26"/>
        </w:rPr>
        <w:t xml:space="preserve"> atspoguļots 10</w:t>
      </w:r>
      <w:r w:rsidR="001D2D4D">
        <w:rPr>
          <w:rFonts w:ascii="Times New Roman" w:eastAsia="Times New Roman" w:hAnsi="Times New Roman" w:cs="Times New Roman"/>
          <w:sz w:val="24"/>
          <w:szCs w:val="26"/>
        </w:rPr>
        <w:t>.attēlā</w:t>
      </w:r>
      <w:r w:rsidRPr="00E055F5">
        <w:rPr>
          <w:rFonts w:ascii="Times New Roman" w:eastAsia="Times New Roman" w:hAnsi="Times New Roman" w:cs="Times New Roman"/>
          <w:sz w:val="24"/>
          <w:szCs w:val="26"/>
        </w:rPr>
        <w:t>.</w:t>
      </w:r>
    </w:p>
    <w:p w14:paraId="74BA3A36"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27582B9F" w14:textId="7B82E881" w:rsidR="00E055F5" w:rsidRDefault="00D23E26" w:rsidP="00E055F5">
      <w:pPr>
        <w:spacing w:after="0" w:line="240" w:lineRule="auto"/>
        <w:jc w:val="center"/>
        <w:rPr>
          <w:rFonts w:ascii="Times New Roman" w:eastAsia="Times New Roman" w:hAnsi="Times New Roman" w:cs="Times New Roman"/>
          <w:sz w:val="24"/>
          <w:szCs w:val="26"/>
        </w:rPr>
      </w:pPr>
      <w:r>
        <w:rPr>
          <w:noProof/>
          <w:lang w:val="en-US"/>
        </w:rPr>
        <w:drawing>
          <wp:inline distT="0" distB="0" distL="0" distR="0" wp14:anchorId="681E92CC" wp14:editId="2FAF7F2C">
            <wp:extent cx="5572125" cy="27908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E2BEE" w14:textId="0AD82A9A" w:rsidR="00E055F5" w:rsidRDefault="009C1F2E"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10</w:t>
      </w:r>
      <w:r w:rsidR="00E055F5">
        <w:rPr>
          <w:rFonts w:ascii="Times New Roman" w:eastAsia="Times New Roman" w:hAnsi="Times New Roman" w:cs="Times New Roman"/>
          <w:sz w:val="24"/>
          <w:szCs w:val="26"/>
        </w:rPr>
        <w:t>.attēls. Izdevumi (</w:t>
      </w:r>
      <w:proofErr w:type="spellStart"/>
      <w:r w:rsidR="00821F00" w:rsidRPr="00821F00">
        <w:rPr>
          <w:rFonts w:ascii="Times New Roman" w:eastAsia="Times New Roman" w:hAnsi="Times New Roman" w:cs="Times New Roman"/>
          <w:i/>
          <w:sz w:val="24"/>
          <w:szCs w:val="26"/>
        </w:rPr>
        <w:t>euro</w:t>
      </w:r>
      <w:proofErr w:type="spellEnd"/>
      <w:r w:rsidR="00E055F5">
        <w:rPr>
          <w:rFonts w:ascii="Times New Roman" w:eastAsia="Times New Roman" w:hAnsi="Times New Roman" w:cs="Times New Roman"/>
          <w:sz w:val="24"/>
          <w:szCs w:val="26"/>
        </w:rPr>
        <w:t>) uz 1 izglītojamo mēnesī.</w:t>
      </w:r>
    </w:p>
    <w:p w14:paraId="75383A00" w14:textId="77777777" w:rsidR="00602260" w:rsidRDefault="00602260" w:rsidP="00E055F5">
      <w:pPr>
        <w:spacing w:after="0" w:line="240" w:lineRule="auto"/>
        <w:ind w:firstLine="720"/>
        <w:jc w:val="center"/>
        <w:rPr>
          <w:rFonts w:ascii="Times New Roman" w:eastAsia="Times New Roman" w:hAnsi="Times New Roman" w:cs="Times New Roman"/>
          <w:sz w:val="24"/>
          <w:szCs w:val="26"/>
        </w:rPr>
      </w:pPr>
    </w:p>
    <w:p w14:paraId="09160B9D" w14:textId="77777777" w:rsidR="00602260" w:rsidRDefault="00602260" w:rsidP="00602260">
      <w:pPr>
        <w:spacing w:after="0" w:line="240" w:lineRule="auto"/>
        <w:ind w:firstLine="720"/>
        <w:jc w:val="both"/>
        <w:rPr>
          <w:rFonts w:ascii="Times New Roman" w:hAnsi="Times New Roman"/>
          <w:b/>
          <w:sz w:val="24"/>
          <w:szCs w:val="24"/>
        </w:rPr>
      </w:pPr>
      <w:r>
        <w:rPr>
          <w:rFonts w:ascii="Times New Roman" w:hAnsi="Times New Roman"/>
          <w:sz w:val="24"/>
          <w:szCs w:val="24"/>
        </w:rPr>
        <w:t>M</w:t>
      </w:r>
      <w:r w:rsidRPr="00C011F4">
        <w:rPr>
          <w:rFonts w:ascii="Times New Roman" w:hAnsi="Times New Roman"/>
          <w:sz w:val="24"/>
          <w:szCs w:val="24"/>
        </w:rPr>
        <w:t>az</w:t>
      </w:r>
      <w:r>
        <w:rPr>
          <w:rFonts w:ascii="Times New Roman" w:hAnsi="Times New Roman"/>
          <w:sz w:val="24"/>
          <w:szCs w:val="24"/>
        </w:rPr>
        <w:t xml:space="preserve">o skolu izmaksas ir lielākas visās izdevumu pozīcijās, jo to </w:t>
      </w:r>
      <w:r w:rsidRPr="00C011F4">
        <w:rPr>
          <w:rFonts w:ascii="Times New Roman" w:hAnsi="Times New Roman"/>
          <w:sz w:val="24"/>
          <w:szCs w:val="24"/>
        </w:rPr>
        <w:t>pārvaldīšana izmaksā dārgāk</w:t>
      </w:r>
      <w:r>
        <w:rPr>
          <w:rFonts w:ascii="Times New Roman" w:hAnsi="Times New Roman"/>
          <w:sz w:val="24"/>
          <w:szCs w:val="24"/>
        </w:rPr>
        <w:t>, kā lielo skolu.</w:t>
      </w:r>
      <w:r w:rsidRPr="00C011F4">
        <w:rPr>
          <w:rFonts w:ascii="Times New Roman" w:hAnsi="Times New Roman"/>
          <w:sz w:val="24"/>
          <w:szCs w:val="24"/>
        </w:rPr>
        <w:t xml:space="preserve"> </w:t>
      </w:r>
      <w:r>
        <w:rPr>
          <w:rFonts w:ascii="Times New Roman" w:hAnsi="Times New Roman"/>
          <w:sz w:val="24"/>
          <w:szCs w:val="24"/>
        </w:rPr>
        <w:t>Taču j</w:t>
      </w:r>
      <w:r w:rsidRPr="00C011F4">
        <w:rPr>
          <w:rFonts w:ascii="Times New Roman" w:hAnsi="Times New Roman"/>
          <w:sz w:val="24"/>
          <w:szCs w:val="24"/>
        </w:rPr>
        <w:t xml:space="preserve">autājumā par efektīvu pašvaldību finansējuma izmantošanu kvalitatīva izglītības procesa nodrošināšanai, pilnvērtīgākai situācijas raksturošanai, kā arī, lai mazinātu vienreizēju izdevumu ietekmi, </w:t>
      </w:r>
      <w:r>
        <w:rPr>
          <w:rFonts w:ascii="Times New Roman" w:hAnsi="Times New Roman"/>
          <w:sz w:val="24"/>
          <w:szCs w:val="24"/>
        </w:rPr>
        <w:t xml:space="preserve">nedrīkst vadīties tikai no īstermiņa </w:t>
      </w:r>
      <w:r w:rsidRPr="0022393F">
        <w:rPr>
          <w:rFonts w:ascii="Times New Roman" w:hAnsi="Times New Roman"/>
          <w:sz w:val="24"/>
          <w:szCs w:val="24"/>
        </w:rPr>
        <w:t>izmaksām</w:t>
      </w:r>
      <w:r>
        <w:rPr>
          <w:rFonts w:ascii="Times New Roman" w:hAnsi="Times New Roman"/>
          <w:sz w:val="24"/>
          <w:szCs w:val="24"/>
        </w:rPr>
        <w:t xml:space="preserve">, </w:t>
      </w:r>
      <w:r w:rsidRPr="00C011F4">
        <w:rPr>
          <w:rFonts w:ascii="Times New Roman" w:hAnsi="Times New Roman"/>
          <w:sz w:val="24"/>
          <w:szCs w:val="24"/>
        </w:rPr>
        <w:t>nepieciešams veikt plašāku analīzi (vismaz par 3 gadu periodu) par izmaksām uz vienu izglītojamo.</w:t>
      </w:r>
    </w:p>
    <w:p w14:paraId="7433B531" w14:textId="25187D5D" w:rsidR="00E055F5" w:rsidRPr="00C370DF" w:rsidRDefault="00970A9E" w:rsidP="001F379C">
      <w:pPr>
        <w:pStyle w:val="Heading1"/>
        <w:numPr>
          <w:ilvl w:val="0"/>
          <w:numId w:val="24"/>
        </w:numPr>
      </w:pPr>
      <w:bookmarkStart w:id="6" w:name="_Toc50454103"/>
      <w:r w:rsidRPr="00C370DF">
        <w:lastRenderedPageBreak/>
        <w:t>Priekšlikumi izmaiņām pašvaldību funkcijās izglītībā</w:t>
      </w:r>
      <w:bookmarkEnd w:id="6"/>
    </w:p>
    <w:p w14:paraId="7EBB0EA9" w14:textId="77777777" w:rsidR="00970A9E" w:rsidRPr="00942559" w:rsidRDefault="00970A9E" w:rsidP="00ED7766">
      <w:pPr>
        <w:spacing w:after="0" w:line="240" w:lineRule="auto"/>
        <w:ind w:firstLine="720"/>
        <w:jc w:val="both"/>
        <w:rPr>
          <w:rFonts w:ascii="Times New Roman" w:hAnsi="Times New Roman"/>
          <w:sz w:val="24"/>
          <w:szCs w:val="26"/>
        </w:rPr>
      </w:pPr>
      <w:r w:rsidRPr="00970A9E">
        <w:rPr>
          <w:rFonts w:ascii="Times New Roman" w:hAnsi="Times New Roman"/>
          <w:sz w:val="24"/>
          <w:szCs w:val="26"/>
        </w:rPr>
        <w:t xml:space="preserve">Administratīvi teritoriālās reformas kontekstā pašvaldības autonomās funkcijas izglītības jomā </w:t>
      </w:r>
      <w:r w:rsidR="001D2D4D">
        <w:rPr>
          <w:rFonts w:ascii="Times New Roman" w:hAnsi="Times New Roman"/>
          <w:sz w:val="24"/>
          <w:szCs w:val="26"/>
        </w:rPr>
        <w:t>ir pārskatāmas</w:t>
      </w:r>
      <w:r w:rsidRPr="00970A9E">
        <w:rPr>
          <w:rFonts w:ascii="Times New Roman" w:hAnsi="Times New Roman"/>
          <w:sz w:val="24"/>
          <w:szCs w:val="26"/>
        </w:rPr>
        <w:t xml:space="preserve">, lai veicinātu vienmērīgāku teritoriālo attīstību un nodrošinātu vienlīdz kvalitatīvu izglītības pakalpojumu pieejamību. </w:t>
      </w:r>
      <w:r w:rsidR="001D2D4D">
        <w:rPr>
          <w:rFonts w:ascii="Times New Roman" w:hAnsi="Times New Roman"/>
          <w:sz w:val="24"/>
          <w:szCs w:val="26"/>
        </w:rPr>
        <w:t>R</w:t>
      </w:r>
      <w:r w:rsidRPr="00970A9E">
        <w:rPr>
          <w:rFonts w:ascii="Times New Roman" w:hAnsi="Times New Roman"/>
          <w:sz w:val="24"/>
          <w:szCs w:val="26"/>
        </w:rPr>
        <w:t xml:space="preserve">eģionālajā līmenī ir iespējams efektīvāk risināt problēmas, kas identificētas visās vai vairākās reģiona teritorijā </w:t>
      </w:r>
      <w:r w:rsidRPr="00942559">
        <w:rPr>
          <w:rFonts w:ascii="Times New Roman" w:hAnsi="Times New Roman"/>
          <w:sz w:val="24"/>
          <w:szCs w:val="26"/>
        </w:rPr>
        <w:t>esošajās pašvaldībās un koordinēti īstenot darbības, kas ir plašākas par vienas pašvaldības</w:t>
      </w:r>
      <w:r w:rsidR="00942559" w:rsidRPr="00942559">
        <w:rPr>
          <w:rFonts w:ascii="Times New Roman" w:hAnsi="Times New Roman"/>
          <w:sz w:val="24"/>
          <w:szCs w:val="26"/>
        </w:rPr>
        <w:t xml:space="preserve"> robežām un resursiem, piemēra</w:t>
      </w:r>
      <w:r w:rsidR="001D2D4D">
        <w:rPr>
          <w:rFonts w:ascii="Times New Roman" w:hAnsi="Times New Roman"/>
          <w:sz w:val="24"/>
          <w:szCs w:val="26"/>
        </w:rPr>
        <w:t xml:space="preserve">m, vispārējās izglītības jomā – </w:t>
      </w:r>
      <w:r w:rsidRPr="00942559">
        <w:rPr>
          <w:rFonts w:ascii="Times New Roman" w:hAnsi="Times New Roman"/>
          <w:sz w:val="24"/>
          <w:szCs w:val="26"/>
        </w:rPr>
        <w:t>vispārējās izglītības iestāžu tīkla attīstī</w:t>
      </w:r>
      <w:r w:rsidR="00942559" w:rsidRPr="00942559">
        <w:rPr>
          <w:rFonts w:ascii="Times New Roman" w:hAnsi="Times New Roman"/>
          <w:sz w:val="24"/>
          <w:szCs w:val="26"/>
        </w:rPr>
        <w:t xml:space="preserve">bas plānošana un nodrošināšana un </w:t>
      </w:r>
      <w:r w:rsidRPr="00942559">
        <w:rPr>
          <w:rFonts w:ascii="Times New Roman" w:hAnsi="Times New Roman"/>
          <w:sz w:val="24"/>
          <w:szCs w:val="26"/>
        </w:rPr>
        <w:t>izglītības metodiskā atbalsta no</w:t>
      </w:r>
      <w:r w:rsidR="00942559" w:rsidRPr="00942559">
        <w:rPr>
          <w:rFonts w:ascii="Times New Roman" w:hAnsi="Times New Roman"/>
          <w:sz w:val="24"/>
          <w:szCs w:val="26"/>
        </w:rPr>
        <w:t xml:space="preserve">drošināšana reģionālajā līmenī. </w:t>
      </w:r>
      <w:r w:rsidRPr="00942559">
        <w:rPr>
          <w:rFonts w:ascii="Times New Roman" w:hAnsi="Times New Roman"/>
          <w:sz w:val="24"/>
          <w:szCs w:val="26"/>
        </w:rPr>
        <w:t>Savukārt pašvaldības līmenī nodrošināma funkciju īstenošana attiecīgajā teritorijā.</w:t>
      </w:r>
    </w:p>
    <w:p w14:paraId="692E5EF4" w14:textId="77777777" w:rsidR="0007095F" w:rsidRPr="00942559" w:rsidRDefault="0007095F" w:rsidP="00ED7766">
      <w:pPr>
        <w:spacing w:after="0" w:line="240" w:lineRule="auto"/>
        <w:ind w:firstLine="720"/>
        <w:jc w:val="both"/>
        <w:rPr>
          <w:rFonts w:ascii="Times New Roman" w:hAnsi="Times New Roman"/>
          <w:sz w:val="24"/>
          <w:szCs w:val="24"/>
        </w:rPr>
      </w:pPr>
    </w:p>
    <w:p w14:paraId="32FDB6B2" w14:textId="784A1822" w:rsidR="004B2506" w:rsidRDefault="001D2D4D" w:rsidP="00ED7766">
      <w:pPr>
        <w:spacing w:after="0" w:line="240" w:lineRule="auto"/>
        <w:ind w:firstLine="720"/>
        <w:jc w:val="both"/>
        <w:rPr>
          <w:rFonts w:ascii="Times New Roman" w:hAnsi="Times New Roman"/>
          <w:bCs/>
          <w:iCs/>
          <w:sz w:val="24"/>
          <w:szCs w:val="24"/>
        </w:rPr>
      </w:pPr>
      <w:r>
        <w:rPr>
          <w:rFonts w:ascii="Times New Roman" w:hAnsi="Times New Roman"/>
          <w:sz w:val="24"/>
          <w:szCs w:val="24"/>
        </w:rPr>
        <w:t>Nepieciešams</w:t>
      </w:r>
      <w:r w:rsidR="004B2506" w:rsidRPr="00942559">
        <w:rPr>
          <w:rFonts w:ascii="Times New Roman" w:hAnsi="Times New Roman"/>
          <w:sz w:val="24"/>
          <w:szCs w:val="24"/>
        </w:rPr>
        <w:t xml:space="preserve"> </w:t>
      </w:r>
      <w:r w:rsidR="00970A9E" w:rsidRPr="00942559">
        <w:rPr>
          <w:rFonts w:ascii="Times New Roman" w:hAnsi="Times New Roman"/>
          <w:sz w:val="24"/>
          <w:szCs w:val="24"/>
        </w:rPr>
        <w:t xml:space="preserve">izstrādāt vienotas pieejas metodiku </w:t>
      </w:r>
      <w:r w:rsidR="004B2506" w:rsidRPr="00942559">
        <w:rPr>
          <w:rFonts w:ascii="Times New Roman" w:hAnsi="Times New Roman"/>
          <w:sz w:val="24"/>
          <w:szCs w:val="24"/>
        </w:rPr>
        <w:t xml:space="preserve">pašvaldības </w:t>
      </w:r>
      <w:r w:rsidR="00970A9E" w:rsidRPr="00942559">
        <w:rPr>
          <w:rFonts w:ascii="Times New Roman" w:hAnsi="Times New Roman"/>
          <w:sz w:val="24"/>
          <w:szCs w:val="24"/>
        </w:rPr>
        <w:t xml:space="preserve">administrācijas izdevumu noteikšanai, paredzot iespēju ietaupītos līdzekļus novirzīt pašvaldības autonomo funkciju īstenošanai. </w:t>
      </w:r>
      <w:r w:rsidR="004B2506" w:rsidRPr="00942559">
        <w:rPr>
          <w:rFonts w:ascii="Times New Roman" w:hAnsi="Times New Roman"/>
          <w:bCs/>
          <w:iCs/>
          <w:sz w:val="24"/>
          <w:szCs w:val="24"/>
        </w:rPr>
        <w:t>Līdztekus</w:t>
      </w:r>
      <w:r w:rsidR="00970A9E" w:rsidRPr="00942559">
        <w:rPr>
          <w:rFonts w:ascii="Times New Roman" w:hAnsi="Times New Roman"/>
          <w:bCs/>
          <w:iCs/>
          <w:sz w:val="24"/>
          <w:szCs w:val="24"/>
        </w:rPr>
        <w:t xml:space="preserve"> pēc vienotas pieejas metodikā būtu nosakāms grozs</w:t>
      </w:r>
      <w:r w:rsidR="004B2506" w:rsidRPr="00942559">
        <w:rPr>
          <w:rFonts w:ascii="Times New Roman" w:hAnsi="Times New Roman"/>
          <w:bCs/>
          <w:iCs/>
          <w:sz w:val="24"/>
          <w:szCs w:val="24"/>
        </w:rPr>
        <w:t xml:space="preserve"> kvalitatīvas izglītības nodrošināšanai, paredzot izglītības iestāžu dibinātāja atbildību primāri nodrošināt finansējumu tiešu izglītības izdevumu segšanai. </w:t>
      </w:r>
      <w:r>
        <w:rPr>
          <w:rFonts w:ascii="Times New Roman" w:hAnsi="Times New Roman"/>
          <w:bCs/>
          <w:iCs/>
          <w:sz w:val="24"/>
          <w:szCs w:val="24"/>
        </w:rPr>
        <w:t>P</w:t>
      </w:r>
      <w:r w:rsidR="004B2506" w:rsidRPr="00942559">
        <w:rPr>
          <w:rFonts w:ascii="Times New Roman" w:hAnsi="Times New Roman"/>
          <w:bCs/>
          <w:iCs/>
          <w:sz w:val="24"/>
          <w:szCs w:val="24"/>
        </w:rPr>
        <w:t xml:space="preserve">iedāvājums izglītības iestādes izdevumu pozīciju sadalījumam tiešajās un </w:t>
      </w:r>
      <w:r w:rsidR="00942559" w:rsidRPr="00942559">
        <w:rPr>
          <w:rFonts w:ascii="Times New Roman" w:hAnsi="Times New Roman"/>
          <w:bCs/>
          <w:iCs/>
          <w:sz w:val="24"/>
          <w:szCs w:val="24"/>
        </w:rPr>
        <w:t xml:space="preserve">netiešajās </w:t>
      </w:r>
      <w:r w:rsidR="00942559" w:rsidRPr="00192C8F">
        <w:rPr>
          <w:rFonts w:ascii="Times New Roman" w:hAnsi="Times New Roman"/>
          <w:bCs/>
          <w:iCs/>
          <w:sz w:val="24"/>
          <w:szCs w:val="24"/>
        </w:rPr>
        <w:t xml:space="preserve">izmaksās pievienots </w:t>
      </w:r>
      <w:r w:rsidR="009C1F2E">
        <w:rPr>
          <w:rFonts w:ascii="Times New Roman" w:hAnsi="Times New Roman"/>
          <w:b/>
          <w:bCs/>
          <w:iCs/>
          <w:sz w:val="24"/>
          <w:szCs w:val="24"/>
        </w:rPr>
        <w:t>4</w:t>
      </w:r>
      <w:r w:rsidR="00F7157F" w:rsidRPr="001D2D4D">
        <w:rPr>
          <w:rFonts w:ascii="Times New Roman" w:hAnsi="Times New Roman"/>
          <w:b/>
          <w:bCs/>
          <w:iCs/>
          <w:sz w:val="24"/>
          <w:szCs w:val="24"/>
        </w:rPr>
        <w:t>.</w:t>
      </w:r>
      <w:r w:rsidR="004B2506" w:rsidRPr="001D2D4D">
        <w:rPr>
          <w:rFonts w:ascii="Times New Roman" w:hAnsi="Times New Roman"/>
          <w:b/>
          <w:bCs/>
          <w:iCs/>
          <w:sz w:val="24"/>
          <w:szCs w:val="24"/>
        </w:rPr>
        <w:t>pielikumā</w:t>
      </w:r>
      <w:r w:rsidR="004B2506" w:rsidRPr="00192C8F">
        <w:rPr>
          <w:rFonts w:ascii="Times New Roman" w:hAnsi="Times New Roman"/>
          <w:bCs/>
          <w:iCs/>
          <w:sz w:val="24"/>
          <w:szCs w:val="24"/>
        </w:rPr>
        <w:t>.</w:t>
      </w:r>
    </w:p>
    <w:p w14:paraId="4A568E66" w14:textId="77777777" w:rsidR="0007095F" w:rsidRDefault="0007095F" w:rsidP="00ED7766">
      <w:pPr>
        <w:widowControl w:val="0"/>
        <w:spacing w:after="0" w:line="240" w:lineRule="auto"/>
        <w:ind w:firstLine="720"/>
        <w:jc w:val="both"/>
        <w:rPr>
          <w:rFonts w:ascii="Times New Roman" w:hAnsi="Times New Roman"/>
          <w:sz w:val="24"/>
          <w:szCs w:val="24"/>
        </w:rPr>
      </w:pPr>
    </w:p>
    <w:p w14:paraId="75A1C0AF" w14:textId="77777777" w:rsidR="004B2506" w:rsidRPr="004B2506" w:rsidRDefault="004B2506" w:rsidP="00ED7766">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Attiecībā uz pašvaldību budžeta atspoguļojumu, </w:t>
      </w:r>
      <w:r w:rsidRPr="004B2506">
        <w:rPr>
          <w:rFonts w:ascii="Times New Roman" w:hAnsi="Times New Roman"/>
          <w:sz w:val="24"/>
          <w:szCs w:val="24"/>
        </w:rPr>
        <w:t xml:space="preserve">ir nepieciešams nodrošināt labāku pašvaldības budžeta datu atspoguļošanu sabiedrībai. </w:t>
      </w:r>
      <w:r w:rsidR="001D2D4D">
        <w:rPr>
          <w:rFonts w:ascii="Times New Roman" w:hAnsi="Times New Roman"/>
          <w:sz w:val="24"/>
          <w:szCs w:val="24"/>
        </w:rPr>
        <w:t>B</w:t>
      </w:r>
      <w:r w:rsidRPr="004B2506">
        <w:rPr>
          <w:rFonts w:ascii="Times New Roman" w:hAnsi="Times New Roman"/>
          <w:sz w:val="24"/>
          <w:szCs w:val="24"/>
        </w:rPr>
        <w:t xml:space="preserve">udžeta informācijas atspoguļošana pa funkcijām nenodrošina pietiekamu caurskatāmību par budžeta finansējuma sadalījumu un izlietojumu. </w:t>
      </w:r>
    </w:p>
    <w:p w14:paraId="5969ED6A" w14:textId="77777777" w:rsidR="004B2506" w:rsidRPr="000E64ED" w:rsidRDefault="001D2D4D" w:rsidP="00B16A2D">
      <w:pPr>
        <w:spacing w:after="0" w:line="240" w:lineRule="auto"/>
        <w:ind w:firstLine="720"/>
        <w:jc w:val="both"/>
        <w:rPr>
          <w:rFonts w:ascii="Times New Roman" w:hAnsi="Times New Roman"/>
          <w:sz w:val="24"/>
          <w:szCs w:val="24"/>
        </w:rPr>
      </w:pPr>
      <w:r>
        <w:rPr>
          <w:rFonts w:ascii="Times New Roman" w:hAnsi="Times New Roman"/>
          <w:sz w:val="24"/>
          <w:szCs w:val="24"/>
        </w:rPr>
        <w:t>Šobrīd</w:t>
      </w:r>
      <w:r w:rsidR="004B2506" w:rsidRPr="000E64ED">
        <w:rPr>
          <w:rFonts w:ascii="Times New Roman" w:hAnsi="Times New Roman"/>
          <w:sz w:val="24"/>
          <w:szCs w:val="24"/>
        </w:rPr>
        <w:t xml:space="preserve"> budžetā </w:t>
      </w:r>
      <w:r w:rsidR="004B2506">
        <w:rPr>
          <w:rFonts w:ascii="Times New Roman" w:hAnsi="Times New Roman"/>
          <w:sz w:val="24"/>
          <w:szCs w:val="24"/>
        </w:rPr>
        <w:t xml:space="preserve">izpildē </w:t>
      </w:r>
      <w:r w:rsidR="004B2506" w:rsidRPr="000E64ED">
        <w:rPr>
          <w:rFonts w:ascii="Times New Roman" w:hAnsi="Times New Roman"/>
          <w:sz w:val="24"/>
          <w:szCs w:val="24"/>
        </w:rPr>
        <w:t>nav redzama informācija par pašvaldību izdevumu sadalījumu pa izglītības iestādēm, tāpat nav redzams no kādiem avotiem tiek segti izdevumi funkciju vai</w:t>
      </w:r>
      <w:r w:rsidR="004B2506">
        <w:rPr>
          <w:rFonts w:ascii="Times New Roman" w:hAnsi="Times New Roman"/>
          <w:sz w:val="24"/>
          <w:szCs w:val="24"/>
        </w:rPr>
        <w:t xml:space="preserve"> </w:t>
      </w:r>
      <w:proofErr w:type="spellStart"/>
      <w:r w:rsidR="004B2506">
        <w:rPr>
          <w:rFonts w:ascii="Times New Roman" w:hAnsi="Times New Roman"/>
          <w:sz w:val="24"/>
          <w:szCs w:val="24"/>
        </w:rPr>
        <w:t>apakšfunkciju</w:t>
      </w:r>
      <w:proofErr w:type="spellEnd"/>
      <w:r w:rsidR="004B2506">
        <w:rPr>
          <w:rFonts w:ascii="Times New Roman" w:hAnsi="Times New Roman"/>
          <w:sz w:val="24"/>
          <w:szCs w:val="24"/>
        </w:rPr>
        <w:t xml:space="preserve"> nodrošināšanai. </w:t>
      </w:r>
      <w:r w:rsidR="004B2506" w:rsidRPr="000E64ED">
        <w:rPr>
          <w:rFonts w:ascii="Times New Roman" w:hAnsi="Times New Roman"/>
          <w:sz w:val="24"/>
          <w:szCs w:val="24"/>
        </w:rPr>
        <w:t xml:space="preserve">Vienlaikus nav </w:t>
      </w:r>
      <w:r w:rsidR="004B2506" w:rsidRPr="005144E9">
        <w:rPr>
          <w:rFonts w:ascii="Times New Roman" w:hAnsi="Times New Roman"/>
          <w:sz w:val="24"/>
          <w:szCs w:val="24"/>
        </w:rPr>
        <w:t xml:space="preserve">nodrošināta </w:t>
      </w:r>
      <w:r w:rsidR="005144E9" w:rsidRPr="005144E9">
        <w:rPr>
          <w:rFonts w:ascii="Times New Roman" w:hAnsi="Times New Roman"/>
          <w:sz w:val="24"/>
          <w:szCs w:val="24"/>
        </w:rPr>
        <w:t>vienota</w:t>
      </w:r>
      <w:r w:rsidR="004B2506" w:rsidRPr="005144E9">
        <w:rPr>
          <w:rFonts w:ascii="Times New Roman" w:hAnsi="Times New Roman"/>
          <w:sz w:val="24"/>
          <w:szCs w:val="24"/>
        </w:rPr>
        <w:t xml:space="preserve"> pieeja</w:t>
      </w:r>
      <w:r w:rsidR="004B2506" w:rsidRPr="000E64ED">
        <w:rPr>
          <w:rFonts w:ascii="Times New Roman" w:hAnsi="Times New Roman"/>
          <w:sz w:val="24"/>
          <w:szCs w:val="24"/>
        </w:rPr>
        <w:t xml:space="preserve"> ziņošanai par budžeta izpildi – dažos gadījumos pašvaldības iesniedz </w:t>
      </w:r>
      <w:r w:rsidR="004B2506">
        <w:rPr>
          <w:rFonts w:ascii="Times New Roman" w:hAnsi="Times New Roman"/>
          <w:sz w:val="24"/>
          <w:szCs w:val="24"/>
        </w:rPr>
        <w:t xml:space="preserve">tikai </w:t>
      </w:r>
      <w:r w:rsidR="004B2506" w:rsidRPr="000E64ED">
        <w:rPr>
          <w:rFonts w:ascii="Times New Roman" w:hAnsi="Times New Roman"/>
          <w:sz w:val="24"/>
          <w:szCs w:val="24"/>
        </w:rPr>
        <w:t xml:space="preserve">konsolidēto pārskatu, dažos – </w:t>
      </w:r>
      <w:r w:rsidR="004B2506">
        <w:rPr>
          <w:rFonts w:ascii="Times New Roman" w:hAnsi="Times New Roman"/>
          <w:sz w:val="24"/>
          <w:szCs w:val="24"/>
        </w:rPr>
        <w:t xml:space="preserve">arī </w:t>
      </w:r>
      <w:r w:rsidR="004B2506" w:rsidRPr="000E64ED">
        <w:rPr>
          <w:rFonts w:ascii="Times New Roman" w:hAnsi="Times New Roman"/>
          <w:sz w:val="24"/>
          <w:szCs w:val="24"/>
        </w:rPr>
        <w:t xml:space="preserve">iestāžu līmeņa pārskatus, līdz ar to nav iespējams pilnvērtīgi analizēt publisko līdzekļu izlietojumu un efektīvu plānošanu. </w:t>
      </w:r>
      <w:r w:rsidR="004B2506">
        <w:rPr>
          <w:rFonts w:ascii="Times New Roman" w:hAnsi="Times New Roman"/>
          <w:sz w:val="24"/>
          <w:szCs w:val="24"/>
        </w:rPr>
        <w:t xml:space="preserve">Publiski </w:t>
      </w:r>
      <w:r>
        <w:rPr>
          <w:rFonts w:ascii="Times New Roman" w:hAnsi="Times New Roman"/>
          <w:sz w:val="24"/>
          <w:szCs w:val="24"/>
        </w:rPr>
        <w:t>ir</w:t>
      </w:r>
      <w:r w:rsidR="004B2506">
        <w:rPr>
          <w:rFonts w:ascii="Times New Roman" w:hAnsi="Times New Roman"/>
          <w:sz w:val="24"/>
          <w:szCs w:val="24"/>
        </w:rPr>
        <w:t xml:space="preserve"> jābūt pieejamiem datiem par pašvaldības budžeta izpildi ne tikai konsolidētā veidā, bet arī iestāžu līmenī, līdzīgi</w:t>
      </w:r>
      <w:r>
        <w:rPr>
          <w:rFonts w:ascii="Times New Roman" w:hAnsi="Times New Roman"/>
          <w:sz w:val="24"/>
          <w:szCs w:val="24"/>
        </w:rPr>
        <w:t>,</w:t>
      </w:r>
      <w:r w:rsidR="004B2506">
        <w:rPr>
          <w:rFonts w:ascii="Times New Roman" w:hAnsi="Times New Roman"/>
          <w:sz w:val="24"/>
          <w:szCs w:val="24"/>
        </w:rPr>
        <w:t xml:space="preserve"> kā tas ir redzams par valsts budžeta izpildi – valsts kases mājas lapā ir pieejams gan konsolidētais ministrijas pārskats, gan atsevišķi katras ministrijas iestādes pārskats, savukārt par pašvaldību ir tikai konsolidētais pašvaldības pārskats.</w:t>
      </w:r>
    </w:p>
    <w:p w14:paraId="4FC5CE74" w14:textId="77777777" w:rsidR="004B2506" w:rsidRPr="000E64ED" w:rsidRDefault="004B2506" w:rsidP="00B16A2D">
      <w:pPr>
        <w:pStyle w:val="ListParagraph"/>
        <w:ind w:left="0" w:firstLine="720"/>
        <w:jc w:val="both"/>
        <w:rPr>
          <w:rFonts w:ascii="Times New Roman" w:hAnsi="Times New Roman"/>
          <w:sz w:val="24"/>
          <w:szCs w:val="24"/>
        </w:rPr>
      </w:pPr>
      <w:r w:rsidRPr="000E64ED">
        <w:rPr>
          <w:rFonts w:ascii="Times New Roman" w:hAnsi="Times New Roman"/>
          <w:sz w:val="24"/>
          <w:szCs w:val="24"/>
        </w:rPr>
        <w:t xml:space="preserve">Ievērojot minēto, </w:t>
      </w:r>
      <w:r w:rsidR="001D2D4D">
        <w:rPr>
          <w:rFonts w:ascii="Times New Roman" w:hAnsi="Times New Roman"/>
          <w:sz w:val="24"/>
          <w:szCs w:val="24"/>
        </w:rPr>
        <w:t>nepieciešams</w:t>
      </w:r>
      <w:r>
        <w:rPr>
          <w:rFonts w:ascii="Times New Roman" w:hAnsi="Times New Roman"/>
          <w:sz w:val="24"/>
          <w:szCs w:val="24"/>
        </w:rPr>
        <w:t xml:space="preserve"> noteikt, ka</w:t>
      </w:r>
      <w:r w:rsidRPr="000E64ED">
        <w:rPr>
          <w:rFonts w:ascii="Times New Roman" w:hAnsi="Times New Roman"/>
          <w:sz w:val="24"/>
          <w:szCs w:val="24"/>
        </w:rPr>
        <w:t xml:space="preserve"> pašvaldības budžeta pārskatos ir nepieciešama detalizētāka informācijas atspoguļošana par funkcijas nodrošināšanai kopējo līdzekļu izlietojumu pa finansējuma avotiem līdz iestāžu līmenim.  </w:t>
      </w:r>
    </w:p>
    <w:p w14:paraId="728E14E6" w14:textId="77777777" w:rsidR="0007095F" w:rsidRDefault="0007095F" w:rsidP="00B16A2D">
      <w:pPr>
        <w:pStyle w:val="ListParagraph"/>
        <w:ind w:left="0" w:firstLine="720"/>
        <w:contextualSpacing w:val="0"/>
        <w:jc w:val="both"/>
        <w:rPr>
          <w:rFonts w:ascii="Times New Roman" w:hAnsi="Times New Roman"/>
          <w:sz w:val="24"/>
          <w:szCs w:val="24"/>
        </w:rPr>
      </w:pPr>
    </w:p>
    <w:p w14:paraId="4FC4B6D0" w14:textId="226DFC80" w:rsidR="004B2506" w:rsidRPr="000E64ED" w:rsidRDefault="004B2506" w:rsidP="00B16A2D">
      <w:pPr>
        <w:pStyle w:val="ListParagraph"/>
        <w:ind w:left="0" w:firstLine="720"/>
        <w:contextualSpacing w:val="0"/>
        <w:jc w:val="both"/>
        <w:rPr>
          <w:rFonts w:ascii="Times New Roman" w:hAnsi="Times New Roman"/>
          <w:sz w:val="24"/>
          <w:szCs w:val="24"/>
        </w:rPr>
      </w:pPr>
      <w:r w:rsidRPr="000E64ED">
        <w:rPr>
          <w:rFonts w:ascii="Times New Roman" w:hAnsi="Times New Roman"/>
          <w:sz w:val="24"/>
          <w:szCs w:val="24"/>
        </w:rPr>
        <w:t xml:space="preserve">Ņemot vērā pašvaldību sociālekonomiskās atšķirības, pielietojot pašvaldības izlīdzināšanas metodi tiek radītas pašvaldībām līdzīgas iespējas ar likumu noteikto funkciju </w:t>
      </w:r>
      <w:r w:rsidRPr="00915D34">
        <w:rPr>
          <w:rFonts w:ascii="Times New Roman" w:hAnsi="Times New Roman"/>
          <w:color w:val="000000" w:themeColor="text1"/>
          <w:sz w:val="24"/>
          <w:szCs w:val="24"/>
        </w:rPr>
        <w:t xml:space="preserve">izpildei. Saskaņā ar Pašvaldību finanšu izlīdzināšanas likumā noteikto par pamatu šim izlīdzināšanas aprēķinam tiek ņemts vērā </w:t>
      </w:r>
      <w:r w:rsidR="00E94F00" w:rsidRPr="00915D34">
        <w:rPr>
          <w:rFonts w:ascii="Times New Roman" w:hAnsi="Times New Roman"/>
          <w:color w:val="000000" w:themeColor="text1"/>
          <w:sz w:val="24"/>
          <w:szCs w:val="24"/>
        </w:rPr>
        <w:t>attiecīgajā pašvaldībā deklarēto bērnu un jauniešu skaits</w:t>
      </w:r>
      <w:r w:rsidRPr="00915D34">
        <w:rPr>
          <w:rFonts w:ascii="Times New Roman" w:hAnsi="Times New Roman"/>
          <w:color w:val="000000" w:themeColor="text1"/>
          <w:sz w:val="24"/>
          <w:szCs w:val="24"/>
        </w:rPr>
        <w:t>.  Taču administratīvajā teritorijā deklarētie izglītojamie izmanto citas pašvaldības sniegtos pakalpojumus</w:t>
      </w:r>
      <w:r w:rsidRPr="000E64ED">
        <w:rPr>
          <w:rFonts w:ascii="Times New Roman" w:hAnsi="Times New Roman"/>
          <w:sz w:val="24"/>
          <w:szCs w:val="24"/>
        </w:rPr>
        <w:t>, par kuriem saskaņā ar noteikumiem Nr.418 jāveic pašvaldību savstarpējie norēķini par izglītību</w:t>
      </w:r>
      <w:r>
        <w:rPr>
          <w:rFonts w:ascii="Times New Roman" w:hAnsi="Times New Roman"/>
          <w:sz w:val="24"/>
          <w:szCs w:val="24"/>
        </w:rPr>
        <w:t>,</w:t>
      </w:r>
      <w:r w:rsidRPr="000E64ED">
        <w:rPr>
          <w:rFonts w:ascii="Times New Roman" w:hAnsi="Times New Roman"/>
          <w:sz w:val="24"/>
          <w:szCs w:val="24"/>
        </w:rPr>
        <w:t xml:space="preserve"> noslēdzot līgumus ar attiecīgajām pašvaldībām.</w:t>
      </w:r>
      <w:r w:rsidR="006625FD">
        <w:rPr>
          <w:rFonts w:ascii="Times New Roman" w:hAnsi="Times New Roman"/>
          <w:sz w:val="24"/>
          <w:szCs w:val="24"/>
        </w:rPr>
        <w:t xml:space="preserve"> Attiecīgi pašvaldības veic savstarpējos norēķinus, kas ir viens no iemesliem pašvaldību savstarpējai konkurencei par izglītojamajiem un ir viens no traucējošajiem faktoriem izglītības iestāžu tīkla sakārtošanai.</w:t>
      </w:r>
    </w:p>
    <w:p w14:paraId="48A61BC2" w14:textId="77777777" w:rsidR="00C64181" w:rsidRDefault="00C64181" w:rsidP="00B16A2D">
      <w:pPr>
        <w:spacing w:after="0" w:line="240" w:lineRule="auto"/>
        <w:ind w:firstLine="720"/>
        <w:jc w:val="both"/>
        <w:rPr>
          <w:rFonts w:ascii="Times New Roman" w:hAnsi="Times New Roman"/>
          <w:sz w:val="24"/>
          <w:szCs w:val="24"/>
        </w:rPr>
      </w:pPr>
    </w:p>
    <w:p w14:paraId="2783C548" w14:textId="77777777" w:rsidR="00F7157F" w:rsidRDefault="00ED7766" w:rsidP="00B16A2D">
      <w:pPr>
        <w:spacing w:after="0" w:line="240" w:lineRule="auto"/>
        <w:ind w:firstLine="720"/>
        <w:jc w:val="both"/>
        <w:rPr>
          <w:rFonts w:ascii="Times New Roman" w:hAnsi="Times New Roman"/>
          <w:sz w:val="24"/>
          <w:szCs w:val="24"/>
        </w:rPr>
      </w:pPr>
      <w:r>
        <w:rPr>
          <w:rFonts w:ascii="Times New Roman" w:hAnsi="Times New Roman"/>
          <w:sz w:val="24"/>
          <w:szCs w:val="24"/>
        </w:rPr>
        <w:t xml:space="preserve">Saskaņā ar Izglītības likumu viena no pašvaldību kompetencēm izglītībā ir arī </w:t>
      </w:r>
      <w:r w:rsidRPr="00ED7766">
        <w:rPr>
          <w:rFonts w:ascii="Times New Roman" w:hAnsi="Times New Roman"/>
          <w:sz w:val="24"/>
          <w:szCs w:val="24"/>
        </w:rPr>
        <w:t>pieņem</w:t>
      </w:r>
      <w:r>
        <w:rPr>
          <w:rFonts w:ascii="Times New Roman" w:hAnsi="Times New Roman"/>
          <w:sz w:val="24"/>
          <w:szCs w:val="24"/>
        </w:rPr>
        <w:t>t</w:t>
      </w:r>
      <w:r w:rsidRPr="00ED7766">
        <w:rPr>
          <w:rFonts w:ascii="Times New Roman" w:hAnsi="Times New Roman"/>
          <w:sz w:val="24"/>
          <w:szCs w:val="24"/>
        </w:rPr>
        <w:t xml:space="preserve"> darbā un atbrīvo</w:t>
      </w:r>
      <w:r>
        <w:rPr>
          <w:rFonts w:ascii="Times New Roman" w:hAnsi="Times New Roman"/>
          <w:sz w:val="24"/>
          <w:szCs w:val="24"/>
        </w:rPr>
        <w:t>t</w:t>
      </w:r>
      <w:r w:rsidRPr="00ED7766">
        <w:rPr>
          <w:rFonts w:ascii="Times New Roman" w:hAnsi="Times New Roman"/>
          <w:sz w:val="24"/>
          <w:szCs w:val="24"/>
        </w:rPr>
        <w:t xml:space="preserve"> no darba tās padotībā esošo izglītības iestāžu</w:t>
      </w:r>
      <w:r>
        <w:rPr>
          <w:rFonts w:ascii="Times New Roman" w:hAnsi="Times New Roman"/>
          <w:sz w:val="24"/>
          <w:szCs w:val="24"/>
        </w:rPr>
        <w:t xml:space="preserve"> vadītājus</w:t>
      </w:r>
      <w:r w:rsidR="00F7157F">
        <w:rPr>
          <w:rFonts w:ascii="Times New Roman" w:hAnsi="Times New Roman"/>
          <w:sz w:val="24"/>
          <w:szCs w:val="24"/>
        </w:rPr>
        <w:t xml:space="preserve">. </w:t>
      </w:r>
      <w:r w:rsidR="0007095F">
        <w:rPr>
          <w:rFonts w:ascii="Times New Roman" w:hAnsi="Times New Roman"/>
          <w:sz w:val="24"/>
          <w:szCs w:val="24"/>
        </w:rPr>
        <w:t xml:space="preserve">Atbilstoši </w:t>
      </w:r>
      <w:r w:rsidR="0007095F" w:rsidRPr="0007095F">
        <w:rPr>
          <w:rFonts w:ascii="Times New Roman" w:hAnsi="Times New Roman"/>
          <w:sz w:val="24"/>
          <w:szCs w:val="24"/>
        </w:rPr>
        <w:t xml:space="preserve">OECD </w:t>
      </w:r>
      <w:r w:rsidR="0007095F" w:rsidRPr="0007095F">
        <w:rPr>
          <w:rFonts w:ascii="Times New Roman" w:hAnsi="Times New Roman"/>
          <w:sz w:val="24"/>
          <w:szCs w:val="24"/>
        </w:rPr>
        <w:lastRenderedPageBreak/>
        <w:t>organizētajā starptautiskajā mācību vides pētījumā TALIS 2</w:t>
      </w:r>
      <w:r w:rsidR="0007095F">
        <w:rPr>
          <w:rFonts w:ascii="Times New Roman" w:hAnsi="Times New Roman"/>
          <w:sz w:val="24"/>
          <w:szCs w:val="24"/>
        </w:rPr>
        <w:t xml:space="preserve">018 </w:t>
      </w:r>
      <w:proofErr w:type="spellStart"/>
      <w:r w:rsidR="0007095F">
        <w:rPr>
          <w:rFonts w:ascii="Times New Roman" w:hAnsi="Times New Roman"/>
          <w:sz w:val="24"/>
          <w:szCs w:val="24"/>
        </w:rPr>
        <w:t>skolvadības</w:t>
      </w:r>
      <w:proofErr w:type="spellEnd"/>
      <w:r w:rsidR="0007095F">
        <w:rPr>
          <w:rFonts w:ascii="Times New Roman" w:hAnsi="Times New Roman"/>
          <w:sz w:val="24"/>
          <w:szCs w:val="24"/>
        </w:rPr>
        <w:t xml:space="preserve"> aspektā secinātajam</w:t>
      </w:r>
      <w:r w:rsidR="0007095F" w:rsidRPr="0007095F">
        <w:rPr>
          <w:rFonts w:ascii="Times New Roman" w:hAnsi="Times New Roman"/>
          <w:sz w:val="24"/>
          <w:szCs w:val="24"/>
        </w:rPr>
        <w:t xml:space="preserve"> Latvijā izglītības iestāžu direktori vidēji ir 54 gadus veci, kas ir augstāks rādītājs nekā vidējais direktoru vecums OECD valstīs. Tāpat arī norādīts, ka Latvijā 36% skolu vadītāju ir pabeiguši mācību programmu vai kursus par skolas vadību vai direktoru izglītības programmu vai kursus (OECD vidēji – 54%), savukārt 45% no viņiem pirms stāšanās direktora amatā </w:t>
      </w:r>
      <w:r w:rsidR="0007095F" w:rsidRPr="00FE6166">
        <w:rPr>
          <w:rFonts w:ascii="Times New Roman" w:hAnsi="Times New Roman"/>
          <w:sz w:val="24"/>
          <w:szCs w:val="24"/>
        </w:rPr>
        <w:t>ir pabeiguši izglītības vadības programmu vai kursus (OECD vidēji – 54%).</w:t>
      </w:r>
      <w:r w:rsidR="0007095F" w:rsidRPr="00FE6166">
        <w:rPr>
          <w:rStyle w:val="FootnoteReference"/>
          <w:rFonts w:ascii="Times New Roman" w:hAnsi="Times New Roman"/>
          <w:sz w:val="24"/>
          <w:szCs w:val="24"/>
        </w:rPr>
        <w:footnoteReference w:id="22"/>
      </w:r>
      <w:r w:rsidR="00C64181" w:rsidRPr="00FE6166">
        <w:rPr>
          <w:rFonts w:ascii="Times New Roman" w:hAnsi="Times New Roman"/>
          <w:sz w:val="24"/>
          <w:szCs w:val="24"/>
        </w:rPr>
        <w:t xml:space="preserve"> </w:t>
      </w:r>
      <w:r w:rsidR="0007095F" w:rsidRPr="00FE6166">
        <w:rPr>
          <w:rFonts w:ascii="Times New Roman" w:hAnsi="Times New Roman"/>
          <w:sz w:val="24"/>
          <w:szCs w:val="24"/>
        </w:rPr>
        <w:t>Savukārt saskaņā ar Valsts izglītības informācijas sistēmā pieejamo informāciju uz 2020.gada janvāri 5,1% no pašvaldību vispārējās izglītības iestāžu direktoriem vienā izglītības iestādē par vadītāju strādājuši vairāk nekā 30 gadus, savukārt 22,7% direktoru vienā iestādē vadītāja amatā ir no 15 līdz 29 gadiem.</w:t>
      </w:r>
    </w:p>
    <w:p w14:paraId="053432E7" w14:textId="5666152B" w:rsidR="00C64181" w:rsidRDefault="0007095F" w:rsidP="00B16A2D">
      <w:pPr>
        <w:spacing w:after="0" w:line="240" w:lineRule="auto"/>
        <w:ind w:firstLine="720"/>
        <w:jc w:val="both"/>
        <w:rPr>
          <w:rFonts w:ascii="Times New Roman" w:hAnsi="Times New Roman"/>
          <w:sz w:val="24"/>
          <w:szCs w:val="24"/>
        </w:rPr>
      </w:pPr>
      <w:r>
        <w:rPr>
          <w:rFonts w:ascii="Times New Roman" w:hAnsi="Times New Roman"/>
          <w:sz w:val="24"/>
          <w:szCs w:val="24"/>
        </w:rPr>
        <w:t>I</w:t>
      </w:r>
      <w:r w:rsidR="00C64181">
        <w:rPr>
          <w:rFonts w:ascii="Times New Roman" w:hAnsi="Times New Roman"/>
          <w:sz w:val="24"/>
          <w:szCs w:val="24"/>
        </w:rPr>
        <w:t xml:space="preserve">evērojot izglītības iestādes vadības lomu un nozīmi izglītības iestādes darba organizācijā, kā arī izglītības kvalitātes nodrošināšanā, </w:t>
      </w:r>
      <w:r w:rsidR="00E30776">
        <w:rPr>
          <w:rFonts w:ascii="Times New Roman" w:hAnsi="Times New Roman"/>
          <w:sz w:val="24"/>
          <w:szCs w:val="24"/>
        </w:rPr>
        <w:t>plānots</w:t>
      </w:r>
      <w:r w:rsidR="001D2D4D">
        <w:rPr>
          <w:rFonts w:ascii="Times New Roman" w:hAnsi="Times New Roman"/>
          <w:sz w:val="24"/>
          <w:szCs w:val="24"/>
        </w:rPr>
        <w:t xml:space="preserve"> izstrādāt</w:t>
      </w:r>
      <w:r w:rsidR="00E30776">
        <w:rPr>
          <w:rFonts w:ascii="Times New Roman" w:hAnsi="Times New Roman"/>
          <w:sz w:val="24"/>
          <w:szCs w:val="24"/>
        </w:rPr>
        <w:t xml:space="preserve"> grozījumus</w:t>
      </w:r>
      <w:r w:rsidR="001D2D4D">
        <w:rPr>
          <w:rFonts w:ascii="Times New Roman" w:hAnsi="Times New Roman"/>
          <w:sz w:val="24"/>
          <w:szCs w:val="24"/>
        </w:rPr>
        <w:t xml:space="preserve"> Izglītības likumā, nosakot</w:t>
      </w:r>
      <w:r w:rsidR="00C64181">
        <w:rPr>
          <w:rFonts w:ascii="Times New Roman" w:hAnsi="Times New Roman"/>
          <w:sz w:val="24"/>
          <w:szCs w:val="24"/>
        </w:rPr>
        <w:t xml:space="preserve"> terminēto darba līgumu ieviešanu vispārējās izglītības iestāžu direktoriem.</w:t>
      </w:r>
      <w:r>
        <w:rPr>
          <w:rFonts w:ascii="Times New Roman" w:hAnsi="Times New Roman"/>
          <w:sz w:val="24"/>
          <w:szCs w:val="24"/>
        </w:rPr>
        <w:t xml:space="preserve"> </w:t>
      </w:r>
    </w:p>
    <w:p w14:paraId="3E916FEE" w14:textId="77777777" w:rsidR="00F7157F" w:rsidRPr="00F7157F" w:rsidRDefault="00F7157F" w:rsidP="001F379C">
      <w:pPr>
        <w:pStyle w:val="Heading1"/>
        <w:numPr>
          <w:ilvl w:val="0"/>
          <w:numId w:val="24"/>
        </w:numPr>
      </w:pPr>
      <w:bookmarkStart w:id="7" w:name="_Toc50454104"/>
      <w:r w:rsidRPr="00F7157F">
        <w:t>Pedagogu darba samaksas modeļa pilnveide</w:t>
      </w:r>
      <w:bookmarkEnd w:id="7"/>
    </w:p>
    <w:p w14:paraId="6C7FD72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No 2009.gada 1.septembra Latvijā tika mainīts pedagogu darba samaksas modelis, ieviešot pedagogu darba samaksas aprēķinā principu „nauda seko skolēnam”, kas radīja iespēju mērķdotācijas pedagogu algām aprēķinu sasaistīt ar skolēnu skaitu. Skolēnu vajadzību ievērošanai tiek lietoti papildu koeficienti vairākām izglītības programmām, kā arī koeficienti normētā izglītojamo skaita aprēķināšanai. Finansēšanas principa “nauda seko skolēnam” mērķis ir rosināt mācību iestāžu konkurētspēju, kā arī nodrošināt vienlīdzīgu un caurskatāmu finanšu līdzekļu sadali uz katru skolēnu, vienlaikus veicinot efektīvu izglītībai piešķirtā finansējuma izlietojumu, izglītības iestāžu tīkla sakārtošanu. Plānojot finansēšanas modeli “nauda seko skolēnam”, tika pieņemts, ka visas pašvaldības spēs pildīt autonomās funkcijas, tai skaitā sakārtot izglītības iestāžu tīklu tā, lai maksimāli racionāli izmantotu pašvaldībām pieejamos resursus. </w:t>
      </w:r>
    </w:p>
    <w:p w14:paraId="7F6DB6E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Finansēšanas modeļa “nauda seko skolēnam” galvenais noteicošais faktors ir skolēnu skaits izglītības iestādē, kas ietekmē valsts budžeta mērķdotācijas apmēru katrai izglītības iestādei un no tās summas ir jānodrošina pedagogu darba samaksa. Taču pedagogu darba samaksas diferenciācijas pamatā, kas nav saistīts ar valsts budžeta mērķdotācijas sadali pašvaldībām, ir izglītības iestāžu tīkls pašvaldībā. Šobrīd pedagogu darba samaksas aprēķins ir balstīts uz iedzīvotāju blīvumu, nosakot proporciju atbilstoši administratīvajai teritorijai. Latvijā 2019./2020.m.g. ir 28 pašvaldības, kurās ir tikai viena vispārējās izglītības iestāde. Izmaiņas izglītības iestāžu tīklā ir bijis 21 pašvaldībā, savukārt skolēnu skaits pašvaldību pamata un vidējās izglītības iestādēs ir samazinājies salīdzinājumā ar iepriekšējo mācību gadu 74 pašvaldībās. </w:t>
      </w:r>
    </w:p>
    <w:p w14:paraId="2F0E9D8D"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Sarunās ar pašvaldībām daļa no tām norādīja, ka finansēšanas principu “nauda seko skolēnam” nepieciešams pārskatīt un pilnveidot, īpašu uzmanību vēršot uz finansējuma piešķiršanu izglītības iestādei atkarībā no klašu komplektu skaita un mācību plāna. </w:t>
      </w:r>
    </w:p>
    <w:p w14:paraId="5EBEF7C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Konsultējoties ar Finanšu ministriju, secināts, ka finansēšanas modeļa “nauda seko skolēnam” nozīmīga maiņa varētu notikt vienlaikus ar administratīvi teritoriālo reformu un stāties spēkā no 2022.gada 1.septembra, kad ir izveidotas jaunās pašvaldības. </w:t>
      </w:r>
    </w:p>
    <w:p w14:paraId="5F3440B1" w14:textId="77777777" w:rsidR="000C046C" w:rsidRPr="000C046C" w:rsidRDefault="000C046C" w:rsidP="000C046C">
      <w:pPr>
        <w:pStyle w:val="ListParagraph"/>
        <w:spacing w:after="100"/>
        <w:ind w:firstLine="851"/>
        <w:jc w:val="both"/>
        <w:rPr>
          <w:rFonts w:ascii="Times New Roman" w:hAnsi="Times New Roman"/>
          <w:sz w:val="24"/>
          <w:szCs w:val="24"/>
        </w:rPr>
      </w:pPr>
    </w:p>
    <w:p w14:paraId="4672208B" w14:textId="6EBF4335" w:rsidR="000C046C" w:rsidRPr="006856A0" w:rsidRDefault="000C046C" w:rsidP="000C046C">
      <w:pPr>
        <w:pStyle w:val="ListParagraph"/>
        <w:spacing w:after="100"/>
        <w:ind w:left="0" w:firstLine="72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 xml:space="preserve">Strādājot pie pedagogu darba samaksas finansēšanas modeļa pilnveides, kas varētu notikt vienlaikus ar administratīvi teritoriālo reformu un stāties spēkā no 2022.gada </w:t>
      </w:r>
      <w:r w:rsidR="00F35243">
        <w:rPr>
          <w:rFonts w:ascii="Times New Roman" w:hAnsi="Times New Roman"/>
          <w:color w:val="000000" w:themeColor="text1"/>
          <w:sz w:val="24"/>
          <w:szCs w:val="24"/>
        </w:rPr>
        <w:t>septembra</w:t>
      </w:r>
      <w:r w:rsidRPr="006856A0">
        <w:rPr>
          <w:rFonts w:ascii="Times New Roman" w:hAnsi="Times New Roman"/>
          <w:color w:val="000000" w:themeColor="text1"/>
          <w:sz w:val="24"/>
          <w:szCs w:val="24"/>
        </w:rPr>
        <w:t xml:space="preserve">, kad būs izveidotas jaunās pašvaldības, </w:t>
      </w:r>
      <w:r w:rsidR="003D7EE1" w:rsidRPr="006856A0">
        <w:rPr>
          <w:rFonts w:ascii="Times New Roman" w:hAnsi="Times New Roman"/>
          <w:color w:val="000000" w:themeColor="text1"/>
          <w:sz w:val="24"/>
          <w:szCs w:val="24"/>
        </w:rPr>
        <w:t xml:space="preserve">tiks izveidota starpinstitūciju darba grupa, kurā pārstāvētas ministrijas, pašvaldības un sociālie partneri. Darba grupas ietvaros vērtēs iespējamo labāko </w:t>
      </w:r>
      <w:r w:rsidR="003D7EE1" w:rsidRPr="006856A0">
        <w:rPr>
          <w:rFonts w:ascii="Times New Roman" w:hAnsi="Times New Roman"/>
          <w:color w:val="000000" w:themeColor="text1"/>
          <w:sz w:val="24"/>
          <w:szCs w:val="24"/>
        </w:rPr>
        <w:lastRenderedPageBreak/>
        <w:t>risinājumu pedagogu darba samaksas aprēķina modeli</w:t>
      </w:r>
      <w:r w:rsidR="00230C34">
        <w:rPr>
          <w:rFonts w:ascii="Times New Roman" w:hAnsi="Times New Roman"/>
          <w:color w:val="000000" w:themeColor="text1"/>
          <w:sz w:val="24"/>
          <w:szCs w:val="24"/>
        </w:rPr>
        <w:t>m</w:t>
      </w:r>
      <w:r w:rsidR="003D7EE1" w:rsidRPr="006856A0">
        <w:rPr>
          <w:rFonts w:ascii="Times New Roman" w:hAnsi="Times New Roman"/>
          <w:color w:val="000000" w:themeColor="text1"/>
          <w:sz w:val="24"/>
          <w:szCs w:val="24"/>
        </w:rPr>
        <w:t xml:space="preserve">, skatot jautājumus, kas skar mācību procesā iesaistīto skolotāju un skolēnu proporciju, pedagogu slodzes jautājumu (pāreja uz 40 h darba nedēļu), pedagoga atalgojumu, kā arī skolēniem pieejamu lielāku skaita atbalsta personāla u.c. jautājumus. </w:t>
      </w:r>
    </w:p>
    <w:p w14:paraId="6573C149" w14:textId="77777777" w:rsidR="0007095F" w:rsidRPr="0007095F" w:rsidRDefault="00B971DF" w:rsidP="001F379C">
      <w:pPr>
        <w:pStyle w:val="Heading1"/>
        <w:numPr>
          <w:ilvl w:val="0"/>
          <w:numId w:val="24"/>
        </w:numPr>
      </w:pPr>
      <w:bookmarkStart w:id="8" w:name="_Toc50454105"/>
      <w:r>
        <w:t>T</w:t>
      </w:r>
      <w:r w:rsidR="0007095F" w:rsidRPr="0007095F">
        <w:t>urpmākā rīcība</w:t>
      </w:r>
      <w:bookmarkEnd w:id="8"/>
    </w:p>
    <w:p w14:paraId="704F1FEB" w14:textId="2E4D437B" w:rsidR="00311C73" w:rsidRDefault="00EE3675" w:rsidP="00311C73">
      <w:pPr>
        <w:pStyle w:val="NoSpacing"/>
        <w:ind w:firstLine="720"/>
        <w:jc w:val="both"/>
        <w:rPr>
          <w:rFonts w:ascii="Times New Roman" w:hAnsi="Times New Roman"/>
          <w:bCs/>
          <w:color w:val="000000" w:themeColor="text1"/>
          <w:sz w:val="24"/>
          <w:szCs w:val="24"/>
        </w:rPr>
      </w:pPr>
      <w:r w:rsidRPr="005E55F0">
        <w:rPr>
          <w:rFonts w:ascii="Times New Roman" w:hAnsi="Times New Roman"/>
          <w:bCs/>
          <w:color w:val="000000" w:themeColor="text1"/>
          <w:sz w:val="24"/>
          <w:szCs w:val="24"/>
        </w:rPr>
        <w:t>1</w:t>
      </w:r>
      <w:r w:rsidRPr="005D7A16">
        <w:rPr>
          <w:rFonts w:ascii="Times New Roman" w:hAnsi="Times New Roman"/>
          <w:bCs/>
          <w:color w:val="000000" w:themeColor="text1"/>
          <w:sz w:val="24"/>
          <w:szCs w:val="24"/>
        </w:rPr>
        <w:t xml:space="preserve">. </w:t>
      </w:r>
      <w:r w:rsidR="00311C73" w:rsidRPr="005D7A16">
        <w:rPr>
          <w:rFonts w:ascii="Times New Roman" w:hAnsi="Times New Roman"/>
          <w:bCs/>
          <w:color w:val="000000" w:themeColor="text1"/>
          <w:sz w:val="24"/>
          <w:szCs w:val="24"/>
        </w:rPr>
        <w:t xml:space="preserve">Lai nodrošinātu attālinātu mācību īstenošanas tiesiskumu, </w:t>
      </w:r>
      <w:r w:rsidR="005D7A16" w:rsidRPr="005D7A16">
        <w:rPr>
          <w:rFonts w:ascii="Times New Roman" w:hAnsi="Times New Roman"/>
          <w:bCs/>
          <w:color w:val="000000" w:themeColor="text1"/>
          <w:sz w:val="24"/>
          <w:szCs w:val="24"/>
        </w:rPr>
        <w:t xml:space="preserve">ministrijai </w:t>
      </w:r>
      <w:r w:rsidR="00311C73" w:rsidRPr="005D7A16">
        <w:rPr>
          <w:rFonts w:ascii="Times New Roman" w:hAnsi="Times New Roman"/>
          <w:bCs/>
          <w:color w:val="000000" w:themeColor="text1"/>
          <w:sz w:val="24"/>
          <w:szCs w:val="24"/>
        </w:rPr>
        <w:t>līdz 2020.gada</w:t>
      </w:r>
      <w:r w:rsidR="009E75C8">
        <w:rPr>
          <w:rFonts w:ascii="Times New Roman" w:hAnsi="Times New Roman"/>
          <w:bCs/>
          <w:color w:val="000000" w:themeColor="text1"/>
          <w:sz w:val="24"/>
          <w:szCs w:val="24"/>
        </w:rPr>
        <w:t xml:space="preserve"> 31</w:t>
      </w:r>
      <w:r w:rsidR="005D7A16" w:rsidRPr="005D7A16">
        <w:rPr>
          <w:rFonts w:ascii="Times New Roman" w:hAnsi="Times New Roman"/>
          <w:bCs/>
          <w:color w:val="000000" w:themeColor="text1"/>
          <w:sz w:val="24"/>
          <w:szCs w:val="24"/>
        </w:rPr>
        <w:t>.</w:t>
      </w:r>
      <w:r w:rsidR="009E75C8">
        <w:rPr>
          <w:rFonts w:ascii="Times New Roman" w:hAnsi="Times New Roman"/>
          <w:bCs/>
          <w:color w:val="000000" w:themeColor="text1"/>
          <w:sz w:val="24"/>
          <w:szCs w:val="24"/>
        </w:rPr>
        <w:t>oktobrim</w:t>
      </w:r>
      <w:r w:rsidR="005D7A16" w:rsidRPr="005D7A16">
        <w:rPr>
          <w:rFonts w:ascii="Times New Roman" w:hAnsi="Times New Roman"/>
          <w:bCs/>
          <w:color w:val="000000" w:themeColor="text1"/>
          <w:sz w:val="24"/>
          <w:szCs w:val="24"/>
        </w:rPr>
        <w:t xml:space="preserve"> sagatavot</w:t>
      </w:r>
      <w:r w:rsidR="005D7A16">
        <w:rPr>
          <w:rFonts w:ascii="Times New Roman" w:hAnsi="Times New Roman"/>
          <w:bCs/>
          <w:color w:val="000000" w:themeColor="text1"/>
          <w:sz w:val="24"/>
          <w:szCs w:val="24"/>
        </w:rPr>
        <w:t xml:space="preserve"> un virzīt pieņemšanai </w:t>
      </w:r>
      <w:r w:rsidR="00311C73">
        <w:rPr>
          <w:rFonts w:ascii="Times New Roman" w:hAnsi="Times New Roman"/>
          <w:bCs/>
          <w:color w:val="000000" w:themeColor="text1"/>
          <w:sz w:val="24"/>
          <w:szCs w:val="24"/>
        </w:rPr>
        <w:t>grozījumus Izglītības likumā:</w:t>
      </w:r>
    </w:p>
    <w:p w14:paraId="786E2D9F" w14:textId="77777777" w:rsidR="00283078" w:rsidRDefault="00311C73"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1) precizējot</w:t>
      </w:r>
      <w:r w:rsidRPr="00311C73">
        <w:rPr>
          <w:rFonts w:ascii="Times New Roman" w:hAnsi="Times New Roman"/>
          <w:bCs/>
          <w:color w:val="000000" w:themeColor="text1"/>
          <w:sz w:val="24"/>
          <w:szCs w:val="24"/>
        </w:rPr>
        <w:t xml:space="preserve"> termina “klātiene” definējumu, tajā iekļaujot arī attālinātas mācības kā daļu no izglītības procesa;</w:t>
      </w:r>
    </w:p>
    <w:p w14:paraId="079B1CF6" w14:textId="77777777" w:rsidR="00283078" w:rsidRDefault="00283078"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2) papildino</w:t>
      </w:r>
      <w:r w:rsidR="00311C73" w:rsidRPr="00311C73">
        <w:rPr>
          <w:rFonts w:ascii="Times New Roman" w:hAnsi="Times New Roman"/>
          <w:bCs/>
          <w:color w:val="000000" w:themeColor="text1"/>
          <w:sz w:val="24"/>
          <w:szCs w:val="24"/>
        </w:rPr>
        <w:t>t ar</w:t>
      </w:r>
      <w:r>
        <w:rPr>
          <w:rFonts w:ascii="Times New Roman" w:hAnsi="Times New Roman"/>
          <w:bCs/>
          <w:color w:val="000000" w:themeColor="text1"/>
          <w:sz w:val="24"/>
          <w:szCs w:val="24"/>
        </w:rPr>
        <w:t xml:space="preserve"> terminu “attālinātas mācības”;</w:t>
      </w:r>
    </w:p>
    <w:p w14:paraId="132BBAC2" w14:textId="77777777" w:rsidR="00AB7010" w:rsidRPr="006322F4" w:rsidRDefault="00283078"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3) nosakot</w:t>
      </w:r>
      <w:r w:rsidR="00311C73" w:rsidRPr="00311C73">
        <w:rPr>
          <w:rFonts w:ascii="Times New Roman" w:hAnsi="Times New Roman"/>
          <w:bCs/>
          <w:color w:val="000000" w:themeColor="text1"/>
          <w:sz w:val="24"/>
          <w:szCs w:val="24"/>
        </w:rPr>
        <w:t xml:space="preserve"> tiesības izglītības iestādēm, kuras īsteno vispārējās vidējās izglītības </w:t>
      </w:r>
      <w:r w:rsidR="00311C73" w:rsidRPr="006322F4">
        <w:rPr>
          <w:rFonts w:ascii="Times New Roman" w:hAnsi="Times New Roman"/>
          <w:bCs/>
          <w:color w:val="000000" w:themeColor="text1"/>
          <w:sz w:val="24"/>
          <w:szCs w:val="24"/>
        </w:rPr>
        <w:t>programmu, slēgt sadarbības līgumus par mācību priekšmeta vai tā daļas attālinātu īstenošanu</w:t>
      </w:r>
      <w:r w:rsidR="00AB7010" w:rsidRPr="006322F4">
        <w:rPr>
          <w:rFonts w:ascii="Times New Roman" w:hAnsi="Times New Roman"/>
          <w:bCs/>
          <w:color w:val="000000" w:themeColor="text1"/>
          <w:sz w:val="24"/>
          <w:szCs w:val="24"/>
        </w:rPr>
        <w:t>;</w:t>
      </w:r>
    </w:p>
    <w:p w14:paraId="7A89E632" w14:textId="56F3DBC0" w:rsidR="00311C73" w:rsidRPr="006322F4" w:rsidRDefault="00AB7010" w:rsidP="00AB7010">
      <w:pPr>
        <w:pStyle w:val="NoSpacing"/>
        <w:ind w:left="360" w:firstLine="720"/>
        <w:jc w:val="both"/>
        <w:rPr>
          <w:rFonts w:ascii="Times New Roman" w:hAnsi="Times New Roman"/>
          <w:bCs/>
          <w:color w:val="000000" w:themeColor="text1"/>
          <w:sz w:val="24"/>
          <w:szCs w:val="24"/>
        </w:rPr>
      </w:pPr>
      <w:r w:rsidRPr="006322F4">
        <w:rPr>
          <w:rFonts w:ascii="Times New Roman" w:hAnsi="Times New Roman"/>
          <w:bCs/>
          <w:color w:val="000000" w:themeColor="text1"/>
          <w:sz w:val="24"/>
          <w:szCs w:val="24"/>
        </w:rPr>
        <w:t>4) papildinot un precizējot terminu “mācību līdzekļi” atbilstoši ziņojumā minētajam</w:t>
      </w:r>
      <w:r w:rsidR="00311C73" w:rsidRPr="006322F4">
        <w:rPr>
          <w:rFonts w:ascii="Times New Roman" w:hAnsi="Times New Roman"/>
          <w:bCs/>
          <w:color w:val="000000" w:themeColor="text1"/>
          <w:sz w:val="24"/>
          <w:szCs w:val="24"/>
        </w:rPr>
        <w:t>.</w:t>
      </w:r>
    </w:p>
    <w:p w14:paraId="7CFEA854" w14:textId="77777777" w:rsidR="00283078" w:rsidRPr="006322F4" w:rsidRDefault="00283078" w:rsidP="00C70A6A">
      <w:pPr>
        <w:pStyle w:val="NoSpacing"/>
        <w:ind w:firstLine="720"/>
        <w:jc w:val="both"/>
        <w:rPr>
          <w:rFonts w:ascii="Times New Roman" w:hAnsi="Times New Roman"/>
          <w:bCs/>
          <w:color w:val="000000" w:themeColor="text1"/>
          <w:sz w:val="24"/>
          <w:szCs w:val="24"/>
        </w:rPr>
      </w:pPr>
    </w:p>
    <w:p w14:paraId="24CAFD51" w14:textId="76D71F66" w:rsidR="00EE3675" w:rsidRPr="006322F4" w:rsidRDefault="00283078" w:rsidP="00C70A6A">
      <w:pPr>
        <w:pStyle w:val="NoSpacing"/>
        <w:ind w:firstLine="720"/>
        <w:jc w:val="both"/>
        <w:rPr>
          <w:rFonts w:ascii="Times New Roman" w:hAnsi="Times New Roman" w:cs="Times New Roman"/>
          <w:color w:val="000000" w:themeColor="text1"/>
          <w:sz w:val="24"/>
          <w:szCs w:val="24"/>
        </w:rPr>
      </w:pPr>
      <w:r w:rsidRPr="006322F4">
        <w:rPr>
          <w:rFonts w:ascii="Times New Roman" w:hAnsi="Times New Roman"/>
          <w:bCs/>
          <w:color w:val="000000" w:themeColor="text1"/>
          <w:sz w:val="24"/>
          <w:szCs w:val="24"/>
        </w:rPr>
        <w:t xml:space="preserve">2. </w:t>
      </w:r>
      <w:r w:rsidR="005C193C" w:rsidRPr="006322F4">
        <w:rPr>
          <w:rFonts w:ascii="Times New Roman" w:hAnsi="Times New Roman"/>
          <w:bCs/>
          <w:color w:val="000000" w:themeColor="text1"/>
          <w:sz w:val="24"/>
          <w:szCs w:val="24"/>
        </w:rPr>
        <w:t>Saskaņā ar ziņojumā minēto,</w:t>
      </w:r>
      <w:r w:rsidR="00A13FC7" w:rsidRPr="006322F4">
        <w:rPr>
          <w:rFonts w:ascii="Times New Roman" w:hAnsi="Times New Roman"/>
          <w:bCs/>
          <w:color w:val="000000" w:themeColor="text1"/>
          <w:sz w:val="24"/>
          <w:szCs w:val="24"/>
        </w:rPr>
        <w:t xml:space="preserve"> </w:t>
      </w:r>
      <w:r w:rsidR="005C193C" w:rsidRPr="006322F4">
        <w:rPr>
          <w:rFonts w:ascii="Times New Roman" w:hAnsi="Times New Roman"/>
          <w:bCs/>
          <w:color w:val="000000" w:themeColor="text1"/>
          <w:sz w:val="24"/>
          <w:szCs w:val="24"/>
        </w:rPr>
        <w:t>v</w:t>
      </w:r>
      <w:r w:rsidR="00C0157C" w:rsidRPr="006322F4">
        <w:rPr>
          <w:rFonts w:ascii="Times New Roman" w:hAnsi="Times New Roman"/>
          <w:bCs/>
          <w:color w:val="000000" w:themeColor="text1"/>
          <w:sz w:val="24"/>
          <w:szCs w:val="24"/>
        </w:rPr>
        <w:t xml:space="preserve">eikt </w:t>
      </w:r>
      <w:r w:rsidR="00DB54BE" w:rsidRPr="006322F4">
        <w:rPr>
          <w:rFonts w:ascii="Times New Roman" w:hAnsi="Times New Roman"/>
          <w:bCs/>
          <w:color w:val="000000" w:themeColor="text1"/>
          <w:sz w:val="24"/>
          <w:szCs w:val="24"/>
        </w:rPr>
        <w:t xml:space="preserve">grozījumus </w:t>
      </w:r>
      <w:r w:rsidR="00F35243" w:rsidRPr="006322F4">
        <w:rPr>
          <w:rFonts w:ascii="Times New Roman" w:hAnsi="Times New Roman" w:cs="Times New Roman"/>
          <w:color w:val="000000" w:themeColor="text1"/>
          <w:sz w:val="24"/>
          <w:szCs w:val="24"/>
        </w:rPr>
        <w:t>Ministru kabineta 2018.gada 11.septembra noteikumos Nr.583 “Kritēriji un kārtība, kādā valsts piedalās vispārējās izglītības iestāžu pedagogu darba samaksas finansēšanā vidējās izglītības pakāpē”</w:t>
      </w:r>
      <w:r w:rsidR="003834E9" w:rsidRPr="006322F4">
        <w:rPr>
          <w:rFonts w:ascii="Times New Roman" w:hAnsi="Times New Roman" w:cs="Times New Roman"/>
          <w:color w:val="000000" w:themeColor="text1"/>
          <w:sz w:val="24"/>
          <w:szCs w:val="24"/>
        </w:rPr>
        <w:t xml:space="preserve"> līdz 2020.gada 31.decembrim:</w:t>
      </w:r>
    </w:p>
    <w:p w14:paraId="5B5C7559" w14:textId="15BD5204" w:rsidR="00954E6B" w:rsidRPr="00FC1CE0" w:rsidRDefault="005E55F0" w:rsidP="00AB7010">
      <w:pPr>
        <w:pStyle w:val="NoSpacing"/>
        <w:ind w:left="360" w:firstLine="720"/>
        <w:jc w:val="both"/>
        <w:rPr>
          <w:rFonts w:ascii="Times New Roman" w:hAnsi="Times New Roman" w:cs="Times New Roman"/>
          <w:color w:val="000000" w:themeColor="text1"/>
          <w:sz w:val="24"/>
          <w:szCs w:val="24"/>
        </w:rPr>
      </w:pPr>
      <w:r w:rsidRPr="006322F4">
        <w:rPr>
          <w:rFonts w:ascii="Times New Roman" w:hAnsi="Times New Roman" w:cs="Times New Roman"/>
          <w:color w:val="000000" w:themeColor="text1"/>
          <w:sz w:val="24"/>
          <w:szCs w:val="24"/>
        </w:rPr>
        <w:t xml:space="preserve">1) </w:t>
      </w:r>
      <w:r w:rsidR="00C97CFA" w:rsidRPr="00FC1CE0">
        <w:rPr>
          <w:rFonts w:ascii="Times New Roman" w:hAnsi="Times New Roman" w:cs="Times New Roman"/>
          <w:color w:val="000000" w:themeColor="text1"/>
          <w:sz w:val="24"/>
          <w:szCs w:val="24"/>
        </w:rPr>
        <w:t>precizējot minimālo izglītojamo skaitu 10. – 12.klasē atbilstoši admi</w:t>
      </w:r>
      <w:r w:rsidR="00126FAB" w:rsidRPr="00FC1CE0">
        <w:rPr>
          <w:rFonts w:ascii="Times New Roman" w:hAnsi="Times New Roman" w:cs="Times New Roman"/>
          <w:color w:val="000000" w:themeColor="text1"/>
          <w:sz w:val="24"/>
          <w:szCs w:val="24"/>
        </w:rPr>
        <w:t>nistratīvajam iedalījumam (četri</w:t>
      </w:r>
      <w:r w:rsidR="00C97CFA" w:rsidRPr="00FC1CE0">
        <w:rPr>
          <w:rFonts w:ascii="Times New Roman" w:hAnsi="Times New Roman" w:cs="Times New Roman"/>
          <w:color w:val="000000" w:themeColor="text1"/>
          <w:sz w:val="24"/>
          <w:szCs w:val="24"/>
        </w:rPr>
        <w:t xml:space="preserve"> reģionu bloki)</w:t>
      </w:r>
      <w:r w:rsidR="007150D6" w:rsidRPr="00FC1CE0">
        <w:rPr>
          <w:rFonts w:ascii="Times New Roman" w:hAnsi="Times New Roman" w:cs="Times New Roman"/>
          <w:color w:val="000000" w:themeColor="text1"/>
          <w:sz w:val="24"/>
          <w:szCs w:val="24"/>
        </w:rPr>
        <w:t xml:space="preserve"> un noteikt, ka kvalitātes kritērijs par vidējās izglītības programmu akreditācijas rezultātiem tiek ņemts vērā no 2021.gada 1.augusta</w:t>
      </w:r>
      <w:r w:rsidR="00954E6B" w:rsidRPr="00FC1CE0">
        <w:rPr>
          <w:rFonts w:ascii="Times New Roman" w:hAnsi="Times New Roman" w:cs="Times New Roman"/>
          <w:color w:val="000000" w:themeColor="text1"/>
          <w:sz w:val="24"/>
          <w:szCs w:val="24"/>
        </w:rPr>
        <w:t>;</w:t>
      </w:r>
    </w:p>
    <w:p w14:paraId="4F3B2A8D" w14:textId="78A31E75" w:rsidR="00425DC8" w:rsidRPr="006322F4" w:rsidRDefault="005E55F0" w:rsidP="00AB7010">
      <w:pPr>
        <w:pStyle w:val="NoSpacing"/>
        <w:ind w:left="360" w:firstLine="720"/>
        <w:jc w:val="both"/>
        <w:rPr>
          <w:rFonts w:ascii="Times New Roman" w:hAnsi="Times New Roman" w:cs="Times New Roman"/>
          <w:color w:val="000000" w:themeColor="text1"/>
          <w:sz w:val="24"/>
          <w:szCs w:val="24"/>
        </w:rPr>
      </w:pPr>
      <w:r w:rsidRPr="00FC1CE0">
        <w:rPr>
          <w:rFonts w:ascii="Times New Roman" w:hAnsi="Times New Roman" w:cs="Times New Roman"/>
          <w:color w:val="000000" w:themeColor="text1"/>
          <w:sz w:val="24"/>
          <w:szCs w:val="24"/>
        </w:rPr>
        <w:t xml:space="preserve">2) </w:t>
      </w:r>
      <w:r w:rsidR="00F35243" w:rsidRPr="00FC1CE0">
        <w:rPr>
          <w:rFonts w:ascii="Times New Roman" w:hAnsi="Times New Roman" w:cs="Times New Roman"/>
          <w:color w:val="000000" w:themeColor="text1"/>
          <w:sz w:val="24"/>
          <w:szCs w:val="24"/>
        </w:rPr>
        <w:t xml:space="preserve">pārskatot </w:t>
      </w:r>
      <w:r w:rsidR="00425DC8" w:rsidRPr="00FC1CE0">
        <w:rPr>
          <w:rFonts w:ascii="Times New Roman" w:hAnsi="Times New Roman" w:cs="Times New Roman"/>
          <w:color w:val="000000" w:themeColor="text1"/>
          <w:sz w:val="24"/>
          <w:szCs w:val="24"/>
        </w:rPr>
        <w:t>izglītības k</w:t>
      </w:r>
      <w:r w:rsidR="00F27515" w:rsidRPr="00FC1CE0">
        <w:rPr>
          <w:rFonts w:ascii="Times New Roman" w:hAnsi="Times New Roman" w:cs="Times New Roman"/>
          <w:color w:val="000000" w:themeColor="text1"/>
          <w:sz w:val="24"/>
          <w:szCs w:val="24"/>
        </w:rPr>
        <w:t>valitātes vērtēšanas kritērijus</w:t>
      </w:r>
      <w:r w:rsidR="003B6FB0" w:rsidRPr="00FC1CE0">
        <w:rPr>
          <w:rFonts w:ascii="Times New Roman" w:hAnsi="Times New Roman" w:cs="Times New Roman"/>
          <w:color w:val="000000" w:themeColor="text1"/>
          <w:sz w:val="24"/>
          <w:szCs w:val="24"/>
        </w:rPr>
        <w:t xml:space="preserve"> – precizējot kvalitātes kritēriju par </w:t>
      </w:r>
      <w:r w:rsidR="003B6FB0" w:rsidRPr="00FC1CE0">
        <w:rPr>
          <w:rFonts w:ascii="Times New Roman" w:hAnsi="Times New Roman"/>
          <w:color w:val="000000" w:themeColor="text1"/>
          <w:sz w:val="24"/>
          <w:szCs w:val="26"/>
        </w:rPr>
        <w:t xml:space="preserve">kvalitātes vērtējuma līmeni spēkā esošajā akreditācijā atbilstoši vērtējuma līmeņiem jaunajās akreditācijas jomās, kā arī </w:t>
      </w:r>
      <w:r w:rsidR="00B05EE9">
        <w:rPr>
          <w:rFonts w:ascii="Times New Roman" w:hAnsi="Times New Roman"/>
          <w:color w:val="000000" w:themeColor="text1"/>
          <w:sz w:val="24"/>
          <w:szCs w:val="26"/>
        </w:rPr>
        <w:t>izvērtējot kvalitātes kritērija</w:t>
      </w:r>
      <w:r w:rsidR="003B6FB0" w:rsidRPr="00FC1CE0">
        <w:rPr>
          <w:rFonts w:ascii="Times New Roman" w:hAnsi="Times New Roman"/>
          <w:color w:val="000000" w:themeColor="text1"/>
          <w:sz w:val="24"/>
          <w:szCs w:val="26"/>
        </w:rPr>
        <w:t xml:space="preserve"> par OCE rezultātu indeksu</w:t>
      </w:r>
      <w:r w:rsidR="00B05EE9">
        <w:rPr>
          <w:rFonts w:ascii="Times New Roman" w:hAnsi="Times New Roman"/>
          <w:color w:val="000000" w:themeColor="text1"/>
          <w:sz w:val="24"/>
          <w:szCs w:val="26"/>
        </w:rPr>
        <w:t xml:space="preserve"> piemērošanas iespējas</w:t>
      </w:r>
      <w:r w:rsidR="003B6FB0" w:rsidRPr="00FC1CE0">
        <w:rPr>
          <w:rFonts w:ascii="Times New Roman" w:hAnsi="Times New Roman"/>
          <w:color w:val="000000" w:themeColor="text1"/>
          <w:sz w:val="24"/>
          <w:szCs w:val="26"/>
        </w:rPr>
        <w:t>.</w:t>
      </w:r>
      <w:r w:rsidR="0057514B" w:rsidRPr="006322F4">
        <w:rPr>
          <w:rFonts w:ascii="Times New Roman" w:hAnsi="Times New Roman" w:cs="Times New Roman"/>
          <w:color w:val="000000" w:themeColor="text1"/>
          <w:sz w:val="24"/>
          <w:szCs w:val="24"/>
        </w:rPr>
        <w:t xml:space="preserve"> </w:t>
      </w:r>
    </w:p>
    <w:p w14:paraId="75372EB6" w14:textId="77777777" w:rsidR="00C70A6A" w:rsidRPr="006322F4" w:rsidRDefault="00C70A6A" w:rsidP="00C70A6A">
      <w:pPr>
        <w:pStyle w:val="NoSpacing"/>
        <w:ind w:firstLine="720"/>
        <w:jc w:val="both"/>
        <w:rPr>
          <w:rFonts w:ascii="Times New Roman" w:hAnsi="Times New Roman" w:cs="Times New Roman"/>
          <w:color w:val="000000" w:themeColor="text1"/>
          <w:sz w:val="24"/>
          <w:szCs w:val="24"/>
        </w:rPr>
      </w:pPr>
    </w:p>
    <w:p w14:paraId="682F2BEA" w14:textId="41115BB3" w:rsidR="00F35243" w:rsidRPr="006322F4" w:rsidRDefault="00283078" w:rsidP="00DB54BE">
      <w:pPr>
        <w:pStyle w:val="NoSpacing"/>
        <w:ind w:firstLine="720"/>
        <w:jc w:val="both"/>
        <w:rPr>
          <w:rFonts w:ascii="Times New Roman" w:hAnsi="Times New Roman" w:cs="Times New Roman"/>
          <w:color w:val="000000" w:themeColor="text1"/>
          <w:sz w:val="24"/>
          <w:szCs w:val="24"/>
        </w:rPr>
      </w:pPr>
      <w:r w:rsidRPr="006322F4">
        <w:rPr>
          <w:rFonts w:ascii="Times New Roman" w:hAnsi="Times New Roman" w:cs="Times New Roman"/>
          <w:color w:val="000000" w:themeColor="text1"/>
          <w:sz w:val="24"/>
          <w:szCs w:val="24"/>
        </w:rPr>
        <w:t>3</w:t>
      </w:r>
      <w:r w:rsidR="00DB54BE" w:rsidRPr="006322F4">
        <w:rPr>
          <w:rFonts w:ascii="Times New Roman" w:hAnsi="Times New Roman" w:cs="Times New Roman"/>
          <w:color w:val="000000" w:themeColor="text1"/>
          <w:sz w:val="24"/>
          <w:szCs w:val="24"/>
        </w:rPr>
        <w:t xml:space="preserve">. </w:t>
      </w:r>
      <w:r w:rsidR="009E75C8" w:rsidRPr="006322F4">
        <w:rPr>
          <w:rFonts w:ascii="Times New Roman" w:hAnsi="Times New Roman" w:cs="Times New Roman"/>
          <w:color w:val="000000" w:themeColor="text1"/>
          <w:sz w:val="24"/>
          <w:szCs w:val="24"/>
        </w:rPr>
        <w:t>Līdz 2020.gada 31.decembrim tiks veiktas izmaiņas deleģējumā un atbilstošajā regulējumā Izglītības likumā attiecībā uz kritērijiem un kārtību, kādā valsts piedalās pašvaldību, valsts augstskolu un privāto vispārējās izglītības iestāžu vispārējās izglītības programmu īstenošanā iesaistīto pedagogu darba samaksas finansēšanā, nosakot, ka izglītības iestādei jāatbilst gan Ministru kabineta noteiktajiem kvalitātes kritērijiem, gan prasībām par minimāli pieļaujamo izglītojamo skaitu vidējās izglītības pakāpē. Pēc attiecīgo grozījumu veikšanas Izglītības likumā veicami grozījumi arī atbilstošajos Ministru kabineta noteikumos – Ministru kabineta 2018.gada 11.septembra noteikumos Nr.583 “Kritēriji un kārtība, kādā valsts piedalās vispārējās izglītības iestāžu pedagogu darba samaksas finansēšanā vidējās izglītības pakāpē”.</w:t>
      </w:r>
    </w:p>
    <w:p w14:paraId="57759A4D" w14:textId="77777777" w:rsidR="003B6FB0" w:rsidRPr="006322F4" w:rsidRDefault="003B6FB0" w:rsidP="00DB54BE">
      <w:pPr>
        <w:pStyle w:val="NoSpacing"/>
        <w:ind w:firstLine="720"/>
        <w:jc w:val="both"/>
        <w:rPr>
          <w:rFonts w:ascii="Times New Roman" w:hAnsi="Times New Roman" w:cs="Times New Roman"/>
          <w:color w:val="000000" w:themeColor="text1"/>
          <w:sz w:val="24"/>
          <w:szCs w:val="24"/>
        </w:rPr>
      </w:pPr>
    </w:p>
    <w:p w14:paraId="55AD4E05" w14:textId="5DD3A975" w:rsidR="003B6FB0" w:rsidRPr="006322F4" w:rsidRDefault="003B6FB0" w:rsidP="00DB54BE">
      <w:pPr>
        <w:pStyle w:val="NoSpacing"/>
        <w:ind w:firstLine="720"/>
        <w:jc w:val="both"/>
        <w:rPr>
          <w:rFonts w:ascii="Times New Roman" w:hAnsi="Times New Roman" w:cs="Times New Roman"/>
          <w:color w:val="000000" w:themeColor="text1"/>
          <w:sz w:val="24"/>
          <w:szCs w:val="24"/>
        </w:rPr>
      </w:pPr>
      <w:r w:rsidRPr="006322F4">
        <w:rPr>
          <w:rFonts w:ascii="Times New Roman" w:hAnsi="Times New Roman" w:cs="Times New Roman"/>
          <w:color w:val="000000" w:themeColor="text1"/>
          <w:sz w:val="24"/>
          <w:szCs w:val="24"/>
        </w:rPr>
        <w:t xml:space="preserve">4. Līdz 2020.gada 31.decembrim iesniegt izskatīšanai Ministru kabinetā informatīvo ziņojumu par izglītības kvalitātes monitoringa sistēmu, kurā ietverta informācija par izglītības kvalitātes monitoringa sistēmas ietvaru, izglītības kvalitātes mērīšanā </w:t>
      </w:r>
      <w:r w:rsidR="002051F6" w:rsidRPr="006322F4">
        <w:rPr>
          <w:rFonts w:ascii="Times New Roman" w:hAnsi="Times New Roman" w:cs="Times New Roman"/>
          <w:color w:val="000000" w:themeColor="text1"/>
          <w:sz w:val="24"/>
          <w:szCs w:val="24"/>
        </w:rPr>
        <w:t>paredzētajiem procesiem un rīkiem.</w:t>
      </w:r>
    </w:p>
    <w:p w14:paraId="687C85D3" w14:textId="77777777" w:rsidR="00F35243" w:rsidRPr="006322F4" w:rsidRDefault="00F35243" w:rsidP="00DB54BE">
      <w:pPr>
        <w:pStyle w:val="NoSpacing"/>
        <w:ind w:firstLine="720"/>
        <w:jc w:val="both"/>
        <w:rPr>
          <w:rFonts w:ascii="Times New Roman" w:hAnsi="Times New Roman" w:cs="Times New Roman"/>
          <w:color w:val="000000" w:themeColor="text1"/>
          <w:sz w:val="24"/>
          <w:szCs w:val="24"/>
        </w:rPr>
      </w:pPr>
    </w:p>
    <w:p w14:paraId="29AD18CC" w14:textId="00D787C9" w:rsidR="00DB54BE" w:rsidRPr="005E55F0" w:rsidRDefault="002051F6" w:rsidP="00DB54BE">
      <w:pPr>
        <w:pStyle w:val="NoSpacing"/>
        <w:ind w:firstLine="720"/>
        <w:jc w:val="both"/>
        <w:rPr>
          <w:rFonts w:ascii="Times New Roman" w:hAnsi="Times New Roman" w:cs="Times New Roman"/>
          <w:color w:val="000000" w:themeColor="text1"/>
          <w:sz w:val="24"/>
          <w:szCs w:val="24"/>
        </w:rPr>
      </w:pPr>
      <w:r w:rsidRPr="006322F4">
        <w:rPr>
          <w:rFonts w:ascii="Times New Roman" w:hAnsi="Times New Roman" w:cs="Times New Roman"/>
          <w:color w:val="000000" w:themeColor="text1"/>
          <w:sz w:val="24"/>
          <w:szCs w:val="24"/>
        </w:rPr>
        <w:t>5</w:t>
      </w:r>
      <w:r w:rsidR="00F35243" w:rsidRPr="006322F4">
        <w:rPr>
          <w:rFonts w:ascii="Times New Roman" w:hAnsi="Times New Roman" w:cs="Times New Roman"/>
          <w:color w:val="000000" w:themeColor="text1"/>
          <w:sz w:val="24"/>
          <w:szCs w:val="24"/>
        </w:rPr>
        <w:t xml:space="preserve">. </w:t>
      </w:r>
      <w:r w:rsidR="00267B6B" w:rsidRPr="006322F4">
        <w:rPr>
          <w:rFonts w:ascii="Times New Roman" w:hAnsi="Times New Roman" w:cs="Times New Roman"/>
          <w:color w:val="000000" w:themeColor="text1"/>
          <w:sz w:val="24"/>
          <w:szCs w:val="24"/>
        </w:rPr>
        <w:t xml:space="preserve">Līdz 2020.gada </w:t>
      </w:r>
      <w:r w:rsidR="006145C6" w:rsidRPr="006322F4">
        <w:rPr>
          <w:rFonts w:ascii="Times New Roman" w:hAnsi="Times New Roman" w:cs="Times New Roman"/>
          <w:color w:val="000000" w:themeColor="text1"/>
          <w:sz w:val="24"/>
          <w:szCs w:val="24"/>
        </w:rPr>
        <w:t>31.</w:t>
      </w:r>
      <w:r w:rsidR="00267B6B" w:rsidRPr="006322F4">
        <w:rPr>
          <w:rFonts w:ascii="Times New Roman" w:hAnsi="Times New Roman" w:cs="Times New Roman"/>
          <w:color w:val="000000" w:themeColor="text1"/>
          <w:sz w:val="24"/>
          <w:szCs w:val="24"/>
        </w:rPr>
        <w:t>decembrim v</w:t>
      </w:r>
      <w:r w:rsidR="00A13FC7" w:rsidRPr="006322F4">
        <w:rPr>
          <w:rFonts w:ascii="Times New Roman" w:hAnsi="Times New Roman" w:cs="Times New Roman"/>
          <w:color w:val="000000" w:themeColor="text1"/>
          <w:sz w:val="24"/>
          <w:szCs w:val="24"/>
        </w:rPr>
        <w:t xml:space="preserve">eikt </w:t>
      </w:r>
      <w:r w:rsidR="00FB3651" w:rsidRPr="006322F4">
        <w:rPr>
          <w:rFonts w:ascii="Times New Roman" w:hAnsi="Times New Roman" w:cs="Times New Roman"/>
          <w:color w:val="000000" w:themeColor="text1"/>
          <w:sz w:val="24"/>
          <w:szCs w:val="24"/>
        </w:rPr>
        <w:t>grozījumus</w:t>
      </w:r>
      <w:r w:rsidR="00F7157F" w:rsidRPr="006322F4">
        <w:rPr>
          <w:rFonts w:ascii="Times New Roman" w:hAnsi="Times New Roman" w:cs="Times New Roman"/>
          <w:color w:val="000000" w:themeColor="text1"/>
          <w:sz w:val="24"/>
          <w:szCs w:val="24"/>
        </w:rPr>
        <w:t xml:space="preserve"> Vispārējās izglītības likumā, nosakot deleģējumu Ministru</w:t>
      </w:r>
      <w:r w:rsidR="00F7157F" w:rsidRPr="005E55F0">
        <w:rPr>
          <w:rFonts w:ascii="Times New Roman" w:hAnsi="Times New Roman" w:cs="Times New Roman"/>
          <w:color w:val="000000" w:themeColor="text1"/>
          <w:sz w:val="24"/>
          <w:szCs w:val="24"/>
        </w:rPr>
        <w:t xml:space="preserve"> kabinetam noteikt vienotas prasības uzņemšanai vispārējās </w:t>
      </w:r>
      <w:r w:rsidR="00FB3651" w:rsidRPr="005E55F0">
        <w:rPr>
          <w:rFonts w:ascii="Times New Roman" w:hAnsi="Times New Roman" w:cs="Times New Roman"/>
          <w:color w:val="000000" w:themeColor="text1"/>
          <w:sz w:val="24"/>
          <w:szCs w:val="24"/>
        </w:rPr>
        <w:t>vidējās izglītības programmā valsts, pašvaldību un valsts augstskolu vispārējās izglītības iestādēs</w:t>
      </w:r>
      <w:r w:rsidR="00DB54BE" w:rsidRPr="005E55F0">
        <w:rPr>
          <w:rFonts w:ascii="Times New Roman" w:hAnsi="Times New Roman" w:cs="Times New Roman"/>
          <w:color w:val="000000" w:themeColor="text1"/>
          <w:sz w:val="24"/>
          <w:szCs w:val="24"/>
        </w:rPr>
        <w:t>.</w:t>
      </w:r>
    </w:p>
    <w:p w14:paraId="55EA8212" w14:textId="20012F33" w:rsidR="00C0180D" w:rsidRPr="005E55F0" w:rsidRDefault="00C0180D" w:rsidP="00F35243">
      <w:pPr>
        <w:pStyle w:val="NoSpacing"/>
        <w:ind w:firstLine="720"/>
        <w:jc w:val="both"/>
        <w:rPr>
          <w:rFonts w:ascii="Times New Roman" w:hAnsi="Times New Roman" w:cs="Times New Roman"/>
          <w:color w:val="000000" w:themeColor="text1"/>
          <w:sz w:val="24"/>
          <w:szCs w:val="24"/>
        </w:rPr>
      </w:pPr>
    </w:p>
    <w:p w14:paraId="6B5EEA70" w14:textId="57E32A1B" w:rsidR="006E7016" w:rsidRPr="005E55F0" w:rsidRDefault="002051F6" w:rsidP="00DB54BE">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00DB54BE" w:rsidRPr="005E55F0">
        <w:rPr>
          <w:rFonts w:ascii="Times New Roman" w:hAnsi="Times New Roman" w:cs="Times New Roman"/>
          <w:color w:val="000000" w:themeColor="text1"/>
          <w:sz w:val="24"/>
          <w:szCs w:val="24"/>
        </w:rPr>
        <w:t xml:space="preserve">. </w:t>
      </w:r>
      <w:r w:rsidR="006E7016" w:rsidRPr="006E7016">
        <w:rPr>
          <w:rFonts w:ascii="Times New Roman" w:hAnsi="Times New Roman" w:cs="Times New Roman"/>
          <w:color w:val="000000" w:themeColor="text1"/>
          <w:sz w:val="24"/>
          <w:szCs w:val="24"/>
        </w:rPr>
        <w:t xml:space="preserve">Izveidot </w:t>
      </w:r>
      <w:proofErr w:type="spellStart"/>
      <w:r w:rsidR="006E7016" w:rsidRPr="006E7016">
        <w:rPr>
          <w:rFonts w:ascii="Times New Roman" w:hAnsi="Times New Roman" w:cs="Times New Roman"/>
          <w:color w:val="000000" w:themeColor="text1"/>
          <w:sz w:val="24"/>
          <w:szCs w:val="24"/>
        </w:rPr>
        <w:t>starpinstitucionālu</w:t>
      </w:r>
      <w:proofErr w:type="spellEnd"/>
      <w:r w:rsidR="006E7016" w:rsidRPr="006E7016">
        <w:rPr>
          <w:rFonts w:ascii="Times New Roman" w:hAnsi="Times New Roman" w:cs="Times New Roman"/>
          <w:color w:val="000000" w:themeColor="text1"/>
          <w:sz w:val="24"/>
          <w:szCs w:val="24"/>
        </w:rPr>
        <w:t xml:space="preserve"> darba grupu, lai līdz 2021.gada 28.februārim veiktu plašāku analīzi par pašvaldību finansējumu izmaksām uz vienu izglītojamo un noteiktu izglītības izdevumu sadalījumu tiešajās un netiešajās izmaksās, kā arī izvērtēt piemērotāko risinājumu informācijas par kopējo līdzekļu izlietojumu izglītības funkcijai atspoguļošanu līdz izglītības iestāžu līmenim.</w:t>
      </w:r>
    </w:p>
    <w:p w14:paraId="489F60CF" w14:textId="77777777" w:rsidR="00DB54BE" w:rsidRPr="005E55F0" w:rsidRDefault="00DB54BE" w:rsidP="00DB54BE">
      <w:pPr>
        <w:pStyle w:val="NoSpacing"/>
        <w:jc w:val="both"/>
        <w:rPr>
          <w:rFonts w:ascii="Times New Roman" w:hAnsi="Times New Roman" w:cs="Times New Roman"/>
          <w:color w:val="000000" w:themeColor="text1"/>
          <w:sz w:val="24"/>
          <w:szCs w:val="24"/>
        </w:rPr>
      </w:pPr>
    </w:p>
    <w:p w14:paraId="54A921DB" w14:textId="77777777" w:rsidR="00991E7D" w:rsidRDefault="002051F6" w:rsidP="003A6056">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B54BE" w:rsidRPr="005E55F0">
        <w:rPr>
          <w:rFonts w:ascii="Times New Roman" w:hAnsi="Times New Roman" w:cs="Times New Roman"/>
          <w:color w:val="000000" w:themeColor="text1"/>
          <w:sz w:val="24"/>
          <w:szCs w:val="24"/>
        </w:rPr>
        <w:t xml:space="preserve">. </w:t>
      </w:r>
      <w:r w:rsidR="006E7016" w:rsidRPr="006E7016">
        <w:rPr>
          <w:rFonts w:ascii="Times New Roman" w:hAnsi="Times New Roman" w:cs="Times New Roman"/>
          <w:color w:val="000000" w:themeColor="text1"/>
          <w:sz w:val="24"/>
          <w:szCs w:val="24"/>
        </w:rPr>
        <w:t xml:space="preserve">Izveidot </w:t>
      </w:r>
      <w:proofErr w:type="spellStart"/>
      <w:r w:rsidR="006E7016" w:rsidRPr="006E7016">
        <w:rPr>
          <w:rFonts w:ascii="Times New Roman" w:hAnsi="Times New Roman" w:cs="Times New Roman"/>
          <w:color w:val="000000" w:themeColor="text1"/>
          <w:sz w:val="24"/>
          <w:szCs w:val="24"/>
        </w:rPr>
        <w:t>starpinstitucionālu</w:t>
      </w:r>
      <w:proofErr w:type="spellEnd"/>
      <w:r w:rsidR="006E7016" w:rsidRPr="006E7016">
        <w:rPr>
          <w:rFonts w:ascii="Times New Roman" w:hAnsi="Times New Roman" w:cs="Times New Roman"/>
          <w:color w:val="000000" w:themeColor="text1"/>
          <w:sz w:val="24"/>
          <w:szCs w:val="24"/>
        </w:rPr>
        <w:t xml:space="preserve"> darba grupu, iekļaujot finanšu jomas ekspertus un sociālo partneru pārstāvjus, lai līdz </w:t>
      </w:r>
      <w:r w:rsidR="000236E3">
        <w:rPr>
          <w:rFonts w:ascii="Times New Roman" w:hAnsi="Times New Roman" w:cs="Times New Roman"/>
          <w:color w:val="000000" w:themeColor="text1"/>
          <w:sz w:val="24"/>
          <w:szCs w:val="24"/>
        </w:rPr>
        <w:t xml:space="preserve">2021.gada 4.aprīlim </w:t>
      </w:r>
      <w:r w:rsidR="006E7016" w:rsidRPr="006E7016">
        <w:rPr>
          <w:rFonts w:ascii="Times New Roman" w:hAnsi="Times New Roman" w:cs="Times New Roman"/>
          <w:color w:val="000000" w:themeColor="text1"/>
          <w:sz w:val="24"/>
          <w:szCs w:val="24"/>
        </w:rPr>
        <w:t xml:space="preserve">pilnveidotu pedagogu darba samaksas finansēšanas modeli un </w:t>
      </w:r>
      <w:r w:rsidR="005515E4">
        <w:rPr>
          <w:rFonts w:ascii="Times New Roman" w:hAnsi="Times New Roman" w:cs="Times New Roman"/>
          <w:color w:val="000000" w:themeColor="text1"/>
          <w:sz w:val="24"/>
          <w:szCs w:val="24"/>
        </w:rPr>
        <w:t xml:space="preserve">līdz </w:t>
      </w:r>
      <w:r w:rsidR="005515E4" w:rsidRPr="006E7016">
        <w:rPr>
          <w:rFonts w:ascii="Times New Roman" w:hAnsi="Times New Roman" w:cs="Times New Roman"/>
          <w:color w:val="000000" w:themeColor="text1"/>
          <w:sz w:val="24"/>
          <w:szCs w:val="24"/>
        </w:rPr>
        <w:t xml:space="preserve">2021.gada 31.maijam </w:t>
      </w:r>
      <w:r w:rsidR="006E7016" w:rsidRPr="006E7016">
        <w:rPr>
          <w:rFonts w:ascii="Times New Roman" w:hAnsi="Times New Roman" w:cs="Times New Roman"/>
          <w:color w:val="000000" w:themeColor="text1"/>
          <w:sz w:val="24"/>
          <w:szCs w:val="24"/>
        </w:rPr>
        <w:t>izvērtēt</w:t>
      </w:r>
      <w:r w:rsidR="005515E4">
        <w:rPr>
          <w:rFonts w:ascii="Times New Roman" w:hAnsi="Times New Roman" w:cs="Times New Roman"/>
          <w:color w:val="000000" w:themeColor="text1"/>
          <w:sz w:val="24"/>
          <w:szCs w:val="24"/>
        </w:rPr>
        <w:t>u</w:t>
      </w:r>
      <w:r w:rsidR="006E7016" w:rsidRPr="006E7016">
        <w:rPr>
          <w:rFonts w:ascii="Times New Roman" w:hAnsi="Times New Roman" w:cs="Times New Roman"/>
          <w:color w:val="000000" w:themeColor="text1"/>
          <w:sz w:val="24"/>
          <w:szCs w:val="24"/>
        </w:rPr>
        <w:t xml:space="preserve"> pašvaldību savstarpējo norēķinu sistēmas ietekmi uz izglītības iestāžu tīkla sakārtošanu</w:t>
      </w:r>
      <w:r w:rsidR="006E7016">
        <w:rPr>
          <w:rFonts w:ascii="Times New Roman" w:hAnsi="Times New Roman" w:cs="Times New Roman"/>
          <w:color w:val="000000" w:themeColor="text1"/>
          <w:sz w:val="24"/>
          <w:szCs w:val="24"/>
        </w:rPr>
        <w:t>.</w:t>
      </w:r>
    </w:p>
    <w:p w14:paraId="7227B050" w14:textId="77777777" w:rsidR="00991E7D" w:rsidRDefault="00991E7D" w:rsidP="003A6056">
      <w:pPr>
        <w:pStyle w:val="NoSpacing"/>
        <w:ind w:firstLine="720"/>
        <w:jc w:val="both"/>
        <w:rPr>
          <w:rFonts w:ascii="Times New Roman" w:hAnsi="Times New Roman" w:cs="Times New Roman"/>
          <w:b/>
          <w:sz w:val="24"/>
          <w:szCs w:val="24"/>
        </w:rPr>
      </w:pPr>
    </w:p>
    <w:p w14:paraId="77A3EB8A" w14:textId="77777777" w:rsidR="00991E7D" w:rsidRDefault="00991E7D" w:rsidP="003A6056">
      <w:pPr>
        <w:pStyle w:val="NoSpacing"/>
        <w:ind w:firstLine="720"/>
        <w:jc w:val="both"/>
        <w:rPr>
          <w:rFonts w:ascii="Times New Roman" w:hAnsi="Times New Roman" w:cs="Times New Roman"/>
          <w:b/>
          <w:sz w:val="24"/>
          <w:szCs w:val="24"/>
        </w:rPr>
      </w:pPr>
    </w:p>
    <w:p w14:paraId="668FFE59" w14:textId="77777777" w:rsidR="00991E7D" w:rsidRDefault="00991E7D" w:rsidP="003A6056">
      <w:pPr>
        <w:pStyle w:val="NoSpacing"/>
        <w:ind w:firstLine="720"/>
        <w:jc w:val="both"/>
        <w:rPr>
          <w:rFonts w:ascii="Times New Roman" w:hAnsi="Times New Roman" w:cs="Times New Roman"/>
          <w:b/>
          <w:sz w:val="24"/>
          <w:szCs w:val="24"/>
        </w:rPr>
      </w:pPr>
    </w:p>
    <w:p w14:paraId="3D1D87DB" w14:textId="77777777" w:rsidR="00991E7D" w:rsidRDefault="00991E7D" w:rsidP="003A6056">
      <w:pPr>
        <w:pStyle w:val="NoSpacing"/>
        <w:ind w:firstLine="720"/>
        <w:jc w:val="both"/>
        <w:rPr>
          <w:rFonts w:ascii="Times New Roman" w:hAnsi="Times New Roman" w:cs="Times New Roman"/>
          <w:b/>
          <w:sz w:val="24"/>
          <w:szCs w:val="24"/>
        </w:rPr>
      </w:pPr>
    </w:p>
    <w:p w14:paraId="30F1A923" w14:textId="77777777" w:rsidR="00991E7D" w:rsidRPr="00206ED4" w:rsidRDefault="00991E7D" w:rsidP="00991E7D">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Iesniedzējs:</w:t>
      </w:r>
    </w:p>
    <w:p w14:paraId="41F26F9E" w14:textId="77777777" w:rsidR="00991E7D" w:rsidRPr="00206ED4" w:rsidRDefault="00991E7D" w:rsidP="00991E7D">
      <w:pPr>
        <w:widowControl w:val="0"/>
        <w:adjustRightInd w:val="0"/>
        <w:spacing w:after="0" w:line="240" w:lineRule="auto"/>
        <w:ind w:left="720" w:firstLine="709"/>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 xml:space="preserve"> </w:t>
      </w:r>
    </w:p>
    <w:p w14:paraId="0CB0DA51" w14:textId="77777777" w:rsidR="00991E7D" w:rsidRPr="00206ED4" w:rsidRDefault="00991E7D" w:rsidP="00991E7D">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Izglītības un zinātnes ministre</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w:t>
      </w:r>
      <w:r w:rsidRPr="00206ED4">
        <w:rPr>
          <w:rFonts w:ascii="Times New Roman" w:eastAsia="Times New Roman" w:hAnsi="Times New Roman" w:cs="Times New Roman"/>
          <w:sz w:val="24"/>
          <w:szCs w:val="24"/>
          <w:lang w:eastAsia="lv-LV"/>
        </w:rPr>
        <w:t>lga Šuplinska</w:t>
      </w:r>
    </w:p>
    <w:p w14:paraId="77B407B3" w14:textId="77777777" w:rsidR="00991E7D" w:rsidRPr="00206ED4" w:rsidRDefault="00991E7D" w:rsidP="00991E7D">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lv-LV"/>
        </w:rPr>
      </w:pPr>
    </w:p>
    <w:p w14:paraId="509859A9" w14:textId="74448DED" w:rsidR="00991E7D" w:rsidRPr="00206ED4" w:rsidRDefault="00991E7D" w:rsidP="00991E7D">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Vizē</w:t>
      </w:r>
      <w:r w:rsidRPr="00206ED4">
        <w:rPr>
          <w:rFonts w:ascii="Times New Roman" w:eastAsia="Times New Roman" w:hAnsi="Times New Roman" w:cs="Times New Roman"/>
          <w:sz w:val="24"/>
          <w:szCs w:val="24"/>
          <w:lang w:eastAsia="lv-LV"/>
        </w:rPr>
        <w:t xml:space="preserve">: </w:t>
      </w:r>
    </w:p>
    <w:p w14:paraId="7FB47724" w14:textId="77777777" w:rsidR="00991E7D" w:rsidRPr="00206ED4" w:rsidRDefault="00991E7D" w:rsidP="00991E7D">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lv-LV"/>
        </w:rPr>
      </w:pPr>
    </w:p>
    <w:p w14:paraId="6709E9F1" w14:textId="74C3E250" w:rsidR="00F22E9F" w:rsidRPr="00DB54BE" w:rsidRDefault="00991E7D" w:rsidP="00991E7D">
      <w:pPr>
        <w:pStyle w:val="NoSpacing"/>
        <w:ind w:firstLine="720"/>
        <w:jc w:val="both"/>
        <w:rPr>
          <w:rFonts w:ascii="Times New Roman" w:hAnsi="Times New Roman" w:cs="Times New Roman"/>
          <w:b/>
          <w:sz w:val="24"/>
          <w:szCs w:val="24"/>
        </w:rPr>
      </w:pPr>
      <w:r>
        <w:rPr>
          <w:rFonts w:ascii="Times New Roman" w:eastAsia="Times New Roman" w:hAnsi="Times New Roman" w:cs="Times New Roman"/>
          <w:sz w:val="24"/>
          <w:szCs w:val="24"/>
          <w:lang w:eastAsia="lv-LV"/>
        </w:rPr>
        <w:t xml:space="preserve">Valsts sekretāre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w:t>
      </w:r>
      <w:r w:rsidRPr="00206ED4">
        <w:rPr>
          <w:rFonts w:ascii="Times New Roman" w:eastAsia="Times New Roman" w:hAnsi="Times New Roman" w:cs="Times New Roman"/>
          <w:sz w:val="24"/>
          <w:szCs w:val="24"/>
          <w:lang w:eastAsia="lv-LV"/>
        </w:rPr>
        <w:t>Līga Lejiņa</w:t>
      </w:r>
      <w:r w:rsidRPr="00DB54BE">
        <w:rPr>
          <w:rFonts w:ascii="Times New Roman" w:hAnsi="Times New Roman" w:cs="Times New Roman"/>
          <w:b/>
          <w:sz w:val="24"/>
          <w:szCs w:val="24"/>
        </w:rPr>
        <w:t xml:space="preserve"> </w:t>
      </w:r>
      <w:r w:rsidR="00F22E9F" w:rsidRPr="00DB54BE">
        <w:rPr>
          <w:rFonts w:ascii="Times New Roman" w:hAnsi="Times New Roman" w:cs="Times New Roman"/>
          <w:b/>
          <w:sz w:val="24"/>
          <w:szCs w:val="24"/>
        </w:rPr>
        <w:br w:type="page"/>
      </w:r>
    </w:p>
    <w:p w14:paraId="0260A862" w14:textId="77777777" w:rsidR="00970A9E" w:rsidRPr="00DB54BE" w:rsidRDefault="00970A9E" w:rsidP="00DB54BE">
      <w:pPr>
        <w:jc w:val="both"/>
        <w:rPr>
          <w:rFonts w:ascii="Times New Roman" w:hAnsi="Times New Roman" w:cs="Times New Roman"/>
          <w:b/>
          <w:sz w:val="24"/>
          <w:szCs w:val="24"/>
        </w:rPr>
        <w:sectPr w:rsidR="00970A9E" w:rsidRPr="00DB54BE">
          <w:footerReference w:type="default" r:id="rId17"/>
          <w:pgSz w:w="12240" w:h="15840"/>
          <w:pgMar w:top="1440" w:right="1440" w:bottom="1440" w:left="1440" w:header="720" w:footer="720" w:gutter="0"/>
          <w:cols w:space="720"/>
          <w:docGrid w:linePitch="360"/>
        </w:sectPr>
      </w:pPr>
    </w:p>
    <w:p w14:paraId="070746EE" w14:textId="77777777" w:rsidR="001F379C" w:rsidRDefault="001F379C" w:rsidP="001F379C">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1.pielikums</w:t>
      </w:r>
    </w:p>
    <w:p w14:paraId="734491B9" w14:textId="3CE48FCC" w:rsidR="00226CA4" w:rsidRDefault="001F379C" w:rsidP="001F379C">
      <w:pPr>
        <w:pStyle w:val="Heading2"/>
        <w:rPr>
          <w:rFonts w:eastAsia="Times New Roman"/>
        </w:rPr>
      </w:pPr>
      <w:bookmarkStart w:id="9" w:name="_Toc50454106"/>
      <w:r>
        <w:rPr>
          <w:rFonts w:eastAsia="Times New Roman"/>
        </w:rPr>
        <w:t>V</w:t>
      </w:r>
      <w:r w:rsidRPr="001F379C">
        <w:rPr>
          <w:rFonts w:eastAsia="Times New Roman"/>
        </w:rPr>
        <w:t>ispārējās vidējās izglītības iestāžu veidoto padziļin</w:t>
      </w:r>
      <w:r>
        <w:rPr>
          <w:rFonts w:eastAsia="Times New Roman"/>
        </w:rPr>
        <w:t>āto kursu piedāvājuma pārklājums</w:t>
      </w:r>
      <w:r w:rsidR="000247F6">
        <w:rPr>
          <w:rStyle w:val="FootnoteReference"/>
          <w:rFonts w:eastAsia="Times New Roman"/>
        </w:rPr>
        <w:footnoteReference w:id="23"/>
      </w:r>
      <w:bookmarkEnd w:id="9"/>
    </w:p>
    <w:p w14:paraId="5018E04E" w14:textId="77777777" w:rsidR="00226CA4" w:rsidRDefault="00226CA4" w:rsidP="001F379C">
      <w:pPr>
        <w:pStyle w:val="Heading2"/>
        <w:rPr>
          <w:rFonts w:eastAsia="Times New Roman"/>
        </w:rPr>
      </w:pPr>
    </w:p>
    <w:tbl>
      <w:tblPr>
        <w:tblW w:w="12680" w:type="dxa"/>
        <w:tblLook w:val="04A0" w:firstRow="1" w:lastRow="0" w:firstColumn="1" w:lastColumn="0" w:noHBand="0" w:noVBand="1"/>
      </w:tblPr>
      <w:tblGrid>
        <w:gridCol w:w="2420"/>
        <w:gridCol w:w="1900"/>
        <w:gridCol w:w="2420"/>
        <w:gridCol w:w="5940"/>
      </w:tblGrid>
      <w:tr w:rsidR="00226CA4" w:rsidRPr="00226CA4" w14:paraId="20BE7C63" w14:textId="77777777" w:rsidTr="00226CA4">
        <w:trPr>
          <w:trHeight w:val="1995"/>
        </w:trPr>
        <w:tc>
          <w:tcPr>
            <w:tcW w:w="2420" w:type="dxa"/>
            <w:tcBorders>
              <w:top w:val="single" w:sz="8" w:space="0" w:color="auto"/>
              <w:left w:val="single" w:sz="8" w:space="0" w:color="auto"/>
              <w:bottom w:val="nil"/>
              <w:right w:val="single" w:sz="8" w:space="0" w:color="auto"/>
            </w:tcBorders>
            <w:shd w:val="clear" w:color="auto" w:fill="auto"/>
            <w:vAlign w:val="center"/>
            <w:hideMark/>
          </w:tcPr>
          <w:p w14:paraId="3A72C9B2"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Jaunās administratīvās teritorijas</w:t>
            </w:r>
          </w:p>
        </w:tc>
        <w:tc>
          <w:tcPr>
            <w:tcW w:w="1900" w:type="dxa"/>
            <w:tcBorders>
              <w:top w:val="single" w:sz="8" w:space="0" w:color="auto"/>
              <w:left w:val="nil"/>
              <w:bottom w:val="nil"/>
              <w:right w:val="single" w:sz="8" w:space="0" w:color="auto"/>
            </w:tcBorders>
            <w:shd w:val="clear" w:color="auto" w:fill="auto"/>
            <w:vAlign w:val="center"/>
            <w:hideMark/>
          </w:tcPr>
          <w:p w14:paraId="60B08B34"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Vispārējās vidējās izglītības iestāžu skaits novadā</w:t>
            </w:r>
          </w:p>
        </w:tc>
        <w:tc>
          <w:tcPr>
            <w:tcW w:w="2420" w:type="dxa"/>
            <w:tcBorders>
              <w:top w:val="single" w:sz="8" w:space="0" w:color="auto"/>
              <w:left w:val="nil"/>
              <w:bottom w:val="nil"/>
              <w:right w:val="single" w:sz="8" w:space="0" w:color="auto"/>
            </w:tcBorders>
            <w:shd w:val="clear" w:color="auto" w:fill="auto"/>
            <w:vAlign w:val="center"/>
            <w:hideMark/>
          </w:tcPr>
          <w:p w14:paraId="6FD9260D"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Vispārējās vidējās izglītības iestāžu skaits, kurās pašvaldības plānojušas vidējās izglītības īstenošanu</w:t>
            </w:r>
          </w:p>
        </w:tc>
        <w:tc>
          <w:tcPr>
            <w:tcW w:w="5940" w:type="dxa"/>
            <w:tcBorders>
              <w:top w:val="single" w:sz="8" w:space="0" w:color="auto"/>
              <w:left w:val="nil"/>
              <w:bottom w:val="nil"/>
              <w:right w:val="single" w:sz="8" w:space="0" w:color="auto"/>
            </w:tcBorders>
            <w:shd w:val="clear" w:color="auto" w:fill="auto"/>
            <w:vAlign w:val="center"/>
            <w:hideMark/>
          </w:tcPr>
          <w:p w14:paraId="7895AA98"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 xml:space="preserve">Padziļinātie kursi, kuri piedāvājumā </w:t>
            </w:r>
            <w:r w:rsidRPr="00226CA4">
              <w:rPr>
                <w:rFonts w:ascii="Times New Roman" w:eastAsia="Times New Roman" w:hAnsi="Times New Roman" w:cs="Times New Roman"/>
                <w:b/>
                <w:bCs/>
                <w:color w:val="FF0000"/>
                <w:u w:val="single"/>
              </w:rPr>
              <w:t>nav iekļauti nevienā</w:t>
            </w:r>
            <w:r w:rsidRPr="00226CA4">
              <w:rPr>
                <w:rFonts w:ascii="Times New Roman" w:eastAsia="Times New Roman" w:hAnsi="Times New Roman" w:cs="Times New Roman"/>
                <w:b/>
                <w:bCs/>
                <w:color w:val="000000"/>
              </w:rPr>
              <w:t xml:space="preserve"> no jauno administratīvo teritoriju veidojošo novadu vispārējās vidējās izglītības iestādēm</w:t>
            </w:r>
          </w:p>
        </w:tc>
      </w:tr>
      <w:tr w:rsidR="00226CA4" w:rsidRPr="00226CA4" w14:paraId="3F33DBA3" w14:textId="77777777" w:rsidTr="00226CA4">
        <w:trPr>
          <w:trHeight w:val="35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69C7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LIEPĀJA</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69E159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59AE315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0AA6E1DF"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7250798A" w14:textId="77777777" w:rsidTr="00226CA4">
        <w:trPr>
          <w:trHeight w:val="53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37DDBD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DIENVIDKURZEMES NOVADS</w:t>
            </w:r>
          </w:p>
        </w:tc>
        <w:tc>
          <w:tcPr>
            <w:tcW w:w="1900" w:type="dxa"/>
            <w:tcBorders>
              <w:top w:val="nil"/>
              <w:left w:val="nil"/>
              <w:bottom w:val="single" w:sz="4" w:space="0" w:color="auto"/>
              <w:right w:val="single" w:sz="4" w:space="0" w:color="auto"/>
            </w:tcBorders>
            <w:shd w:val="clear" w:color="auto" w:fill="auto"/>
            <w:noWrap/>
            <w:vAlign w:val="center"/>
            <w:hideMark/>
          </w:tcPr>
          <w:p w14:paraId="4E66FEC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6049CD7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0A5B797D"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012AFA53"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45387C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 xml:space="preserve">VENTSPILS </w:t>
            </w:r>
          </w:p>
        </w:tc>
        <w:tc>
          <w:tcPr>
            <w:tcW w:w="1900" w:type="dxa"/>
            <w:tcBorders>
              <w:top w:val="nil"/>
              <w:left w:val="nil"/>
              <w:bottom w:val="single" w:sz="4" w:space="0" w:color="auto"/>
              <w:right w:val="single" w:sz="4" w:space="0" w:color="auto"/>
            </w:tcBorders>
            <w:shd w:val="clear" w:color="auto" w:fill="auto"/>
            <w:noWrap/>
            <w:vAlign w:val="center"/>
            <w:hideMark/>
          </w:tcPr>
          <w:p w14:paraId="638C1B9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110AF18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6BDFBB8D"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639E65C9" w14:textId="77777777" w:rsidTr="00226CA4">
        <w:trPr>
          <w:trHeight w:val="89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8D1FD6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VENTSPILS NOVADS</w:t>
            </w:r>
          </w:p>
        </w:tc>
        <w:tc>
          <w:tcPr>
            <w:tcW w:w="1900" w:type="dxa"/>
            <w:tcBorders>
              <w:top w:val="nil"/>
              <w:left w:val="nil"/>
              <w:bottom w:val="single" w:sz="4" w:space="0" w:color="auto"/>
              <w:right w:val="single" w:sz="4" w:space="0" w:color="auto"/>
            </w:tcBorders>
            <w:shd w:val="clear" w:color="auto" w:fill="auto"/>
            <w:vAlign w:val="center"/>
            <w:hideMark/>
          </w:tcPr>
          <w:p w14:paraId="5AF3E5B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59C0556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298310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Sociālās zinātnes II, Fizika II, Ķīmija II, Ģeogrāfija II, Matemātika II, Dizains un tehnoloģijas II, Programmēšana II</w:t>
            </w:r>
          </w:p>
        </w:tc>
      </w:tr>
      <w:tr w:rsidR="00226CA4" w:rsidRPr="00226CA4" w14:paraId="13CF46F8"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B3B45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KULDĪGAS NOVADS</w:t>
            </w:r>
          </w:p>
        </w:tc>
        <w:tc>
          <w:tcPr>
            <w:tcW w:w="1900" w:type="dxa"/>
            <w:tcBorders>
              <w:top w:val="nil"/>
              <w:left w:val="nil"/>
              <w:bottom w:val="single" w:sz="4" w:space="0" w:color="auto"/>
              <w:right w:val="single" w:sz="4" w:space="0" w:color="auto"/>
            </w:tcBorders>
            <w:shd w:val="clear" w:color="auto" w:fill="auto"/>
            <w:noWrap/>
            <w:vAlign w:val="center"/>
            <w:hideMark/>
          </w:tcPr>
          <w:p w14:paraId="5F1A9C7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1AF23F4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5A73494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125AB7BC" w14:textId="77777777" w:rsidTr="00226CA4">
        <w:trPr>
          <w:trHeight w:val="48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1E25C95"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TALSU NOVADS</w:t>
            </w:r>
          </w:p>
        </w:tc>
        <w:tc>
          <w:tcPr>
            <w:tcW w:w="1900" w:type="dxa"/>
            <w:tcBorders>
              <w:top w:val="nil"/>
              <w:left w:val="nil"/>
              <w:bottom w:val="single" w:sz="4" w:space="0" w:color="auto"/>
              <w:right w:val="single" w:sz="4" w:space="0" w:color="auto"/>
            </w:tcBorders>
            <w:shd w:val="clear" w:color="auto" w:fill="auto"/>
            <w:noWrap/>
            <w:vAlign w:val="center"/>
            <w:hideMark/>
          </w:tcPr>
          <w:p w14:paraId="3406745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76AA91A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08A3E37C"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nav iesnieguši visi novadi, taču piedāvājumā visi nosauktie padziļinātie kursi</w:t>
            </w:r>
          </w:p>
        </w:tc>
      </w:tr>
      <w:tr w:rsidR="00226CA4" w:rsidRPr="00226CA4" w14:paraId="498E7DCA"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D4756C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SALDUS NOVADS</w:t>
            </w:r>
          </w:p>
        </w:tc>
        <w:tc>
          <w:tcPr>
            <w:tcW w:w="1900" w:type="dxa"/>
            <w:tcBorders>
              <w:top w:val="nil"/>
              <w:left w:val="nil"/>
              <w:bottom w:val="single" w:sz="4" w:space="0" w:color="auto"/>
              <w:right w:val="single" w:sz="4" w:space="0" w:color="auto"/>
            </w:tcBorders>
            <w:shd w:val="clear" w:color="auto" w:fill="auto"/>
            <w:noWrap/>
            <w:vAlign w:val="center"/>
            <w:hideMark/>
          </w:tcPr>
          <w:p w14:paraId="74D9D67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6405142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31E216B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Programmēšana II</w:t>
            </w:r>
          </w:p>
        </w:tc>
      </w:tr>
      <w:tr w:rsidR="00226CA4" w:rsidRPr="00226CA4" w14:paraId="1C5BE250"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7A7C8C4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JELGAVA</w:t>
            </w:r>
          </w:p>
        </w:tc>
        <w:tc>
          <w:tcPr>
            <w:tcW w:w="1900" w:type="dxa"/>
            <w:tcBorders>
              <w:top w:val="nil"/>
              <w:left w:val="nil"/>
              <w:bottom w:val="single" w:sz="4" w:space="0" w:color="auto"/>
              <w:right w:val="single" w:sz="4" w:space="0" w:color="auto"/>
            </w:tcBorders>
            <w:shd w:val="clear" w:color="auto" w:fill="auto"/>
            <w:noWrap/>
            <w:vAlign w:val="center"/>
            <w:hideMark/>
          </w:tcPr>
          <w:p w14:paraId="171DFD6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748EECB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A1C57A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w:t>
            </w:r>
          </w:p>
        </w:tc>
      </w:tr>
      <w:tr w:rsidR="00226CA4" w:rsidRPr="00226CA4" w14:paraId="452B5811" w14:textId="77777777" w:rsidTr="00226CA4">
        <w:trPr>
          <w:trHeight w:val="368"/>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C05CA7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JELGAVAS NOVADS</w:t>
            </w:r>
          </w:p>
        </w:tc>
        <w:tc>
          <w:tcPr>
            <w:tcW w:w="1900" w:type="dxa"/>
            <w:tcBorders>
              <w:top w:val="nil"/>
              <w:left w:val="nil"/>
              <w:bottom w:val="single" w:sz="4" w:space="0" w:color="auto"/>
              <w:right w:val="single" w:sz="4" w:space="0" w:color="auto"/>
            </w:tcBorders>
            <w:shd w:val="clear" w:color="auto" w:fill="auto"/>
            <w:vAlign w:val="center"/>
            <w:hideMark/>
          </w:tcPr>
          <w:p w14:paraId="553501E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vAlign w:val="center"/>
            <w:hideMark/>
          </w:tcPr>
          <w:p w14:paraId="6D980B5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7CF7B01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Fizika II, Matemātika II, Programmēšana II</w:t>
            </w:r>
          </w:p>
        </w:tc>
      </w:tr>
      <w:tr w:rsidR="00226CA4" w:rsidRPr="00226CA4" w14:paraId="7DCD77DB"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ADE6BC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JĒKABPILS NOVADS</w:t>
            </w:r>
          </w:p>
        </w:tc>
        <w:tc>
          <w:tcPr>
            <w:tcW w:w="1900" w:type="dxa"/>
            <w:tcBorders>
              <w:top w:val="nil"/>
              <w:left w:val="nil"/>
              <w:bottom w:val="single" w:sz="4" w:space="0" w:color="auto"/>
              <w:right w:val="single" w:sz="4" w:space="0" w:color="auto"/>
            </w:tcBorders>
            <w:shd w:val="clear" w:color="auto" w:fill="auto"/>
            <w:noWrap/>
            <w:vAlign w:val="center"/>
            <w:hideMark/>
          </w:tcPr>
          <w:p w14:paraId="31DA795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256D6DE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721DD6F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Dizains un tehnoloģijas II</w:t>
            </w:r>
          </w:p>
        </w:tc>
      </w:tr>
      <w:tr w:rsidR="00226CA4" w:rsidRPr="00226CA4" w14:paraId="6598BBAD" w14:textId="77777777" w:rsidTr="00226CA4">
        <w:trPr>
          <w:trHeight w:val="48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7C0591"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AIZKRAUKLES NOVADS</w:t>
            </w:r>
          </w:p>
        </w:tc>
        <w:tc>
          <w:tcPr>
            <w:tcW w:w="1900" w:type="dxa"/>
            <w:tcBorders>
              <w:top w:val="nil"/>
              <w:left w:val="nil"/>
              <w:bottom w:val="single" w:sz="4" w:space="0" w:color="auto"/>
              <w:right w:val="single" w:sz="4" w:space="0" w:color="auto"/>
            </w:tcBorders>
            <w:shd w:val="clear" w:color="auto" w:fill="auto"/>
            <w:noWrap/>
            <w:vAlign w:val="center"/>
            <w:hideMark/>
          </w:tcPr>
          <w:p w14:paraId="06EE730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4BEB35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22F329D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Dizains un tehnoloģijas II</w:t>
            </w:r>
          </w:p>
        </w:tc>
      </w:tr>
      <w:tr w:rsidR="00226CA4" w:rsidRPr="00226CA4" w14:paraId="57D5900C"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F64B9E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BAUSKAS NOVADS</w:t>
            </w:r>
          </w:p>
        </w:tc>
        <w:tc>
          <w:tcPr>
            <w:tcW w:w="1900" w:type="dxa"/>
            <w:tcBorders>
              <w:top w:val="nil"/>
              <w:left w:val="nil"/>
              <w:bottom w:val="single" w:sz="4" w:space="0" w:color="auto"/>
              <w:right w:val="single" w:sz="4" w:space="0" w:color="auto"/>
            </w:tcBorders>
            <w:shd w:val="clear" w:color="auto" w:fill="auto"/>
            <w:noWrap/>
            <w:vAlign w:val="center"/>
            <w:hideMark/>
          </w:tcPr>
          <w:p w14:paraId="463BEB5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3C14DF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29D7D365"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 Dizains un tehnoloģijas II</w:t>
            </w:r>
          </w:p>
        </w:tc>
      </w:tr>
      <w:tr w:rsidR="00226CA4" w:rsidRPr="00226CA4" w14:paraId="38D0463D" w14:textId="77777777" w:rsidTr="00226CA4">
        <w:trPr>
          <w:trHeight w:val="81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7040BB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lastRenderedPageBreak/>
              <w:t>DOBELES NOVADS</w:t>
            </w:r>
          </w:p>
        </w:tc>
        <w:tc>
          <w:tcPr>
            <w:tcW w:w="1900" w:type="dxa"/>
            <w:tcBorders>
              <w:top w:val="nil"/>
              <w:left w:val="nil"/>
              <w:bottom w:val="single" w:sz="4" w:space="0" w:color="auto"/>
              <w:right w:val="single" w:sz="4" w:space="0" w:color="auto"/>
            </w:tcBorders>
            <w:shd w:val="clear" w:color="auto" w:fill="auto"/>
            <w:noWrap/>
            <w:vAlign w:val="center"/>
            <w:hideMark/>
          </w:tcPr>
          <w:p w14:paraId="3141CF1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44B2388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042FCCC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 xml:space="preserve">Ģeogrāfija II. </w:t>
            </w:r>
            <w:r w:rsidRPr="00226CA4">
              <w:rPr>
                <w:rFonts w:ascii="Times New Roman" w:eastAsia="Times New Roman" w:hAnsi="Times New Roman" w:cs="Times New Roman"/>
                <w:color w:val="000000"/>
                <w:sz w:val="20"/>
                <w:szCs w:val="20"/>
              </w:rPr>
              <w:t>(Programmēšanu II piedāvās Dobeles Amatniecības un vispārizglītojošā vidusskola)</w:t>
            </w:r>
          </w:p>
        </w:tc>
      </w:tr>
      <w:tr w:rsidR="00226CA4" w:rsidRPr="00226CA4" w14:paraId="2E171006"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923585F"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TUKUMA NOVADS</w:t>
            </w:r>
          </w:p>
        </w:tc>
        <w:tc>
          <w:tcPr>
            <w:tcW w:w="1900" w:type="dxa"/>
            <w:tcBorders>
              <w:top w:val="nil"/>
              <w:left w:val="nil"/>
              <w:bottom w:val="single" w:sz="4" w:space="0" w:color="auto"/>
              <w:right w:val="single" w:sz="4" w:space="0" w:color="auto"/>
            </w:tcBorders>
            <w:shd w:val="clear" w:color="auto" w:fill="auto"/>
            <w:noWrap/>
            <w:vAlign w:val="center"/>
            <w:hideMark/>
          </w:tcPr>
          <w:p w14:paraId="4C01EF8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14FF98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7424427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Dizains un tehnoloģijas II</w:t>
            </w:r>
          </w:p>
        </w:tc>
      </w:tr>
      <w:tr w:rsidR="00226CA4" w:rsidRPr="00226CA4" w14:paraId="40F93250" w14:textId="77777777" w:rsidTr="00226CA4">
        <w:trPr>
          <w:trHeight w:val="50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5CE832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VALMIERAS NOVADS</w:t>
            </w:r>
          </w:p>
        </w:tc>
        <w:tc>
          <w:tcPr>
            <w:tcW w:w="1900" w:type="dxa"/>
            <w:tcBorders>
              <w:top w:val="nil"/>
              <w:left w:val="nil"/>
              <w:bottom w:val="single" w:sz="4" w:space="0" w:color="auto"/>
              <w:right w:val="single" w:sz="4" w:space="0" w:color="auto"/>
            </w:tcBorders>
            <w:shd w:val="clear" w:color="auto" w:fill="auto"/>
            <w:noWrap/>
            <w:vAlign w:val="center"/>
            <w:hideMark/>
          </w:tcPr>
          <w:p w14:paraId="1E8977B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AC32C9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nil"/>
              <w:left w:val="nil"/>
              <w:bottom w:val="single" w:sz="4" w:space="0" w:color="auto"/>
              <w:right w:val="single" w:sz="4" w:space="0" w:color="auto"/>
            </w:tcBorders>
            <w:shd w:val="clear" w:color="auto" w:fill="auto"/>
            <w:vAlign w:val="center"/>
            <w:hideMark/>
          </w:tcPr>
          <w:p w14:paraId="4C9310D2"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22C73D59"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30C01B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MADONAS NOVADS</w:t>
            </w:r>
          </w:p>
        </w:tc>
        <w:tc>
          <w:tcPr>
            <w:tcW w:w="1900" w:type="dxa"/>
            <w:tcBorders>
              <w:top w:val="nil"/>
              <w:left w:val="nil"/>
              <w:bottom w:val="single" w:sz="4" w:space="0" w:color="auto"/>
              <w:right w:val="single" w:sz="4" w:space="0" w:color="auto"/>
            </w:tcBorders>
            <w:shd w:val="clear" w:color="auto" w:fill="auto"/>
            <w:noWrap/>
            <w:vAlign w:val="center"/>
            <w:hideMark/>
          </w:tcPr>
          <w:p w14:paraId="6EAB0E2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334B5A0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6CCA2A5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w:t>
            </w:r>
          </w:p>
        </w:tc>
      </w:tr>
      <w:tr w:rsidR="00226CA4" w:rsidRPr="00226CA4" w14:paraId="7964656F"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0894EF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ALŪKSNES NOVADS</w:t>
            </w:r>
          </w:p>
        </w:tc>
        <w:tc>
          <w:tcPr>
            <w:tcW w:w="1900" w:type="dxa"/>
            <w:tcBorders>
              <w:top w:val="nil"/>
              <w:left w:val="nil"/>
              <w:bottom w:val="single" w:sz="4" w:space="0" w:color="auto"/>
              <w:right w:val="single" w:sz="4" w:space="0" w:color="auto"/>
            </w:tcBorders>
            <w:shd w:val="clear" w:color="auto" w:fill="auto"/>
            <w:noWrap/>
            <w:vAlign w:val="center"/>
            <w:hideMark/>
          </w:tcPr>
          <w:p w14:paraId="3EA7D03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6ECCB4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053FBDE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Programmēšana II</w:t>
            </w:r>
          </w:p>
        </w:tc>
      </w:tr>
      <w:tr w:rsidR="00226CA4" w:rsidRPr="00226CA4" w14:paraId="09D8FEEA"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B94477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CĒSU NOVADS</w:t>
            </w:r>
          </w:p>
        </w:tc>
        <w:tc>
          <w:tcPr>
            <w:tcW w:w="1900" w:type="dxa"/>
            <w:tcBorders>
              <w:top w:val="nil"/>
              <w:left w:val="nil"/>
              <w:bottom w:val="single" w:sz="4" w:space="0" w:color="auto"/>
              <w:right w:val="single" w:sz="4" w:space="0" w:color="auto"/>
            </w:tcBorders>
            <w:shd w:val="clear" w:color="auto" w:fill="auto"/>
            <w:noWrap/>
            <w:vAlign w:val="center"/>
            <w:hideMark/>
          </w:tcPr>
          <w:p w14:paraId="228668B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96AF43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3727B860"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Matemātika II, Programmēšana II</w:t>
            </w:r>
          </w:p>
        </w:tc>
      </w:tr>
      <w:tr w:rsidR="00226CA4" w:rsidRPr="00226CA4" w14:paraId="25AE8FA5"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4B807C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GULBENES NOVADS</w:t>
            </w:r>
          </w:p>
        </w:tc>
        <w:tc>
          <w:tcPr>
            <w:tcW w:w="1900" w:type="dxa"/>
            <w:tcBorders>
              <w:top w:val="nil"/>
              <w:left w:val="nil"/>
              <w:bottom w:val="single" w:sz="4" w:space="0" w:color="auto"/>
              <w:right w:val="single" w:sz="4" w:space="0" w:color="auto"/>
            </w:tcBorders>
            <w:shd w:val="clear" w:color="auto" w:fill="auto"/>
            <w:noWrap/>
            <w:vAlign w:val="center"/>
            <w:hideMark/>
          </w:tcPr>
          <w:p w14:paraId="030F8D6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06AF702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136F08B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Ģeogrāfija II</w:t>
            </w:r>
          </w:p>
        </w:tc>
      </w:tr>
      <w:tr w:rsidR="00226CA4" w:rsidRPr="00226CA4" w14:paraId="0E09E0F2"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4C96D7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LIMBAŽU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2E7A53F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25F46DC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D25611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Ģeogrāfija II</w:t>
            </w:r>
          </w:p>
        </w:tc>
      </w:tr>
      <w:tr w:rsidR="00226CA4" w:rsidRPr="00226CA4" w14:paraId="7EDDD1E1" w14:textId="77777777" w:rsidTr="00226CA4">
        <w:trPr>
          <w:trHeight w:val="467"/>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C07673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OGRES NOVADS</w:t>
            </w:r>
          </w:p>
        </w:tc>
        <w:tc>
          <w:tcPr>
            <w:tcW w:w="1900" w:type="dxa"/>
            <w:tcBorders>
              <w:top w:val="nil"/>
              <w:left w:val="nil"/>
              <w:bottom w:val="single" w:sz="4" w:space="0" w:color="auto"/>
              <w:right w:val="single" w:sz="4" w:space="0" w:color="auto"/>
            </w:tcBorders>
            <w:shd w:val="clear" w:color="auto" w:fill="auto"/>
            <w:noWrap/>
            <w:vAlign w:val="center"/>
            <w:hideMark/>
          </w:tcPr>
          <w:p w14:paraId="33105DA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5E57A4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nil"/>
              <w:left w:val="nil"/>
              <w:bottom w:val="single" w:sz="4" w:space="0" w:color="auto"/>
              <w:right w:val="single" w:sz="4" w:space="0" w:color="auto"/>
            </w:tcBorders>
            <w:shd w:val="clear" w:color="auto" w:fill="auto"/>
            <w:vAlign w:val="center"/>
            <w:hideMark/>
          </w:tcPr>
          <w:p w14:paraId="1F905371"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nav iesnieguši visi novadi, taču piedāvājumā visi nosauktie padziļinātie kursi</w:t>
            </w:r>
          </w:p>
        </w:tc>
      </w:tr>
      <w:tr w:rsidR="00226CA4" w:rsidRPr="00226CA4" w14:paraId="3BA0F728" w14:textId="77777777" w:rsidTr="00226CA4">
        <w:trPr>
          <w:trHeight w:val="41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EC9934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SIGULDAS NOVADS</w:t>
            </w:r>
          </w:p>
        </w:tc>
        <w:tc>
          <w:tcPr>
            <w:tcW w:w="1900" w:type="dxa"/>
            <w:tcBorders>
              <w:top w:val="nil"/>
              <w:left w:val="nil"/>
              <w:bottom w:val="single" w:sz="4" w:space="0" w:color="auto"/>
              <w:right w:val="single" w:sz="4" w:space="0" w:color="auto"/>
            </w:tcBorders>
            <w:shd w:val="clear" w:color="auto" w:fill="auto"/>
            <w:noWrap/>
            <w:vAlign w:val="center"/>
            <w:hideMark/>
          </w:tcPr>
          <w:p w14:paraId="362491B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33F701C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60C2981"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3419CF4B"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936835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SMILTENES NOVADS</w:t>
            </w:r>
          </w:p>
        </w:tc>
        <w:tc>
          <w:tcPr>
            <w:tcW w:w="1900" w:type="dxa"/>
            <w:tcBorders>
              <w:top w:val="nil"/>
              <w:left w:val="nil"/>
              <w:bottom w:val="single" w:sz="4" w:space="0" w:color="auto"/>
              <w:right w:val="single" w:sz="4" w:space="0" w:color="auto"/>
            </w:tcBorders>
            <w:shd w:val="clear" w:color="auto" w:fill="auto"/>
            <w:noWrap/>
            <w:vAlign w:val="center"/>
            <w:hideMark/>
          </w:tcPr>
          <w:p w14:paraId="2B5950D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1C7FE0D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70E2491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Ģeogrāfija II, Dizains un tehnoloģijas II</w:t>
            </w:r>
          </w:p>
        </w:tc>
      </w:tr>
      <w:tr w:rsidR="00226CA4" w:rsidRPr="00226CA4" w14:paraId="45807B90" w14:textId="77777777" w:rsidTr="00226CA4">
        <w:trPr>
          <w:trHeight w:val="62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D323A0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VALKAS NOVADS</w:t>
            </w:r>
          </w:p>
        </w:tc>
        <w:tc>
          <w:tcPr>
            <w:tcW w:w="1900" w:type="dxa"/>
            <w:tcBorders>
              <w:top w:val="nil"/>
              <w:left w:val="nil"/>
              <w:bottom w:val="single" w:sz="4" w:space="0" w:color="auto"/>
              <w:right w:val="single" w:sz="4" w:space="0" w:color="auto"/>
            </w:tcBorders>
            <w:shd w:val="clear" w:color="auto" w:fill="auto"/>
            <w:noWrap/>
            <w:vAlign w:val="center"/>
            <w:hideMark/>
          </w:tcPr>
          <w:p w14:paraId="6AE9DB5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2890718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860D2B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Vēsture II, Kultūra un māksla II, Fizika II, Dizains un tehnoloģijas II, Programmēšana II</w:t>
            </w:r>
          </w:p>
        </w:tc>
      </w:tr>
      <w:tr w:rsidR="00226CA4" w:rsidRPr="00226CA4" w14:paraId="327363D6"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D112F4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BALVU NOVADS</w:t>
            </w:r>
          </w:p>
        </w:tc>
        <w:tc>
          <w:tcPr>
            <w:tcW w:w="1900" w:type="dxa"/>
            <w:tcBorders>
              <w:top w:val="nil"/>
              <w:left w:val="nil"/>
              <w:bottom w:val="single" w:sz="4" w:space="0" w:color="auto"/>
              <w:right w:val="single" w:sz="4" w:space="0" w:color="auto"/>
            </w:tcBorders>
            <w:shd w:val="clear" w:color="auto" w:fill="auto"/>
            <w:noWrap/>
            <w:vAlign w:val="center"/>
            <w:hideMark/>
          </w:tcPr>
          <w:p w14:paraId="474FD38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5C735509"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4F92166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4B7D03C5"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FC9D57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DAUGAVPILS</w:t>
            </w:r>
          </w:p>
        </w:tc>
        <w:tc>
          <w:tcPr>
            <w:tcW w:w="1900" w:type="dxa"/>
            <w:tcBorders>
              <w:top w:val="nil"/>
              <w:left w:val="nil"/>
              <w:bottom w:val="single" w:sz="4" w:space="0" w:color="auto"/>
              <w:right w:val="single" w:sz="4" w:space="0" w:color="auto"/>
            </w:tcBorders>
            <w:shd w:val="clear" w:color="auto" w:fill="auto"/>
            <w:noWrap/>
            <w:vAlign w:val="center"/>
            <w:hideMark/>
          </w:tcPr>
          <w:p w14:paraId="4D0F366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13</w:t>
            </w:r>
          </w:p>
        </w:tc>
        <w:tc>
          <w:tcPr>
            <w:tcW w:w="2420" w:type="dxa"/>
            <w:tcBorders>
              <w:top w:val="nil"/>
              <w:left w:val="nil"/>
              <w:bottom w:val="single" w:sz="4" w:space="0" w:color="auto"/>
              <w:right w:val="single" w:sz="4" w:space="0" w:color="auto"/>
            </w:tcBorders>
            <w:shd w:val="clear" w:color="auto" w:fill="auto"/>
            <w:noWrap/>
            <w:vAlign w:val="center"/>
            <w:hideMark/>
          </w:tcPr>
          <w:p w14:paraId="5BA811F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12</w:t>
            </w:r>
          </w:p>
        </w:tc>
        <w:tc>
          <w:tcPr>
            <w:tcW w:w="5940" w:type="dxa"/>
            <w:tcBorders>
              <w:top w:val="nil"/>
              <w:left w:val="nil"/>
              <w:bottom w:val="single" w:sz="4" w:space="0" w:color="auto"/>
              <w:right w:val="single" w:sz="4" w:space="0" w:color="auto"/>
            </w:tcBorders>
            <w:shd w:val="clear" w:color="auto" w:fill="auto"/>
            <w:vAlign w:val="center"/>
            <w:hideMark/>
          </w:tcPr>
          <w:p w14:paraId="59C73D06"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1820A83C"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606685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AUGŠDAUGAVAS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0EDCDDC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4A34891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5C7BE583"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7CA1BC14"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7E2D0E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KRĀSLAVAS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1373FB5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637EFE6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19F239D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Kultūra un māksla II, Ģeogrāfija II, Dizains un tehnoloģijas II</w:t>
            </w:r>
          </w:p>
        </w:tc>
      </w:tr>
      <w:tr w:rsidR="00226CA4" w:rsidRPr="00226CA4" w14:paraId="391745D0"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3B9365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LĪVĀNU NOVADS</w:t>
            </w:r>
          </w:p>
        </w:tc>
        <w:tc>
          <w:tcPr>
            <w:tcW w:w="1900" w:type="dxa"/>
            <w:tcBorders>
              <w:top w:val="nil"/>
              <w:left w:val="nil"/>
              <w:bottom w:val="single" w:sz="4" w:space="0" w:color="auto"/>
              <w:right w:val="single" w:sz="4" w:space="0" w:color="auto"/>
            </w:tcBorders>
            <w:shd w:val="clear" w:color="auto" w:fill="auto"/>
            <w:noWrap/>
            <w:vAlign w:val="center"/>
            <w:hideMark/>
          </w:tcPr>
          <w:p w14:paraId="536670C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1C02A0C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2BDF85A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Kultūra un māksla II, Fizika II, Ķīmija II, Ģeogrāfija II, Dizains un tehnoloģijas II</w:t>
            </w:r>
          </w:p>
        </w:tc>
      </w:tr>
      <w:tr w:rsidR="00226CA4" w:rsidRPr="00226CA4" w14:paraId="0CCFF5F3" w14:textId="77777777" w:rsidTr="00226CA4">
        <w:trPr>
          <w:trHeight w:val="602"/>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CDE16D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LUDZAS NOVADS</w:t>
            </w:r>
          </w:p>
        </w:tc>
        <w:tc>
          <w:tcPr>
            <w:tcW w:w="1900" w:type="dxa"/>
            <w:tcBorders>
              <w:top w:val="nil"/>
              <w:left w:val="nil"/>
              <w:bottom w:val="single" w:sz="4" w:space="0" w:color="auto"/>
              <w:right w:val="single" w:sz="4" w:space="0" w:color="auto"/>
            </w:tcBorders>
            <w:shd w:val="clear" w:color="auto" w:fill="auto"/>
            <w:noWrap/>
            <w:vAlign w:val="center"/>
            <w:hideMark/>
          </w:tcPr>
          <w:p w14:paraId="7F1F7E4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763DAA1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36B304E7"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Kultūra un māksla II, Ģeogrāfija II, Dizains un tehnoloģijas II</w:t>
            </w:r>
          </w:p>
        </w:tc>
      </w:tr>
      <w:tr w:rsidR="00226CA4" w:rsidRPr="00226CA4" w14:paraId="612B3AE1"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11B319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PREIĻU NOVADS</w:t>
            </w:r>
          </w:p>
        </w:tc>
        <w:tc>
          <w:tcPr>
            <w:tcW w:w="1900" w:type="dxa"/>
            <w:tcBorders>
              <w:top w:val="nil"/>
              <w:left w:val="nil"/>
              <w:bottom w:val="single" w:sz="4" w:space="0" w:color="auto"/>
              <w:right w:val="single" w:sz="4" w:space="0" w:color="auto"/>
            </w:tcBorders>
            <w:shd w:val="clear" w:color="auto" w:fill="auto"/>
            <w:noWrap/>
            <w:vAlign w:val="center"/>
            <w:hideMark/>
          </w:tcPr>
          <w:p w14:paraId="2B49235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2FDD01F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4CA1404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772B6C3D"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27EC33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RĒZEKNE</w:t>
            </w:r>
          </w:p>
        </w:tc>
        <w:tc>
          <w:tcPr>
            <w:tcW w:w="1900" w:type="dxa"/>
            <w:tcBorders>
              <w:top w:val="nil"/>
              <w:left w:val="nil"/>
              <w:bottom w:val="single" w:sz="4" w:space="0" w:color="auto"/>
              <w:right w:val="single" w:sz="4" w:space="0" w:color="auto"/>
            </w:tcBorders>
            <w:shd w:val="clear" w:color="auto" w:fill="auto"/>
            <w:noWrap/>
            <w:vAlign w:val="center"/>
            <w:hideMark/>
          </w:tcPr>
          <w:p w14:paraId="64133FD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5185CDF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153A4310"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6DC8E461"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7E45F8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lastRenderedPageBreak/>
              <w:t>RĒZEKNES NOVADS</w:t>
            </w:r>
          </w:p>
        </w:tc>
        <w:tc>
          <w:tcPr>
            <w:tcW w:w="1900" w:type="dxa"/>
            <w:tcBorders>
              <w:top w:val="nil"/>
              <w:left w:val="nil"/>
              <w:bottom w:val="single" w:sz="4" w:space="0" w:color="auto"/>
              <w:right w:val="single" w:sz="4" w:space="0" w:color="auto"/>
            </w:tcBorders>
            <w:shd w:val="clear" w:color="auto" w:fill="auto"/>
            <w:noWrap/>
            <w:vAlign w:val="center"/>
            <w:hideMark/>
          </w:tcPr>
          <w:p w14:paraId="6F3202E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6CA5521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1D4B5357"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Vēsture II, Fizika II</w:t>
            </w:r>
          </w:p>
        </w:tc>
      </w:tr>
      <w:tr w:rsidR="00226CA4" w:rsidRPr="00226CA4" w14:paraId="0B4E348E"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EE4AC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RĪGA</w:t>
            </w:r>
          </w:p>
        </w:tc>
        <w:tc>
          <w:tcPr>
            <w:tcW w:w="1900" w:type="dxa"/>
            <w:tcBorders>
              <w:top w:val="nil"/>
              <w:left w:val="nil"/>
              <w:bottom w:val="single" w:sz="4" w:space="0" w:color="auto"/>
              <w:right w:val="single" w:sz="4" w:space="0" w:color="auto"/>
            </w:tcBorders>
            <w:shd w:val="clear" w:color="auto" w:fill="auto"/>
            <w:noWrap/>
            <w:vAlign w:val="center"/>
            <w:hideMark/>
          </w:tcPr>
          <w:p w14:paraId="26B7CA14" w14:textId="6FA12C0D" w:rsidR="00226CA4" w:rsidRPr="00226CA4" w:rsidRDefault="003B1865" w:rsidP="00226C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2420" w:type="dxa"/>
            <w:tcBorders>
              <w:top w:val="nil"/>
              <w:left w:val="nil"/>
              <w:bottom w:val="single" w:sz="4" w:space="0" w:color="auto"/>
              <w:right w:val="single" w:sz="4" w:space="0" w:color="auto"/>
            </w:tcBorders>
            <w:shd w:val="clear" w:color="auto" w:fill="auto"/>
            <w:noWrap/>
            <w:vAlign w:val="center"/>
            <w:hideMark/>
          </w:tcPr>
          <w:p w14:paraId="73D0188F" w14:textId="642C66B8" w:rsidR="00226CA4" w:rsidRPr="00226CA4" w:rsidRDefault="00FE5B6C" w:rsidP="00226C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5940" w:type="dxa"/>
            <w:tcBorders>
              <w:top w:val="nil"/>
              <w:left w:val="nil"/>
              <w:bottom w:val="single" w:sz="4" w:space="0" w:color="auto"/>
              <w:right w:val="single" w:sz="4" w:space="0" w:color="auto"/>
            </w:tcBorders>
            <w:shd w:val="clear" w:color="auto" w:fill="auto"/>
            <w:vAlign w:val="center"/>
            <w:hideMark/>
          </w:tcPr>
          <w:p w14:paraId="114B281A"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19F3F8B8" w14:textId="77777777" w:rsidTr="00226CA4">
        <w:trPr>
          <w:trHeight w:val="377"/>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242ED8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ĀDAŽU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6C9F018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center"/>
            <w:hideMark/>
          </w:tcPr>
          <w:p w14:paraId="2B0A555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6788E3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Sociālās zinātnes II, Ģeogrāfija II, Programmēšana II</w:t>
            </w:r>
          </w:p>
        </w:tc>
      </w:tr>
      <w:tr w:rsidR="00226CA4" w:rsidRPr="00226CA4" w14:paraId="7DC8477E" w14:textId="77777777" w:rsidTr="00226CA4">
        <w:trPr>
          <w:trHeight w:val="35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F997B8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JŪRMALA</w:t>
            </w:r>
          </w:p>
        </w:tc>
        <w:tc>
          <w:tcPr>
            <w:tcW w:w="1900" w:type="dxa"/>
            <w:tcBorders>
              <w:top w:val="nil"/>
              <w:left w:val="nil"/>
              <w:bottom w:val="single" w:sz="4" w:space="0" w:color="auto"/>
              <w:right w:val="single" w:sz="4" w:space="0" w:color="auto"/>
            </w:tcBorders>
            <w:shd w:val="clear" w:color="auto" w:fill="auto"/>
            <w:noWrap/>
            <w:vAlign w:val="center"/>
            <w:hideMark/>
          </w:tcPr>
          <w:p w14:paraId="7E254F0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7855769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01B4525C"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352D15A4"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76BB63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ĶEKAVAS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4A396BA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17E427E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26DADBC0"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w:t>
            </w:r>
          </w:p>
        </w:tc>
      </w:tr>
      <w:tr w:rsidR="00226CA4" w:rsidRPr="00226CA4" w14:paraId="1B03F2F5"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DA3F39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MĀRUPES NOVADS</w:t>
            </w:r>
          </w:p>
        </w:tc>
        <w:tc>
          <w:tcPr>
            <w:tcW w:w="1900" w:type="dxa"/>
            <w:tcBorders>
              <w:top w:val="nil"/>
              <w:left w:val="nil"/>
              <w:bottom w:val="single" w:sz="4" w:space="0" w:color="auto"/>
              <w:right w:val="single" w:sz="4" w:space="0" w:color="auto"/>
            </w:tcBorders>
            <w:shd w:val="clear" w:color="auto" w:fill="auto"/>
            <w:noWrap/>
            <w:vAlign w:val="center"/>
            <w:hideMark/>
          </w:tcPr>
          <w:p w14:paraId="35C4DED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5CA5C90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5F1DF31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w:t>
            </w:r>
          </w:p>
        </w:tc>
      </w:tr>
      <w:tr w:rsidR="00226CA4" w:rsidRPr="00226CA4" w14:paraId="2DFCA0CF"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18C519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OLAINES NOVADS</w:t>
            </w:r>
          </w:p>
        </w:tc>
        <w:tc>
          <w:tcPr>
            <w:tcW w:w="1900" w:type="dxa"/>
            <w:tcBorders>
              <w:top w:val="nil"/>
              <w:left w:val="nil"/>
              <w:bottom w:val="single" w:sz="4" w:space="0" w:color="auto"/>
              <w:right w:val="single" w:sz="4" w:space="0" w:color="auto"/>
            </w:tcBorders>
            <w:shd w:val="clear" w:color="auto" w:fill="auto"/>
            <w:noWrap/>
            <w:vAlign w:val="center"/>
            <w:hideMark/>
          </w:tcPr>
          <w:p w14:paraId="7F21A96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96C8EB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64ABCDA2"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iesniegts</w:t>
            </w:r>
          </w:p>
        </w:tc>
      </w:tr>
      <w:tr w:rsidR="00226CA4" w:rsidRPr="00226CA4" w14:paraId="3657EDDA" w14:textId="77777777" w:rsidTr="00226CA4">
        <w:trPr>
          <w:trHeight w:val="41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FB200B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SALASPILS NOVADS</w:t>
            </w:r>
          </w:p>
        </w:tc>
        <w:tc>
          <w:tcPr>
            <w:tcW w:w="1900" w:type="dxa"/>
            <w:tcBorders>
              <w:top w:val="nil"/>
              <w:left w:val="nil"/>
              <w:bottom w:val="single" w:sz="4" w:space="0" w:color="auto"/>
              <w:right w:val="single" w:sz="4" w:space="0" w:color="auto"/>
            </w:tcBorders>
            <w:shd w:val="clear" w:color="auto" w:fill="auto"/>
            <w:noWrap/>
            <w:vAlign w:val="center"/>
            <w:hideMark/>
          </w:tcPr>
          <w:p w14:paraId="7AD1317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663475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69B3EB5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Sociālās zinātnes II, Kultūra un māksla II, Fizika II, Ķīmija II, Ģeogrāfija II, Matemātika II</w:t>
            </w:r>
          </w:p>
        </w:tc>
      </w:tr>
      <w:tr w:rsidR="00226CA4" w:rsidRPr="00226CA4" w14:paraId="4E5C1F2C" w14:textId="77777777" w:rsidTr="00226CA4">
        <w:trPr>
          <w:trHeight w:val="53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64C931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SAULKRASTU NOVADS</w:t>
            </w:r>
          </w:p>
        </w:tc>
        <w:tc>
          <w:tcPr>
            <w:tcW w:w="1900" w:type="dxa"/>
            <w:tcBorders>
              <w:top w:val="nil"/>
              <w:left w:val="nil"/>
              <w:bottom w:val="single" w:sz="4" w:space="0" w:color="auto"/>
              <w:right w:val="single" w:sz="4" w:space="0" w:color="auto"/>
            </w:tcBorders>
            <w:shd w:val="clear" w:color="auto" w:fill="auto"/>
            <w:noWrap/>
            <w:vAlign w:val="center"/>
            <w:hideMark/>
          </w:tcPr>
          <w:p w14:paraId="22B3E3D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6A37E2E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7D089C2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Sociālās zinātnes II, Kultūra un māksla II, Ķīmija II, Bioloģija II, Ģeogrāfija II, Dizains un tehnoloģijas II, Programmēšana II</w:t>
            </w:r>
          </w:p>
        </w:tc>
      </w:tr>
      <w:tr w:rsidR="00226CA4" w:rsidRPr="00226CA4" w14:paraId="04C8F0FB" w14:textId="77777777" w:rsidTr="00226CA4">
        <w:trPr>
          <w:trHeight w:val="62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F24B71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ROPAŽU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7E90107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77D3B64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100401E2"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Kultūra un māksla II, Dizains un tehnoloģijas II</w:t>
            </w:r>
          </w:p>
        </w:tc>
      </w:tr>
    </w:tbl>
    <w:p w14:paraId="40A48C0B" w14:textId="2897515B" w:rsidR="001F379C" w:rsidRDefault="001F379C" w:rsidP="001F379C">
      <w:pPr>
        <w:pStyle w:val="Heading2"/>
        <w:rPr>
          <w:rFonts w:eastAsia="Times New Roman"/>
        </w:rPr>
      </w:pPr>
      <w:r>
        <w:rPr>
          <w:rFonts w:eastAsia="Times New Roman"/>
        </w:rPr>
        <w:br w:type="page"/>
      </w:r>
    </w:p>
    <w:p w14:paraId="5128654F" w14:textId="531B9D32" w:rsidR="00F7157F" w:rsidRDefault="001F379C" w:rsidP="00F7157F">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2</w:t>
      </w:r>
      <w:r w:rsidR="00F7157F">
        <w:rPr>
          <w:rFonts w:ascii="Times New Roman" w:eastAsia="Times New Roman" w:hAnsi="Times New Roman" w:cs="Times New Roman"/>
          <w:sz w:val="24"/>
          <w:szCs w:val="26"/>
        </w:rPr>
        <w:t>.pielikums</w:t>
      </w:r>
    </w:p>
    <w:p w14:paraId="15C359E7" w14:textId="77777777" w:rsidR="00F7157F" w:rsidRPr="00F7157F" w:rsidRDefault="00F7157F" w:rsidP="00FC6788">
      <w:pPr>
        <w:pStyle w:val="Heading2"/>
        <w:rPr>
          <w:rFonts w:eastAsia="Times New Roman"/>
        </w:rPr>
      </w:pPr>
      <w:bookmarkStart w:id="10" w:name="_Toc50454107"/>
      <w:r w:rsidRPr="00F7157F">
        <w:rPr>
          <w:rFonts w:eastAsia="Times New Roman"/>
        </w:rPr>
        <w:t>Pašvaldību vispārējās vidējās izglītības iestāžu atbilstība minimālajiem izglītojamo skaita kritērijiem vidējās izglītības pakāpē</w:t>
      </w:r>
      <w:bookmarkEnd w:id="10"/>
    </w:p>
    <w:p w14:paraId="025CA101" w14:textId="77777777" w:rsidR="00F7157F" w:rsidRDefault="00F7157F" w:rsidP="00F7157F">
      <w:pPr>
        <w:jc w:val="center"/>
        <w:rPr>
          <w:rFonts w:ascii="Times New Roman" w:eastAsia="Times New Roman" w:hAnsi="Times New Roman" w:cs="Times New Roman"/>
          <w:sz w:val="24"/>
          <w:szCs w:val="26"/>
        </w:rPr>
      </w:pPr>
    </w:p>
    <w:tbl>
      <w:tblPr>
        <w:tblW w:w="14040" w:type="dxa"/>
        <w:tblLayout w:type="fixed"/>
        <w:tblLook w:val="04A0" w:firstRow="1" w:lastRow="0" w:firstColumn="1" w:lastColumn="0" w:noHBand="0" w:noVBand="1"/>
      </w:tblPr>
      <w:tblGrid>
        <w:gridCol w:w="2070"/>
        <w:gridCol w:w="1260"/>
        <w:gridCol w:w="2610"/>
        <w:gridCol w:w="2700"/>
        <w:gridCol w:w="1170"/>
        <w:gridCol w:w="1170"/>
        <w:gridCol w:w="900"/>
        <w:gridCol w:w="900"/>
        <w:gridCol w:w="1260"/>
      </w:tblGrid>
      <w:tr w:rsidR="00A1660A" w:rsidRPr="00A1660A" w14:paraId="6D8515AC" w14:textId="77777777" w:rsidTr="00A1660A">
        <w:trPr>
          <w:trHeight w:val="585"/>
        </w:trPr>
        <w:tc>
          <w:tcPr>
            <w:tcW w:w="2070" w:type="dxa"/>
            <w:tcBorders>
              <w:top w:val="nil"/>
              <w:left w:val="nil"/>
              <w:bottom w:val="nil"/>
              <w:right w:val="nil"/>
            </w:tcBorders>
            <w:shd w:val="clear" w:color="auto" w:fill="auto"/>
            <w:vAlign w:val="center"/>
            <w:hideMark/>
          </w:tcPr>
          <w:p w14:paraId="7AADDDC1" w14:textId="77777777" w:rsidR="00A1660A" w:rsidRPr="00A1660A" w:rsidRDefault="00A1660A" w:rsidP="00A1660A">
            <w:pPr>
              <w:spacing w:after="0" w:line="240" w:lineRule="auto"/>
              <w:jc w:val="center"/>
              <w:rPr>
                <w:rFonts w:ascii="Times New Roman" w:eastAsia="Times New Roman" w:hAnsi="Times New Roman" w:cs="Times New Roman"/>
                <w:color w:val="000000"/>
                <w:sz w:val="20"/>
                <w:szCs w:val="20"/>
              </w:rPr>
            </w:pPr>
            <w:r w:rsidRPr="00A1660A">
              <w:rPr>
                <w:rFonts w:ascii="Times New Roman" w:eastAsia="Times New Roman" w:hAnsi="Times New Roman" w:cs="Times New Roman"/>
                <w:color w:val="000000"/>
                <w:sz w:val="20"/>
                <w:szCs w:val="20"/>
              </w:rPr>
              <w:t>Izglītības iestāžu skaits</w:t>
            </w:r>
          </w:p>
        </w:tc>
        <w:tc>
          <w:tcPr>
            <w:tcW w:w="1260" w:type="dxa"/>
            <w:tcBorders>
              <w:top w:val="nil"/>
              <w:left w:val="nil"/>
              <w:bottom w:val="nil"/>
              <w:right w:val="nil"/>
            </w:tcBorders>
            <w:shd w:val="clear" w:color="auto" w:fill="auto"/>
            <w:noWrap/>
            <w:vAlign w:val="center"/>
            <w:hideMark/>
          </w:tcPr>
          <w:p w14:paraId="7B213B2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sz w:val="20"/>
              </w:rPr>
              <w:t>Apzīmējumi</w:t>
            </w:r>
          </w:p>
        </w:tc>
        <w:tc>
          <w:tcPr>
            <w:tcW w:w="2610" w:type="dxa"/>
            <w:tcBorders>
              <w:top w:val="nil"/>
              <w:left w:val="nil"/>
              <w:bottom w:val="nil"/>
              <w:right w:val="nil"/>
            </w:tcBorders>
            <w:shd w:val="clear" w:color="auto" w:fill="auto"/>
            <w:vAlign w:val="center"/>
            <w:hideMark/>
          </w:tcPr>
          <w:p w14:paraId="44E76C16" w14:textId="77777777" w:rsidR="00A1660A" w:rsidRPr="00A1660A" w:rsidRDefault="00A1660A" w:rsidP="00A1660A">
            <w:pPr>
              <w:spacing w:after="0" w:line="240" w:lineRule="auto"/>
              <w:jc w:val="center"/>
              <w:rPr>
                <w:rFonts w:ascii="Times New Roman" w:eastAsia="Times New Roman" w:hAnsi="Times New Roman" w:cs="Times New Roman"/>
                <w:color w:val="000000"/>
              </w:rPr>
            </w:pPr>
          </w:p>
        </w:tc>
        <w:tc>
          <w:tcPr>
            <w:tcW w:w="2700" w:type="dxa"/>
            <w:tcBorders>
              <w:top w:val="nil"/>
              <w:left w:val="nil"/>
              <w:bottom w:val="nil"/>
              <w:right w:val="nil"/>
            </w:tcBorders>
            <w:shd w:val="clear" w:color="auto" w:fill="auto"/>
            <w:vAlign w:val="center"/>
            <w:hideMark/>
          </w:tcPr>
          <w:p w14:paraId="7D2A59E3"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center"/>
            <w:hideMark/>
          </w:tcPr>
          <w:p w14:paraId="5CC747C2"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center"/>
            <w:hideMark/>
          </w:tcPr>
          <w:p w14:paraId="6418C5B3"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vAlign w:val="center"/>
            <w:hideMark/>
          </w:tcPr>
          <w:p w14:paraId="25655745"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vAlign w:val="center"/>
            <w:hideMark/>
          </w:tcPr>
          <w:p w14:paraId="3BD1B37B"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6DF3F1C" w14:textId="77777777" w:rsidR="00A1660A" w:rsidRPr="00A1660A" w:rsidRDefault="00A1660A" w:rsidP="00A1660A">
            <w:pPr>
              <w:spacing w:after="0" w:line="240" w:lineRule="auto"/>
              <w:rPr>
                <w:rFonts w:ascii="Times New Roman" w:eastAsia="Times New Roman" w:hAnsi="Times New Roman" w:cs="Times New Roman"/>
                <w:sz w:val="20"/>
                <w:szCs w:val="20"/>
              </w:rPr>
            </w:pPr>
          </w:p>
        </w:tc>
      </w:tr>
      <w:tr w:rsidR="00A1660A" w:rsidRPr="00A1660A" w14:paraId="7DAA79A4" w14:textId="77777777" w:rsidTr="00A1660A">
        <w:trPr>
          <w:trHeight w:val="585"/>
        </w:trPr>
        <w:tc>
          <w:tcPr>
            <w:tcW w:w="2070" w:type="dxa"/>
            <w:tcBorders>
              <w:top w:val="nil"/>
              <w:left w:val="nil"/>
              <w:bottom w:val="nil"/>
              <w:right w:val="nil"/>
            </w:tcBorders>
            <w:shd w:val="clear" w:color="auto" w:fill="auto"/>
            <w:noWrap/>
            <w:vAlign w:val="center"/>
            <w:hideMark/>
          </w:tcPr>
          <w:p w14:paraId="259D551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170</w:t>
            </w:r>
          </w:p>
        </w:tc>
        <w:tc>
          <w:tcPr>
            <w:tcW w:w="1260" w:type="dxa"/>
            <w:tcBorders>
              <w:top w:val="nil"/>
              <w:left w:val="nil"/>
              <w:bottom w:val="nil"/>
              <w:right w:val="nil"/>
            </w:tcBorders>
            <w:shd w:val="clear" w:color="000000" w:fill="92D050"/>
            <w:noWrap/>
            <w:vAlign w:val="center"/>
            <w:hideMark/>
          </w:tcPr>
          <w:p w14:paraId="1FD6BCC2"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 </w:t>
            </w:r>
          </w:p>
        </w:tc>
        <w:tc>
          <w:tcPr>
            <w:tcW w:w="10710" w:type="dxa"/>
            <w:gridSpan w:val="7"/>
            <w:tcBorders>
              <w:top w:val="nil"/>
              <w:left w:val="nil"/>
              <w:bottom w:val="nil"/>
              <w:right w:val="nil"/>
            </w:tcBorders>
            <w:shd w:val="clear" w:color="auto" w:fill="auto"/>
            <w:noWrap/>
            <w:vAlign w:val="center"/>
            <w:hideMark/>
          </w:tcPr>
          <w:p w14:paraId="0C14310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vidējās izglītības iestādē atbilst minimālā skolēnu skaita prasībām (t.sk., valsts ģimnāzijas (31); izglītības iestādes, kas darbojas uz starptautiska līguma pamata (6))</w:t>
            </w:r>
          </w:p>
        </w:tc>
      </w:tr>
      <w:tr w:rsidR="00A1660A" w:rsidRPr="00A1660A" w14:paraId="6D4CF75A" w14:textId="77777777" w:rsidTr="00A1660A">
        <w:trPr>
          <w:trHeight w:val="300"/>
        </w:trPr>
        <w:tc>
          <w:tcPr>
            <w:tcW w:w="2070" w:type="dxa"/>
            <w:tcBorders>
              <w:top w:val="nil"/>
              <w:left w:val="nil"/>
              <w:bottom w:val="nil"/>
              <w:right w:val="nil"/>
            </w:tcBorders>
            <w:shd w:val="clear" w:color="auto" w:fill="auto"/>
            <w:noWrap/>
            <w:vAlign w:val="center"/>
            <w:hideMark/>
          </w:tcPr>
          <w:p w14:paraId="10097215"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79</w:t>
            </w:r>
          </w:p>
        </w:tc>
        <w:tc>
          <w:tcPr>
            <w:tcW w:w="1260" w:type="dxa"/>
            <w:tcBorders>
              <w:top w:val="nil"/>
              <w:left w:val="nil"/>
              <w:bottom w:val="nil"/>
              <w:right w:val="nil"/>
            </w:tcBorders>
            <w:shd w:val="clear" w:color="000000" w:fill="F7563B"/>
            <w:noWrap/>
            <w:vAlign w:val="center"/>
            <w:hideMark/>
          </w:tcPr>
          <w:p w14:paraId="556A3983" w14:textId="77777777" w:rsidR="00A1660A" w:rsidRPr="00A1660A" w:rsidRDefault="00A1660A" w:rsidP="00A1660A">
            <w:pPr>
              <w:spacing w:after="0" w:line="240" w:lineRule="auto"/>
              <w:jc w:val="center"/>
              <w:rPr>
                <w:rFonts w:ascii="Times New Roman" w:eastAsia="Times New Roman" w:hAnsi="Times New Roman" w:cs="Times New Roman"/>
                <w:b/>
                <w:bCs/>
                <w:color w:val="FF0000"/>
              </w:rPr>
            </w:pPr>
            <w:r w:rsidRPr="00A1660A">
              <w:rPr>
                <w:rFonts w:ascii="Times New Roman" w:eastAsia="Times New Roman" w:hAnsi="Times New Roman" w:cs="Times New Roman"/>
                <w:b/>
                <w:bCs/>
                <w:color w:val="FF0000"/>
              </w:rPr>
              <w:t> </w:t>
            </w:r>
          </w:p>
        </w:tc>
        <w:tc>
          <w:tcPr>
            <w:tcW w:w="5310" w:type="dxa"/>
            <w:gridSpan w:val="2"/>
            <w:tcBorders>
              <w:top w:val="nil"/>
              <w:left w:val="nil"/>
              <w:bottom w:val="nil"/>
              <w:right w:val="nil"/>
            </w:tcBorders>
            <w:shd w:val="clear" w:color="auto" w:fill="auto"/>
            <w:noWrap/>
            <w:vAlign w:val="center"/>
            <w:hideMark/>
          </w:tcPr>
          <w:p w14:paraId="672D4508" w14:textId="620B3EDA"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skolēnu skaits 10. – 12.kl. neatbilst minimālajam</w:t>
            </w:r>
            <w:r>
              <w:rPr>
                <w:rFonts w:ascii="Times New Roman" w:eastAsia="Times New Roman" w:hAnsi="Times New Roman" w:cs="Times New Roman"/>
                <w:color w:val="000000"/>
              </w:rPr>
              <w:t xml:space="preserve"> n</w:t>
            </w:r>
            <w:r w:rsidRPr="00A1660A">
              <w:rPr>
                <w:rFonts w:ascii="Times New Roman" w:eastAsia="Times New Roman" w:hAnsi="Times New Roman" w:cs="Times New Roman"/>
                <w:color w:val="000000"/>
              </w:rPr>
              <w:t>oteiktajam</w:t>
            </w:r>
          </w:p>
        </w:tc>
        <w:tc>
          <w:tcPr>
            <w:tcW w:w="1170" w:type="dxa"/>
            <w:tcBorders>
              <w:top w:val="nil"/>
              <w:left w:val="nil"/>
              <w:bottom w:val="nil"/>
              <w:right w:val="nil"/>
            </w:tcBorders>
            <w:shd w:val="clear" w:color="auto" w:fill="auto"/>
            <w:noWrap/>
            <w:vAlign w:val="bottom"/>
            <w:hideMark/>
          </w:tcPr>
          <w:p w14:paraId="4EBE3A1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170" w:type="dxa"/>
            <w:tcBorders>
              <w:top w:val="nil"/>
              <w:left w:val="nil"/>
              <w:bottom w:val="nil"/>
              <w:right w:val="nil"/>
            </w:tcBorders>
            <w:shd w:val="clear" w:color="auto" w:fill="auto"/>
            <w:noWrap/>
            <w:vAlign w:val="bottom"/>
            <w:hideMark/>
          </w:tcPr>
          <w:p w14:paraId="72C6892C"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5894582"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E3C750D" w14:textId="77777777" w:rsidR="00A1660A" w:rsidRPr="00A1660A" w:rsidRDefault="00A1660A" w:rsidP="00A1660A">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06351FC" w14:textId="77777777" w:rsidR="00A1660A" w:rsidRPr="00A1660A" w:rsidRDefault="00A1660A" w:rsidP="00A1660A">
            <w:pPr>
              <w:spacing w:after="0" w:line="240" w:lineRule="auto"/>
              <w:rPr>
                <w:rFonts w:ascii="Times New Roman" w:eastAsia="Times New Roman" w:hAnsi="Times New Roman" w:cs="Times New Roman"/>
                <w:sz w:val="20"/>
                <w:szCs w:val="20"/>
              </w:rPr>
            </w:pPr>
          </w:p>
        </w:tc>
      </w:tr>
      <w:tr w:rsidR="00A1660A" w:rsidRPr="00A1660A" w14:paraId="0DB1EECD" w14:textId="77777777" w:rsidTr="00A1660A">
        <w:trPr>
          <w:trHeight w:val="600"/>
        </w:trPr>
        <w:tc>
          <w:tcPr>
            <w:tcW w:w="2070" w:type="dxa"/>
            <w:tcBorders>
              <w:top w:val="nil"/>
              <w:left w:val="nil"/>
              <w:bottom w:val="nil"/>
              <w:right w:val="nil"/>
            </w:tcBorders>
            <w:shd w:val="clear" w:color="auto" w:fill="auto"/>
            <w:noWrap/>
            <w:vAlign w:val="center"/>
            <w:hideMark/>
          </w:tcPr>
          <w:p w14:paraId="3CBA2A7C"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42</w:t>
            </w:r>
          </w:p>
        </w:tc>
        <w:tc>
          <w:tcPr>
            <w:tcW w:w="1260" w:type="dxa"/>
            <w:tcBorders>
              <w:top w:val="nil"/>
              <w:left w:val="nil"/>
              <w:bottom w:val="nil"/>
              <w:right w:val="nil"/>
            </w:tcBorders>
            <w:shd w:val="clear" w:color="000000" w:fill="FFFF00"/>
            <w:noWrap/>
            <w:vAlign w:val="center"/>
            <w:hideMark/>
          </w:tcPr>
          <w:p w14:paraId="4CFCBB6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w:t>
            </w:r>
          </w:p>
        </w:tc>
        <w:tc>
          <w:tcPr>
            <w:tcW w:w="10710" w:type="dxa"/>
            <w:gridSpan w:val="7"/>
            <w:tcBorders>
              <w:top w:val="nil"/>
              <w:left w:val="nil"/>
              <w:bottom w:val="nil"/>
              <w:right w:val="nil"/>
            </w:tcBorders>
            <w:shd w:val="clear" w:color="auto" w:fill="auto"/>
            <w:noWrap/>
            <w:vAlign w:val="center"/>
            <w:hideMark/>
          </w:tcPr>
          <w:p w14:paraId="16AD340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pašvaldība plāno izmaiņas vidējās izglītības iestādes darbībā (2020./2021.m.g. neuzņem izglītojamos 10.kl./ izglītības iestādes reorganizācija 2020. – 2023.g.)</w:t>
            </w:r>
          </w:p>
        </w:tc>
      </w:tr>
      <w:tr w:rsidR="00A1660A" w:rsidRPr="00A1660A" w14:paraId="603A8715" w14:textId="77777777" w:rsidTr="00A1660A">
        <w:trPr>
          <w:trHeight w:val="1110"/>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2E4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VARAM jaunais reģionālais iedalījums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1D4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Vispārējās vidējās izglītības iestāžu skaits novadā</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9022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Novads/republikas pilsēta</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3B3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Iestādes nosaukums</w:t>
            </w:r>
          </w:p>
        </w:tc>
        <w:tc>
          <w:tcPr>
            <w:tcW w:w="54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99B8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Skolēnu skaits 10. – 12.kl.</w:t>
            </w:r>
          </w:p>
        </w:tc>
      </w:tr>
      <w:tr w:rsidR="00A1660A" w:rsidRPr="00A1660A" w14:paraId="4C033C6B" w14:textId="77777777" w:rsidTr="00A1660A">
        <w:trPr>
          <w:trHeight w:val="880"/>
        </w:trPr>
        <w:tc>
          <w:tcPr>
            <w:tcW w:w="2070" w:type="dxa"/>
            <w:vMerge/>
            <w:tcBorders>
              <w:top w:val="single" w:sz="4" w:space="0" w:color="auto"/>
              <w:left w:val="single" w:sz="4" w:space="0" w:color="auto"/>
              <w:bottom w:val="single" w:sz="4" w:space="0" w:color="auto"/>
              <w:right w:val="single" w:sz="4" w:space="0" w:color="auto"/>
            </w:tcBorders>
            <w:vAlign w:val="center"/>
            <w:hideMark/>
          </w:tcPr>
          <w:p w14:paraId="405D2571" w14:textId="77777777" w:rsidR="00A1660A" w:rsidRPr="00A1660A" w:rsidRDefault="00A1660A" w:rsidP="00A1660A">
            <w:pPr>
              <w:spacing w:after="0" w:line="240" w:lineRule="auto"/>
              <w:rPr>
                <w:rFonts w:ascii="Times New Roman" w:eastAsia="Times New Roman" w:hAnsi="Times New Roman" w:cs="Times New Roman"/>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07240B5" w14:textId="77777777" w:rsidR="00A1660A" w:rsidRPr="00A1660A" w:rsidRDefault="00A1660A" w:rsidP="00A1660A">
            <w:pPr>
              <w:spacing w:after="0" w:line="240" w:lineRule="auto"/>
              <w:rPr>
                <w:rFonts w:ascii="Times New Roman" w:eastAsia="Times New Roman" w:hAnsi="Times New Roman" w:cs="Times New Roman"/>
                <w:b/>
                <w:bCs/>
                <w:color w:val="000000"/>
              </w:rPr>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4A2945BB" w14:textId="77777777" w:rsidR="00A1660A" w:rsidRPr="00A1660A" w:rsidRDefault="00A1660A" w:rsidP="00A1660A">
            <w:pPr>
              <w:spacing w:after="0" w:line="240" w:lineRule="auto"/>
              <w:rPr>
                <w:rFonts w:ascii="Times New Roman" w:eastAsia="Times New Roman" w:hAnsi="Times New Roman" w:cs="Times New Roman"/>
                <w:b/>
                <w:bCs/>
                <w:color w:val="000000"/>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2C64F8F1" w14:textId="77777777" w:rsidR="00A1660A" w:rsidRPr="00A1660A" w:rsidRDefault="00A1660A" w:rsidP="00A1660A">
            <w:pPr>
              <w:spacing w:after="0" w:line="240" w:lineRule="auto"/>
              <w:rPr>
                <w:rFonts w:ascii="Times New Roman" w:eastAsia="Times New Roman" w:hAnsi="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vAlign w:val="center"/>
            <w:hideMark/>
          </w:tcPr>
          <w:p w14:paraId="1E99DD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Min</w:t>
            </w:r>
          </w:p>
          <w:p w14:paraId="38AEFF81" w14:textId="0FD6F0A8"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150 – 120</w:t>
            </w:r>
          </w:p>
        </w:tc>
        <w:tc>
          <w:tcPr>
            <w:tcW w:w="1170" w:type="dxa"/>
            <w:tcBorders>
              <w:top w:val="nil"/>
              <w:left w:val="nil"/>
              <w:bottom w:val="single" w:sz="4" w:space="0" w:color="auto"/>
              <w:right w:val="single" w:sz="4" w:space="0" w:color="auto"/>
            </w:tcBorders>
            <w:shd w:val="clear" w:color="auto" w:fill="auto"/>
            <w:vAlign w:val="center"/>
            <w:hideMark/>
          </w:tcPr>
          <w:p w14:paraId="266371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Min</w:t>
            </w:r>
          </w:p>
          <w:p w14:paraId="2C8CDC6B" w14:textId="5013703E"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120 – 90</w:t>
            </w:r>
          </w:p>
        </w:tc>
        <w:tc>
          <w:tcPr>
            <w:tcW w:w="900" w:type="dxa"/>
            <w:tcBorders>
              <w:top w:val="nil"/>
              <w:left w:val="nil"/>
              <w:bottom w:val="single" w:sz="4" w:space="0" w:color="auto"/>
              <w:right w:val="single" w:sz="4" w:space="0" w:color="auto"/>
            </w:tcBorders>
            <w:shd w:val="clear" w:color="auto" w:fill="auto"/>
            <w:vAlign w:val="center"/>
            <w:hideMark/>
          </w:tcPr>
          <w:p w14:paraId="3E095D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Min</w:t>
            </w:r>
          </w:p>
          <w:p w14:paraId="32F0C592" w14:textId="084BC0AA"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45 – 40</w:t>
            </w:r>
          </w:p>
        </w:tc>
        <w:tc>
          <w:tcPr>
            <w:tcW w:w="900" w:type="dxa"/>
            <w:tcBorders>
              <w:top w:val="nil"/>
              <w:left w:val="nil"/>
              <w:bottom w:val="single" w:sz="4" w:space="0" w:color="auto"/>
              <w:right w:val="single" w:sz="4" w:space="0" w:color="auto"/>
            </w:tcBorders>
            <w:shd w:val="clear" w:color="auto" w:fill="auto"/>
            <w:vAlign w:val="center"/>
            <w:hideMark/>
          </w:tcPr>
          <w:p w14:paraId="0518E1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Min</w:t>
            </w:r>
          </w:p>
          <w:p w14:paraId="59D83D91" w14:textId="269ADFBF"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 – 25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7BEC11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Valsts ģimnāzijās</w:t>
            </w:r>
          </w:p>
        </w:tc>
      </w:tr>
      <w:tr w:rsidR="00A1660A" w:rsidRPr="00A1660A" w14:paraId="7DFD3593" w14:textId="77777777" w:rsidTr="00A1660A">
        <w:trPr>
          <w:trHeight w:val="31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C37A2B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ĀDAŽU NOVADS</w:t>
            </w:r>
          </w:p>
        </w:tc>
        <w:tc>
          <w:tcPr>
            <w:tcW w:w="1260" w:type="dxa"/>
            <w:tcBorders>
              <w:top w:val="nil"/>
              <w:left w:val="nil"/>
              <w:bottom w:val="single" w:sz="4" w:space="0" w:color="auto"/>
              <w:right w:val="single" w:sz="4" w:space="0" w:color="auto"/>
            </w:tcBorders>
            <w:shd w:val="clear" w:color="auto" w:fill="auto"/>
            <w:noWrap/>
            <w:vAlign w:val="center"/>
            <w:hideMark/>
          </w:tcPr>
          <w:p w14:paraId="4D6B04C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1</w:t>
            </w:r>
          </w:p>
        </w:tc>
        <w:tc>
          <w:tcPr>
            <w:tcW w:w="2610" w:type="dxa"/>
            <w:tcBorders>
              <w:top w:val="nil"/>
              <w:left w:val="nil"/>
              <w:bottom w:val="single" w:sz="4" w:space="0" w:color="auto"/>
              <w:right w:val="single" w:sz="4" w:space="0" w:color="auto"/>
            </w:tcBorders>
            <w:shd w:val="clear" w:color="auto" w:fill="auto"/>
            <w:noWrap/>
            <w:vAlign w:val="center"/>
            <w:hideMark/>
          </w:tcPr>
          <w:p w14:paraId="1DA3112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ĀDAŽU NOVADS</w:t>
            </w:r>
          </w:p>
        </w:tc>
        <w:tc>
          <w:tcPr>
            <w:tcW w:w="2700" w:type="dxa"/>
            <w:tcBorders>
              <w:top w:val="nil"/>
              <w:left w:val="nil"/>
              <w:bottom w:val="single" w:sz="4" w:space="0" w:color="auto"/>
              <w:right w:val="single" w:sz="4" w:space="0" w:color="auto"/>
            </w:tcBorders>
            <w:shd w:val="clear" w:color="000000" w:fill="92D050"/>
            <w:vAlign w:val="center"/>
            <w:hideMark/>
          </w:tcPr>
          <w:p w14:paraId="13D5A3E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Ādažu vidusskola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5FD277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BDEC3B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C06F6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31673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C50ACA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8968B7F" w14:textId="77777777" w:rsidTr="00A1660A">
        <w:trPr>
          <w:trHeight w:val="6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5FD393E"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AIZKRAUKLES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89EEA5"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5C94F1C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AIZKRAUKLES NOVADS</w:t>
            </w:r>
          </w:p>
        </w:tc>
        <w:tc>
          <w:tcPr>
            <w:tcW w:w="2700" w:type="dxa"/>
            <w:tcBorders>
              <w:top w:val="nil"/>
              <w:left w:val="nil"/>
              <w:bottom w:val="single" w:sz="4" w:space="0" w:color="auto"/>
              <w:right w:val="single" w:sz="4" w:space="0" w:color="auto"/>
            </w:tcBorders>
            <w:shd w:val="clear" w:color="000000" w:fill="92D050"/>
            <w:vAlign w:val="center"/>
            <w:hideMark/>
          </w:tcPr>
          <w:p w14:paraId="590D38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Aizkraukles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B4585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52E6B9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142</w:t>
            </w:r>
          </w:p>
        </w:tc>
        <w:tc>
          <w:tcPr>
            <w:tcW w:w="900" w:type="dxa"/>
            <w:tcBorders>
              <w:top w:val="nil"/>
              <w:left w:val="nil"/>
              <w:bottom w:val="single" w:sz="4" w:space="0" w:color="auto"/>
              <w:right w:val="single" w:sz="4" w:space="0" w:color="auto"/>
            </w:tcBorders>
            <w:shd w:val="clear" w:color="auto" w:fill="auto"/>
            <w:noWrap/>
            <w:vAlign w:val="center"/>
            <w:hideMark/>
          </w:tcPr>
          <w:p w14:paraId="40E38CE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4A141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4B4B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921242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2724BC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5D1AD1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7EA341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JAUNJELGAVAS NOVADS</w:t>
            </w:r>
          </w:p>
        </w:tc>
        <w:tc>
          <w:tcPr>
            <w:tcW w:w="2700" w:type="dxa"/>
            <w:tcBorders>
              <w:top w:val="nil"/>
              <w:left w:val="nil"/>
              <w:bottom w:val="single" w:sz="4" w:space="0" w:color="auto"/>
              <w:right w:val="single" w:sz="4" w:space="0" w:color="auto"/>
            </w:tcBorders>
            <w:shd w:val="clear" w:color="000000" w:fill="F7563B"/>
            <w:vAlign w:val="center"/>
            <w:hideMark/>
          </w:tcPr>
          <w:p w14:paraId="0EDDC71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Jaunjelgavas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D2BFB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B575D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BB35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33</w:t>
            </w:r>
          </w:p>
        </w:tc>
        <w:tc>
          <w:tcPr>
            <w:tcW w:w="900" w:type="dxa"/>
            <w:tcBorders>
              <w:top w:val="nil"/>
              <w:left w:val="nil"/>
              <w:bottom w:val="single" w:sz="4" w:space="0" w:color="auto"/>
              <w:right w:val="single" w:sz="4" w:space="0" w:color="auto"/>
            </w:tcBorders>
            <w:shd w:val="clear" w:color="auto" w:fill="auto"/>
            <w:noWrap/>
            <w:vAlign w:val="center"/>
            <w:hideMark/>
          </w:tcPr>
          <w:p w14:paraId="35EDFE8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64B12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218BF39"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774A5C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09040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1EBA17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KOKNESES NOVADS</w:t>
            </w:r>
          </w:p>
        </w:tc>
        <w:tc>
          <w:tcPr>
            <w:tcW w:w="2700" w:type="dxa"/>
            <w:tcBorders>
              <w:top w:val="nil"/>
              <w:left w:val="nil"/>
              <w:bottom w:val="single" w:sz="4" w:space="0" w:color="auto"/>
              <w:right w:val="single" w:sz="4" w:space="0" w:color="auto"/>
            </w:tcBorders>
            <w:shd w:val="clear" w:color="000000" w:fill="92D050"/>
            <w:vAlign w:val="center"/>
            <w:hideMark/>
          </w:tcPr>
          <w:p w14:paraId="079DF27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Ilmāra Gaiša Kokneses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16B03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1785B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4B3C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92</w:t>
            </w:r>
          </w:p>
        </w:tc>
        <w:tc>
          <w:tcPr>
            <w:tcW w:w="900" w:type="dxa"/>
            <w:tcBorders>
              <w:top w:val="nil"/>
              <w:left w:val="nil"/>
              <w:bottom w:val="single" w:sz="4" w:space="0" w:color="auto"/>
              <w:right w:val="single" w:sz="4" w:space="0" w:color="auto"/>
            </w:tcBorders>
            <w:shd w:val="clear" w:color="auto" w:fill="auto"/>
            <w:noWrap/>
            <w:vAlign w:val="center"/>
            <w:hideMark/>
          </w:tcPr>
          <w:p w14:paraId="4E4A94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E34FE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6DCC1D1"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A6CE70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EE7614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D8C2FC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NERETAS NOVADS</w:t>
            </w:r>
          </w:p>
        </w:tc>
        <w:tc>
          <w:tcPr>
            <w:tcW w:w="2700" w:type="dxa"/>
            <w:tcBorders>
              <w:top w:val="nil"/>
              <w:left w:val="nil"/>
              <w:bottom w:val="single" w:sz="4" w:space="0" w:color="auto"/>
              <w:right w:val="single" w:sz="4" w:space="0" w:color="auto"/>
            </w:tcBorders>
            <w:shd w:val="clear" w:color="000000" w:fill="F7563B"/>
            <w:vAlign w:val="center"/>
            <w:hideMark/>
          </w:tcPr>
          <w:p w14:paraId="5610808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Neretas Jāņa Jaunsudrabiņa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21FF2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EB6F1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5A69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38</w:t>
            </w:r>
          </w:p>
        </w:tc>
        <w:tc>
          <w:tcPr>
            <w:tcW w:w="900" w:type="dxa"/>
            <w:tcBorders>
              <w:top w:val="nil"/>
              <w:left w:val="nil"/>
              <w:bottom w:val="single" w:sz="4" w:space="0" w:color="auto"/>
              <w:right w:val="single" w:sz="4" w:space="0" w:color="auto"/>
            </w:tcBorders>
            <w:shd w:val="clear" w:color="auto" w:fill="auto"/>
            <w:noWrap/>
            <w:vAlign w:val="center"/>
            <w:hideMark/>
          </w:tcPr>
          <w:p w14:paraId="167EE2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CC399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9E5F5D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E04342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251DC7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982A2D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PĻAVIŅU NOVADS</w:t>
            </w:r>
          </w:p>
        </w:tc>
        <w:tc>
          <w:tcPr>
            <w:tcW w:w="2700" w:type="dxa"/>
            <w:tcBorders>
              <w:top w:val="nil"/>
              <w:left w:val="nil"/>
              <w:bottom w:val="single" w:sz="4" w:space="0" w:color="auto"/>
              <w:right w:val="single" w:sz="4" w:space="0" w:color="auto"/>
            </w:tcBorders>
            <w:shd w:val="clear" w:color="000000" w:fill="92D050"/>
            <w:vAlign w:val="center"/>
            <w:hideMark/>
          </w:tcPr>
          <w:p w14:paraId="33AD9FD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Pļaviņu novada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6D8F7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CAE36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27F99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24298E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4793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5FDF58D" w14:textId="77777777" w:rsidTr="00A1660A">
        <w:trPr>
          <w:trHeight w:val="615"/>
        </w:trPr>
        <w:tc>
          <w:tcPr>
            <w:tcW w:w="2070" w:type="dxa"/>
            <w:vMerge/>
            <w:tcBorders>
              <w:top w:val="nil"/>
              <w:left w:val="single" w:sz="4" w:space="0" w:color="auto"/>
              <w:bottom w:val="single" w:sz="4" w:space="0" w:color="auto"/>
              <w:right w:val="single" w:sz="4" w:space="0" w:color="auto"/>
            </w:tcBorders>
            <w:vAlign w:val="center"/>
            <w:hideMark/>
          </w:tcPr>
          <w:p w14:paraId="0614564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53EA54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586E1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SKRĪVERU NOVADS</w:t>
            </w:r>
          </w:p>
        </w:tc>
        <w:tc>
          <w:tcPr>
            <w:tcW w:w="2700" w:type="dxa"/>
            <w:tcBorders>
              <w:top w:val="nil"/>
              <w:left w:val="nil"/>
              <w:bottom w:val="single" w:sz="4" w:space="0" w:color="auto"/>
              <w:right w:val="single" w:sz="4" w:space="0" w:color="auto"/>
            </w:tcBorders>
            <w:shd w:val="clear" w:color="000000" w:fill="92D050"/>
            <w:vAlign w:val="center"/>
            <w:hideMark/>
          </w:tcPr>
          <w:p w14:paraId="5E8335A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Andreja Upīša Skrīveru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AAE19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40EF7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4CBF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67</w:t>
            </w:r>
          </w:p>
        </w:tc>
        <w:tc>
          <w:tcPr>
            <w:tcW w:w="900" w:type="dxa"/>
            <w:tcBorders>
              <w:top w:val="nil"/>
              <w:left w:val="nil"/>
              <w:bottom w:val="single" w:sz="4" w:space="0" w:color="auto"/>
              <w:right w:val="single" w:sz="4" w:space="0" w:color="auto"/>
            </w:tcBorders>
            <w:shd w:val="clear" w:color="auto" w:fill="auto"/>
            <w:noWrap/>
            <w:vAlign w:val="center"/>
            <w:hideMark/>
          </w:tcPr>
          <w:p w14:paraId="44694D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6BD44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162E95C"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AC21D1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ALŪKSNES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36A7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7677AF3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ALŪKSNES NOVADS</w:t>
            </w:r>
          </w:p>
        </w:tc>
        <w:tc>
          <w:tcPr>
            <w:tcW w:w="2700" w:type="dxa"/>
            <w:tcBorders>
              <w:top w:val="nil"/>
              <w:left w:val="nil"/>
              <w:bottom w:val="single" w:sz="4" w:space="0" w:color="auto"/>
              <w:right w:val="single" w:sz="4" w:space="0" w:color="auto"/>
            </w:tcBorders>
            <w:shd w:val="clear" w:color="000000" w:fill="92D050"/>
            <w:vAlign w:val="center"/>
            <w:hideMark/>
          </w:tcPr>
          <w:p w14:paraId="6889D17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Alūksnes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36494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A705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102</w:t>
            </w:r>
          </w:p>
        </w:tc>
        <w:tc>
          <w:tcPr>
            <w:tcW w:w="900" w:type="dxa"/>
            <w:tcBorders>
              <w:top w:val="nil"/>
              <w:left w:val="nil"/>
              <w:bottom w:val="single" w:sz="4" w:space="0" w:color="auto"/>
              <w:right w:val="single" w:sz="4" w:space="0" w:color="auto"/>
            </w:tcBorders>
            <w:shd w:val="clear" w:color="auto" w:fill="auto"/>
            <w:noWrap/>
            <w:vAlign w:val="center"/>
            <w:hideMark/>
          </w:tcPr>
          <w:p w14:paraId="257FB4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31AC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BD04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EA3945C" w14:textId="77777777" w:rsidTr="00A1660A">
        <w:trPr>
          <w:trHeight w:val="615"/>
        </w:trPr>
        <w:tc>
          <w:tcPr>
            <w:tcW w:w="2070" w:type="dxa"/>
            <w:vMerge/>
            <w:tcBorders>
              <w:top w:val="nil"/>
              <w:left w:val="single" w:sz="4" w:space="0" w:color="auto"/>
              <w:bottom w:val="single" w:sz="4" w:space="0" w:color="auto"/>
              <w:right w:val="single" w:sz="4" w:space="0" w:color="auto"/>
            </w:tcBorders>
            <w:vAlign w:val="center"/>
            <w:hideMark/>
          </w:tcPr>
          <w:p w14:paraId="3A9F4B1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C113F1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CAE785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ALŪKSNES NOVADS</w:t>
            </w:r>
          </w:p>
        </w:tc>
        <w:tc>
          <w:tcPr>
            <w:tcW w:w="2700" w:type="dxa"/>
            <w:tcBorders>
              <w:top w:val="nil"/>
              <w:left w:val="nil"/>
              <w:bottom w:val="single" w:sz="4" w:space="0" w:color="auto"/>
              <w:right w:val="single" w:sz="4" w:space="0" w:color="auto"/>
            </w:tcBorders>
            <w:shd w:val="clear" w:color="000000" w:fill="92D050"/>
            <w:vAlign w:val="center"/>
            <w:hideMark/>
          </w:tcPr>
          <w:p w14:paraId="1C4AE4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Ernsta Glika Alūksnes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0313A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B9AFD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FB0CA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21817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D6FA1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117</w:t>
            </w:r>
          </w:p>
        </w:tc>
      </w:tr>
      <w:tr w:rsidR="00A1660A" w:rsidRPr="00A1660A" w14:paraId="3638637D"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47F34AF"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BALVU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4FE4F"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w:t>
            </w:r>
          </w:p>
        </w:tc>
        <w:tc>
          <w:tcPr>
            <w:tcW w:w="2610" w:type="dxa"/>
            <w:tcBorders>
              <w:top w:val="nil"/>
              <w:left w:val="nil"/>
              <w:bottom w:val="single" w:sz="4" w:space="0" w:color="auto"/>
              <w:right w:val="single" w:sz="4" w:space="0" w:color="auto"/>
            </w:tcBorders>
            <w:shd w:val="clear" w:color="auto" w:fill="auto"/>
            <w:noWrap/>
            <w:vAlign w:val="center"/>
            <w:hideMark/>
          </w:tcPr>
          <w:p w14:paraId="336CE34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BALVU NOVADS</w:t>
            </w:r>
          </w:p>
        </w:tc>
        <w:tc>
          <w:tcPr>
            <w:tcW w:w="2700" w:type="dxa"/>
            <w:tcBorders>
              <w:top w:val="nil"/>
              <w:left w:val="nil"/>
              <w:bottom w:val="single" w:sz="4" w:space="0" w:color="auto"/>
              <w:right w:val="single" w:sz="4" w:space="0" w:color="auto"/>
            </w:tcBorders>
            <w:shd w:val="clear" w:color="000000" w:fill="FFFF00"/>
            <w:vAlign w:val="center"/>
            <w:hideMark/>
          </w:tcPr>
          <w:p w14:paraId="73581F0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Bērzpils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6ABB3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40B58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42E5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w:t>
            </w:r>
          </w:p>
        </w:tc>
        <w:tc>
          <w:tcPr>
            <w:tcW w:w="900" w:type="dxa"/>
            <w:tcBorders>
              <w:top w:val="nil"/>
              <w:left w:val="nil"/>
              <w:bottom w:val="single" w:sz="4" w:space="0" w:color="auto"/>
              <w:right w:val="single" w:sz="4" w:space="0" w:color="auto"/>
            </w:tcBorders>
            <w:shd w:val="clear" w:color="auto" w:fill="auto"/>
            <w:noWrap/>
            <w:vAlign w:val="center"/>
            <w:hideMark/>
          </w:tcPr>
          <w:p w14:paraId="6B6C5F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7A4540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87DF67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C4D8F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67A5FE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FBD0CD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BALVU NOVADS</w:t>
            </w:r>
          </w:p>
        </w:tc>
        <w:tc>
          <w:tcPr>
            <w:tcW w:w="2700" w:type="dxa"/>
            <w:tcBorders>
              <w:top w:val="nil"/>
              <w:left w:val="nil"/>
              <w:bottom w:val="single" w:sz="4" w:space="0" w:color="auto"/>
              <w:right w:val="single" w:sz="4" w:space="0" w:color="auto"/>
            </w:tcBorders>
            <w:shd w:val="clear" w:color="000000" w:fill="FFFF00"/>
            <w:vAlign w:val="center"/>
            <w:hideMark/>
          </w:tcPr>
          <w:p w14:paraId="62A330C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Tilžas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9925E5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F39FD9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EC3008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w:t>
            </w:r>
          </w:p>
        </w:tc>
        <w:tc>
          <w:tcPr>
            <w:tcW w:w="900" w:type="dxa"/>
            <w:tcBorders>
              <w:top w:val="nil"/>
              <w:left w:val="nil"/>
              <w:bottom w:val="single" w:sz="4" w:space="0" w:color="auto"/>
              <w:right w:val="single" w:sz="4" w:space="0" w:color="auto"/>
            </w:tcBorders>
            <w:shd w:val="clear" w:color="auto" w:fill="auto"/>
            <w:noWrap/>
            <w:vAlign w:val="center"/>
            <w:hideMark/>
          </w:tcPr>
          <w:p w14:paraId="39F7C6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18CFAC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7D7C2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365206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998DBD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836D1C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RUGĀJU NOVADS</w:t>
            </w:r>
          </w:p>
        </w:tc>
        <w:tc>
          <w:tcPr>
            <w:tcW w:w="2700" w:type="dxa"/>
            <w:tcBorders>
              <w:top w:val="nil"/>
              <w:left w:val="nil"/>
              <w:bottom w:val="single" w:sz="4" w:space="0" w:color="auto"/>
              <w:right w:val="single" w:sz="4" w:space="0" w:color="auto"/>
            </w:tcBorders>
            <w:shd w:val="clear" w:color="000000" w:fill="92D050"/>
            <w:vAlign w:val="center"/>
            <w:hideMark/>
          </w:tcPr>
          <w:p w14:paraId="6A1B615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Rugāju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72258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116FE4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2650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40</w:t>
            </w:r>
          </w:p>
        </w:tc>
        <w:tc>
          <w:tcPr>
            <w:tcW w:w="900" w:type="dxa"/>
            <w:tcBorders>
              <w:top w:val="nil"/>
              <w:left w:val="nil"/>
              <w:bottom w:val="single" w:sz="4" w:space="0" w:color="auto"/>
              <w:right w:val="single" w:sz="4" w:space="0" w:color="auto"/>
            </w:tcBorders>
            <w:shd w:val="clear" w:color="auto" w:fill="auto"/>
            <w:noWrap/>
            <w:vAlign w:val="center"/>
            <w:hideMark/>
          </w:tcPr>
          <w:p w14:paraId="0AFC3B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987DE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AE4FF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511DDE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979F38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680666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BALTINAVAS NOVADS</w:t>
            </w:r>
          </w:p>
        </w:tc>
        <w:tc>
          <w:tcPr>
            <w:tcW w:w="2700" w:type="dxa"/>
            <w:tcBorders>
              <w:top w:val="nil"/>
              <w:left w:val="nil"/>
              <w:bottom w:val="single" w:sz="4" w:space="0" w:color="auto"/>
              <w:right w:val="single" w:sz="4" w:space="0" w:color="auto"/>
            </w:tcBorders>
            <w:shd w:val="clear" w:color="000000" w:fill="F7563B"/>
            <w:vAlign w:val="center"/>
            <w:hideMark/>
          </w:tcPr>
          <w:p w14:paraId="26E42CA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Baltinavas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A92740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F7973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4D07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3394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w:t>
            </w:r>
          </w:p>
        </w:tc>
        <w:tc>
          <w:tcPr>
            <w:tcW w:w="1260" w:type="dxa"/>
            <w:tcBorders>
              <w:top w:val="nil"/>
              <w:left w:val="nil"/>
              <w:bottom w:val="single" w:sz="4" w:space="0" w:color="auto"/>
              <w:right w:val="single" w:sz="4" w:space="0" w:color="auto"/>
            </w:tcBorders>
            <w:shd w:val="clear" w:color="auto" w:fill="auto"/>
            <w:noWrap/>
            <w:vAlign w:val="center"/>
            <w:hideMark/>
          </w:tcPr>
          <w:p w14:paraId="5CC996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DFCD2D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63DA35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5B05C2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9CC47A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VIĻAKAS NOVADS</w:t>
            </w:r>
          </w:p>
        </w:tc>
        <w:tc>
          <w:tcPr>
            <w:tcW w:w="2700" w:type="dxa"/>
            <w:tcBorders>
              <w:top w:val="nil"/>
              <w:left w:val="nil"/>
              <w:bottom w:val="single" w:sz="4" w:space="0" w:color="auto"/>
              <w:right w:val="single" w:sz="4" w:space="0" w:color="auto"/>
            </w:tcBorders>
            <w:shd w:val="clear" w:color="000000" w:fill="92D050"/>
            <w:vAlign w:val="center"/>
            <w:hideMark/>
          </w:tcPr>
          <w:p w14:paraId="0CE63C7F"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Rekavas</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7AB91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FF926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9F5D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D284D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79</w:t>
            </w:r>
          </w:p>
        </w:tc>
        <w:tc>
          <w:tcPr>
            <w:tcW w:w="1260" w:type="dxa"/>
            <w:tcBorders>
              <w:top w:val="nil"/>
              <w:left w:val="nil"/>
              <w:bottom w:val="single" w:sz="4" w:space="0" w:color="auto"/>
              <w:right w:val="single" w:sz="4" w:space="0" w:color="auto"/>
            </w:tcBorders>
            <w:shd w:val="clear" w:color="auto" w:fill="auto"/>
            <w:noWrap/>
            <w:vAlign w:val="center"/>
            <w:hideMark/>
          </w:tcPr>
          <w:p w14:paraId="493EEC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0EC62D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7306B4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79043F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48CCF1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BALVU NOVADS</w:t>
            </w:r>
          </w:p>
        </w:tc>
        <w:tc>
          <w:tcPr>
            <w:tcW w:w="2700" w:type="dxa"/>
            <w:tcBorders>
              <w:top w:val="nil"/>
              <w:left w:val="nil"/>
              <w:bottom w:val="single" w:sz="4" w:space="0" w:color="auto"/>
              <w:right w:val="single" w:sz="4" w:space="0" w:color="auto"/>
            </w:tcBorders>
            <w:shd w:val="clear" w:color="000000" w:fill="92D050"/>
            <w:vAlign w:val="center"/>
            <w:hideMark/>
          </w:tcPr>
          <w:p w14:paraId="38F0CC0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Balvu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8D0880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300548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EB8B2C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AEC14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13888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125</w:t>
            </w:r>
          </w:p>
        </w:tc>
      </w:tr>
      <w:tr w:rsidR="00A1660A" w:rsidRPr="00A1660A" w14:paraId="12418DEB"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1797F75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BF9AC4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525B6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VIĻAKAS NOVADS</w:t>
            </w:r>
          </w:p>
        </w:tc>
        <w:tc>
          <w:tcPr>
            <w:tcW w:w="2700" w:type="dxa"/>
            <w:tcBorders>
              <w:top w:val="nil"/>
              <w:left w:val="nil"/>
              <w:bottom w:val="single" w:sz="4" w:space="0" w:color="auto"/>
              <w:right w:val="single" w:sz="4" w:space="0" w:color="auto"/>
            </w:tcBorders>
            <w:shd w:val="clear" w:color="000000" w:fill="92D050"/>
            <w:vAlign w:val="center"/>
            <w:hideMark/>
          </w:tcPr>
          <w:p w14:paraId="16889EA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Viļakas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23B8E2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1C8BF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5E52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8CAD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DFB71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w:t>
            </w:r>
          </w:p>
        </w:tc>
      </w:tr>
      <w:tr w:rsidR="00A1660A" w:rsidRPr="00A1660A" w14:paraId="00EE2E40"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7EE1E99"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BAUSKAS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18D69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24EBF2E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BAUSKAS NOVADS</w:t>
            </w:r>
          </w:p>
        </w:tc>
        <w:tc>
          <w:tcPr>
            <w:tcW w:w="2700" w:type="dxa"/>
            <w:tcBorders>
              <w:top w:val="nil"/>
              <w:left w:val="nil"/>
              <w:bottom w:val="single" w:sz="4" w:space="0" w:color="auto"/>
              <w:right w:val="single" w:sz="4" w:space="0" w:color="auto"/>
            </w:tcBorders>
            <w:shd w:val="clear" w:color="000000" w:fill="92D050"/>
            <w:vAlign w:val="center"/>
            <w:hideMark/>
          </w:tcPr>
          <w:p w14:paraId="0AD288A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Bauskas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9D0FE0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1AE357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126</w:t>
            </w:r>
          </w:p>
        </w:tc>
        <w:tc>
          <w:tcPr>
            <w:tcW w:w="900" w:type="dxa"/>
            <w:tcBorders>
              <w:top w:val="nil"/>
              <w:left w:val="nil"/>
              <w:bottom w:val="single" w:sz="4" w:space="0" w:color="auto"/>
              <w:right w:val="single" w:sz="4" w:space="0" w:color="auto"/>
            </w:tcBorders>
            <w:shd w:val="clear" w:color="auto" w:fill="auto"/>
            <w:noWrap/>
            <w:vAlign w:val="center"/>
            <w:hideMark/>
          </w:tcPr>
          <w:p w14:paraId="43454D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BFCCA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D1B71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055B18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C70F39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43EA7E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2BB198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IECAVAS NOVADS</w:t>
            </w:r>
          </w:p>
        </w:tc>
        <w:tc>
          <w:tcPr>
            <w:tcW w:w="2700" w:type="dxa"/>
            <w:tcBorders>
              <w:top w:val="nil"/>
              <w:left w:val="nil"/>
              <w:bottom w:val="single" w:sz="4" w:space="0" w:color="auto"/>
              <w:right w:val="single" w:sz="4" w:space="0" w:color="auto"/>
            </w:tcBorders>
            <w:shd w:val="clear" w:color="000000" w:fill="92D050"/>
            <w:vAlign w:val="center"/>
            <w:hideMark/>
          </w:tcPr>
          <w:p w14:paraId="2ECE87F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Iecavas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442CC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1A26B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F0696D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114</w:t>
            </w:r>
          </w:p>
        </w:tc>
        <w:tc>
          <w:tcPr>
            <w:tcW w:w="900" w:type="dxa"/>
            <w:tcBorders>
              <w:top w:val="nil"/>
              <w:left w:val="nil"/>
              <w:bottom w:val="single" w:sz="4" w:space="0" w:color="auto"/>
              <w:right w:val="single" w:sz="4" w:space="0" w:color="auto"/>
            </w:tcBorders>
            <w:shd w:val="clear" w:color="auto" w:fill="auto"/>
            <w:noWrap/>
            <w:vAlign w:val="center"/>
            <w:hideMark/>
          </w:tcPr>
          <w:p w14:paraId="1AD569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48EA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9DB1A9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288A41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F0CFA8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F3C88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RUNDĀLES NOVADS</w:t>
            </w:r>
          </w:p>
        </w:tc>
        <w:tc>
          <w:tcPr>
            <w:tcW w:w="2700" w:type="dxa"/>
            <w:tcBorders>
              <w:top w:val="nil"/>
              <w:left w:val="nil"/>
              <w:bottom w:val="single" w:sz="4" w:space="0" w:color="auto"/>
              <w:right w:val="single" w:sz="4" w:space="0" w:color="auto"/>
            </w:tcBorders>
            <w:shd w:val="clear" w:color="000000" w:fill="F7563B"/>
            <w:vAlign w:val="center"/>
            <w:hideMark/>
          </w:tcPr>
          <w:p w14:paraId="2661124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Pilsrundāles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07E85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B693FA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BCA3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14:paraId="22CF61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E525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A5695A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5984DA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EE7D2F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E960D2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VECUMNIEKU NOVADS</w:t>
            </w:r>
          </w:p>
        </w:tc>
        <w:tc>
          <w:tcPr>
            <w:tcW w:w="2700" w:type="dxa"/>
            <w:tcBorders>
              <w:top w:val="nil"/>
              <w:left w:val="nil"/>
              <w:bottom w:val="single" w:sz="4" w:space="0" w:color="auto"/>
              <w:right w:val="single" w:sz="4" w:space="0" w:color="auto"/>
            </w:tcBorders>
            <w:shd w:val="clear" w:color="000000" w:fill="F7563B"/>
            <w:vAlign w:val="center"/>
            <w:hideMark/>
          </w:tcPr>
          <w:p w14:paraId="7D83518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Skaistkalnes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1DBA9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2FD68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A91D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18DB43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EBF42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9EB347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6B86E8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C750DE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1A24C9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VECUMNIEKU NOVADS</w:t>
            </w:r>
          </w:p>
        </w:tc>
        <w:tc>
          <w:tcPr>
            <w:tcW w:w="2700" w:type="dxa"/>
            <w:tcBorders>
              <w:top w:val="nil"/>
              <w:left w:val="nil"/>
              <w:bottom w:val="single" w:sz="4" w:space="0" w:color="auto"/>
              <w:right w:val="single" w:sz="4" w:space="0" w:color="auto"/>
            </w:tcBorders>
            <w:shd w:val="clear" w:color="000000" w:fill="92D050"/>
            <w:vAlign w:val="center"/>
            <w:hideMark/>
          </w:tcPr>
          <w:p w14:paraId="0A617DF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Vecumnieku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9298A2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A4C5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14B74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53</w:t>
            </w:r>
          </w:p>
        </w:tc>
        <w:tc>
          <w:tcPr>
            <w:tcW w:w="900" w:type="dxa"/>
            <w:tcBorders>
              <w:top w:val="nil"/>
              <w:left w:val="nil"/>
              <w:bottom w:val="single" w:sz="4" w:space="0" w:color="auto"/>
              <w:right w:val="single" w:sz="4" w:space="0" w:color="auto"/>
            </w:tcBorders>
            <w:shd w:val="clear" w:color="auto" w:fill="auto"/>
            <w:noWrap/>
            <w:vAlign w:val="center"/>
            <w:hideMark/>
          </w:tcPr>
          <w:p w14:paraId="36C0BE7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58D4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DC8779A"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F48C80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62F2FC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B48C0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BAUSKAS NOVADS</w:t>
            </w:r>
          </w:p>
        </w:tc>
        <w:tc>
          <w:tcPr>
            <w:tcW w:w="2700" w:type="dxa"/>
            <w:tcBorders>
              <w:top w:val="nil"/>
              <w:left w:val="nil"/>
              <w:bottom w:val="single" w:sz="4" w:space="0" w:color="auto"/>
              <w:right w:val="single" w:sz="4" w:space="0" w:color="auto"/>
            </w:tcBorders>
            <w:shd w:val="clear" w:color="000000" w:fill="92D050"/>
            <w:vAlign w:val="center"/>
            <w:hideMark/>
          </w:tcPr>
          <w:p w14:paraId="0115AA5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Bauskas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73368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A341B8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10BDA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4928B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6AC5F1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161</w:t>
            </w:r>
          </w:p>
        </w:tc>
      </w:tr>
      <w:tr w:rsidR="00A1660A" w:rsidRPr="00A1660A" w14:paraId="2129B60F"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EA13A0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CĒSU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3B9AF2"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1BB41A8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CĒSU NOVADS</w:t>
            </w:r>
          </w:p>
        </w:tc>
        <w:tc>
          <w:tcPr>
            <w:tcW w:w="2700" w:type="dxa"/>
            <w:tcBorders>
              <w:top w:val="nil"/>
              <w:left w:val="nil"/>
              <w:bottom w:val="single" w:sz="4" w:space="0" w:color="auto"/>
              <w:right w:val="single" w:sz="4" w:space="0" w:color="auto"/>
            </w:tcBorders>
            <w:shd w:val="clear" w:color="000000" w:fill="92D050"/>
            <w:vAlign w:val="center"/>
            <w:hideMark/>
          </w:tcPr>
          <w:p w14:paraId="676B1E29"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Cēsu</w:t>
            </w:r>
            <w:proofErr w:type="spellEnd"/>
            <w:r w:rsidRPr="00A1660A">
              <w:rPr>
                <w:rFonts w:ascii="Times New Roman" w:eastAsia="Times New Roman" w:hAnsi="Times New Roman" w:cs="Times New Roman"/>
                <w:color w:val="000000"/>
              </w:rPr>
              <w:t xml:space="preserve">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370F8A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0006F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132</w:t>
            </w:r>
          </w:p>
        </w:tc>
        <w:tc>
          <w:tcPr>
            <w:tcW w:w="900" w:type="dxa"/>
            <w:tcBorders>
              <w:top w:val="nil"/>
              <w:left w:val="nil"/>
              <w:bottom w:val="single" w:sz="4" w:space="0" w:color="auto"/>
              <w:right w:val="single" w:sz="4" w:space="0" w:color="auto"/>
            </w:tcBorders>
            <w:shd w:val="clear" w:color="auto" w:fill="auto"/>
            <w:noWrap/>
            <w:vAlign w:val="center"/>
            <w:hideMark/>
          </w:tcPr>
          <w:p w14:paraId="5BC4F7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53E9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2958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44D989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83A17E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7B379B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B5247C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AMATAS NOVADS</w:t>
            </w:r>
          </w:p>
        </w:tc>
        <w:tc>
          <w:tcPr>
            <w:tcW w:w="2700" w:type="dxa"/>
            <w:tcBorders>
              <w:top w:val="nil"/>
              <w:left w:val="nil"/>
              <w:bottom w:val="single" w:sz="4" w:space="0" w:color="auto"/>
              <w:right w:val="single" w:sz="4" w:space="0" w:color="auto"/>
            </w:tcBorders>
            <w:shd w:val="clear" w:color="000000" w:fill="FFFF00"/>
            <w:vAlign w:val="center"/>
            <w:hideMark/>
          </w:tcPr>
          <w:p w14:paraId="2E98DB1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Nītaures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919B8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AC7FA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EA0D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w:t>
            </w:r>
          </w:p>
        </w:tc>
        <w:tc>
          <w:tcPr>
            <w:tcW w:w="900" w:type="dxa"/>
            <w:tcBorders>
              <w:top w:val="nil"/>
              <w:left w:val="nil"/>
              <w:bottom w:val="single" w:sz="4" w:space="0" w:color="auto"/>
              <w:right w:val="single" w:sz="4" w:space="0" w:color="auto"/>
            </w:tcBorders>
            <w:shd w:val="clear" w:color="auto" w:fill="auto"/>
            <w:noWrap/>
            <w:vAlign w:val="center"/>
            <w:hideMark/>
          </w:tcPr>
          <w:p w14:paraId="321E85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7FBDCA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D1B262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FE4889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D59D74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AA3F23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JAUNPIEBALGAS NOVADS</w:t>
            </w:r>
          </w:p>
        </w:tc>
        <w:tc>
          <w:tcPr>
            <w:tcW w:w="2700" w:type="dxa"/>
            <w:tcBorders>
              <w:top w:val="nil"/>
              <w:left w:val="nil"/>
              <w:bottom w:val="single" w:sz="4" w:space="0" w:color="auto"/>
              <w:right w:val="single" w:sz="4" w:space="0" w:color="auto"/>
            </w:tcBorders>
            <w:shd w:val="clear" w:color="000000" w:fill="92D050"/>
            <w:vAlign w:val="center"/>
            <w:hideMark/>
          </w:tcPr>
          <w:p w14:paraId="5E900FC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Jaunpiebalgas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B94E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B14F4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F19A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68BDC3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31238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BF9B45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592CFA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C340EE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42CB5B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LĪGATNES NOVADS</w:t>
            </w:r>
          </w:p>
        </w:tc>
        <w:tc>
          <w:tcPr>
            <w:tcW w:w="2700" w:type="dxa"/>
            <w:tcBorders>
              <w:top w:val="nil"/>
              <w:left w:val="nil"/>
              <w:bottom w:val="single" w:sz="4" w:space="0" w:color="auto"/>
              <w:right w:val="single" w:sz="4" w:space="0" w:color="auto"/>
            </w:tcBorders>
            <w:shd w:val="clear" w:color="000000" w:fill="F7563B"/>
            <w:vAlign w:val="center"/>
            <w:hideMark/>
          </w:tcPr>
          <w:p w14:paraId="3243383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Jauno Līderu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D08B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6948C7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DD7FC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w:t>
            </w:r>
          </w:p>
        </w:tc>
        <w:tc>
          <w:tcPr>
            <w:tcW w:w="900" w:type="dxa"/>
            <w:tcBorders>
              <w:top w:val="nil"/>
              <w:left w:val="nil"/>
              <w:bottom w:val="single" w:sz="4" w:space="0" w:color="auto"/>
              <w:right w:val="single" w:sz="4" w:space="0" w:color="auto"/>
            </w:tcBorders>
            <w:shd w:val="clear" w:color="auto" w:fill="auto"/>
            <w:noWrap/>
            <w:vAlign w:val="center"/>
            <w:hideMark/>
          </w:tcPr>
          <w:p w14:paraId="3B7AF6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75892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B2A671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5880DC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F8455A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2D74F9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PRIEKUĻU NOVADS</w:t>
            </w:r>
          </w:p>
        </w:tc>
        <w:tc>
          <w:tcPr>
            <w:tcW w:w="2700" w:type="dxa"/>
            <w:tcBorders>
              <w:top w:val="nil"/>
              <w:left w:val="nil"/>
              <w:bottom w:val="single" w:sz="4" w:space="0" w:color="auto"/>
              <w:right w:val="single" w:sz="4" w:space="0" w:color="auto"/>
            </w:tcBorders>
            <w:shd w:val="clear" w:color="000000" w:fill="92D050"/>
            <w:vAlign w:val="center"/>
            <w:hideMark/>
          </w:tcPr>
          <w:p w14:paraId="491474B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Priekuļu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CDB6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EEA535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8B7F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55</w:t>
            </w:r>
          </w:p>
        </w:tc>
        <w:tc>
          <w:tcPr>
            <w:tcW w:w="900" w:type="dxa"/>
            <w:tcBorders>
              <w:top w:val="nil"/>
              <w:left w:val="nil"/>
              <w:bottom w:val="single" w:sz="4" w:space="0" w:color="auto"/>
              <w:right w:val="single" w:sz="4" w:space="0" w:color="auto"/>
            </w:tcBorders>
            <w:shd w:val="clear" w:color="auto" w:fill="auto"/>
            <w:noWrap/>
            <w:vAlign w:val="center"/>
            <w:hideMark/>
          </w:tcPr>
          <w:p w14:paraId="289CB9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80618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EABCB5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4C1982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1F7C06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89C0E6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VECPIEBALGAS NOVADS</w:t>
            </w:r>
          </w:p>
        </w:tc>
        <w:tc>
          <w:tcPr>
            <w:tcW w:w="2700" w:type="dxa"/>
            <w:tcBorders>
              <w:top w:val="nil"/>
              <w:left w:val="nil"/>
              <w:bottom w:val="single" w:sz="4" w:space="0" w:color="auto"/>
              <w:right w:val="single" w:sz="4" w:space="0" w:color="auto"/>
            </w:tcBorders>
            <w:shd w:val="clear" w:color="000000" w:fill="F7563B"/>
            <w:vAlign w:val="center"/>
            <w:hideMark/>
          </w:tcPr>
          <w:p w14:paraId="05E12BA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Vecpiebalgas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53B1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7D713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01CC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7D02FC5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6978A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5EFBE8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0FA4D3C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15C2BF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8106E7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CĒSU NOVADS</w:t>
            </w:r>
          </w:p>
        </w:tc>
        <w:tc>
          <w:tcPr>
            <w:tcW w:w="2700" w:type="dxa"/>
            <w:tcBorders>
              <w:top w:val="nil"/>
              <w:left w:val="nil"/>
              <w:bottom w:val="single" w:sz="4" w:space="0" w:color="auto"/>
              <w:right w:val="single" w:sz="4" w:space="0" w:color="auto"/>
            </w:tcBorders>
            <w:shd w:val="clear" w:color="000000" w:fill="92D050"/>
            <w:vAlign w:val="center"/>
            <w:hideMark/>
          </w:tcPr>
          <w:p w14:paraId="79699D3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Draudzīgā Aicinājuma </w:t>
            </w:r>
            <w:proofErr w:type="spellStart"/>
            <w:r w:rsidRPr="00A1660A">
              <w:rPr>
                <w:rFonts w:ascii="Times New Roman" w:eastAsia="Times New Roman" w:hAnsi="Times New Roman" w:cs="Times New Roman"/>
                <w:color w:val="000000"/>
              </w:rPr>
              <w:t>Cēsu</w:t>
            </w:r>
            <w:proofErr w:type="spellEnd"/>
            <w:r w:rsidRPr="00A1660A">
              <w:rPr>
                <w:rFonts w:ascii="Times New Roman" w:eastAsia="Times New Roman" w:hAnsi="Times New Roman" w:cs="Times New Roman"/>
                <w:color w:val="000000"/>
              </w:rPr>
              <w:t xml:space="preserve">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3C25C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266090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764AE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2390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75A15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94</w:t>
            </w:r>
          </w:p>
        </w:tc>
      </w:tr>
      <w:tr w:rsidR="00A1660A" w:rsidRPr="00A1660A" w14:paraId="568F682B"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96D2A8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C05E6B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971F57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CĒSU NOVADS</w:t>
            </w:r>
          </w:p>
        </w:tc>
        <w:tc>
          <w:tcPr>
            <w:tcW w:w="2700" w:type="dxa"/>
            <w:tcBorders>
              <w:top w:val="nil"/>
              <w:left w:val="nil"/>
              <w:bottom w:val="single" w:sz="4" w:space="0" w:color="auto"/>
              <w:right w:val="single" w:sz="4" w:space="0" w:color="auto"/>
            </w:tcBorders>
            <w:shd w:val="clear" w:color="000000" w:fill="92D050"/>
            <w:vAlign w:val="center"/>
            <w:hideMark/>
          </w:tcPr>
          <w:p w14:paraId="33E2CC65"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Cēsu</w:t>
            </w:r>
            <w:proofErr w:type="spellEnd"/>
            <w:r w:rsidRPr="00A1660A">
              <w:rPr>
                <w:rFonts w:ascii="Times New Roman" w:eastAsia="Times New Roman" w:hAnsi="Times New Roman" w:cs="Times New Roman"/>
                <w:color w:val="000000"/>
              </w:rPr>
              <w:t xml:space="preserve">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EC803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A346FA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AD28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FB4D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4C6B80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220</w:t>
            </w:r>
          </w:p>
        </w:tc>
      </w:tr>
      <w:tr w:rsidR="00A1660A" w:rsidRPr="00A1660A" w14:paraId="73E48F27"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69C223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D9AE1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13</w:t>
            </w:r>
          </w:p>
        </w:tc>
        <w:tc>
          <w:tcPr>
            <w:tcW w:w="2610" w:type="dxa"/>
            <w:tcBorders>
              <w:top w:val="nil"/>
              <w:left w:val="nil"/>
              <w:bottom w:val="single" w:sz="4" w:space="0" w:color="auto"/>
              <w:right w:val="single" w:sz="4" w:space="0" w:color="auto"/>
            </w:tcBorders>
            <w:shd w:val="clear" w:color="auto" w:fill="auto"/>
            <w:noWrap/>
            <w:vAlign w:val="center"/>
            <w:hideMark/>
          </w:tcPr>
          <w:p w14:paraId="3FF76EF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126984D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1A67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94</w:t>
            </w:r>
          </w:p>
        </w:tc>
        <w:tc>
          <w:tcPr>
            <w:tcW w:w="1170" w:type="dxa"/>
            <w:tcBorders>
              <w:top w:val="nil"/>
              <w:left w:val="nil"/>
              <w:bottom w:val="single" w:sz="4" w:space="0" w:color="auto"/>
              <w:right w:val="single" w:sz="4" w:space="0" w:color="auto"/>
            </w:tcBorders>
            <w:shd w:val="clear" w:color="auto" w:fill="auto"/>
            <w:noWrap/>
            <w:vAlign w:val="center"/>
            <w:hideMark/>
          </w:tcPr>
          <w:p w14:paraId="110A1DD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26AD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2D221D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267D1B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E56A8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254B4D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6A9944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2A99C1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4FD6F33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43CF6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178</w:t>
            </w:r>
          </w:p>
        </w:tc>
        <w:tc>
          <w:tcPr>
            <w:tcW w:w="1170" w:type="dxa"/>
            <w:tcBorders>
              <w:top w:val="nil"/>
              <w:left w:val="nil"/>
              <w:bottom w:val="single" w:sz="4" w:space="0" w:color="auto"/>
              <w:right w:val="single" w:sz="4" w:space="0" w:color="auto"/>
            </w:tcBorders>
            <w:shd w:val="clear" w:color="auto" w:fill="auto"/>
            <w:noWrap/>
            <w:vAlign w:val="center"/>
            <w:hideMark/>
          </w:tcPr>
          <w:p w14:paraId="31CD03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19AB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0E25BA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6E2FB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48A07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835D3E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40F2A9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4E1F5B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4B9C47E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57FE5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91</w:t>
            </w:r>
          </w:p>
        </w:tc>
        <w:tc>
          <w:tcPr>
            <w:tcW w:w="1170" w:type="dxa"/>
            <w:tcBorders>
              <w:top w:val="nil"/>
              <w:left w:val="nil"/>
              <w:bottom w:val="single" w:sz="4" w:space="0" w:color="auto"/>
              <w:right w:val="single" w:sz="4" w:space="0" w:color="auto"/>
            </w:tcBorders>
            <w:shd w:val="clear" w:color="auto" w:fill="auto"/>
            <w:noWrap/>
            <w:vAlign w:val="center"/>
            <w:hideMark/>
          </w:tcPr>
          <w:p w14:paraId="5691656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EB31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E341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0584B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BE9FBF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B41BC8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3E9FD6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2AA3B9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67BD09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1E0C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73</w:t>
            </w:r>
          </w:p>
        </w:tc>
        <w:tc>
          <w:tcPr>
            <w:tcW w:w="1170" w:type="dxa"/>
            <w:tcBorders>
              <w:top w:val="nil"/>
              <w:left w:val="nil"/>
              <w:bottom w:val="single" w:sz="4" w:space="0" w:color="auto"/>
              <w:right w:val="single" w:sz="4" w:space="0" w:color="auto"/>
            </w:tcBorders>
            <w:shd w:val="clear" w:color="auto" w:fill="auto"/>
            <w:noWrap/>
            <w:vAlign w:val="center"/>
            <w:hideMark/>
          </w:tcPr>
          <w:p w14:paraId="4DD76B6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C3F61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9994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CD394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52B74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0A74017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F69A1E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275DD8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FFF00"/>
            <w:vAlign w:val="center"/>
            <w:hideMark/>
          </w:tcPr>
          <w:p w14:paraId="6EC196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 Raiņa Daugavpils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3B11D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24</w:t>
            </w:r>
          </w:p>
        </w:tc>
        <w:tc>
          <w:tcPr>
            <w:tcW w:w="1170" w:type="dxa"/>
            <w:tcBorders>
              <w:top w:val="nil"/>
              <w:left w:val="nil"/>
              <w:bottom w:val="single" w:sz="4" w:space="0" w:color="auto"/>
              <w:right w:val="single" w:sz="4" w:space="0" w:color="auto"/>
            </w:tcBorders>
            <w:shd w:val="clear" w:color="auto" w:fill="auto"/>
            <w:noWrap/>
            <w:vAlign w:val="center"/>
            <w:hideMark/>
          </w:tcPr>
          <w:p w14:paraId="0CC4F96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A00E8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5B0A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BEAF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98FA40B"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0B4DCA2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25200B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EF1E9D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01A5690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Tehnoloģiju vidusskola - licejs</w:t>
            </w:r>
          </w:p>
        </w:tc>
        <w:tc>
          <w:tcPr>
            <w:tcW w:w="1170" w:type="dxa"/>
            <w:tcBorders>
              <w:top w:val="nil"/>
              <w:left w:val="nil"/>
              <w:bottom w:val="single" w:sz="4" w:space="0" w:color="auto"/>
              <w:right w:val="single" w:sz="4" w:space="0" w:color="auto"/>
            </w:tcBorders>
            <w:shd w:val="clear" w:color="auto" w:fill="auto"/>
            <w:noWrap/>
            <w:vAlign w:val="center"/>
            <w:hideMark/>
          </w:tcPr>
          <w:p w14:paraId="41BBE02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5F9410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E5C9BC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D0909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94790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5C23A6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69532E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4CFB4B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F55C69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58B0B2C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DC826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74</w:t>
            </w:r>
          </w:p>
        </w:tc>
        <w:tc>
          <w:tcPr>
            <w:tcW w:w="1170" w:type="dxa"/>
            <w:tcBorders>
              <w:top w:val="nil"/>
              <w:left w:val="nil"/>
              <w:bottom w:val="single" w:sz="4" w:space="0" w:color="auto"/>
              <w:right w:val="single" w:sz="4" w:space="0" w:color="auto"/>
            </w:tcBorders>
            <w:shd w:val="clear" w:color="auto" w:fill="auto"/>
            <w:noWrap/>
            <w:vAlign w:val="center"/>
            <w:hideMark/>
          </w:tcPr>
          <w:p w14:paraId="5277407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3F22F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196D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39C14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876EC3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746BEF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018926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9B615C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096E0CE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DF271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384</w:t>
            </w:r>
          </w:p>
        </w:tc>
        <w:tc>
          <w:tcPr>
            <w:tcW w:w="1170" w:type="dxa"/>
            <w:tcBorders>
              <w:top w:val="nil"/>
              <w:left w:val="nil"/>
              <w:bottom w:val="single" w:sz="4" w:space="0" w:color="auto"/>
              <w:right w:val="single" w:sz="4" w:space="0" w:color="auto"/>
            </w:tcBorders>
            <w:shd w:val="clear" w:color="auto" w:fill="auto"/>
            <w:noWrap/>
            <w:vAlign w:val="center"/>
            <w:hideMark/>
          </w:tcPr>
          <w:p w14:paraId="3906BA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24CF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38FA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9E45A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F3694E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5501C1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D52AE1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7ECAAD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4D633D8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3BE6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87</w:t>
            </w:r>
          </w:p>
        </w:tc>
        <w:tc>
          <w:tcPr>
            <w:tcW w:w="1170" w:type="dxa"/>
            <w:tcBorders>
              <w:top w:val="nil"/>
              <w:left w:val="nil"/>
              <w:bottom w:val="single" w:sz="4" w:space="0" w:color="auto"/>
              <w:right w:val="single" w:sz="4" w:space="0" w:color="auto"/>
            </w:tcBorders>
            <w:shd w:val="clear" w:color="auto" w:fill="auto"/>
            <w:noWrap/>
            <w:vAlign w:val="center"/>
            <w:hideMark/>
          </w:tcPr>
          <w:p w14:paraId="5C016F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2BDD2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D0D3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5EF6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1ECEDB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BFBADA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1418EA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B0A4BD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050D947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12.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0637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129</w:t>
            </w:r>
          </w:p>
        </w:tc>
        <w:tc>
          <w:tcPr>
            <w:tcW w:w="1170" w:type="dxa"/>
            <w:tcBorders>
              <w:top w:val="nil"/>
              <w:left w:val="nil"/>
              <w:bottom w:val="single" w:sz="4" w:space="0" w:color="auto"/>
              <w:right w:val="single" w:sz="4" w:space="0" w:color="auto"/>
            </w:tcBorders>
            <w:shd w:val="clear" w:color="auto" w:fill="auto"/>
            <w:noWrap/>
            <w:vAlign w:val="center"/>
            <w:hideMark/>
          </w:tcPr>
          <w:p w14:paraId="0A81B8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9515C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70BD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F2DFA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F5C12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968F95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B33949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D75D7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F7563B"/>
            <w:vAlign w:val="center"/>
            <w:hideMark/>
          </w:tcPr>
          <w:p w14:paraId="0529491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Centra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E5CD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85</w:t>
            </w:r>
          </w:p>
        </w:tc>
        <w:tc>
          <w:tcPr>
            <w:tcW w:w="1170" w:type="dxa"/>
            <w:tcBorders>
              <w:top w:val="nil"/>
              <w:left w:val="nil"/>
              <w:bottom w:val="single" w:sz="4" w:space="0" w:color="auto"/>
              <w:right w:val="single" w:sz="4" w:space="0" w:color="auto"/>
            </w:tcBorders>
            <w:shd w:val="clear" w:color="auto" w:fill="auto"/>
            <w:noWrap/>
            <w:vAlign w:val="center"/>
            <w:hideMark/>
          </w:tcPr>
          <w:p w14:paraId="5A01C38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B834D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CF170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4B377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E8CCA41"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26000E4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B2F643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425AB2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042441DA"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J.Pilsudska</w:t>
            </w:r>
            <w:proofErr w:type="spellEnd"/>
            <w:r w:rsidRPr="00A1660A">
              <w:rPr>
                <w:rFonts w:ascii="Times New Roman" w:eastAsia="Times New Roman" w:hAnsi="Times New Roman" w:cs="Times New Roman"/>
                <w:color w:val="000000"/>
              </w:rPr>
              <w:t xml:space="preserve"> Daugavpils valsts poļu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7DFF08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BFB10C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9BFB21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1F98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39EE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62</w:t>
            </w:r>
          </w:p>
        </w:tc>
      </w:tr>
      <w:tr w:rsidR="00A1660A" w:rsidRPr="00A1660A" w14:paraId="6BE15B53"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2A380E2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383053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46B16A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w:t>
            </w:r>
          </w:p>
        </w:tc>
        <w:tc>
          <w:tcPr>
            <w:tcW w:w="2700" w:type="dxa"/>
            <w:tcBorders>
              <w:top w:val="nil"/>
              <w:left w:val="nil"/>
              <w:bottom w:val="single" w:sz="4" w:space="0" w:color="auto"/>
              <w:right w:val="single" w:sz="4" w:space="0" w:color="auto"/>
            </w:tcBorders>
            <w:shd w:val="clear" w:color="000000" w:fill="92D050"/>
            <w:vAlign w:val="center"/>
            <w:hideMark/>
          </w:tcPr>
          <w:p w14:paraId="6B509CB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E99247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4180E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02121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7D9E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A43F3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195</w:t>
            </w:r>
          </w:p>
        </w:tc>
      </w:tr>
      <w:tr w:rsidR="00A1660A" w:rsidRPr="00A1660A" w14:paraId="403C1A01" w14:textId="77777777" w:rsidTr="00A1660A">
        <w:trPr>
          <w:trHeight w:val="623"/>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F79799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AUGŠDAUGAVAS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A41D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w:t>
            </w:r>
          </w:p>
        </w:tc>
        <w:tc>
          <w:tcPr>
            <w:tcW w:w="2610" w:type="dxa"/>
            <w:tcBorders>
              <w:top w:val="nil"/>
              <w:left w:val="nil"/>
              <w:bottom w:val="single" w:sz="4" w:space="0" w:color="auto"/>
              <w:right w:val="single" w:sz="4" w:space="0" w:color="auto"/>
            </w:tcBorders>
            <w:shd w:val="clear" w:color="auto" w:fill="auto"/>
            <w:noWrap/>
            <w:vAlign w:val="center"/>
            <w:hideMark/>
          </w:tcPr>
          <w:p w14:paraId="7FFCA07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NOVADS</w:t>
            </w:r>
          </w:p>
        </w:tc>
        <w:tc>
          <w:tcPr>
            <w:tcW w:w="2700" w:type="dxa"/>
            <w:tcBorders>
              <w:top w:val="nil"/>
              <w:left w:val="nil"/>
              <w:bottom w:val="single" w:sz="4" w:space="0" w:color="auto"/>
              <w:right w:val="single" w:sz="4" w:space="0" w:color="auto"/>
            </w:tcBorders>
            <w:shd w:val="clear" w:color="000000" w:fill="92D050"/>
            <w:vAlign w:val="center"/>
            <w:hideMark/>
          </w:tcPr>
          <w:p w14:paraId="19A5848C"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Špoģu</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DABE0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BBA1F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468BF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67</w:t>
            </w:r>
          </w:p>
        </w:tc>
        <w:tc>
          <w:tcPr>
            <w:tcW w:w="900" w:type="dxa"/>
            <w:tcBorders>
              <w:top w:val="nil"/>
              <w:left w:val="nil"/>
              <w:bottom w:val="single" w:sz="4" w:space="0" w:color="auto"/>
              <w:right w:val="single" w:sz="4" w:space="0" w:color="auto"/>
            </w:tcBorders>
            <w:shd w:val="clear" w:color="auto" w:fill="auto"/>
            <w:noWrap/>
            <w:vAlign w:val="center"/>
            <w:hideMark/>
          </w:tcPr>
          <w:p w14:paraId="3373824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15AB76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C0D34E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CBE7BC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29FF60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DAD8D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NOVADS</w:t>
            </w:r>
          </w:p>
        </w:tc>
        <w:tc>
          <w:tcPr>
            <w:tcW w:w="2700" w:type="dxa"/>
            <w:tcBorders>
              <w:top w:val="nil"/>
              <w:left w:val="nil"/>
              <w:bottom w:val="single" w:sz="4" w:space="0" w:color="auto"/>
              <w:right w:val="single" w:sz="4" w:space="0" w:color="auto"/>
            </w:tcBorders>
            <w:shd w:val="clear" w:color="000000" w:fill="92D050"/>
            <w:vAlign w:val="center"/>
            <w:hideMark/>
          </w:tcPr>
          <w:p w14:paraId="262230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Sventes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8AE266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C0353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9A831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93</w:t>
            </w:r>
          </w:p>
        </w:tc>
        <w:tc>
          <w:tcPr>
            <w:tcW w:w="900" w:type="dxa"/>
            <w:tcBorders>
              <w:top w:val="nil"/>
              <w:left w:val="nil"/>
              <w:bottom w:val="single" w:sz="4" w:space="0" w:color="auto"/>
              <w:right w:val="single" w:sz="4" w:space="0" w:color="auto"/>
            </w:tcBorders>
            <w:shd w:val="clear" w:color="auto" w:fill="auto"/>
            <w:noWrap/>
            <w:vAlign w:val="center"/>
            <w:hideMark/>
          </w:tcPr>
          <w:p w14:paraId="30A40D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0B35D4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84B5FB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1B3FEF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48997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934B80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NOVADS</w:t>
            </w:r>
          </w:p>
        </w:tc>
        <w:tc>
          <w:tcPr>
            <w:tcW w:w="2700" w:type="dxa"/>
            <w:tcBorders>
              <w:top w:val="nil"/>
              <w:left w:val="nil"/>
              <w:bottom w:val="single" w:sz="4" w:space="0" w:color="auto"/>
              <w:right w:val="single" w:sz="4" w:space="0" w:color="auto"/>
            </w:tcBorders>
            <w:shd w:val="clear" w:color="000000" w:fill="F7563B"/>
            <w:vAlign w:val="center"/>
            <w:hideMark/>
          </w:tcPr>
          <w:p w14:paraId="0685F00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Vaboles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B5597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DAB99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396E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2554C4E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131CF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2DC82A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EA4A2F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D0D88C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B44C4A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ILŪKSTES NOVADS</w:t>
            </w:r>
          </w:p>
        </w:tc>
        <w:tc>
          <w:tcPr>
            <w:tcW w:w="2700" w:type="dxa"/>
            <w:tcBorders>
              <w:top w:val="nil"/>
              <w:left w:val="nil"/>
              <w:bottom w:val="single" w:sz="4" w:space="0" w:color="auto"/>
              <w:right w:val="single" w:sz="4" w:space="0" w:color="auto"/>
            </w:tcBorders>
            <w:shd w:val="clear" w:color="000000" w:fill="F7563B"/>
            <w:vAlign w:val="center"/>
            <w:hideMark/>
          </w:tcPr>
          <w:p w14:paraId="3838573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Bebrenes vispārizglītojošā un profesionālā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47797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AFEC9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76D1F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186144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6973BC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B2873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08D203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119351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F15C6C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ILŪKSTES NOVADS</w:t>
            </w:r>
          </w:p>
        </w:tc>
        <w:tc>
          <w:tcPr>
            <w:tcW w:w="2700" w:type="dxa"/>
            <w:tcBorders>
              <w:top w:val="nil"/>
              <w:left w:val="nil"/>
              <w:bottom w:val="single" w:sz="4" w:space="0" w:color="auto"/>
              <w:right w:val="single" w:sz="4" w:space="0" w:color="auto"/>
            </w:tcBorders>
            <w:shd w:val="clear" w:color="000000" w:fill="92D050"/>
            <w:vAlign w:val="center"/>
            <w:hideMark/>
          </w:tcPr>
          <w:p w14:paraId="3177DF5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Ilūkstes Raiņa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EC0E49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0EBE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ABB3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78</w:t>
            </w:r>
          </w:p>
        </w:tc>
        <w:tc>
          <w:tcPr>
            <w:tcW w:w="900" w:type="dxa"/>
            <w:tcBorders>
              <w:top w:val="nil"/>
              <w:left w:val="nil"/>
              <w:bottom w:val="single" w:sz="4" w:space="0" w:color="auto"/>
              <w:right w:val="single" w:sz="4" w:space="0" w:color="auto"/>
            </w:tcBorders>
            <w:shd w:val="clear" w:color="auto" w:fill="auto"/>
            <w:noWrap/>
            <w:vAlign w:val="center"/>
            <w:hideMark/>
          </w:tcPr>
          <w:p w14:paraId="17127B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B1CF3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2BA0A2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BF9354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27E7DE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9B1B45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NOVADS</w:t>
            </w:r>
          </w:p>
        </w:tc>
        <w:tc>
          <w:tcPr>
            <w:tcW w:w="2700" w:type="dxa"/>
            <w:tcBorders>
              <w:top w:val="nil"/>
              <w:left w:val="nil"/>
              <w:bottom w:val="single" w:sz="4" w:space="0" w:color="auto"/>
              <w:right w:val="single" w:sz="4" w:space="0" w:color="auto"/>
            </w:tcBorders>
            <w:shd w:val="clear" w:color="000000" w:fill="92D050"/>
            <w:vAlign w:val="center"/>
            <w:hideMark/>
          </w:tcPr>
          <w:p w14:paraId="2160D6E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225A6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FF3EC0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BB1A52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91890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center"/>
            <w:hideMark/>
          </w:tcPr>
          <w:p w14:paraId="0E684F6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CE70D22"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4624C38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B6CE1F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B2579C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DAUGAVPILS NOVADS</w:t>
            </w:r>
          </w:p>
        </w:tc>
        <w:tc>
          <w:tcPr>
            <w:tcW w:w="2700" w:type="dxa"/>
            <w:tcBorders>
              <w:top w:val="nil"/>
              <w:left w:val="nil"/>
              <w:bottom w:val="single" w:sz="4" w:space="0" w:color="auto"/>
              <w:right w:val="single" w:sz="4" w:space="0" w:color="auto"/>
            </w:tcBorders>
            <w:shd w:val="clear" w:color="000000" w:fill="92D050"/>
            <w:vAlign w:val="center"/>
            <w:hideMark/>
          </w:tcPr>
          <w:p w14:paraId="17BC9D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Zemgales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9ED87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87017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47C2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EF4CD2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w:t>
            </w:r>
          </w:p>
        </w:tc>
        <w:tc>
          <w:tcPr>
            <w:tcW w:w="1260" w:type="dxa"/>
            <w:tcBorders>
              <w:top w:val="nil"/>
              <w:left w:val="nil"/>
              <w:bottom w:val="single" w:sz="4" w:space="0" w:color="auto"/>
              <w:right w:val="single" w:sz="4" w:space="0" w:color="auto"/>
            </w:tcBorders>
            <w:shd w:val="clear" w:color="auto" w:fill="auto"/>
            <w:noWrap/>
            <w:vAlign w:val="center"/>
            <w:hideMark/>
          </w:tcPr>
          <w:p w14:paraId="406EFC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9620A1D"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6EFDEA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DOBELES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E0FC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w:t>
            </w:r>
          </w:p>
        </w:tc>
        <w:tc>
          <w:tcPr>
            <w:tcW w:w="2610" w:type="dxa"/>
            <w:tcBorders>
              <w:top w:val="nil"/>
              <w:left w:val="nil"/>
              <w:bottom w:val="single" w:sz="4" w:space="0" w:color="auto"/>
              <w:right w:val="single" w:sz="4" w:space="0" w:color="auto"/>
            </w:tcBorders>
            <w:shd w:val="clear" w:color="auto" w:fill="auto"/>
            <w:noWrap/>
            <w:vAlign w:val="center"/>
            <w:hideMark/>
          </w:tcPr>
          <w:p w14:paraId="16F00DF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DOBELES NOVADS</w:t>
            </w:r>
          </w:p>
        </w:tc>
        <w:tc>
          <w:tcPr>
            <w:tcW w:w="2700" w:type="dxa"/>
            <w:tcBorders>
              <w:top w:val="nil"/>
              <w:left w:val="nil"/>
              <w:bottom w:val="single" w:sz="4" w:space="0" w:color="auto"/>
              <w:right w:val="single" w:sz="4" w:space="0" w:color="auto"/>
            </w:tcBorders>
            <w:shd w:val="clear" w:color="000000" w:fill="F7563B"/>
            <w:vAlign w:val="center"/>
            <w:hideMark/>
          </w:tcPr>
          <w:p w14:paraId="1254EAC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Dobeles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EC01F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7F7C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28</w:t>
            </w:r>
          </w:p>
        </w:tc>
        <w:tc>
          <w:tcPr>
            <w:tcW w:w="900" w:type="dxa"/>
            <w:tcBorders>
              <w:top w:val="nil"/>
              <w:left w:val="nil"/>
              <w:bottom w:val="single" w:sz="4" w:space="0" w:color="auto"/>
              <w:right w:val="single" w:sz="4" w:space="0" w:color="auto"/>
            </w:tcBorders>
            <w:shd w:val="clear" w:color="auto" w:fill="auto"/>
            <w:noWrap/>
            <w:vAlign w:val="center"/>
            <w:hideMark/>
          </w:tcPr>
          <w:p w14:paraId="34DC60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6994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E7855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F3BA6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12AD2F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2EB9B0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3A6505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AUCES NOVADS</w:t>
            </w:r>
          </w:p>
        </w:tc>
        <w:tc>
          <w:tcPr>
            <w:tcW w:w="2700" w:type="dxa"/>
            <w:tcBorders>
              <w:top w:val="nil"/>
              <w:left w:val="nil"/>
              <w:bottom w:val="single" w:sz="4" w:space="0" w:color="auto"/>
              <w:right w:val="single" w:sz="4" w:space="0" w:color="auto"/>
            </w:tcBorders>
            <w:shd w:val="clear" w:color="000000" w:fill="FFFF00"/>
            <w:vAlign w:val="center"/>
            <w:hideMark/>
          </w:tcPr>
          <w:p w14:paraId="0E646DA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Bēnes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DCE55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FA21A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E582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w:t>
            </w:r>
          </w:p>
        </w:tc>
        <w:tc>
          <w:tcPr>
            <w:tcW w:w="900" w:type="dxa"/>
            <w:tcBorders>
              <w:top w:val="nil"/>
              <w:left w:val="nil"/>
              <w:bottom w:val="single" w:sz="4" w:space="0" w:color="auto"/>
              <w:right w:val="single" w:sz="4" w:space="0" w:color="auto"/>
            </w:tcBorders>
            <w:shd w:val="clear" w:color="auto" w:fill="auto"/>
            <w:noWrap/>
            <w:vAlign w:val="center"/>
            <w:hideMark/>
          </w:tcPr>
          <w:p w14:paraId="17D363B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3A646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43DF6F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D4254F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4C32C6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8B31C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AUCES NOVADS</w:t>
            </w:r>
          </w:p>
        </w:tc>
        <w:tc>
          <w:tcPr>
            <w:tcW w:w="2700" w:type="dxa"/>
            <w:tcBorders>
              <w:top w:val="nil"/>
              <w:left w:val="nil"/>
              <w:bottom w:val="single" w:sz="4" w:space="0" w:color="auto"/>
              <w:right w:val="single" w:sz="4" w:space="0" w:color="auto"/>
            </w:tcBorders>
            <w:shd w:val="clear" w:color="000000" w:fill="92D050"/>
            <w:vAlign w:val="center"/>
            <w:hideMark/>
          </w:tcPr>
          <w:p w14:paraId="6D01684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Auces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A0A1C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0EB70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5A5F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61</w:t>
            </w:r>
          </w:p>
        </w:tc>
        <w:tc>
          <w:tcPr>
            <w:tcW w:w="900" w:type="dxa"/>
            <w:tcBorders>
              <w:top w:val="nil"/>
              <w:left w:val="nil"/>
              <w:bottom w:val="single" w:sz="4" w:space="0" w:color="auto"/>
              <w:right w:val="single" w:sz="4" w:space="0" w:color="auto"/>
            </w:tcBorders>
            <w:shd w:val="clear" w:color="auto" w:fill="auto"/>
            <w:noWrap/>
            <w:vAlign w:val="center"/>
            <w:hideMark/>
          </w:tcPr>
          <w:p w14:paraId="3D06A1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27742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36D1B34"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83962B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C8CC47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592B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DOBELES NOVADS</w:t>
            </w:r>
          </w:p>
        </w:tc>
        <w:tc>
          <w:tcPr>
            <w:tcW w:w="2700" w:type="dxa"/>
            <w:tcBorders>
              <w:top w:val="nil"/>
              <w:left w:val="nil"/>
              <w:bottom w:val="single" w:sz="4" w:space="0" w:color="auto"/>
              <w:right w:val="single" w:sz="4" w:space="0" w:color="auto"/>
            </w:tcBorders>
            <w:shd w:val="clear" w:color="000000" w:fill="92D050"/>
            <w:vAlign w:val="center"/>
            <w:hideMark/>
          </w:tcPr>
          <w:p w14:paraId="7AE957E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Dobeles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4DF21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1F7A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A69F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44A56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2F09A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211</w:t>
            </w:r>
          </w:p>
        </w:tc>
      </w:tr>
      <w:tr w:rsidR="00A1660A" w:rsidRPr="00A1660A" w14:paraId="182C48E1"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BB96BDD"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GULBENES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BCC3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3</w:t>
            </w:r>
          </w:p>
        </w:tc>
        <w:tc>
          <w:tcPr>
            <w:tcW w:w="2610" w:type="dxa"/>
            <w:tcBorders>
              <w:top w:val="nil"/>
              <w:left w:val="nil"/>
              <w:bottom w:val="single" w:sz="4" w:space="0" w:color="auto"/>
              <w:right w:val="single" w:sz="4" w:space="0" w:color="auto"/>
            </w:tcBorders>
            <w:shd w:val="clear" w:color="auto" w:fill="auto"/>
            <w:noWrap/>
            <w:vAlign w:val="center"/>
            <w:hideMark/>
          </w:tcPr>
          <w:p w14:paraId="79850B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GULBENES NOVADS</w:t>
            </w:r>
          </w:p>
        </w:tc>
        <w:tc>
          <w:tcPr>
            <w:tcW w:w="2700" w:type="dxa"/>
            <w:tcBorders>
              <w:top w:val="nil"/>
              <w:left w:val="nil"/>
              <w:bottom w:val="single" w:sz="4" w:space="0" w:color="auto"/>
              <w:right w:val="single" w:sz="4" w:space="0" w:color="auto"/>
            </w:tcBorders>
            <w:shd w:val="clear" w:color="000000" w:fill="92D050"/>
            <w:vAlign w:val="center"/>
            <w:hideMark/>
          </w:tcPr>
          <w:p w14:paraId="000AB0F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Gulbenes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533B1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B34DB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203</w:t>
            </w:r>
          </w:p>
        </w:tc>
        <w:tc>
          <w:tcPr>
            <w:tcW w:w="900" w:type="dxa"/>
            <w:tcBorders>
              <w:top w:val="nil"/>
              <w:left w:val="nil"/>
              <w:bottom w:val="single" w:sz="4" w:space="0" w:color="auto"/>
              <w:right w:val="single" w:sz="4" w:space="0" w:color="auto"/>
            </w:tcBorders>
            <w:shd w:val="clear" w:color="auto" w:fill="auto"/>
            <w:noWrap/>
            <w:vAlign w:val="center"/>
            <w:hideMark/>
          </w:tcPr>
          <w:p w14:paraId="55E1ECD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46EC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EB33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7556E5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5F49F3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48C61F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896EC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GULBENES NOVADS</w:t>
            </w:r>
          </w:p>
        </w:tc>
        <w:tc>
          <w:tcPr>
            <w:tcW w:w="2700" w:type="dxa"/>
            <w:tcBorders>
              <w:top w:val="nil"/>
              <w:left w:val="nil"/>
              <w:bottom w:val="single" w:sz="4" w:space="0" w:color="auto"/>
              <w:right w:val="single" w:sz="4" w:space="0" w:color="auto"/>
            </w:tcBorders>
            <w:shd w:val="clear" w:color="000000" w:fill="FFFF00"/>
            <w:vAlign w:val="center"/>
            <w:hideMark/>
          </w:tcPr>
          <w:p w14:paraId="3103F3D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Lizuma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AF0E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9C914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1EE01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w:t>
            </w:r>
          </w:p>
        </w:tc>
        <w:tc>
          <w:tcPr>
            <w:tcW w:w="900" w:type="dxa"/>
            <w:tcBorders>
              <w:top w:val="nil"/>
              <w:left w:val="nil"/>
              <w:bottom w:val="single" w:sz="4" w:space="0" w:color="auto"/>
              <w:right w:val="single" w:sz="4" w:space="0" w:color="auto"/>
            </w:tcBorders>
            <w:shd w:val="clear" w:color="auto" w:fill="auto"/>
            <w:noWrap/>
            <w:vAlign w:val="center"/>
            <w:hideMark/>
          </w:tcPr>
          <w:p w14:paraId="6586D38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06CC1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308BC70"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53769E2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89F0DD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8E30E1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GULBENES NOVADS</w:t>
            </w:r>
          </w:p>
        </w:tc>
        <w:tc>
          <w:tcPr>
            <w:tcW w:w="2700" w:type="dxa"/>
            <w:tcBorders>
              <w:top w:val="nil"/>
              <w:left w:val="nil"/>
              <w:bottom w:val="single" w:sz="4" w:space="0" w:color="auto"/>
              <w:right w:val="single" w:sz="4" w:space="0" w:color="auto"/>
            </w:tcBorders>
            <w:shd w:val="clear" w:color="000000" w:fill="FFFF00"/>
            <w:vAlign w:val="center"/>
            <w:hideMark/>
          </w:tcPr>
          <w:p w14:paraId="19A003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Lejasciema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BB2C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9B6F80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5526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w:t>
            </w:r>
          </w:p>
        </w:tc>
        <w:tc>
          <w:tcPr>
            <w:tcW w:w="900" w:type="dxa"/>
            <w:tcBorders>
              <w:top w:val="nil"/>
              <w:left w:val="nil"/>
              <w:bottom w:val="single" w:sz="4" w:space="0" w:color="auto"/>
              <w:right w:val="single" w:sz="4" w:space="0" w:color="auto"/>
            </w:tcBorders>
            <w:shd w:val="clear" w:color="auto" w:fill="auto"/>
            <w:noWrap/>
            <w:vAlign w:val="center"/>
            <w:hideMark/>
          </w:tcPr>
          <w:p w14:paraId="7CC1BB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F3804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C9BD23B"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131C15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D330B2"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4D0013C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w:t>
            </w:r>
          </w:p>
        </w:tc>
        <w:tc>
          <w:tcPr>
            <w:tcW w:w="2700" w:type="dxa"/>
            <w:tcBorders>
              <w:top w:val="nil"/>
              <w:left w:val="nil"/>
              <w:bottom w:val="single" w:sz="4" w:space="0" w:color="auto"/>
              <w:right w:val="single" w:sz="4" w:space="0" w:color="auto"/>
            </w:tcBorders>
            <w:shd w:val="clear" w:color="000000" w:fill="F7563B"/>
            <w:vAlign w:val="center"/>
            <w:hideMark/>
          </w:tcPr>
          <w:p w14:paraId="1704721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09AD02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90</w:t>
            </w:r>
          </w:p>
        </w:tc>
        <w:tc>
          <w:tcPr>
            <w:tcW w:w="1170" w:type="dxa"/>
            <w:tcBorders>
              <w:top w:val="nil"/>
              <w:left w:val="nil"/>
              <w:bottom w:val="single" w:sz="4" w:space="0" w:color="auto"/>
              <w:right w:val="single" w:sz="4" w:space="0" w:color="auto"/>
            </w:tcBorders>
            <w:shd w:val="clear" w:color="auto" w:fill="auto"/>
            <w:noWrap/>
            <w:vAlign w:val="center"/>
            <w:hideMark/>
          </w:tcPr>
          <w:p w14:paraId="6E30272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5C06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79C5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39DED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A4C1C5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0DCF85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830632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35863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w:t>
            </w:r>
          </w:p>
        </w:tc>
        <w:tc>
          <w:tcPr>
            <w:tcW w:w="2700" w:type="dxa"/>
            <w:tcBorders>
              <w:top w:val="nil"/>
              <w:left w:val="nil"/>
              <w:bottom w:val="single" w:sz="4" w:space="0" w:color="auto"/>
              <w:right w:val="single" w:sz="4" w:space="0" w:color="auto"/>
            </w:tcBorders>
            <w:shd w:val="clear" w:color="000000" w:fill="92D050"/>
            <w:vAlign w:val="center"/>
            <w:hideMark/>
          </w:tcPr>
          <w:p w14:paraId="10E17BE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55C37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120</w:t>
            </w:r>
          </w:p>
        </w:tc>
        <w:tc>
          <w:tcPr>
            <w:tcW w:w="1170" w:type="dxa"/>
            <w:tcBorders>
              <w:top w:val="nil"/>
              <w:left w:val="nil"/>
              <w:bottom w:val="single" w:sz="4" w:space="0" w:color="auto"/>
              <w:right w:val="single" w:sz="4" w:space="0" w:color="auto"/>
            </w:tcBorders>
            <w:shd w:val="clear" w:color="auto" w:fill="auto"/>
            <w:noWrap/>
            <w:vAlign w:val="center"/>
            <w:hideMark/>
          </w:tcPr>
          <w:p w14:paraId="2DC41BA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6603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9E4F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74B99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B9D409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4E7030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D6CE95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640330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AKNĪSTES NOVADS</w:t>
            </w:r>
          </w:p>
        </w:tc>
        <w:tc>
          <w:tcPr>
            <w:tcW w:w="2700" w:type="dxa"/>
            <w:tcBorders>
              <w:top w:val="nil"/>
              <w:left w:val="nil"/>
              <w:bottom w:val="single" w:sz="4" w:space="0" w:color="auto"/>
              <w:right w:val="single" w:sz="4" w:space="0" w:color="auto"/>
            </w:tcBorders>
            <w:shd w:val="clear" w:color="000000" w:fill="F7563B"/>
            <w:vAlign w:val="center"/>
            <w:hideMark/>
          </w:tcPr>
          <w:p w14:paraId="67F2629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Aknīstes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8BD2CE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C7038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36D15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5A08E49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2358E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C8D010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AC31F8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A9CFC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382E91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 NOVADS</w:t>
            </w:r>
          </w:p>
        </w:tc>
        <w:tc>
          <w:tcPr>
            <w:tcW w:w="2700" w:type="dxa"/>
            <w:tcBorders>
              <w:top w:val="nil"/>
              <w:left w:val="nil"/>
              <w:bottom w:val="single" w:sz="4" w:space="0" w:color="auto"/>
              <w:right w:val="single" w:sz="4" w:space="0" w:color="auto"/>
            </w:tcBorders>
            <w:shd w:val="clear" w:color="000000" w:fill="F7563B"/>
            <w:vAlign w:val="center"/>
            <w:hideMark/>
          </w:tcPr>
          <w:p w14:paraId="10341D2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Zasas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A4F0A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55F408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3C63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51CB804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04571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2623B93"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86CC82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0464D0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40560A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KRUSTPILS NOVADS</w:t>
            </w:r>
          </w:p>
        </w:tc>
        <w:tc>
          <w:tcPr>
            <w:tcW w:w="2700" w:type="dxa"/>
            <w:tcBorders>
              <w:top w:val="nil"/>
              <w:left w:val="nil"/>
              <w:bottom w:val="single" w:sz="4" w:space="0" w:color="auto"/>
              <w:right w:val="single" w:sz="4" w:space="0" w:color="auto"/>
            </w:tcBorders>
            <w:shd w:val="clear" w:color="000000" w:fill="FFFF00"/>
            <w:vAlign w:val="center"/>
            <w:hideMark/>
          </w:tcPr>
          <w:p w14:paraId="5D5ABEF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Brāļu </w:t>
            </w:r>
            <w:proofErr w:type="spellStart"/>
            <w:r w:rsidRPr="00A1660A">
              <w:rPr>
                <w:rFonts w:ascii="Times New Roman" w:eastAsia="Times New Roman" w:hAnsi="Times New Roman" w:cs="Times New Roman"/>
                <w:color w:val="000000"/>
              </w:rPr>
              <w:t>Skrindu</w:t>
            </w:r>
            <w:proofErr w:type="spellEnd"/>
            <w:r w:rsidRPr="00A1660A">
              <w:rPr>
                <w:rFonts w:ascii="Times New Roman" w:eastAsia="Times New Roman" w:hAnsi="Times New Roman" w:cs="Times New Roman"/>
                <w:color w:val="000000"/>
              </w:rPr>
              <w:t xml:space="preserve"> Atašienes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5CD5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D7F61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D17E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w:t>
            </w:r>
          </w:p>
        </w:tc>
        <w:tc>
          <w:tcPr>
            <w:tcW w:w="900" w:type="dxa"/>
            <w:tcBorders>
              <w:top w:val="nil"/>
              <w:left w:val="nil"/>
              <w:bottom w:val="single" w:sz="4" w:space="0" w:color="auto"/>
              <w:right w:val="single" w:sz="4" w:space="0" w:color="auto"/>
            </w:tcBorders>
            <w:shd w:val="clear" w:color="auto" w:fill="auto"/>
            <w:noWrap/>
            <w:vAlign w:val="center"/>
            <w:hideMark/>
          </w:tcPr>
          <w:p w14:paraId="61FAA7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8077D6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198B39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D942C8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87C09E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9941C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 NOVADS</w:t>
            </w:r>
          </w:p>
        </w:tc>
        <w:tc>
          <w:tcPr>
            <w:tcW w:w="2700" w:type="dxa"/>
            <w:tcBorders>
              <w:top w:val="nil"/>
              <w:left w:val="nil"/>
              <w:bottom w:val="single" w:sz="4" w:space="0" w:color="auto"/>
              <w:right w:val="single" w:sz="4" w:space="0" w:color="auto"/>
            </w:tcBorders>
            <w:shd w:val="clear" w:color="000000" w:fill="92D050"/>
            <w:vAlign w:val="center"/>
            <w:hideMark/>
          </w:tcPr>
          <w:p w14:paraId="621E44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3274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0B54A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EF7A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44</w:t>
            </w:r>
          </w:p>
        </w:tc>
        <w:tc>
          <w:tcPr>
            <w:tcW w:w="900" w:type="dxa"/>
            <w:tcBorders>
              <w:top w:val="nil"/>
              <w:left w:val="nil"/>
              <w:bottom w:val="single" w:sz="4" w:space="0" w:color="auto"/>
              <w:right w:val="single" w:sz="4" w:space="0" w:color="auto"/>
            </w:tcBorders>
            <w:shd w:val="clear" w:color="auto" w:fill="auto"/>
            <w:noWrap/>
            <w:vAlign w:val="center"/>
            <w:hideMark/>
          </w:tcPr>
          <w:p w14:paraId="3F4AEC7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85DCD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43F20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A2DCA4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9B597E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69242C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VIESĪTES NOVADS</w:t>
            </w:r>
          </w:p>
        </w:tc>
        <w:tc>
          <w:tcPr>
            <w:tcW w:w="2700" w:type="dxa"/>
            <w:tcBorders>
              <w:top w:val="nil"/>
              <w:left w:val="nil"/>
              <w:bottom w:val="single" w:sz="4" w:space="0" w:color="auto"/>
              <w:right w:val="single" w:sz="4" w:space="0" w:color="auto"/>
            </w:tcBorders>
            <w:shd w:val="clear" w:color="000000" w:fill="92D050"/>
            <w:vAlign w:val="center"/>
            <w:hideMark/>
          </w:tcPr>
          <w:p w14:paraId="2417AFE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Viesītes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C4A0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160E2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EB8F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57</w:t>
            </w:r>
          </w:p>
        </w:tc>
        <w:tc>
          <w:tcPr>
            <w:tcW w:w="900" w:type="dxa"/>
            <w:tcBorders>
              <w:top w:val="nil"/>
              <w:left w:val="nil"/>
              <w:bottom w:val="single" w:sz="4" w:space="0" w:color="auto"/>
              <w:right w:val="single" w:sz="4" w:space="0" w:color="auto"/>
            </w:tcBorders>
            <w:shd w:val="clear" w:color="auto" w:fill="auto"/>
            <w:noWrap/>
            <w:vAlign w:val="center"/>
            <w:hideMark/>
          </w:tcPr>
          <w:p w14:paraId="73FF27E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EABF78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D564581"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37A9A7C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2973D7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F1DB77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w:t>
            </w:r>
          </w:p>
        </w:tc>
        <w:tc>
          <w:tcPr>
            <w:tcW w:w="2700" w:type="dxa"/>
            <w:tcBorders>
              <w:top w:val="nil"/>
              <w:left w:val="nil"/>
              <w:bottom w:val="single" w:sz="4" w:space="0" w:color="auto"/>
              <w:right w:val="single" w:sz="4" w:space="0" w:color="auto"/>
            </w:tcBorders>
            <w:shd w:val="clear" w:color="000000" w:fill="92D050"/>
            <w:vAlign w:val="center"/>
            <w:hideMark/>
          </w:tcPr>
          <w:p w14:paraId="3214947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Jēkabpils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A90A59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A2CB40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03FA5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A6B3B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D4864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208</w:t>
            </w:r>
          </w:p>
        </w:tc>
      </w:tr>
      <w:tr w:rsidR="00A1660A" w:rsidRPr="00A1660A" w14:paraId="343F31AA"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1B51D5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32496C"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603799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92D050"/>
            <w:vAlign w:val="center"/>
            <w:hideMark/>
          </w:tcPr>
          <w:p w14:paraId="50044D3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01256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182</w:t>
            </w:r>
          </w:p>
        </w:tc>
        <w:tc>
          <w:tcPr>
            <w:tcW w:w="1170" w:type="dxa"/>
            <w:tcBorders>
              <w:top w:val="nil"/>
              <w:left w:val="nil"/>
              <w:bottom w:val="single" w:sz="4" w:space="0" w:color="auto"/>
              <w:right w:val="single" w:sz="4" w:space="0" w:color="auto"/>
            </w:tcBorders>
            <w:shd w:val="clear" w:color="auto" w:fill="auto"/>
            <w:noWrap/>
            <w:vAlign w:val="center"/>
            <w:hideMark/>
          </w:tcPr>
          <w:p w14:paraId="6A7AFC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309A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29D96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298353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B60A2E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7610BB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10A635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691B29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F7563B"/>
            <w:vAlign w:val="center"/>
            <w:hideMark/>
          </w:tcPr>
          <w:p w14:paraId="7E7CDDE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592C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113</w:t>
            </w:r>
          </w:p>
        </w:tc>
        <w:tc>
          <w:tcPr>
            <w:tcW w:w="1170" w:type="dxa"/>
            <w:tcBorders>
              <w:top w:val="nil"/>
              <w:left w:val="nil"/>
              <w:bottom w:val="single" w:sz="4" w:space="0" w:color="auto"/>
              <w:right w:val="single" w:sz="4" w:space="0" w:color="auto"/>
            </w:tcBorders>
            <w:shd w:val="clear" w:color="auto" w:fill="auto"/>
            <w:noWrap/>
            <w:vAlign w:val="center"/>
            <w:hideMark/>
          </w:tcPr>
          <w:p w14:paraId="530EE40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4ED3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0E48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2F4FB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D6E74D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556767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10BD1C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D7BA6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FFFF00"/>
            <w:vAlign w:val="center"/>
            <w:hideMark/>
          </w:tcPr>
          <w:p w14:paraId="3BB3E7D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D136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w:t>
            </w:r>
          </w:p>
        </w:tc>
        <w:tc>
          <w:tcPr>
            <w:tcW w:w="1170" w:type="dxa"/>
            <w:tcBorders>
              <w:top w:val="nil"/>
              <w:left w:val="nil"/>
              <w:bottom w:val="single" w:sz="4" w:space="0" w:color="auto"/>
              <w:right w:val="single" w:sz="4" w:space="0" w:color="auto"/>
            </w:tcBorders>
            <w:shd w:val="clear" w:color="auto" w:fill="auto"/>
            <w:noWrap/>
            <w:vAlign w:val="center"/>
            <w:hideMark/>
          </w:tcPr>
          <w:p w14:paraId="183177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C32A1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33A3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25A6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518C94F"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6184723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1F286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35D277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92D050"/>
            <w:vAlign w:val="center"/>
            <w:hideMark/>
          </w:tcPr>
          <w:p w14:paraId="77C007B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Tehnoloģiju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F4477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134</w:t>
            </w:r>
          </w:p>
        </w:tc>
        <w:tc>
          <w:tcPr>
            <w:tcW w:w="1170" w:type="dxa"/>
            <w:tcBorders>
              <w:top w:val="nil"/>
              <w:left w:val="nil"/>
              <w:bottom w:val="single" w:sz="4" w:space="0" w:color="auto"/>
              <w:right w:val="single" w:sz="4" w:space="0" w:color="auto"/>
            </w:tcBorders>
            <w:shd w:val="clear" w:color="auto" w:fill="auto"/>
            <w:noWrap/>
            <w:vAlign w:val="center"/>
            <w:hideMark/>
          </w:tcPr>
          <w:p w14:paraId="6265F6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AE394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D9570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EB89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5714EE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2EFA9D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F53D4F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E1E714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92D050"/>
            <w:vAlign w:val="center"/>
            <w:hideMark/>
          </w:tcPr>
          <w:p w14:paraId="10ECB7A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44ECC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E13985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C8CA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21247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25657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334</w:t>
            </w:r>
          </w:p>
        </w:tc>
      </w:tr>
      <w:tr w:rsidR="00A1660A" w:rsidRPr="00A1660A" w14:paraId="5D4B1662" w14:textId="77777777" w:rsidTr="00A1660A">
        <w:trPr>
          <w:trHeight w:val="615"/>
        </w:trPr>
        <w:tc>
          <w:tcPr>
            <w:tcW w:w="2070" w:type="dxa"/>
            <w:vMerge/>
            <w:tcBorders>
              <w:top w:val="nil"/>
              <w:left w:val="single" w:sz="4" w:space="0" w:color="auto"/>
              <w:bottom w:val="single" w:sz="4" w:space="0" w:color="auto"/>
              <w:right w:val="single" w:sz="4" w:space="0" w:color="auto"/>
            </w:tcBorders>
            <w:vAlign w:val="center"/>
            <w:hideMark/>
          </w:tcPr>
          <w:p w14:paraId="36EC987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DA2991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1D83BE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w:t>
            </w:r>
          </w:p>
        </w:tc>
        <w:tc>
          <w:tcPr>
            <w:tcW w:w="2700" w:type="dxa"/>
            <w:tcBorders>
              <w:top w:val="nil"/>
              <w:left w:val="nil"/>
              <w:bottom w:val="single" w:sz="4" w:space="0" w:color="auto"/>
              <w:right w:val="single" w:sz="4" w:space="0" w:color="auto"/>
            </w:tcBorders>
            <w:shd w:val="clear" w:color="000000" w:fill="92D050"/>
            <w:vAlign w:val="center"/>
            <w:hideMark/>
          </w:tcPr>
          <w:p w14:paraId="6F80103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Spīdolas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EFB30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58917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4912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52A7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303A12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237</w:t>
            </w:r>
          </w:p>
        </w:tc>
      </w:tr>
      <w:tr w:rsidR="00A1660A" w:rsidRPr="00A1660A" w14:paraId="408D6BD3"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4A6A20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7A33DD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3C8728C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F7563B"/>
            <w:vAlign w:val="center"/>
            <w:hideMark/>
          </w:tcPr>
          <w:p w14:paraId="283460C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Kalnciema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C7200F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C9B1C6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59D89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27A4D44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6F5E9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FA6DC4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C6E5FE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1613FF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ADF989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92D050"/>
            <w:vAlign w:val="center"/>
            <w:hideMark/>
          </w:tcPr>
          <w:p w14:paraId="3EEC77C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Elejas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0BBB3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DDFE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73F30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53</w:t>
            </w:r>
          </w:p>
        </w:tc>
        <w:tc>
          <w:tcPr>
            <w:tcW w:w="900" w:type="dxa"/>
            <w:tcBorders>
              <w:top w:val="nil"/>
              <w:left w:val="nil"/>
              <w:bottom w:val="single" w:sz="4" w:space="0" w:color="auto"/>
              <w:right w:val="single" w:sz="4" w:space="0" w:color="auto"/>
            </w:tcBorders>
            <w:shd w:val="clear" w:color="auto" w:fill="auto"/>
            <w:noWrap/>
            <w:vAlign w:val="center"/>
            <w:hideMark/>
          </w:tcPr>
          <w:p w14:paraId="213E30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CBEF4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983F07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F5D115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07015D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703D3D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FFFF00"/>
            <w:vAlign w:val="center"/>
            <w:hideMark/>
          </w:tcPr>
          <w:p w14:paraId="58E3CCE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Vircavas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638B1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7F5D83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73C31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19</w:t>
            </w:r>
          </w:p>
        </w:tc>
        <w:tc>
          <w:tcPr>
            <w:tcW w:w="900" w:type="dxa"/>
            <w:tcBorders>
              <w:top w:val="nil"/>
              <w:left w:val="nil"/>
              <w:bottom w:val="single" w:sz="4" w:space="0" w:color="auto"/>
              <w:right w:val="single" w:sz="4" w:space="0" w:color="auto"/>
            </w:tcBorders>
            <w:shd w:val="clear" w:color="auto" w:fill="auto"/>
            <w:noWrap/>
            <w:vAlign w:val="center"/>
            <w:hideMark/>
          </w:tcPr>
          <w:p w14:paraId="0D111E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C375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CE6772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15ADA6D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1E5EE6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F8BC8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FFFF00"/>
            <w:vAlign w:val="center"/>
            <w:hideMark/>
          </w:tcPr>
          <w:p w14:paraId="5D64E38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Kalnciema pagasta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79882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6875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668C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w:t>
            </w:r>
          </w:p>
        </w:tc>
        <w:tc>
          <w:tcPr>
            <w:tcW w:w="900" w:type="dxa"/>
            <w:tcBorders>
              <w:top w:val="nil"/>
              <w:left w:val="nil"/>
              <w:bottom w:val="single" w:sz="4" w:space="0" w:color="auto"/>
              <w:right w:val="single" w:sz="4" w:space="0" w:color="auto"/>
            </w:tcBorders>
            <w:shd w:val="clear" w:color="auto" w:fill="auto"/>
            <w:noWrap/>
            <w:vAlign w:val="center"/>
            <w:hideMark/>
          </w:tcPr>
          <w:p w14:paraId="1633F3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21F7C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C5C9D8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076061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AD52C3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F0E6E8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92D050"/>
            <w:vAlign w:val="center"/>
            <w:hideMark/>
          </w:tcPr>
          <w:p w14:paraId="77B4345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Staļģenes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4910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05144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E6C6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53</w:t>
            </w:r>
          </w:p>
        </w:tc>
        <w:tc>
          <w:tcPr>
            <w:tcW w:w="900" w:type="dxa"/>
            <w:tcBorders>
              <w:top w:val="nil"/>
              <w:left w:val="nil"/>
              <w:bottom w:val="single" w:sz="4" w:space="0" w:color="auto"/>
              <w:right w:val="single" w:sz="4" w:space="0" w:color="auto"/>
            </w:tcBorders>
            <w:shd w:val="clear" w:color="auto" w:fill="auto"/>
            <w:noWrap/>
            <w:vAlign w:val="center"/>
            <w:hideMark/>
          </w:tcPr>
          <w:p w14:paraId="2A6D061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39092C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21B2AA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181378A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E08F5F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8CFCC6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F7563B"/>
            <w:vAlign w:val="center"/>
            <w:hideMark/>
          </w:tcPr>
          <w:p w14:paraId="56E191E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Zaļenieku komerciālā un amatniecības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6A799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6BE2E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06E8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29173F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F3C6B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344F80"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7740304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4898F1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C43BAF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NOVADS</w:t>
            </w:r>
          </w:p>
        </w:tc>
        <w:tc>
          <w:tcPr>
            <w:tcW w:w="2700" w:type="dxa"/>
            <w:tcBorders>
              <w:top w:val="nil"/>
              <w:left w:val="nil"/>
              <w:bottom w:val="single" w:sz="4" w:space="0" w:color="auto"/>
              <w:right w:val="single" w:sz="4" w:space="0" w:color="auto"/>
            </w:tcBorders>
            <w:shd w:val="clear" w:color="000000" w:fill="92D050"/>
            <w:vAlign w:val="center"/>
            <w:hideMark/>
          </w:tcPr>
          <w:p w14:paraId="2D68DD4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Jelgavas novada Neklātienes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FD486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1CE80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2222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285</w:t>
            </w:r>
          </w:p>
        </w:tc>
        <w:tc>
          <w:tcPr>
            <w:tcW w:w="900" w:type="dxa"/>
            <w:tcBorders>
              <w:top w:val="nil"/>
              <w:left w:val="nil"/>
              <w:bottom w:val="single" w:sz="4" w:space="0" w:color="auto"/>
              <w:right w:val="single" w:sz="4" w:space="0" w:color="auto"/>
            </w:tcBorders>
            <w:shd w:val="clear" w:color="auto" w:fill="auto"/>
            <w:noWrap/>
            <w:vAlign w:val="center"/>
            <w:hideMark/>
          </w:tcPr>
          <w:p w14:paraId="0A8AC7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90516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45D838E"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28DAB3B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92C977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BBAE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OZOLNIEKU NOVADS</w:t>
            </w:r>
          </w:p>
        </w:tc>
        <w:tc>
          <w:tcPr>
            <w:tcW w:w="2700" w:type="dxa"/>
            <w:tcBorders>
              <w:top w:val="nil"/>
              <w:left w:val="nil"/>
              <w:bottom w:val="single" w:sz="4" w:space="0" w:color="auto"/>
              <w:right w:val="single" w:sz="4" w:space="0" w:color="auto"/>
            </w:tcBorders>
            <w:shd w:val="clear" w:color="000000" w:fill="92D050"/>
            <w:vAlign w:val="center"/>
            <w:hideMark/>
          </w:tcPr>
          <w:p w14:paraId="311BE7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Ozolnieku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69172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4D85F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E147C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49</w:t>
            </w:r>
          </w:p>
        </w:tc>
        <w:tc>
          <w:tcPr>
            <w:tcW w:w="900" w:type="dxa"/>
            <w:tcBorders>
              <w:top w:val="nil"/>
              <w:left w:val="nil"/>
              <w:bottom w:val="single" w:sz="4" w:space="0" w:color="auto"/>
              <w:right w:val="single" w:sz="4" w:space="0" w:color="auto"/>
            </w:tcBorders>
            <w:shd w:val="clear" w:color="auto" w:fill="auto"/>
            <w:noWrap/>
            <w:vAlign w:val="center"/>
            <w:hideMark/>
          </w:tcPr>
          <w:p w14:paraId="6C8B1E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0291D8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0B1C263" w14:textId="77777777" w:rsidTr="00A1660A">
        <w:trPr>
          <w:trHeight w:val="6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28CA01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E5C94C"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756864F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F7563B"/>
            <w:vAlign w:val="center"/>
            <w:hideMark/>
          </w:tcPr>
          <w:p w14:paraId="40F742D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Jūrmalas pilsētas Kauguru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8CBC8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87</w:t>
            </w:r>
          </w:p>
        </w:tc>
        <w:tc>
          <w:tcPr>
            <w:tcW w:w="1170" w:type="dxa"/>
            <w:tcBorders>
              <w:top w:val="nil"/>
              <w:left w:val="nil"/>
              <w:bottom w:val="single" w:sz="4" w:space="0" w:color="auto"/>
              <w:right w:val="single" w:sz="4" w:space="0" w:color="auto"/>
            </w:tcBorders>
            <w:shd w:val="clear" w:color="auto" w:fill="auto"/>
            <w:noWrap/>
            <w:vAlign w:val="center"/>
            <w:hideMark/>
          </w:tcPr>
          <w:p w14:paraId="6CCC89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C3AA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67950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02C7A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BB7E51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E7B015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FEF5B5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C9018A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92D050"/>
            <w:vAlign w:val="center"/>
            <w:hideMark/>
          </w:tcPr>
          <w:p w14:paraId="7F0ECF2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Pumpuru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62D06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220</w:t>
            </w:r>
          </w:p>
        </w:tc>
        <w:tc>
          <w:tcPr>
            <w:tcW w:w="1170" w:type="dxa"/>
            <w:tcBorders>
              <w:top w:val="nil"/>
              <w:left w:val="nil"/>
              <w:bottom w:val="single" w:sz="4" w:space="0" w:color="auto"/>
              <w:right w:val="single" w:sz="4" w:space="0" w:color="auto"/>
            </w:tcBorders>
            <w:shd w:val="clear" w:color="auto" w:fill="auto"/>
            <w:noWrap/>
            <w:vAlign w:val="center"/>
            <w:hideMark/>
          </w:tcPr>
          <w:p w14:paraId="3863CF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81509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29B4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D01DE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CEEB12D"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68DD554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E1DC3D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6EFAFC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F7563B"/>
            <w:vAlign w:val="center"/>
            <w:hideMark/>
          </w:tcPr>
          <w:p w14:paraId="5438465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Jūrmalas pilsētas Mežmalas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DEFE6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57</w:t>
            </w:r>
          </w:p>
        </w:tc>
        <w:tc>
          <w:tcPr>
            <w:tcW w:w="1170" w:type="dxa"/>
            <w:tcBorders>
              <w:top w:val="nil"/>
              <w:left w:val="nil"/>
              <w:bottom w:val="single" w:sz="4" w:space="0" w:color="auto"/>
              <w:right w:val="single" w:sz="4" w:space="0" w:color="auto"/>
            </w:tcBorders>
            <w:shd w:val="clear" w:color="auto" w:fill="auto"/>
            <w:noWrap/>
            <w:vAlign w:val="center"/>
            <w:hideMark/>
          </w:tcPr>
          <w:p w14:paraId="477252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D29F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640F6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54681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9E1813"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C0FD03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5B3585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501E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F7563B"/>
            <w:vAlign w:val="center"/>
            <w:hideMark/>
          </w:tcPr>
          <w:p w14:paraId="18A27CC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Jūrmalas pilsētas Jaundubultu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992B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68</w:t>
            </w:r>
          </w:p>
        </w:tc>
        <w:tc>
          <w:tcPr>
            <w:tcW w:w="1170" w:type="dxa"/>
            <w:tcBorders>
              <w:top w:val="nil"/>
              <w:left w:val="nil"/>
              <w:bottom w:val="single" w:sz="4" w:space="0" w:color="auto"/>
              <w:right w:val="single" w:sz="4" w:space="0" w:color="auto"/>
            </w:tcBorders>
            <w:shd w:val="clear" w:color="auto" w:fill="auto"/>
            <w:noWrap/>
            <w:vAlign w:val="center"/>
            <w:hideMark/>
          </w:tcPr>
          <w:p w14:paraId="0B2934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D53E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D2A7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57F10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64F9DE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A0E61A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4C5FC5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A6E954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F7563B"/>
            <w:vAlign w:val="center"/>
            <w:hideMark/>
          </w:tcPr>
          <w:p w14:paraId="0F61D8C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Majoru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C61A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90</w:t>
            </w:r>
          </w:p>
        </w:tc>
        <w:tc>
          <w:tcPr>
            <w:tcW w:w="1170" w:type="dxa"/>
            <w:tcBorders>
              <w:top w:val="nil"/>
              <w:left w:val="nil"/>
              <w:bottom w:val="single" w:sz="4" w:space="0" w:color="auto"/>
              <w:right w:val="single" w:sz="4" w:space="0" w:color="auto"/>
            </w:tcBorders>
            <w:shd w:val="clear" w:color="auto" w:fill="auto"/>
            <w:noWrap/>
            <w:vAlign w:val="center"/>
            <w:hideMark/>
          </w:tcPr>
          <w:p w14:paraId="45E6AF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DD021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2A6D54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51986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4FD1846"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76A5B0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632CB6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5B2CAB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w:t>
            </w:r>
          </w:p>
        </w:tc>
        <w:tc>
          <w:tcPr>
            <w:tcW w:w="2700" w:type="dxa"/>
            <w:tcBorders>
              <w:top w:val="nil"/>
              <w:left w:val="nil"/>
              <w:bottom w:val="single" w:sz="4" w:space="0" w:color="auto"/>
              <w:right w:val="single" w:sz="4" w:space="0" w:color="auto"/>
            </w:tcBorders>
            <w:shd w:val="clear" w:color="000000" w:fill="92D050"/>
            <w:vAlign w:val="center"/>
            <w:hideMark/>
          </w:tcPr>
          <w:p w14:paraId="2716EE0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Jūrmalas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5B724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E11F3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A6BD2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4B2485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68D47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128</w:t>
            </w:r>
          </w:p>
        </w:tc>
      </w:tr>
      <w:tr w:rsidR="00A1660A" w:rsidRPr="00A1660A" w14:paraId="32216C2C"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C990B4C"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ĶEKAVAS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3429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3</w:t>
            </w:r>
          </w:p>
        </w:tc>
        <w:tc>
          <w:tcPr>
            <w:tcW w:w="2610" w:type="dxa"/>
            <w:tcBorders>
              <w:top w:val="nil"/>
              <w:left w:val="nil"/>
              <w:bottom w:val="single" w:sz="4" w:space="0" w:color="auto"/>
              <w:right w:val="single" w:sz="4" w:space="0" w:color="auto"/>
            </w:tcBorders>
            <w:shd w:val="clear" w:color="auto" w:fill="auto"/>
            <w:noWrap/>
            <w:vAlign w:val="center"/>
            <w:hideMark/>
          </w:tcPr>
          <w:p w14:paraId="532E8ED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BALDONES NOVADS</w:t>
            </w:r>
          </w:p>
        </w:tc>
        <w:tc>
          <w:tcPr>
            <w:tcW w:w="2700" w:type="dxa"/>
            <w:tcBorders>
              <w:top w:val="nil"/>
              <w:left w:val="nil"/>
              <w:bottom w:val="single" w:sz="4" w:space="0" w:color="auto"/>
              <w:right w:val="single" w:sz="4" w:space="0" w:color="auto"/>
            </w:tcBorders>
            <w:shd w:val="clear" w:color="000000" w:fill="92D050"/>
            <w:vAlign w:val="center"/>
            <w:hideMark/>
          </w:tcPr>
          <w:p w14:paraId="3C2AD53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Baldones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241F2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6FFE9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2BACD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71</w:t>
            </w:r>
          </w:p>
        </w:tc>
        <w:tc>
          <w:tcPr>
            <w:tcW w:w="900" w:type="dxa"/>
            <w:tcBorders>
              <w:top w:val="nil"/>
              <w:left w:val="nil"/>
              <w:bottom w:val="single" w:sz="4" w:space="0" w:color="auto"/>
              <w:right w:val="single" w:sz="4" w:space="0" w:color="auto"/>
            </w:tcBorders>
            <w:shd w:val="clear" w:color="auto" w:fill="auto"/>
            <w:noWrap/>
            <w:vAlign w:val="center"/>
            <w:hideMark/>
          </w:tcPr>
          <w:p w14:paraId="3375EC2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F1038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A3F05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73F9FD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EE2C18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C2674F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ĶEKAVAS NOVADS</w:t>
            </w:r>
          </w:p>
        </w:tc>
        <w:tc>
          <w:tcPr>
            <w:tcW w:w="2700" w:type="dxa"/>
            <w:tcBorders>
              <w:top w:val="nil"/>
              <w:left w:val="nil"/>
              <w:bottom w:val="single" w:sz="4" w:space="0" w:color="auto"/>
              <w:right w:val="single" w:sz="4" w:space="0" w:color="auto"/>
            </w:tcBorders>
            <w:shd w:val="clear" w:color="000000" w:fill="92D050"/>
            <w:vAlign w:val="center"/>
            <w:hideMark/>
          </w:tcPr>
          <w:p w14:paraId="3A62E2F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Ķekavas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A98A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93AC99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132</w:t>
            </w:r>
          </w:p>
        </w:tc>
        <w:tc>
          <w:tcPr>
            <w:tcW w:w="900" w:type="dxa"/>
            <w:tcBorders>
              <w:top w:val="nil"/>
              <w:left w:val="nil"/>
              <w:bottom w:val="single" w:sz="4" w:space="0" w:color="auto"/>
              <w:right w:val="single" w:sz="4" w:space="0" w:color="auto"/>
            </w:tcBorders>
            <w:shd w:val="clear" w:color="auto" w:fill="auto"/>
            <w:noWrap/>
            <w:vAlign w:val="center"/>
            <w:hideMark/>
          </w:tcPr>
          <w:p w14:paraId="6F55B57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1ECA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5331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F687C8A"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C470C7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CB5540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3651F2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ĶEKAVAS NOVADS</w:t>
            </w:r>
          </w:p>
        </w:tc>
        <w:tc>
          <w:tcPr>
            <w:tcW w:w="2700" w:type="dxa"/>
            <w:tcBorders>
              <w:top w:val="nil"/>
              <w:left w:val="nil"/>
              <w:bottom w:val="single" w:sz="4" w:space="0" w:color="auto"/>
              <w:right w:val="single" w:sz="4" w:space="0" w:color="auto"/>
            </w:tcBorders>
            <w:shd w:val="clear" w:color="000000" w:fill="92D050"/>
            <w:vAlign w:val="center"/>
            <w:hideMark/>
          </w:tcPr>
          <w:p w14:paraId="0969051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Baložu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F623B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C613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EDC40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45</w:t>
            </w:r>
          </w:p>
        </w:tc>
        <w:tc>
          <w:tcPr>
            <w:tcW w:w="900" w:type="dxa"/>
            <w:tcBorders>
              <w:top w:val="nil"/>
              <w:left w:val="nil"/>
              <w:bottom w:val="single" w:sz="4" w:space="0" w:color="auto"/>
              <w:right w:val="single" w:sz="4" w:space="0" w:color="auto"/>
            </w:tcBorders>
            <w:shd w:val="clear" w:color="auto" w:fill="auto"/>
            <w:noWrap/>
            <w:vAlign w:val="center"/>
            <w:hideMark/>
          </w:tcPr>
          <w:p w14:paraId="7285A4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BF41F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9A8DC4F" w14:textId="77777777" w:rsidTr="00A1660A">
        <w:trPr>
          <w:trHeight w:val="6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67E7F3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KRĀSLAVAS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34CF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w:t>
            </w:r>
          </w:p>
        </w:tc>
        <w:tc>
          <w:tcPr>
            <w:tcW w:w="2610" w:type="dxa"/>
            <w:tcBorders>
              <w:top w:val="nil"/>
              <w:left w:val="nil"/>
              <w:bottom w:val="single" w:sz="4" w:space="0" w:color="auto"/>
              <w:right w:val="single" w:sz="4" w:space="0" w:color="auto"/>
            </w:tcBorders>
            <w:shd w:val="clear" w:color="auto" w:fill="auto"/>
            <w:noWrap/>
            <w:vAlign w:val="center"/>
            <w:hideMark/>
          </w:tcPr>
          <w:p w14:paraId="240BFCA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KRĀSLAVAS NOVADS</w:t>
            </w:r>
          </w:p>
        </w:tc>
        <w:tc>
          <w:tcPr>
            <w:tcW w:w="2700" w:type="dxa"/>
            <w:tcBorders>
              <w:top w:val="nil"/>
              <w:left w:val="nil"/>
              <w:bottom w:val="single" w:sz="4" w:space="0" w:color="auto"/>
              <w:right w:val="single" w:sz="4" w:space="0" w:color="auto"/>
            </w:tcBorders>
            <w:shd w:val="clear" w:color="000000" w:fill="F7563B"/>
            <w:vAlign w:val="center"/>
            <w:hideMark/>
          </w:tcPr>
          <w:p w14:paraId="7AE8DF4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Krāslavas Varavīksnes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2CB42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ACD69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80</w:t>
            </w:r>
          </w:p>
        </w:tc>
        <w:tc>
          <w:tcPr>
            <w:tcW w:w="900" w:type="dxa"/>
            <w:tcBorders>
              <w:top w:val="nil"/>
              <w:left w:val="nil"/>
              <w:bottom w:val="single" w:sz="4" w:space="0" w:color="auto"/>
              <w:right w:val="single" w:sz="4" w:space="0" w:color="auto"/>
            </w:tcBorders>
            <w:shd w:val="clear" w:color="auto" w:fill="auto"/>
            <w:noWrap/>
            <w:vAlign w:val="center"/>
            <w:hideMark/>
          </w:tcPr>
          <w:p w14:paraId="1558A08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12DF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324E6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ADD503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E188E1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F0F64C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C99826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DAGDAS NOVADS</w:t>
            </w:r>
          </w:p>
        </w:tc>
        <w:tc>
          <w:tcPr>
            <w:tcW w:w="2700" w:type="dxa"/>
            <w:tcBorders>
              <w:top w:val="nil"/>
              <w:left w:val="nil"/>
              <w:bottom w:val="single" w:sz="4" w:space="0" w:color="auto"/>
              <w:right w:val="single" w:sz="4" w:space="0" w:color="auto"/>
            </w:tcBorders>
            <w:shd w:val="clear" w:color="000000" w:fill="FFFF00"/>
            <w:vAlign w:val="center"/>
            <w:hideMark/>
          </w:tcPr>
          <w:p w14:paraId="082C830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Ezernieku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ABAD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1A180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186B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5AD87F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E9F28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057608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75BC15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6154BF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A1064B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DAGDAS NOVADS</w:t>
            </w:r>
          </w:p>
        </w:tc>
        <w:tc>
          <w:tcPr>
            <w:tcW w:w="2700" w:type="dxa"/>
            <w:tcBorders>
              <w:top w:val="nil"/>
              <w:left w:val="nil"/>
              <w:bottom w:val="single" w:sz="4" w:space="0" w:color="auto"/>
              <w:right w:val="single" w:sz="4" w:space="0" w:color="auto"/>
            </w:tcBorders>
            <w:shd w:val="clear" w:color="000000" w:fill="92D050"/>
            <w:vAlign w:val="center"/>
            <w:hideMark/>
          </w:tcPr>
          <w:p w14:paraId="11F5022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Dagdas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611A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B378D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4488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85</w:t>
            </w:r>
          </w:p>
        </w:tc>
        <w:tc>
          <w:tcPr>
            <w:tcW w:w="900" w:type="dxa"/>
            <w:tcBorders>
              <w:top w:val="nil"/>
              <w:left w:val="nil"/>
              <w:bottom w:val="single" w:sz="4" w:space="0" w:color="auto"/>
              <w:right w:val="single" w:sz="4" w:space="0" w:color="auto"/>
            </w:tcBorders>
            <w:shd w:val="clear" w:color="auto" w:fill="auto"/>
            <w:noWrap/>
            <w:vAlign w:val="center"/>
            <w:hideMark/>
          </w:tcPr>
          <w:p w14:paraId="392E2EF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BCBB12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40A22FD"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31F32E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EF168B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4A29C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KRĀSLAVAS NOVADS</w:t>
            </w:r>
          </w:p>
        </w:tc>
        <w:tc>
          <w:tcPr>
            <w:tcW w:w="2700" w:type="dxa"/>
            <w:tcBorders>
              <w:top w:val="nil"/>
              <w:left w:val="nil"/>
              <w:bottom w:val="single" w:sz="4" w:space="0" w:color="auto"/>
              <w:right w:val="single" w:sz="4" w:space="0" w:color="auto"/>
            </w:tcBorders>
            <w:shd w:val="clear" w:color="000000" w:fill="92D050"/>
            <w:vAlign w:val="center"/>
            <w:hideMark/>
          </w:tcPr>
          <w:p w14:paraId="2E3212E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Krāslavas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20C37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9AAE51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22AA5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EDE4C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96DCA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109</w:t>
            </w:r>
          </w:p>
        </w:tc>
      </w:tr>
      <w:tr w:rsidR="00A1660A" w:rsidRPr="00A1660A" w14:paraId="2E97DC22" w14:textId="77777777" w:rsidTr="00A1660A">
        <w:trPr>
          <w:trHeight w:val="6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3ED422A"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1021A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05E78F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NOVADS</w:t>
            </w:r>
          </w:p>
        </w:tc>
        <w:tc>
          <w:tcPr>
            <w:tcW w:w="2700" w:type="dxa"/>
            <w:tcBorders>
              <w:top w:val="nil"/>
              <w:left w:val="nil"/>
              <w:bottom w:val="single" w:sz="4" w:space="0" w:color="auto"/>
              <w:right w:val="single" w:sz="4" w:space="0" w:color="auto"/>
            </w:tcBorders>
            <w:shd w:val="clear" w:color="000000" w:fill="F7563B"/>
            <w:vAlign w:val="center"/>
            <w:hideMark/>
          </w:tcPr>
          <w:p w14:paraId="1F737CC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Mākslas un humanitāro zinību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8713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5093C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51</w:t>
            </w:r>
          </w:p>
        </w:tc>
        <w:tc>
          <w:tcPr>
            <w:tcW w:w="900" w:type="dxa"/>
            <w:tcBorders>
              <w:top w:val="nil"/>
              <w:left w:val="nil"/>
              <w:bottom w:val="single" w:sz="4" w:space="0" w:color="auto"/>
              <w:right w:val="single" w:sz="4" w:space="0" w:color="auto"/>
            </w:tcBorders>
            <w:shd w:val="clear" w:color="auto" w:fill="auto"/>
            <w:noWrap/>
            <w:vAlign w:val="center"/>
            <w:hideMark/>
          </w:tcPr>
          <w:p w14:paraId="5E5228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EB65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19EA7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602800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2E4BF7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C92447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25A97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NOVADS</w:t>
            </w:r>
          </w:p>
        </w:tc>
        <w:tc>
          <w:tcPr>
            <w:tcW w:w="2700" w:type="dxa"/>
            <w:tcBorders>
              <w:top w:val="nil"/>
              <w:left w:val="nil"/>
              <w:bottom w:val="single" w:sz="4" w:space="0" w:color="auto"/>
              <w:right w:val="single" w:sz="4" w:space="0" w:color="auto"/>
            </w:tcBorders>
            <w:shd w:val="clear" w:color="000000" w:fill="FFFF00"/>
            <w:vAlign w:val="center"/>
            <w:hideMark/>
          </w:tcPr>
          <w:p w14:paraId="2866678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B9D5E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36E6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62</w:t>
            </w:r>
          </w:p>
        </w:tc>
        <w:tc>
          <w:tcPr>
            <w:tcW w:w="900" w:type="dxa"/>
            <w:tcBorders>
              <w:top w:val="nil"/>
              <w:left w:val="nil"/>
              <w:bottom w:val="single" w:sz="4" w:space="0" w:color="auto"/>
              <w:right w:val="single" w:sz="4" w:space="0" w:color="auto"/>
            </w:tcBorders>
            <w:shd w:val="clear" w:color="auto" w:fill="auto"/>
            <w:noWrap/>
            <w:vAlign w:val="center"/>
            <w:hideMark/>
          </w:tcPr>
          <w:p w14:paraId="583A1B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504B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B617C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93AE4C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8F6E7B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323F02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4C018F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NOVADS</w:t>
            </w:r>
          </w:p>
        </w:tc>
        <w:tc>
          <w:tcPr>
            <w:tcW w:w="2700" w:type="dxa"/>
            <w:tcBorders>
              <w:top w:val="nil"/>
              <w:left w:val="nil"/>
              <w:bottom w:val="single" w:sz="4" w:space="0" w:color="auto"/>
              <w:right w:val="single" w:sz="4" w:space="0" w:color="auto"/>
            </w:tcBorders>
            <w:shd w:val="clear" w:color="000000" w:fill="F7563B"/>
            <w:vAlign w:val="center"/>
            <w:hideMark/>
          </w:tcPr>
          <w:p w14:paraId="388AF36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Centra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5A7B1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D5CA5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88</w:t>
            </w:r>
          </w:p>
        </w:tc>
        <w:tc>
          <w:tcPr>
            <w:tcW w:w="900" w:type="dxa"/>
            <w:tcBorders>
              <w:top w:val="nil"/>
              <w:left w:val="nil"/>
              <w:bottom w:val="single" w:sz="4" w:space="0" w:color="auto"/>
              <w:right w:val="single" w:sz="4" w:space="0" w:color="auto"/>
            </w:tcBorders>
            <w:shd w:val="clear" w:color="auto" w:fill="auto"/>
            <w:noWrap/>
            <w:vAlign w:val="center"/>
            <w:hideMark/>
          </w:tcPr>
          <w:p w14:paraId="764A75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8372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ADADC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B79827C"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73669DF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2C8305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4F2E78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KULDĪGAS NOVADS</w:t>
            </w:r>
          </w:p>
        </w:tc>
        <w:tc>
          <w:tcPr>
            <w:tcW w:w="2700" w:type="dxa"/>
            <w:tcBorders>
              <w:top w:val="nil"/>
              <w:left w:val="nil"/>
              <w:bottom w:val="single" w:sz="4" w:space="0" w:color="auto"/>
              <w:right w:val="single" w:sz="4" w:space="0" w:color="auto"/>
            </w:tcBorders>
            <w:shd w:val="clear" w:color="000000" w:fill="92D050"/>
            <w:vAlign w:val="center"/>
            <w:hideMark/>
          </w:tcPr>
          <w:p w14:paraId="45A9C85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 Plūdoņa Kuldīgas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D7698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9D1C8D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120</w:t>
            </w:r>
          </w:p>
        </w:tc>
        <w:tc>
          <w:tcPr>
            <w:tcW w:w="900" w:type="dxa"/>
            <w:tcBorders>
              <w:top w:val="nil"/>
              <w:left w:val="nil"/>
              <w:bottom w:val="single" w:sz="4" w:space="0" w:color="auto"/>
              <w:right w:val="single" w:sz="4" w:space="0" w:color="auto"/>
            </w:tcBorders>
            <w:shd w:val="clear" w:color="auto" w:fill="auto"/>
            <w:noWrap/>
            <w:vAlign w:val="center"/>
            <w:hideMark/>
          </w:tcPr>
          <w:p w14:paraId="3012D9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2B94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8E3EFF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B860C8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F8FD23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B8196D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583F1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ALSUNGAS NOVADS</w:t>
            </w:r>
          </w:p>
        </w:tc>
        <w:tc>
          <w:tcPr>
            <w:tcW w:w="2700" w:type="dxa"/>
            <w:tcBorders>
              <w:top w:val="nil"/>
              <w:left w:val="nil"/>
              <w:bottom w:val="single" w:sz="4" w:space="0" w:color="auto"/>
              <w:right w:val="single" w:sz="4" w:space="0" w:color="auto"/>
            </w:tcBorders>
            <w:shd w:val="clear" w:color="000000" w:fill="F7563B"/>
            <w:vAlign w:val="center"/>
            <w:hideMark/>
          </w:tcPr>
          <w:p w14:paraId="61D939D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Alsungas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58D38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5CFFE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76CF8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14:paraId="3A8503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D167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399AEDB"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709BD12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4B4199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468DE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SKRUNDAS NOVADS</w:t>
            </w:r>
          </w:p>
        </w:tc>
        <w:tc>
          <w:tcPr>
            <w:tcW w:w="2700" w:type="dxa"/>
            <w:tcBorders>
              <w:top w:val="nil"/>
              <w:left w:val="nil"/>
              <w:bottom w:val="single" w:sz="4" w:space="0" w:color="auto"/>
              <w:right w:val="single" w:sz="4" w:space="0" w:color="auto"/>
            </w:tcBorders>
            <w:shd w:val="clear" w:color="000000" w:fill="F7563B"/>
            <w:vAlign w:val="center"/>
            <w:hideMark/>
          </w:tcPr>
          <w:p w14:paraId="29BE747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Skrundas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85DC4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C5F95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9EC0C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27</w:t>
            </w:r>
          </w:p>
        </w:tc>
        <w:tc>
          <w:tcPr>
            <w:tcW w:w="900" w:type="dxa"/>
            <w:tcBorders>
              <w:top w:val="nil"/>
              <w:left w:val="nil"/>
              <w:bottom w:val="single" w:sz="4" w:space="0" w:color="auto"/>
              <w:right w:val="single" w:sz="4" w:space="0" w:color="auto"/>
            </w:tcBorders>
            <w:shd w:val="clear" w:color="auto" w:fill="auto"/>
            <w:noWrap/>
            <w:vAlign w:val="center"/>
            <w:hideMark/>
          </w:tcPr>
          <w:p w14:paraId="3F9B6F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8FFAC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1603425"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9D5C83A"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6F032E"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62D9D8B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5A5B0E7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Liepājas 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246B0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293</w:t>
            </w:r>
          </w:p>
        </w:tc>
        <w:tc>
          <w:tcPr>
            <w:tcW w:w="1170" w:type="dxa"/>
            <w:tcBorders>
              <w:top w:val="nil"/>
              <w:left w:val="nil"/>
              <w:bottom w:val="single" w:sz="4" w:space="0" w:color="auto"/>
              <w:right w:val="single" w:sz="4" w:space="0" w:color="auto"/>
            </w:tcBorders>
            <w:shd w:val="clear" w:color="auto" w:fill="auto"/>
            <w:noWrap/>
            <w:vAlign w:val="center"/>
            <w:hideMark/>
          </w:tcPr>
          <w:p w14:paraId="1D00B7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9AB77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7CEE5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CD0CD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85E7B6C"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42BD6C5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7F2644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8FED33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F7563B"/>
            <w:vAlign w:val="center"/>
            <w:hideMark/>
          </w:tcPr>
          <w:p w14:paraId="52FA88F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 Čakstes Liepājas pilsētas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065B30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83</w:t>
            </w:r>
          </w:p>
        </w:tc>
        <w:tc>
          <w:tcPr>
            <w:tcW w:w="1170" w:type="dxa"/>
            <w:tcBorders>
              <w:top w:val="nil"/>
              <w:left w:val="nil"/>
              <w:bottom w:val="single" w:sz="4" w:space="0" w:color="auto"/>
              <w:right w:val="single" w:sz="4" w:space="0" w:color="auto"/>
            </w:tcBorders>
            <w:shd w:val="clear" w:color="auto" w:fill="auto"/>
            <w:noWrap/>
            <w:vAlign w:val="center"/>
            <w:hideMark/>
          </w:tcPr>
          <w:p w14:paraId="089266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7D48D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603F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F7361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9D411B4"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BB1C05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D2BB45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0B29AC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F7563B"/>
            <w:vAlign w:val="center"/>
            <w:hideMark/>
          </w:tcPr>
          <w:p w14:paraId="5EE8224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Oskara Kalpaka Liepājas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77C5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110</w:t>
            </w:r>
          </w:p>
        </w:tc>
        <w:tc>
          <w:tcPr>
            <w:tcW w:w="1170" w:type="dxa"/>
            <w:tcBorders>
              <w:top w:val="nil"/>
              <w:left w:val="nil"/>
              <w:bottom w:val="single" w:sz="4" w:space="0" w:color="auto"/>
              <w:right w:val="single" w:sz="4" w:space="0" w:color="auto"/>
            </w:tcBorders>
            <w:shd w:val="clear" w:color="auto" w:fill="auto"/>
            <w:noWrap/>
            <w:vAlign w:val="center"/>
            <w:hideMark/>
          </w:tcPr>
          <w:p w14:paraId="2FEC1D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3ECF4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A3BAC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413D2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3B37FF0"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07B80EF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B23EFA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CACC6A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3B4E0CB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Draudzīgā aicinājuma Liepājas pilsētas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49F7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201</w:t>
            </w:r>
          </w:p>
        </w:tc>
        <w:tc>
          <w:tcPr>
            <w:tcW w:w="1170" w:type="dxa"/>
            <w:tcBorders>
              <w:top w:val="nil"/>
              <w:left w:val="nil"/>
              <w:bottom w:val="single" w:sz="4" w:space="0" w:color="auto"/>
              <w:right w:val="single" w:sz="4" w:space="0" w:color="auto"/>
            </w:tcBorders>
            <w:shd w:val="clear" w:color="auto" w:fill="auto"/>
            <w:noWrap/>
            <w:vAlign w:val="center"/>
            <w:hideMark/>
          </w:tcPr>
          <w:p w14:paraId="7CADDC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E046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F6C96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983E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579771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83FF29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84AE4A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33757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4D2D83E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Liepājas Raiņa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6295D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167</w:t>
            </w:r>
          </w:p>
        </w:tc>
        <w:tc>
          <w:tcPr>
            <w:tcW w:w="1170" w:type="dxa"/>
            <w:tcBorders>
              <w:top w:val="nil"/>
              <w:left w:val="nil"/>
              <w:bottom w:val="single" w:sz="4" w:space="0" w:color="auto"/>
              <w:right w:val="single" w:sz="4" w:space="0" w:color="auto"/>
            </w:tcBorders>
            <w:shd w:val="clear" w:color="auto" w:fill="auto"/>
            <w:noWrap/>
            <w:vAlign w:val="center"/>
            <w:hideMark/>
          </w:tcPr>
          <w:p w14:paraId="5BF10C4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7049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D385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4B316A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5FBD4A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FD96B9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301645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77300F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61F9201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Liepājas 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D5188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143</w:t>
            </w:r>
          </w:p>
        </w:tc>
        <w:tc>
          <w:tcPr>
            <w:tcW w:w="1170" w:type="dxa"/>
            <w:tcBorders>
              <w:top w:val="nil"/>
              <w:left w:val="nil"/>
              <w:bottom w:val="single" w:sz="4" w:space="0" w:color="auto"/>
              <w:right w:val="single" w:sz="4" w:space="0" w:color="auto"/>
            </w:tcBorders>
            <w:shd w:val="clear" w:color="auto" w:fill="auto"/>
            <w:noWrap/>
            <w:vAlign w:val="center"/>
            <w:hideMark/>
          </w:tcPr>
          <w:p w14:paraId="2BFC9D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2FD3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D2008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16C62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683201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91A3C1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E8069B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647B2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2CD47F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Liepājas Liedaga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F1FA1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182</w:t>
            </w:r>
          </w:p>
        </w:tc>
        <w:tc>
          <w:tcPr>
            <w:tcW w:w="1170" w:type="dxa"/>
            <w:tcBorders>
              <w:top w:val="nil"/>
              <w:left w:val="nil"/>
              <w:bottom w:val="single" w:sz="4" w:space="0" w:color="auto"/>
              <w:right w:val="single" w:sz="4" w:space="0" w:color="auto"/>
            </w:tcBorders>
            <w:shd w:val="clear" w:color="auto" w:fill="auto"/>
            <w:noWrap/>
            <w:vAlign w:val="center"/>
            <w:hideMark/>
          </w:tcPr>
          <w:p w14:paraId="2B777E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4F6D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C2B8D0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DCEED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38F17D2"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7F73B1B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47536F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FC9421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w:t>
            </w:r>
          </w:p>
        </w:tc>
        <w:tc>
          <w:tcPr>
            <w:tcW w:w="2700" w:type="dxa"/>
            <w:tcBorders>
              <w:top w:val="nil"/>
              <w:left w:val="nil"/>
              <w:bottom w:val="single" w:sz="4" w:space="0" w:color="auto"/>
              <w:right w:val="single" w:sz="4" w:space="0" w:color="auto"/>
            </w:tcBorders>
            <w:shd w:val="clear" w:color="000000" w:fill="92D050"/>
            <w:vAlign w:val="center"/>
            <w:hideMark/>
          </w:tcPr>
          <w:p w14:paraId="16F87ED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Liepājas Valsts 1.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625B61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FC8A4D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67D2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0EB3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7F9C1D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323</w:t>
            </w:r>
          </w:p>
        </w:tc>
      </w:tr>
      <w:tr w:rsidR="00A1660A" w:rsidRPr="00A1660A" w14:paraId="284585FB" w14:textId="77777777" w:rsidTr="00A1660A">
        <w:trPr>
          <w:trHeight w:val="552"/>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391B9A5"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DIENVIDKURZEMES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8BA711"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7094EC8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AIZPUTES NOVADS</w:t>
            </w:r>
          </w:p>
        </w:tc>
        <w:tc>
          <w:tcPr>
            <w:tcW w:w="2700" w:type="dxa"/>
            <w:tcBorders>
              <w:top w:val="nil"/>
              <w:left w:val="nil"/>
              <w:bottom w:val="single" w:sz="4" w:space="0" w:color="auto"/>
              <w:right w:val="single" w:sz="4" w:space="0" w:color="auto"/>
            </w:tcBorders>
            <w:shd w:val="clear" w:color="000000" w:fill="92D050"/>
            <w:vAlign w:val="center"/>
            <w:hideMark/>
          </w:tcPr>
          <w:p w14:paraId="1C42B71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Aizputes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6776C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E83FDC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8AC842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57</w:t>
            </w:r>
          </w:p>
        </w:tc>
        <w:tc>
          <w:tcPr>
            <w:tcW w:w="900" w:type="dxa"/>
            <w:tcBorders>
              <w:top w:val="nil"/>
              <w:left w:val="nil"/>
              <w:bottom w:val="single" w:sz="4" w:space="0" w:color="auto"/>
              <w:right w:val="single" w:sz="4" w:space="0" w:color="auto"/>
            </w:tcBorders>
            <w:shd w:val="clear" w:color="auto" w:fill="auto"/>
            <w:noWrap/>
            <w:vAlign w:val="center"/>
            <w:hideMark/>
          </w:tcPr>
          <w:p w14:paraId="6D56AE8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1731D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AA157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E31C0C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5BC8C6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D62E83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AIZPUTES NOVADS</w:t>
            </w:r>
          </w:p>
        </w:tc>
        <w:tc>
          <w:tcPr>
            <w:tcW w:w="2700" w:type="dxa"/>
            <w:tcBorders>
              <w:top w:val="nil"/>
              <w:left w:val="nil"/>
              <w:bottom w:val="single" w:sz="4" w:space="0" w:color="auto"/>
              <w:right w:val="single" w:sz="4" w:space="0" w:color="auto"/>
            </w:tcBorders>
            <w:shd w:val="clear" w:color="000000" w:fill="92D050"/>
            <w:vAlign w:val="center"/>
            <w:hideMark/>
          </w:tcPr>
          <w:p w14:paraId="6672700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Aizputes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F416A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BAB30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75A1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323</w:t>
            </w:r>
          </w:p>
        </w:tc>
        <w:tc>
          <w:tcPr>
            <w:tcW w:w="900" w:type="dxa"/>
            <w:tcBorders>
              <w:top w:val="nil"/>
              <w:left w:val="nil"/>
              <w:bottom w:val="single" w:sz="4" w:space="0" w:color="auto"/>
              <w:right w:val="single" w:sz="4" w:space="0" w:color="auto"/>
            </w:tcBorders>
            <w:shd w:val="clear" w:color="auto" w:fill="auto"/>
            <w:noWrap/>
            <w:vAlign w:val="center"/>
            <w:hideMark/>
          </w:tcPr>
          <w:p w14:paraId="68CEEA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018D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D56D2BB"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23074DB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A3CBE7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762DCE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GROBIŅAS NOVADS</w:t>
            </w:r>
          </w:p>
        </w:tc>
        <w:tc>
          <w:tcPr>
            <w:tcW w:w="2700" w:type="dxa"/>
            <w:tcBorders>
              <w:top w:val="nil"/>
              <w:left w:val="nil"/>
              <w:bottom w:val="single" w:sz="4" w:space="0" w:color="auto"/>
              <w:right w:val="single" w:sz="4" w:space="0" w:color="auto"/>
            </w:tcBorders>
            <w:shd w:val="clear" w:color="000000" w:fill="F7563B"/>
            <w:vAlign w:val="center"/>
            <w:hideMark/>
          </w:tcPr>
          <w:p w14:paraId="66C15A5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Zentas Mauriņas Grobiņas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2B2AB7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B67FBF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77</w:t>
            </w:r>
          </w:p>
        </w:tc>
        <w:tc>
          <w:tcPr>
            <w:tcW w:w="900" w:type="dxa"/>
            <w:tcBorders>
              <w:top w:val="nil"/>
              <w:left w:val="nil"/>
              <w:bottom w:val="single" w:sz="4" w:space="0" w:color="auto"/>
              <w:right w:val="single" w:sz="4" w:space="0" w:color="auto"/>
            </w:tcBorders>
            <w:shd w:val="clear" w:color="auto" w:fill="auto"/>
            <w:noWrap/>
            <w:vAlign w:val="center"/>
            <w:hideMark/>
          </w:tcPr>
          <w:p w14:paraId="1F3A44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6FCD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12ED9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C140A0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6DF1E1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891F6C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2B5008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NĪCAS NOVADS</w:t>
            </w:r>
          </w:p>
        </w:tc>
        <w:tc>
          <w:tcPr>
            <w:tcW w:w="2700" w:type="dxa"/>
            <w:tcBorders>
              <w:top w:val="nil"/>
              <w:left w:val="nil"/>
              <w:bottom w:val="single" w:sz="4" w:space="0" w:color="auto"/>
              <w:right w:val="single" w:sz="4" w:space="0" w:color="auto"/>
            </w:tcBorders>
            <w:shd w:val="clear" w:color="000000" w:fill="92D050"/>
            <w:vAlign w:val="center"/>
            <w:hideMark/>
          </w:tcPr>
          <w:p w14:paraId="34E29C9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Nīcas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9DA9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7EE44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0993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46</w:t>
            </w:r>
          </w:p>
        </w:tc>
        <w:tc>
          <w:tcPr>
            <w:tcW w:w="900" w:type="dxa"/>
            <w:tcBorders>
              <w:top w:val="nil"/>
              <w:left w:val="nil"/>
              <w:bottom w:val="single" w:sz="4" w:space="0" w:color="auto"/>
              <w:right w:val="single" w:sz="4" w:space="0" w:color="auto"/>
            </w:tcBorders>
            <w:shd w:val="clear" w:color="auto" w:fill="auto"/>
            <w:noWrap/>
            <w:vAlign w:val="center"/>
            <w:hideMark/>
          </w:tcPr>
          <w:p w14:paraId="6461DA7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90691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C02BF7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7D1EDB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B983A6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A0637F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PRIEKULES NOVADS</w:t>
            </w:r>
          </w:p>
        </w:tc>
        <w:tc>
          <w:tcPr>
            <w:tcW w:w="2700" w:type="dxa"/>
            <w:tcBorders>
              <w:top w:val="nil"/>
              <w:left w:val="nil"/>
              <w:bottom w:val="single" w:sz="4" w:space="0" w:color="auto"/>
              <w:right w:val="single" w:sz="4" w:space="0" w:color="auto"/>
            </w:tcBorders>
            <w:shd w:val="clear" w:color="000000" w:fill="F7563B"/>
            <w:vAlign w:val="center"/>
            <w:hideMark/>
          </w:tcPr>
          <w:p w14:paraId="6B9F07B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Priekules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EF85F7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72F32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E61A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4BA0B2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EFA1B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6AEBD8"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6076FE5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007EA2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AADD95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VAIŅODES NOVADS</w:t>
            </w:r>
          </w:p>
        </w:tc>
        <w:tc>
          <w:tcPr>
            <w:tcW w:w="2700" w:type="dxa"/>
            <w:tcBorders>
              <w:top w:val="nil"/>
              <w:left w:val="nil"/>
              <w:bottom w:val="single" w:sz="4" w:space="0" w:color="auto"/>
              <w:right w:val="single" w:sz="4" w:space="0" w:color="auto"/>
            </w:tcBorders>
            <w:shd w:val="clear" w:color="000000" w:fill="F7563B"/>
            <w:vAlign w:val="center"/>
            <w:hideMark/>
          </w:tcPr>
          <w:p w14:paraId="5A78BBC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Vaiņodes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4C85F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6041F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4B339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31</w:t>
            </w:r>
          </w:p>
        </w:tc>
        <w:tc>
          <w:tcPr>
            <w:tcW w:w="900" w:type="dxa"/>
            <w:tcBorders>
              <w:top w:val="nil"/>
              <w:left w:val="nil"/>
              <w:bottom w:val="single" w:sz="4" w:space="0" w:color="auto"/>
              <w:right w:val="single" w:sz="4" w:space="0" w:color="auto"/>
            </w:tcBorders>
            <w:shd w:val="clear" w:color="auto" w:fill="auto"/>
            <w:noWrap/>
            <w:vAlign w:val="center"/>
            <w:hideMark/>
          </w:tcPr>
          <w:p w14:paraId="3B0771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7AAD99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17831A9"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0E6A3D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LIMBAŽU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78DC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w:t>
            </w:r>
          </w:p>
        </w:tc>
        <w:tc>
          <w:tcPr>
            <w:tcW w:w="2610" w:type="dxa"/>
            <w:tcBorders>
              <w:top w:val="nil"/>
              <w:left w:val="nil"/>
              <w:bottom w:val="single" w:sz="4" w:space="0" w:color="auto"/>
              <w:right w:val="single" w:sz="4" w:space="0" w:color="auto"/>
            </w:tcBorders>
            <w:shd w:val="clear" w:color="auto" w:fill="auto"/>
            <w:noWrap/>
            <w:vAlign w:val="center"/>
            <w:hideMark/>
          </w:tcPr>
          <w:p w14:paraId="2776C0A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LIMBAŽU NOVADS</w:t>
            </w:r>
          </w:p>
        </w:tc>
        <w:tc>
          <w:tcPr>
            <w:tcW w:w="2700" w:type="dxa"/>
            <w:tcBorders>
              <w:top w:val="nil"/>
              <w:left w:val="nil"/>
              <w:bottom w:val="single" w:sz="4" w:space="0" w:color="auto"/>
              <w:right w:val="single" w:sz="4" w:space="0" w:color="auto"/>
            </w:tcBorders>
            <w:shd w:val="clear" w:color="000000" w:fill="92D050"/>
            <w:vAlign w:val="center"/>
            <w:hideMark/>
          </w:tcPr>
          <w:p w14:paraId="11C9458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Limbažu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17C59F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A9430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92</w:t>
            </w:r>
          </w:p>
        </w:tc>
        <w:tc>
          <w:tcPr>
            <w:tcW w:w="900" w:type="dxa"/>
            <w:tcBorders>
              <w:top w:val="nil"/>
              <w:left w:val="nil"/>
              <w:bottom w:val="single" w:sz="4" w:space="0" w:color="auto"/>
              <w:right w:val="single" w:sz="4" w:space="0" w:color="auto"/>
            </w:tcBorders>
            <w:shd w:val="clear" w:color="auto" w:fill="auto"/>
            <w:noWrap/>
            <w:vAlign w:val="center"/>
            <w:hideMark/>
          </w:tcPr>
          <w:p w14:paraId="321E6F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BB38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863A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97366C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B15DA0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059991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852750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LIMBAŽU NOVADS</w:t>
            </w:r>
          </w:p>
        </w:tc>
        <w:tc>
          <w:tcPr>
            <w:tcW w:w="2700" w:type="dxa"/>
            <w:tcBorders>
              <w:top w:val="nil"/>
              <w:left w:val="nil"/>
              <w:bottom w:val="single" w:sz="4" w:space="0" w:color="auto"/>
              <w:right w:val="single" w:sz="4" w:space="0" w:color="auto"/>
            </w:tcBorders>
            <w:shd w:val="clear" w:color="000000" w:fill="92D050"/>
            <w:vAlign w:val="center"/>
            <w:hideMark/>
          </w:tcPr>
          <w:p w14:paraId="7E5F479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Limbažu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849FD0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97C4C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141</w:t>
            </w:r>
          </w:p>
        </w:tc>
        <w:tc>
          <w:tcPr>
            <w:tcW w:w="900" w:type="dxa"/>
            <w:tcBorders>
              <w:top w:val="nil"/>
              <w:left w:val="nil"/>
              <w:bottom w:val="single" w:sz="4" w:space="0" w:color="auto"/>
              <w:right w:val="single" w:sz="4" w:space="0" w:color="auto"/>
            </w:tcBorders>
            <w:shd w:val="clear" w:color="auto" w:fill="auto"/>
            <w:noWrap/>
            <w:vAlign w:val="center"/>
            <w:hideMark/>
          </w:tcPr>
          <w:p w14:paraId="709D558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E82D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C1E17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141</w:t>
            </w:r>
          </w:p>
        </w:tc>
      </w:tr>
      <w:tr w:rsidR="00A1660A" w:rsidRPr="00A1660A" w14:paraId="661CF68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B3B0D9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385AC0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A2575A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ALOJAS NOVADS</w:t>
            </w:r>
          </w:p>
        </w:tc>
        <w:tc>
          <w:tcPr>
            <w:tcW w:w="2700" w:type="dxa"/>
            <w:tcBorders>
              <w:top w:val="nil"/>
              <w:left w:val="nil"/>
              <w:bottom w:val="single" w:sz="4" w:space="0" w:color="auto"/>
              <w:right w:val="single" w:sz="4" w:space="0" w:color="auto"/>
            </w:tcBorders>
            <w:shd w:val="clear" w:color="000000" w:fill="F7563B"/>
            <w:vAlign w:val="center"/>
            <w:hideMark/>
          </w:tcPr>
          <w:p w14:paraId="4A1EDA0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Alojas Ausekļa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9F73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C273B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27448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14:paraId="157D2CB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E282B9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DC7193"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002B702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D79E4A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845B0C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SALACGRĪVAS NOVADS</w:t>
            </w:r>
          </w:p>
        </w:tc>
        <w:tc>
          <w:tcPr>
            <w:tcW w:w="2700" w:type="dxa"/>
            <w:tcBorders>
              <w:top w:val="nil"/>
              <w:left w:val="nil"/>
              <w:bottom w:val="single" w:sz="4" w:space="0" w:color="auto"/>
              <w:right w:val="single" w:sz="4" w:space="0" w:color="auto"/>
            </w:tcBorders>
            <w:shd w:val="clear" w:color="000000" w:fill="92D050"/>
            <w:vAlign w:val="center"/>
            <w:hideMark/>
          </w:tcPr>
          <w:p w14:paraId="549B05C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Salacgrīvas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3879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39D13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EF114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D77FE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79EF4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EA8CF4F"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AFDC98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29119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3</w:t>
            </w:r>
          </w:p>
        </w:tc>
        <w:tc>
          <w:tcPr>
            <w:tcW w:w="2610" w:type="dxa"/>
            <w:tcBorders>
              <w:top w:val="nil"/>
              <w:left w:val="nil"/>
              <w:bottom w:val="single" w:sz="4" w:space="0" w:color="auto"/>
              <w:right w:val="single" w:sz="4" w:space="0" w:color="auto"/>
            </w:tcBorders>
            <w:shd w:val="clear" w:color="auto" w:fill="auto"/>
            <w:noWrap/>
            <w:vAlign w:val="center"/>
            <w:hideMark/>
          </w:tcPr>
          <w:p w14:paraId="2393B32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NOVADS</w:t>
            </w:r>
          </w:p>
        </w:tc>
        <w:tc>
          <w:tcPr>
            <w:tcW w:w="2700" w:type="dxa"/>
            <w:tcBorders>
              <w:top w:val="nil"/>
              <w:left w:val="nil"/>
              <w:bottom w:val="single" w:sz="4" w:space="0" w:color="auto"/>
              <w:right w:val="single" w:sz="4" w:space="0" w:color="auto"/>
            </w:tcBorders>
            <w:shd w:val="clear" w:color="000000" w:fill="92D050"/>
            <w:vAlign w:val="center"/>
            <w:hideMark/>
          </w:tcPr>
          <w:p w14:paraId="744BCF7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62868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DCEFC5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95</w:t>
            </w:r>
          </w:p>
        </w:tc>
        <w:tc>
          <w:tcPr>
            <w:tcW w:w="900" w:type="dxa"/>
            <w:tcBorders>
              <w:top w:val="nil"/>
              <w:left w:val="nil"/>
              <w:bottom w:val="single" w:sz="4" w:space="0" w:color="auto"/>
              <w:right w:val="single" w:sz="4" w:space="0" w:color="auto"/>
            </w:tcBorders>
            <w:shd w:val="clear" w:color="auto" w:fill="auto"/>
            <w:noWrap/>
            <w:vAlign w:val="center"/>
            <w:hideMark/>
          </w:tcPr>
          <w:p w14:paraId="78B2C0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8F480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CC60C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1A7AEE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D260BE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7A4514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5CDC90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NOVADS</w:t>
            </w:r>
          </w:p>
        </w:tc>
        <w:tc>
          <w:tcPr>
            <w:tcW w:w="2700" w:type="dxa"/>
            <w:tcBorders>
              <w:top w:val="nil"/>
              <w:left w:val="nil"/>
              <w:bottom w:val="single" w:sz="4" w:space="0" w:color="auto"/>
              <w:right w:val="single" w:sz="4" w:space="0" w:color="auto"/>
            </w:tcBorders>
            <w:shd w:val="clear" w:color="000000" w:fill="FFFF00"/>
            <w:vAlign w:val="center"/>
            <w:hideMark/>
          </w:tcPr>
          <w:p w14:paraId="22A62E5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C4DAC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AE581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419579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E6E03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D8C7D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2C5248D"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68ED9BC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E7DDC2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D74EE6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LĪVĀNU NOVADS</w:t>
            </w:r>
          </w:p>
        </w:tc>
        <w:tc>
          <w:tcPr>
            <w:tcW w:w="2700" w:type="dxa"/>
            <w:tcBorders>
              <w:top w:val="nil"/>
              <w:left w:val="nil"/>
              <w:bottom w:val="single" w:sz="4" w:space="0" w:color="auto"/>
              <w:right w:val="single" w:sz="4" w:space="0" w:color="auto"/>
            </w:tcBorders>
            <w:shd w:val="clear" w:color="000000" w:fill="92D050"/>
            <w:vAlign w:val="center"/>
            <w:hideMark/>
          </w:tcPr>
          <w:p w14:paraId="49EBFFC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Rudzātu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C12F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743F9F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D8CB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82</w:t>
            </w:r>
          </w:p>
        </w:tc>
        <w:tc>
          <w:tcPr>
            <w:tcW w:w="900" w:type="dxa"/>
            <w:tcBorders>
              <w:top w:val="nil"/>
              <w:left w:val="nil"/>
              <w:bottom w:val="single" w:sz="4" w:space="0" w:color="auto"/>
              <w:right w:val="single" w:sz="4" w:space="0" w:color="auto"/>
            </w:tcBorders>
            <w:shd w:val="clear" w:color="auto" w:fill="auto"/>
            <w:noWrap/>
            <w:vAlign w:val="center"/>
            <w:hideMark/>
          </w:tcPr>
          <w:p w14:paraId="68FFE6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C2AD89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63982A9"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018186D"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lastRenderedPageBreak/>
              <w:t>LUDZAS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DFA51"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5</w:t>
            </w:r>
          </w:p>
        </w:tc>
        <w:tc>
          <w:tcPr>
            <w:tcW w:w="2610" w:type="dxa"/>
            <w:tcBorders>
              <w:top w:val="nil"/>
              <w:left w:val="nil"/>
              <w:bottom w:val="single" w:sz="4" w:space="0" w:color="auto"/>
              <w:right w:val="single" w:sz="4" w:space="0" w:color="auto"/>
            </w:tcBorders>
            <w:shd w:val="clear" w:color="auto" w:fill="auto"/>
            <w:noWrap/>
            <w:vAlign w:val="center"/>
            <w:hideMark/>
          </w:tcPr>
          <w:p w14:paraId="0128E4D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LUDZAS NOVADS</w:t>
            </w:r>
          </w:p>
        </w:tc>
        <w:tc>
          <w:tcPr>
            <w:tcW w:w="2700" w:type="dxa"/>
            <w:tcBorders>
              <w:top w:val="nil"/>
              <w:left w:val="nil"/>
              <w:bottom w:val="single" w:sz="4" w:space="0" w:color="auto"/>
              <w:right w:val="single" w:sz="4" w:space="0" w:color="auto"/>
            </w:tcBorders>
            <w:shd w:val="clear" w:color="000000" w:fill="92D050"/>
            <w:vAlign w:val="center"/>
            <w:hideMark/>
          </w:tcPr>
          <w:p w14:paraId="18E0102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Ludzas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6D79DC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8CCAD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208</w:t>
            </w:r>
          </w:p>
        </w:tc>
        <w:tc>
          <w:tcPr>
            <w:tcW w:w="900" w:type="dxa"/>
            <w:tcBorders>
              <w:top w:val="nil"/>
              <w:left w:val="nil"/>
              <w:bottom w:val="single" w:sz="4" w:space="0" w:color="auto"/>
              <w:right w:val="single" w:sz="4" w:space="0" w:color="auto"/>
            </w:tcBorders>
            <w:shd w:val="clear" w:color="auto" w:fill="auto"/>
            <w:noWrap/>
            <w:vAlign w:val="center"/>
            <w:hideMark/>
          </w:tcPr>
          <w:p w14:paraId="5F3567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ED41A7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A07544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B2D8B2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75656D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64DB6C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6A50E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LUDZAS NOVADS</w:t>
            </w:r>
          </w:p>
        </w:tc>
        <w:tc>
          <w:tcPr>
            <w:tcW w:w="2700" w:type="dxa"/>
            <w:tcBorders>
              <w:top w:val="nil"/>
              <w:left w:val="nil"/>
              <w:bottom w:val="single" w:sz="4" w:space="0" w:color="auto"/>
              <w:right w:val="single" w:sz="4" w:space="0" w:color="auto"/>
            </w:tcBorders>
            <w:shd w:val="clear" w:color="000000" w:fill="92D050"/>
            <w:vAlign w:val="center"/>
            <w:hideMark/>
          </w:tcPr>
          <w:p w14:paraId="7FAF835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Ludzas pilsētas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B4F7CF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3793A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108</w:t>
            </w:r>
          </w:p>
        </w:tc>
        <w:tc>
          <w:tcPr>
            <w:tcW w:w="900" w:type="dxa"/>
            <w:tcBorders>
              <w:top w:val="nil"/>
              <w:left w:val="nil"/>
              <w:bottom w:val="single" w:sz="4" w:space="0" w:color="auto"/>
              <w:right w:val="single" w:sz="4" w:space="0" w:color="auto"/>
            </w:tcBorders>
            <w:shd w:val="clear" w:color="auto" w:fill="auto"/>
            <w:noWrap/>
            <w:vAlign w:val="center"/>
            <w:hideMark/>
          </w:tcPr>
          <w:p w14:paraId="5CD8C5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0BF5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CCCE30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C4BCD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D3F8C2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9F107E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EC9822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CIBLAS NOVADS</w:t>
            </w:r>
          </w:p>
        </w:tc>
        <w:tc>
          <w:tcPr>
            <w:tcW w:w="2700" w:type="dxa"/>
            <w:tcBorders>
              <w:top w:val="nil"/>
              <w:left w:val="nil"/>
              <w:bottom w:val="single" w:sz="4" w:space="0" w:color="auto"/>
              <w:right w:val="single" w:sz="4" w:space="0" w:color="auto"/>
            </w:tcBorders>
            <w:shd w:val="clear" w:color="000000" w:fill="F7563B"/>
            <w:vAlign w:val="center"/>
            <w:hideMark/>
          </w:tcPr>
          <w:p w14:paraId="1392424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Ciblas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D061F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EF231D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6EA04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08A7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center"/>
            <w:hideMark/>
          </w:tcPr>
          <w:p w14:paraId="2616764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E1E6E9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48C5FC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843954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3C1ECC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KĀRSAVAS NOVADS</w:t>
            </w:r>
          </w:p>
        </w:tc>
        <w:tc>
          <w:tcPr>
            <w:tcW w:w="2700" w:type="dxa"/>
            <w:tcBorders>
              <w:top w:val="nil"/>
              <w:left w:val="nil"/>
              <w:bottom w:val="single" w:sz="4" w:space="0" w:color="auto"/>
              <w:right w:val="single" w:sz="4" w:space="0" w:color="auto"/>
            </w:tcBorders>
            <w:shd w:val="clear" w:color="000000" w:fill="92D050"/>
            <w:vAlign w:val="center"/>
            <w:hideMark/>
          </w:tcPr>
          <w:p w14:paraId="71A4718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Kārsavas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CA4BB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6BF23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C0A8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19BE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1260" w:type="dxa"/>
            <w:tcBorders>
              <w:top w:val="nil"/>
              <w:left w:val="nil"/>
              <w:bottom w:val="single" w:sz="4" w:space="0" w:color="auto"/>
              <w:right w:val="single" w:sz="4" w:space="0" w:color="auto"/>
            </w:tcBorders>
            <w:shd w:val="clear" w:color="auto" w:fill="auto"/>
            <w:noWrap/>
            <w:vAlign w:val="center"/>
            <w:hideMark/>
          </w:tcPr>
          <w:p w14:paraId="3DC087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5F900F4"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108677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196895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71E69A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ZILUPES NOVADS</w:t>
            </w:r>
          </w:p>
        </w:tc>
        <w:tc>
          <w:tcPr>
            <w:tcW w:w="2700" w:type="dxa"/>
            <w:tcBorders>
              <w:top w:val="nil"/>
              <w:left w:val="nil"/>
              <w:bottom w:val="single" w:sz="4" w:space="0" w:color="auto"/>
              <w:right w:val="single" w:sz="4" w:space="0" w:color="auto"/>
            </w:tcBorders>
            <w:shd w:val="clear" w:color="000000" w:fill="92D050"/>
            <w:vAlign w:val="center"/>
            <w:hideMark/>
          </w:tcPr>
          <w:p w14:paraId="44C6F55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Zilupes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FBFF3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1F1870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D706B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9288F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w:t>
            </w:r>
          </w:p>
        </w:tc>
        <w:tc>
          <w:tcPr>
            <w:tcW w:w="1260" w:type="dxa"/>
            <w:tcBorders>
              <w:top w:val="nil"/>
              <w:left w:val="nil"/>
              <w:bottom w:val="single" w:sz="4" w:space="0" w:color="auto"/>
              <w:right w:val="single" w:sz="4" w:space="0" w:color="auto"/>
            </w:tcBorders>
            <w:shd w:val="clear" w:color="auto" w:fill="auto"/>
            <w:noWrap/>
            <w:vAlign w:val="center"/>
            <w:hideMark/>
          </w:tcPr>
          <w:p w14:paraId="041B4A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C549BA2"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CA6665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B1A97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6</w:t>
            </w:r>
          </w:p>
        </w:tc>
        <w:tc>
          <w:tcPr>
            <w:tcW w:w="2610" w:type="dxa"/>
            <w:tcBorders>
              <w:top w:val="nil"/>
              <w:left w:val="nil"/>
              <w:bottom w:val="single" w:sz="4" w:space="0" w:color="auto"/>
              <w:right w:val="single" w:sz="4" w:space="0" w:color="auto"/>
            </w:tcBorders>
            <w:shd w:val="clear" w:color="auto" w:fill="auto"/>
            <w:noWrap/>
            <w:vAlign w:val="center"/>
            <w:hideMark/>
          </w:tcPr>
          <w:p w14:paraId="18BF367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NOVADS</w:t>
            </w:r>
          </w:p>
        </w:tc>
        <w:tc>
          <w:tcPr>
            <w:tcW w:w="2700" w:type="dxa"/>
            <w:tcBorders>
              <w:top w:val="nil"/>
              <w:left w:val="nil"/>
              <w:bottom w:val="single" w:sz="4" w:space="0" w:color="auto"/>
              <w:right w:val="single" w:sz="4" w:space="0" w:color="auto"/>
            </w:tcBorders>
            <w:shd w:val="clear" w:color="000000" w:fill="92D050"/>
            <w:vAlign w:val="center"/>
            <w:hideMark/>
          </w:tcPr>
          <w:p w14:paraId="7A992CF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6034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2CD50F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148</w:t>
            </w:r>
          </w:p>
        </w:tc>
        <w:tc>
          <w:tcPr>
            <w:tcW w:w="900" w:type="dxa"/>
            <w:tcBorders>
              <w:top w:val="nil"/>
              <w:left w:val="nil"/>
              <w:bottom w:val="single" w:sz="4" w:space="0" w:color="auto"/>
              <w:right w:val="single" w:sz="4" w:space="0" w:color="auto"/>
            </w:tcBorders>
            <w:shd w:val="clear" w:color="auto" w:fill="auto"/>
            <w:noWrap/>
            <w:vAlign w:val="center"/>
            <w:hideMark/>
          </w:tcPr>
          <w:p w14:paraId="59A775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633A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1BE4B1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E45B16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4E3789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596BB9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2A724D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CESVAINES NOVADS</w:t>
            </w:r>
          </w:p>
        </w:tc>
        <w:tc>
          <w:tcPr>
            <w:tcW w:w="2700" w:type="dxa"/>
            <w:tcBorders>
              <w:top w:val="nil"/>
              <w:left w:val="nil"/>
              <w:bottom w:val="single" w:sz="4" w:space="0" w:color="auto"/>
              <w:right w:val="single" w:sz="4" w:space="0" w:color="auto"/>
            </w:tcBorders>
            <w:shd w:val="clear" w:color="000000" w:fill="92D050"/>
            <w:vAlign w:val="center"/>
            <w:hideMark/>
          </w:tcPr>
          <w:p w14:paraId="713CFA2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Cesvaines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B56D21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CC771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A68D2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52662B8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4A1CD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82BD8E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2B402F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EE3180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91C700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ĒRGĻU NOVADS</w:t>
            </w:r>
          </w:p>
        </w:tc>
        <w:tc>
          <w:tcPr>
            <w:tcW w:w="2700" w:type="dxa"/>
            <w:tcBorders>
              <w:top w:val="nil"/>
              <w:left w:val="nil"/>
              <w:bottom w:val="single" w:sz="4" w:space="0" w:color="auto"/>
              <w:right w:val="single" w:sz="4" w:space="0" w:color="auto"/>
            </w:tcBorders>
            <w:shd w:val="clear" w:color="000000" w:fill="92D050"/>
            <w:vAlign w:val="center"/>
            <w:hideMark/>
          </w:tcPr>
          <w:p w14:paraId="2303511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Ērgļu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14B3C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E6FC15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5974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44</w:t>
            </w:r>
          </w:p>
        </w:tc>
        <w:tc>
          <w:tcPr>
            <w:tcW w:w="900" w:type="dxa"/>
            <w:tcBorders>
              <w:top w:val="nil"/>
              <w:left w:val="nil"/>
              <w:bottom w:val="single" w:sz="4" w:space="0" w:color="auto"/>
              <w:right w:val="single" w:sz="4" w:space="0" w:color="auto"/>
            </w:tcBorders>
            <w:shd w:val="clear" w:color="auto" w:fill="auto"/>
            <w:noWrap/>
            <w:vAlign w:val="center"/>
            <w:hideMark/>
          </w:tcPr>
          <w:p w14:paraId="72E2FE3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94070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C565C0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52BCD9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C79CC0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79503A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LUBĀNAS NOVADS</w:t>
            </w:r>
          </w:p>
        </w:tc>
        <w:tc>
          <w:tcPr>
            <w:tcW w:w="2700" w:type="dxa"/>
            <w:tcBorders>
              <w:top w:val="nil"/>
              <w:left w:val="nil"/>
              <w:bottom w:val="single" w:sz="4" w:space="0" w:color="auto"/>
              <w:right w:val="single" w:sz="4" w:space="0" w:color="auto"/>
            </w:tcBorders>
            <w:shd w:val="clear" w:color="000000" w:fill="F7563B"/>
            <w:vAlign w:val="center"/>
            <w:hideMark/>
          </w:tcPr>
          <w:p w14:paraId="2ABA191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Lubānas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060CE0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CCD0A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2565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2C1E35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33B7D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5453CC8"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2815F6E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DAEAF4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186EDB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NOVADS</w:t>
            </w:r>
          </w:p>
        </w:tc>
        <w:tc>
          <w:tcPr>
            <w:tcW w:w="2700" w:type="dxa"/>
            <w:tcBorders>
              <w:top w:val="nil"/>
              <w:left w:val="nil"/>
              <w:bottom w:val="single" w:sz="4" w:space="0" w:color="auto"/>
              <w:right w:val="single" w:sz="4" w:space="0" w:color="auto"/>
            </w:tcBorders>
            <w:shd w:val="clear" w:color="000000" w:fill="F7563B"/>
            <w:vAlign w:val="center"/>
            <w:hideMark/>
          </w:tcPr>
          <w:p w14:paraId="105A64D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Andreja Eglīša Ļaudonas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6DC54E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DB18A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0E57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38</w:t>
            </w:r>
          </w:p>
        </w:tc>
        <w:tc>
          <w:tcPr>
            <w:tcW w:w="900" w:type="dxa"/>
            <w:tcBorders>
              <w:top w:val="nil"/>
              <w:left w:val="nil"/>
              <w:bottom w:val="single" w:sz="4" w:space="0" w:color="auto"/>
              <w:right w:val="single" w:sz="4" w:space="0" w:color="auto"/>
            </w:tcBorders>
            <w:shd w:val="clear" w:color="auto" w:fill="auto"/>
            <w:noWrap/>
            <w:vAlign w:val="center"/>
            <w:hideMark/>
          </w:tcPr>
          <w:p w14:paraId="04373F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9B0C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BEA2BFD"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1C39710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2B16E4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BE1ADF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NOVADS</w:t>
            </w:r>
          </w:p>
        </w:tc>
        <w:tc>
          <w:tcPr>
            <w:tcW w:w="2700" w:type="dxa"/>
            <w:tcBorders>
              <w:top w:val="nil"/>
              <w:left w:val="nil"/>
              <w:bottom w:val="single" w:sz="4" w:space="0" w:color="auto"/>
              <w:right w:val="single" w:sz="4" w:space="0" w:color="auto"/>
            </w:tcBorders>
            <w:shd w:val="clear" w:color="000000" w:fill="92D050"/>
            <w:vAlign w:val="center"/>
            <w:hideMark/>
          </w:tcPr>
          <w:p w14:paraId="2BDB610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Madonas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A2524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DF250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40214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E85A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E4BB1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147</w:t>
            </w:r>
          </w:p>
        </w:tc>
      </w:tr>
      <w:tr w:rsidR="00A1660A" w:rsidRPr="00A1660A" w14:paraId="3AACDFBD"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1A6391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MĀRUPES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E9105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682452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BABĪTES NOVADS</w:t>
            </w:r>
          </w:p>
        </w:tc>
        <w:tc>
          <w:tcPr>
            <w:tcW w:w="2700" w:type="dxa"/>
            <w:tcBorders>
              <w:top w:val="nil"/>
              <w:left w:val="nil"/>
              <w:bottom w:val="single" w:sz="4" w:space="0" w:color="auto"/>
              <w:right w:val="single" w:sz="4" w:space="0" w:color="auto"/>
            </w:tcBorders>
            <w:shd w:val="clear" w:color="000000" w:fill="92D050"/>
            <w:vAlign w:val="center"/>
            <w:hideMark/>
          </w:tcPr>
          <w:p w14:paraId="5486008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Babītes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3CE66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048A0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3B82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102</w:t>
            </w:r>
          </w:p>
        </w:tc>
        <w:tc>
          <w:tcPr>
            <w:tcW w:w="900" w:type="dxa"/>
            <w:tcBorders>
              <w:top w:val="nil"/>
              <w:left w:val="nil"/>
              <w:bottom w:val="single" w:sz="4" w:space="0" w:color="auto"/>
              <w:right w:val="single" w:sz="4" w:space="0" w:color="auto"/>
            </w:tcBorders>
            <w:shd w:val="clear" w:color="auto" w:fill="auto"/>
            <w:noWrap/>
            <w:vAlign w:val="center"/>
            <w:hideMark/>
          </w:tcPr>
          <w:p w14:paraId="7F071CC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EE823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1C8FF14"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15102B3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8573A8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56DC49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MĀRUPES NOVADS</w:t>
            </w:r>
          </w:p>
        </w:tc>
        <w:tc>
          <w:tcPr>
            <w:tcW w:w="2700" w:type="dxa"/>
            <w:tcBorders>
              <w:top w:val="nil"/>
              <w:left w:val="nil"/>
              <w:bottom w:val="single" w:sz="4" w:space="0" w:color="auto"/>
              <w:right w:val="single" w:sz="4" w:space="0" w:color="auto"/>
            </w:tcBorders>
            <w:shd w:val="clear" w:color="000000" w:fill="92D050"/>
            <w:vAlign w:val="center"/>
            <w:hideMark/>
          </w:tcPr>
          <w:p w14:paraId="4F1C4D8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Mārupes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BD7A2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A7508D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E0E2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6F124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C1D797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270</w:t>
            </w:r>
          </w:p>
        </w:tc>
      </w:tr>
      <w:tr w:rsidR="00A1660A" w:rsidRPr="00A1660A" w14:paraId="7BF4E12B"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6EE750F"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0DB5A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49FE0B5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2700" w:type="dxa"/>
            <w:tcBorders>
              <w:top w:val="nil"/>
              <w:left w:val="nil"/>
              <w:bottom w:val="single" w:sz="4" w:space="0" w:color="auto"/>
              <w:right w:val="single" w:sz="4" w:space="0" w:color="auto"/>
            </w:tcBorders>
            <w:shd w:val="clear" w:color="000000" w:fill="92D050"/>
            <w:vAlign w:val="center"/>
            <w:hideMark/>
          </w:tcPr>
          <w:p w14:paraId="32064D1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6C7690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225</w:t>
            </w:r>
          </w:p>
        </w:tc>
        <w:tc>
          <w:tcPr>
            <w:tcW w:w="1170" w:type="dxa"/>
            <w:tcBorders>
              <w:top w:val="nil"/>
              <w:left w:val="nil"/>
              <w:bottom w:val="single" w:sz="4" w:space="0" w:color="auto"/>
              <w:right w:val="single" w:sz="4" w:space="0" w:color="auto"/>
            </w:tcBorders>
            <w:shd w:val="clear" w:color="auto" w:fill="auto"/>
            <w:noWrap/>
            <w:vAlign w:val="center"/>
            <w:hideMark/>
          </w:tcPr>
          <w:p w14:paraId="1B161C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5B88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8B31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B0438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7BF39D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C6F245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ED1B88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EA00EC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2700" w:type="dxa"/>
            <w:tcBorders>
              <w:top w:val="nil"/>
              <w:left w:val="nil"/>
              <w:bottom w:val="single" w:sz="4" w:space="0" w:color="auto"/>
              <w:right w:val="single" w:sz="4" w:space="0" w:color="auto"/>
            </w:tcBorders>
            <w:shd w:val="clear" w:color="000000" w:fill="F7563B"/>
            <w:vAlign w:val="center"/>
            <w:hideMark/>
          </w:tcPr>
          <w:p w14:paraId="3D646B19"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Jaunogres</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06D606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82</w:t>
            </w:r>
          </w:p>
        </w:tc>
        <w:tc>
          <w:tcPr>
            <w:tcW w:w="1170" w:type="dxa"/>
            <w:tcBorders>
              <w:top w:val="nil"/>
              <w:left w:val="nil"/>
              <w:bottom w:val="single" w:sz="4" w:space="0" w:color="auto"/>
              <w:right w:val="single" w:sz="4" w:space="0" w:color="auto"/>
            </w:tcBorders>
            <w:shd w:val="clear" w:color="auto" w:fill="auto"/>
            <w:noWrap/>
            <w:vAlign w:val="center"/>
            <w:hideMark/>
          </w:tcPr>
          <w:p w14:paraId="0F17D3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070F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EA938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72B00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63CBC9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E1BCDC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BB2BDE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32C735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IKŠĶILES NOVADS</w:t>
            </w:r>
          </w:p>
        </w:tc>
        <w:tc>
          <w:tcPr>
            <w:tcW w:w="2700" w:type="dxa"/>
            <w:tcBorders>
              <w:top w:val="nil"/>
              <w:left w:val="nil"/>
              <w:bottom w:val="single" w:sz="4" w:space="0" w:color="auto"/>
              <w:right w:val="single" w:sz="4" w:space="0" w:color="auto"/>
            </w:tcBorders>
            <w:shd w:val="clear" w:color="000000" w:fill="92D050"/>
            <w:vAlign w:val="center"/>
            <w:hideMark/>
          </w:tcPr>
          <w:p w14:paraId="1B5135B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Ikšķiles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58632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84F18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7483E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61</w:t>
            </w:r>
          </w:p>
        </w:tc>
        <w:tc>
          <w:tcPr>
            <w:tcW w:w="900" w:type="dxa"/>
            <w:tcBorders>
              <w:top w:val="nil"/>
              <w:left w:val="nil"/>
              <w:bottom w:val="single" w:sz="4" w:space="0" w:color="auto"/>
              <w:right w:val="single" w:sz="4" w:space="0" w:color="auto"/>
            </w:tcBorders>
            <w:shd w:val="clear" w:color="auto" w:fill="auto"/>
            <w:noWrap/>
            <w:vAlign w:val="center"/>
            <w:hideMark/>
          </w:tcPr>
          <w:p w14:paraId="29F59AE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E43486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E1ECE40"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631C5A7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1C6ED4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78AA90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ĶEGUMA NOVADS</w:t>
            </w:r>
          </w:p>
        </w:tc>
        <w:tc>
          <w:tcPr>
            <w:tcW w:w="2700" w:type="dxa"/>
            <w:tcBorders>
              <w:top w:val="nil"/>
              <w:left w:val="nil"/>
              <w:bottom w:val="single" w:sz="4" w:space="0" w:color="auto"/>
              <w:right w:val="single" w:sz="4" w:space="0" w:color="auto"/>
            </w:tcBorders>
            <w:shd w:val="clear" w:color="000000" w:fill="F7563B"/>
            <w:vAlign w:val="center"/>
            <w:hideMark/>
          </w:tcPr>
          <w:p w14:paraId="7D82FCE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Ķeguma </w:t>
            </w:r>
            <w:proofErr w:type="spellStart"/>
            <w:r w:rsidRPr="00A1660A">
              <w:rPr>
                <w:rFonts w:ascii="Times New Roman" w:eastAsia="Times New Roman" w:hAnsi="Times New Roman" w:cs="Times New Roman"/>
                <w:color w:val="000000"/>
              </w:rPr>
              <w:t>komercnovirziena</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52E27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6B503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4F20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w:t>
            </w:r>
          </w:p>
        </w:tc>
        <w:tc>
          <w:tcPr>
            <w:tcW w:w="900" w:type="dxa"/>
            <w:tcBorders>
              <w:top w:val="nil"/>
              <w:left w:val="nil"/>
              <w:bottom w:val="single" w:sz="4" w:space="0" w:color="auto"/>
              <w:right w:val="single" w:sz="4" w:space="0" w:color="auto"/>
            </w:tcBorders>
            <w:shd w:val="clear" w:color="auto" w:fill="auto"/>
            <w:noWrap/>
            <w:vAlign w:val="center"/>
            <w:hideMark/>
          </w:tcPr>
          <w:p w14:paraId="0B8EDE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F723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2408A98"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EDB434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CB08CA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C0FB8C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LIELVĀRDES NOVADS</w:t>
            </w:r>
          </w:p>
        </w:tc>
        <w:tc>
          <w:tcPr>
            <w:tcW w:w="2700" w:type="dxa"/>
            <w:tcBorders>
              <w:top w:val="nil"/>
              <w:left w:val="nil"/>
              <w:bottom w:val="single" w:sz="4" w:space="0" w:color="auto"/>
              <w:right w:val="single" w:sz="4" w:space="0" w:color="auto"/>
            </w:tcBorders>
            <w:shd w:val="clear" w:color="000000" w:fill="92D050"/>
            <w:vAlign w:val="center"/>
            <w:hideMark/>
          </w:tcPr>
          <w:p w14:paraId="4231992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Edgara Kauliņa Lielvārdes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3CCDF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5B69B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9729DE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78</w:t>
            </w:r>
          </w:p>
        </w:tc>
        <w:tc>
          <w:tcPr>
            <w:tcW w:w="900" w:type="dxa"/>
            <w:tcBorders>
              <w:top w:val="nil"/>
              <w:left w:val="nil"/>
              <w:bottom w:val="single" w:sz="4" w:space="0" w:color="auto"/>
              <w:right w:val="single" w:sz="4" w:space="0" w:color="auto"/>
            </w:tcBorders>
            <w:shd w:val="clear" w:color="auto" w:fill="auto"/>
            <w:noWrap/>
            <w:vAlign w:val="center"/>
            <w:hideMark/>
          </w:tcPr>
          <w:p w14:paraId="2D2017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3779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BB81C0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111C2E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16F286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06CF2E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2700" w:type="dxa"/>
            <w:tcBorders>
              <w:top w:val="nil"/>
              <w:left w:val="nil"/>
              <w:bottom w:val="single" w:sz="4" w:space="0" w:color="auto"/>
              <w:right w:val="single" w:sz="4" w:space="0" w:color="auto"/>
            </w:tcBorders>
            <w:shd w:val="clear" w:color="000000" w:fill="F7563B"/>
            <w:vAlign w:val="center"/>
            <w:hideMark/>
          </w:tcPr>
          <w:p w14:paraId="6EAE227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Suntažu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96DE8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87213B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6A50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31</w:t>
            </w:r>
          </w:p>
        </w:tc>
        <w:tc>
          <w:tcPr>
            <w:tcW w:w="900" w:type="dxa"/>
            <w:tcBorders>
              <w:top w:val="nil"/>
              <w:left w:val="nil"/>
              <w:bottom w:val="single" w:sz="4" w:space="0" w:color="auto"/>
              <w:right w:val="single" w:sz="4" w:space="0" w:color="auto"/>
            </w:tcBorders>
            <w:shd w:val="clear" w:color="auto" w:fill="auto"/>
            <w:noWrap/>
            <w:vAlign w:val="center"/>
            <w:hideMark/>
          </w:tcPr>
          <w:p w14:paraId="489991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6829C6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E2DF87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117F9E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FDA159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C7A139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2700" w:type="dxa"/>
            <w:tcBorders>
              <w:top w:val="nil"/>
              <w:left w:val="nil"/>
              <w:bottom w:val="single" w:sz="4" w:space="0" w:color="auto"/>
              <w:right w:val="single" w:sz="4" w:space="0" w:color="auto"/>
            </w:tcBorders>
            <w:shd w:val="clear" w:color="000000" w:fill="F7563B"/>
            <w:vAlign w:val="center"/>
            <w:hideMark/>
          </w:tcPr>
          <w:p w14:paraId="324DC0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Madlienas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BE6E1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35B69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EA4D7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1BAA36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C016F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08A6A52"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14A0912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EEDE61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7A1583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NOVADS</w:t>
            </w:r>
          </w:p>
        </w:tc>
        <w:tc>
          <w:tcPr>
            <w:tcW w:w="2700" w:type="dxa"/>
            <w:tcBorders>
              <w:top w:val="nil"/>
              <w:left w:val="nil"/>
              <w:bottom w:val="single" w:sz="4" w:space="0" w:color="auto"/>
              <w:right w:val="single" w:sz="4" w:space="0" w:color="auto"/>
            </w:tcBorders>
            <w:shd w:val="clear" w:color="000000" w:fill="92D050"/>
            <w:vAlign w:val="center"/>
            <w:hideMark/>
          </w:tcPr>
          <w:p w14:paraId="43C268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Ogres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42B64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ABED8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1C3EA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031D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687BD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134</w:t>
            </w:r>
          </w:p>
        </w:tc>
      </w:tr>
      <w:tr w:rsidR="00A1660A" w:rsidRPr="00A1660A" w14:paraId="72B75FF5"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91DB2D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OLAINES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61CC6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49EB420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OLAINES NOVADS</w:t>
            </w:r>
          </w:p>
        </w:tc>
        <w:tc>
          <w:tcPr>
            <w:tcW w:w="2700" w:type="dxa"/>
            <w:tcBorders>
              <w:top w:val="nil"/>
              <w:left w:val="nil"/>
              <w:bottom w:val="single" w:sz="4" w:space="0" w:color="auto"/>
              <w:right w:val="single" w:sz="4" w:space="0" w:color="auto"/>
            </w:tcBorders>
            <w:shd w:val="clear" w:color="000000" w:fill="92D050"/>
            <w:vAlign w:val="center"/>
            <w:hideMark/>
          </w:tcPr>
          <w:p w14:paraId="6151636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Olaines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605F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E2C86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129</w:t>
            </w:r>
          </w:p>
        </w:tc>
        <w:tc>
          <w:tcPr>
            <w:tcW w:w="900" w:type="dxa"/>
            <w:tcBorders>
              <w:top w:val="nil"/>
              <w:left w:val="nil"/>
              <w:bottom w:val="single" w:sz="4" w:space="0" w:color="auto"/>
              <w:right w:val="single" w:sz="4" w:space="0" w:color="auto"/>
            </w:tcBorders>
            <w:shd w:val="clear" w:color="auto" w:fill="auto"/>
            <w:noWrap/>
            <w:vAlign w:val="center"/>
            <w:hideMark/>
          </w:tcPr>
          <w:p w14:paraId="7D3420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C2551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146C31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D8F1B31"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7FE93DF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FA8E8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3AEFF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OLAINES NOVADS</w:t>
            </w:r>
          </w:p>
        </w:tc>
        <w:tc>
          <w:tcPr>
            <w:tcW w:w="2700" w:type="dxa"/>
            <w:tcBorders>
              <w:top w:val="nil"/>
              <w:left w:val="nil"/>
              <w:bottom w:val="single" w:sz="4" w:space="0" w:color="auto"/>
              <w:right w:val="single" w:sz="4" w:space="0" w:color="auto"/>
            </w:tcBorders>
            <w:shd w:val="clear" w:color="000000" w:fill="F7563B"/>
            <w:vAlign w:val="center"/>
            <w:hideMark/>
          </w:tcPr>
          <w:p w14:paraId="1414BA8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Olaines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A44F18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1F1FC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69</w:t>
            </w:r>
          </w:p>
        </w:tc>
        <w:tc>
          <w:tcPr>
            <w:tcW w:w="900" w:type="dxa"/>
            <w:tcBorders>
              <w:top w:val="nil"/>
              <w:left w:val="nil"/>
              <w:bottom w:val="single" w:sz="4" w:space="0" w:color="auto"/>
              <w:right w:val="single" w:sz="4" w:space="0" w:color="auto"/>
            </w:tcBorders>
            <w:shd w:val="clear" w:color="auto" w:fill="auto"/>
            <w:noWrap/>
            <w:vAlign w:val="center"/>
            <w:hideMark/>
          </w:tcPr>
          <w:p w14:paraId="7B8269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18D7B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183A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9525B2"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61310AC"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PREIĻU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7389A6"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5</w:t>
            </w:r>
          </w:p>
        </w:tc>
        <w:tc>
          <w:tcPr>
            <w:tcW w:w="2610" w:type="dxa"/>
            <w:tcBorders>
              <w:top w:val="nil"/>
              <w:left w:val="nil"/>
              <w:bottom w:val="single" w:sz="4" w:space="0" w:color="auto"/>
              <w:right w:val="single" w:sz="4" w:space="0" w:color="auto"/>
            </w:tcBorders>
            <w:shd w:val="clear" w:color="auto" w:fill="auto"/>
            <w:noWrap/>
            <w:vAlign w:val="center"/>
            <w:hideMark/>
          </w:tcPr>
          <w:p w14:paraId="6F74862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PREIĻU NOVADS</w:t>
            </w:r>
          </w:p>
        </w:tc>
        <w:tc>
          <w:tcPr>
            <w:tcW w:w="2700" w:type="dxa"/>
            <w:tcBorders>
              <w:top w:val="nil"/>
              <w:left w:val="nil"/>
              <w:bottom w:val="single" w:sz="4" w:space="0" w:color="auto"/>
              <w:right w:val="single" w:sz="4" w:space="0" w:color="auto"/>
            </w:tcBorders>
            <w:shd w:val="clear" w:color="000000" w:fill="F7563B"/>
            <w:vAlign w:val="center"/>
            <w:hideMark/>
          </w:tcPr>
          <w:p w14:paraId="644CB3F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Preiļu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DA093A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44D126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69</w:t>
            </w:r>
          </w:p>
        </w:tc>
        <w:tc>
          <w:tcPr>
            <w:tcW w:w="900" w:type="dxa"/>
            <w:tcBorders>
              <w:top w:val="nil"/>
              <w:left w:val="nil"/>
              <w:bottom w:val="single" w:sz="4" w:space="0" w:color="auto"/>
              <w:right w:val="single" w:sz="4" w:space="0" w:color="auto"/>
            </w:tcBorders>
            <w:shd w:val="clear" w:color="auto" w:fill="auto"/>
            <w:noWrap/>
            <w:vAlign w:val="center"/>
            <w:hideMark/>
          </w:tcPr>
          <w:p w14:paraId="5BC713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4D27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E5E52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A6D6C1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FD3E24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E9D662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7640F2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AGLONAS NOVADS</w:t>
            </w:r>
          </w:p>
        </w:tc>
        <w:tc>
          <w:tcPr>
            <w:tcW w:w="2700" w:type="dxa"/>
            <w:tcBorders>
              <w:top w:val="nil"/>
              <w:left w:val="nil"/>
              <w:bottom w:val="single" w:sz="4" w:space="0" w:color="auto"/>
              <w:right w:val="single" w:sz="4" w:space="0" w:color="auto"/>
            </w:tcBorders>
            <w:shd w:val="clear" w:color="000000" w:fill="F7563B"/>
            <w:vAlign w:val="center"/>
            <w:hideMark/>
          </w:tcPr>
          <w:p w14:paraId="54A70FA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Aglonas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8117A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19276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AE729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14:paraId="01338B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171163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C5BA2E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2D93B6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2C8129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07E0B9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RIEBIŅU NOVADS</w:t>
            </w:r>
          </w:p>
        </w:tc>
        <w:tc>
          <w:tcPr>
            <w:tcW w:w="2700" w:type="dxa"/>
            <w:tcBorders>
              <w:top w:val="nil"/>
              <w:left w:val="nil"/>
              <w:bottom w:val="single" w:sz="4" w:space="0" w:color="auto"/>
              <w:right w:val="single" w:sz="4" w:space="0" w:color="auto"/>
            </w:tcBorders>
            <w:shd w:val="clear" w:color="000000" w:fill="F7563B"/>
            <w:vAlign w:val="center"/>
            <w:hideMark/>
          </w:tcPr>
          <w:p w14:paraId="5E8F667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Riebiņu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59B4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27135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2727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35</w:t>
            </w:r>
          </w:p>
        </w:tc>
        <w:tc>
          <w:tcPr>
            <w:tcW w:w="900" w:type="dxa"/>
            <w:tcBorders>
              <w:top w:val="nil"/>
              <w:left w:val="nil"/>
              <w:bottom w:val="single" w:sz="4" w:space="0" w:color="auto"/>
              <w:right w:val="single" w:sz="4" w:space="0" w:color="auto"/>
            </w:tcBorders>
            <w:shd w:val="clear" w:color="auto" w:fill="auto"/>
            <w:noWrap/>
            <w:vAlign w:val="center"/>
            <w:hideMark/>
          </w:tcPr>
          <w:p w14:paraId="2535113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FE12BD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ABF75B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2867DC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C93CB6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EF0A4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VĀRKAVAS NOVADS</w:t>
            </w:r>
          </w:p>
        </w:tc>
        <w:tc>
          <w:tcPr>
            <w:tcW w:w="2700" w:type="dxa"/>
            <w:tcBorders>
              <w:top w:val="nil"/>
              <w:left w:val="nil"/>
              <w:bottom w:val="single" w:sz="4" w:space="0" w:color="auto"/>
              <w:right w:val="single" w:sz="4" w:space="0" w:color="auto"/>
            </w:tcBorders>
            <w:shd w:val="clear" w:color="000000" w:fill="FFFF00"/>
            <w:vAlign w:val="center"/>
            <w:hideMark/>
          </w:tcPr>
          <w:p w14:paraId="696A3A2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Vārkavas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B45ED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4BE6A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03518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21</w:t>
            </w:r>
          </w:p>
        </w:tc>
        <w:tc>
          <w:tcPr>
            <w:tcW w:w="900" w:type="dxa"/>
            <w:tcBorders>
              <w:top w:val="nil"/>
              <w:left w:val="nil"/>
              <w:bottom w:val="single" w:sz="4" w:space="0" w:color="auto"/>
              <w:right w:val="single" w:sz="4" w:space="0" w:color="auto"/>
            </w:tcBorders>
            <w:shd w:val="clear" w:color="auto" w:fill="auto"/>
            <w:noWrap/>
            <w:vAlign w:val="center"/>
            <w:hideMark/>
          </w:tcPr>
          <w:p w14:paraId="025C20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35ABA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256F63E" w14:textId="77777777" w:rsidTr="00A1660A">
        <w:trPr>
          <w:trHeight w:val="615"/>
        </w:trPr>
        <w:tc>
          <w:tcPr>
            <w:tcW w:w="2070" w:type="dxa"/>
            <w:vMerge/>
            <w:tcBorders>
              <w:top w:val="nil"/>
              <w:left w:val="single" w:sz="4" w:space="0" w:color="auto"/>
              <w:bottom w:val="single" w:sz="4" w:space="0" w:color="auto"/>
              <w:right w:val="single" w:sz="4" w:space="0" w:color="auto"/>
            </w:tcBorders>
            <w:vAlign w:val="center"/>
            <w:hideMark/>
          </w:tcPr>
          <w:p w14:paraId="4E14F97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5B3960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58FB38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PREIĻU NOVADS</w:t>
            </w:r>
          </w:p>
        </w:tc>
        <w:tc>
          <w:tcPr>
            <w:tcW w:w="2700" w:type="dxa"/>
            <w:tcBorders>
              <w:top w:val="nil"/>
              <w:left w:val="nil"/>
              <w:bottom w:val="single" w:sz="4" w:space="0" w:color="auto"/>
              <w:right w:val="single" w:sz="4" w:space="0" w:color="auto"/>
            </w:tcBorders>
            <w:shd w:val="clear" w:color="000000" w:fill="92D050"/>
            <w:vAlign w:val="center"/>
            <w:hideMark/>
          </w:tcPr>
          <w:p w14:paraId="14E64CB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Jāņa Eglīša Preiļu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219845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7F797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08116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43D8E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CE618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121</w:t>
            </w:r>
          </w:p>
        </w:tc>
      </w:tr>
      <w:tr w:rsidR="00A1660A" w:rsidRPr="00A1660A" w14:paraId="77EAC8D4"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D31809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DFE8F"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w:t>
            </w:r>
          </w:p>
        </w:tc>
        <w:tc>
          <w:tcPr>
            <w:tcW w:w="2610" w:type="dxa"/>
            <w:tcBorders>
              <w:top w:val="nil"/>
              <w:left w:val="nil"/>
              <w:bottom w:val="single" w:sz="4" w:space="0" w:color="auto"/>
              <w:right w:val="single" w:sz="4" w:space="0" w:color="auto"/>
            </w:tcBorders>
            <w:shd w:val="clear" w:color="auto" w:fill="auto"/>
            <w:noWrap/>
            <w:vAlign w:val="center"/>
            <w:hideMark/>
          </w:tcPr>
          <w:p w14:paraId="3CBBA38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F7563B"/>
            <w:vAlign w:val="center"/>
            <w:hideMark/>
          </w:tcPr>
          <w:p w14:paraId="057CEAA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441D6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75</w:t>
            </w:r>
          </w:p>
        </w:tc>
        <w:tc>
          <w:tcPr>
            <w:tcW w:w="1170" w:type="dxa"/>
            <w:tcBorders>
              <w:top w:val="nil"/>
              <w:left w:val="nil"/>
              <w:bottom w:val="single" w:sz="4" w:space="0" w:color="auto"/>
              <w:right w:val="single" w:sz="4" w:space="0" w:color="auto"/>
            </w:tcBorders>
            <w:shd w:val="clear" w:color="auto" w:fill="auto"/>
            <w:noWrap/>
            <w:vAlign w:val="center"/>
            <w:hideMark/>
          </w:tcPr>
          <w:p w14:paraId="0CD415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3F9F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E3334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531F0A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27D481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5275EC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26B082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F2390A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FFFF00"/>
            <w:vAlign w:val="center"/>
            <w:hideMark/>
          </w:tcPr>
          <w:p w14:paraId="42727A5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CC43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37</w:t>
            </w:r>
          </w:p>
        </w:tc>
        <w:tc>
          <w:tcPr>
            <w:tcW w:w="1170" w:type="dxa"/>
            <w:tcBorders>
              <w:top w:val="nil"/>
              <w:left w:val="nil"/>
              <w:bottom w:val="single" w:sz="4" w:space="0" w:color="auto"/>
              <w:right w:val="single" w:sz="4" w:space="0" w:color="auto"/>
            </w:tcBorders>
            <w:shd w:val="clear" w:color="auto" w:fill="auto"/>
            <w:noWrap/>
            <w:vAlign w:val="center"/>
            <w:hideMark/>
          </w:tcPr>
          <w:p w14:paraId="034D4F8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7F0449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784DD5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F2CBD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369C70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B427A3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058234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04DCEE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FFFF00"/>
            <w:vAlign w:val="center"/>
            <w:hideMark/>
          </w:tcPr>
          <w:p w14:paraId="54066C2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56FD0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66</w:t>
            </w:r>
          </w:p>
        </w:tc>
        <w:tc>
          <w:tcPr>
            <w:tcW w:w="1170" w:type="dxa"/>
            <w:tcBorders>
              <w:top w:val="nil"/>
              <w:left w:val="nil"/>
              <w:bottom w:val="single" w:sz="4" w:space="0" w:color="auto"/>
              <w:right w:val="single" w:sz="4" w:space="0" w:color="auto"/>
            </w:tcBorders>
            <w:shd w:val="clear" w:color="auto" w:fill="auto"/>
            <w:noWrap/>
            <w:vAlign w:val="center"/>
            <w:hideMark/>
          </w:tcPr>
          <w:p w14:paraId="7DAF46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3368D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74AE3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F4E10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E5F204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C05FAB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C7012C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28D1D1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FFFF00"/>
            <w:vAlign w:val="center"/>
            <w:hideMark/>
          </w:tcPr>
          <w:p w14:paraId="6AA2733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2B00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21</w:t>
            </w:r>
          </w:p>
        </w:tc>
        <w:tc>
          <w:tcPr>
            <w:tcW w:w="1170" w:type="dxa"/>
            <w:tcBorders>
              <w:top w:val="nil"/>
              <w:left w:val="nil"/>
              <w:bottom w:val="single" w:sz="4" w:space="0" w:color="auto"/>
              <w:right w:val="single" w:sz="4" w:space="0" w:color="auto"/>
            </w:tcBorders>
            <w:shd w:val="clear" w:color="auto" w:fill="auto"/>
            <w:noWrap/>
            <w:vAlign w:val="center"/>
            <w:hideMark/>
          </w:tcPr>
          <w:p w14:paraId="0DAF368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CC31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8E7F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BD11C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E80A5C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2665E1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C33B24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64C250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92D050"/>
            <w:vAlign w:val="center"/>
            <w:hideMark/>
          </w:tcPr>
          <w:p w14:paraId="1235CE3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5350F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258</w:t>
            </w:r>
          </w:p>
        </w:tc>
        <w:tc>
          <w:tcPr>
            <w:tcW w:w="1170" w:type="dxa"/>
            <w:tcBorders>
              <w:top w:val="nil"/>
              <w:left w:val="nil"/>
              <w:bottom w:val="single" w:sz="4" w:space="0" w:color="auto"/>
              <w:right w:val="single" w:sz="4" w:space="0" w:color="auto"/>
            </w:tcBorders>
            <w:shd w:val="clear" w:color="auto" w:fill="auto"/>
            <w:noWrap/>
            <w:vAlign w:val="center"/>
            <w:hideMark/>
          </w:tcPr>
          <w:p w14:paraId="4F9389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A0B62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BF5AE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1054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4F279FD"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864E67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1EB146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27AF98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92D050"/>
            <w:vAlign w:val="center"/>
            <w:hideMark/>
          </w:tcPr>
          <w:p w14:paraId="42C393C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valsts poļu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408E3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41459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C950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11D75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7F412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123</w:t>
            </w:r>
          </w:p>
        </w:tc>
      </w:tr>
      <w:tr w:rsidR="00A1660A" w:rsidRPr="00A1660A" w14:paraId="08603B34"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553EA11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EB6184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ACEA62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w:t>
            </w:r>
          </w:p>
        </w:tc>
        <w:tc>
          <w:tcPr>
            <w:tcW w:w="2700" w:type="dxa"/>
            <w:tcBorders>
              <w:top w:val="nil"/>
              <w:left w:val="nil"/>
              <w:bottom w:val="single" w:sz="4" w:space="0" w:color="auto"/>
              <w:right w:val="single" w:sz="4" w:space="0" w:color="auto"/>
            </w:tcBorders>
            <w:shd w:val="clear" w:color="000000" w:fill="92D050"/>
            <w:vAlign w:val="center"/>
            <w:hideMark/>
          </w:tcPr>
          <w:p w14:paraId="34C9D74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Valsts 1.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E548A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C5F68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31E2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BF217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E734D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198</w:t>
            </w:r>
          </w:p>
        </w:tc>
      </w:tr>
      <w:tr w:rsidR="00A1660A" w:rsidRPr="00A1660A" w14:paraId="25EA8B77" w14:textId="77777777" w:rsidTr="00A1660A">
        <w:trPr>
          <w:trHeight w:val="315"/>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ECBEBF1"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7634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221875D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92D050"/>
            <w:vAlign w:val="center"/>
            <w:hideMark/>
          </w:tcPr>
          <w:p w14:paraId="1F6D3A7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Kaunatas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6858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A1116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862A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51</w:t>
            </w:r>
          </w:p>
        </w:tc>
        <w:tc>
          <w:tcPr>
            <w:tcW w:w="900" w:type="dxa"/>
            <w:tcBorders>
              <w:top w:val="nil"/>
              <w:left w:val="nil"/>
              <w:bottom w:val="single" w:sz="4" w:space="0" w:color="auto"/>
              <w:right w:val="single" w:sz="4" w:space="0" w:color="auto"/>
            </w:tcBorders>
            <w:shd w:val="clear" w:color="auto" w:fill="auto"/>
            <w:noWrap/>
            <w:vAlign w:val="center"/>
            <w:hideMark/>
          </w:tcPr>
          <w:p w14:paraId="522715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700E8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E33D9B7"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1F52B1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5823F6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0C6776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FFFF00"/>
            <w:vAlign w:val="center"/>
            <w:hideMark/>
          </w:tcPr>
          <w:p w14:paraId="28DEA9D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Lūcijas Rancānes Makašānu Amatu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12682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D6E5F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E4F21D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25</w:t>
            </w:r>
          </w:p>
        </w:tc>
        <w:tc>
          <w:tcPr>
            <w:tcW w:w="900" w:type="dxa"/>
            <w:tcBorders>
              <w:top w:val="nil"/>
              <w:left w:val="nil"/>
              <w:bottom w:val="single" w:sz="4" w:space="0" w:color="auto"/>
              <w:right w:val="single" w:sz="4" w:space="0" w:color="auto"/>
            </w:tcBorders>
            <w:shd w:val="clear" w:color="auto" w:fill="auto"/>
            <w:noWrap/>
            <w:vAlign w:val="center"/>
            <w:hideMark/>
          </w:tcPr>
          <w:p w14:paraId="4CD189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D91D20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D538A4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6344D0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F7AB4D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179878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FFFF00"/>
            <w:vAlign w:val="center"/>
            <w:hideMark/>
          </w:tcPr>
          <w:p w14:paraId="0E505E6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Tiskādu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4300B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17E6D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407F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3767119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1B608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8CC5B8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8ED11E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9D4764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6CB485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F7563B"/>
            <w:vAlign w:val="center"/>
            <w:hideMark/>
          </w:tcPr>
          <w:p w14:paraId="4FA2AEF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Dricānu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F1FC5A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0EF46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68EA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21FD5F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04882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4A592E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2E1610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B55235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C397E8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92D050"/>
            <w:vAlign w:val="center"/>
            <w:hideMark/>
          </w:tcPr>
          <w:p w14:paraId="14B6A97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Nautrēnu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9070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64847F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FE178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61</w:t>
            </w:r>
          </w:p>
        </w:tc>
        <w:tc>
          <w:tcPr>
            <w:tcW w:w="900" w:type="dxa"/>
            <w:tcBorders>
              <w:top w:val="nil"/>
              <w:left w:val="nil"/>
              <w:bottom w:val="single" w:sz="4" w:space="0" w:color="auto"/>
              <w:right w:val="single" w:sz="4" w:space="0" w:color="auto"/>
            </w:tcBorders>
            <w:shd w:val="clear" w:color="auto" w:fill="auto"/>
            <w:noWrap/>
            <w:vAlign w:val="center"/>
            <w:hideMark/>
          </w:tcPr>
          <w:p w14:paraId="77D9DB2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BA49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56054A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F015D3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261004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E53CD8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RĒZEKNES NOVADS</w:t>
            </w:r>
          </w:p>
        </w:tc>
        <w:tc>
          <w:tcPr>
            <w:tcW w:w="2700" w:type="dxa"/>
            <w:tcBorders>
              <w:top w:val="nil"/>
              <w:left w:val="nil"/>
              <w:bottom w:val="single" w:sz="4" w:space="0" w:color="auto"/>
              <w:right w:val="single" w:sz="4" w:space="0" w:color="auto"/>
            </w:tcBorders>
            <w:shd w:val="clear" w:color="000000" w:fill="92D050"/>
            <w:vAlign w:val="center"/>
            <w:hideMark/>
          </w:tcPr>
          <w:p w14:paraId="5001717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Maltas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69D7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16A7B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13054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76</w:t>
            </w:r>
          </w:p>
        </w:tc>
        <w:tc>
          <w:tcPr>
            <w:tcW w:w="900" w:type="dxa"/>
            <w:tcBorders>
              <w:top w:val="nil"/>
              <w:left w:val="nil"/>
              <w:bottom w:val="single" w:sz="4" w:space="0" w:color="auto"/>
              <w:right w:val="single" w:sz="4" w:space="0" w:color="auto"/>
            </w:tcBorders>
            <w:shd w:val="clear" w:color="auto" w:fill="auto"/>
            <w:noWrap/>
            <w:vAlign w:val="center"/>
            <w:hideMark/>
          </w:tcPr>
          <w:p w14:paraId="1DBD3C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FB748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71579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B9D6DE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18E16D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30E89A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VIĻĀNU NOVADS</w:t>
            </w:r>
          </w:p>
        </w:tc>
        <w:tc>
          <w:tcPr>
            <w:tcW w:w="2700" w:type="dxa"/>
            <w:tcBorders>
              <w:top w:val="nil"/>
              <w:left w:val="nil"/>
              <w:bottom w:val="single" w:sz="4" w:space="0" w:color="auto"/>
              <w:right w:val="single" w:sz="4" w:space="0" w:color="auto"/>
            </w:tcBorders>
            <w:shd w:val="clear" w:color="000000" w:fill="92D050"/>
            <w:vAlign w:val="center"/>
            <w:hideMark/>
          </w:tcPr>
          <w:p w14:paraId="0FC4706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Viļānu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195F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E7B79B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F9D6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74</w:t>
            </w:r>
          </w:p>
        </w:tc>
        <w:tc>
          <w:tcPr>
            <w:tcW w:w="900" w:type="dxa"/>
            <w:tcBorders>
              <w:top w:val="nil"/>
              <w:left w:val="nil"/>
              <w:bottom w:val="single" w:sz="4" w:space="0" w:color="auto"/>
              <w:right w:val="single" w:sz="4" w:space="0" w:color="auto"/>
            </w:tcBorders>
            <w:shd w:val="clear" w:color="auto" w:fill="auto"/>
            <w:noWrap/>
            <w:vAlign w:val="center"/>
            <w:hideMark/>
          </w:tcPr>
          <w:p w14:paraId="789DFF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04D102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C42BA2F"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223A619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4BEFC5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DE302E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VARAKĻĀNU NOVADS</w:t>
            </w:r>
          </w:p>
        </w:tc>
        <w:tc>
          <w:tcPr>
            <w:tcW w:w="2700" w:type="dxa"/>
            <w:tcBorders>
              <w:top w:val="nil"/>
              <w:left w:val="nil"/>
              <w:bottom w:val="single" w:sz="4" w:space="0" w:color="auto"/>
              <w:right w:val="single" w:sz="4" w:space="0" w:color="auto"/>
            </w:tcBorders>
            <w:shd w:val="clear" w:color="000000" w:fill="92D050"/>
            <w:vAlign w:val="center"/>
            <w:hideMark/>
          </w:tcPr>
          <w:p w14:paraId="28F2157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Varakļānu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A2EDB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2B383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B6231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42</w:t>
            </w:r>
          </w:p>
        </w:tc>
        <w:tc>
          <w:tcPr>
            <w:tcW w:w="900" w:type="dxa"/>
            <w:tcBorders>
              <w:top w:val="nil"/>
              <w:left w:val="nil"/>
              <w:bottom w:val="single" w:sz="4" w:space="0" w:color="auto"/>
              <w:right w:val="single" w:sz="4" w:space="0" w:color="auto"/>
            </w:tcBorders>
            <w:shd w:val="clear" w:color="auto" w:fill="auto"/>
            <w:noWrap/>
            <w:vAlign w:val="center"/>
            <w:hideMark/>
          </w:tcPr>
          <w:p w14:paraId="756D261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75BEA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A879E60" w14:textId="77777777" w:rsidTr="00A1660A">
        <w:trPr>
          <w:trHeight w:val="6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6ED5A2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7F25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81</w:t>
            </w:r>
          </w:p>
        </w:tc>
        <w:tc>
          <w:tcPr>
            <w:tcW w:w="2610" w:type="dxa"/>
            <w:tcBorders>
              <w:top w:val="nil"/>
              <w:left w:val="nil"/>
              <w:bottom w:val="single" w:sz="4" w:space="0" w:color="auto"/>
              <w:right w:val="single" w:sz="4" w:space="0" w:color="auto"/>
            </w:tcBorders>
            <w:shd w:val="clear" w:color="auto" w:fill="auto"/>
            <w:noWrap/>
            <w:vAlign w:val="center"/>
            <w:hideMark/>
          </w:tcPr>
          <w:p w14:paraId="3808D69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61D104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Centra humanitārā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4077C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227</w:t>
            </w:r>
          </w:p>
        </w:tc>
        <w:tc>
          <w:tcPr>
            <w:tcW w:w="1170" w:type="dxa"/>
            <w:tcBorders>
              <w:top w:val="nil"/>
              <w:left w:val="nil"/>
              <w:bottom w:val="single" w:sz="4" w:space="0" w:color="auto"/>
              <w:right w:val="single" w:sz="4" w:space="0" w:color="auto"/>
            </w:tcBorders>
            <w:shd w:val="clear" w:color="auto" w:fill="auto"/>
            <w:noWrap/>
            <w:vAlign w:val="center"/>
            <w:hideMark/>
          </w:tcPr>
          <w:p w14:paraId="0E2E87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A1389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99C2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B94B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CCC45D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FD3AC7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68BC75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B6B2F5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A041B8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AA1251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158</w:t>
            </w:r>
          </w:p>
        </w:tc>
        <w:tc>
          <w:tcPr>
            <w:tcW w:w="1170" w:type="dxa"/>
            <w:tcBorders>
              <w:top w:val="nil"/>
              <w:left w:val="nil"/>
              <w:bottom w:val="single" w:sz="4" w:space="0" w:color="auto"/>
              <w:right w:val="single" w:sz="4" w:space="0" w:color="auto"/>
            </w:tcBorders>
            <w:shd w:val="clear" w:color="auto" w:fill="auto"/>
            <w:noWrap/>
            <w:vAlign w:val="center"/>
            <w:hideMark/>
          </w:tcPr>
          <w:p w14:paraId="2317F64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4F303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F8CF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3A33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77DB89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39FEFB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9BB481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0CA99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773F96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22.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337D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132</w:t>
            </w:r>
          </w:p>
        </w:tc>
        <w:tc>
          <w:tcPr>
            <w:tcW w:w="1170" w:type="dxa"/>
            <w:tcBorders>
              <w:top w:val="nil"/>
              <w:left w:val="nil"/>
              <w:bottom w:val="single" w:sz="4" w:space="0" w:color="auto"/>
              <w:right w:val="single" w:sz="4" w:space="0" w:color="auto"/>
            </w:tcBorders>
            <w:shd w:val="clear" w:color="auto" w:fill="auto"/>
            <w:noWrap/>
            <w:vAlign w:val="center"/>
            <w:hideMark/>
          </w:tcPr>
          <w:p w14:paraId="4D7476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E84E7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616D1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81ED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CD78ACC"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D1EBAA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EEBEEB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C32A07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D433DA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Natālijas Draudziņas vidusskola </w:t>
            </w:r>
          </w:p>
        </w:tc>
        <w:tc>
          <w:tcPr>
            <w:tcW w:w="1170" w:type="dxa"/>
            <w:tcBorders>
              <w:top w:val="nil"/>
              <w:left w:val="nil"/>
              <w:bottom w:val="single" w:sz="4" w:space="0" w:color="auto"/>
              <w:right w:val="single" w:sz="4" w:space="0" w:color="auto"/>
            </w:tcBorders>
            <w:shd w:val="clear" w:color="auto" w:fill="auto"/>
            <w:noWrap/>
            <w:vAlign w:val="center"/>
            <w:hideMark/>
          </w:tcPr>
          <w:p w14:paraId="17A178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141</w:t>
            </w:r>
          </w:p>
        </w:tc>
        <w:tc>
          <w:tcPr>
            <w:tcW w:w="1170" w:type="dxa"/>
            <w:tcBorders>
              <w:top w:val="nil"/>
              <w:left w:val="nil"/>
              <w:bottom w:val="single" w:sz="4" w:space="0" w:color="auto"/>
              <w:right w:val="single" w:sz="4" w:space="0" w:color="auto"/>
            </w:tcBorders>
            <w:shd w:val="clear" w:color="auto" w:fill="auto"/>
            <w:noWrap/>
            <w:vAlign w:val="center"/>
            <w:hideMark/>
          </w:tcPr>
          <w:p w14:paraId="2891F2C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21B81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4562A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B542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3DBD24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3F4985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98602F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52CE67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2692658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Raiņa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94DE7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156</w:t>
            </w:r>
          </w:p>
        </w:tc>
        <w:tc>
          <w:tcPr>
            <w:tcW w:w="1170" w:type="dxa"/>
            <w:tcBorders>
              <w:top w:val="nil"/>
              <w:left w:val="nil"/>
              <w:bottom w:val="single" w:sz="4" w:space="0" w:color="auto"/>
              <w:right w:val="single" w:sz="4" w:space="0" w:color="auto"/>
            </w:tcBorders>
            <w:shd w:val="clear" w:color="auto" w:fill="auto"/>
            <w:noWrap/>
            <w:vAlign w:val="center"/>
            <w:hideMark/>
          </w:tcPr>
          <w:p w14:paraId="1CB226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8DAA7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D0B3A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88D8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FDB74E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31EEA3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40D67D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155DE6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0642D95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54.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D9874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31</w:t>
            </w:r>
          </w:p>
        </w:tc>
        <w:tc>
          <w:tcPr>
            <w:tcW w:w="1170" w:type="dxa"/>
            <w:tcBorders>
              <w:top w:val="nil"/>
              <w:left w:val="nil"/>
              <w:bottom w:val="single" w:sz="4" w:space="0" w:color="auto"/>
              <w:right w:val="single" w:sz="4" w:space="0" w:color="auto"/>
            </w:tcBorders>
            <w:shd w:val="clear" w:color="auto" w:fill="auto"/>
            <w:noWrap/>
            <w:vAlign w:val="center"/>
            <w:hideMark/>
          </w:tcPr>
          <w:p w14:paraId="6CC233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519B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2BCAE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831C2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2B159D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11FD9D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DF501E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B57750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531738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34.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52997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172</w:t>
            </w:r>
          </w:p>
        </w:tc>
        <w:tc>
          <w:tcPr>
            <w:tcW w:w="1170" w:type="dxa"/>
            <w:tcBorders>
              <w:top w:val="nil"/>
              <w:left w:val="nil"/>
              <w:bottom w:val="single" w:sz="4" w:space="0" w:color="auto"/>
              <w:right w:val="single" w:sz="4" w:space="0" w:color="auto"/>
            </w:tcBorders>
            <w:shd w:val="clear" w:color="auto" w:fill="auto"/>
            <w:noWrap/>
            <w:vAlign w:val="center"/>
            <w:hideMark/>
          </w:tcPr>
          <w:p w14:paraId="279F151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F991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4A6D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56F9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D670028"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18D053F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B32E47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A73244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6E43DEC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Daugavgrīvas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C7805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59</w:t>
            </w:r>
          </w:p>
        </w:tc>
        <w:tc>
          <w:tcPr>
            <w:tcW w:w="1170" w:type="dxa"/>
            <w:tcBorders>
              <w:top w:val="nil"/>
              <w:left w:val="nil"/>
              <w:bottom w:val="single" w:sz="4" w:space="0" w:color="auto"/>
              <w:right w:val="single" w:sz="4" w:space="0" w:color="auto"/>
            </w:tcBorders>
            <w:shd w:val="clear" w:color="auto" w:fill="auto"/>
            <w:noWrap/>
            <w:vAlign w:val="center"/>
            <w:hideMark/>
          </w:tcPr>
          <w:p w14:paraId="4C928A7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D654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78E8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A69F1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D731DB0" w14:textId="77777777" w:rsidTr="00A1660A">
        <w:trPr>
          <w:trHeight w:val="467"/>
        </w:trPr>
        <w:tc>
          <w:tcPr>
            <w:tcW w:w="2070" w:type="dxa"/>
            <w:vMerge/>
            <w:tcBorders>
              <w:top w:val="nil"/>
              <w:left w:val="single" w:sz="4" w:space="0" w:color="auto"/>
              <w:bottom w:val="single" w:sz="4" w:space="0" w:color="auto"/>
              <w:right w:val="single" w:sz="4" w:space="0" w:color="auto"/>
            </w:tcBorders>
            <w:vAlign w:val="center"/>
            <w:hideMark/>
          </w:tcPr>
          <w:p w14:paraId="037DDC9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E837EF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5A9BC5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BAB38D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Anniņmuižas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2AF49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148</w:t>
            </w:r>
          </w:p>
        </w:tc>
        <w:tc>
          <w:tcPr>
            <w:tcW w:w="1170" w:type="dxa"/>
            <w:tcBorders>
              <w:top w:val="nil"/>
              <w:left w:val="nil"/>
              <w:bottom w:val="single" w:sz="4" w:space="0" w:color="auto"/>
              <w:right w:val="single" w:sz="4" w:space="0" w:color="auto"/>
            </w:tcBorders>
            <w:shd w:val="clear" w:color="auto" w:fill="auto"/>
            <w:noWrap/>
            <w:vAlign w:val="center"/>
            <w:hideMark/>
          </w:tcPr>
          <w:p w14:paraId="09B3AB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CF62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F611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D1944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8F7D92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446AF2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6B9FFD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89906C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21A56C5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3AF9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126</w:t>
            </w:r>
          </w:p>
        </w:tc>
        <w:tc>
          <w:tcPr>
            <w:tcW w:w="1170" w:type="dxa"/>
            <w:tcBorders>
              <w:top w:val="nil"/>
              <w:left w:val="nil"/>
              <w:bottom w:val="single" w:sz="4" w:space="0" w:color="auto"/>
              <w:right w:val="single" w:sz="4" w:space="0" w:color="auto"/>
            </w:tcBorders>
            <w:shd w:val="clear" w:color="auto" w:fill="auto"/>
            <w:noWrap/>
            <w:vAlign w:val="center"/>
            <w:hideMark/>
          </w:tcPr>
          <w:p w14:paraId="0B87B1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FB0E8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0E737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140AB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FFD08B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7535C1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401399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E0B687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66B46F4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Iļģuciema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31EF2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553B3C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248E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83EF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09645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8FDA3E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9445E1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EDBBEF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395B8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3678149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B9DB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7015CD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6F10C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E43D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0AA8E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7A511C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58642A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AB85AD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D8281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2A9A5A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71.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144BB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127</w:t>
            </w:r>
          </w:p>
        </w:tc>
        <w:tc>
          <w:tcPr>
            <w:tcW w:w="1170" w:type="dxa"/>
            <w:tcBorders>
              <w:top w:val="nil"/>
              <w:left w:val="nil"/>
              <w:bottom w:val="single" w:sz="4" w:space="0" w:color="auto"/>
              <w:right w:val="single" w:sz="4" w:space="0" w:color="auto"/>
            </w:tcBorders>
            <w:shd w:val="clear" w:color="auto" w:fill="auto"/>
            <w:noWrap/>
            <w:vAlign w:val="center"/>
            <w:hideMark/>
          </w:tcPr>
          <w:p w14:paraId="14DEDFA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373D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4D67E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99001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5DB9D0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2A6D0C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4A4874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6E6D45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306BBDE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Imantas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6133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119</w:t>
            </w:r>
          </w:p>
        </w:tc>
        <w:tc>
          <w:tcPr>
            <w:tcW w:w="1170" w:type="dxa"/>
            <w:tcBorders>
              <w:top w:val="nil"/>
              <w:left w:val="nil"/>
              <w:bottom w:val="single" w:sz="4" w:space="0" w:color="auto"/>
              <w:right w:val="single" w:sz="4" w:space="0" w:color="auto"/>
            </w:tcBorders>
            <w:shd w:val="clear" w:color="auto" w:fill="auto"/>
            <w:noWrap/>
            <w:vAlign w:val="center"/>
            <w:hideMark/>
          </w:tcPr>
          <w:p w14:paraId="1C06E3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54BB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0AF62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3621C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E854B1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5240D9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329C02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3BD8CC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69CDBA3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46E35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303DE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69871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6F467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CEEC1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6C8F9F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A9F9D9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86D355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0A35C9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624B40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Ostvalda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91A29F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125</w:t>
            </w:r>
          </w:p>
        </w:tc>
        <w:tc>
          <w:tcPr>
            <w:tcW w:w="1170" w:type="dxa"/>
            <w:tcBorders>
              <w:top w:val="nil"/>
              <w:left w:val="nil"/>
              <w:bottom w:val="single" w:sz="4" w:space="0" w:color="auto"/>
              <w:right w:val="single" w:sz="4" w:space="0" w:color="auto"/>
            </w:tcBorders>
            <w:shd w:val="clear" w:color="auto" w:fill="auto"/>
            <w:noWrap/>
            <w:vAlign w:val="center"/>
            <w:hideMark/>
          </w:tcPr>
          <w:p w14:paraId="1BC980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5574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6EE1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9C572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D7FD8C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72AF77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665401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55794D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2BF676E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96.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93BE0C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153</w:t>
            </w:r>
          </w:p>
        </w:tc>
        <w:tc>
          <w:tcPr>
            <w:tcW w:w="1170" w:type="dxa"/>
            <w:tcBorders>
              <w:top w:val="nil"/>
              <w:left w:val="nil"/>
              <w:bottom w:val="single" w:sz="4" w:space="0" w:color="auto"/>
              <w:right w:val="single" w:sz="4" w:space="0" w:color="auto"/>
            </w:tcBorders>
            <w:shd w:val="clear" w:color="auto" w:fill="auto"/>
            <w:noWrap/>
            <w:vAlign w:val="center"/>
            <w:hideMark/>
          </w:tcPr>
          <w:p w14:paraId="792BAF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BE66C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EB6BD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F9621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7A0006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CAD16E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7545B1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A37132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2DE7FB4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33.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9F50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116</w:t>
            </w:r>
          </w:p>
        </w:tc>
        <w:tc>
          <w:tcPr>
            <w:tcW w:w="1170" w:type="dxa"/>
            <w:tcBorders>
              <w:top w:val="nil"/>
              <w:left w:val="nil"/>
              <w:bottom w:val="single" w:sz="4" w:space="0" w:color="auto"/>
              <w:right w:val="single" w:sz="4" w:space="0" w:color="auto"/>
            </w:tcBorders>
            <w:shd w:val="clear" w:color="auto" w:fill="auto"/>
            <w:noWrap/>
            <w:vAlign w:val="center"/>
            <w:hideMark/>
          </w:tcPr>
          <w:p w14:paraId="75CDB4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F8D71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3CF0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CD878D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E6510E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03B7F4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58D976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3F5825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2C96012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1B5E1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28</w:t>
            </w:r>
          </w:p>
        </w:tc>
        <w:tc>
          <w:tcPr>
            <w:tcW w:w="1170" w:type="dxa"/>
            <w:tcBorders>
              <w:top w:val="nil"/>
              <w:left w:val="nil"/>
              <w:bottom w:val="single" w:sz="4" w:space="0" w:color="auto"/>
              <w:right w:val="single" w:sz="4" w:space="0" w:color="auto"/>
            </w:tcBorders>
            <w:shd w:val="clear" w:color="auto" w:fill="auto"/>
            <w:noWrap/>
            <w:vAlign w:val="center"/>
            <w:hideMark/>
          </w:tcPr>
          <w:p w14:paraId="09875A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AADC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C985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712FC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B572514" w14:textId="77777777" w:rsidTr="00A1660A">
        <w:trPr>
          <w:trHeight w:val="458"/>
        </w:trPr>
        <w:tc>
          <w:tcPr>
            <w:tcW w:w="2070" w:type="dxa"/>
            <w:vMerge/>
            <w:tcBorders>
              <w:top w:val="nil"/>
              <w:left w:val="single" w:sz="4" w:space="0" w:color="auto"/>
              <w:bottom w:val="single" w:sz="4" w:space="0" w:color="auto"/>
              <w:right w:val="single" w:sz="4" w:space="0" w:color="auto"/>
            </w:tcBorders>
            <w:vAlign w:val="center"/>
            <w:hideMark/>
          </w:tcPr>
          <w:p w14:paraId="764630F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DD1D67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61D5F9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5FE8B49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Sergeja </w:t>
            </w:r>
            <w:proofErr w:type="spellStart"/>
            <w:r w:rsidRPr="00A1660A">
              <w:rPr>
                <w:rFonts w:ascii="Times New Roman" w:eastAsia="Times New Roman" w:hAnsi="Times New Roman" w:cs="Times New Roman"/>
                <w:color w:val="000000"/>
              </w:rPr>
              <w:t>Žoltoka</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63E5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w:t>
            </w:r>
          </w:p>
        </w:tc>
        <w:tc>
          <w:tcPr>
            <w:tcW w:w="1170" w:type="dxa"/>
            <w:tcBorders>
              <w:top w:val="nil"/>
              <w:left w:val="nil"/>
              <w:bottom w:val="single" w:sz="4" w:space="0" w:color="auto"/>
              <w:right w:val="single" w:sz="4" w:space="0" w:color="auto"/>
            </w:tcBorders>
            <w:shd w:val="clear" w:color="auto" w:fill="auto"/>
            <w:noWrap/>
            <w:vAlign w:val="center"/>
            <w:hideMark/>
          </w:tcPr>
          <w:p w14:paraId="7C6D52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F7E4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FB02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AB01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44933A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936652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6D370C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89AFD9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7CFFDF5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93.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275F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81</w:t>
            </w:r>
          </w:p>
        </w:tc>
        <w:tc>
          <w:tcPr>
            <w:tcW w:w="1170" w:type="dxa"/>
            <w:tcBorders>
              <w:top w:val="nil"/>
              <w:left w:val="nil"/>
              <w:bottom w:val="single" w:sz="4" w:space="0" w:color="auto"/>
              <w:right w:val="single" w:sz="4" w:space="0" w:color="auto"/>
            </w:tcBorders>
            <w:shd w:val="clear" w:color="auto" w:fill="auto"/>
            <w:noWrap/>
            <w:vAlign w:val="center"/>
            <w:hideMark/>
          </w:tcPr>
          <w:p w14:paraId="2498BD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2A02C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5E04F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95F9E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2C584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750AB8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CD008B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3EA5B2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0B87DE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72.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0C2D5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142</w:t>
            </w:r>
          </w:p>
        </w:tc>
        <w:tc>
          <w:tcPr>
            <w:tcW w:w="1170" w:type="dxa"/>
            <w:tcBorders>
              <w:top w:val="nil"/>
              <w:left w:val="nil"/>
              <w:bottom w:val="single" w:sz="4" w:space="0" w:color="auto"/>
              <w:right w:val="single" w:sz="4" w:space="0" w:color="auto"/>
            </w:tcBorders>
            <w:shd w:val="clear" w:color="auto" w:fill="auto"/>
            <w:noWrap/>
            <w:vAlign w:val="center"/>
            <w:hideMark/>
          </w:tcPr>
          <w:p w14:paraId="7D8057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B83FC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72DA6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3194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928883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043EE3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915A97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F120D2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28F2E0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9E526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182</w:t>
            </w:r>
          </w:p>
        </w:tc>
        <w:tc>
          <w:tcPr>
            <w:tcW w:w="1170" w:type="dxa"/>
            <w:tcBorders>
              <w:top w:val="nil"/>
              <w:left w:val="nil"/>
              <w:bottom w:val="single" w:sz="4" w:space="0" w:color="auto"/>
              <w:right w:val="single" w:sz="4" w:space="0" w:color="auto"/>
            </w:tcBorders>
            <w:shd w:val="clear" w:color="auto" w:fill="auto"/>
            <w:noWrap/>
            <w:vAlign w:val="center"/>
            <w:hideMark/>
          </w:tcPr>
          <w:p w14:paraId="670C386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DC27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E144E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F1E517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0A71DE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2FD959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560C13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BE1EC8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553C70D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C24BD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AE344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CC94B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718A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8D7FA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027EAF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632B51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259A6C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45F99A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6295629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25.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F448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91</w:t>
            </w:r>
          </w:p>
        </w:tc>
        <w:tc>
          <w:tcPr>
            <w:tcW w:w="1170" w:type="dxa"/>
            <w:tcBorders>
              <w:top w:val="nil"/>
              <w:left w:val="nil"/>
              <w:bottom w:val="single" w:sz="4" w:space="0" w:color="auto"/>
              <w:right w:val="single" w:sz="4" w:space="0" w:color="auto"/>
            </w:tcBorders>
            <w:shd w:val="clear" w:color="auto" w:fill="auto"/>
            <w:noWrap/>
            <w:vAlign w:val="center"/>
            <w:hideMark/>
          </w:tcPr>
          <w:p w14:paraId="118A29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579F3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82DE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FB14EC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84801F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66E6BF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531835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789079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0EF5C57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92.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5A4246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146</w:t>
            </w:r>
          </w:p>
        </w:tc>
        <w:tc>
          <w:tcPr>
            <w:tcW w:w="1170" w:type="dxa"/>
            <w:tcBorders>
              <w:top w:val="nil"/>
              <w:left w:val="nil"/>
              <w:bottom w:val="single" w:sz="4" w:space="0" w:color="auto"/>
              <w:right w:val="single" w:sz="4" w:space="0" w:color="auto"/>
            </w:tcBorders>
            <w:shd w:val="clear" w:color="auto" w:fill="auto"/>
            <w:noWrap/>
            <w:vAlign w:val="center"/>
            <w:hideMark/>
          </w:tcPr>
          <w:p w14:paraId="0514ED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F51EF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B16C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93C0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12E21E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D8001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2B9E7C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0FD7B4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76E752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Ķengaraga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39071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131</w:t>
            </w:r>
          </w:p>
        </w:tc>
        <w:tc>
          <w:tcPr>
            <w:tcW w:w="1170" w:type="dxa"/>
            <w:tcBorders>
              <w:top w:val="nil"/>
              <w:left w:val="nil"/>
              <w:bottom w:val="single" w:sz="4" w:space="0" w:color="auto"/>
              <w:right w:val="single" w:sz="4" w:space="0" w:color="auto"/>
            </w:tcBorders>
            <w:shd w:val="clear" w:color="auto" w:fill="auto"/>
            <w:noWrap/>
            <w:vAlign w:val="center"/>
            <w:hideMark/>
          </w:tcPr>
          <w:p w14:paraId="57553F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6BA6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D91C8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C28B8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4257AD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1D6DA4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A7FD2D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C788A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25D2114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75.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6EDF4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79</w:t>
            </w:r>
          </w:p>
        </w:tc>
        <w:tc>
          <w:tcPr>
            <w:tcW w:w="1170" w:type="dxa"/>
            <w:tcBorders>
              <w:top w:val="nil"/>
              <w:left w:val="nil"/>
              <w:bottom w:val="single" w:sz="4" w:space="0" w:color="auto"/>
              <w:right w:val="single" w:sz="4" w:space="0" w:color="auto"/>
            </w:tcBorders>
            <w:shd w:val="clear" w:color="auto" w:fill="auto"/>
            <w:noWrap/>
            <w:vAlign w:val="center"/>
            <w:hideMark/>
          </w:tcPr>
          <w:p w14:paraId="71C45B4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4EE24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FA68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7827D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6B154E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CE53A4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0F8AE6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F47504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5DDF89B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3B3D8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108</w:t>
            </w:r>
          </w:p>
        </w:tc>
        <w:tc>
          <w:tcPr>
            <w:tcW w:w="1170" w:type="dxa"/>
            <w:tcBorders>
              <w:top w:val="nil"/>
              <w:left w:val="nil"/>
              <w:bottom w:val="single" w:sz="4" w:space="0" w:color="auto"/>
              <w:right w:val="single" w:sz="4" w:space="0" w:color="auto"/>
            </w:tcBorders>
            <w:shd w:val="clear" w:color="auto" w:fill="auto"/>
            <w:noWrap/>
            <w:vAlign w:val="center"/>
            <w:hideMark/>
          </w:tcPr>
          <w:p w14:paraId="057BD8C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3745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2675E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2AB74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7EB81A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C13139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2E32A0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CFFB6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8ED56D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42A84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178</w:t>
            </w:r>
          </w:p>
        </w:tc>
        <w:tc>
          <w:tcPr>
            <w:tcW w:w="1170" w:type="dxa"/>
            <w:tcBorders>
              <w:top w:val="nil"/>
              <w:left w:val="nil"/>
              <w:bottom w:val="single" w:sz="4" w:space="0" w:color="auto"/>
              <w:right w:val="single" w:sz="4" w:space="0" w:color="auto"/>
            </w:tcBorders>
            <w:shd w:val="clear" w:color="auto" w:fill="auto"/>
            <w:noWrap/>
            <w:vAlign w:val="center"/>
            <w:hideMark/>
          </w:tcPr>
          <w:p w14:paraId="7E2714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3CEB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2CAE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2643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BDE270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0D9532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C590D6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F645F1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8A0EF9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51.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1134A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127</w:t>
            </w:r>
          </w:p>
        </w:tc>
        <w:tc>
          <w:tcPr>
            <w:tcW w:w="1170" w:type="dxa"/>
            <w:tcBorders>
              <w:top w:val="nil"/>
              <w:left w:val="nil"/>
              <w:bottom w:val="single" w:sz="4" w:space="0" w:color="auto"/>
              <w:right w:val="single" w:sz="4" w:space="0" w:color="auto"/>
            </w:tcBorders>
            <w:shd w:val="clear" w:color="auto" w:fill="auto"/>
            <w:noWrap/>
            <w:vAlign w:val="center"/>
            <w:hideMark/>
          </w:tcPr>
          <w:p w14:paraId="2C2FD5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2DAF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A603E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4F165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E0F2ED2"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648B290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9B1DF5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7D0DDD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2DC9DBD" w14:textId="77777777" w:rsidR="00A1660A" w:rsidRPr="00A1660A" w:rsidRDefault="00A1660A" w:rsidP="00A1660A">
            <w:pPr>
              <w:spacing w:after="0" w:line="240" w:lineRule="auto"/>
              <w:rPr>
                <w:rFonts w:ascii="Times New Roman" w:eastAsia="Times New Roman" w:hAnsi="Times New Roman" w:cs="Times New Roman"/>
                <w:color w:val="000000"/>
              </w:rPr>
            </w:pPr>
            <w:proofErr w:type="spellStart"/>
            <w:r w:rsidRPr="00A1660A">
              <w:rPr>
                <w:rFonts w:ascii="Times New Roman" w:eastAsia="Times New Roman" w:hAnsi="Times New Roman" w:cs="Times New Roman"/>
                <w:color w:val="000000"/>
              </w:rPr>
              <w:t>J.G.Herdera</w:t>
            </w:r>
            <w:proofErr w:type="spellEnd"/>
            <w:r w:rsidRPr="00A1660A">
              <w:rPr>
                <w:rFonts w:ascii="Times New Roman" w:eastAsia="Times New Roman" w:hAnsi="Times New Roman" w:cs="Times New Roman"/>
                <w:color w:val="000000"/>
              </w:rPr>
              <w:t xml:space="preserve"> Rīgas Grīziņkalna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49C1A7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133</w:t>
            </w:r>
          </w:p>
        </w:tc>
        <w:tc>
          <w:tcPr>
            <w:tcW w:w="1170" w:type="dxa"/>
            <w:tcBorders>
              <w:top w:val="nil"/>
              <w:left w:val="nil"/>
              <w:bottom w:val="single" w:sz="4" w:space="0" w:color="auto"/>
              <w:right w:val="single" w:sz="4" w:space="0" w:color="auto"/>
            </w:tcBorders>
            <w:shd w:val="clear" w:color="auto" w:fill="auto"/>
            <w:noWrap/>
            <w:vAlign w:val="center"/>
            <w:hideMark/>
          </w:tcPr>
          <w:p w14:paraId="03AF8F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2EBB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E92D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492C7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7A9663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783F61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C83EAD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BD49C2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1676AB6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Austrumu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9978B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57B8BB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EEBE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6053CA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1F463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DDFB9CF"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58C328E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204ACA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860B69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5148DD7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Reinholda </w:t>
            </w:r>
            <w:proofErr w:type="spellStart"/>
            <w:r w:rsidRPr="00A1660A">
              <w:rPr>
                <w:rFonts w:ascii="Times New Roman" w:eastAsia="Times New Roman" w:hAnsi="Times New Roman" w:cs="Times New Roman"/>
                <w:color w:val="000000"/>
              </w:rPr>
              <w:t>Šmēlinga</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64598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592</w:t>
            </w:r>
          </w:p>
        </w:tc>
        <w:tc>
          <w:tcPr>
            <w:tcW w:w="1170" w:type="dxa"/>
            <w:tcBorders>
              <w:top w:val="nil"/>
              <w:left w:val="nil"/>
              <w:bottom w:val="single" w:sz="4" w:space="0" w:color="auto"/>
              <w:right w:val="single" w:sz="4" w:space="0" w:color="auto"/>
            </w:tcBorders>
            <w:shd w:val="clear" w:color="auto" w:fill="auto"/>
            <w:noWrap/>
            <w:vAlign w:val="center"/>
            <w:hideMark/>
          </w:tcPr>
          <w:p w14:paraId="6BCB2D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AB5C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08F6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ED9E5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1871FD3"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AE8040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1EE70F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371262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26D0646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3A8A7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233</w:t>
            </w:r>
          </w:p>
        </w:tc>
        <w:tc>
          <w:tcPr>
            <w:tcW w:w="1170" w:type="dxa"/>
            <w:tcBorders>
              <w:top w:val="nil"/>
              <w:left w:val="nil"/>
              <w:bottom w:val="single" w:sz="4" w:space="0" w:color="auto"/>
              <w:right w:val="single" w:sz="4" w:space="0" w:color="auto"/>
            </w:tcBorders>
            <w:shd w:val="clear" w:color="auto" w:fill="auto"/>
            <w:noWrap/>
            <w:vAlign w:val="center"/>
            <w:hideMark/>
          </w:tcPr>
          <w:p w14:paraId="183DEC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9E7C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0E5A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AB9B5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B6EE36B"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37DC99A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4FE5CE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D3EDDB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FCB859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Valsts klasiskā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DD219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299</w:t>
            </w:r>
          </w:p>
        </w:tc>
        <w:tc>
          <w:tcPr>
            <w:tcW w:w="1170" w:type="dxa"/>
            <w:tcBorders>
              <w:top w:val="nil"/>
              <w:left w:val="nil"/>
              <w:bottom w:val="single" w:sz="4" w:space="0" w:color="auto"/>
              <w:right w:val="single" w:sz="4" w:space="0" w:color="auto"/>
            </w:tcBorders>
            <w:shd w:val="clear" w:color="auto" w:fill="auto"/>
            <w:noWrap/>
            <w:vAlign w:val="center"/>
            <w:hideMark/>
          </w:tcPr>
          <w:p w14:paraId="4017DD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EAB29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581C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A3E19C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E3E0FB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81765B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4A5581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631896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75720C5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350351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27</w:t>
            </w:r>
          </w:p>
        </w:tc>
        <w:tc>
          <w:tcPr>
            <w:tcW w:w="1170" w:type="dxa"/>
            <w:tcBorders>
              <w:top w:val="nil"/>
              <w:left w:val="nil"/>
              <w:bottom w:val="single" w:sz="4" w:space="0" w:color="auto"/>
              <w:right w:val="single" w:sz="4" w:space="0" w:color="auto"/>
            </w:tcBorders>
            <w:shd w:val="clear" w:color="auto" w:fill="auto"/>
            <w:noWrap/>
            <w:vAlign w:val="center"/>
            <w:hideMark/>
          </w:tcPr>
          <w:p w14:paraId="27121C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C952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68B6B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63730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87CCDF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DECF1D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60768B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5497F4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FA5EE7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Franču licejs</w:t>
            </w:r>
          </w:p>
        </w:tc>
        <w:tc>
          <w:tcPr>
            <w:tcW w:w="1170" w:type="dxa"/>
            <w:tcBorders>
              <w:top w:val="nil"/>
              <w:left w:val="nil"/>
              <w:bottom w:val="single" w:sz="4" w:space="0" w:color="auto"/>
              <w:right w:val="single" w:sz="4" w:space="0" w:color="auto"/>
            </w:tcBorders>
            <w:shd w:val="clear" w:color="auto" w:fill="auto"/>
            <w:noWrap/>
            <w:vAlign w:val="center"/>
            <w:hideMark/>
          </w:tcPr>
          <w:p w14:paraId="3BB918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229</w:t>
            </w:r>
          </w:p>
        </w:tc>
        <w:tc>
          <w:tcPr>
            <w:tcW w:w="1170" w:type="dxa"/>
            <w:tcBorders>
              <w:top w:val="nil"/>
              <w:left w:val="nil"/>
              <w:bottom w:val="single" w:sz="4" w:space="0" w:color="auto"/>
              <w:right w:val="single" w:sz="4" w:space="0" w:color="auto"/>
            </w:tcBorders>
            <w:shd w:val="clear" w:color="auto" w:fill="auto"/>
            <w:noWrap/>
            <w:vAlign w:val="center"/>
            <w:hideMark/>
          </w:tcPr>
          <w:p w14:paraId="46EEC4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FD79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392E3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7AFA5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04536B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6F71D6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130D97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A1419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01C769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Hanzas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EFE7F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158</w:t>
            </w:r>
          </w:p>
        </w:tc>
        <w:tc>
          <w:tcPr>
            <w:tcW w:w="1170" w:type="dxa"/>
            <w:tcBorders>
              <w:top w:val="nil"/>
              <w:left w:val="nil"/>
              <w:bottom w:val="single" w:sz="4" w:space="0" w:color="auto"/>
              <w:right w:val="single" w:sz="4" w:space="0" w:color="auto"/>
            </w:tcBorders>
            <w:shd w:val="clear" w:color="auto" w:fill="auto"/>
            <w:noWrap/>
            <w:vAlign w:val="center"/>
            <w:hideMark/>
          </w:tcPr>
          <w:p w14:paraId="2462F3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3236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5F0F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1DAC1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B0E490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A50995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1690E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9C24EB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E52263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09193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125</w:t>
            </w:r>
          </w:p>
        </w:tc>
        <w:tc>
          <w:tcPr>
            <w:tcW w:w="1170" w:type="dxa"/>
            <w:tcBorders>
              <w:top w:val="nil"/>
              <w:left w:val="nil"/>
              <w:bottom w:val="single" w:sz="4" w:space="0" w:color="auto"/>
              <w:right w:val="single" w:sz="4" w:space="0" w:color="auto"/>
            </w:tcBorders>
            <w:shd w:val="clear" w:color="auto" w:fill="auto"/>
            <w:noWrap/>
            <w:vAlign w:val="center"/>
            <w:hideMark/>
          </w:tcPr>
          <w:p w14:paraId="1BCBEF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B299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BFEDF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5196A4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D29E5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E1496B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6E5D58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A3D4BA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C8AF9B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Teikas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A9AAA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275</w:t>
            </w:r>
          </w:p>
        </w:tc>
        <w:tc>
          <w:tcPr>
            <w:tcW w:w="1170" w:type="dxa"/>
            <w:tcBorders>
              <w:top w:val="nil"/>
              <w:left w:val="nil"/>
              <w:bottom w:val="single" w:sz="4" w:space="0" w:color="auto"/>
              <w:right w:val="single" w:sz="4" w:space="0" w:color="auto"/>
            </w:tcBorders>
            <w:shd w:val="clear" w:color="auto" w:fill="auto"/>
            <w:noWrap/>
            <w:vAlign w:val="center"/>
            <w:hideMark/>
          </w:tcPr>
          <w:p w14:paraId="5A9E66A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9D4FE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24A80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84DD43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51DBDD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710519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81697E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5CE133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DC41BD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Purvciema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6BFDE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189</w:t>
            </w:r>
          </w:p>
        </w:tc>
        <w:tc>
          <w:tcPr>
            <w:tcW w:w="1170" w:type="dxa"/>
            <w:tcBorders>
              <w:top w:val="nil"/>
              <w:left w:val="nil"/>
              <w:bottom w:val="single" w:sz="4" w:space="0" w:color="auto"/>
              <w:right w:val="single" w:sz="4" w:space="0" w:color="auto"/>
            </w:tcBorders>
            <w:shd w:val="clear" w:color="auto" w:fill="auto"/>
            <w:noWrap/>
            <w:vAlign w:val="center"/>
            <w:hideMark/>
          </w:tcPr>
          <w:p w14:paraId="24F8BD8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58B64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89D3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908A7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07DE8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108D88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B6814A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2ED217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5E28863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21.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3B13B6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116</w:t>
            </w:r>
          </w:p>
        </w:tc>
        <w:tc>
          <w:tcPr>
            <w:tcW w:w="1170" w:type="dxa"/>
            <w:tcBorders>
              <w:top w:val="nil"/>
              <w:left w:val="nil"/>
              <w:bottom w:val="single" w:sz="4" w:space="0" w:color="auto"/>
              <w:right w:val="single" w:sz="4" w:space="0" w:color="auto"/>
            </w:tcBorders>
            <w:shd w:val="clear" w:color="auto" w:fill="auto"/>
            <w:noWrap/>
            <w:vAlign w:val="center"/>
            <w:hideMark/>
          </w:tcPr>
          <w:p w14:paraId="5141C0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28F64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227E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060A0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C9B351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6EFD8E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A60C7D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DDE9C1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0168E7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647E5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251</w:t>
            </w:r>
          </w:p>
        </w:tc>
        <w:tc>
          <w:tcPr>
            <w:tcW w:w="1170" w:type="dxa"/>
            <w:tcBorders>
              <w:top w:val="nil"/>
              <w:left w:val="nil"/>
              <w:bottom w:val="single" w:sz="4" w:space="0" w:color="auto"/>
              <w:right w:val="single" w:sz="4" w:space="0" w:color="auto"/>
            </w:tcBorders>
            <w:shd w:val="clear" w:color="auto" w:fill="auto"/>
            <w:noWrap/>
            <w:vAlign w:val="center"/>
            <w:hideMark/>
          </w:tcPr>
          <w:p w14:paraId="764EB2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41F167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7ADFF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408E2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C20A4A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9502D3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3E34EA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24D34E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56F48D9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E9A33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81</w:t>
            </w:r>
          </w:p>
        </w:tc>
        <w:tc>
          <w:tcPr>
            <w:tcW w:w="1170" w:type="dxa"/>
            <w:tcBorders>
              <w:top w:val="nil"/>
              <w:left w:val="nil"/>
              <w:bottom w:val="single" w:sz="4" w:space="0" w:color="auto"/>
              <w:right w:val="single" w:sz="4" w:space="0" w:color="auto"/>
            </w:tcBorders>
            <w:shd w:val="clear" w:color="auto" w:fill="auto"/>
            <w:noWrap/>
            <w:vAlign w:val="center"/>
            <w:hideMark/>
          </w:tcPr>
          <w:p w14:paraId="642847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5A722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0DA46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0C3A1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6E3B6F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B588D9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F3C3F7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55C2DE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1C5A813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80.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1BE3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108</w:t>
            </w:r>
          </w:p>
        </w:tc>
        <w:tc>
          <w:tcPr>
            <w:tcW w:w="1170" w:type="dxa"/>
            <w:tcBorders>
              <w:top w:val="nil"/>
              <w:left w:val="nil"/>
              <w:bottom w:val="single" w:sz="4" w:space="0" w:color="auto"/>
              <w:right w:val="single" w:sz="4" w:space="0" w:color="auto"/>
            </w:tcBorders>
            <w:shd w:val="clear" w:color="auto" w:fill="auto"/>
            <w:noWrap/>
            <w:vAlign w:val="center"/>
            <w:hideMark/>
          </w:tcPr>
          <w:p w14:paraId="63F6CB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F1AC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83051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C662D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CADF0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8EDED3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AB2B45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BC76F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7D2DD9D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30C138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53</w:t>
            </w:r>
          </w:p>
        </w:tc>
        <w:tc>
          <w:tcPr>
            <w:tcW w:w="1170" w:type="dxa"/>
            <w:tcBorders>
              <w:top w:val="nil"/>
              <w:left w:val="nil"/>
              <w:bottom w:val="single" w:sz="4" w:space="0" w:color="auto"/>
              <w:right w:val="single" w:sz="4" w:space="0" w:color="auto"/>
            </w:tcBorders>
            <w:shd w:val="clear" w:color="auto" w:fill="auto"/>
            <w:noWrap/>
            <w:vAlign w:val="center"/>
            <w:hideMark/>
          </w:tcPr>
          <w:p w14:paraId="61571CC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F8EC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8625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A61C4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1FEC0B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8DBE47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6D894E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DD53C6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87C31F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F966B3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315</w:t>
            </w:r>
          </w:p>
        </w:tc>
        <w:tc>
          <w:tcPr>
            <w:tcW w:w="1170" w:type="dxa"/>
            <w:tcBorders>
              <w:top w:val="nil"/>
              <w:left w:val="nil"/>
              <w:bottom w:val="single" w:sz="4" w:space="0" w:color="auto"/>
              <w:right w:val="single" w:sz="4" w:space="0" w:color="auto"/>
            </w:tcBorders>
            <w:shd w:val="clear" w:color="auto" w:fill="auto"/>
            <w:noWrap/>
            <w:vAlign w:val="center"/>
            <w:hideMark/>
          </w:tcPr>
          <w:p w14:paraId="789BC8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5CB8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1DF9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C01895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BC53A4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534452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14EFCF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E4B178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1D2455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Juglas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ABA57B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260</w:t>
            </w:r>
          </w:p>
        </w:tc>
        <w:tc>
          <w:tcPr>
            <w:tcW w:w="1170" w:type="dxa"/>
            <w:tcBorders>
              <w:top w:val="nil"/>
              <w:left w:val="nil"/>
              <w:bottom w:val="single" w:sz="4" w:space="0" w:color="auto"/>
              <w:right w:val="single" w:sz="4" w:space="0" w:color="auto"/>
            </w:tcBorders>
            <w:shd w:val="clear" w:color="auto" w:fill="auto"/>
            <w:noWrap/>
            <w:vAlign w:val="center"/>
            <w:hideMark/>
          </w:tcPr>
          <w:p w14:paraId="09C319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BB511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923A9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82FC5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43E209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859444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39C4DB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E5DAEE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6B0CD7A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74.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6BABB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54</w:t>
            </w:r>
          </w:p>
        </w:tc>
        <w:tc>
          <w:tcPr>
            <w:tcW w:w="1170" w:type="dxa"/>
            <w:tcBorders>
              <w:top w:val="nil"/>
              <w:left w:val="nil"/>
              <w:bottom w:val="single" w:sz="4" w:space="0" w:color="auto"/>
              <w:right w:val="single" w:sz="4" w:space="0" w:color="auto"/>
            </w:tcBorders>
            <w:shd w:val="clear" w:color="auto" w:fill="auto"/>
            <w:noWrap/>
            <w:vAlign w:val="center"/>
            <w:hideMark/>
          </w:tcPr>
          <w:p w14:paraId="24A5B16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9420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A9E5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CE95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6089C0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E7505A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A6634A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DFFB15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543C81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460515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264</w:t>
            </w:r>
          </w:p>
        </w:tc>
        <w:tc>
          <w:tcPr>
            <w:tcW w:w="1170" w:type="dxa"/>
            <w:tcBorders>
              <w:top w:val="nil"/>
              <w:left w:val="nil"/>
              <w:bottom w:val="single" w:sz="4" w:space="0" w:color="auto"/>
              <w:right w:val="single" w:sz="4" w:space="0" w:color="auto"/>
            </w:tcBorders>
            <w:shd w:val="clear" w:color="auto" w:fill="auto"/>
            <w:noWrap/>
            <w:vAlign w:val="center"/>
            <w:hideMark/>
          </w:tcPr>
          <w:p w14:paraId="0E1CF3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A658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3937C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C2081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9E7850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355811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24742E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2DF4E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BD6142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Ziemeļvalstu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ED0D3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143</w:t>
            </w:r>
          </w:p>
        </w:tc>
        <w:tc>
          <w:tcPr>
            <w:tcW w:w="1170" w:type="dxa"/>
            <w:tcBorders>
              <w:top w:val="nil"/>
              <w:left w:val="nil"/>
              <w:bottom w:val="single" w:sz="4" w:space="0" w:color="auto"/>
              <w:right w:val="single" w:sz="4" w:space="0" w:color="auto"/>
            </w:tcBorders>
            <w:shd w:val="clear" w:color="auto" w:fill="auto"/>
            <w:noWrap/>
            <w:vAlign w:val="center"/>
            <w:hideMark/>
          </w:tcPr>
          <w:p w14:paraId="4C571D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1C20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327A1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7051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03B3C9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1E6B77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B19D00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84EC7C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715212E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Mūzikas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ABEE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w:t>
            </w:r>
          </w:p>
        </w:tc>
        <w:tc>
          <w:tcPr>
            <w:tcW w:w="1170" w:type="dxa"/>
            <w:tcBorders>
              <w:top w:val="nil"/>
              <w:left w:val="nil"/>
              <w:bottom w:val="single" w:sz="4" w:space="0" w:color="auto"/>
              <w:right w:val="single" w:sz="4" w:space="0" w:color="auto"/>
            </w:tcBorders>
            <w:shd w:val="clear" w:color="auto" w:fill="auto"/>
            <w:noWrap/>
            <w:vAlign w:val="center"/>
            <w:hideMark/>
          </w:tcPr>
          <w:p w14:paraId="02FAC1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8E255B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FF115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4A23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85604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B90413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82315C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50746B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532FAE2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Zolitūdes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738A3F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256</w:t>
            </w:r>
          </w:p>
        </w:tc>
        <w:tc>
          <w:tcPr>
            <w:tcW w:w="1170" w:type="dxa"/>
            <w:tcBorders>
              <w:top w:val="nil"/>
              <w:left w:val="nil"/>
              <w:bottom w:val="single" w:sz="4" w:space="0" w:color="auto"/>
              <w:right w:val="single" w:sz="4" w:space="0" w:color="auto"/>
            </w:tcBorders>
            <w:shd w:val="clear" w:color="auto" w:fill="auto"/>
            <w:noWrap/>
            <w:vAlign w:val="center"/>
            <w:hideMark/>
          </w:tcPr>
          <w:p w14:paraId="02F75B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8A9B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E84DB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E6BA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08C38B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ECA807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9AE5F4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18A9DD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7DD5C93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53.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D9474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94</w:t>
            </w:r>
          </w:p>
        </w:tc>
        <w:tc>
          <w:tcPr>
            <w:tcW w:w="1170" w:type="dxa"/>
            <w:tcBorders>
              <w:top w:val="nil"/>
              <w:left w:val="nil"/>
              <w:bottom w:val="single" w:sz="4" w:space="0" w:color="auto"/>
              <w:right w:val="single" w:sz="4" w:space="0" w:color="auto"/>
            </w:tcBorders>
            <w:shd w:val="clear" w:color="auto" w:fill="auto"/>
            <w:noWrap/>
            <w:vAlign w:val="center"/>
            <w:hideMark/>
          </w:tcPr>
          <w:p w14:paraId="134D18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A7E4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083E9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255CC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197D3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E69610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BBD515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8E66F1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3B40A23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99B0DB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24</w:t>
            </w:r>
          </w:p>
        </w:tc>
        <w:tc>
          <w:tcPr>
            <w:tcW w:w="1170" w:type="dxa"/>
            <w:tcBorders>
              <w:top w:val="nil"/>
              <w:left w:val="nil"/>
              <w:bottom w:val="single" w:sz="4" w:space="0" w:color="auto"/>
              <w:right w:val="single" w:sz="4" w:space="0" w:color="auto"/>
            </w:tcBorders>
            <w:shd w:val="clear" w:color="auto" w:fill="auto"/>
            <w:noWrap/>
            <w:vAlign w:val="center"/>
            <w:hideMark/>
          </w:tcPr>
          <w:p w14:paraId="0C6AE0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3859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D15B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9AF59E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EB735D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7E56F9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7F6A7B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C8C98E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08D2C11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66.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84579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62</w:t>
            </w:r>
          </w:p>
        </w:tc>
        <w:tc>
          <w:tcPr>
            <w:tcW w:w="1170" w:type="dxa"/>
            <w:tcBorders>
              <w:top w:val="nil"/>
              <w:left w:val="nil"/>
              <w:bottom w:val="single" w:sz="4" w:space="0" w:color="auto"/>
              <w:right w:val="single" w:sz="4" w:space="0" w:color="auto"/>
            </w:tcBorders>
            <w:shd w:val="clear" w:color="auto" w:fill="auto"/>
            <w:noWrap/>
            <w:vAlign w:val="center"/>
            <w:hideMark/>
          </w:tcPr>
          <w:p w14:paraId="3C4A52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5C99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6F30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9D82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9EABFA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59A7F8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31C58B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184D83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067D7D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95.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CFA0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132</w:t>
            </w:r>
          </w:p>
        </w:tc>
        <w:tc>
          <w:tcPr>
            <w:tcW w:w="1170" w:type="dxa"/>
            <w:tcBorders>
              <w:top w:val="nil"/>
              <w:left w:val="nil"/>
              <w:bottom w:val="single" w:sz="4" w:space="0" w:color="auto"/>
              <w:right w:val="single" w:sz="4" w:space="0" w:color="auto"/>
            </w:tcBorders>
            <w:shd w:val="clear" w:color="auto" w:fill="auto"/>
            <w:noWrap/>
            <w:vAlign w:val="center"/>
            <w:hideMark/>
          </w:tcPr>
          <w:p w14:paraId="5A540F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D5F9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CDBFA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E136A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6E05A9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DC6E77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2ABC2B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259963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71E4642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E2A0B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107</w:t>
            </w:r>
          </w:p>
        </w:tc>
        <w:tc>
          <w:tcPr>
            <w:tcW w:w="1170" w:type="dxa"/>
            <w:tcBorders>
              <w:top w:val="nil"/>
              <w:left w:val="nil"/>
              <w:bottom w:val="single" w:sz="4" w:space="0" w:color="auto"/>
              <w:right w:val="single" w:sz="4" w:space="0" w:color="auto"/>
            </w:tcBorders>
            <w:shd w:val="clear" w:color="auto" w:fill="auto"/>
            <w:noWrap/>
            <w:vAlign w:val="center"/>
            <w:hideMark/>
          </w:tcPr>
          <w:p w14:paraId="4E3BFB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E25622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32C1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531E9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EC1D962" w14:textId="77777777" w:rsidTr="00A1660A">
        <w:trPr>
          <w:trHeight w:val="600"/>
        </w:trPr>
        <w:tc>
          <w:tcPr>
            <w:tcW w:w="2070" w:type="dxa"/>
            <w:vMerge/>
            <w:tcBorders>
              <w:top w:val="nil"/>
              <w:left w:val="single" w:sz="4" w:space="0" w:color="auto"/>
              <w:bottom w:val="single" w:sz="4" w:space="0" w:color="auto"/>
              <w:right w:val="single" w:sz="4" w:space="0" w:color="auto"/>
            </w:tcBorders>
            <w:vAlign w:val="center"/>
            <w:hideMark/>
          </w:tcPr>
          <w:p w14:paraId="18001A6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70219F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6AB012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6959237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Ziepniekkalna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B3743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70</w:t>
            </w:r>
          </w:p>
        </w:tc>
        <w:tc>
          <w:tcPr>
            <w:tcW w:w="1170" w:type="dxa"/>
            <w:tcBorders>
              <w:top w:val="nil"/>
              <w:left w:val="nil"/>
              <w:bottom w:val="single" w:sz="4" w:space="0" w:color="auto"/>
              <w:right w:val="single" w:sz="4" w:space="0" w:color="auto"/>
            </w:tcBorders>
            <w:shd w:val="clear" w:color="auto" w:fill="auto"/>
            <w:noWrap/>
            <w:vAlign w:val="center"/>
            <w:hideMark/>
          </w:tcPr>
          <w:p w14:paraId="4E7D1F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14122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AE2B4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43B69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0846CA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DBD8CD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BD036D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DD3EAB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5E0FCF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355AB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179</w:t>
            </w:r>
          </w:p>
        </w:tc>
        <w:tc>
          <w:tcPr>
            <w:tcW w:w="1170" w:type="dxa"/>
            <w:tcBorders>
              <w:top w:val="nil"/>
              <w:left w:val="nil"/>
              <w:bottom w:val="single" w:sz="4" w:space="0" w:color="auto"/>
              <w:right w:val="single" w:sz="4" w:space="0" w:color="auto"/>
            </w:tcBorders>
            <w:shd w:val="clear" w:color="auto" w:fill="auto"/>
            <w:noWrap/>
            <w:vAlign w:val="center"/>
            <w:hideMark/>
          </w:tcPr>
          <w:p w14:paraId="08A725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5C0E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994AE4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7EF405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0CAEF9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348FFB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287AAA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9A9F2C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7D4762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Angļu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CC625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221</w:t>
            </w:r>
          </w:p>
        </w:tc>
        <w:tc>
          <w:tcPr>
            <w:tcW w:w="1170" w:type="dxa"/>
            <w:tcBorders>
              <w:top w:val="nil"/>
              <w:left w:val="nil"/>
              <w:bottom w:val="single" w:sz="4" w:space="0" w:color="auto"/>
              <w:right w:val="single" w:sz="4" w:space="0" w:color="auto"/>
            </w:tcBorders>
            <w:shd w:val="clear" w:color="auto" w:fill="auto"/>
            <w:noWrap/>
            <w:vAlign w:val="center"/>
            <w:hideMark/>
          </w:tcPr>
          <w:p w14:paraId="08934CA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F078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4FDF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442C6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9A4EA8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45683A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6051A3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CCBC90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30ED21D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436E8A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113</w:t>
            </w:r>
          </w:p>
        </w:tc>
        <w:tc>
          <w:tcPr>
            <w:tcW w:w="1170" w:type="dxa"/>
            <w:tcBorders>
              <w:top w:val="nil"/>
              <w:left w:val="nil"/>
              <w:bottom w:val="single" w:sz="4" w:space="0" w:color="auto"/>
              <w:right w:val="single" w:sz="4" w:space="0" w:color="auto"/>
            </w:tcBorders>
            <w:shd w:val="clear" w:color="auto" w:fill="auto"/>
            <w:noWrap/>
            <w:vAlign w:val="center"/>
            <w:hideMark/>
          </w:tcPr>
          <w:p w14:paraId="1987279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06305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79F9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3734E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7D702F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6C6BF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1A0CB6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0A7449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4C004F5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w:t>
            </w:r>
            <w:proofErr w:type="spellStart"/>
            <w:r w:rsidRPr="00A1660A">
              <w:rPr>
                <w:rFonts w:ascii="Times New Roman" w:eastAsia="Times New Roman" w:hAnsi="Times New Roman" w:cs="Times New Roman"/>
                <w:color w:val="000000"/>
              </w:rPr>
              <w:t>Rīnūžu</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2EFC2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134</w:t>
            </w:r>
          </w:p>
        </w:tc>
        <w:tc>
          <w:tcPr>
            <w:tcW w:w="1170" w:type="dxa"/>
            <w:tcBorders>
              <w:top w:val="nil"/>
              <w:left w:val="nil"/>
              <w:bottom w:val="single" w:sz="4" w:space="0" w:color="auto"/>
              <w:right w:val="single" w:sz="4" w:space="0" w:color="auto"/>
            </w:tcBorders>
            <w:shd w:val="clear" w:color="auto" w:fill="auto"/>
            <w:noWrap/>
            <w:vAlign w:val="center"/>
            <w:hideMark/>
          </w:tcPr>
          <w:p w14:paraId="02F8F37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3A1022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2DBAD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097BA6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5DDC80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E99C02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B6E879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A55893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6E7F0F5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Jāņa </w:t>
            </w:r>
            <w:proofErr w:type="spellStart"/>
            <w:r w:rsidRPr="00A1660A">
              <w:rPr>
                <w:rFonts w:ascii="Times New Roman" w:eastAsia="Times New Roman" w:hAnsi="Times New Roman" w:cs="Times New Roman"/>
                <w:color w:val="000000"/>
              </w:rPr>
              <w:t>Poruka</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7CC4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w:t>
            </w:r>
          </w:p>
        </w:tc>
        <w:tc>
          <w:tcPr>
            <w:tcW w:w="1170" w:type="dxa"/>
            <w:tcBorders>
              <w:top w:val="nil"/>
              <w:left w:val="nil"/>
              <w:bottom w:val="single" w:sz="4" w:space="0" w:color="auto"/>
              <w:right w:val="single" w:sz="4" w:space="0" w:color="auto"/>
            </w:tcBorders>
            <w:shd w:val="clear" w:color="auto" w:fill="auto"/>
            <w:noWrap/>
            <w:vAlign w:val="center"/>
            <w:hideMark/>
          </w:tcPr>
          <w:p w14:paraId="1C9A268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0C529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C630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C431DD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816B26D"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84EC00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029BB7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C088AE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EC6C51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Puškina licejs</w:t>
            </w:r>
          </w:p>
        </w:tc>
        <w:tc>
          <w:tcPr>
            <w:tcW w:w="1170" w:type="dxa"/>
            <w:tcBorders>
              <w:top w:val="nil"/>
              <w:left w:val="nil"/>
              <w:bottom w:val="single" w:sz="4" w:space="0" w:color="auto"/>
              <w:right w:val="single" w:sz="4" w:space="0" w:color="auto"/>
            </w:tcBorders>
            <w:shd w:val="clear" w:color="auto" w:fill="auto"/>
            <w:noWrap/>
            <w:vAlign w:val="center"/>
            <w:hideMark/>
          </w:tcPr>
          <w:p w14:paraId="5A8414A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128</w:t>
            </w:r>
          </w:p>
        </w:tc>
        <w:tc>
          <w:tcPr>
            <w:tcW w:w="1170" w:type="dxa"/>
            <w:tcBorders>
              <w:top w:val="nil"/>
              <w:left w:val="nil"/>
              <w:bottom w:val="single" w:sz="4" w:space="0" w:color="auto"/>
              <w:right w:val="single" w:sz="4" w:space="0" w:color="auto"/>
            </w:tcBorders>
            <w:shd w:val="clear" w:color="auto" w:fill="auto"/>
            <w:noWrap/>
            <w:vAlign w:val="center"/>
            <w:hideMark/>
          </w:tcPr>
          <w:p w14:paraId="1818B9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861A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A3DD8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F75DFC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B6F0A20"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9C7F75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7685BC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995004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7437DB8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28.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DEEF94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w:t>
            </w:r>
          </w:p>
        </w:tc>
        <w:tc>
          <w:tcPr>
            <w:tcW w:w="1170" w:type="dxa"/>
            <w:tcBorders>
              <w:top w:val="nil"/>
              <w:left w:val="nil"/>
              <w:bottom w:val="single" w:sz="4" w:space="0" w:color="auto"/>
              <w:right w:val="single" w:sz="4" w:space="0" w:color="auto"/>
            </w:tcBorders>
            <w:shd w:val="clear" w:color="auto" w:fill="auto"/>
            <w:noWrap/>
            <w:vAlign w:val="center"/>
            <w:hideMark/>
          </w:tcPr>
          <w:p w14:paraId="73DD19A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2D790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F89C4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51FD4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97C1CE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DE44C5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A51497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B7D673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4ECF61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1AA36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209</w:t>
            </w:r>
          </w:p>
        </w:tc>
        <w:tc>
          <w:tcPr>
            <w:tcW w:w="1170" w:type="dxa"/>
            <w:tcBorders>
              <w:top w:val="nil"/>
              <w:left w:val="nil"/>
              <w:bottom w:val="single" w:sz="4" w:space="0" w:color="auto"/>
              <w:right w:val="single" w:sz="4" w:space="0" w:color="auto"/>
            </w:tcBorders>
            <w:shd w:val="clear" w:color="auto" w:fill="auto"/>
            <w:noWrap/>
            <w:vAlign w:val="center"/>
            <w:hideMark/>
          </w:tcPr>
          <w:p w14:paraId="2A067F1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6467C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358B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623E1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2FF3E0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96D006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5B5B51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6F0A08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7563B"/>
            <w:vAlign w:val="center"/>
            <w:hideMark/>
          </w:tcPr>
          <w:p w14:paraId="384C04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31.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500DA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529479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AB557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FAEDF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38792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ED7770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4FAAA0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F594CB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FE2077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FFFF00"/>
            <w:vAlign w:val="center"/>
            <w:hideMark/>
          </w:tcPr>
          <w:p w14:paraId="4D443B8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46.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DACED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45</w:t>
            </w:r>
          </w:p>
        </w:tc>
        <w:tc>
          <w:tcPr>
            <w:tcW w:w="1170" w:type="dxa"/>
            <w:tcBorders>
              <w:top w:val="nil"/>
              <w:left w:val="nil"/>
              <w:bottom w:val="single" w:sz="4" w:space="0" w:color="auto"/>
              <w:right w:val="single" w:sz="4" w:space="0" w:color="auto"/>
            </w:tcBorders>
            <w:shd w:val="clear" w:color="auto" w:fill="auto"/>
            <w:noWrap/>
            <w:vAlign w:val="center"/>
            <w:hideMark/>
          </w:tcPr>
          <w:p w14:paraId="7E27102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A400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C4BD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A2AD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0F759F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AFDB39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1E05BB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72C231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34A59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Kultūru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651EC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225</w:t>
            </w:r>
          </w:p>
        </w:tc>
        <w:tc>
          <w:tcPr>
            <w:tcW w:w="1170" w:type="dxa"/>
            <w:tcBorders>
              <w:top w:val="nil"/>
              <w:left w:val="nil"/>
              <w:bottom w:val="single" w:sz="4" w:space="0" w:color="auto"/>
              <w:right w:val="single" w:sz="4" w:space="0" w:color="auto"/>
            </w:tcBorders>
            <w:shd w:val="clear" w:color="auto" w:fill="auto"/>
            <w:noWrap/>
            <w:vAlign w:val="center"/>
            <w:hideMark/>
          </w:tcPr>
          <w:p w14:paraId="4FD842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68F1F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C7D7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C90256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87D9104"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C438DD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6A4FF3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2DEDA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1A6ADF6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18.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10A055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301</w:t>
            </w:r>
          </w:p>
        </w:tc>
        <w:tc>
          <w:tcPr>
            <w:tcW w:w="1170" w:type="dxa"/>
            <w:tcBorders>
              <w:top w:val="nil"/>
              <w:left w:val="nil"/>
              <w:bottom w:val="single" w:sz="4" w:space="0" w:color="auto"/>
              <w:right w:val="single" w:sz="4" w:space="0" w:color="auto"/>
            </w:tcBorders>
            <w:shd w:val="clear" w:color="auto" w:fill="auto"/>
            <w:noWrap/>
            <w:vAlign w:val="center"/>
            <w:hideMark/>
          </w:tcPr>
          <w:p w14:paraId="487B523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0DD4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A31D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3B8180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3065E0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431183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A7A3CE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E7E9A9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29FC9F2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Valsts 1.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B72FD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563B48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120E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D204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C11696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667</w:t>
            </w:r>
          </w:p>
        </w:tc>
      </w:tr>
      <w:tr w:rsidR="00A1660A" w:rsidRPr="00A1660A" w14:paraId="025D401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6520DC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4E87AD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5BC7BB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AE3FD5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Valsts 3.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477BD4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49C5B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5FE0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3418E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3ACAC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515</w:t>
            </w:r>
          </w:p>
        </w:tc>
      </w:tr>
      <w:tr w:rsidR="00A1660A" w:rsidRPr="00A1660A" w14:paraId="43F05E7A"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E70265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F7CBB9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F357FB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271BD5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Valsts vācu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0788F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C2577B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6D8D8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DA5D4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939A8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349</w:t>
            </w:r>
          </w:p>
        </w:tc>
      </w:tr>
      <w:tr w:rsidR="00A1660A" w:rsidRPr="00A1660A" w14:paraId="6C6D8EC6"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76535C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0CDDE4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4D422E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094CCA9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Ukraiņu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050F3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724D32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C608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51C3D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D200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54</w:t>
            </w:r>
          </w:p>
        </w:tc>
      </w:tr>
      <w:tr w:rsidR="00A1660A" w:rsidRPr="00A1660A" w14:paraId="132C8D1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20B2DA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1E4277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8CB672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5E4162B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Lietuviešu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D73EF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3A97BC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FDB93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B7308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CC56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73</w:t>
            </w:r>
          </w:p>
        </w:tc>
      </w:tr>
      <w:tr w:rsidR="00A1660A" w:rsidRPr="00A1660A" w14:paraId="330E801B" w14:textId="77777777" w:rsidTr="00A1660A">
        <w:trPr>
          <w:trHeight w:val="458"/>
        </w:trPr>
        <w:tc>
          <w:tcPr>
            <w:tcW w:w="2070" w:type="dxa"/>
            <w:vMerge/>
            <w:tcBorders>
              <w:top w:val="nil"/>
              <w:left w:val="single" w:sz="4" w:space="0" w:color="auto"/>
              <w:bottom w:val="single" w:sz="4" w:space="0" w:color="auto"/>
              <w:right w:val="single" w:sz="4" w:space="0" w:color="auto"/>
            </w:tcBorders>
            <w:vAlign w:val="center"/>
            <w:hideMark/>
          </w:tcPr>
          <w:p w14:paraId="2F2D5F0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AA482A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43580C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639A6E5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Š. </w:t>
            </w:r>
            <w:proofErr w:type="spellStart"/>
            <w:r w:rsidRPr="00A1660A">
              <w:rPr>
                <w:rFonts w:ascii="Times New Roman" w:eastAsia="Times New Roman" w:hAnsi="Times New Roman" w:cs="Times New Roman"/>
                <w:color w:val="000000"/>
              </w:rPr>
              <w:t>Dubnova</w:t>
            </w:r>
            <w:proofErr w:type="spellEnd"/>
            <w:r w:rsidRPr="00A1660A">
              <w:rPr>
                <w:rFonts w:ascii="Times New Roman" w:eastAsia="Times New Roman" w:hAnsi="Times New Roman" w:cs="Times New Roman"/>
                <w:color w:val="000000"/>
              </w:rPr>
              <w:t xml:space="preserve"> Rīgas Ebreju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688F3B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EF9F4E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6359B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9BB6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BAD1C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56</w:t>
            </w:r>
          </w:p>
        </w:tc>
      </w:tr>
      <w:tr w:rsidR="00A1660A" w:rsidRPr="00A1660A" w14:paraId="68A9E393" w14:textId="77777777" w:rsidTr="00A1660A">
        <w:trPr>
          <w:trHeight w:val="485"/>
        </w:trPr>
        <w:tc>
          <w:tcPr>
            <w:tcW w:w="2070" w:type="dxa"/>
            <w:vMerge/>
            <w:tcBorders>
              <w:top w:val="nil"/>
              <w:left w:val="single" w:sz="4" w:space="0" w:color="auto"/>
              <w:bottom w:val="single" w:sz="4" w:space="0" w:color="auto"/>
              <w:right w:val="single" w:sz="4" w:space="0" w:color="auto"/>
            </w:tcBorders>
            <w:vAlign w:val="center"/>
            <w:hideMark/>
          </w:tcPr>
          <w:p w14:paraId="4E556A4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DDB9AF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CD48F6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718F546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Rīgas Itas </w:t>
            </w:r>
            <w:proofErr w:type="spellStart"/>
            <w:r w:rsidRPr="00A1660A">
              <w:rPr>
                <w:rFonts w:ascii="Times New Roman" w:eastAsia="Times New Roman" w:hAnsi="Times New Roman" w:cs="Times New Roman"/>
                <w:color w:val="000000"/>
              </w:rPr>
              <w:t>Kozakēvičas</w:t>
            </w:r>
            <w:proofErr w:type="spellEnd"/>
            <w:r w:rsidRPr="00A1660A">
              <w:rPr>
                <w:rFonts w:ascii="Times New Roman" w:eastAsia="Times New Roman" w:hAnsi="Times New Roman" w:cs="Times New Roman"/>
                <w:color w:val="000000"/>
              </w:rPr>
              <w:t xml:space="preserve"> Poļu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2A63E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EA92B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B083E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62092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A05B9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60</w:t>
            </w:r>
          </w:p>
        </w:tc>
      </w:tr>
      <w:tr w:rsidR="00A1660A" w:rsidRPr="00A1660A" w14:paraId="699A56F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88C5F3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C2D682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50213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0BAE87A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Āgenskalna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419788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D617CB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F9D4A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605E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215CE5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498</w:t>
            </w:r>
          </w:p>
        </w:tc>
      </w:tr>
      <w:tr w:rsidR="00A1660A" w:rsidRPr="00A1660A" w14:paraId="1450B3B6"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61064C3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9A7C78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49F750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w:t>
            </w:r>
          </w:p>
        </w:tc>
        <w:tc>
          <w:tcPr>
            <w:tcW w:w="2700" w:type="dxa"/>
            <w:tcBorders>
              <w:top w:val="nil"/>
              <w:left w:val="nil"/>
              <w:bottom w:val="single" w:sz="4" w:space="0" w:color="auto"/>
              <w:right w:val="single" w:sz="4" w:space="0" w:color="auto"/>
            </w:tcBorders>
            <w:shd w:val="clear" w:color="000000" w:fill="92D050"/>
            <w:vAlign w:val="center"/>
            <w:hideMark/>
          </w:tcPr>
          <w:p w14:paraId="3459F46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Rīgas Valsts 2.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7A01B8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F1E890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7C6E3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9C50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0B6EA8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512</w:t>
            </w:r>
          </w:p>
        </w:tc>
      </w:tr>
      <w:tr w:rsidR="00A1660A" w:rsidRPr="00A1660A" w14:paraId="6B67FF62" w14:textId="77777777" w:rsidTr="00A1660A">
        <w:trPr>
          <w:trHeight w:val="9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70AFF1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SALASPILS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91B79"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38CFF68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SALASPILS NOVADS</w:t>
            </w:r>
          </w:p>
        </w:tc>
        <w:tc>
          <w:tcPr>
            <w:tcW w:w="2700" w:type="dxa"/>
            <w:tcBorders>
              <w:top w:val="nil"/>
              <w:left w:val="nil"/>
              <w:bottom w:val="single" w:sz="4" w:space="0" w:color="auto"/>
              <w:right w:val="single" w:sz="4" w:space="0" w:color="auto"/>
            </w:tcBorders>
            <w:shd w:val="clear" w:color="000000" w:fill="92D050"/>
            <w:vAlign w:val="center"/>
            <w:hideMark/>
          </w:tcPr>
          <w:p w14:paraId="1D327A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Salaspils novada pašvaldības iestāde "Salaspils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48BD3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32CF1E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138</w:t>
            </w:r>
          </w:p>
        </w:tc>
        <w:tc>
          <w:tcPr>
            <w:tcW w:w="900" w:type="dxa"/>
            <w:tcBorders>
              <w:top w:val="nil"/>
              <w:left w:val="nil"/>
              <w:bottom w:val="single" w:sz="4" w:space="0" w:color="auto"/>
              <w:right w:val="single" w:sz="4" w:space="0" w:color="auto"/>
            </w:tcBorders>
            <w:shd w:val="clear" w:color="auto" w:fill="auto"/>
            <w:noWrap/>
            <w:vAlign w:val="center"/>
            <w:hideMark/>
          </w:tcPr>
          <w:p w14:paraId="1E4892F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139FC9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9C33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043CFE7" w14:textId="77777777" w:rsidTr="00A1660A">
        <w:trPr>
          <w:trHeight w:val="710"/>
        </w:trPr>
        <w:tc>
          <w:tcPr>
            <w:tcW w:w="2070" w:type="dxa"/>
            <w:vMerge/>
            <w:tcBorders>
              <w:top w:val="nil"/>
              <w:left w:val="single" w:sz="4" w:space="0" w:color="auto"/>
              <w:bottom w:val="single" w:sz="4" w:space="0" w:color="auto"/>
              <w:right w:val="single" w:sz="4" w:space="0" w:color="auto"/>
            </w:tcBorders>
            <w:vAlign w:val="center"/>
            <w:hideMark/>
          </w:tcPr>
          <w:p w14:paraId="0FBD559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D88D5B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57BF4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SALASPILS NOVADS</w:t>
            </w:r>
          </w:p>
        </w:tc>
        <w:tc>
          <w:tcPr>
            <w:tcW w:w="2700" w:type="dxa"/>
            <w:tcBorders>
              <w:top w:val="nil"/>
              <w:left w:val="nil"/>
              <w:bottom w:val="single" w:sz="4" w:space="0" w:color="auto"/>
              <w:right w:val="single" w:sz="4" w:space="0" w:color="auto"/>
            </w:tcBorders>
            <w:shd w:val="clear" w:color="000000" w:fill="FFFF00"/>
            <w:vAlign w:val="center"/>
            <w:hideMark/>
          </w:tcPr>
          <w:p w14:paraId="6F62614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Salaspils novada pašvaldības iestāde "Salaspils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3AAB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1C965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w:t>
            </w:r>
          </w:p>
        </w:tc>
        <w:tc>
          <w:tcPr>
            <w:tcW w:w="900" w:type="dxa"/>
            <w:tcBorders>
              <w:top w:val="nil"/>
              <w:left w:val="nil"/>
              <w:bottom w:val="single" w:sz="4" w:space="0" w:color="auto"/>
              <w:right w:val="single" w:sz="4" w:space="0" w:color="auto"/>
            </w:tcBorders>
            <w:shd w:val="clear" w:color="auto" w:fill="auto"/>
            <w:noWrap/>
            <w:vAlign w:val="center"/>
            <w:hideMark/>
          </w:tcPr>
          <w:p w14:paraId="063BA43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180A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A6A04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9C8AFAD"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48B883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581C5"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w:t>
            </w:r>
          </w:p>
        </w:tc>
        <w:tc>
          <w:tcPr>
            <w:tcW w:w="2610" w:type="dxa"/>
            <w:tcBorders>
              <w:top w:val="nil"/>
              <w:left w:val="nil"/>
              <w:bottom w:val="single" w:sz="4" w:space="0" w:color="auto"/>
              <w:right w:val="single" w:sz="4" w:space="0" w:color="auto"/>
            </w:tcBorders>
            <w:shd w:val="clear" w:color="auto" w:fill="auto"/>
            <w:noWrap/>
            <w:vAlign w:val="center"/>
            <w:hideMark/>
          </w:tcPr>
          <w:p w14:paraId="608037F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NOVADS</w:t>
            </w:r>
          </w:p>
        </w:tc>
        <w:tc>
          <w:tcPr>
            <w:tcW w:w="2700" w:type="dxa"/>
            <w:tcBorders>
              <w:top w:val="nil"/>
              <w:left w:val="nil"/>
              <w:bottom w:val="single" w:sz="4" w:space="0" w:color="auto"/>
              <w:right w:val="single" w:sz="4" w:space="0" w:color="auto"/>
            </w:tcBorders>
            <w:shd w:val="clear" w:color="000000" w:fill="92D050"/>
            <w:vAlign w:val="center"/>
            <w:hideMark/>
          </w:tcPr>
          <w:p w14:paraId="31F09B1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67A5AF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F012DA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96</w:t>
            </w:r>
          </w:p>
        </w:tc>
        <w:tc>
          <w:tcPr>
            <w:tcW w:w="900" w:type="dxa"/>
            <w:tcBorders>
              <w:top w:val="nil"/>
              <w:left w:val="nil"/>
              <w:bottom w:val="single" w:sz="4" w:space="0" w:color="auto"/>
              <w:right w:val="single" w:sz="4" w:space="0" w:color="auto"/>
            </w:tcBorders>
            <w:shd w:val="clear" w:color="auto" w:fill="auto"/>
            <w:noWrap/>
            <w:vAlign w:val="center"/>
            <w:hideMark/>
          </w:tcPr>
          <w:p w14:paraId="7B41D4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91B5A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F38F2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3370342"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5308632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3CFB65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292064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BROCĒNU NOVADS</w:t>
            </w:r>
          </w:p>
        </w:tc>
        <w:tc>
          <w:tcPr>
            <w:tcW w:w="2700" w:type="dxa"/>
            <w:tcBorders>
              <w:top w:val="nil"/>
              <w:left w:val="nil"/>
              <w:bottom w:val="single" w:sz="4" w:space="0" w:color="auto"/>
              <w:right w:val="single" w:sz="4" w:space="0" w:color="auto"/>
            </w:tcBorders>
            <w:shd w:val="clear" w:color="000000" w:fill="92D050"/>
            <w:vAlign w:val="center"/>
            <w:hideMark/>
          </w:tcPr>
          <w:p w14:paraId="4707F59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Brocēnu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6557E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5E92B2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295DE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55</w:t>
            </w:r>
          </w:p>
        </w:tc>
        <w:tc>
          <w:tcPr>
            <w:tcW w:w="900" w:type="dxa"/>
            <w:tcBorders>
              <w:top w:val="nil"/>
              <w:left w:val="nil"/>
              <w:bottom w:val="single" w:sz="4" w:space="0" w:color="auto"/>
              <w:right w:val="single" w:sz="4" w:space="0" w:color="auto"/>
            </w:tcBorders>
            <w:shd w:val="clear" w:color="auto" w:fill="auto"/>
            <w:noWrap/>
            <w:vAlign w:val="center"/>
            <w:hideMark/>
          </w:tcPr>
          <w:p w14:paraId="3703F52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E0C6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AF55424" w14:textId="77777777" w:rsidTr="00A1660A">
        <w:trPr>
          <w:trHeight w:val="530"/>
        </w:trPr>
        <w:tc>
          <w:tcPr>
            <w:tcW w:w="2070" w:type="dxa"/>
            <w:vMerge/>
            <w:tcBorders>
              <w:top w:val="nil"/>
              <w:left w:val="single" w:sz="4" w:space="0" w:color="auto"/>
              <w:bottom w:val="single" w:sz="4" w:space="0" w:color="auto"/>
              <w:right w:val="single" w:sz="4" w:space="0" w:color="auto"/>
            </w:tcBorders>
            <w:vAlign w:val="center"/>
            <w:hideMark/>
          </w:tcPr>
          <w:p w14:paraId="1084C69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0C3002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3EA5AB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NOVADS</w:t>
            </w:r>
          </w:p>
        </w:tc>
        <w:tc>
          <w:tcPr>
            <w:tcW w:w="2700" w:type="dxa"/>
            <w:tcBorders>
              <w:top w:val="nil"/>
              <w:left w:val="nil"/>
              <w:bottom w:val="single" w:sz="4" w:space="0" w:color="auto"/>
              <w:right w:val="single" w:sz="4" w:space="0" w:color="auto"/>
            </w:tcBorders>
            <w:shd w:val="clear" w:color="000000" w:fill="92D050"/>
            <w:vAlign w:val="center"/>
            <w:hideMark/>
          </w:tcPr>
          <w:p w14:paraId="30A8252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novada pašvaldības Druvas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DA64C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FC6CE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E4034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118</w:t>
            </w:r>
          </w:p>
        </w:tc>
        <w:tc>
          <w:tcPr>
            <w:tcW w:w="900" w:type="dxa"/>
            <w:tcBorders>
              <w:top w:val="nil"/>
              <w:left w:val="nil"/>
              <w:bottom w:val="single" w:sz="4" w:space="0" w:color="auto"/>
              <w:right w:val="single" w:sz="4" w:space="0" w:color="auto"/>
            </w:tcBorders>
            <w:shd w:val="clear" w:color="auto" w:fill="auto"/>
            <w:noWrap/>
            <w:vAlign w:val="center"/>
            <w:hideMark/>
          </w:tcPr>
          <w:p w14:paraId="5E5FCA2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DB666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4D126A2" w14:textId="77777777" w:rsidTr="00A1660A">
        <w:trPr>
          <w:trHeight w:val="440"/>
        </w:trPr>
        <w:tc>
          <w:tcPr>
            <w:tcW w:w="2070" w:type="dxa"/>
            <w:vMerge/>
            <w:tcBorders>
              <w:top w:val="nil"/>
              <w:left w:val="single" w:sz="4" w:space="0" w:color="auto"/>
              <w:bottom w:val="single" w:sz="4" w:space="0" w:color="auto"/>
              <w:right w:val="single" w:sz="4" w:space="0" w:color="auto"/>
            </w:tcBorders>
            <w:vAlign w:val="center"/>
            <w:hideMark/>
          </w:tcPr>
          <w:p w14:paraId="40A9BC2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AA4CEA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F99DC3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SALDUS NOVADS</w:t>
            </w:r>
          </w:p>
        </w:tc>
        <w:tc>
          <w:tcPr>
            <w:tcW w:w="2700" w:type="dxa"/>
            <w:tcBorders>
              <w:top w:val="nil"/>
              <w:left w:val="nil"/>
              <w:bottom w:val="single" w:sz="4" w:space="0" w:color="auto"/>
              <w:right w:val="single" w:sz="4" w:space="0" w:color="auto"/>
            </w:tcBorders>
            <w:shd w:val="clear" w:color="000000" w:fill="92D050"/>
            <w:vAlign w:val="center"/>
            <w:hideMark/>
          </w:tcPr>
          <w:p w14:paraId="3CA26FF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Nīgrandes pagasta Kalnu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AD465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87076F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9173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42</w:t>
            </w:r>
          </w:p>
        </w:tc>
        <w:tc>
          <w:tcPr>
            <w:tcW w:w="900" w:type="dxa"/>
            <w:tcBorders>
              <w:top w:val="nil"/>
              <w:left w:val="nil"/>
              <w:bottom w:val="single" w:sz="4" w:space="0" w:color="auto"/>
              <w:right w:val="single" w:sz="4" w:space="0" w:color="auto"/>
            </w:tcBorders>
            <w:shd w:val="clear" w:color="auto" w:fill="auto"/>
            <w:noWrap/>
            <w:vAlign w:val="center"/>
            <w:hideMark/>
          </w:tcPr>
          <w:p w14:paraId="4000E49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D4ED8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F64F80F" w14:textId="77777777" w:rsidTr="00A1660A">
        <w:trPr>
          <w:trHeight w:val="315"/>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6C403A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SAULKRASTU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DA9C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64F6746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SAULKRASTU NOVADS</w:t>
            </w:r>
          </w:p>
        </w:tc>
        <w:tc>
          <w:tcPr>
            <w:tcW w:w="2700" w:type="dxa"/>
            <w:tcBorders>
              <w:top w:val="nil"/>
              <w:left w:val="nil"/>
              <w:bottom w:val="single" w:sz="4" w:space="0" w:color="auto"/>
              <w:right w:val="single" w:sz="4" w:space="0" w:color="auto"/>
            </w:tcBorders>
            <w:shd w:val="clear" w:color="000000" w:fill="F7563B"/>
            <w:vAlign w:val="center"/>
            <w:hideMark/>
          </w:tcPr>
          <w:p w14:paraId="5DDBA5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Saulkrastu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E6BC7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7C9B91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43</w:t>
            </w:r>
          </w:p>
        </w:tc>
        <w:tc>
          <w:tcPr>
            <w:tcW w:w="900" w:type="dxa"/>
            <w:tcBorders>
              <w:top w:val="nil"/>
              <w:left w:val="nil"/>
              <w:bottom w:val="single" w:sz="4" w:space="0" w:color="auto"/>
              <w:right w:val="single" w:sz="4" w:space="0" w:color="auto"/>
            </w:tcBorders>
            <w:shd w:val="clear" w:color="auto" w:fill="auto"/>
            <w:noWrap/>
            <w:vAlign w:val="center"/>
            <w:hideMark/>
          </w:tcPr>
          <w:p w14:paraId="30CE018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A1D09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6F711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608A69A"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5F8D59B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CB8EFC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DD41EC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SAULKRASTU NOVADS</w:t>
            </w:r>
          </w:p>
        </w:tc>
        <w:tc>
          <w:tcPr>
            <w:tcW w:w="2700" w:type="dxa"/>
            <w:tcBorders>
              <w:top w:val="nil"/>
              <w:left w:val="nil"/>
              <w:bottom w:val="single" w:sz="4" w:space="0" w:color="auto"/>
              <w:right w:val="single" w:sz="4" w:space="0" w:color="auto"/>
            </w:tcBorders>
            <w:shd w:val="clear" w:color="000000" w:fill="FFFF00"/>
            <w:vAlign w:val="center"/>
            <w:hideMark/>
          </w:tcPr>
          <w:p w14:paraId="7DAE996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Zvejniekciema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40ED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E9C74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8FD8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w:t>
            </w:r>
          </w:p>
        </w:tc>
        <w:tc>
          <w:tcPr>
            <w:tcW w:w="900" w:type="dxa"/>
            <w:tcBorders>
              <w:top w:val="nil"/>
              <w:left w:val="nil"/>
              <w:bottom w:val="single" w:sz="4" w:space="0" w:color="auto"/>
              <w:right w:val="single" w:sz="4" w:space="0" w:color="auto"/>
            </w:tcBorders>
            <w:shd w:val="clear" w:color="auto" w:fill="auto"/>
            <w:noWrap/>
            <w:vAlign w:val="center"/>
            <w:hideMark/>
          </w:tcPr>
          <w:p w14:paraId="03734B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18C3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5DDF08D"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54EC4F1D"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SIGULDAS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A3FE5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4</w:t>
            </w:r>
          </w:p>
        </w:tc>
        <w:tc>
          <w:tcPr>
            <w:tcW w:w="2610" w:type="dxa"/>
            <w:tcBorders>
              <w:top w:val="nil"/>
              <w:left w:val="nil"/>
              <w:bottom w:val="single" w:sz="4" w:space="0" w:color="auto"/>
              <w:right w:val="single" w:sz="4" w:space="0" w:color="auto"/>
            </w:tcBorders>
            <w:shd w:val="clear" w:color="auto" w:fill="auto"/>
            <w:noWrap/>
            <w:vAlign w:val="center"/>
            <w:hideMark/>
          </w:tcPr>
          <w:p w14:paraId="16609A7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SIGULDAS NOVADS</w:t>
            </w:r>
          </w:p>
        </w:tc>
        <w:tc>
          <w:tcPr>
            <w:tcW w:w="2700" w:type="dxa"/>
            <w:tcBorders>
              <w:top w:val="nil"/>
              <w:left w:val="nil"/>
              <w:bottom w:val="single" w:sz="4" w:space="0" w:color="auto"/>
              <w:right w:val="single" w:sz="4" w:space="0" w:color="auto"/>
            </w:tcBorders>
            <w:shd w:val="clear" w:color="000000" w:fill="92D050"/>
            <w:vAlign w:val="center"/>
            <w:hideMark/>
          </w:tcPr>
          <w:p w14:paraId="131342D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Siguldas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4F809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AA457F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138</w:t>
            </w:r>
          </w:p>
        </w:tc>
        <w:tc>
          <w:tcPr>
            <w:tcW w:w="900" w:type="dxa"/>
            <w:tcBorders>
              <w:top w:val="nil"/>
              <w:left w:val="nil"/>
              <w:bottom w:val="single" w:sz="4" w:space="0" w:color="auto"/>
              <w:right w:val="single" w:sz="4" w:space="0" w:color="auto"/>
            </w:tcBorders>
            <w:shd w:val="clear" w:color="auto" w:fill="auto"/>
            <w:noWrap/>
            <w:vAlign w:val="center"/>
            <w:hideMark/>
          </w:tcPr>
          <w:p w14:paraId="2DCED6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1062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8E8DA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60FEC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E622EB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7A7B02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71D711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KRIMULDAS NOVADS</w:t>
            </w:r>
          </w:p>
        </w:tc>
        <w:tc>
          <w:tcPr>
            <w:tcW w:w="2700" w:type="dxa"/>
            <w:tcBorders>
              <w:top w:val="nil"/>
              <w:left w:val="nil"/>
              <w:bottom w:val="single" w:sz="4" w:space="0" w:color="auto"/>
              <w:right w:val="single" w:sz="4" w:space="0" w:color="auto"/>
            </w:tcBorders>
            <w:shd w:val="clear" w:color="000000" w:fill="92D050"/>
            <w:vAlign w:val="center"/>
            <w:hideMark/>
          </w:tcPr>
          <w:p w14:paraId="7F87ECD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Krimuldas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961FD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650613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4AF046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40</w:t>
            </w:r>
          </w:p>
        </w:tc>
        <w:tc>
          <w:tcPr>
            <w:tcW w:w="900" w:type="dxa"/>
            <w:tcBorders>
              <w:top w:val="nil"/>
              <w:left w:val="nil"/>
              <w:bottom w:val="single" w:sz="4" w:space="0" w:color="auto"/>
              <w:right w:val="single" w:sz="4" w:space="0" w:color="auto"/>
            </w:tcBorders>
            <w:shd w:val="clear" w:color="auto" w:fill="auto"/>
            <w:noWrap/>
            <w:vAlign w:val="center"/>
            <w:hideMark/>
          </w:tcPr>
          <w:p w14:paraId="1947BEF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07555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8092A1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41B2DC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1B7ED1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80F048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MĀLPILS NOVADS</w:t>
            </w:r>
          </w:p>
        </w:tc>
        <w:tc>
          <w:tcPr>
            <w:tcW w:w="2700" w:type="dxa"/>
            <w:tcBorders>
              <w:top w:val="nil"/>
              <w:left w:val="nil"/>
              <w:bottom w:val="single" w:sz="4" w:space="0" w:color="auto"/>
              <w:right w:val="single" w:sz="4" w:space="0" w:color="auto"/>
            </w:tcBorders>
            <w:shd w:val="clear" w:color="000000" w:fill="92D050"/>
            <w:vAlign w:val="center"/>
            <w:hideMark/>
          </w:tcPr>
          <w:p w14:paraId="632DE7A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Mālpils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1D542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73320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5FC8A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8A1F6B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8316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00DC35A"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22A1506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19696A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91D40B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SIGULDAS NOVADS</w:t>
            </w:r>
          </w:p>
        </w:tc>
        <w:tc>
          <w:tcPr>
            <w:tcW w:w="2700" w:type="dxa"/>
            <w:tcBorders>
              <w:top w:val="nil"/>
              <w:left w:val="nil"/>
              <w:bottom w:val="single" w:sz="4" w:space="0" w:color="auto"/>
              <w:right w:val="single" w:sz="4" w:space="0" w:color="auto"/>
            </w:tcBorders>
            <w:shd w:val="clear" w:color="000000" w:fill="92D050"/>
            <w:vAlign w:val="center"/>
            <w:hideMark/>
          </w:tcPr>
          <w:p w14:paraId="6249202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Siguldas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A631F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7CDBEC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B1D1B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6B41E3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F715D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237</w:t>
            </w:r>
          </w:p>
        </w:tc>
      </w:tr>
      <w:tr w:rsidR="00A1660A" w:rsidRPr="00A1660A" w14:paraId="04CF4A99"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B0C434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SMILTENES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D4CEF"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3</w:t>
            </w:r>
          </w:p>
        </w:tc>
        <w:tc>
          <w:tcPr>
            <w:tcW w:w="2610" w:type="dxa"/>
            <w:tcBorders>
              <w:top w:val="nil"/>
              <w:left w:val="nil"/>
              <w:bottom w:val="single" w:sz="4" w:space="0" w:color="auto"/>
              <w:right w:val="single" w:sz="4" w:space="0" w:color="auto"/>
            </w:tcBorders>
            <w:shd w:val="clear" w:color="auto" w:fill="auto"/>
            <w:noWrap/>
            <w:vAlign w:val="center"/>
            <w:hideMark/>
          </w:tcPr>
          <w:p w14:paraId="11FD66B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SMILTENES NOVADS</w:t>
            </w:r>
          </w:p>
        </w:tc>
        <w:tc>
          <w:tcPr>
            <w:tcW w:w="2700" w:type="dxa"/>
            <w:tcBorders>
              <w:top w:val="nil"/>
              <w:left w:val="nil"/>
              <w:bottom w:val="single" w:sz="4" w:space="0" w:color="auto"/>
              <w:right w:val="single" w:sz="4" w:space="0" w:color="auto"/>
            </w:tcBorders>
            <w:shd w:val="clear" w:color="000000" w:fill="92D050"/>
            <w:vAlign w:val="center"/>
            <w:hideMark/>
          </w:tcPr>
          <w:p w14:paraId="415B022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Smiltenes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B6E736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74EED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117</w:t>
            </w:r>
          </w:p>
        </w:tc>
        <w:tc>
          <w:tcPr>
            <w:tcW w:w="900" w:type="dxa"/>
            <w:tcBorders>
              <w:top w:val="nil"/>
              <w:left w:val="nil"/>
              <w:bottom w:val="single" w:sz="4" w:space="0" w:color="auto"/>
              <w:right w:val="single" w:sz="4" w:space="0" w:color="auto"/>
            </w:tcBorders>
            <w:shd w:val="clear" w:color="auto" w:fill="auto"/>
            <w:noWrap/>
            <w:vAlign w:val="center"/>
            <w:hideMark/>
          </w:tcPr>
          <w:p w14:paraId="69FDC79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7DFEBB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46293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36E337C1" w14:textId="77777777" w:rsidTr="00A1660A">
        <w:trPr>
          <w:trHeight w:val="467"/>
        </w:trPr>
        <w:tc>
          <w:tcPr>
            <w:tcW w:w="2070" w:type="dxa"/>
            <w:vMerge/>
            <w:tcBorders>
              <w:top w:val="nil"/>
              <w:left w:val="single" w:sz="4" w:space="0" w:color="auto"/>
              <w:bottom w:val="single" w:sz="4" w:space="0" w:color="auto"/>
              <w:right w:val="single" w:sz="4" w:space="0" w:color="auto"/>
            </w:tcBorders>
            <w:vAlign w:val="center"/>
            <w:hideMark/>
          </w:tcPr>
          <w:p w14:paraId="1F6D83C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76666D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E83A98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APES NOVADS</w:t>
            </w:r>
          </w:p>
        </w:tc>
        <w:tc>
          <w:tcPr>
            <w:tcW w:w="2700" w:type="dxa"/>
            <w:tcBorders>
              <w:top w:val="nil"/>
              <w:left w:val="nil"/>
              <w:bottom w:val="single" w:sz="4" w:space="0" w:color="auto"/>
              <w:right w:val="single" w:sz="4" w:space="0" w:color="auto"/>
            </w:tcBorders>
            <w:shd w:val="clear" w:color="000000" w:fill="FFFF00"/>
            <w:vAlign w:val="center"/>
            <w:hideMark/>
          </w:tcPr>
          <w:p w14:paraId="5C0CA4E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Dāvja Ozoliņa Apes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C1FC0A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92DEAF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9B864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14:paraId="167A4F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56D2D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6926988"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45DEC30D"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DED9EB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FEDC56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RAUNAS NOVADS</w:t>
            </w:r>
          </w:p>
        </w:tc>
        <w:tc>
          <w:tcPr>
            <w:tcW w:w="2700" w:type="dxa"/>
            <w:tcBorders>
              <w:top w:val="nil"/>
              <w:left w:val="nil"/>
              <w:bottom w:val="single" w:sz="4" w:space="0" w:color="auto"/>
              <w:right w:val="single" w:sz="4" w:space="0" w:color="auto"/>
            </w:tcBorders>
            <w:shd w:val="clear" w:color="000000" w:fill="FFFF00"/>
            <w:vAlign w:val="center"/>
            <w:hideMark/>
          </w:tcPr>
          <w:p w14:paraId="0FBA660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Raunas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CE990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4F18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6324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w:t>
            </w:r>
          </w:p>
        </w:tc>
        <w:tc>
          <w:tcPr>
            <w:tcW w:w="900" w:type="dxa"/>
            <w:tcBorders>
              <w:top w:val="nil"/>
              <w:left w:val="nil"/>
              <w:bottom w:val="single" w:sz="4" w:space="0" w:color="auto"/>
              <w:right w:val="single" w:sz="4" w:space="0" w:color="auto"/>
            </w:tcBorders>
            <w:shd w:val="clear" w:color="auto" w:fill="auto"/>
            <w:noWrap/>
            <w:vAlign w:val="center"/>
            <w:hideMark/>
          </w:tcPr>
          <w:p w14:paraId="167DF70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79F3F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578C46E"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9E775D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FFD50"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w:t>
            </w:r>
          </w:p>
        </w:tc>
        <w:tc>
          <w:tcPr>
            <w:tcW w:w="2610" w:type="dxa"/>
            <w:tcBorders>
              <w:top w:val="nil"/>
              <w:left w:val="nil"/>
              <w:bottom w:val="single" w:sz="4" w:space="0" w:color="auto"/>
              <w:right w:val="single" w:sz="4" w:space="0" w:color="auto"/>
            </w:tcBorders>
            <w:shd w:val="clear" w:color="auto" w:fill="auto"/>
            <w:noWrap/>
            <w:vAlign w:val="center"/>
            <w:hideMark/>
          </w:tcPr>
          <w:p w14:paraId="47C5C1D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NOVADS</w:t>
            </w:r>
          </w:p>
        </w:tc>
        <w:tc>
          <w:tcPr>
            <w:tcW w:w="2700" w:type="dxa"/>
            <w:tcBorders>
              <w:top w:val="nil"/>
              <w:left w:val="nil"/>
              <w:bottom w:val="single" w:sz="4" w:space="0" w:color="auto"/>
              <w:right w:val="single" w:sz="4" w:space="0" w:color="auto"/>
            </w:tcBorders>
            <w:shd w:val="clear" w:color="000000" w:fill="92D050"/>
            <w:vAlign w:val="center"/>
            <w:hideMark/>
          </w:tcPr>
          <w:p w14:paraId="08AA8F3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45856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01B986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144</w:t>
            </w:r>
          </w:p>
        </w:tc>
        <w:tc>
          <w:tcPr>
            <w:tcW w:w="900" w:type="dxa"/>
            <w:tcBorders>
              <w:top w:val="nil"/>
              <w:left w:val="nil"/>
              <w:bottom w:val="single" w:sz="4" w:space="0" w:color="auto"/>
              <w:right w:val="single" w:sz="4" w:space="0" w:color="auto"/>
            </w:tcBorders>
            <w:shd w:val="clear" w:color="auto" w:fill="auto"/>
            <w:noWrap/>
            <w:vAlign w:val="center"/>
            <w:hideMark/>
          </w:tcPr>
          <w:p w14:paraId="0DB1CAE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C10D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12CF9D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F93A60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514935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1645EB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2929FF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NOVADS</w:t>
            </w:r>
          </w:p>
        </w:tc>
        <w:tc>
          <w:tcPr>
            <w:tcW w:w="2700" w:type="dxa"/>
            <w:tcBorders>
              <w:top w:val="nil"/>
              <w:left w:val="nil"/>
              <w:bottom w:val="single" w:sz="4" w:space="0" w:color="auto"/>
              <w:right w:val="single" w:sz="4" w:space="0" w:color="auto"/>
            </w:tcBorders>
            <w:shd w:val="clear" w:color="000000" w:fill="92D050"/>
            <w:vAlign w:val="center"/>
            <w:hideMark/>
          </w:tcPr>
          <w:p w14:paraId="1E0EDE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7521E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7A344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145</w:t>
            </w:r>
          </w:p>
        </w:tc>
        <w:tc>
          <w:tcPr>
            <w:tcW w:w="900" w:type="dxa"/>
            <w:tcBorders>
              <w:top w:val="nil"/>
              <w:left w:val="nil"/>
              <w:bottom w:val="single" w:sz="4" w:space="0" w:color="auto"/>
              <w:right w:val="single" w:sz="4" w:space="0" w:color="auto"/>
            </w:tcBorders>
            <w:shd w:val="clear" w:color="auto" w:fill="auto"/>
            <w:noWrap/>
            <w:vAlign w:val="center"/>
            <w:hideMark/>
          </w:tcPr>
          <w:p w14:paraId="6D9760E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36C877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59566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87784B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E54F89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CD18C7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06F31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DUNDAGAS NOVADS</w:t>
            </w:r>
          </w:p>
        </w:tc>
        <w:tc>
          <w:tcPr>
            <w:tcW w:w="2700" w:type="dxa"/>
            <w:tcBorders>
              <w:top w:val="nil"/>
              <w:left w:val="nil"/>
              <w:bottom w:val="single" w:sz="4" w:space="0" w:color="auto"/>
              <w:right w:val="single" w:sz="4" w:space="0" w:color="auto"/>
            </w:tcBorders>
            <w:shd w:val="clear" w:color="000000" w:fill="92D050"/>
            <w:vAlign w:val="center"/>
            <w:hideMark/>
          </w:tcPr>
          <w:p w14:paraId="1BA7CFB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Dundagas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FD8286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2929C2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7C9E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30D34F4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95A2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EE494FF"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C2B948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EEE11C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E2BE59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MĒRSRAGA NOVADS</w:t>
            </w:r>
          </w:p>
        </w:tc>
        <w:tc>
          <w:tcPr>
            <w:tcW w:w="2700" w:type="dxa"/>
            <w:tcBorders>
              <w:top w:val="nil"/>
              <w:left w:val="nil"/>
              <w:bottom w:val="single" w:sz="4" w:space="0" w:color="auto"/>
              <w:right w:val="single" w:sz="4" w:space="0" w:color="auto"/>
            </w:tcBorders>
            <w:shd w:val="clear" w:color="000000" w:fill="F7563B"/>
            <w:vAlign w:val="center"/>
            <w:hideMark/>
          </w:tcPr>
          <w:p w14:paraId="6514A355"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Mērsraga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3CAD1E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6E3D64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A014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21348BA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7DD467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BDD9C57"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234F82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520608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623367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ROJAS NOVADS</w:t>
            </w:r>
          </w:p>
        </w:tc>
        <w:tc>
          <w:tcPr>
            <w:tcW w:w="2700" w:type="dxa"/>
            <w:tcBorders>
              <w:top w:val="nil"/>
              <w:left w:val="nil"/>
              <w:bottom w:val="single" w:sz="4" w:space="0" w:color="auto"/>
              <w:right w:val="single" w:sz="4" w:space="0" w:color="auto"/>
            </w:tcBorders>
            <w:shd w:val="clear" w:color="000000" w:fill="92D050"/>
            <w:vAlign w:val="center"/>
            <w:hideMark/>
          </w:tcPr>
          <w:p w14:paraId="2FEE3C6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Rojas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8FA02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5DFF80C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FC749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50</w:t>
            </w:r>
          </w:p>
        </w:tc>
        <w:tc>
          <w:tcPr>
            <w:tcW w:w="900" w:type="dxa"/>
            <w:tcBorders>
              <w:top w:val="nil"/>
              <w:left w:val="nil"/>
              <w:bottom w:val="single" w:sz="4" w:space="0" w:color="auto"/>
              <w:right w:val="single" w:sz="4" w:space="0" w:color="auto"/>
            </w:tcBorders>
            <w:shd w:val="clear" w:color="auto" w:fill="auto"/>
            <w:noWrap/>
            <w:vAlign w:val="center"/>
            <w:hideMark/>
          </w:tcPr>
          <w:p w14:paraId="491188F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C049D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69F76D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FC38A46"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B9C830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E5ACCF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NOVADS</w:t>
            </w:r>
          </w:p>
        </w:tc>
        <w:tc>
          <w:tcPr>
            <w:tcW w:w="2700" w:type="dxa"/>
            <w:tcBorders>
              <w:top w:val="nil"/>
              <w:left w:val="nil"/>
              <w:bottom w:val="single" w:sz="4" w:space="0" w:color="auto"/>
              <w:right w:val="single" w:sz="4" w:space="0" w:color="auto"/>
            </w:tcBorders>
            <w:shd w:val="clear" w:color="000000" w:fill="F7563B"/>
            <w:vAlign w:val="center"/>
            <w:hideMark/>
          </w:tcPr>
          <w:p w14:paraId="7C775AB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Valdemārpils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9DFA6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3F7C1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BE96F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54B230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3094B6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2D2D776"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4E9E81E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1E9469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D44FA7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NOVADS</w:t>
            </w:r>
          </w:p>
        </w:tc>
        <w:tc>
          <w:tcPr>
            <w:tcW w:w="2700" w:type="dxa"/>
            <w:tcBorders>
              <w:top w:val="nil"/>
              <w:left w:val="nil"/>
              <w:bottom w:val="single" w:sz="4" w:space="0" w:color="auto"/>
              <w:right w:val="single" w:sz="4" w:space="0" w:color="auto"/>
            </w:tcBorders>
            <w:shd w:val="clear" w:color="000000" w:fill="92D050"/>
            <w:vAlign w:val="center"/>
            <w:hideMark/>
          </w:tcPr>
          <w:p w14:paraId="3A4AC17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Talsu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60ECB83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463E2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6F473F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12423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683369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106</w:t>
            </w:r>
          </w:p>
        </w:tc>
      </w:tr>
      <w:tr w:rsidR="00A1660A" w:rsidRPr="00A1660A" w14:paraId="51AB4068"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DA0AD12"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C784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7</w:t>
            </w:r>
          </w:p>
        </w:tc>
        <w:tc>
          <w:tcPr>
            <w:tcW w:w="2610" w:type="dxa"/>
            <w:tcBorders>
              <w:top w:val="nil"/>
              <w:left w:val="nil"/>
              <w:bottom w:val="single" w:sz="4" w:space="0" w:color="auto"/>
              <w:right w:val="single" w:sz="4" w:space="0" w:color="auto"/>
            </w:tcBorders>
            <w:shd w:val="clear" w:color="auto" w:fill="auto"/>
            <w:noWrap/>
            <w:vAlign w:val="center"/>
            <w:hideMark/>
          </w:tcPr>
          <w:p w14:paraId="173E6B6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NOVADS</w:t>
            </w:r>
          </w:p>
        </w:tc>
        <w:tc>
          <w:tcPr>
            <w:tcW w:w="2700" w:type="dxa"/>
            <w:tcBorders>
              <w:top w:val="nil"/>
              <w:left w:val="nil"/>
              <w:bottom w:val="single" w:sz="4" w:space="0" w:color="auto"/>
              <w:right w:val="single" w:sz="4" w:space="0" w:color="auto"/>
            </w:tcBorders>
            <w:shd w:val="clear" w:color="000000" w:fill="92D050"/>
            <w:vAlign w:val="center"/>
            <w:hideMark/>
          </w:tcPr>
          <w:p w14:paraId="50AADF5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6475B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A8D6B1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124</w:t>
            </w:r>
          </w:p>
        </w:tc>
        <w:tc>
          <w:tcPr>
            <w:tcW w:w="900" w:type="dxa"/>
            <w:tcBorders>
              <w:top w:val="nil"/>
              <w:left w:val="nil"/>
              <w:bottom w:val="single" w:sz="4" w:space="0" w:color="auto"/>
              <w:right w:val="single" w:sz="4" w:space="0" w:color="auto"/>
            </w:tcBorders>
            <w:shd w:val="clear" w:color="auto" w:fill="auto"/>
            <w:noWrap/>
            <w:vAlign w:val="center"/>
            <w:hideMark/>
          </w:tcPr>
          <w:p w14:paraId="5E51BF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3028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F90662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383061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1D2A62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93C98D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4BFF07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NOVADS</w:t>
            </w:r>
          </w:p>
        </w:tc>
        <w:tc>
          <w:tcPr>
            <w:tcW w:w="2700" w:type="dxa"/>
            <w:tcBorders>
              <w:top w:val="nil"/>
              <w:left w:val="nil"/>
              <w:bottom w:val="single" w:sz="4" w:space="0" w:color="auto"/>
              <w:right w:val="single" w:sz="4" w:space="0" w:color="auto"/>
            </w:tcBorders>
            <w:shd w:val="clear" w:color="000000" w:fill="92D050"/>
            <w:vAlign w:val="center"/>
            <w:hideMark/>
          </w:tcPr>
          <w:p w14:paraId="7279751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Raiņa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88D44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E82151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192</w:t>
            </w:r>
          </w:p>
        </w:tc>
        <w:tc>
          <w:tcPr>
            <w:tcW w:w="900" w:type="dxa"/>
            <w:tcBorders>
              <w:top w:val="nil"/>
              <w:left w:val="nil"/>
              <w:bottom w:val="single" w:sz="4" w:space="0" w:color="auto"/>
              <w:right w:val="single" w:sz="4" w:space="0" w:color="auto"/>
            </w:tcBorders>
            <w:shd w:val="clear" w:color="auto" w:fill="auto"/>
            <w:noWrap/>
            <w:vAlign w:val="center"/>
            <w:hideMark/>
          </w:tcPr>
          <w:p w14:paraId="7F70DCE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D6EB2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06EB6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D154FE1"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48DC1D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D51A63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061D79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ENGURES NOVADS</w:t>
            </w:r>
          </w:p>
        </w:tc>
        <w:tc>
          <w:tcPr>
            <w:tcW w:w="2700" w:type="dxa"/>
            <w:tcBorders>
              <w:top w:val="nil"/>
              <w:left w:val="nil"/>
              <w:bottom w:val="single" w:sz="4" w:space="0" w:color="auto"/>
              <w:right w:val="single" w:sz="4" w:space="0" w:color="auto"/>
            </w:tcBorders>
            <w:shd w:val="clear" w:color="000000" w:fill="F7563B"/>
            <w:vAlign w:val="center"/>
            <w:hideMark/>
          </w:tcPr>
          <w:p w14:paraId="3499306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Engures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E3744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7F0A7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642AF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2BD023D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AFAA83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CF66DB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5A6403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75FAFAEF"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879AB6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JAUNPILS NOVADS</w:t>
            </w:r>
          </w:p>
        </w:tc>
        <w:tc>
          <w:tcPr>
            <w:tcW w:w="2700" w:type="dxa"/>
            <w:tcBorders>
              <w:top w:val="nil"/>
              <w:left w:val="nil"/>
              <w:bottom w:val="single" w:sz="4" w:space="0" w:color="auto"/>
              <w:right w:val="single" w:sz="4" w:space="0" w:color="auto"/>
            </w:tcBorders>
            <w:shd w:val="clear" w:color="000000" w:fill="F7563B"/>
            <w:vAlign w:val="center"/>
            <w:hideMark/>
          </w:tcPr>
          <w:p w14:paraId="2EB206C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Jaunpils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BBEBF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A59635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44C20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2D4033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A8D620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59364C4D" w14:textId="77777777" w:rsidTr="00A1660A">
        <w:trPr>
          <w:trHeight w:val="458"/>
        </w:trPr>
        <w:tc>
          <w:tcPr>
            <w:tcW w:w="2070" w:type="dxa"/>
            <w:vMerge/>
            <w:tcBorders>
              <w:top w:val="nil"/>
              <w:left w:val="single" w:sz="4" w:space="0" w:color="auto"/>
              <w:bottom w:val="single" w:sz="4" w:space="0" w:color="auto"/>
              <w:right w:val="single" w:sz="4" w:space="0" w:color="auto"/>
            </w:tcBorders>
            <w:vAlign w:val="center"/>
            <w:hideMark/>
          </w:tcPr>
          <w:p w14:paraId="14DC417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0C8B51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ED92AE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KANDAVAS NOVADS</w:t>
            </w:r>
          </w:p>
        </w:tc>
        <w:tc>
          <w:tcPr>
            <w:tcW w:w="2700" w:type="dxa"/>
            <w:tcBorders>
              <w:top w:val="nil"/>
              <w:left w:val="nil"/>
              <w:bottom w:val="single" w:sz="4" w:space="0" w:color="auto"/>
              <w:right w:val="single" w:sz="4" w:space="0" w:color="auto"/>
            </w:tcBorders>
            <w:shd w:val="clear" w:color="000000" w:fill="92D050"/>
            <w:vAlign w:val="center"/>
            <w:hideMark/>
          </w:tcPr>
          <w:p w14:paraId="3C4F7BB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Kandavas Kārļa </w:t>
            </w:r>
            <w:proofErr w:type="spellStart"/>
            <w:r w:rsidRPr="00A1660A">
              <w:rPr>
                <w:rFonts w:ascii="Times New Roman" w:eastAsia="Times New Roman" w:hAnsi="Times New Roman" w:cs="Times New Roman"/>
                <w:color w:val="000000"/>
              </w:rPr>
              <w:t>Mīlenbaha</w:t>
            </w:r>
            <w:proofErr w:type="spellEnd"/>
            <w:r w:rsidRPr="00A1660A">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04A043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29122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EE047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69</w:t>
            </w:r>
          </w:p>
        </w:tc>
        <w:tc>
          <w:tcPr>
            <w:tcW w:w="900" w:type="dxa"/>
            <w:tcBorders>
              <w:top w:val="nil"/>
              <w:left w:val="nil"/>
              <w:bottom w:val="single" w:sz="4" w:space="0" w:color="auto"/>
              <w:right w:val="single" w:sz="4" w:space="0" w:color="auto"/>
            </w:tcBorders>
            <w:shd w:val="clear" w:color="auto" w:fill="auto"/>
            <w:noWrap/>
            <w:vAlign w:val="center"/>
            <w:hideMark/>
          </w:tcPr>
          <w:p w14:paraId="4A2F6E8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8B0FF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5E11B45" w14:textId="77777777" w:rsidTr="00A1660A">
        <w:trPr>
          <w:trHeight w:val="485"/>
        </w:trPr>
        <w:tc>
          <w:tcPr>
            <w:tcW w:w="2070" w:type="dxa"/>
            <w:vMerge/>
            <w:tcBorders>
              <w:top w:val="nil"/>
              <w:left w:val="single" w:sz="4" w:space="0" w:color="auto"/>
              <w:bottom w:val="single" w:sz="4" w:space="0" w:color="auto"/>
              <w:right w:val="single" w:sz="4" w:space="0" w:color="auto"/>
            </w:tcBorders>
            <w:vAlign w:val="center"/>
            <w:hideMark/>
          </w:tcPr>
          <w:p w14:paraId="1319FBF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6E506D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B43DEC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KANDAVAS NOVADS</w:t>
            </w:r>
          </w:p>
        </w:tc>
        <w:tc>
          <w:tcPr>
            <w:tcW w:w="2700" w:type="dxa"/>
            <w:tcBorders>
              <w:top w:val="nil"/>
              <w:left w:val="nil"/>
              <w:bottom w:val="single" w:sz="4" w:space="0" w:color="auto"/>
              <w:right w:val="single" w:sz="4" w:space="0" w:color="auto"/>
            </w:tcBorders>
            <w:shd w:val="clear" w:color="000000" w:fill="FFFF00"/>
            <w:vAlign w:val="center"/>
            <w:hideMark/>
          </w:tcPr>
          <w:p w14:paraId="75C5C05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Kandavas Reģionālā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6FEFC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74E144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6D057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w:t>
            </w:r>
          </w:p>
        </w:tc>
        <w:tc>
          <w:tcPr>
            <w:tcW w:w="900" w:type="dxa"/>
            <w:tcBorders>
              <w:top w:val="nil"/>
              <w:left w:val="nil"/>
              <w:bottom w:val="single" w:sz="4" w:space="0" w:color="auto"/>
              <w:right w:val="single" w:sz="4" w:space="0" w:color="auto"/>
            </w:tcBorders>
            <w:shd w:val="clear" w:color="auto" w:fill="auto"/>
            <w:noWrap/>
            <w:vAlign w:val="center"/>
            <w:hideMark/>
          </w:tcPr>
          <w:p w14:paraId="2676A07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FF7861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7EDBBAF"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67DFEEE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4DCB65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724ADCD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TUKUMA NOVADS</w:t>
            </w:r>
          </w:p>
        </w:tc>
        <w:tc>
          <w:tcPr>
            <w:tcW w:w="2700" w:type="dxa"/>
            <w:tcBorders>
              <w:top w:val="nil"/>
              <w:left w:val="nil"/>
              <w:bottom w:val="single" w:sz="4" w:space="0" w:color="auto"/>
              <w:right w:val="single" w:sz="4" w:space="0" w:color="auto"/>
            </w:tcBorders>
            <w:shd w:val="clear" w:color="000000" w:fill="92D050"/>
            <w:vAlign w:val="center"/>
            <w:hideMark/>
          </w:tcPr>
          <w:p w14:paraId="3D075D1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Zemgales vidusskola (T)</w:t>
            </w:r>
          </w:p>
        </w:tc>
        <w:tc>
          <w:tcPr>
            <w:tcW w:w="1170" w:type="dxa"/>
            <w:tcBorders>
              <w:top w:val="nil"/>
              <w:left w:val="nil"/>
              <w:bottom w:val="single" w:sz="4" w:space="0" w:color="auto"/>
              <w:right w:val="single" w:sz="4" w:space="0" w:color="auto"/>
            </w:tcBorders>
            <w:shd w:val="clear" w:color="auto" w:fill="auto"/>
            <w:noWrap/>
            <w:vAlign w:val="center"/>
            <w:hideMark/>
          </w:tcPr>
          <w:p w14:paraId="5E8B9A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CAFCAE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F078CB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204</w:t>
            </w:r>
          </w:p>
        </w:tc>
        <w:tc>
          <w:tcPr>
            <w:tcW w:w="900" w:type="dxa"/>
            <w:tcBorders>
              <w:top w:val="nil"/>
              <w:left w:val="nil"/>
              <w:bottom w:val="single" w:sz="4" w:space="0" w:color="auto"/>
              <w:right w:val="single" w:sz="4" w:space="0" w:color="auto"/>
            </w:tcBorders>
            <w:shd w:val="clear" w:color="auto" w:fill="auto"/>
            <w:noWrap/>
            <w:vAlign w:val="center"/>
            <w:hideMark/>
          </w:tcPr>
          <w:p w14:paraId="0FAEBE1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DBF88B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81F8938"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646208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ROPAŽU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AFA4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3</w:t>
            </w:r>
          </w:p>
        </w:tc>
        <w:tc>
          <w:tcPr>
            <w:tcW w:w="2610" w:type="dxa"/>
            <w:tcBorders>
              <w:top w:val="nil"/>
              <w:left w:val="nil"/>
              <w:bottom w:val="single" w:sz="4" w:space="0" w:color="auto"/>
              <w:right w:val="single" w:sz="4" w:space="0" w:color="auto"/>
            </w:tcBorders>
            <w:shd w:val="clear" w:color="auto" w:fill="auto"/>
            <w:noWrap/>
            <w:vAlign w:val="center"/>
            <w:hideMark/>
          </w:tcPr>
          <w:p w14:paraId="6C3FDC1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INČUKALNA NOVADS</w:t>
            </w:r>
          </w:p>
        </w:tc>
        <w:tc>
          <w:tcPr>
            <w:tcW w:w="2700" w:type="dxa"/>
            <w:tcBorders>
              <w:top w:val="nil"/>
              <w:left w:val="nil"/>
              <w:bottom w:val="single" w:sz="4" w:space="0" w:color="auto"/>
              <w:right w:val="single" w:sz="4" w:space="0" w:color="auto"/>
            </w:tcBorders>
            <w:shd w:val="clear" w:color="000000" w:fill="F7563B"/>
            <w:vAlign w:val="center"/>
            <w:hideMark/>
          </w:tcPr>
          <w:p w14:paraId="68EB530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Vangažu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6DCB9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CC98A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E0F70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0372CBE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604FB0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EF6998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CE01A5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C5F2BC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A1F8FF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ROPAŽU NOVADS</w:t>
            </w:r>
          </w:p>
        </w:tc>
        <w:tc>
          <w:tcPr>
            <w:tcW w:w="2700" w:type="dxa"/>
            <w:tcBorders>
              <w:top w:val="nil"/>
              <w:left w:val="nil"/>
              <w:bottom w:val="single" w:sz="4" w:space="0" w:color="auto"/>
              <w:right w:val="single" w:sz="4" w:space="0" w:color="auto"/>
            </w:tcBorders>
            <w:shd w:val="clear" w:color="000000" w:fill="92D050"/>
            <w:vAlign w:val="center"/>
            <w:hideMark/>
          </w:tcPr>
          <w:p w14:paraId="37E3D22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Ropažu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A02C61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7762D9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C0779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54</w:t>
            </w:r>
          </w:p>
        </w:tc>
        <w:tc>
          <w:tcPr>
            <w:tcW w:w="900" w:type="dxa"/>
            <w:tcBorders>
              <w:top w:val="nil"/>
              <w:left w:val="nil"/>
              <w:bottom w:val="single" w:sz="4" w:space="0" w:color="auto"/>
              <w:right w:val="single" w:sz="4" w:space="0" w:color="auto"/>
            </w:tcBorders>
            <w:shd w:val="clear" w:color="auto" w:fill="auto"/>
            <w:noWrap/>
            <w:vAlign w:val="center"/>
            <w:hideMark/>
          </w:tcPr>
          <w:p w14:paraId="11B7AA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E14CC8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6728D20"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256CA50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4033D2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B4EE66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STOPIŅU NOVADS</w:t>
            </w:r>
          </w:p>
        </w:tc>
        <w:tc>
          <w:tcPr>
            <w:tcW w:w="2700" w:type="dxa"/>
            <w:tcBorders>
              <w:top w:val="nil"/>
              <w:left w:val="nil"/>
              <w:bottom w:val="single" w:sz="4" w:space="0" w:color="auto"/>
              <w:right w:val="single" w:sz="4" w:space="0" w:color="auto"/>
            </w:tcBorders>
            <w:shd w:val="clear" w:color="000000" w:fill="F7563B"/>
            <w:vAlign w:val="center"/>
            <w:hideMark/>
          </w:tcPr>
          <w:p w14:paraId="3CEABFD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Ulbrokas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4CE3F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75C365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75</w:t>
            </w:r>
          </w:p>
        </w:tc>
        <w:tc>
          <w:tcPr>
            <w:tcW w:w="900" w:type="dxa"/>
            <w:tcBorders>
              <w:top w:val="nil"/>
              <w:left w:val="nil"/>
              <w:bottom w:val="single" w:sz="4" w:space="0" w:color="auto"/>
              <w:right w:val="single" w:sz="4" w:space="0" w:color="auto"/>
            </w:tcBorders>
            <w:shd w:val="clear" w:color="auto" w:fill="auto"/>
            <w:noWrap/>
            <w:vAlign w:val="center"/>
            <w:hideMark/>
          </w:tcPr>
          <w:p w14:paraId="379C75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84BF2F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B3F2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C34E426" w14:textId="77777777" w:rsidTr="00A1660A">
        <w:trPr>
          <w:trHeight w:val="48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39CE52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VALKAS NOVADS</w:t>
            </w:r>
          </w:p>
        </w:tc>
        <w:tc>
          <w:tcPr>
            <w:tcW w:w="1260" w:type="dxa"/>
            <w:tcBorders>
              <w:top w:val="nil"/>
              <w:left w:val="nil"/>
              <w:bottom w:val="single" w:sz="4" w:space="0" w:color="auto"/>
              <w:right w:val="single" w:sz="4" w:space="0" w:color="auto"/>
            </w:tcBorders>
            <w:shd w:val="clear" w:color="auto" w:fill="auto"/>
            <w:noWrap/>
            <w:vAlign w:val="center"/>
            <w:hideMark/>
          </w:tcPr>
          <w:p w14:paraId="450F2164"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1</w:t>
            </w:r>
          </w:p>
        </w:tc>
        <w:tc>
          <w:tcPr>
            <w:tcW w:w="2610" w:type="dxa"/>
            <w:tcBorders>
              <w:top w:val="nil"/>
              <w:left w:val="nil"/>
              <w:bottom w:val="single" w:sz="4" w:space="0" w:color="auto"/>
              <w:right w:val="single" w:sz="4" w:space="0" w:color="auto"/>
            </w:tcBorders>
            <w:shd w:val="clear" w:color="auto" w:fill="auto"/>
            <w:noWrap/>
            <w:vAlign w:val="center"/>
            <w:hideMark/>
          </w:tcPr>
          <w:p w14:paraId="7080E393"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VALKAS NOVADS</w:t>
            </w:r>
          </w:p>
        </w:tc>
        <w:tc>
          <w:tcPr>
            <w:tcW w:w="2700" w:type="dxa"/>
            <w:tcBorders>
              <w:top w:val="nil"/>
              <w:left w:val="nil"/>
              <w:bottom w:val="single" w:sz="4" w:space="0" w:color="auto"/>
              <w:right w:val="single" w:sz="4" w:space="0" w:color="auto"/>
            </w:tcBorders>
            <w:shd w:val="clear" w:color="000000" w:fill="92D050"/>
            <w:vAlign w:val="center"/>
            <w:hideMark/>
          </w:tcPr>
          <w:p w14:paraId="1BA76DF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Valkas Jāņa Cimzes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132AE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0676F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104</w:t>
            </w:r>
          </w:p>
        </w:tc>
        <w:tc>
          <w:tcPr>
            <w:tcW w:w="900" w:type="dxa"/>
            <w:tcBorders>
              <w:top w:val="nil"/>
              <w:left w:val="nil"/>
              <w:bottom w:val="single" w:sz="4" w:space="0" w:color="auto"/>
              <w:right w:val="single" w:sz="4" w:space="0" w:color="auto"/>
            </w:tcBorders>
            <w:shd w:val="clear" w:color="auto" w:fill="auto"/>
            <w:noWrap/>
            <w:vAlign w:val="center"/>
            <w:hideMark/>
          </w:tcPr>
          <w:p w14:paraId="6B35A98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B4A00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06C0CD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0CA2943" w14:textId="77777777" w:rsidTr="00A1660A">
        <w:trPr>
          <w:trHeight w:val="422"/>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4217C6B"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NOVADS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EDD07"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8</w:t>
            </w:r>
          </w:p>
        </w:tc>
        <w:tc>
          <w:tcPr>
            <w:tcW w:w="2610" w:type="dxa"/>
            <w:tcBorders>
              <w:top w:val="nil"/>
              <w:left w:val="nil"/>
              <w:bottom w:val="single" w:sz="4" w:space="0" w:color="auto"/>
              <w:right w:val="single" w:sz="4" w:space="0" w:color="auto"/>
            </w:tcBorders>
            <w:shd w:val="clear" w:color="auto" w:fill="auto"/>
            <w:noWrap/>
            <w:vAlign w:val="center"/>
            <w:hideMark/>
          </w:tcPr>
          <w:p w14:paraId="76622C4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w:t>
            </w:r>
          </w:p>
        </w:tc>
        <w:tc>
          <w:tcPr>
            <w:tcW w:w="2700" w:type="dxa"/>
            <w:tcBorders>
              <w:top w:val="nil"/>
              <w:left w:val="nil"/>
              <w:bottom w:val="single" w:sz="4" w:space="0" w:color="auto"/>
              <w:right w:val="single" w:sz="4" w:space="0" w:color="auto"/>
            </w:tcBorders>
            <w:shd w:val="clear" w:color="000000" w:fill="92D050"/>
            <w:vAlign w:val="center"/>
            <w:hideMark/>
          </w:tcPr>
          <w:p w14:paraId="2F4AB99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Viestura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0BE256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135</w:t>
            </w:r>
          </w:p>
        </w:tc>
        <w:tc>
          <w:tcPr>
            <w:tcW w:w="1170" w:type="dxa"/>
            <w:tcBorders>
              <w:top w:val="nil"/>
              <w:left w:val="nil"/>
              <w:bottom w:val="single" w:sz="4" w:space="0" w:color="auto"/>
              <w:right w:val="single" w:sz="4" w:space="0" w:color="auto"/>
            </w:tcBorders>
            <w:shd w:val="clear" w:color="auto" w:fill="auto"/>
            <w:noWrap/>
            <w:vAlign w:val="center"/>
            <w:hideMark/>
          </w:tcPr>
          <w:p w14:paraId="79ACC011"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51577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29563D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82439C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222037E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69DED99"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3B0BC9B"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6E405EB9"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w:t>
            </w:r>
          </w:p>
        </w:tc>
        <w:tc>
          <w:tcPr>
            <w:tcW w:w="2700" w:type="dxa"/>
            <w:tcBorders>
              <w:top w:val="nil"/>
              <w:left w:val="nil"/>
              <w:bottom w:val="single" w:sz="4" w:space="0" w:color="auto"/>
              <w:right w:val="single" w:sz="4" w:space="0" w:color="auto"/>
            </w:tcBorders>
            <w:shd w:val="clear" w:color="000000" w:fill="92D050"/>
            <w:vAlign w:val="center"/>
            <w:hideMark/>
          </w:tcPr>
          <w:p w14:paraId="367EC5E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87C3CD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183</w:t>
            </w:r>
          </w:p>
        </w:tc>
        <w:tc>
          <w:tcPr>
            <w:tcW w:w="1170" w:type="dxa"/>
            <w:tcBorders>
              <w:top w:val="nil"/>
              <w:left w:val="nil"/>
              <w:bottom w:val="single" w:sz="4" w:space="0" w:color="auto"/>
              <w:right w:val="single" w:sz="4" w:space="0" w:color="auto"/>
            </w:tcBorders>
            <w:shd w:val="clear" w:color="auto" w:fill="auto"/>
            <w:noWrap/>
            <w:vAlign w:val="center"/>
            <w:hideMark/>
          </w:tcPr>
          <w:p w14:paraId="1137B85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A8859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91A392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E0FE06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20A29FB"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490CFE5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2855720"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206C171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w:t>
            </w:r>
          </w:p>
        </w:tc>
        <w:tc>
          <w:tcPr>
            <w:tcW w:w="2700" w:type="dxa"/>
            <w:tcBorders>
              <w:top w:val="nil"/>
              <w:left w:val="nil"/>
              <w:bottom w:val="single" w:sz="4" w:space="0" w:color="auto"/>
              <w:right w:val="single" w:sz="4" w:space="0" w:color="auto"/>
            </w:tcBorders>
            <w:shd w:val="clear" w:color="000000" w:fill="92D050"/>
            <w:vAlign w:val="center"/>
            <w:hideMark/>
          </w:tcPr>
          <w:p w14:paraId="6DBF2E4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5FB1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140</w:t>
            </w:r>
          </w:p>
        </w:tc>
        <w:tc>
          <w:tcPr>
            <w:tcW w:w="1170" w:type="dxa"/>
            <w:tcBorders>
              <w:top w:val="nil"/>
              <w:left w:val="nil"/>
              <w:bottom w:val="single" w:sz="4" w:space="0" w:color="auto"/>
              <w:right w:val="single" w:sz="4" w:space="0" w:color="auto"/>
            </w:tcBorders>
            <w:shd w:val="clear" w:color="auto" w:fill="auto"/>
            <w:noWrap/>
            <w:vAlign w:val="center"/>
            <w:hideMark/>
          </w:tcPr>
          <w:p w14:paraId="242F861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E374D0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932CB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B26FEC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4B7864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AF979C5"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FC1508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63A722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MAZSALACAS NOVADS</w:t>
            </w:r>
          </w:p>
        </w:tc>
        <w:tc>
          <w:tcPr>
            <w:tcW w:w="2700" w:type="dxa"/>
            <w:tcBorders>
              <w:top w:val="nil"/>
              <w:left w:val="nil"/>
              <w:bottom w:val="single" w:sz="4" w:space="0" w:color="auto"/>
              <w:right w:val="single" w:sz="4" w:space="0" w:color="auto"/>
            </w:tcBorders>
            <w:shd w:val="clear" w:color="000000" w:fill="F7563B"/>
            <w:vAlign w:val="center"/>
            <w:hideMark/>
          </w:tcPr>
          <w:p w14:paraId="0B3B183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Mazsalacas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1CD71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E74506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3DE2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041C9E5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8F25BC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8683475"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6FA8543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27B2F7A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7D3945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NAUKŠĒNU NOVADS</w:t>
            </w:r>
          </w:p>
        </w:tc>
        <w:tc>
          <w:tcPr>
            <w:tcW w:w="2700" w:type="dxa"/>
            <w:tcBorders>
              <w:top w:val="nil"/>
              <w:left w:val="nil"/>
              <w:bottom w:val="single" w:sz="4" w:space="0" w:color="auto"/>
              <w:right w:val="single" w:sz="4" w:space="0" w:color="auto"/>
            </w:tcBorders>
            <w:shd w:val="clear" w:color="000000" w:fill="F7563B"/>
            <w:vAlign w:val="center"/>
            <w:hideMark/>
          </w:tcPr>
          <w:p w14:paraId="2AEDA85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Naukšēnu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A5EEA7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654C1A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96CE6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w:t>
            </w:r>
          </w:p>
        </w:tc>
        <w:tc>
          <w:tcPr>
            <w:tcW w:w="900" w:type="dxa"/>
            <w:tcBorders>
              <w:top w:val="nil"/>
              <w:left w:val="nil"/>
              <w:bottom w:val="single" w:sz="4" w:space="0" w:color="auto"/>
              <w:right w:val="single" w:sz="4" w:space="0" w:color="auto"/>
            </w:tcBorders>
            <w:shd w:val="clear" w:color="auto" w:fill="auto"/>
            <w:noWrap/>
            <w:vAlign w:val="center"/>
            <w:hideMark/>
          </w:tcPr>
          <w:p w14:paraId="60794D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98C91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441F91F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20B11498"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46FC58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EF9189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RŪJIENAS NOVADS</w:t>
            </w:r>
          </w:p>
        </w:tc>
        <w:tc>
          <w:tcPr>
            <w:tcW w:w="2700" w:type="dxa"/>
            <w:tcBorders>
              <w:top w:val="nil"/>
              <w:left w:val="nil"/>
              <w:bottom w:val="single" w:sz="4" w:space="0" w:color="auto"/>
              <w:right w:val="single" w:sz="4" w:space="0" w:color="auto"/>
            </w:tcBorders>
            <w:shd w:val="clear" w:color="000000" w:fill="92D050"/>
            <w:vAlign w:val="center"/>
            <w:hideMark/>
          </w:tcPr>
          <w:p w14:paraId="053054B0"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Rūjienas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2D878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FB52A9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30004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62</w:t>
            </w:r>
          </w:p>
        </w:tc>
        <w:tc>
          <w:tcPr>
            <w:tcW w:w="900" w:type="dxa"/>
            <w:tcBorders>
              <w:top w:val="nil"/>
              <w:left w:val="nil"/>
              <w:bottom w:val="single" w:sz="4" w:space="0" w:color="auto"/>
              <w:right w:val="single" w:sz="4" w:space="0" w:color="auto"/>
            </w:tcBorders>
            <w:shd w:val="clear" w:color="auto" w:fill="auto"/>
            <w:noWrap/>
            <w:vAlign w:val="center"/>
            <w:hideMark/>
          </w:tcPr>
          <w:p w14:paraId="508795A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C86380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0747CD9"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0A2FD101"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6771DB2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15F0F4B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w:t>
            </w:r>
          </w:p>
        </w:tc>
        <w:tc>
          <w:tcPr>
            <w:tcW w:w="2700" w:type="dxa"/>
            <w:tcBorders>
              <w:top w:val="nil"/>
              <w:left w:val="nil"/>
              <w:bottom w:val="single" w:sz="4" w:space="0" w:color="auto"/>
              <w:right w:val="single" w:sz="4" w:space="0" w:color="auto"/>
            </w:tcBorders>
            <w:shd w:val="clear" w:color="000000" w:fill="92D050"/>
            <w:vAlign w:val="center"/>
            <w:hideMark/>
          </w:tcPr>
          <w:p w14:paraId="57E97F0D"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3BBFCC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DDC223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19C1B2"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4288D1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2B9E43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202</w:t>
            </w:r>
          </w:p>
        </w:tc>
      </w:tr>
      <w:tr w:rsidR="00A1660A" w:rsidRPr="00A1660A" w14:paraId="4C9805D8" w14:textId="77777777" w:rsidTr="00A1660A">
        <w:trPr>
          <w:trHeight w:val="503"/>
        </w:trPr>
        <w:tc>
          <w:tcPr>
            <w:tcW w:w="2070" w:type="dxa"/>
            <w:vMerge/>
            <w:tcBorders>
              <w:top w:val="nil"/>
              <w:left w:val="single" w:sz="4" w:space="0" w:color="auto"/>
              <w:bottom w:val="single" w:sz="4" w:space="0" w:color="auto"/>
              <w:right w:val="single" w:sz="4" w:space="0" w:color="auto"/>
            </w:tcBorders>
            <w:vAlign w:val="center"/>
            <w:hideMark/>
          </w:tcPr>
          <w:p w14:paraId="3FE6887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0A0F26C3"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024ECA4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w:t>
            </w:r>
          </w:p>
        </w:tc>
        <w:tc>
          <w:tcPr>
            <w:tcW w:w="2700" w:type="dxa"/>
            <w:tcBorders>
              <w:top w:val="nil"/>
              <w:left w:val="nil"/>
              <w:bottom w:val="single" w:sz="4" w:space="0" w:color="auto"/>
              <w:right w:val="single" w:sz="4" w:space="0" w:color="auto"/>
            </w:tcBorders>
            <w:shd w:val="clear" w:color="000000" w:fill="92D050"/>
            <w:vAlign w:val="center"/>
            <w:hideMark/>
          </w:tcPr>
          <w:p w14:paraId="23B2CB8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Valmieras Pārgaujas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D37BE3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E87F95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76ABB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0A69594"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1C4F92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271</w:t>
            </w:r>
          </w:p>
        </w:tc>
      </w:tr>
      <w:tr w:rsidR="00A1660A" w:rsidRPr="00A1660A" w14:paraId="089932D9"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F251448"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 xml:space="preserve">VENTSPILS </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80A63"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5</w:t>
            </w:r>
          </w:p>
        </w:tc>
        <w:tc>
          <w:tcPr>
            <w:tcW w:w="2610" w:type="dxa"/>
            <w:tcBorders>
              <w:top w:val="nil"/>
              <w:left w:val="nil"/>
              <w:bottom w:val="single" w:sz="4" w:space="0" w:color="auto"/>
              <w:right w:val="single" w:sz="4" w:space="0" w:color="auto"/>
            </w:tcBorders>
            <w:shd w:val="clear" w:color="auto" w:fill="auto"/>
            <w:noWrap/>
            <w:vAlign w:val="center"/>
            <w:hideMark/>
          </w:tcPr>
          <w:p w14:paraId="1A03581A"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w:t>
            </w:r>
          </w:p>
        </w:tc>
        <w:tc>
          <w:tcPr>
            <w:tcW w:w="2700" w:type="dxa"/>
            <w:tcBorders>
              <w:top w:val="nil"/>
              <w:left w:val="nil"/>
              <w:bottom w:val="single" w:sz="4" w:space="0" w:color="auto"/>
              <w:right w:val="single" w:sz="4" w:space="0" w:color="auto"/>
            </w:tcBorders>
            <w:shd w:val="clear" w:color="000000" w:fill="F7563B"/>
            <w:vAlign w:val="center"/>
            <w:hideMark/>
          </w:tcPr>
          <w:p w14:paraId="0D5792A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A19C6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86</w:t>
            </w:r>
          </w:p>
        </w:tc>
        <w:tc>
          <w:tcPr>
            <w:tcW w:w="1170" w:type="dxa"/>
            <w:tcBorders>
              <w:top w:val="nil"/>
              <w:left w:val="nil"/>
              <w:bottom w:val="single" w:sz="4" w:space="0" w:color="auto"/>
              <w:right w:val="single" w:sz="4" w:space="0" w:color="auto"/>
            </w:tcBorders>
            <w:shd w:val="clear" w:color="auto" w:fill="auto"/>
            <w:noWrap/>
            <w:vAlign w:val="center"/>
            <w:hideMark/>
          </w:tcPr>
          <w:p w14:paraId="19FB15A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7AA4D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C13ECD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37272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9E89B28"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78406DF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AC8AE3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FCF96FE"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w:t>
            </w:r>
          </w:p>
        </w:tc>
        <w:tc>
          <w:tcPr>
            <w:tcW w:w="2700" w:type="dxa"/>
            <w:tcBorders>
              <w:top w:val="nil"/>
              <w:left w:val="nil"/>
              <w:bottom w:val="single" w:sz="4" w:space="0" w:color="auto"/>
              <w:right w:val="single" w:sz="4" w:space="0" w:color="auto"/>
            </w:tcBorders>
            <w:shd w:val="clear" w:color="000000" w:fill="FFFF00"/>
            <w:vAlign w:val="center"/>
            <w:hideMark/>
          </w:tcPr>
          <w:p w14:paraId="39E07E84"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626B89"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24</w:t>
            </w:r>
          </w:p>
        </w:tc>
        <w:tc>
          <w:tcPr>
            <w:tcW w:w="1170" w:type="dxa"/>
            <w:tcBorders>
              <w:top w:val="nil"/>
              <w:left w:val="nil"/>
              <w:bottom w:val="single" w:sz="4" w:space="0" w:color="auto"/>
              <w:right w:val="single" w:sz="4" w:space="0" w:color="auto"/>
            </w:tcBorders>
            <w:shd w:val="clear" w:color="auto" w:fill="auto"/>
            <w:noWrap/>
            <w:vAlign w:val="center"/>
            <w:hideMark/>
          </w:tcPr>
          <w:p w14:paraId="7EC461F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EEE98C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26884C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EBAA8B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75FD49BE"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3B94F312"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5C3DD374"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4AE5E1C8"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w:t>
            </w:r>
          </w:p>
        </w:tc>
        <w:tc>
          <w:tcPr>
            <w:tcW w:w="2700" w:type="dxa"/>
            <w:tcBorders>
              <w:top w:val="nil"/>
              <w:left w:val="nil"/>
              <w:bottom w:val="single" w:sz="4" w:space="0" w:color="auto"/>
              <w:right w:val="single" w:sz="4" w:space="0" w:color="auto"/>
            </w:tcBorders>
            <w:shd w:val="clear" w:color="000000" w:fill="92D050"/>
            <w:vAlign w:val="center"/>
            <w:hideMark/>
          </w:tcPr>
          <w:p w14:paraId="70138AE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8C574B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157</w:t>
            </w:r>
          </w:p>
        </w:tc>
        <w:tc>
          <w:tcPr>
            <w:tcW w:w="1170" w:type="dxa"/>
            <w:tcBorders>
              <w:top w:val="nil"/>
              <w:left w:val="nil"/>
              <w:bottom w:val="single" w:sz="4" w:space="0" w:color="auto"/>
              <w:right w:val="single" w:sz="4" w:space="0" w:color="auto"/>
            </w:tcBorders>
            <w:shd w:val="clear" w:color="auto" w:fill="auto"/>
            <w:noWrap/>
            <w:vAlign w:val="center"/>
            <w:hideMark/>
          </w:tcPr>
          <w:p w14:paraId="0A1ABF5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2B0495"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05BA6C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19707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69031A0C" w14:textId="77777777" w:rsidTr="00A1660A">
        <w:trPr>
          <w:trHeight w:val="300"/>
        </w:trPr>
        <w:tc>
          <w:tcPr>
            <w:tcW w:w="2070" w:type="dxa"/>
            <w:vMerge/>
            <w:tcBorders>
              <w:top w:val="nil"/>
              <w:left w:val="single" w:sz="4" w:space="0" w:color="auto"/>
              <w:bottom w:val="single" w:sz="4" w:space="0" w:color="auto"/>
              <w:right w:val="single" w:sz="4" w:space="0" w:color="auto"/>
            </w:tcBorders>
            <w:vAlign w:val="center"/>
            <w:hideMark/>
          </w:tcPr>
          <w:p w14:paraId="1102F22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3910FDB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BE221C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w:t>
            </w:r>
          </w:p>
        </w:tc>
        <w:tc>
          <w:tcPr>
            <w:tcW w:w="2700" w:type="dxa"/>
            <w:tcBorders>
              <w:top w:val="nil"/>
              <w:left w:val="nil"/>
              <w:bottom w:val="single" w:sz="4" w:space="0" w:color="auto"/>
              <w:right w:val="single" w:sz="4" w:space="0" w:color="auto"/>
            </w:tcBorders>
            <w:shd w:val="clear" w:color="000000" w:fill="F7563B"/>
            <w:vAlign w:val="center"/>
            <w:hideMark/>
          </w:tcPr>
          <w:p w14:paraId="0D35E5DF"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7C0600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117</w:t>
            </w:r>
          </w:p>
        </w:tc>
        <w:tc>
          <w:tcPr>
            <w:tcW w:w="1170" w:type="dxa"/>
            <w:tcBorders>
              <w:top w:val="nil"/>
              <w:left w:val="nil"/>
              <w:bottom w:val="single" w:sz="4" w:space="0" w:color="auto"/>
              <w:right w:val="single" w:sz="4" w:space="0" w:color="auto"/>
            </w:tcBorders>
            <w:shd w:val="clear" w:color="auto" w:fill="auto"/>
            <w:noWrap/>
            <w:vAlign w:val="center"/>
            <w:hideMark/>
          </w:tcPr>
          <w:p w14:paraId="5A318380"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8EA8D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F0ADD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34A6B4C"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15C7FED0"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370B3D97"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45468DAA"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3EB59B5C"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w:t>
            </w:r>
          </w:p>
        </w:tc>
        <w:tc>
          <w:tcPr>
            <w:tcW w:w="2700" w:type="dxa"/>
            <w:tcBorders>
              <w:top w:val="nil"/>
              <w:left w:val="nil"/>
              <w:bottom w:val="single" w:sz="4" w:space="0" w:color="auto"/>
              <w:right w:val="single" w:sz="4" w:space="0" w:color="auto"/>
            </w:tcBorders>
            <w:shd w:val="clear" w:color="000000" w:fill="92D050"/>
            <w:vAlign w:val="center"/>
            <w:hideMark/>
          </w:tcPr>
          <w:p w14:paraId="5815E1C7"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Valsts 1.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A83627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D653A8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83624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5EF73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C3EF19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236</w:t>
            </w:r>
          </w:p>
        </w:tc>
      </w:tr>
      <w:tr w:rsidR="00A1660A" w:rsidRPr="00A1660A" w14:paraId="2E9FDBA7" w14:textId="77777777" w:rsidTr="00A1660A">
        <w:trPr>
          <w:trHeight w:val="300"/>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4871EE5"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NOVADS</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EB90CE9" w14:textId="77777777" w:rsidR="00A1660A" w:rsidRPr="00A1660A" w:rsidRDefault="00A1660A" w:rsidP="00A1660A">
            <w:pPr>
              <w:spacing w:after="0" w:line="240" w:lineRule="auto"/>
              <w:jc w:val="center"/>
              <w:rPr>
                <w:rFonts w:ascii="Times New Roman" w:eastAsia="Times New Roman" w:hAnsi="Times New Roman" w:cs="Times New Roman"/>
                <w:color w:val="000000"/>
              </w:rPr>
            </w:pPr>
            <w:r w:rsidRPr="00A1660A">
              <w:rPr>
                <w:rFonts w:ascii="Times New Roman" w:eastAsia="Times New Roman" w:hAnsi="Times New Roman" w:cs="Times New Roman"/>
                <w:color w:val="000000"/>
              </w:rPr>
              <w:t>2</w:t>
            </w:r>
          </w:p>
        </w:tc>
        <w:tc>
          <w:tcPr>
            <w:tcW w:w="2610" w:type="dxa"/>
            <w:tcBorders>
              <w:top w:val="nil"/>
              <w:left w:val="nil"/>
              <w:bottom w:val="single" w:sz="4" w:space="0" w:color="auto"/>
              <w:right w:val="single" w:sz="4" w:space="0" w:color="auto"/>
            </w:tcBorders>
            <w:shd w:val="clear" w:color="auto" w:fill="auto"/>
            <w:noWrap/>
            <w:vAlign w:val="center"/>
            <w:hideMark/>
          </w:tcPr>
          <w:p w14:paraId="5C3118B1"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NOVADS</w:t>
            </w:r>
          </w:p>
        </w:tc>
        <w:tc>
          <w:tcPr>
            <w:tcW w:w="2700" w:type="dxa"/>
            <w:tcBorders>
              <w:top w:val="nil"/>
              <w:left w:val="nil"/>
              <w:bottom w:val="single" w:sz="4" w:space="0" w:color="auto"/>
              <w:right w:val="single" w:sz="4" w:space="0" w:color="auto"/>
            </w:tcBorders>
            <w:shd w:val="clear" w:color="000000" w:fill="F7563B"/>
            <w:vAlign w:val="center"/>
            <w:hideMark/>
          </w:tcPr>
          <w:p w14:paraId="628D142B"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Ugāles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94B959A"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3B728EF"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AA398E"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716EE987"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701E44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r w:rsidR="00A1660A" w:rsidRPr="00A1660A" w14:paraId="0C1EF999" w14:textId="77777777" w:rsidTr="00A1660A">
        <w:trPr>
          <w:trHeight w:val="315"/>
        </w:trPr>
        <w:tc>
          <w:tcPr>
            <w:tcW w:w="2070" w:type="dxa"/>
            <w:vMerge/>
            <w:tcBorders>
              <w:top w:val="nil"/>
              <w:left w:val="single" w:sz="4" w:space="0" w:color="auto"/>
              <w:bottom w:val="single" w:sz="4" w:space="0" w:color="auto"/>
              <w:right w:val="single" w:sz="4" w:space="0" w:color="auto"/>
            </w:tcBorders>
            <w:vAlign w:val="center"/>
            <w:hideMark/>
          </w:tcPr>
          <w:p w14:paraId="45BA574E"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1260" w:type="dxa"/>
            <w:vMerge/>
            <w:tcBorders>
              <w:top w:val="nil"/>
              <w:left w:val="single" w:sz="4" w:space="0" w:color="auto"/>
              <w:bottom w:val="single" w:sz="4" w:space="0" w:color="auto"/>
              <w:right w:val="single" w:sz="4" w:space="0" w:color="auto"/>
            </w:tcBorders>
            <w:vAlign w:val="center"/>
            <w:hideMark/>
          </w:tcPr>
          <w:p w14:paraId="18B429AC" w14:textId="77777777" w:rsidR="00A1660A" w:rsidRPr="00A1660A" w:rsidRDefault="00A1660A" w:rsidP="00A1660A">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auto"/>
              <w:right w:val="single" w:sz="4" w:space="0" w:color="auto"/>
            </w:tcBorders>
            <w:shd w:val="clear" w:color="auto" w:fill="auto"/>
            <w:noWrap/>
            <w:vAlign w:val="center"/>
            <w:hideMark/>
          </w:tcPr>
          <w:p w14:paraId="52AF7942"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VENTSPILS NOVADS</w:t>
            </w:r>
          </w:p>
        </w:tc>
        <w:tc>
          <w:tcPr>
            <w:tcW w:w="2700" w:type="dxa"/>
            <w:tcBorders>
              <w:top w:val="nil"/>
              <w:left w:val="nil"/>
              <w:bottom w:val="single" w:sz="4" w:space="0" w:color="auto"/>
              <w:right w:val="single" w:sz="4" w:space="0" w:color="auto"/>
            </w:tcBorders>
            <w:shd w:val="clear" w:color="000000" w:fill="FFFF00"/>
            <w:vAlign w:val="center"/>
            <w:hideMark/>
          </w:tcPr>
          <w:p w14:paraId="30CBC7A6" w14:textId="77777777" w:rsidR="00A1660A" w:rsidRPr="00A1660A" w:rsidRDefault="00A1660A" w:rsidP="00A1660A">
            <w:pPr>
              <w:spacing w:after="0" w:line="240" w:lineRule="auto"/>
              <w:rPr>
                <w:rFonts w:ascii="Times New Roman" w:eastAsia="Times New Roman" w:hAnsi="Times New Roman" w:cs="Times New Roman"/>
                <w:color w:val="000000"/>
              </w:rPr>
            </w:pPr>
            <w:r w:rsidRPr="00A1660A">
              <w:rPr>
                <w:rFonts w:ascii="Times New Roman" w:eastAsia="Times New Roman" w:hAnsi="Times New Roman" w:cs="Times New Roman"/>
                <w:color w:val="000000"/>
              </w:rPr>
              <w:t>Piltenes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4B6E9A6"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82E3D93"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FD1A0D"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7</w:t>
            </w:r>
          </w:p>
        </w:tc>
        <w:tc>
          <w:tcPr>
            <w:tcW w:w="900" w:type="dxa"/>
            <w:tcBorders>
              <w:top w:val="nil"/>
              <w:left w:val="nil"/>
              <w:bottom w:val="single" w:sz="4" w:space="0" w:color="auto"/>
              <w:right w:val="single" w:sz="4" w:space="0" w:color="auto"/>
            </w:tcBorders>
            <w:shd w:val="clear" w:color="auto" w:fill="auto"/>
            <w:noWrap/>
            <w:vAlign w:val="center"/>
            <w:hideMark/>
          </w:tcPr>
          <w:p w14:paraId="78DD42E8"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B5CA47B" w14:textId="77777777" w:rsidR="00A1660A" w:rsidRPr="00A1660A" w:rsidRDefault="00A1660A" w:rsidP="00A1660A">
            <w:pPr>
              <w:spacing w:after="0" w:line="240" w:lineRule="auto"/>
              <w:jc w:val="center"/>
              <w:rPr>
                <w:rFonts w:ascii="Times New Roman" w:eastAsia="Times New Roman" w:hAnsi="Times New Roman" w:cs="Times New Roman"/>
                <w:b/>
                <w:bCs/>
                <w:color w:val="000000"/>
              </w:rPr>
            </w:pPr>
            <w:r w:rsidRPr="00A1660A">
              <w:rPr>
                <w:rFonts w:ascii="Times New Roman" w:eastAsia="Times New Roman" w:hAnsi="Times New Roman" w:cs="Times New Roman"/>
                <w:b/>
                <w:bCs/>
                <w:color w:val="000000"/>
              </w:rPr>
              <w:t> </w:t>
            </w:r>
          </w:p>
        </w:tc>
      </w:tr>
    </w:tbl>
    <w:p w14:paraId="57A7D6F7" w14:textId="77777777" w:rsidR="003C23FA" w:rsidRDefault="003C23FA" w:rsidP="00F7157F">
      <w:pPr>
        <w:jc w:val="right"/>
        <w:rPr>
          <w:rFonts w:ascii="Times New Roman" w:eastAsia="Times New Roman" w:hAnsi="Times New Roman" w:cs="Times New Roman"/>
          <w:sz w:val="24"/>
          <w:szCs w:val="26"/>
        </w:rPr>
      </w:pPr>
    </w:p>
    <w:p w14:paraId="270BD247" w14:textId="0B8EC28A" w:rsidR="00296385" w:rsidRDefault="00296385">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0E1DB2F3" w14:textId="40DB29B6" w:rsidR="00F7157F" w:rsidRPr="00192C8F" w:rsidRDefault="001F379C" w:rsidP="00F7157F">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3</w:t>
      </w:r>
      <w:r w:rsidR="00192C8F" w:rsidRPr="00192C8F">
        <w:rPr>
          <w:rFonts w:ascii="Times New Roman" w:eastAsia="Times New Roman" w:hAnsi="Times New Roman" w:cs="Times New Roman"/>
          <w:sz w:val="24"/>
          <w:szCs w:val="26"/>
        </w:rPr>
        <w:t>.pielikums</w:t>
      </w:r>
    </w:p>
    <w:p w14:paraId="2466C056" w14:textId="77777777" w:rsidR="00192C8F" w:rsidRPr="00192C8F" w:rsidRDefault="00192C8F" w:rsidP="00FC6788">
      <w:pPr>
        <w:pStyle w:val="Heading2"/>
        <w:rPr>
          <w:rFonts w:eastAsia="Times New Roman"/>
        </w:rPr>
      </w:pPr>
      <w:bookmarkStart w:id="11" w:name="_Toc50454108"/>
      <w:r w:rsidRPr="00192C8F">
        <w:rPr>
          <w:rFonts w:eastAsia="Times New Roman"/>
        </w:rPr>
        <w:t>Vidējais izdevumu grozs (gadā) vienam izglītojamam pašvaldību vispārējās pamata un vidējās izglītības iestādē</w:t>
      </w:r>
      <w:bookmarkEnd w:id="11"/>
    </w:p>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192C8F" w:rsidRPr="000247F6" w14:paraId="74C4ED3B" w14:textId="77777777" w:rsidTr="00192C8F">
        <w:trPr>
          <w:trHeight w:val="510"/>
        </w:trPr>
        <w:tc>
          <w:tcPr>
            <w:tcW w:w="13164" w:type="dxa"/>
            <w:gridSpan w:val="8"/>
            <w:tcBorders>
              <w:top w:val="single" w:sz="8" w:space="0" w:color="auto"/>
              <w:left w:val="single" w:sz="8" w:space="0" w:color="auto"/>
              <w:bottom w:val="nil"/>
              <w:right w:val="single" w:sz="8" w:space="0" w:color="000000"/>
            </w:tcBorders>
            <w:shd w:val="clear" w:color="000000" w:fill="92D050"/>
            <w:noWrap/>
            <w:vAlign w:val="center"/>
            <w:hideMark/>
          </w:tcPr>
          <w:p w14:paraId="14ED7597" w14:textId="77777777" w:rsidR="00192C8F" w:rsidRPr="000247F6" w:rsidRDefault="00192C8F" w:rsidP="00192C8F">
            <w:pPr>
              <w:spacing w:after="0" w:line="240" w:lineRule="auto"/>
              <w:jc w:val="center"/>
              <w:rPr>
                <w:rFonts w:ascii="Times New Roman" w:eastAsia="Times New Roman" w:hAnsi="Times New Roman" w:cs="Times New Roman"/>
                <w:b/>
                <w:bCs/>
                <w:color w:val="000000"/>
                <w:sz w:val="24"/>
                <w:szCs w:val="24"/>
                <w:u w:val="single"/>
              </w:rPr>
            </w:pPr>
            <w:bookmarkStart w:id="12" w:name="RANGE!A1:H45"/>
            <w:r w:rsidRPr="000247F6">
              <w:rPr>
                <w:rFonts w:ascii="Times New Roman" w:eastAsia="Times New Roman" w:hAnsi="Times New Roman" w:cs="Times New Roman"/>
                <w:b/>
                <w:bCs/>
                <w:color w:val="000000"/>
                <w:sz w:val="24"/>
                <w:szCs w:val="24"/>
                <w:u w:val="single"/>
              </w:rPr>
              <w:t>Pašvaldību finanšu līdzekļi</w:t>
            </w:r>
            <w:bookmarkEnd w:id="12"/>
          </w:p>
        </w:tc>
      </w:tr>
      <w:tr w:rsidR="00192C8F" w:rsidRPr="000247F6" w14:paraId="1308C0D0" w14:textId="77777777" w:rsidTr="00192C8F">
        <w:trPr>
          <w:trHeight w:val="810"/>
        </w:trPr>
        <w:tc>
          <w:tcPr>
            <w:tcW w:w="13164" w:type="dxa"/>
            <w:gridSpan w:val="8"/>
            <w:tcBorders>
              <w:top w:val="nil"/>
              <w:left w:val="single" w:sz="8" w:space="0" w:color="auto"/>
              <w:bottom w:val="nil"/>
              <w:right w:val="single" w:sz="8" w:space="0" w:color="000000"/>
            </w:tcBorders>
            <w:shd w:val="clear" w:color="auto" w:fill="auto"/>
            <w:vAlign w:val="center"/>
            <w:hideMark/>
          </w:tcPr>
          <w:p w14:paraId="41CDE64C" w14:textId="77777777" w:rsidR="00192C8F" w:rsidRPr="000247F6" w:rsidRDefault="00192C8F" w:rsidP="00192C8F">
            <w:pPr>
              <w:spacing w:after="0" w:line="240" w:lineRule="auto"/>
              <w:jc w:val="center"/>
              <w:rPr>
                <w:rFonts w:ascii="Times New Roman" w:eastAsia="Times New Roman" w:hAnsi="Times New Roman" w:cs="Times New Roman"/>
                <w:b/>
                <w:bCs/>
                <w:color w:val="000000"/>
                <w:sz w:val="24"/>
                <w:szCs w:val="24"/>
              </w:rPr>
            </w:pPr>
            <w:r w:rsidRPr="000247F6">
              <w:rPr>
                <w:rFonts w:ascii="Times New Roman" w:eastAsia="Times New Roman" w:hAnsi="Times New Roman" w:cs="Times New Roman"/>
                <w:b/>
                <w:bCs/>
                <w:color w:val="000000"/>
                <w:sz w:val="24"/>
                <w:szCs w:val="24"/>
              </w:rPr>
              <w:t>Vidējais uzturēšanas izdevumu grozs (gadā) vienam izglītojamam pašvaldību vispārējās pamata un vidējās izglītības iestādē</w:t>
            </w:r>
            <w:r w:rsidRPr="000247F6">
              <w:rPr>
                <w:rFonts w:ascii="Times New Roman" w:eastAsia="Times New Roman" w:hAnsi="Times New Roman" w:cs="Times New Roman"/>
                <w:b/>
                <w:bCs/>
                <w:color w:val="000000"/>
                <w:sz w:val="24"/>
                <w:szCs w:val="24"/>
              </w:rPr>
              <w:br/>
            </w:r>
            <w:r w:rsidRPr="000247F6">
              <w:rPr>
                <w:rFonts w:ascii="Times New Roman" w:eastAsia="Times New Roman" w:hAnsi="Times New Roman" w:cs="Times New Roman"/>
                <w:i/>
                <w:iCs/>
                <w:color w:val="000000"/>
                <w:sz w:val="24"/>
                <w:szCs w:val="24"/>
              </w:rPr>
              <w:t>(atbilstoši pašvaldību iesniegtajai informācijai)</w:t>
            </w:r>
          </w:p>
        </w:tc>
      </w:tr>
      <w:tr w:rsidR="00192C8F" w:rsidRPr="000247F6" w14:paraId="24AE74B2"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1D99ED0" w14:textId="3A5B03A3" w:rsidR="00192C8F" w:rsidRPr="000247F6" w:rsidRDefault="00821F00" w:rsidP="00192C8F">
            <w:pPr>
              <w:spacing w:after="0" w:line="240" w:lineRule="auto"/>
              <w:jc w:val="right"/>
              <w:rPr>
                <w:rFonts w:ascii="Times New Roman" w:eastAsia="Times New Roman" w:hAnsi="Times New Roman" w:cs="Times New Roman"/>
                <w:i/>
                <w:iCs/>
                <w:color w:val="000000"/>
              </w:rPr>
            </w:pPr>
            <w:proofErr w:type="spellStart"/>
            <w:r w:rsidRPr="00821F00">
              <w:rPr>
                <w:rFonts w:ascii="Times New Roman" w:eastAsia="Times New Roman" w:hAnsi="Times New Roman" w:cs="Times New Roman"/>
                <w:i/>
                <w:iCs/>
                <w:color w:val="000000"/>
              </w:rPr>
              <w:t>Euro</w:t>
            </w:r>
            <w:proofErr w:type="spellEnd"/>
            <w:r w:rsidR="00192C8F" w:rsidRPr="000247F6">
              <w:rPr>
                <w:rFonts w:ascii="Times New Roman" w:eastAsia="Times New Roman" w:hAnsi="Times New Roman" w:cs="Times New Roman"/>
                <w:i/>
                <w:iCs/>
                <w:color w:val="000000"/>
              </w:rPr>
              <w:t>, centi</w:t>
            </w:r>
          </w:p>
        </w:tc>
      </w:tr>
      <w:tr w:rsidR="00192C8F" w:rsidRPr="000247F6" w14:paraId="1F31F8EC" w14:textId="77777777" w:rsidTr="00192C8F">
        <w:trPr>
          <w:trHeight w:val="15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3BF900D"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Nr.</w:t>
            </w:r>
            <w:r w:rsidRPr="000247F6">
              <w:rPr>
                <w:rFonts w:ascii="Times New Roman" w:eastAsia="Times New Roman" w:hAnsi="Times New Roman" w:cs="Times New Roman"/>
                <w:color w:val="000000"/>
              </w:rPr>
              <w:br/>
              <w:t>p.k.</w:t>
            </w:r>
          </w:p>
        </w:tc>
        <w:tc>
          <w:tcPr>
            <w:tcW w:w="4430" w:type="dxa"/>
            <w:tcBorders>
              <w:top w:val="single" w:sz="8" w:space="0" w:color="auto"/>
              <w:left w:val="nil"/>
              <w:bottom w:val="single" w:sz="8" w:space="0" w:color="auto"/>
              <w:right w:val="nil"/>
            </w:tcBorders>
            <w:shd w:val="clear" w:color="auto" w:fill="auto"/>
            <w:vAlign w:val="center"/>
            <w:hideMark/>
          </w:tcPr>
          <w:p w14:paraId="7706362F"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Izdevumu pozīcijas</w:t>
            </w:r>
          </w:p>
        </w:tc>
        <w:tc>
          <w:tcPr>
            <w:tcW w:w="117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459A5C1"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Vidēji valstī</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3E38C08B"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Mazā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līdz 100 skolēniem)</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223F6FC3"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Vidēja izmēra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no 101 līdz 499 skolēni)</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76AF4874"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Liela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500 skolēni un vairāk)</w:t>
            </w:r>
          </w:p>
        </w:tc>
        <w:tc>
          <w:tcPr>
            <w:tcW w:w="271" w:type="dxa"/>
            <w:tcBorders>
              <w:top w:val="single" w:sz="8" w:space="0" w:color="auto"/>
              <w:left w:val="nil"/>
              <w:bottom w:val="nil"/>
              <w:right w:val="nil"/>
            </w:tcBorders>
            <w:shd w:val="clear" w:color="auto" w:fill="auto"/>
            <w:noWrap/>
            <w:vAlign w:val="bottom"/>
            <w:hideMark/>
          </w:tcPr>
          <w:p w14:paraId="3D7B8852"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298722"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Rīga</w:t>
            </w:r>
          </w:p>
        </w:tc>
      </w:tr>
      <w:tr w:rsidR="00192C8F" w:rsidRPr="000247F6" w14:paraId="4AC68681"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5B2739D8"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w:t>
            </w:r>
          </w:p>
        </w:tc>
        <w:tc>
          <w:tcPr>
            <w:tcW w:w="4430" w:type="dxa"/>
            <w:tcBorders>
              <w:top w:val="nil"/>
              <w:left w:val="nil"/>
              <w:bottom w:val="single" w:sz="4" w:space="0" w:color="000000"/>
              <w:right w:val="single" w:sz="4" w:space="0" w:color="000000"/>
            </w:tcBorders>
            <w:shd w:val="clear" w:color="auto" w:fill="auto"/>
            <w:vAlign w:val="bottom"/>
            <w:hideMark/>
          </w:tcPr>
          <w:p w14:paraId="0AE2F195"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Atlīdzība (izņemot pedagogus)</w:t>
            </w:r>
          </w:p>
        </w:tc>
        <w:tc>
          <w:tcPr>
            <w:tcW w:w="1170" w:type="dxa"/>
            <w:tcBorders>
              <w:top w:val="nil"/>
              <w:left w:val="nil"/>
              <w:bottom w:val="single" w:sz="4" w:space="0" w:color="000000"/>
              <w:right w:val="single" w:sz="4" w:space="0" w:color="000000"/>
            </w:tcBorders>
            <w:shd w:val="clear" w:color="auto" w:fill="auto"/>
            <w:vAlign w:val="bottom"/>
            <w:hideMark/>
          </w:tcPr>
          <w:p w14:paraId="3F5A9A0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448.28</w:t>
            </w:r>
          </w:p>
        </w:tc>
        <w:tc>
          <w:tcPr>
            <w:tcW w:w="2070" w:type="dxa"/>
            <w:tcBorders>
              <w:top w:val="nil"/>
              <w:left w:val="nil"/>
              <w:bottom w:val="single" w:sz="4" w:space="0" w:color="000000"/>
              <w:right w:val="single" w:sz="4" w:space="0" w:color="000000"/>
            </w:tcBorders>
            <w:shd w:val="clear" w:color="auto" w:fill="auto"/>
            <w:vAlign w:val="bottom"/>
            <w:hideMark/>
          </w:tcPr>
          <w:p w14:paraId="11D2C6AC"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974.41</w:t>
            </w:r>
          </w:p>
        </w:tc>
        <w:tc>
          <w:tcPr>
            <w:tcW w:w="1440" w:type="dxa"/>
            <w:tcBorders>
              <w:top w:val="nil"/>
              <w:left w:val="nil"/>
              <w:bottom w:val="single" w:sz="4" w:space="0" w:color="000000"/>
              <w:right w:val="single" w:sz="4" w:space="0" w:color="000000"/>
            </w:tcBorders>
            <w:shd w:val="clear" w:color="auto" w:fill="auto"/>
            <w:vAlign w:val="bottom"/>
            <w:hideMark/>
          </w:tcPr>
          <w:p w14:paraId="5E1C71B3"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557.83</w:t>
            </w:r>
          </w:p>
        </w:tc>
        <w:tc>
          <w:tcPr>
            <w:tcW w:w="1260" w:type="dxa"/>
            <w:tcBorders>
              <w:top w:val="nil"/>
              <w:left w:val="nil"/>
              <w:bottom w:val="single" w:sz="4" w:space="0" w:color="000000"/>
              <w:right w:val="single" w:sz="8" w:space="0" w:color="auto"/>
            </w:tcBorders>
            <w:shd w:val="clear" w:color="auto" w:fill="auto"/>
            <w:vAlign w:val="bottom"/>
            <w:hideMark/>
          </w:tcPr>
          <w:p w14:paraId="0442C93B"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323.27</w:t>
            </w:r>
          </w:p>
        </w:tc>
        <w:tc>
          <w:tcPr>
            <w:tcW w:w="271" w:type="dxa"/>
            <w:tcBorders>
              <w:top w:val="nil"/>
              <w:left w:val="nil"/>
              <w:bottom w:val="nil"/>
              <w:right w:val="nil"/>
            </w:tcBorders>
            <w:shd w:val="clear" w:color="auto" w:fill="auto"/>
            <w:noWrap/>
            <w:vAlign w:val="bottom"/>
            <w:hideMark/>
          </w:tcPr>
          <w:p w14:paraId="112E90D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2762DC4"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362.48</w:t>
            </w:r>
          </w:p>
        </w:tc>
      </w:tr>
      <w:tr w:rsidR="00192C8F" w:rsidRPr="000247F6" w14:paraId="465D1A8A"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D22D596"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w:t>
            </w:r>
          </w:p>
        </w:tc>
        <w:tc>
          <w:tcPr>
            <w:tcW w:w="4430" w:type="dxa"/>
            <w:tcBorders>
              <w:top w:val="nil"/>
              <w:left w:val="nil"/>
              <w:bottom w:val="single" w:sz="4" w:space="0" w:color="000000"/>
              <w:right w:val="single" w:sz="4" w:space="0" w:color="000000"/>
            </w:tcBorders>
            <w:shd w:val="clear" w:color="auto" w:fill="auto"/>
            <w:vAlign w:val="bottom"/>
            <w:hideMark/>
          </w:tcPr>
          <w:p w14:paraId="7C68A358"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Preces un pakalpojumi, tajā skaitā:</w:t>
            </w:r>
          </w:p>
        </w:tc>
        <w:tc>
          <w:tcPr>
            <w:tcW w:w="1170" w:type="dxa"/>
            <w:tcBorders>
              <w:top w:val="nil"/>
              <w:left w:val="nil"/>
              <w:bottom w:val="single" w:sz="4" w:space="0" w:color="000000"/>
              <w:right w:val="single" w:sz="4" w:space="0" w:color="000000"/>
            </w:tcBorders>
            <w:shd w:val="clear" w:color="auto" w:fill="auto"/>
            <w:vAlign w:val="bottom"/>
            <w:hideMark/>
          </w:tcPr>
          <w:p w14:paraId="554F6E97"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444.34</w:t>
            </w:r>
          </w:p>
        </w:tc>
        <w:tc>
          <w:tcPr>
            <w:tcW w:w="2070" w:type="dxa"/>
            <w:tcBorders>
              <w:top w:val="nil"/>
              <w:left w:val="nil"/>
              <w:bottom w:val="single" w:sz="4" w:space="0" w:color="000000"/>
              <w:right w:val="single" w:sz="4" w:space="0" w:color="000000"/>
            </w:tcBorders>
            <w:shd w:val="clear" w:color="auto" w:fill="auto"/>
            <w:vAlign w:val="bottom"/>
            <w:hideMark/>
          </w:tcPr>
          <w:p w14:paraId="6352680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754.78</w:t>
            </w:r>
          </w:p>
        </w:tc>
        <w:tc>
          <w:tcPr>
            <w:tcW w:w="1440" w:type="dxa"/>
            <w:tcBorders>
              <w:top w:val="nil"/>
              <w:left w:val="nil"/>
              <w:bottom w:val="single" w:sz="4" w:space="0" w:color="000000"/>
              <w:right w:val="single" w:sz="4" w:space="0" w:color="000000"/>
            </w:tcBorders>
            <w:shd w:val="clear" w:color="auto" w:fill="auto"/>
            <w:vAlign w:val="bottom"/>
            <w:hideMark/>
          </w:tcPr>
          <w:p w14:paraId="6B6CBD56"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548.68</w:t>
            </w:r>
          </w:p>
        </w:tc>
        <w:tc>
          <w:tcPr>
            <w:tcW w:w="1260" w:type="dxa"/>
            <w:tcBorders>
              <w:top w:val="nil"/>
              <w:left w:val="nil"/>
              <w:bottom w:val="single" w:sz="4" w:space="0" w:color="000000"/>
              <w:right w:val="single" w:sz="8" w:space="0" w:color="auto"/>
            </w:tcBorders>
            <w:shd w:val="clear" w:color="auto" w:fill="auto"/>
            <w:vAlign w:val="bottom"/>
            <w:hideMark/>
          </w:tcPr>
          <w:p w14:paraId="45A8775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342.03</w:t>
            </w:r>
          </w:p>
        </w:tc>
        <w:tc>
          <w:tcPr>
            <w:tcW w:w="271" w:type="dxa"/>
            <w:tcBorders>
              <w:top w:val="nil"/>
              <w:left w:val="nil"/>
              <w:bottom w:val="nil"/>
              <w:right w:val="nil"/>
            </w:tcBorders>
            <w:shd w:val="clear" w:color="auto" w:fill="auto"/>
            <w:noWrap/>
            <w:vAlign w:val="bottom"/>
            <w:hideMark/>
          </w:tcPr>
          <w:p w14:paraId="6AF627A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p>
        </w:tc>
        <w:tc>
          <w:tcPr>
            <w:tcW w:w="1563" w:type="dxa"/>
            <w:tcBorders>
              <w:top w:val="nil"/>
              <w:left w:val="single" w:sz="8" w:space="0" w:color="auto"/>
              <w:bottom w:val="single" w:sz="4" w:space="0" w:color="000000"/>
              <w:right w:val="single" w:sz="8" w:space="0" w:color="auto"/>
            </w:tcBorders>
            <w:shd w:val="clear" w:color="auto" w:fill="auto"/>
            <w:vAlign w:val="bottom"/>
            <w:hideMark/>
          </w:tcPr>
          <w:p w14:paraId="005B3717"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309.33</w:t>
            </w:r>
          </w:p>
        </w:tc>
      </w:tr>
      <w:tr w:rsidR="00192C8F" w:rsidRPr="000247F6" w14:paraId="2A4101E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CCFE7EA"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2.1.</w:t>
            </w:r>
          </w:p>
        </w:tc>
        <w:tc>
          <w:tcPr>
            <w:tcW w:w="4430" w:type="dxa"/>
            <w:tcBorders>
              <w:top w:val="nil"/>
              <w:left w:val="nil"/>
              <w:bottom w:val="single" w:sz="4" w:space="0" w:color="000000"/>
              <w:right w:val="single" w:sz="4" w:space="0" w:color="000000"/>
            </w:tcBorders>
            <w:shd w:val="clear" w:color="auto" w:fill="auto"/>
            <w:vAlign w:val="bottom"/>
            <w:hideMark/>
          </w:tcPr>
          <w:p w14:paraId="4F00E4AF" w14:textId="77777777" w:rsidR="00192C8F" w:rsidRPr="000247F6" w:rsidRDefault="00192C8F" w:rsidP="003639B9">
            <w:pPr>
              <w:spacing w:after="0" w:line="240" w:lineRule="auto"/>
              <w:ind w:firstLine="452"/>
              <w:rPr>
                <w:rFonts w:ascii="Times New Roman" w:eastAsia="Times New Roman" w:hAnsi="Times New Roman" w:cs="Times New Roman"/>
              </w:rPr>
            </w:pPr>
            <w:r w:rsidRPr="000247F6">
              <w:rPr>
                <w:rFonts w:ascii="Times New Roman" w:eastAsia="Times New Roman" w:hAnsi="Times New Roman" w:cs="Times New Roman"/>
              </w:rPr>
              <w:t>Brīvpusdienas 1.–</w:t>
            </w:r>
            <w:r w:rsidR="003639B9" w:rsidRPr="000247F6">
              <w:rPr>
                <w:rFonts w:ascii="Times New Roman" w:eastAsia="Times New Roman" w:hAnsi="Times New Roman" w:cs="Times New Roman"/>
              </w:rPr>
              <w:t xml:space="preserve"> </w:t>
            </w:r>
            <w:r w:rsidRPr="000247F6">
              <w:rPr>
                <w:rFonts w:ascii="Times New Roman" w:eastAsia="Times New Roman" w:hAnsi="Times New Roman" w:cs="Times New Roman"/>
              </w:rPr>
              <w:t>4. klašu skolēniem *</w:t>
            </w:r>
          </w:p>
        </w:tc>
        <w:tc>
          <w:tcPr>
            <w:tcW w:w="1170" w:type="dxa"/>
            <w:tcBorders>
              <w:top w:val="nil"/>
              <w:left w:val="nil"/>
              <w:bottom w:val="single" w:sz="4" w:space="0" w:color="000000"/>
              <w:right w:val="single" w:sz="4" w:space="0" w:color="000000"/>
            </w:tcBorders>
            <w:shd w:val="clear" w:color="auto" w:fill="auto"/>
            <w:vAlign w:val="bottom"/>
            <w:hideMark/>
          </w:tcPr>
          <w:p w14:paraId="7051DDF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2070" w:type="dxa"/>
            <w:tcBorders>
              <w:top w:val="nil"/>
              <w:left w:val="nil"/>
              <w:bottom w:val="single" w:sz="4" w:space="0" w:color="000000"/>
              <w:right w:val="single" w:sz="4" w:space="0" w:color="000000"/>
            </w:tcBorders>
            <w:shd w:val="clear" w:color="auto" w:fill="auto"/>
            <w:vAlign w:val="bottom"/>
            <w:hideMark/>
          </w:tcPr>
          <w:p w14:paraId="0FBD6F7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1440" w:type="dxa"/>
            <w:tcBorders>
              <w:top w:val="nil"/>
              <w:left w:val="nil"/>
              <w:bottom w:val="single" w:sz="4" w:space="0" w:color="000000"/>
              <w:right w:val="single" w:sz="4" w:space="0" w:color="000000"/>
            </w:tcBorders>
            <w:shd w:val="clear" w:color="auto" w:fill="auto"/>
            <w:vAlign w:val="bottom"/>
            <w:hideMark/>
          </w:tcPr>
          <w:p w14:paraId="716A62E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1260" w:type="dxa"/>
            <w:tcBorders>
              <w:top w:val="nil"/>
              <w:left w:val="nil"/>
              <w:bottom w:val="single" w:sz="4" w:space="0" w:color="000000"/>
              <w:right w:val="single" w:sz="8" w:space="0" w:color="auto"/>
            </w:tcBorders>
            <w:shd w:val="clear" w:color="auto" w:fill="auto"/>
            <w:vAlign w:val="bottom"/>
            <w:hideMark/>
          </w:tcPr>
          <w:p w14:paraId="1960172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271" w:type="dxa"/>
            <w:tcBorders>
              <w:top w:val="nil"/>
              <w:left w:val="nil"/>
              <w:bottom w:val="nil"/>
              <w:right w:val="nil"/>
            </w:tcBorders>
            <w:shd w:val="clear" w:color="auto" w:fill="auto"/>
            <w:noWrap/>
            <w:vAlign w:val="bottom"/>
            <w:hideMark/>
          </w:tcPr>
          <w:p w14:paraId="1663E1E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0DDDB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r>
      <w:tr w:rsidR="00192C8F" w:rsidRPr="000247F6" w14:paraId="238EB01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1AF36333"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2.2.</w:t>
            </w:r>
          </w:p>
        </w:tc>
        <w:tc>
          <w:tcPr>
            <w:tcW w:w="4430" w:type="dxa"/>
            <w:tcBorders>
              <w:top w:val="nil"/>
              <w:left w:val="nil"/>
              <w:bottom w:val="single" w:sz="4" w:space="0" w:color="000000"/>
              <w:right w:val="single" w:sz="4" w:space="0" w:color="000000"/>
            </w:tcBorders>
            <w:shd w:val="clear" w:color="auto" w:fill="auto"/>
            <w:vAlign w:val="bottom"/>
            <w:hideMark/>
          </w:tcPr>
          <w:p w14:paraId="0631524E"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Mācību, darba un dienesta komandējumi, darba braucieni</w:t>
            </w:r>
          </w:p>
        </w:tc>
        <w:tc>
          <w:tcPr>
            <w:tcW w:w="1170" w:type="dxa"/>
            <w:tcBorders>
              <w:top w:val="nil"/>
              <w:left w:val="nil"/>
              <w:bottom w:val="single" w:sz="4" w:space="0" w:color="000000"/>
              <w:right w:val="single" w:sz="4" w:space="0" w:color="000000"/>
            </w:tcBorders>
            <w:shd w:val="clear" w:color="auto" w:fill="auto"/>
            <w:vAlign w:val="bottom"/>
            <w:hideMark/>
          </w:tcPr>
          <w:p w14:paraId="2D2F2559"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1.96</w:t>
            </w:r>
          </w:p>
        </w:tc>
        <w:tc>
          <w:tcPr>
            <w:tcW w:w="2070" w:type="dxa"/>
            <w:tcBorders>
              <w:top w:val="nil"/>
              <w:left w:val="nil"/>
              <w:bottom w:val="single" w:sz="4" w:space="0" w:color="000000"/>
              <w:right w:val="single" w:sz="4" w:space="0" w:color="000000"/>
            </w:tcBorders>
            <w:shd w:val="clear" w:color="auto" w:fill="auto"/>
            <w:vAlign w:val="bottom"/>
            <w:hideMark/>
          </w:tcPr>
          <w:p w14:paraId="04B884D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3.83</w:t>
            </w:r>
          </w:p>
        </w:tc>
        <w:tc>
          <w:tcPr>
            <w:tcW w:w="1440" w:type="dxa"/>
            <w:tcBorders>
              <w:top w:val="nil"/>
              <w:left w:val="nil"/>
              <w:bottom w:val="single" w:sz="4" w:space="0" w:color="000000"/>
              <w:right w:val="single" w:sz="4" w:space="0" w:color="000000"/>
            </w:tcBorders>
            <w:shd w:val="clear" w:color="auto" w:fill="auto"/>
            <w:vAlign w:val="bottom"/>
            <w:hideMark/>
          </w:tcPr>
          <w:p w14:paraId="35CD578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2.96</w:t>
            </w:r>
          </w:p>
        </w:tc>
        <w:tc>
          <w:tcPr>
            <w:tcW w:w="1260" w:type="dxa"/>
            <w:tcBorders>
              <w:top w:val="nil"/>
              <w:left w:val="nil"/>
              <w:bottom w:val="single" w:sz="4" w:space="0" w:color="000000"/>
              <w:right w:val="single" w:sz="8" w:space="0" w:color="auto"/>
            </w:tcBorders>
            <w:shd w:val="clear" w:color="auto" w:fill="auto"/>
            <w:vAlign w:val="bottom"/>
            <w:hideMark/>
          </w:tcPr>
          <w:p w14:paraId="21A439C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1.08</w:t>
            </w:r>
          </w:p>
        </w:tc>
        <w:tc>
          <w:tcPr>
            <w:tcW w:w="271" w:type="dxa"/>
            <w:tcBorders>
              <w:top w:val="nil"/>
              <w:left w:val="nil"/>
              <w:bottom w:val="nil"/>
              <w:right w:val="nil"/>
            </w:tcBorders>
            <w:shd w:val="clear" w:color="auto" w:fill="auto"/>
            <w:noWrap/>
            <w:vAlign w:val="bottom"/>
            <w:hideMark/>
          </w:tcPr>
          <w:p w14:paraId="344854D1"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5EA962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0.01</w:t>
            </w:r>
          </w:p>
        </w:tc>
      </w:tr>
      <w:tr w:rsidR="00192C8F" w:rsidRPr="000247F6" w14:paraId="78838620"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406CB29"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2.3.</w:t>
            </w:r>
          </w:p>
        </w:tc>
        <w:tc>
          <w:tcPr>
            <w:tcW w:w="4430" w:type="dxa"/>
            <w:tcBorders>
              <w:top w:val="nil"/>
              <w:left w:val="nil"/>
              <w:bottom w:val="single" w:sz="4" w:space="0" w:color="000000"/>
              <w:right w:val="single" w:sz="4" w:space="0" w:color="000000"/>
            </w:tcBorders>
            <w:shd w:val="clear" w:color="auto" w:fill="auto"/>
            <w:vAlign w:val="bottom"/>
            <w:hideMark/>
          </w:tcPr>
          <w:p w14:paraId="03ACA51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Izdevumi par sakaru pakalpojumiem</w:t>
            </w:r>
          </w:p>
        </w:tc>
        <w:tc>
          <w:tcPr>
            <w:tcW w:w="1170" w:type="dxa"/>
            <w:tcBorders>
              <w:top w:val="nil"/>
              <w:left w:val="nil"/>
              <w:bottom w:val="single" w:sz="4" w:space="0" w:color="000000"/>
              <w:right w:val="single" w:sz="4" w:space="0" w:color="000000"/>
            </w:tcBorders>
            <w:shd w:val="clear" w:color="auto" w:fill="auto"/>
            <w:vAlign w:val="bottom"/>
            <w:hideMark/>
          </w:tcPr>
          <w:p w14:paraId="1145F18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4.24</w:t>
            </w:r>
          </w:p>
        </w:tc>
        <w:tc>
          <w:tcPr>
            <w:tcW w:w="2070" w:type="dxa"/>
            <w:tcBorders>
              <w:top w:val="nil"/>
              <w:left w:val="nil"/>
              <w:bottom w:val="single" w:sz="4" w:space="0" w:color="000000"/>
              <w:right w:val="single" w:sz="4" w:space="0" w:color="000000"/>
            </w:tcBorders>
            <w:shd w:val="clear" w:color="auto" w:fill="auto"/>
            <w:vAlign w:val="bottom"/>
            <w:hideMark/>
          </w:tcPr>
          <w:p w14:paraId="434F3B7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11.85</w:t>
            </w:r>
          </w:p>
        </w:tc>
        <w:tc>
          <w:tcPr>
            <w:tcW w:w="1440" w:type="dxa"/>
            <w:tcBorders>
              <w:top w:val="nil"/>
              <w:left w:val="nil"/>
              <w:bottom w:val="single" w:sz="4" w:space="0" w:color="000000"/>
              <w:right w:val="single" w:sz="4" w:space="0" w:color="000000"/>
            </w:tcBorders>
            <w:shd w:val="clear" w:color="auto" w:fill="auto"/>
            <w:vAlign w:val="bottom"/>
            <w:hideMark/>
          </w:tcPr>
          <w:p w14:paraId="51A8BD9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5.78</w:t>
            </w:r>
          </w:p>
        </w:tc>
        <w:tc>
          <w:tcPr>
            <w:tcW w:w="1260" w:type="dxa"/>
            <w:tcBorders>
              <w:top w:val="nil"/>
              <w:left w:val="nil"/>
              <w:bottom w:val="single" w:sz="4" w:space="0" w:color="000000"/>
              <w:right w:val="single" w:sz="8" w:space="0" w:color="auto"/>
            </w:tcBorders>
            <w:shd w:val="clear" w:color="auto" w:fill="auto"/>
            <w:vAlign w:val="bottom"/>
            <w:hideMark/>
          </w:tcPr>
          <w:p w14:paraId="517D10C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2.46</w:t>
            </w:r>
          </w:p>
        </w:tc>
        <w:tc>
          <w:tcPr>
            <w:tcW w:w="271" w:type="dxa"/>
            <w:tcBorders>
              <w:top w:val="nil"/>
              <w:left w:val="nil"/>
              <w:bottom w:val="nil"/>
              <w:right w:val="nil"/>
            </w:tcBorders>
            <w:shd w:val="clear" w:color="auto" w:fill="auto"/>
            <w:noWrap/>
            <w:vAlign w:val="bottom"/>
            <w:hideMark/>
          </w:tcPr>
          <w:p w14:paraId="45F9AFD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6DB5CC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2.35</w:t>
            </w:r>
          </w:p>
        </w:tc>
      </w:tr>
      <w:tr w:rsidR="00192C8F" w:rsidRPr="000247F6" w14:paraId="4091FFEC"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68BD642C"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2.4.</w:t>
            </w:r>
          </w:p>
        </w:tc>
        <w:tc>
          <w:tcPr>
            <w:tcW w:w="4430" w:type="dxa"/>
            <w:tcBorders>
              <w:top w:val="nil"/>
              <w:left w:val="nil"/>
              <w:bottom w:val="single" w:sz="4" w:space="0" w:color="000000"/>
              <w:right w:val="single" w:sz="4" w:space="0" w:color="000000"/>
            </w:tcBorders>
            <w:shd w:val="clear" w:color="auto" w:fill="auto"/>
            <w:vAlign w:val="bottom"/>
            <w:hideMark/>
          </w:tcPr>
          <w:p w14:paraId="44B8D13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Iestādes administratīvie izdevumi</w:t>
            </w:r>
          </w:p>
        </w:tc>
        <w:tc>
          <w:tcPr>
            <w:tcW w:w="1170" w:type="dxa"/>
            <w:tcBorders>
              <w:top w:val="nil"/>
              <w:left w:val="nil"/>
              <w:bottom w:val="single" w:sz="4" w:space="0" w:color="000000"/>
              <w:right w:val="single" w:sz="4" w:space="0" w:color="000000"/>
            </w:tcBorders>
            <w:shd w:val="clear" w:color="auto" w:fill="auto"/>
            <w:vAlign w:val="bottom"/>
            <w:hideMark/>
          </w:tcPr>
          <w:p w14:paraId="013EED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16.13</w:t>
            </w:r>
          </w:p>
        </w:tc>
        <w:tc>
          <w:tcPr>
            <w:tcW w:w="2070" w:type="dxa"/>
            <w:tcBorders>
              <w:top w:val="nil"/>
              <w:left w:val="nil"/>
              <w:bottom w:val="single" w:sz="4" w:space="0" w:color="000000"/>
              <w:right w:val="single" w:sz="4" w:space="0" w:color="000000"/>
            </w:tcBorders>
            <w:shd w:val="clear" w:color="auto" w:fill="auto"/>
            <w:vAlign w:val="bottom"/>
            <w:hideMark/>
          </w:tcPr>
          <w:p w14:paraId="663085E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34.25</w:t>
            </w:r>
          </w:p>
        </w:tc>
        <w:tc>
          <w:tcPr>
            <w:tcW w:w="1440" w:type="dxa"/>
            <w:tcBorders>
              <w:top w:val="nil"/>
              <w:left w:val="nil"/>
              <w:bottom w:val="single" w:sz="4" w:space="0" w:color="000000"/>
              <w:right w:val="single" w:sz="4" w:space="0" w:color="000000"/>
            </w:tcBorders>
            <w:shd w:val="clear" w:color="auto" w:fill="auto"/>
            <w:vAlign w:val="bottom"/>
            <w:hideMark/>
          </w:tcPr>
          <w:p w14:paraId="6E8E8F8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22.26</w:t>
            </w:r>
          </w:p>
        </w:tc>
        <w:tc>
          <w:tcPr>
            <w:tcW w:w="1260" w:type="dxa"/>
            <w:tcBorders>
              <w:top w:val="nil"/>
              <w:left w:val="nil"/>
              <w:bottom w:val="single" w:sz="4" w:space="0" w:color="000000"/>
              <w:right w:val="single" w:sz="8" w:space="0" w:color="auto"/>
            </w:tcBorders>
            <w:shd w:val="clear" w:color="auto" w:fill="auto"/>
            <w:vAlign w:val="bottom"/>
            <w:hideMark/>
          </w:tcPr>
          <w:p w14:paraId="6E25A082"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10.13</w:t>
            </w:r>
          </w:p>
        </w:tc>
        <w:tc>
          <w:tcPr>
            <w:tcW w:w="271" w:type="dxa"/>
            <w:tcBorders>
              <w:top w:val="nil"/>
              <w:left w:val="nil"/>
              <w:bottom w:val="nil"/>
              <w:right w:val="nil"/>
            </w:tcBorders>
            <w:shd w:val="clear" w:color="auto" w:fill="auto"/>
            <w:noWrap/>
            <w:vAlign w:val="bottom"/>
            <w:hideMark/>
          </w:tcPr>
          <w:p w14:paraId="348B9356"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9A02A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7.24</w:t>
            </w:r>
          </w:p>
        </w:tc>
      </w:tr>
      <w:tr w:rsidR="00192C8F" w:rsidRPr="000247F6" w14:paraId="1DFCEF45" w14:textId="77777777" w:rsidTr="00192C8F">
        <w:trPr>
          <w:trHeight w:val="61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C13C8BE"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2.5.</w:t>
            </w:r>
          </w:p>
        </w:tc>
        <w:tc>
          <w:tcPr>
            <w:tcW w:w="4430" w:type="dxa"/>
            <w:tcBorders>
              <w:top w:val="nil"/>
              <w:left w:val="nil"/>
              <w:bottom w:val="single" w:sz="4" w:space="0" w:color="000000"/>
              <w:right w:val="single" w:sz="4" w:space="0" w:color="000000"/>
            </w:tcBorders>
            <w:shd w:val="clear" w:color="auto" w:fill="auto"/>
            <w:vAlign w:val="bottom"/>
            <w:hideMark/>
          </w:tcPr>
          <w:p w14:paraId="5E08E9DA"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Ēku uzturēšana (komunālie maksājumi, apkure, remonts, telpu uzturēšana, higiēna u.c.)</w:t>
            </w:r>
          </w:p>
        </w:tc>
        <w:tc>
          <w:tcPr>
            <w:tcW w:w="1170" w:type="dxa"/>
            <w:tcBorders>
              <w:top w:val="nil"/>
              <w:left w:val="nil"/>
              <w:bottom w:val="single" w:sz="4" w:space="0" w:color="000000"/>
              <w:right w:val="single" w:sz="4" w:space="0" w:color="000000"/>
            </w:tcBorders>
            <w:shd w:val="clear" w:color="auto" w:fill="auto"/>
            <w:vAlign w:val="bottom"/>
            <w:hideMark/>
          </w:tcPr>
          <w:p w14:paraId="17003F5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199.23</w:t>
            </w:r>
          </w:p>
        </w:tc>
        <w:tc>
          <w:tcPr>
            <w:tcW w:w="2070" w:type="dxa"/>
            <w:tcBorders>
              <w:top w:val="nil"/>
              <w:left w:val="nil"/>
              <w:bottom w:val="single" w:sz="4" w:space="0" w:color="000000"/>
              <w:right w:val="single" w:sz="4" w:space="0" w:color="000000"/>
            </w:tcBorders>
            <w:shd w:val="clear" w:color="auto" w:fill="auto"/>
            <w:vAlign w:val="bottom"/>
            <w:hideMark/>
          </w:tcPr>
          <w:p w14:paraId="7F89C836"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352.21</w:t>
            </w:r>
          </w:p>
        </w:tc>
        <w:tc>
          <w:tcPr>
            <w:tcW w:w="1440" w:type="dxa"/>
            <w:tcBorders>
              <w:top w:val="nil"/>
              <w:left w:val="nil"/>
              <w:bottom w:val="single" w:sz="4" w:space="0" w:color="000000"/>
              <w:right w:val="single" w:sz="4" w:space="0" w:color="000000"/>
            </w:tcBorders>
            <w:shd w:val="clear" w:color="auto" w:fill="auto"/>
            <w:vAlign w:val="bottom"/>
            <w:hideMark/>
          </w:tcPr>
          <w:p w14:paraId="63D2ABE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255.45</w:t>
            </w:r>
          </w:p>
        </w:tc>
        <w:tc>
          <w:tcPr>
            <w:tcW w:w="1260" w:type="dxa"/>
            <w:tcBorders>
              <w:top w:val="nil"/>
              <w:left w:val="nil"/>
              <w:bottom w:val="single" w:sz="4" w:space="0" w:color="000000"/>
              <w:right w:val="single" w:sz="8" w:space="0" w:color="auto"/>
            </w:tcBorders>
            <w:shd w:val="clear" w:color="auto" w:fill="auto"/>
            <w:vAlign w:val="bottom"/>
            <w:hideMark/>
          </w:tcPr>
          <w:p w14:paraId="24190F7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145.37</w:t>
            </w:r>
          </w:p>
        </w:tc>
        <w:tc>
          <w:tcPr>
            <w:tcW w:w="271" w:type="dxa"/>
            <w:tcBorders>
              <w:top w:val="nil"/>
              <w:left w:val="nil"/>
              <w:bottom w:val="nil"/>
              <w:right w:val="nil"/>
            </w:tcBorders>
            <w:shd w:val="clear" w:color="auto" w:fill="auto"/>
            <w:noWrap/>
            <w:vAlign w:val="bottom"/>
            <w:hideMark/>
          </w:tcPr>
          <w:p w14:paraId="70720BB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2381EA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139.62</w:t>
            </w:r>
          </w:p>
        </w:tc>
      </w:tr>
      <w:tr w:rsidR="00192C8F" w:rsidRPr="000247F6" w14:paraId="7690F4C6" w14:textId="77777777" w:rsidTr="00192C8F">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0B73F48C"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2.6.</w:t>
            </w:r>
          </w:p>
        </w:tc>
        <w:tc>
          <w:tcPr>
            <w:tcW w:w="4430" w:type="dxa"/>
            <w:tcBorders>
              <w:top w:val="nil"/>
              <w:left w:val="nil"/>
              <w:bottom w:val="single" w:sz="4" w:space="0" w:color="000000"/>
              <w:right w:val="single" w:sz="4" w:space="0" w:color="000000"/>
            </w:tcBorders>
            <w:shd w:val="clear" w:color="auto" w:fill="auto"/>
            <w:vAlign w:val="bottom"/>
            <w:hideMark/>
          </w:tcPr>
          <w:p w14:paraId="7A79677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Izdevumi transportam (degviela, remonts, apskates, apdrošināšana)</w:t>
            </w:r>
          </w:p>
        </w:tc>
        <w:tc>
          <w:tcPr>
            <w:tcW w:w="1170" w:type="dxa"/>
            <w:tcBorders>
              <w:top w:val="nil"/>
              <w:left w:val="nil"/>
              <w:bottom w:val="single" w:sz="4" w:space="0" w:color="000000"/>
              <w:right w:val="single" w:sz="4" w:space="0" w:color="000000"/>
            </w:tcBorders>
            <w:shd w:val="clear" w:color="auto" w:fill="auto"/>
            <w:vAlign w:val="bottom"/>
            <w:hideMark/>
          </w:tcPr>
          <w:p w14:paraId="1E831A72"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14.80</w:t>
            </w:r>
          </w:p>
        </w:tc>
        <w:tc>
          <w:tcPr>
            <w:tcW w:w="2070" w:type="dxa"/>
            <w:tcBorders>
              <w:top w:val="nil"/>
              <w:left w:val="nil"/>
              <w:bottom w:val="single" w:sz="4" w:space="0" w:color="000000"/>
              <w:right w:val="single" w:sz="4" w:space="0" w:color="000000"/>
            </w:tcBorders>
            <w:shd w:val="clear" w:color="auto" w:fill="auto"/>
            <w:vAlign w:val="bottom"/>
            <w:hideMark/>
          </w:tcPr>
          <w:p w14:paraId="269A559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72.06</w:t>
            </w:r>
          </w:p>
        </w:tc>
        <w:tc>
          <w:tcPr>
            <w:tcW w:w="1440" w:type="dxa"/>
            <w:tcBorders>
              <w:top w:val="nil"/>
              <w:left w:val="nil"/>
              <w:bottom w:val="single" w:sz="4" w:space="0" w:color="000000"/>
              <w:right w:val="single" w:sz="4" w:space="0" w:color="000000"/>
            </w:tcBorders>
            <w:shd w:val="clear" w:color="auto" w:fill="auto"/>
            <w:vAlign w:val="bottom"/>
            <w:hideMark/>
          </w:tcPr>
          <w:p w14:paraId="09D1607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23.76</w:t>
            </w:r>
          </w:p>
        </w:tc>
        <w:tc>
          <w:tcPr>
            <w:tcW w:w="1260" w:type="dxa"/>
            <w:tcBorders>
              <w:top w:val="nil"/>
              <w:left w:val="nil"/>
              <w:bottom w:val="single" w:sz="4" w:space="0" w:color="000000"/>
              <w:right w:val="single" w:sz="8" w:space="0" w:color="auto"/>
            </w:tcBorders>
            <w:shd w:val="clear" w:color="auto" w:fill="auto"/>
            <w:vAlign w:val="bottom"/>
            <w:hideMark/>
          </w:tcPr>
          <w:p w14:paraId="406E5EF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3.32</w:t>
            </w:r>
          </w:p>
        </w:tc>
        <w:tc>
          <w:tcPr>
            <w:tcW w:w="271" w:type="dxa"/>
            <w:tcBorders>
              <w:top w:val="nil"/>
              <w:left w:val="nil"/>
              <w:bottom w:val="nil"/>
              <w:right w:val="nil"/>
            </w:tcBorders>
            <w:shd w:val="clear" w:color="auto" w:fill="auto"/>
            <w:noWrap/>
            <w:vAlign w:val="bottom"/>
            <w:hideMark/>
          </w:tcPr>
          <w:p w14:paraId="653E0A3C"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81B9E3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0.74</w:t>
            </w:r>
          </w:p>
        </w:tc>
      </w:tr>
      <w:tr w:rsidR="00192C8F" w:rsidRPr="000247F6" w14:paraId="17173F9D"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20B3F8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2.7.</w:t>
            </w:r>
          </w:p>
        </w:tc>
        <w:tc>
          <w:tcPr>
            <w:tcW w:w="4430" w:type="dxa"/>
            <w:tcBorders>
              <w:top w:val="nil"/>
              <w:left w:val="nil"/>
              <w:bottom w:val="single" w:sz="4" w:space="0" w:color="000000"/>
              <w:right w:val="single" w:sz="4" w:space="0" w:color="000000"/>
            </w:tcBorders>
            <w:shd w:val="clear" w:color="auto" w:fill="auto"/>
            <w:vAlign w:val="bottom"/>
            <w:hideMark/>
          </w:tcPr>
          <w:p w14:paraId="748FD6CE"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Informācijas tehnoloģiju pakalpojumi (arī tehnikas uzturēšanai)</w:t>
            </w:r>
          </w:p>
        </w:tc>
        <w:tc>
          <w:tcPr>
            <w:tcW w:w="1170" w:type="dxa"/>
            <w:tcBorders>
              <w:top w:val="nil"/>
              <w:left w:val="nil"/>
              <w:bottom w:val="single" w:sz="4" w:space="0" w:color="000000"/>
              <w:right w:val="single" w:sz="4" w:space="0" w:color="000000"/>
            </w:tcBorders>
            <w:shd w:val="clear" w:color="auto" w:fill="auto"/>
            <w:vAlign w:val="bottom"/>
            <w:hideMark/>
          </w:tcPr>
          <w:p w14:paraId="4D309DB6"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3.51</w:t>
            </w:r>
          </w:p>
        </w:tc>
        <w:tc>
          <w:tcPr>
            <w:tcW w:w="2070" w:type="dxa"/>
            <w:tcBorders>
              <w:top w:val="nil"/>
              <w:left w:val="nil"/>
              <w:bottom w:val="single" w:sz="4" w:space="0" w:color="000000"/>
              <w:right w:val="single" w:sz="4" w:space="0" w:color="000000"/>
            </w:tcBorders>
            <w:shd w:val="clear" w:color="auto" w:fill="auto"/>
            <w:vAlign w:val="bottom"/>
            <w:hideMark/>
          </w:tcPr>
          <w:p w14:paraId="5D1F392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9.24</w:t>
            </w:r>
          </w:p>
        </w:tc>
        <w:tc>
          <w:tcPr>
            <w:tcW w:w="1440" w:type="dxa"/>
            <w:tcBorders>
              <w:top w:val="nil"/>
              <w:left w:val="nil"/>
              <w:bottom w:val="single" w:sz="4" w:space="0" w:color="000000"/>
              <w:right w:val="single" w:sz="4" w:space="0" w:color="000000"/>
            </w:tcBorders>
            <w:shd w:val="clear" w:color="auto" w:fill="auto"/>
            <w:vAlign w:val="bottom"/>
            <w:hideMark/>
          </w:tcPr>
          <w:p w14:paraId="11DFF4B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5.21</w:t>
            </w:r>
          </w:p>
        </w:tc>
        <w:tc>
          <w:tcPr>
            <w:tcW w:w="1260" w:type="dxa"/>
            <w:tcBorders>
              <w:top w:val="nil"/>
              <w:left w:val="nil"/>
              <w:bottom w:val="single" w:sz="4" w:space="0" w:color="000000"/>
              <w:right w:val="single" w:sz="8" w:space="0" w:color="auto"/>
            </w:tcBorders>
            <w:shd w:val="clear" w:color="auto" w:fill="auto"/>
            <w:vAlign w:val="bottom"/>
            <w:hideMark/>
          </w:tcPr>
          <w:p w14:paraId="57BCEE9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1.78</w:t>
            </w:r>
          </w:p>
        </w:tc>
        <w:tc>
          <w:tcPr>
            <w:tcW w:w="271" w:type="dxa"/>
            <w:tcBorders>
              <w:top w:val="nil"/>
              <w:left w:val="nil"/>
              <w:bottom w:val="nil"/>
              <w:right w:val="nil"/>
            </w:tcBorders>
            <w:shd w:val="clear" w:color="auto" w:fill="auto"/>
            <w:noWrap/>
            <w:vAlign w:val="bottom"/>
            <w:hideMark/>
          </w:tcPr>
          <w:p w14:paraId="061B1C30"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915096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0.22</w:t>
            </w:r>
          </w:p>
        </w:tc>
      </w:tr>
      <w:tr w:rsidR="003639B9" w:rsidRPr="000247F6" w14:paraId="6982E479" w14:textId="77777777" w:rsidTr="003639B9">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1F03988"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2.8.</w:t>
            </w:r>
          </w:p>
        </w:tc>
        <w:tc>
          <w:tcPr>
            <w:tcW w:w="4430" w:type="dxa"/>
            <w:tcBorders>
              <w:top w:val="nil"/>
              <w:left w:val="nil"/>
              <w:bottom w:val="single" w:sz="4" w:space="0" w:color="auto"/>
              <w:right w:val="nil"/>
            </w:tcBorders>
            <w:shd w:val="clear" w:color="auto" w:fill="auto"/>
            <w:vAlign w:val="bottom"/>
            <w:hideMark/>
          </w:tcPr>
          <w:p w14:paraId="27DC0BE5" w14:textId="77777777" w:rsidR="003639B9" w:rsidRPr="000247F6" w:rsidRDefault="003639B9"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Iestāžu uzturēšanas materiāli un preces (mīkstais inventārs, virtuves inventārs u.c.)</w:t>
            </w:r>
          </w:p>
        </w:tc>
        <w:tc>
          <w:tcPr>
            <w:tcW w:w="1170" w:type="dxa"/>
            <w:tcBorders>
              <w:top w:val="nil"/>
              <w:left w:val="single" w:sz="4" w:space="0" w:color="000000"/>
              <w:bottom w:val="single" w:sz="4" w:space="0" w:color="auto"/>
              <w:right w:val="single" w:sz="4" w:space="0" w:color="000000"/>
            </w:tcBorders>
            <w:shd w:val="clear" w:color="auto" w:fill="auto"/>
            <w:vAlign w:val="bottom"/>
            <w:hideMark/>
          </w:tcPr>
          <w:p w14:paraId="3FC122D6"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37.31</w:t>
            </w:r>
          </w:p>
        </w:tc>
        <w:tc>
          <w:tcPr>
            <w:tcW w:w="2070" w:type="dxa"/>
            <w:tcBorders>
              <w:top w:val="nil"/>
              <w:left w:val="nil"/>
              <w:bottom w:val="single" w:sz="4" w:space="0" w:color="auto"/>
              <w:right w:val="single" w:sz="4" w:space="0" w:color="000000"/>
            </w:tcBorders>
            <w:shd w:val="clear" w:color="auto" w:fill="auto"/>
            <w:vAlign w:val="bottom"/>
            <w:hideMark/>
          </w:tcPr>
          <w:p w14:paraId="6F6252FE"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73.06</w:t>
            </w:r>
          </w:p>
        </w:tc>
        <w:tc>
          <w:tcPr>
            <w:tcW w:w="1440" w:type="dxa"/>
            <w:tcBorders>
              <w:top w:val="nil"/>
              <w:left w:val="nil"/>
              <w:bottom w:val="single" w:sz="4" w:space="0" w:color="auto"/>
              <w:right w:val="single" w:sz="4" w:space="0" w:color="000000"/>
            </w:tcBorders>
            <w:shd w:val="clear" w:color="auto" w:fill="auto"/>
            <w:vAlign w:val="bottom"/>
            <w:hideMark/>
          </w:tcPr>
          <w:p w14:paraId="2A16BFA7"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57.99</w:t>
            </w:r>
          </w:p>
        </w:tc>
        <w:tc>
          <w:tcPr>
            <w:tcW w:w="1260" w:type="dxa"/>
            <w:tcBorders>
              <w:top w:val="nil"/>
              <w:left w:val="nil"/>
              <w:bottom w:val="single" w:sz="4" w:space="0" w:color="auto"/>
              <w:right w:val="single" w:sz="8" w:space="0" w:color="auto"/>
            </w:tcBorders>
            <w:shd w:val="clear" w:color="auto" w:fill="auto"/>
            <w:vAlign w:val="bottom"/>
            <w:hideMark/>
          </w:tcPr>
          <w:p w14:paraId="45C33A5E"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19.31</w:t>
            </w:r>
          </w:p>
        </w:tc>
        <w:tc>
          <w:tcPr>
            <w:tcW w:w="271" w:type="dxa"/>
            <w:vMerge w:val="restart"/>
            <w:tcBorders>
              <w:top w:val="nil"/>
              <w:left w:val="nil"/>
              <w:right w:val="nil"/>
            </w:tcBorders>
            <w:shd w:val="clear" w:color="auto" w:fill="auto"/>
            <w:noWrap/>
            <w:vAlign w:val="bottom"/>
            <w:hideMark/>
          </w:tcPr>
          <w:p w14:paraId="6DA2F3AC" w14:textId="77777777" w:rsidR="003639B9" w:rsidRPr="000247F6" w:rsidRDefault="003639B9"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F6B1149"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1.90</w:t>
            </w:r>
          </w:p>
        </w:tc>
      </w:tr>
      <w:tr w:rsidR="003639B9" w:rsidRPr="000247F6" w14:paraId="39CCDEB0" w14:textId="77777777" w:rsidTr="003639B9">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5D83F6AF"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2.9.</w:t>
            </w:r>
          </w:p>
        </w:tc>
        <w:tc>
          <w:tcPr>
            <w:tcW w:w="4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B73AA" w14:textId="77777777" w:rsidR="003639B9" w:rsidRPr="000247F6" w:rsidRDefault="003639B9"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Mācību līdzekļi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0FD4D"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14.49</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243D2"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0A8C0"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6C94F"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14.59</w:t>
            </w:r>
          </w:p>
        </w:tc>
        <w:tc>
          <w:tcPr>
            <w:tcW w:w="271" w:type="dxa"/>
            <w:vMerge/>
            <w:tcBorders>
              <w:left w:val="single" w:sz="4" w:space="0" w:color="auto"/>
              <w:bottom w:val="single" w:sz="4" w:space="0" w:color="auto"/>
              <w:right w:val="single" w:sz="4" w:space="0" w:color="auto"/>
            </w:tcBorders>
            <w:shd w:val="clear" w:color="auto" w:fill="auto"/>
            <w:noWrap/>
            <w:vAlign w:val="bottom"/>
            <w:hideMark/>
          </w:tcPr>
          <w:p w14:paraId="7295A367" w14:textId="77777777" w:rsidR="003639B9" w:rsidRPr="000247F6" w:rsidRDefault="003639B9" w:rsidP="00192C8F">
            <w:pPr>
              <w:spacing w:after="0" w:line="240" w:lineRule="auto"/>
              <w:jc w:val="right"/>
              <w:rPr>
                <w:rFonts w:ascii="Times New Roman" w:eastAsia="Times New Roman" w:hAnsi="Times New Roman" w:cs="Times New Roman"/>
              </w:rPr>
            </w:pP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A019"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16.28</w:t>
            </w:r>
          </w:p>
        </w:tc>
      </w:tr>
      <w:tr w:rsidR="00192C8F" w:rsidRPr="000247F6" w14:paraId="58688584" w14:textId="77777777" w:rsidTr="003639B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7C64E"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2.10.</w:t>
            </w:r>
          </w:p>
        </w:tc>
        <w:tc>
          <w:tcPr>
            <w:tcW w:w="4430"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0ACF52F0"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Pārējās preces un pakalpojumi</w:t>
            </w:r>
          </w:p>
        </w:tc>
        <w:tc>
          <w:tcPr>
            <w:tcW w:w="1170" w:type="dxa"/>
            <w:tcBorders>
              <w:top w:val="single" w:sz="4" w:space="0" w:color="auto"/>
              <w:left w:val="nil"/>
              <w:bottom w:val="nil"/>
              <w:right w:val="single" w:sz="4" w:space="0" w:color="000000"/>
            </w:tcBorders>
            <w:shd w:val="clear" w:color="auto" w:fill="auto"/>
            <w:vAlign w:val="bottom"/>
            <w:hideMark/>
          </w:tcPr>
          <w:p w14:paraId="4EAD884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32.67</w:t>
            </w:r>
          </w:p>
        </w:tc>
        <w:tc>
          <w:tcPr>
            <w:tcW w:w="2070" w:type="dxa"/>
            <w:tcBorders>
              <w:top w:val="single" w:sz="4" w:space="0" w:color="auto"/>
              <w:left w:val="nil"/>
              <w:bottom w:val="nil"/>
              <w:right w:val="single" w:sz="4" w:space="0" w:color="000000"/>
            </w:tcBorders>
            <w:shd w:val="clear" w:color="auto" w:fill="auto"/>
            <w:vAlign w:val="bottom"/>
            <w:hideMark/>
          </w:tcPr>
          <w:p w14:paraId="72528D8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61.67</w:t>
            </w:r>
          </w:p>
        </w:tc>
        <w:tc>
          <w:tcPr>
            <w:tcW w:w="1440" w:type="dxa"/>
            <w:tcBorders>
              <w:top w:val="single" w:sz="4" w:space="0" w:color="auto"/>
              <w:left w:val="nil"/>
              <w:bottom w:val="nil"/>
              <w:right w:val="single" w:sz="4" w:space="0" w:color="000000"/>
            </w:tcBorders>
            <w:shd w:val="clear" w:color="auto" w:fill="auto"/>
            <w:vAlign w:val="bottom"/>
            <w:hideMark/>
          </w:tcPr>
          <w:p w14:paraId="640D07B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41.18</w:t>
            </w:r>
          </w:p>
        </w:tc>
        <w:tc>
          <w:tcPr>
            <w:tcW w:w="1260" w:type="dxa"/>
            <w:tcBorders>
              <w:top w:val="single" w:sz="4" w:space="0" w:color="auto"/>
              <w:left w:val="nil"/>
              <w:bottom w:val="nil"/>
              <w:right w:val="single" w:sz="8" w:space="0" w:color="auto"/>
            </w:tcBorders>
            <w:shd w:val="clear" w:color="auto" w:fill="auto"/>
            <w:vAlign w:val="bottom"/>
            <w:hideMark/>
          </w:tcPr>
          <w:p w14:paraId="62ED681E"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23.99</w:t>
            </w:r>
          </w:p>
        </w:tc>
        <w:tc>
          <w:tcPr>
            <w:tcW w:w="271" w:type="dxa"/>
            <w:tcBorders>
              <w:top w:val="single" w:sz="4" w:space="0" w:color="auto"/>
              <w:left w:val="nil"/>
              <w:bottom w:val="nil"/>
              <w:right w:val="nil"/>
            </w:tcBorders>
            <w:shd w:val="clear" w:color="auto" w:fill="auto"/>
            <w:noWrap/>
            <w:vAlign w:val="bottom"/>
            <w:hideMark/>
          </w:tcPr>
          <w:p w14:paraId="48C03E09"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218B1C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20.97</w:t>
            </w:r>
          </w:p>
        </w:tc>
      </w:tr>
      <w:tr w:rsidR="00192C8F" w:rsidRPr="000247F6" w14:paraId="2EC108EC" w14:textId="77777777" w:rsidTr="003639B9">
        <w:trPr>
          <w:trHeight w:val="285"/>
        </w:trPr>
        <w:tc>
          <w:tcPr>
            <w:tcW w:w="960" w:type="dxa"/>
            <w:tcBorders>
              <w:top w:val="single" w:sz="4" w:space="0" w:color="auto"/>
              <w:left w:val="single" w:sz="8" w:space="0" w:color="auto"/>
              <w:bottom w:val="single" w:sz="4" w:space="0" w:color="000000"/>
              <w:right w:val="single" w:sz="4" w:space="0" w:color="000000"/>
            </w:tcBorders>
            <w:shd w:val="clear" w:color="auto" w:fill="auto"/>
            <w:vAlign w:val="bottom"/>
            <w:hideMark/>
          </w:tcPr>
          <w:p w14:paraId="3CD70693"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w:t>
            </w:r>
          </w:p>
        </w:tc>
        <w:tc>
          <w:tcPr>
            <w:tcW w:w="4430" w:type="dxa"/>
            <w:tcBorders>
              <w:top w:val="nil"/>
              <w:left w:val="nil"/>
              <w:bottom w:val="single" w:sz="4" w:space="0" w:color="000000"/>
              <w:right w:val="nil"/>
            </w:tcBorders>
            <w:shd w:val="clear" w:color="auto" w:fill="auto"/>
            <w:vAlign w:val="bottom"/>
            <w:hideMark/>
          </w:tcPr>
          <w:p w14:paraId="20240547" w14:textId="77777777" w:rsidR="00192C8F" w:rsidRPr="000247F6" w:rsidRDefault="00192C8F" w:rsidP="00192C8F">
            <w:pPr>
              <w:spacing w:after="0" w:line="240" w:lineRule="auto"/>
              <w:rPr>
                <w:rFonts w:ascii="Times New Roman" w:eastAsia="Times New Roman" w:hAnsi="Times New Roman" w:cs="Times New Roman"/>
                <w:b/>
                <w:bCs/>
              </w:rPr>
            </w:pPr>
            <w:r w:rsidRPr="000247F6">
              <w:rPr>
                <w:rFonts w:ascii="Times New Roman" w:eastAsia="Times New Roman" w:hAnsi="Times New Roman" w:cs="Times New Roman"/>
                <w:b/>
                <w:bCs/>
              </w:rPr>
              <w:t>Pamatkapitāla veidošana, tajā skaitā:</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B4066"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251.21</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7C124718"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234.53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43E4CD7"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148.43</w:t>
            </w:r>
          </w:p>
        </w:tc>
        <w:tc>
          <w:tcPr>
            <w:tcW w:w="1260" w:type="dxa"/>
            <w:tcBorders>
              <w:top w:val="single" w:sz="4" w:space="0" w:color="auto"/>
              <w:left w:val="nil"/>
              <w:bottom w:val="single" w:sz="4" w:space="0" w:color="auto"/>
              <w:right w:val="single" w:sz="8" w:space="0" w:color="auto"/>
            </w:tcBorders>
            <w:shd w:val="clear" w:color="auto" w:fill="auto"/>
            <w:vAlign w:val="bottom"/>
            <w:hideMark/>
          </w:tcPr>
          <w:p w14:paraId="4516CE50"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326.56</w:t>
            </w:r>
          </w:p>
        </w:tc>
        <w:tc>
          <w:tcPr>
            <w:tcW w:w="271" w:type="dxa"/>
            <w:tcBorders>
              <w:top w:val="nil"/>
              <w:left w:val="nil"/>
              <w:bottom w:val="nil"/>
              <w:right w:val="nil"/>
            </w:tcBorders>
            <w:shd w:val="clear" w:color="auto" w:fill="auto"/>
            <w:noWrap/>
            <w:vAlign w:val="bottom"/>
            <w:hideMark/>
          </w:tcPr>
          <w:p w14:paraId="16F5B6B8" w14:textId="77777777" w:rsidR="00192C8F" w:rsidRPr="000247F6" w:rsidRDefault="00192C8F" w:rsidP="00192C8F">
            <w:pPr>
              <w:spacing w:after="0" w:line="240" w:lineRule="auto"/>
              <w:jc w:val="center"/>
              <w:rPr>
                <w:rFonts w:ascii="Times New Roman" w:eastAsia="Times New Roman" w:hAnsi="Times New Roman" w:cs="Times New Roman"/>
                <w:b/>
                <w:bC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B6F7AA5"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377.00</w:t>
            </w:r>
          </w:p>
        </w:tc>
      </w:tr>
      <w:tr w:rsidR="00192C8F" w:rsidRPr="000247F6" w14:paraId="7A02E24C" w14:textId="77777777" w:rsidTr="00192C8F">
        <w:trPr>
          <w:trHeight w:val="300"/>
        </w:trPr>
        <w:tc>
          <w:tcPr>
            <w:tcW w:w="960" w:type="dxa"/>
            <w:tcBorders>
              <w:top w:val="nil"/>
              <w:left w:val="single" w:sz="8" w:space="0" w:color="auto"/>
              <w:bottom w:val="nil"/>
              <w:right w:val="single" w:sz="4" w:space="0" w:color="000000"/>
            </w:tcBorders>
            <w:shd w:val="clear" w:color="auto" w:fill="auto"/>
            <w:vAlign w:val="bottom"/>
            <w:hideMark/>
          </w:tcPr>
          <w:p w14:paraId="3E801EAD"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lastRenderedPageBreak/>
              <w:t>3.1.</w:t>
            </w:r>
          </w:p>
        </w:tc>
        <w:tc>
          <w:tcPr>
            <w:tcW w:w="4430" w:type="dxa"/>
            <w:tcBorders>
              <w:top w:val="nil"/>
              <w:left w:val="nil"/>
              <w:bottom w:val="nil"/>
              <w:right w:val="nil"/>
            </w:tcBorders>
            <w:shd w:val="clear" w:color="auto" w:fill="auto"/>
            <w:vAlign w:val="bottom"/>
            <w:hideMark/>
          </w:tcPr>
          <w:p w14:paraId="54259DA0"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Bibliotēku krājumi (mācību grāmatu iegāde u.c.)</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421CE79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5.87</w:t>
            </w:r>
          </w:p>
        </w:tc>
        <w:tc>
          <w:tcPr>
            <w:tcW w:w="2070" w:type="dxa"/>
            <w:tcBorders>
              <w:top w:val="nil"/>
              <w:left w:val="nil"/>
              <w:bottom w:val="single" w:sz="4" w:space="0" w:color="auto"/>
              <w:right w:val="single" w:sz="4" w:space="0" w:color="auto"/>
            </w:tcBorders>
            <w:shd w:val="clear" w:color="auto" w:fill="auto"/>
            <w:vAlign w:val="bottom"/>
            <w:hideMark/>
          </w:tcPr>
          <w:p w14:paraId="69EDEF09"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5.60</w:t>
            </w:r>
          </w:p>
        </w:tc>
        <w:tc>
          <w:tcPr>
            <w:tcW w:w="1440" w:type="dxa"/>
            <w:tcBorders>
              <w:top w:val="nil"/>
              <w:left w:val="nil"/>
              <w:bottom w:val="single" w:sz="4" w:space="0" w:color="auto"/>
              <w:right w:val="single" w:sz="4" w:space="0" w:color="auto"/>
            </w:tcBorders>
            <w:shd w:val="clear" w:color="auto" w:fill="auto"/>
            <w:vAlign w:val="bottom"/>
            <w:hideMark/>
          </w:tcPr>
          <w:p w14:paraId="67F8224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6.99</w:t>
            </w:r>
          </w:p>
        </w:tc>
        <w:tc>
          <w:tcPr>
            <w:tcW w:w="1260" w:type="dxa"/>
            <w:tcBorders>
              <w:top w:val="nil"/>
              <w:left w:val="nil"/>
              <w:bottom w:val="single" w:sz="4" w:space="0" w:color="auto"/>
              <w:right w:val="single" w:sz="8" w:space="0" w:color="auto"/>
            </w:tcBorders>
            <w:shd w:val="clear" w:color="auto" w:fill="auto"/>
            <w:vAlign w:val="bottom"/>
            <w:hideMark/>
          </w:tcPr>
          <w:p w14:paraId="3548013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5.10</w:t>
            </w:r>
          </w:p>
        </w:tc>
        <w:tc>
          <w:tcPr>
            <w:tcW w:w="271" w:type="dxa"/>
            <w:tcBorders>
              <w:top w:val="nil"/>
              <w:left w:val="nil"/>
              <w:bottom w:val="nil"/>
              <w:right w:val="nil"/>
            </w:tcBorders>
            <w:shd w:val="clear" w:color="auto" w:fill="auto"/>
            <w:noWrap/>
            <w:vAlign w:val="bottom"/>
            <w:hideMark/>
          </w:tcPr>
          <w:p w14:paraId="26638BC0"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3F5066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3.36</w:t>
            </w:r>
          </w:p>
        </w:tc>
      </w:tr>
      <w:tr w:rsidR="00192C8F" w:rsidRPr="000247F6" w14:paraId="217AA287" w14:textId="77777777" w:rsidTr="00192C8F">
        <w:trPr>
          <w:trHeight w:val="60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BB071BF"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3.2.</w:t>
            </w:r>
          </w:p>
        </w:tc>
        <w:tc>
          <w:tcPr>
            <w:tcW w:w="4430" w:type="dxa"/>
            <w:tcBorders>
              <w:top w:val="single" w:sz="4" w:space="0" w:color="auto"/>
              <w:left w:val="nil"/>
              <w:bottom w:val="single" w:sz="4" w:space="0" w:color="auto"/>
              <w:right w:val="nil"/>
            </w:tcBorders>
            <w:shd w:val="clear" w:color="auto" w:fill="auto"/>
            <w:vAlign w:val="bottom"/>
            <w:hideMark/>
          </w:tcPr>
          <w:p w14:paraId="1B089B35"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Tehnoloģiskās iekārtas, mašīnas, transportlīdzekļi, datortehnika, sakaru un cita biroja tehnika</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34370C8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18.66</w:t>
            </w:r>
          </w:p>
        </w:tc>
        <w:tc>
          <w:tcPr>
            <w:tcW w:w="2070" w:type="dxa"/>
            <w:tcBorders>
              <w:top w:val="nil"/>
              <w:left w:val="nil"/>
              <w:bottom w:val="single" w:sz="4" w:space="0" w:color="auto"/>
              <w:right w:val="single" w:sz="4" w:space="0" w:color="auto"/>
            </w:tcBorders>
            <w:shd w:val="clear" w:color="auto" w:fill="auto"/>
            <w:vAlign w:val="bottom"/>
            <w:hideMark/>
          </w:tcPr>
          <w:p w14:paraId="3EE893CD"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30.42</w:t>
            </w:r>
          </w:p>
        </w:tc>
        <w:tc>
          <w:tcPr>
            <w:tcW w:w="1440" w:type="dxa"/>
            <w:tcBorders>
              <w:top w:val="nil"/>
              <w:left w:val="nil"/>
              <w:bottom w:val="single" w:sz="4" w:space="0" w:color="auto"/>
              <w:right w:val="single" w:sz="4" w:space="0" w:color="auto"/>
            </w:tcBorders>
            <w:shd w:val="clear" w:color="auto" w:fill="auto"/>
            <w:vAlign w:val="bottom"/>
            <w:hideMark/>
          </w:tcPr>
          <w:p w14:paraId="7B7AE38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23.53</w:t>
            </w:r>
          </w:p>
        </w:tc>
        <w:tc>
          <w:tcPr>
            <w:tcW w:w="1260" w:type="dxa"/>
            <w:tcBorders>
              <w:top w:val="nil"/>
              <w:left w:val="nil"/>
              <w:bottom w:val="single" w:sz="4" w:space="0" w:color="auto"/>
              <w:right w:val="single" w:sz="8" w:space="0" w:color="auto"/>
            </w:tcBorders>
            <w:shd w:val="clear" w:color="auto" w:fill="auto"/>
            <w:vAlign w:val="bottom"/>
            <w:hideMark/>
          </w:tcPr>
          <w:p w14:paraId="3476C95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14.13</w:t>
            </w:r>
          </w:p>
        </w:tc>
        <w:tc>
          <w:tcPr>
            <w:tcW w:w="271" w:type="dxa"/>
            <w:tcBorders>
              <w:top w:val="nil"/>
              <w:left w:val="nil"/>
              <w:bottom w:val="nil"/>
              <w:right w:val="nil"/>
            </w:tcBorders>
            <w:shd w:val="clear" w:color="auto" w:fill="auto"/>
            <w:noWrap/>
            <w:vAlign w:val="bottom"/>
            <w:hideMark/>
          </w:tcPr>
          <w:p w14:paraId="4C17FE94"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F8E4F0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5.97</w:t>
            </w:r>
          </w:p>
        </w:tc>
      </w:tr>
      <w:tr w:rsidR="00192C8F" w:rsidRPr="000247F6" w14:paraId="482A6147" w14:textId="77777777" w:rsidTr="00192C8F">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78B9C67E"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3.3.</w:t>
            </w:r>
          </w:p>
        </w:tc>
        <w:tc>
          <w:tcPr>
            <w:tcW w:w="4430" w:type="dxa"/>
            <w:tcBorders>
              <w:top w:val="nil"/>
              <w:left w:val="nil"/>
              <w:bottom w:val="single" w:sz="4" w:space="0" w:color="auto"/>
              <w:right w:val="nil"/>
            </w:tcBorders>
            <w:shd w:val="clear" w:color="auto" w:fill="auto"/>
            <w:vAlign w:val="bottom"/>
            <w:hideMark/>
          </w:tcPr>
          <w:p w14:paraId="0A00CB7C"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Kapitālais remonts un rekonstrukcija</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5B8B035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226.68</w:t>
            </w:r>
          </w:p>
        </w:tc>
        <w:tc>
          <w:tcPr>
            <w:tcW w:w="2070" w:type="dxa"/>
            <w:tcBorders>
              <w:top w:val="nil"/>
              <w:left w:val="nil"/>
              <w:bottom w:val="single" w:sz="4" w:space="0" w:color="auto"/>
              <w:right w:val="single" w:sz="4" w:space="0" w:color="auto"/>
            </w:tcBorders>
            <w:shd w:val="clear" w:color="auto" w:fill="auto"/>
            <w:vAlign w:val="bottom"/>
            <w:hideMark/>
          </w:tcPr>
          <w:p w14:paraId="7F0B789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198.51</w:t>
            </w:r>
          </w:p>
        </w:tc>
        <w:tc>
          <w:tcPr>
            <w:tcW w:w="1440" w:type="dxa"/>
            <w:tcBorders>
              <w:top w:val="nil"/>
              <w:left w:val="nil"/>
              <w:bottom w:val="single" w:sz="4" w:space="0" w:color="auto"/>
              <w:right w:val="single" w:sz="4" w:space="0" w:color="auto"/>
            </w:tcBorders>
            <w:shd w:val="clear" w:color="auto" w:fill="auto"/>
            <w:vAlign w:val="bottom"/>
            <w:hideMark/>
          </w:tcPr>
          <w:p w14:paraId="761E393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117.91</w:t>
            </w:r>
          </w:p>
        </w:tc>
        <w:tc>
          <w:tcPr>
            <w:tcW w:w="1260" w:type="dxa"/>
            <w:tcBorders>
              <w:top w:val="nil"/>
              <w:left w:val="nil"/>
              <w:bottom w:val="single" w:sz="4" w:space="0" w:color="auto"/>
              <w:right w:val="single" w:sz="8" w:space="0" w:color="auto"/>
            </w:tcBorders>
            <w:shd w:val="clear" w:color="auto" w:fill="auto"/>
            <w:vAlign w:val="bottom"/>
            <w:hideMark/>
          </w:tcPr>
          <w:p w14:paraId="008585F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307.33</w:t>
            </w:r>
          </w:p>
        </w:tc>
        <w:tc>
          <w:tcPr>
            <w:tcW w:w="271" w:type="dxa"/>
            <w:tcBorders>
              <w:top w:val="nil"/>
              <w:left w:val="nil"/>
              <w:bottom w:val="nil"/>
              <w:right w:val="nil"/>
            </w:tcBorders>
            <w:shd w:val="clear" w:color="auto" w:fill="auto"/>
            <w:noWrap/>
            <w:vAlign w:val="bottom"/>
            <w:hideMark/>
          </w:tcPr>
          <w:p w14:paraId="1D702061"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7196FB0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367.67</w:t>
            </w:r>
          </w:p>
        </w:tc>
      </w:tr>
      <w:tr w:rsidR="00192C8F" w:rsidRPr="000247F6" w14:paraId="02F79764" w14:textId="77777777" w:rsidTr="00192C8F">
        <w:trPr>
          <w:trHeight w:val="300"/>
        </w:trPr>
        <w:tc>
          <w:tcPr>
            <w:tcW w:w="5390" w:type="dxa"/>
            <w:gridSpan w:val="2"/>
            <w:tcBorders>
              <w:top w:val="nil"/>
              <w:left w:val="single" w:sz="8" w:space="0" w:color="auto"/>
              <w:bottom w:val="single" w:sz="4" w:space="0" w:color="000000"/>
              <w:right w:val="single" w:sz="4" w:space="0" w:color="000000"/>
            </w:tcBorders>
            <w:shd w:val="clear" w:color="000000" w:fill="B6DF89"/>
            <w:vAlign w:val="bottom"/>
            <w:hideMark/>
          </w:tcPr>
          <w:p w14:paraId="1CE2B58A"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r w:rsidRPr="000247F6">
              <w:rPr>
                <w:rFonts w:ascii="Times New Roman" w:eastAsia="Times New Roman" w:hAnsi="Times New Roman" w:cs="Times New Roman"/>
                <w:b/>
                <w:bCs/>
                <w:color w:val="000000"/>
              </w:rPr>
              <w:t>Kopā gadā</w:t>
            </w:r>
            <w:r w:rsidRPr="000247F6">
              <w:rPr>
                <w:rFonts w:ascii="Times New Roman" w:eastAsia="Times New Roman" w:hAnsi="Times New Roman" w:cs="Times New Roman"/>
                <w:i/>
                <w:iCs/>
                <w:color w:val="000000"/>
              </w:rPr>
              <w:t xml:space="preserve"> (bez pedagogiem)</w:t>
            </w:r>
          </w:p>
        </w:tc>
        <w:tc>
          <w:tcPr>
            <w:tcW w:w="1170" w:type="dxa"/>
            <w:tcBorders>
              <w:top w:val="nil"/>
              <w:left w:val="nil"/>
              <w:bottom w:val="single" w:sz="4" w:space="0" w:color="000000"/>
              <w:right w:val="single" w:sz="4" w:space="0" w:color="000000"/>
            </w:tcBorders>
            <w:shd w:val="clear" w:color="000000" w:fill="B6DF89"/>
            <w:vAlign w:val="bottom"/>
            <w:hideMark/>
          </w:tcPr>
          <w:p w14:paraId="405B335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1,143.83</w:t>
            </w:r>
          </w:p>
        </w:tc>
        <w:tc>
          <w:tcPr>
            <w:tcW w:w="2070" w:type="dxa"/>
            <w:tcBorders>
              <w:top w:val="nil"/>
              <w:left w:val="nil"/>
              <w:bottom w:val="single" w:sz="4" w:space="0" w:color="000000"/>
              <w:right w:val="single" w:sz="4" w:space="0" w:color="000000"/>
            </w:tcBorders>
            <w:shd w:val="clear" w:color="000000" w:fill="B6DF89"/>
            <w:vAlign w:val="bottom"/>
            <w:hideMark/>
          </w:tcPr>
          <w:p w14:paraId="05CC8F82"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1,963.72</w:t>
            </w:r>
          </w:p>
        </w:tc>
        <w:tc>
          <w:tcPr>
            <w:tcW w:w="1440" w:type="dxa"/>
            <w:tcBorders>
              <w:top w:val="nil"/>
              <w:left w:val="nil"/>
              <w:bottom w:val="single" w:sz="4" w:space="0" w:color="000000"/>
              <w:right w:val="single" w:sz="4" w:space="0" w:color="000000"/>
            </w:tcBorders>
            <w:shd w:val="clear" w:color="000000" w:fill="B6DF89"/>
            <w:vAlign w:val="bottom"/>
            <w:hideMark/>
          </w:tcPr>
          <w:p w14:paraId="13AA22FB"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1,254.94</w:t>
            </w:r>
          </w:p>
        </w:tc>
        <w:tc>
          <w:tcPr>
            <w:tcW w:w="1260" w:type="dxa"/>
            <w:tcBorders>
              <w:top w:val="nil"/>
              <w:left w:val="nil"/>
              <w:bottom w:val="single" w:sz="4" w:space="0" w:color="000000"/>
              <w:right w:val="single" w:sz="8" w:space="0" w:color="auto"/>
            </w:tcBorders>
            <w:shd w:val="clear" w:color="000000" w:fill="B6DF89"/>
            <w:vAlign w:val="bottom"/>
            <w:hideMark/>
          </w:tcPr>
          <w:p w14:paraId="010CA5DE"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991.86</w:t>
            </w:r>
          </w:p>
        </w:tc>
        <w:tc>
          <w:tcPr>
            <w:tcW w:w="271" w:type="dxa"/>
            <w:tcBorders>
              <w:top w:val="nil"/>
              <w:left w:val="nil"/>
              <w:bottom w:val="nil"/>
              <w:right w:val="nil"/>
            </w:tcBorders>
            <w:shd w:val="clear" w:color="000000" w:fill="B6DF89"/>
            <w:noWrap/>
            <w:vAlign w:val="bottom"/>
            <w:hideMark/>
          </w:tcPr>
          <w:p w14:paraId="5D43EF57"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B6DF89"/>
            <w:noWrap/>
            <w:vAlign w:val="bottom"/>
            <w:hideMark/>
          </w:tcPr>
          <w:p w14:paraId="1241D79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1,048.81</w:t>
            </w:r>
          </w:p>
        </w:tc>
      </w:tr>
      <w:tr w:rsidR="00192C8F" w:rsidRPr="000247F6" w14:paraId="64DE0193" w14:textId="77777777" w:rsidTr="00192C8F">
        <w:trPr>
          <w:trHeight w:val="300"/>
        </w:trPr>
        <w:tc>
          <w:tcPr>
            <w:tcW w:w="5390" w:type="dxa"/>
            <w:gridSpan w:val="2"/>
            <w:tcBorders>
              <w:top w:val="single" w:sz="4" w:space="0" w:color="000000"/>
              <w:left w:val="single" w:sz="8" w:space="0" w:color="auto"/>
              <w:bottom w:val="single" w:sz="8" w:space="0" w:color="auto"/>
              <w:right w:val="single" w:sz="4" w:space="0" w:color="000000"/>
            </w:tcBorders>
            <w:shd w:val="clear" w:color="000000" w:fill="F3FAEC"/>
            <w:vAlign w:val="bottom"/>
            <w:hideMark/>
          </w:tcPr>
          <w:p w14:paraId="6F779644"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Vienā mēnesī</w:t>
            </w:r>
          </w:p>
        </w:tc>
        <w:tc>
          <w:tcPr>
            <w:tcW w:w="1170" w:type="dxa"/>
            <w:tcBorders>
              <w:top w:val="nil"/>
              <w:left w:val="nil"/>
              <w:bottom w:val="single" w:sz="8" w:space="0" w:color="auto"/>
              <w:right w:val="single" w:sz="4" w:space="0" w:color="000000"/>
            </w:tcBorders>
            <w:shd w:val="clear" w:color="000000" w:fill="F3FAEC"/>
            <w:vAlign w:val="bottom"/>
            <w:hideMark/>
          </w:tcPr>
          <w:p w14:paraId="59CC9EB9"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95.32</w:t>
            </w:r>
          </w:p>
        </w:tc>
        <w:tc>
          <w:tcPr>
            <w:tcW w:w="2070" w:type="dxa"/>
            <w:tcBorders>
              <w:top w:val="nil"/>
              <w:left w:val="nil"/>
              <w:bottom w:val="single" w:sz="8" w:space="0" w:color="auto"/>
              <w:right w:val="single" w:sz="4" w:space="0" w:color="000000"/>
            </w:tcBorders>
            <w:shd w:val="clear" w:color="000000" w:fill="F3FAEC"/>
            <w:vAlign w:val="bottom"/>
            <w:hideMark/>
          </w:tcPr>
          <w:p w14:paraId="19F1FEE5"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163.64</w:t>
            </w:r>
          </w:p>
        </w:tc>
        <w:tc>
          <w:tcPr>
            <w:tcW w:w="1440" w:type="dxa"/>
            <w:tcBorders>
              <w:top w:val="nil"/>
              <w:left w:val="nil"/>
              <w:bottom w:val="single" w:sz="8" w:space="0" w:color="auto"/>
              <w:right w:val="single" w:sz="4" w:space="0" w:color="000000"/>
            </w:tcBorders>
            <w:shd w:val="clear" w:color="000000" w:fill="F3FAEC"/>
            <w:vAlign w:val="bottom"/>
            <w:hideMark/>
          </w:tcPr>
          <w:p w14:paraId="73CC48F1"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104.58</w:t>
            </w:r>
          </w:p>
        </w:tc>
        <w:tc>
          <w:tcPr>
            <w:tcW w:w="1260" w:type="dxa"/>
            <w:tcBorders>
              <w:top w:val="nil"/>
              <w:left w:val="nil"/>
              <w:bottom w:val="single" w:sz="8" w:space="0" w:color="auto"/>
              <w:right w:val="single" w:sz="8" w:space="0" w:color="auto"/>
            </w:tcBorders>
            <w:shd w:val="clear" w:color="000000" w:fill="F3FAEC"/>
            <w:vAlign w:val="bottom"/>
            <w:hideMark/>
          </w:tcPr>
          <w:p w14:paraId="7F1736C4"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82.66</w:t>
            </w:r>
          </w:p>
        </w:tc>
        <w:tc>
          <w:tcPr>
            <w:tcW w:w="271" w:type="dxa"/>
            <w:tcBorders>
              <w:top w:val="nil"/>
              <w:left w:val="nil"/>
              <w:bottom w:val="single" w:sz="8" w:space="0" w:color="auto"/>
              <w:right w:val="nil"/>
            </w:tcBorders>
            <w:shd w:val="clear" w:color="000000" w:fill="F3FAEC"/>
            <w:noWrap/>
            <w:vAlign w:val="bottom"/>
            <w:hideMark/>
          </w:tcPr>
          <w:p w14:paraId="389CE8BA" w14:textId="77777777" w:rsidR="00192C8F" w:rsidRPr="000247F6" w:rsidRDefault="00192C8F" w:rsidP="00192C8F">
            <w:pPr>
              <w:spacing w:after="0" w:line="240" w:lineRule="auto"/>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w:t>
            </w:r>
          </w:p>
        </w:tc>
        <w:tc>
          <w:tcPr>
            <w:tcW w:w="1563" w:type="dxa"/>
            <w:tcBorders>
              <w:top w:val="nil"/>
              <w:left w:val="single" w:sz="8" w:space="0" w:color="auto"/>
              <w:bottom w:val="single" w:sz="8" w:space="0" w:color="auto"/>
              <w:right w:val="single" w:sz="8" w:space="0" w:color="auto"/>
            </w:tcBorders>
            <w:shd w:val="clear" w:color="000000" w:fill="F3FAEC"/>
            <w:noWrap/>
            <w:vAlign w:val="bottom"/>
            <w:hideMark/>
          </w:tcPr>
          <w:p w14:paraId="7698F438"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87.40</w:t>
            </w:r>
          </w:p>
        </w:tc>
      </w:tr>
      <w:tr w:rsidR="00192C8F" w:rsidRPr="000247F6" w14:paraId="1B976FAA" w14:textId="77777777" w:rsidTr="00192C8F">
        <w:trPr>
          <w:trHeight w:val="165"/>
        </w:trPr>
        <w:tc>
          <w:tcPr>
            <w:tcW w:w="960" w:type="dxa"/>
            <w:tcBorders>
              <w:top w:val="nil"/>
              <w:left w:val="single" w:sz="8" w:space="0" w:color="auto"/>
              <w:bottom w:val="nil"/>
              <w:right w:val="nil"/>
            </w:tcBorders>
            <w:shd w:val="clear" w:color="auto" w:fill="auto"/>
            <w:noWrap/>
            <w:vAlign w:val="bottom"/>
            <w:hideMark/>
          </w:tcPr>
          <w:p w14:paraId="33EF60B6"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4430" w:type="dxa"/>
            <w:tcBorders>
              <w:top w:val="nil"/>
              <w:left w:val="nil"/>
              <w:bottom w:val="nil"/>
              <w:right w:val="nil"/>
            </w:tcBorders>
            <w:shd w:val="clear" w:color="auto" w:fill="auto"/>
            <w:noWrap/>
            <w:vAlign w:val="bottom"/>
            <w:hideMark/>
          </w:tcPr>
          <w:p w14:paraId="015DE6B6" w14:textId="77777777" w:rsidR="00192C8F" w:rsidRPr="000247F6" w:rsidRDefault="00192C8F" w:rsidP="00192C8F">
            <w:pPr>
              <w:spacing w:after="0" w:line="240" w:lineRule="auto"/>
              <w:rPr>
                <w:rFonts w:ascii="Times New Roman" w:eastAsia="Times New Roman" w:hAnsi="Times New Roman" w:cs="Times New Roman"/>
                <w:color w:val="000000"/>
              </w:rPr>
            </w:pPr>
          </w:p>
        </w:tc>
        <w:tc>
          <w:tcPr>
            <w:tcW w:w="1170" w:type="dxa"/>
            <w:tcBorders>
              <w:top w:val="nil"/>
              <w:left w:val="nil"/>
              <w:bottom w:val="nil"/>
              <w:right w:val="nil"/>
            </w:tcBorders>
            <w:shd w:val="clear" w:color="auto" w:fill="auto"/>
            <w:noWrap/>
            <w:vAlign w:val="bottom"/>
            <w:hideMark/>
          </w:tcPr>
          <w:p w14:paraId="0A687743" w14:textId="77777777" w:rsidR="00192C8F" w:rsidRPr="000247F6" w:rsidRDefault="00192C8F" w:rsidP="00192C8F">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64B40015"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68741A8D"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92B918D"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277BB181"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563" w:type="dxa"/>
            <w:tcBorders>
              <w:top w:val="nil"/>
              <w:left w:val="nil"/>
              <w:bottom w:val="nil"/>
              <w:right w:val="single" w:sz="8" w:space="0" w:color="auto"/>
            </w:tcBorders>
            <w:shd w:val="clear" w:color="auto" w:fill="auto"/>
            <w:noWrap/>
            <w:vAlign w:val="bottom"/>
            <w:hideMark/>
          </w:tcPr>
          <w:p w14:paraId="4F556F30"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r>
      <w:tr w:rsidR="00192C8F" w:rsidRPr="000247F6" w14:paraId="73A8382C" w14:textId="77777777" w:rsidTr="00192C8F">
        <w:trPr>
          <w:trHeight w:val="285"/>
        </w:trPr>
        <w:tc>
          <w:tcPr>
            <w:tcW w:w="539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A37D77"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Atlīdzība pedagogiem</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A10F440"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159.12</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14:paraId="27773A08"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333.27</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23FA054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169.21</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14:paraId="49A90307"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136.55</w:t>
            </w:r>
          </w:p>
        </w:tc>
        <w:tc>
          <w:tcPr>
            <w:tcW w:w="271" w:type="dxa"/>
            <w:tcBorders>
              <w:top w:val="single" w:sz="8" w:space="0" w:color="auto"/>
              <w:left w:val="nil"/>
              <w:bottom w:val="nil"/>
              <w:right w:val="nil"/>
            </w:tcBorders>
            <w:shd w:val="clear" w:color="auto" w:fill="auto"/>
            <w:noWrap/>
            <w:vAlign w:val="bottom"/>
            <w:hideMark/>
          </w:tcPr>
          <w:p w14:paraId="73E61103"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278863"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225.24</w:t>
            </w:r>
          </w:p>
        </w:tc>
      </w:tr>
      <w:tr w:rsidR="00192C8F" w:rsidRPr="000247F6" w14:paraId="4A62D5F3"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000000"/>
            </w:tcBorders>
            <w:shd w:val="clear" w:color="000000" w:fill="92D050"/>
            <w:noWrap/>
            <w:vAlign w:val="center"/>
            <w:hideMark/>
          </w:tcPr>
          <w:p w14:paraId="177FD3A4"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Kopā ar pedagogiem gadā</w:t>
            </w:r>
          </w:p>
        </w:tc>
        <w:tc>
          <w:tcPr>
            <w:tcW w:w="1170" w:type="dxa"/>
            <w:tcBorders>
              <w:top w:val="nil"/>
              <w:left w:val="nil"/>
              <w:bottom w:val="single" w:sz="4" w:space="0" w:color="auto"/>
              <w:right w:val="single" w:sz="4" w:space="0" w:color="auto"/>
            </w:tcBorders>
            <w:shd w:val="clear" w:color="000000" w:fill="92D050"/>
            <w:noWrap/>
            <w:vAlign w:val="bottom"/>
            <w:hideMark/>
          </w:tcPr>
          <w:p w14:paraId="1DE70489"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1,302.95</w:t>
            </w:r>
          </w:p>
        </w:tc>
        <w:tc>
          <w:tcPr>
            <w:tcW w:w="2070" w:type="dxa"/>
            <w:tcBorders>
              <w:top w:val="nil"/>
              <w:left w:val="nil"/>
              <w:bottom w:val="single" w:sz="4" w:space="0" w:color="auto"/>
              <w:right w:val="single" w:sz="4" w:space="0" w:color="auto"/>
            </w:tcBorders>
            <w:shd w:val="clear" w:color="000000" w:fill="92D050"/>
            <w:noWrap/>
            <w:vAlign w:val="bottom"/>
            <w:hideMark/>
          </w:tcPr>
          <w:p w14:paraId="42A5B9F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2,296.99</w:t>
            </w:r>
          </w:p>
        </w:tc>
        <w:tc>
          <w:tcPr>
            <w:tcW w:w="1440" w:type="dxa"/>
            <w:tcBorders>
              <w:top w:val="nil"/>
              <w:left w:val="nil"/>
              <w:bottom w:val="single" w:sz="4" w:space="0" w:color="auto"/>
              <w:right w:val="single" w:sz="4" w:space="0" w:color="auto"/>
            </w:tcBorders>
            <w:shd w:val="clear" w:color="000000" w:fill="92D050"/>
            <w:noWrap/>
            <w:vAlign w:val="bottom"/>
            <w:hideMark/>
          </w:tcPr>
          <w:p w14:paraId="6ADBE310"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1,424.15</w:t>
            </w:r>
          </w:p>
        </w:tc>
        <w:tc>
          <w:tcPr>
            <w:tcW w:w="1260" w:type="dxa"/>
            <w:tcBorders>
              <w:top w:val="nil"/>
              <w:left w:val="nil"/>
              <w:bottom w:val="single" w:sz="4" w:space="0" w:color="auto"/>
              <w:right w:val="single" w:sz="8" w:space="0" w:color="auto"/>
            </w:tcBorders>
            <w:shd w:val="clear" w:color="000000" w:fill="92D050"/>
            <w:noWrap/>
            <w:vAlign w:val="bottom"/>
            <w:hideMark/>
          </w:tcPr>
          <w:p w14:paraId="10A2CEB5"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1,128.41</w:t>
            </w:r>
          </w:p>
        </w:tc>
        <w:tc>
          <w:tcPr>
            <w:tcW w:w="271" w:type="dxa"/>
            <w:tcBorders>
              <w:top w:val="nil"/>
              <w:left w:val="nil"/>
              <w:bottom w:val="nil"/>
              <w:right w:val="nil"/>
            </w:tcBorders>
            <w:shd w:val="clear" w:color="000000" w:fill="92D050"/>
            <w:noWrap/>
            <w:vAlign w:val="bottom"/>
            <w:hideMark/>
          </w:tcPr>
          <w:p w14:paraId="50E0ACD3"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92D050"/>
            <w:noWrap/>
            <w:vAlign w:val="bottom"/>
            <w:hideMark/>
          </w:tcPr>
          <w:p w14:paraId="565307E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1,274.05</w:t>
            </w:r>
          </w:p>
        </w:tc>
      </w:tr>
      <w:tr w:rsidR="00192C8F" w:rsidRPr="000247F6" w14:paraId="4B174533" w14:textId="77777777" w:rsidTr="00192C8F">
        <w:trPr>
          <w:trHeight w:val="315"/>
        </w:trPr>
        <w:tc>
          <w:tcPr>
            <w:tcW w:w="5390" w:type="dxa"/>
            <w:gridSpan w:val="2"/>
            <w:tcBorders>
              <w:top w:val="single" w:sz="4" w:space="0" w:color="000000"/>
              <w:left w:val="single" w:sz="8" w:space="0" w:color="auto"/>
              <w:bottom w:val="single" w:sz="8" w:space="0" w:color="auto"/>
              <w:right w:val="single" w:sz="4" w:space="0" w:color="000000"/>
            </w:tcBorders>
            <w:shd w:val="clear" w:color="000000" w:fill="DFF1CB"/>
            <w:vAlign w:val="bottom"/>
            <w:hideMark/>
          </w:tcPr>
          <w:p w14:paraId="4CB6AB7C"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Vienā mēnesī</w:t>
            </w:r>
          </w:p>
        </w:tc>
        <w:tc>
          <w:tcPr>
            <w:tcW w:w="1170" w:type="dxa"/>
            <w:tcBorders>
              <w:top w:val="nil"/>
              <w:left w:val="nil"/>
              <w:bottom w:val="single" w:sz="8" w:space="0" w:color="auto"/>
              <w:right w:val="single" w:sz="4" w:space="0" w:color="auto"/>
            </w:tcBorders>
            <w:shd w:val="clear" w:color="000000" w:fill="DFF1CB"/>
            <w:noWrap/>
            <w:vAlign w:val="bottom"/>
            <w:hideMark/>
          </w:tcPr>
          <w:p w14:paraId="16DD9695"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108.58</w:t>
            </w:r>
          </w:p>
        </w:tc>
        <w:tc>
          <w:tcPr>
            <w:tcW w:w="2070" w:type="dxa"/>
            <w:tcBorders>
              <w:top w:val="nil"/>
              <w:left w:val="nil"/>
              <w:bottom w:val="single" w:sz="8" w:space="0" w:color="auto"/>
              <w:right w:val="single" w:sz="4" w:space="0" w:color="auto"/>
            </w:tcBorders>
            <w:shd w:val="clear" w:color="000000" w:fill="DFF1CB"/>
            <w:noWrap/>
            <w:vAlign w:val="bottom"/>
            <w:hideMark/>
          </w:tcPr>
          <w:p w14:paraId="4DE68022"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191.42</w:t>
            </w:r>
          </w:p>
        </w:tc>
        <w:tc>
          <w:tcPr>
            <w:tcW w:w="1440" w:type="dxa"/>
            <w:tcBorders>
              <w:top w:val="nil"/>
              <w:left w:val="nil"/>
              <w:bottom w:val="single" w:sz="8" w:space="0" w:color="auto"/>
              <w:right w:val="single" w:sz="4" w:space="0" w:color="auto"/>
            </w:tcBorders>
            <w:shd w:val="clear" w:color="000000" w:fill="DFF1CB"/>
            <w:noWrap/>
            <w:vAlign w:val="bottom"/>
            <w:hideMark/>
          </w:tcPr>
          <w:p w14:paraId="1ECE866C"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118.68</w:t>
            </w:r>
          </w:p>
        </w:tc>
        <w:tc>
          <w:tcPr>
            <w:tcW w:w="1260" w:type="dxa"/>
            <w:tcBorders>
              <w:top w:val="nil"/>
              <w:left w:val="nil"/>
              <w:bottom w:val="single" w:sz="8" w:space="0" w:color="auto"/>
              <w:right w:val="single" w:sz="8" w:space="0" w:color="auto"/>
            </w:tcBorders>
            <w:shd w:val="clear" w:color="000000" w:fill="DFF1CB"/>
            <w:noWrap/>
            <w:vAlign w:val="bottom"/>
            <w:hideMark/>
          </w:tcPr>
          <w:p w14:paraId="7407B08D"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94.03</w:t>
            </w:r>
          </w:p>
        </w:tc>
        <w:tc>
          <w:tcPr>
            <w:tcW w:w="271" w:type="dxa"/>
            <w:tcBorders>
              <w:top w:val="nil"/>
              <w:left w:val="nil"/>
              <w:bottom w:val="single" w:sz="8" w:space="0" w:color="auto"/>
              <w:right w:val="nil"/>
            </w:tcBorders>
            <w:shd w:val="clear" w:color="000000" w:fill="DFF1CB"/>
            <w:noWrap/>
            <w:vAlign w:val="bottom"/>
            <w:hideMark/>
          </w:tcPr>
          <w:p w14:paraId="660D10D3" w14:textId="77777777" w:rsidR="00192C8F" w:rsidRPr="000247F6" w:rsidRDefault="00192C8F" w:rsidP="00192C8F">
            <w:pPr>
              <w:spacing w:after="0" w:line="240" w:lineRule="auto"/>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w:t>
            </w:r>
          </w:p>
        </w:tc>
        <w:tc>
          <w:tcPr>
            <w:tcW w:w="1563" w:type="dxa"/>
            <w:tcBorders>
              <w:top w:val="nil"/>
              <w:left w:val="single" w:sz="8" w:space="0" w:color="auto"/>
              <w:bottom w:val="single" w:sz="8" w:space="0" w:color="auto"/>
              <w:right w:val="single" w:sz="8" w:space="0" w:color="auto"/>
            </w:tcBorders>
            <w:shd w:val="clear" w:color="000000" w:fill="DFF1CB"/>
            <w:noWrap/>
            <w:vAlign w:val="bottom"/>
            <w:hideMark/>
          </w:tcPr>
          <w:p w14:paraId="1E4B5562"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106.17</w:t>
            </w:r>
          </w:p>
        </w:tc>
      </w:tr>
    </w:tbl>
    <w:p w14:paraId="56C6A2FF" w14:textId="77777777" w:rsidR="00F61236" w:rsidRDefault="00F61236"/>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F61236" w:rsidRPr="008D59AB" w14:paraId="38C5E308" w14:textId="77777777" w:rsidTr="00304C50">
        <w:trPr>
          <w:trHeight w:val="495"/>
        </w:trPr>
        <w:tc>
          <w:tcPr>
            <w:tcW w:w="13164" w:type="dxa"/>
            <w:gridSpan w:val="8"/>
            <w:tcBorders>
              <w:top w:val="single" w:sz="8" w:space="0" w:color="auto"/>
              <w:left w:val="single" w:sz="8" w:space="0" w:color="auto"/>
              <w:bottom w:val="nil"/>
              <w:right w:val="single" w:sz="8" w:space="0" w:color="000000"/>
            </w:tcBorders>
            <w:shd w:val="clear" w:color="000000" w:fill="D7AFFF"/>
            <w:noWrap/>
            <w:vAlign w:val="center"/>
            <w:hideMark/>
          </w:tcPr>
          <w:p w14:paraId="1D67F8F0"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u w:val="single"/>
              </w:rPr>
            </w:pPr>
            <w:r w:rsidRPr="008D59AB">
              <w:rPr>
                <w:rFonts w:ascii="Times New Roman" w:eastAsia="Times New Roman" w:hAnsi="Times New Roman" w:cs="Times New Roman"/>
                <w:b/>
                <w:bCs/>
                <w:color w:val="000000"/>
                <w:sz w:val="24"/>
                <w:szCs w:val="24"/>
                <w:u w:val="single"/>
              </w:rPr>
              <w:t>Valsts budžeta finansējums</w:t>
            </w:r>
          </w:p>
        </w:tc>
      </w:tr>
      <w:tr w:rsidR="00F61236" w:rsidRPr="008D59AB" w14:paraId="6D043083"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vAlign w:val="center"/>
            <w:hideMark/>
          </w:tcPr>
          <w:p w14:paraId="1AA38D90" w14:textId="77777777" w:rsidR="00F61236"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Vidējais izdevumu grozs (gadā) vienam izglītojamam</w:t>
            </w:r>
          </w:p>
          <w:p w14:paraId="0F7A971F"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pašvaldību vispārējās pamata un vidējās izglītības iestādē</w:t>
            </w:r>
          </w:p>
        </w:tc>
      </w:tr>
      <w:tr w:rsidR="00F61236" w:rsidRPr="008D59AB" w14:paraId="4D82EC0B"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610E4" w14:textId="3D0FD071" w:rsidR="00F61236" w:rsidRPr="008D59AB" w:rsidRDefault="00821F00" w:rsidP="00304C50">
            <w:pPr>
              <w:spacing w:after="0" w:line="240" w:lineRule="auto"/>
              <w:jc w:val="right"/>
              <w:rPr>
                <w:rFonts w:ascii="Times New Roman" w:eastAsia="Times New Roman" w:hAnsi="Times New Roman" w:cs="Times New Roman"/>
                <w:i/>
                <w:iCs/>
                <w:color w:val="000000"/>
              </w:rPr>
            </w:pPr>
            <w:proofErr w:type="spellStart"/>
            <w:r w:rsidRPr="00821F00">
              <w:rPr>
                <w:rFonts w:ascii="Times New Roman" w:eastAsia="Times New Roman" w:hAnsi="Times New Roman" w:cs="Times New Roman"/>
                <w:i/>
                <w:iCs/>
                <w:color w:val="000000"/>
              </w:rPr>
              <w:t>Euro</w:t>
            </w:r>
            <w:proofErr w:type="spellEnd"/>
            <w:r w:rsidR="00F61236" w:rsidRPr="008D59AB">
              <w:rPr>
                <w:rFonts w:ascii="Times New Roman" w:eastAsia="Times New Roman" w:hAnsi="Times New Roman" w:cs="Times New Roman"/>
                <w:i/>
                <w:iCs/>
                <w:color w:val="000000"/>
              </w:rPr>
              <w:t>, centi</w:t>
            </w:r>
          </w:p>
        </w:tc>
      </w:tr>
      <w:tr w:rsidR="00F61236" w:rsidRPr="008D59AB" w14:paraId="129B366F" w14:textId="77777777" w:rsidTr="00304C50">
        <w:trPr>
          <w:trHeight w:val="6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2A64D72"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Nr.</w:t>
            </w:r>
            <w:r w:rsidRPr="008D59AB">
              <w:rPr>
                <w:rFonts w:ascii="Times New Roman" w:eastAsia="Times New Roman" w:hAnsi="Times New Roman" w:cs="Times New Roman"/>
                <w:color w:val="000000"/>
              </w:rPr>
              <w:br/>
              <w:t>p.k.</w:t>
            </w:r>
          </w:p>
        </w:tc>
        <w:tc>
          <w:tcPr>
            <w:tcW w:w="4430" w:type="dxa"/>
            <w:tcBorders>
              <w:top w:val="single" w:sz="8" w:space="0" w:color="auto"/>
              <w:left w:val="nil"/>
              <w:bottom w:val="single" w:sz="8" w:space="0" w:color="auto"/>
              <w:right w:val="nil"/>
            </w:tcBorders>
            <w:shd w:val="clear" w:color="auto" w:fill="auto"/>
            <w:vAlign w:val="center"/>
            <w:hideMark/>
          </w:tcPr>
          <w:p w14:paraId="30F5D406" w14:textId="77777777" w:rsidR="00F61236" w:rsidRPr="00F61236" w:rsidRDefault="00F61236" w:rsidP="00304C50">
            <w:pPr>
              <w:spacing w:after="0" w:line="240" w:lineRule="auto"/>
              <w:jc w:val="center"/>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Izdevumu pozīcijas</w:t>
            </w:r>
          </w:p>
        </w:tc>
        <w:tc>
          <w:tcPr>
            <w:tcW w:w="7774"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1D3BA34"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Vidēji valstī</w:t>
            </w:r>
          </w:p>
        </w:tc>
      </w:tr>
      <w:tr w:rsidR="00F61236" w:rsidRPr="008D59AB" w14:paraId="666DDCE3"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783F61F"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w:t>
            </w:r>
          </w:p>
        </w:tc>
        <w:tc>
          <w:tcPr>
            <w:tcW w:w="4430" w:type="dxa"/>
            <w:tcBorders>
              <w:top w:val="nil"/>
              <w:left w:val="nil"/>
              <w:bottom w:val="single" w:sz="4" w:space="0" w:color="auto"/>
              <w:right w:val="nil"/>
            </w:tcBorders>
            <w:shd w:val="clear" w:color="auto" w:fill="auto"/>
            <w:vAlign w:val="bottom"/>
            <w:hideMark/>
          </w:tcPr>
          <w:p w14:paraId="4C85ED23"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Atlīdzība (pedagogu darba samaksa)</w:t>
            </w:r>
          </w:p>
        </w:tc>
        <w:tc>
          <w:tcPr>
            <w:tcW w:w="7774" w:type="dxa"/>
            <w:gridSpan w:val="6"/>
            <w:tcBorders>
              <w:top w:val="single" w:sz="8" w:space="0" w:color="auto"/>
              <w:left w:val="single" w:sz="8" w:space="0" w:color="auto"/>
              <w:bottom w:val="single" w:sz="4" w:space="0" w:color="auto"/>
              <w:right w:val="single" w:sz="8" w:space="0" w:color="auto"/>
            </w:tcBorders>
            <w:shd w:val="clear" w:color="auto" w:fill="auto"/>
            <w:vAlign w:val="bottom"/>
            <w:hideMark/>
          </w:tcPr>
          <w:p w14:paraId="48E7247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1,307.06</w:t>
            </w:r>
          </w:p>
        </w:tc>
      </w:tr>
      <w:tr w:rsidR="00F61236" w:rsidRPr="008D59AB" w14:paraId="626560D6"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1FBFE88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2.</w:t>
            </w:r>
          </w:p>
        </w:tc>
        <w:tc>
          <w:tcPr>
            <w:tcW w:w="4430" w:type="dxa"/>
            <w:tcBorders>
              <w:top w:val="nil"/>
              <w:left w:val="nil"/>
              <w:bottom w:val="single" w:sz="4" w:space="0" w:color="auto"/>
              <w:right w:val="nil"/>
            </w:tcBorders>
            <w:shd w:val="clear" w:color="auto" w:fill="auto"/>
            <w:vAlign w:val="bottom"/>
            <w:hideMark/>
          </w:tcPr>
          <w:p w14:paraId="20474FE4"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Mācību līdzekļi un mācību grāmatas</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6AD0AC0D"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18.32</w:t>
            </w:r>
          </w:p>
        </w:tc>
      </w:tr>
      <w:tr w:rsidR="00F61236" w:rsidRPr="008D59AB" w14:paraId="76136004"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640E428"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3.</w:t>
            </w:r>
          </w:p>
        </w:tc>
        <w:tc>
          <w:tcPr>
            <w:tcW w:w="4430" w:type="dxa"/>
            <w:tcBorders>
              <w:top w:val="nil"/>
              <w:left w:val="nil"/>
              <w:bottom w:val="single" w:sz="4" w:space="0" w:color="auto"/>
              <w:right w:val="nil"/>
            </w:tcBorders>
            <w:shd w:val="clear" w:color="auto" w:fill="auto"/>
            <w:vAlign w:val="bottom"/>
            <w:hideMark/>
          </w:tcPr>
          <w:p w14:paraId="627DBA61"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Brīvpusdienas 1.–</w:t>
            </w:r>
            <w:r w:rsidR="00A9064B">
              <w:rPr>
                <w:rFonts w:ascii="Times New Roman" w:eastAsia="Times New Roman" w:hAnsi="Times New Roman" w:cs="Times New Roman"/>
                <w:color w:val="000000" w:themeColor="text1"/>
              </w:rPr>
              <w:t xml:space="preserve"> </w:t>
            </w:r>
            <w:r w:rsidRPr="00F61236">
              <w:rPr>
                <w:rFonts w:ascii="Times New Roman" w:eastAsia="Times New Roman" w:hAnsi="Times New Roman" w:cs="Times New Roman"/>
                <w:color w:val="000000" w:themeColor="text1"/>
              </w:rPr>
              <w:t>4. klašu skolēniem *</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0C64120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120.00</w:t>
            </w:r>
          </w:p>
        </w:tc>
      </w:tr>
      <w:tr w:rsidR="00F61236" w:rsidRPr="008D59AB" w14:paraId="00920C55" w14:textId="77777777" w:rsidTr="00304C50">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D7AFFF"/>
            <w:vAlign w:val="bottom"/>
            <w:hideMark/>
          </w:tcPr>
          <w:p w14:paraId="6057675F" w14:textId="77777777" w:rsidR="00F61236" w:rsidRPr="008D59AB" w:rsidRDefault="00F61236" w:rsidP="00304C50">
            <w:pPr>
              <w:spacing w:after="0" w:line="240" w:lineRule="auto"/>
              <w:jc w:val="right"/>
              <w:rPr>
                <w:rFonts w:ascii="Times New Roman" w:eastAsia="Times New Roman" w:hAnsi="Times New Roman" w:cs="Times New Roman"/>
                <w:color w:val="000000"/>
              </w:rPr>
            </w:pPr>
            <w:r w:rsidRPr="008D59AB">
              <w:rPr>
                <w:rFonts w:ascii="Times New Roman" w:eastAsia="Times New Roman" w:hAnsi="Times New Roman" w:cs="Times New Roman"/>
                <w:color w:val="000000"/>
              </w:rPr>
              <w:t> </w:t>
            </w:r>
            <w:r w:rsidRPr="008D59AB">
              <w:rPr>
                <w:rFonts w:ascii="Times New Roman" w:eastAsia="Times New Roman" w:hAnsi="Times New Roman" w:cs="Times New Roman"/>
                <w:b/>
                <w:bCs/>
                <w:color w:val="000000"/>
              </w:rPr>
              <w:t>Kopā gadā</w:t>
            </w:r>
          </w:p>
        </w:tc>
        <w:tc>
          <w:tcPr>
            <w:tcW w:w="7774" w:type="dxa"/>
            <w:gridSpan w:val="6"/>
            <w:tcBorders>
              <w:top w:val="nil"/>
              <w:left w:val="single" w:sz="8" w:space="0" w:color="auto"/>
              <w:bottom w:val="single" w:sz="4" w:space="0" w:color="auto"/>
              <w:right w:val="single" w:sz="8" w:space="0" w:color="auto"/>
            </w:tcBorders>
            <w:shd w:val="clear" w:color="000000" w:fill="D7AFFF"/>
            <w:vAlign w:val="bottom"/>
            <w:hideMark/>
          </w:tcPr>
          <w:p w14:paraId="14259356" w14:textId="77777777" w:rsidR="00F61236" w:rsidRPr="008D59AB" w:rsidRDefault="00F61236" w:rsidP="00304C50">
            <w:pPr>
              <w:spacing w:after="0" w:line="240" w:lineRule="auto"/>
              <w:jc w:val="center"/>
              <w:rPr>
                <w:rFonts w:ascii="Times New Roman" w:eastAsia="Times New Roman" w:hAnsi="Times New Roman" w:cs="Times New Roman"/>
                <w:b/>
                <w:bCs/>
                <w:color w:val="000000"/>
              </w:rPr>
            </w:pPr>
            <w:r w:rsidRPr="008D59AB">
              <w:rPr>
                <w:rFonts w:ascii="Times New Roman" w:eastAsia="Times New Roman" w:hAnsi="Times New Roman" w:cs="Times New Roman"/>
                <w:b/>
                <w:bCs/>
                <w:color w:val="000000"/>
              </w:rPr>
              <w:t>1,445.38</w:t>
            </w:r>
          </w:p>
        </w:tc>
      </w:tr>
      <w:tr w:rsidR="00F61236" w:rsidRPr="008D59AB" w14:paraId="29081346" w14:textId="77777777" w:rsidTr="00304C50">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7EFFF"/>
            <w:vAlign w:val="bottom"/>
            <w:hideMark/>
          </w:tcPr>
          <w:p w14:paraId="7DEFD44B" w14:textId="77777777" w:rsidR="00F61236" w:rsidRPr="008D59AB" w:rsidRDefault="00F61236" w:rsidP="00304C50">
            <w:pPr>
              <w:spacing w:after="0" w:line="240" w:lineRule="auto"/>
              <w:jc w:val="right"/>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 Vienā mēnesī</w:t>
            </w:r>
          </w:p>
        </w:tc>
        <w:tc>
          <w:tcPr>
            <w:tcW w:w="7774" w:type="dxa"/>
            <w:gridSpan w:val="6"/>
            <w:tcBorders>
              <w:top w:val="nil"/>
              <w:left w:val="single" w:sz="8" w:space="0" w:color="auto"/>
              <w:bottom w:val="single" w:sz="8" w:space="0" w:color="auto"/>
              <w:right w:val="single" w:sz="8" w:space="0" w:color="auto"/>
            </w:tcBorders>
            <w:shd w:val="clear" w:color="000000" w:fill="F7EFFF"/>
            <w:vAlign w:val="bottom"/>
            <w:hideMark/>
          </w:tcPr>
          <w:p w14:paraId="74B04305" w14:textId="77777777" w:rsidR="00F61236" w:rsidRPr="008D59AB" w:rsidRDefault="00F61236" w:rsidP="00304C50">
            <w:pPr>
              <w:spacing w:after="0" w:line="240" w:lineRule="auto"/>
              <w:jc w:val="center"/>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120.45</w:t>
            </w:r>
          </w:p>
        </w:tc>
      </w:tr>
      <w:tr w:rsidR="00192C8F" w:rsidRPr="00192C8F" w14:paraId="0AB63ED5" w14:textId="77777777" w:rsidTr="00192C8F">
        <w:trPr>
          <w:trHeight w:val="810"/>
        </w:trPr>
        <w:tc>
          <w:tcPr>
            <w:tcW w:w="960" w:type="dxa"/>
            <w:tcBorders>
              <w:top w:val="nil"/>
              <w:left w:val="nil"/>
              <w:bottom w:val="nil"/>
              <w:right w:val="nil"/>
            </w:tcBorders>
            <w:shd w:val="clear" w:color="auto" w:fill="auto"/>
            <w:noWrap/>
            <w:vAlign w:val="bottom"/>
            <w:hideMark/>
          </w:tcPr>
          <w:p w14:paraId="35D83308" w14:textId="77777777" w:rsidR="00F61236" w:rsidRPr="00192C8F" w:rsidRDefault="00F61236" w:rsidP="00F61236">
            <w:pPr>
              <w:spacing w:after="0" w:line="240" w:lineRule="auto"/>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22A822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73CF567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74345C8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17CEB6D5"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7048D2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34C9497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29144C0C"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2C38FE30" w14:textId="77777777" w:rsidTr="00192C8F">
        <w:trPr>
          <w:trHeight w:val="810"/>
        </w:trPr>
        <w:tc>
          <w:tcPr>
            <w:tcW w:w="960" w:type="dxa"/>
            <w:tcBorders>
              <w:top w:val="nil"/>
              <w:left w:val="nil"/>
              <w:bottom w:val="nil"/>
              <w:right w:val="nil"/>
            </w:tcBorders>
            <w:shd w:val="clear" w:color="auto" w:fill="auto"/>
            <w:noWrap/>
            <w:vAlign w:val="bottom"/>
            <w:hideMark/>
          </w:tcPr>
          <w:p w14:paraId="0C951606"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E7A90D6"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4F134579"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315D03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5864EF6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33422847"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0C0FF30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5AEC099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351C7272" w14:textId="77777777" w:rsidTr="00192C8F">
        <w:trPr>
          <w:trHeight w:val="585"/>
        </w:trPr>
        <w:tc>
          <w:tcPr>
            <w:tcW w:w="13164" w:type="dxa"/>
            <w:gridSpan w:val="8"/>
            <w:tcBorders>
              <w:top w:val="single" w:sz="8" w:space="0" w:color="auto"/>
              <w:left w:val="single" w:sz="8" w:space="0" w:color="auto"/>
              <w:bottom w:val="single" w:sz="4" w:space="0" w:color="auto"/>
              <w:right w:val="single" w:sz="8" w:space="0" w:color="000000"/>
            </w:tcBorders>
            <w:shd w:val="clear" w:color="000000" w:fill="FFC000"/>
            <w:noWrap/>
            <w:vAlign w:val="center"/>
            <w:hideMark/>
          </w:tcPr>
          <w:p w14:paraId="217C357B" w14:textId="77777777" w:rsidR="00192C8F" w:rsidRPr="00A9064B" w:rsidRDefault="00192C8F" w:rsidP="00192C8F">
            <w:pPr>
              <w:spacing w:after="0" w:line="240" w:lineRule="auto"/>
              <w:jc w:val="center"/>
              <w:rPr>
                <w:rFonts w:ascii="Times New Roman" w:eastAsia="Times New Roman" w:hAnsi="Times New Roman" w:cs="Times New Roman"/>
                <w:b/>
                <w:bCs/>
                <w:color w:val="000000"/>
                <w:sz w:val="24"/>
                <w:szCs w:val="24"/>
                <w:u w:val="single"/>
              </w:rPr>
            </w:pPr>
            <w:r w:rsidRPr="00A9064B">
              <w:rPr>
                <w:rFonts w:ascii="Times New Roman" w:eastAsia="Times New Roman" w:hAnsi="Times New Roman" w:cs="Times New Roman"/>
                <w:b/>
                <w:bCs/>
                <w:color w:val="000000"/>
                <w:sz w:val="24"/>
                <w:szCs w:val="24"/>
                <w:u w:val="single"/>
              </w:rPr>
              <w:lastRenderedPageBreak/>
              <w:t>PAVISAM  KOPĀ</w:t>
            </w:r>
          </w:p>
        </w:tc>
      </w:tr>
      <w:tr w:rsidR="00192C8F" w:rsidRPr="00192C8F" w14:paraId="27070EC3" w14:textId="77777777" w:rsidTr="00192C8F">
        <w:trPr>
          <w:trHeight w:val="375"/>
        </w:trPr>
        <w:tc>
          <w:tcPr>
            <w:tcW w:w="13164" w:type="dxa"/>
            <w:gridSpan w:val="8"/>
            <w:tcBorders>
              <w:top w:val="single" w:sz="4" w:space="0" w:color="auto"/>
              <w:left w:val="single" w:sz="8" w:space="0" w:color="auto"/>
              <w:bottom w:val="nil"/>
              <w:right w:val="single" w:sz="8" w:space="0" w:color="000000"/>
            </w:tcBorders>
            <w:shd w:val="clear" w:color="auto" w:fill="auto"/>
            <w:hideMark/>
          </w:tcPr>
          <w:p w14:paraId="1F5F5330"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Vidējais uzturēšanas izdevumu grozs (gadā) vienam izglītojamam pašvaldību vispārējās pamata un vidējās izglītības iestādē</w:t>
            </w:r>
          </w:p>
        </w:tc>
      </w:tr>
      <w:tr w:rsidR="00192C8F" w:rsidRPr="00192C8F" w14:paraId="02326173"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E1CC4" w14:textId="306E4032" w:rsidR="00192C8F" w:rsidRPr="00A9064B" w:rsidRDefault="00821F00" w:rsidP="00192C8F">
            <w:pPr>
              <w:spacing w:after="0" w:line="240" w:lineRule="auto"/>
              <w:jc w:val="right"/>
              <w:rPr>
                <w:rFonts w:ascii="Times New Roman" w:eastAsia="Times New Roman" w:hAnsi="Times New Roman" w:cs="Times New Roman"/>
                <w:i/>
                <w:iCs/>
                <w:color w:val="000000"/>
              </w:rPr>
            </w:pPr>
            <w:proofErr w:type="spellStart"/>
            <w:r w:rsidRPr="00821F00">
              <w:rPr>
                <w:rFonts w:ascii="Times New Roman" w:eastAsia="Times New Roman" w:hAnsi="Times New Roman" w:cs="Times New Roman"/>
                <w:i/>
                <w:iCs/>
                <w:color w:val="000000"/>
              </w:rPr>
              <w:t>Euro</w:t>
            </w:r>
            <w:proofErr w:type="spellEnd"/>
            <w:r w:rsidR="00192C8F" w:rsidRPr="00A9064B">
              <w:rPr>
                <w:rFonts w:ascii="Times New Roman" w:eastAsia="Times New Roman" w:hAnsi="Times New Roman" w:cs="Times New Roman"/>
                <w:i/>
                <w:iCs/>
                <w:color w:val="000000"/>
              </w:rPr>
              <w:t>, centi</w:t>
            </w:r>
          </w:p>
        </w:tc>
      </w:tr>
      <w:tr w:rsidR="00192C8F" w:rsidRPr="00192C8F" w14:paraId="12A05ECF" w14:textId="77777777" w:rsidTr="00192C8F">
        <w:trPr>
          <w:trHeight w:val="1560"/>
        </w:trPr>
        <w:tc>
          <w:tcPr>
            <w:tcW w:w="5390" w:type="dxa"/>
            <w:gridSpan w:val="2"/>
            <w:tcBorders>
              <w:top w:val="single" w:sz="8" w:space="0" w:color="auto"/>
              <w:left w:val="single" w:sz="8" w:space="0" w:color="auto"/>
              <w:bottom w:val="single" w:sz="4" w:space="0" w:color="auto"/>
              <w:right w:val="nil"/>
            </w:tcBorders>
            <w:shd w:val="clear" w:color="auto" w:fill="auto"/>
            <w:vAlign w:val="center"/>
            <w:hideMark/>
          </w:tcPr>
          <w:p w14:paraId="61D12EE0"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170" w:type="dxa"/>
            <w:tcBorders>
              <w:top w:val="single" w:sz="8" w:space="0" w:color="auto"/>
              <w:left w:val="single" w:sz="8" w:space="0" w:color="auto"/>
              <w:bottom w:val="single" w:sz="4" w:space="0" w:color="auto"/>
              <w:right w:val="nil"/>
            </w:tcBorders>
            <w:shd w:val="clear" w:color="auto" w:fill="auto"/>
            <w:noWrap/>
            <w:vAlign w:val="center"/>
            <w:hideMark/>
          </w:tcPr>
          <w:p w14:paraId="310026C3"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Vidēji valstī</w:t>
            </w:r>
          </w:p>
        </w:tc>
        <w:tc>
          <w:tcPr>
            <w:tcW w:w="2070" w:type="dxa"/>
            <w:tcBorders>
              <w:top w:val="single" w:sz="8" w:space="0" w:color="auto"/>
              <w:left w:val="single" w:sz="8" w:space="0" w:color="auto"/>
              <w:bottom w:val="single" w:sz="4" w:space="0" w:color="auto"/>
              <w:right w:val="nil"/>
            </w:tcBorders>
            <w:shd w:val="clear" w:color="auto" w:fill="auto"/>
            <w:vAlign w:val="center"/>
            <w:hideMark/>
          </w:tcPr>
          <w:p w14:paraId="6DDBDA15"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Mazā skola</w:t>
            </w:r>
            <w:r w:rsidRPr="00A9064B">
              <w:rPr>
                <w:rFonts w:ascii="Times New Roman" w:eastAsia="Times New Roman" w:hAnsi="Times New Roman" w:cs="Times New Roman"/>
                <w:color w:val="000000"/>
              </w:rPr>
              <w:br/>
            </w:r>
            <w:r w:rsidR="00A9064B" w:rsidRPr="00A9064B">
              <w:rPr>
                <w:rFonts w:ascii="Times New Roman" w:eastAsia="Times New Roman" w:hAnsi="Times New Roman" w:cs="Times New Roman"/>
                <w:i/>
                <w:iCs/>
                <w:color w:val="000000"/>
                <w:sz w:val="20"/>
                <w:szCs w:val="20"/>
              </w:rPr>
              <w:t>(izglītojamo skaits iestādē</w:t>
            </w:r>
            <w:r w:rsidRPr="00A9064B">
              <w:rPr>
                <w:rFonts w:ascii="Times New Roman" w:eastAsia="Times New Roman" w:hAnsi="Times New Roman" w:cs="Times New Roman"/>
                <w:i/>
                <w:iCs/>
                <w:color w:val="000000"/>
                <w:sz w:val="20"/>
                <w:szCs w:val="20"/>
              </w:rPr>
              <w:t xml:space="preserve"> līdz 100 skolēniem)</w:t>
            </w:r>
          </w:p>
        </w:tc>
        <w:tc>
          <w:tcPr>
            <w:tcW w:w="1440" w:type="dxa"/>
            <w:tcBorders>
              <w:top w:val="double" w:sz="6" w:space="0" w:color="auto"/>
              <w:left w:val="double" w:sz="6" w:space="0" w:color="auto"/>
              <w:bottom w:val="single" w:sz="4" w:space="0" w:color="auto"/>
              <w:right w:val="double" w:sz="6" w:space="0" w:color="auto"/>
            </w:tcBorders>
            <w:shd w:val="clear" w:color="000000" w:fill="D9D9D9"/>
            <w:vAlign w:val="center"/>
            <w:hideMark/>
          </w:tcPr>
          <w:p w14:paraId="264A5044"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 izmēra skola</w:t>
            </w:r>
            <w:r w:rsidRPr="00A9064B">
              <w:rPr>
                <w:rFonts w:ascii="Times New Roman" w:eastAsia="Times New Roman" w:hAnsi="Times New Roman" w:cs="Times New Roman"/>
                <w:b/>
                <w:bCs/>
                <w:color w:val="000000"/>
              </w:rPr>
              <w:br/>
            </w:r>
            <w:r w:rsidRPr="00A9064B">
              <w:rPr>
                <w:rFonts w:ascii="Times New Roman" w:eastAsia="Times New Roman" w:hAnsi="Times New Roman" w:cs="Times New Roman"/>
                <w:b/>
                <w:bCs/>
                <w:i/>
                <w:iCs/>
                <w:color w:val="000000"/>
                <w:sz w:val="20"/>
                <w:szCs w:val="20"/>
              </w:rPr>
              <w:t>(izglītojamo skaits iestādē no 101 līdz 499 skolēni)</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0BF60544"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Liela skola</w:t>
            </w:r>
            <w:r w:rsidRPr="00A9064B">
              <w:rPr>
                <w:rFonts w:ascii="Times New Roman" w:eastAsia="Times New Roman" w:hAnsi="Times New Roman" w:cs="Times New Roman"/>
                <w:color w:val="000000"/>
              </w:rPr>
              <w:br/>
            </w:r>
            <w:r w:rsidRPr="00A9064B">
              <w:rPr>
                <w:rFonts w:ascii="Times New Roman" w:eastAsia="Times New Roman" w:hAnsi="Times New Roman" w:cs="Times New Roman"/>
                <w:i/>
                <w:iCs/>
                <w:color w:val="000000"/>
                <w:sz w:val="20"/>
                <w:szCs w:val="20"/>
              </w:rPr>
              <w:t>(izglītojamo skaits iestādē 500 skolēni un vairāk)</w:t>
            </w:r>
          </w:p>
        </w:tc>
        <w:tc>
          <w:tcPr>
            <w:tcW w:w="271" w:type="dxa"/>
            <w:tcBorders>
              <w:top w:val="single" w:sz="8" w:space="0" w:color="auto"/>
              <w:left w:val="nil"/>
              <w:bottom w:val="single" w:sz="4" w:space="0" w:color="auto"/>
              <w:right w:val="nil"/>
            </w:tcBorders>
            <w:shd w:val="clear" w:color="auto" w:fill="auto"/>
            <w:noWrap/>
            <w:vAlign w:val="bottom"/>
            <w:hideMark/>
          </w:tcPr>
          <w:p w14:paraId="7834BCE5"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A3F8A11"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Rīga</w:t>
            </w:r>
          </w:p>
        </w:tc>
      </w:tr>
      <w:tr w:rsidR="00192C8F" w:rsidRPr="00192C8F" w14:paraId="0594DA02"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FFC000"/>
            <w:vAlign w:val="bottom"/>
            <w:hideMark/>
          </w:tcPr>
          <w:p w14:paraId="2D61DA41" w14:textId="77777777" w:rsidR="00192C8F" w:rsidRPr="00A9064B" w:rsidRDefault="00192C8F" w:rsidP="00192C8F">
            <w:pPr>
              <w:spacing w:after="0" w:line="240" w:lineRule="auto"/>
              <w:jc w:val="right"/>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r w:rsidRPr="00A9064B">
              <w:rPr>
                <w:rFonts w:ascii="Times New Roman" w:eastAsia="Times New Roman" w:hAnsi="Times New Roman" w:cs="Times New Roman"/>
                <w:b/>
                <w:bCs/>
                <w:color w:val="000000"/>
              </w:rPr>
              <w:t>Kopā gadā</w:t>
            </w:r>
          </w:p>
        </w:tc>
        <w:tc>
          <w:tcPr>
            <w:tcW w:w="1170" w:type="dxa"/>
            <w:tcBorders>
              <w:top w:val="nil"/>
              <w:left w:val="single" w:sz="8" w:space="0" w:color="auto"/>
              <w:bottom w:val="single" w:sz="4" w:space="0" w:color="auto"/>
              <w:right w:val="nil"/>
            </w:tcBorders>
            <w:shd w:val="clear" w:color="000000" w:fill="FFC000"/>
            <w:vAlign w:val="bottom"/>
            <w:hideMark/>
          </w:tcPr>
          <w:p w14:paraId="1DFECC27"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2,748.33</w:t>
            </w:r>
          </w:p>
        </w:tc>
        <w:tc>
          <w:tcPr>
            <w:tcW w:w="2070" w:type="dxa"/>
            <w:tcBorders>
              <w:top w:val="nil"/>
              <w:left w:val="single" w:sz="8" w:space="0" w:color="auto"/>
              <w:bottom w:val="single" w:sz="4" w:space="0" w:color="auto"/>
              <w:right w:val="nil"/>
            </w:tcBorders>
            <w:shd w:val="clear" w:color="000000" w:fill="FFC000"/>
            <w:vAlign w:val="bottom"/>
            <w:hideMark/>
          </w:tcPr>
          <w:p w14:paraId="52EAB428"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3,742.37</w:t>
            </w:r>
          </w:p>
        </w:tc>
        <w:tc>
          <w:tcPr>
            <w:tcW w:w="1440" w:type="dxa"/>
            <w:tcBorders>
              <w:top w:val="nil"/>
              <w:left w:val="double" w:sz="6" w:space="0" w:color="auto"/>
              <w:bottom w:val="single" w:sz="4" w:space="0" w:color="auto"/>
              <w:right w:val="double" w:sz="6" w:space="0" w:color="auto"/>
            </w:tcBorders>
            <w:shd w:val="clear" w:color="000000" w:fill="FFC000"/>
            <w:vAlign w:val="bottom"/>
            <w:hideMark/>
          </w:tcPr>
          <w:p w14:paraId="110E4105"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2,869.53</w:t>
            </w:r>
          </w:p>
        </w:tc>
        <w:tc>
          <w:tcPr>
            <w:tcW w:w="1260" w:type="dxa"/>
            <w:tcBorders>
              <w:top w:val="nil"/>
              <w:left w:val="nil"/>
              <w:bottom w:val="single" w:sz="4" w:space="0" w:color="auto"/>
              <w:right w:val="single" w:sz="8" w:space="0" w:color="auto"/>
            </w:tcBorders>
            <w:shd w:val="clear" w:color="000000" w:fill="FFC000"/>
            <w:vAlign w:val="bottom"/>
            <w:hideMark/>
          </w:tcPr>
          <w:p w14:paraId="6AE1122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2,573.79</w:t>
            </w:r>
          </w:p>
        </w:tc>
        <w:tc>
          <w:tcPr>
            <w:tcW w:w="271" w:type="dxa"/>
            <w:tcBorders>
              <w:top w:val="nil"/>
              <w:left w:val="nil"/>
              <w:bottom w:val="single" w:sz="4" w:space="0" w:color="auto"/>
              <w:right w:val="nil"/>
            </w:tcBorders>
            <w:shd w:val="clear" w:color="000000" w:fill="FFC000"/>
            <w:noWrap/>
            <w:vAlign w:val="bottom"/>
            <w:hideMark/>
          </w:tcPr>
          <w:p w14:paraId="5782BBAF"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FFC000"/>
            <w:vAlign w:val="bottom"/>
            <w:hideMark/>
          </w:tcPr>
          <w:p w14:paraId="4D670E1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2,719.43</w:t>
            </w:r>
          </w:p>
        </w:tc>
      </w:tr>
      <w:tr w:rsidR="00192C8F" w:rsidRPr="00192C8F" w14:paraId="00D80C9A" w14:textId="77777777" w:rsidTr="00192C8F">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FF2CC"/>
            <w:vAlign w:val="bottom"/>
            <w:hideMark/>
          </w:tcPr>
          <w:p w14:paraId="3A7C3B0B" w14:textId="77777777" w:rsidR="00192C8F" w:rsidRPr="00A9064B" w:rsidRDefault="00192C8F" w:rsidP="00192C8F">
            <w:pPr>
              <w:spacing w:after="0" w:line="240" w:lineRule="auto"/>
              <w:jc w:val="right"/>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 Vienā mēnesī</w:t>
            </w:r>
          </w:p>
        </w:tc>
        <w:tc>
          <w:tcPr>
            <w:tcW w:w="1170" w:type="dxa"/>
            <w:tcBorders>
              <w:top w:val="nil"/>
              <w:left w:val="single" w:sz="8" w:space="0" w:color="auto"/>
              <w:bottom w:val="single" w:sz="8" w:space="0" w:color="auto"/>
              <w:right w:val="nil"/>
            </w:tcBorders>
            <w:shd w:val="clear" w:color="000000" w:fill="FFF2CC"/>
            <w:vAlign w:val="bottom"/>
            <w:hideMark/>
          </w:tcPr>
          <w:p w14:paraId="4AF1F74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229.03</w:t>
            </w:r>
          </w:p>
        </w:tc>
        <w:tc>
          <w:tcPr>
            <w:tcW w:w="2070" w:type="dxa"/>
            <w:tcBorders>
              <w:top w:val="nil"/>
              <w:left w:val="single" w:sz="8" w:space="0" w:color="auto"/>
              <w:bottom w:val="single" w:sz="8" w:space="0" w:color="auto"/>
              <w:right w:val="nil"/>
            </w:tcBorders>
            <w:shd w:val="clear" w:color="000000" w:fill="FFF2CC"/>
            <w:vAlign w:val="bottom"/>
            <w:hideMark/>
          </w:tcPr>
          <w:p w14:paraId="3FA92AC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311.86</w:t>
            </w:r>
          </w:p>
        </w:tc>
        <w:tc>
          <w:tcPr>
            <w:tcW w:w="1440" w:type="dxa"/>
            <w:tcBorders>
              <w:top w:val="nil"/>
              <w:left w:val="double" w:sz="6" w:space="0" w:color="auto"/>
              <w:bottom w:val="single" w:sz="8" w:space="0" w:color="auto"/>
              <w:right w:val="double" w:sz="6" w:space="0" w:color="auto"/>
            </w:tcBorders>
            <w:shd w:val="clear" w:color="000000" w:fill="D9D9D9"/>
            <w:vAlign w:val="bottom"/>
            <w:hideMark/>
          </w:tcPr>
          <w:p w14:paraId="57DBCE8B" w14:textId="77777777" w:rsidR="00192C8F" w:rsidRPr="00A9064B" w:rsidRDefault="00192C8F" w:rsidP="00192C8F">
            <w:pPr>
              <w:spacing w:after="0" w:line="240" w:lineRule="auto"/>
              <w:jc w:val="center"/>
              <w:rPr>
                <w:rFonts w:ascii="Times New Roman" w:eastAsia="Times New Roman" w:hAnsi="Times New Roman" w:cs="Times New Roman"/>
                <w:b/>
                <w:bCs/>
                <w:i/>
                <w:iCs/>
                <w:color w:val="000000"/>
              </w:rPr>
            </w:pPr>
            <w:r w:rsidRPr="00A9064B">
              <w:rPr>
                <w:rFonts w:ascii="Times New Roman" w:eastAsia="Times New Roman" w:hAnsi="Times New Roman" w:cs="Times New Roman"/>
                <w:b/>
                <w:bCs/>
                <w:i/>
                <w:iCs/>
                <w:color w:val="000000"/>
              </w:rPr>
              <w:t>239.13</w:t>
            </w:r>
          </w:p>
        </w:tc>
        <w:tc>
          <w:tcPr>
            <w:tcW w:w="1260" w:type="dxa"/>
            <w:tcBorders>
              <w:top w:val="nil"/>
              <w:left w:val="nil"/>
              <w:bottom w:val="single" w:sz="8" w:space="0" w:color="auto"/>
              <w:right w:val="single" w:sz="8" w:space="0" w:color="auto"/>
            </w:tcBorders>
            <w:shd w:val="clear" w:color="000000" w:fill="FFF2CC"/>
            <w:vAlign w:val="bottom"/>
            <w:hideMark/>
          </w:tcPr>
          <w:p w14:paraId="268F7CB2"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214.48</w:t>
            </w:r>
          </w:p>
        </w:tc>
        <w:tc>
          <w:tcPr>
            <w:tcW w:w="271" w:type="dxa"/>
            <w:tcBorders>
              <w:top w:val="nil"/>
              <w:left w:val="nil"/>
              <w:bottom w:val="single" w:sz="8" w:space="0" w:color="auto"/>
              <w:right w:val="nil"/>
            </w:tcBorders>
            <w:shd w:val="clear" w:color="000000" w:fill="FFF2CC"/>
            <w:noWrap/>
            <w:vAlign w:val="bottom"/>
            <w:hideMark/>
          </w:tcPr>
          <w:p w14:paraId="69AF761A"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8" w:space="0" w:color="auto"/>
              <w:right w:val="single" w:sz="8" w:space="0" w:color="auto"/>
            </w:tcBorders>
            <w:shd w:val="clear" w:color="000000" w:fill="FFF2CC"/>
            <w:vAlign w:val="bottom"/>
            <w:hideMark/>
          </w:tcPr>
          <w:p w14:paraId="0B52C18E"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226.62</w:t>
            </w:r>
          </w:p>
        </w:tc>
      </w:tr>
      <w:tr w:rsidR="00192C8F" w:rsidRPr="00192C8F" w14:paraId="26BA0301" w14:textId="77777777" w:rsidTr="00192C8F">
        <w:trPr>
          <w:trHeight w:val="300"/>
        </w:trPr>
        <w:tc>
          <w:tcPr>
            <w:tcW w:w="960" w:type="dxa"/>
            <w:tcBorders>
              <w:top w:val="nil"/>
              <w:left w:val="nil"/>
              <w:bottom w:val="nil"/>
              <w:right w:val="nil"/>
            </w:tcBorders>
            <w:shd w:val="clear" w:color="auto" w:fill="auto"/>
            <w:vAlign w:val="bottom"/>
            <w:hideMark/>
          </w:tcPr>
          <w:p w14:paraId="7B682345"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p>
        </w:tc>
        <w:tc>
          <w:tcPr>
            <w:tcW w:w="4430" w:type="dxa"/>
            <w:tcBorders>
              <w:top w:val="nil"/>
              <w:left w:val="nil"/>
              <w:bottom w:val="nil"/>
              <w:right w:val="nil"/>
            </w:tcBorders>
            <w:shd w:val="clear" w:color="auto" w:fill="auto"/>
            <w:vAlign w:val="bottom"/>
            <w:hideMark/>
          </w:tcPr>
          <w:p w14:paraId="651DF82A"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bottom"/>
            <w:hideMark/>
          </w:tcPr>
          <w:p w14:paraId="49C6506E"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58085863" w14:textId="77777777" w:rsidR="00192C8F" w:rsidRPr="00A9064B" w:rsidRDefault="00192C8F" w:rsidP="00192C8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5333B24B"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14BC968"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537A4C4F"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563" w:type="dxa"/>
            <w:tcBorders>
              <w:top w:val="nil"/>
              <w:left w:val="nil"/>
              <w:bottom w:val="nil"/>
              <w:right w:val="nil"/>
            </w:tcBorders>
            <w:shd w:val="clear" w:color="auto" w:fill="auto"/>
            <w:noWrap/>
            <w:vAlign w:val="bottom"/>
            <w:hideMark/>
          </w:tcPr>
          <w:p w14:paraId="15CE4F04" w14:textId="77777777" w:rsidR="00192C8F" w:rsidRPr="00A9064B" w:rsidRDefault="00192C8F" w:rsidP="00192C8F">
            <w:pPr>
              <w:spacing w:after="0" w:line="240" w:lineRule="auto"/>
              <w:rPr>
                <w:rFonts w:ascii="Times New Roman" w:eastAsia="Times New Roman" w:hAnsi="Times New Roman" w:cs="Times New Roman"/>
                <w:sz w:val="20"/>
                <w:szCs w:val="20"/>
              </w:rPr>
            </w:pPr>
          </w:p>
        </w:tc>
      </w:tr>
      <w:tr w:rsidR="00192C8F" w:rsidRPr="00192C8F" w14:paraId="51AA2A42" w14:textId="77777777" w:rsidTr="00192C8F">
        <w:trPr>
          <w:trHeight w:val="705"/>
        </w:trPr>
        <w:tc>
          <w:tcPr>
            <w:tcW w:w="13164" w:type="dxa"/>
            <w:gridSpan w:val="8"/>
            <w:tcBorders>
              <w:top w:val="nil"/>
              <w:left w:val="nil"/>
              <w:bottom w:val="nil"/>
              <w:right w:val="nil"/>
            </w:tcBorders>
            <w:shd w:val="clear" w:color="auto" w:fill="auto"/>
            <w:hideMark/>
          </w:tcPr>
          <w:p w14:paraId="4911F9D5" w14:textId="0CB0B866"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xml:space="preserve">* Papildus pašvaldību iesniegtajai informācijai → 0,71 </w:t>
            </w:r>
            <w:proofErr w:type="spellStart"/>
            <w:r w:rsidR="00821F00" w:rsidRPr="00821F00">
              <w:rPr>
                <w:rFonts w:ascii="Times New Roman" w:eastAsia="Times New Roman" w:hAnsi="Times New Roman" w:cs="Times New Roman"/>
                <w:i/>
                <w:iCs/>
                <w:color w:val="000000"/>
              </w:rPr>
              <w:t>euro</w:t>
            </w:r>
            <w:proofErr w:type="spellEnd"/>
            <w:r w:rsidRPr="00A9064B">
              <w:rPr>
                <w:rFonts w:ascii="Times New Roman" w:eastAsia="Times New Roman" w:hAnsi="Times New Roman" w:cs="Times New Roman"/>
                <w:color w:val="000000"/>
              </w:rPr>
              <w:t xml:space="preserve"> dienā, vidēji gadā 169 mācību dienas, kopā gadā vienam izglītojamajam ~ 120 </w:t>
            </w:r>
            <w:proofErr w:type="spellStart"/>
            <w:r w:rsidR="00821F00" w:rsidRPr="00821F00">
              <w:rPr>
                <w:rFonts w:ascii="Times New Roman" w:eastAsia="Times New Roman" w:hAnsi="Times New Roman" w:cs="Times New Roman"/>
                <w:i/>
                <w:iCs/>
                <w:color w:val="000000"/>
              </w:rPr>
              <w:t>euro</w:t>
            </w:r>
            <w:proofErr w:type="spellEnd"/>
          </w:p>
        </w:tc>
      </w:tr>
    </w:tbl>
    <w:p w14:paraId="08240391" w14:textId="77777777" w:rsidR="00192C8F" w:rsidRDefault="00192C8F">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68A98021" w14:textId="3DB9DC8C" w:rsidR="004B2506" w:rsidRDefault="001F379C" w:rsidP="004B2506">
      <w:pPr>
        <w:spacing w:after="0" w:line="240" w:lineRule="auto"/>
        <w:ind w:firstLine="720"/>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4</w:t>
      </w:r>
      <w:r w:rsidR="00F7157F">
        <w:rPr>
          <w:rFonts w:ascii="Times New Roman" w:eastAsia="Times New Roman" w:hAnsi="Times New Roman" w:cs="Times New Roman"/>
          <w:sz w:val="24"/>
          <w:szCs w:val="26"/>
        </w:rPr>
        <w:t>. p</w:t>
      </w:r>
      <w:r w:rsidR="004B2506">
        <w:rPr>
          <w:rFonts w:ascii="Times New Roman" w:eastAsia="Times New Roman" w:hAnsi="Times New Roman" w:cs="Times New Roman"/>
          <w:sz w:val="24"/>
          <w:szCs w:val="26"/>
        </w:rPr>
        <w:t>ielikums</w:t>
      </w:r>
    </w:p>
    <w:p w14:paraId="49A56381" w14:textId="77777777" w:rsidR="009F7BF2" w:rsidRDefault="009F7BF2" w:rsidP="004B2506">
      <w:pPr>
        <w:spacing w:after="0" w:line="240" w:lineRule="auto"/>
        <w:ind w:firstLine="720"/>
        <w:jc w:val="right"/>
        <w:rPr>
          <w:rFonts w:ascii="Times New Roman" w:eastAsia="Times New Roman" w:hAnsi="Times New Roman" w:cs="Times New Roman"/>
          <w:sz w:val="24"/>
          <w:szCs w:val="26"/>
        </w:rPr>
      </w:pPr>
    </w:p>
    <w:p w14:paraId="68E72CD1" w14:textId="77777777" w:rsidR="004B2506" w:rsidRPr="00554BA3" w:rsidRDefault="00192C8F" w:rsidP="00FC6788">
      <w:pPr>
        <w:pStyle w:val="Heading2"/>
        <w:rPr>
          <w:sz w:val="23"/>
          <w:szCs w:val="23"/>
        </w:rPr>
      </w:pPr>
      <w:bookmarkStart w:id="13" w:name="_Toc50454109"/>
      <w:r w:rsidRPr="00192C8F">
        <w:t>Izglītības iestādes izdevumu grozs uz vienu izglītojamo (atbilstoši ekonomiskās klasifikācijas kodiem (EKK)</w:t>
      </w:r>
      <w:bookmarkEnd w:id="13"/>
    </w:p>
    <w:p w14:paraId="07AF4FC8" w14:textId="77777777" w:rsidR="00733042" w:rsidRPr="000A0D6C" w:rsidRDefault="00733042" w:rsidP="004B2506">
      <w:pPr>
        <w:pStyle w:val="tv213"/>
        <w:shd w:val="clear" w:color="auto" w:fill="FFFFFF"/>
        <w:spacing w:before="0" w:beforeAutospacing="0" w:after="0" w:afterAutospacing="0"/>
        <w:ind w:firstLine="300"/>
        <w:jc w:val="center"/>
        <w:rPr>
          <w:rFonts w:asciiTheme="minorHAnsi" w:eastAsiaTheme="minorHAnsi" w:hAnsiTheme="minorHAnsi" w:cstheme="minorBidi"/>
          <w:sz w:val="22"/>
          <w:szCs w:val="22"/>
          <w:lang w:val="lv-LV"/>
        </w:rPr>
      </w:pPr>
      <w:r>
        <w:fldChar w:fldCharType="begin"/>
      </w:r>
      <w:r w:rsidRPr="001C49DA">
        <w:rPr>
          <w:lang w:val="lv-LV"/>
        </w:rPr>
        <w:instrText xml:space="preserve"> LINK Excel.Sheet.12 "C:\\Users\\lelde.zemberga\\AppData\\Local\\Microsoft\\Windows\\INetCache\\Content.Outlook\\L9ULBEEM\\Ziņojumam Izglītības iestādes izdevumu grozs.xlsx" "Sheet1!R3C1:R48C8" \a \f 4 \h  \* MERGEFORMAT </w:instrText>
      </w:r>
      <w:r>
        <w:fldChar w:fldCharType="separate"/>
      </w: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0"/>
        <w:gridCol w:w="1260"/>
        <w:gridCol w:w="1350"/>
        <w:gridCol w:w="2610"/>
        <w:gridCol w:w="1170"/>
        <w:gridCol w:w="1260"/>
        <w:gridCol w:w="1170"/>
        <w:gridCol w:w="1350"/>
      </w:tblGrid>
      <w:tr w:rsidR="00733042" w:rsidRPr="00733042" w14:paraId="24582B88" w14:textId="77777777" w:rsidTr="00FF2E62">
        <w:trPr>
          <w:trHeight w:val="525"/>
        </w:trPr>
        <w:tc>
          <w:tcPr>
            <w:tcW w:w="3050" w:type="dxa"/>
            <w:vMerge w:val="restart"/>
            <w:shd w:val="clear" w:color="000000" w:fill="D9D9D9"/>
            <w:vAlign w:val="center"/>
            <w:hideMark/>
          </w:tcPr>
          <w:p w14:paraId="6B9456D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Tiešās izmaksas</w:t>
            </w:r>
          </w:p>
        </w:tc>
        <w:tc>
          <w:tcPr>
            <w:tcW w:w="1260" w:type="dxa"/>
            <w:vMerge w:val="restart"/>
            <w:shd w:val="clear" w:color="000000" w:fill="D9D9D9"/>
            <w:vAlign w:val="center"/>
            <w:hideMark/>
          </w:tcPr>
          <w:p w14:paraId="34D35B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vMerge w:val="restart"/>
            <w:shd w:val="clear" w:color="000000" w:fill="D9D9D9"/>
            <w:vAlign w:val="center"/>
            <w:hideMark/>
          </w:tcPr>
          <w:p w14:paraId="2B656EC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610" w:type="dxa"/>
            <w:vMerge w:val="restart"/>
            <w:shd w:val="clear" w:color="000000" w:fill="D9D9D9"/>
            <w:vAlign w:val="center"/>
            <w:hideMark/>
          </w:tcPr>
          <w:p w14:paraId="6D57C0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Netiešās izmaksas</w:t>
            </w:r>
          </w:p>
        </w:tc>
        <w:tc>
          <w:tcPr>
            <w:tcW w:w="1170" w:type="dxa"/>
            <w:vMerge w:val="restart"/>
            <w:shd w:val="clear" w:color="000000" w:fill="D9D9D9"/>
            <w:vAlign w:val="center"/>
            <w:hideMark/>
          </w:tcPr>
          <w:p w14:paraId="5A85AF6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260" w:type="dxa"/>
            <w:vMerge w:val="restart"/>
            <w:shd w:val="clear" w:color="000000" w:fill="D9D9D9"/>
            <w:vAlign w:val="center"/>
            <w:hideMark/>
          </w:tcPr>
          <w:p w14:paraId="55A64D2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520" w:type="dxa"/>
            <w:gridSpan w:val="2"/>
            <w:shd w:val="clear" w:color="000000" w:fill="D9D9D9"/>
            <w:noWrap/>
            <w:vAlign w:val="center"/>
            <w:hideMark/>
          </w:tcPr>
          <w:p w14:paraId="67EA58A9"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KOPĀ</w:t>
            </w:r>
          </w:p>
        </w:tc>
      </w:tr>
      <w:tr w:rsidR="00733042" w:rsidRPr="00733042" w14:paraId="70981246" w14:textId="77777777" w:rsidTr="00FF2E62">
        <w:trPr>
          <w:trHeight w:val="585"/>
        </w:trPr>
        <w:tc>
          <w:tcPr>
            <w:tcW w:w="3050" w:type="dxa"/>
            <w:vMerge/>
            <w:vAlign w:val="center"/>
            <w:hideMark/>
          </w:tcPr>
          <w:p w14:paraId="658AB59A"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1565D3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350" w:type="dxa"/>
            <w:vMerge/>
            <w:vAlign w:val="center"/>
            <w:hideMark/>
          </w:tcPr>
          <w:p w14:paraId="7E7B26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2610" w:type="dxa"/>
            <w:vMerge/>
            <w:vAlign w:val="center"/>
            <w:hideMark/>
          </w:tcPr>
          <w:p w14:paraId="558C83A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vMerge/>
            <w:vAlign w:val="center"/>
            <w:hideMark/>
          </w:tcPr>
          <w:p w14:paraId="0AA471C5"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61AD57F3"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shd w:val="clear" w:color="000000" w:fill="D9D9D9"/>
            <w:vAlign w:val="center"/>
            <w:hideMark/>
          </w:tcPr>
          <w:p w14:paraId="5213E6C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shd w:val="clear" w:color="000000" w:fill="D9D9D9"/>
            <w:vAlign w:val="center"/>
            <w:hideMark/>
          </w:tcPr>
          <w:p w14:paraId="608886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r>
      <w:tr w:rsidR="00733042" w:rsidRPr="00733042" w14:paraId="48AD2531" w14:textId="77777777" w:rsidTr="00FF2E62">
        <w:trPr>
          <w:trHeight w:val="600"/>
        </w:trPr>
        <w:tc>
          <w:tcPr>
            <w:tcW w:w="3050" w:type="dxa"/>
            <w:shd w:val="clear" w:color="auto" w:fill="auto"/>
            <w:vAlign w:val="center"/>
            <w:hideMark/>
          </w:tcPr>
          <w:p w14:paraId="1501FBDF" w14:textId="163A9566" w:rsidR="00733042" w:rsidRPr="00733042" w:rsidRDefault="00733042" w:rsidP="00572A7A">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w:t>
            </w:r>
            <w:r w:rsidRPr="00733042">
              <w:rPr>
                <w:rFonts w:ascii="Times New Roman" w:eastAsia="Times New Roman" w:hAnsi="Times New Roman" w:cs="Times New Roman"/>
                <w:color w:val="000000"/>
                <w:sz w:val="23"/>
                <w:szCs w:val="23"/>
              </w:rPr>
              <w:t xml:space="preserve"> – finansējums no valsts mērķdotācijas, pašvaldības un piemaksas un prēmijas:</w:t>
            </w:r>
          </w:p>
        </w:tc>
        <w:tc>
          <w:tcPr>
            <w:tcW w:w="1260" w:type="dxa"/>
            <w:shd w:val="clear" w:color="auto" w:fill="auto"/>
            <w:vAlign w:val="center"/>
            <w:hideMark/>
          </w:tcPr>
          <w:p w14:paraId="082857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1,189.68</w:t>
            </w:r>
          </w:p>
        </w:tc>
        <w:tc>
          <w:tcPr>
            <w:tcW w:w="1350" w:type="dxa"/>
            <w:shd w:val="clear" w:color="auto" w:fill="auto"/>
            <w:vAlign w:val="center"/>
            <w:hideMark/>
          </w:tcPr>
          <w:p w14:paraId="0EC3F3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99.14</w:t>
            </w:r>
          </w:p>
        </w:tc>
        <w:tc>
          <w:tcPr>
            <w:tcW w:w="2610" w:type="dxa"/>
            <w:shd w:val="clear" w:color="auto" w:fill="auto"/>
            <w:vAlign w:val="center"/>
            <w:hideMark/>
          </w:tcPr>
          <w:p w14:paraId="0E7395B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 –</w:t>
            </w:r>
            <w:r w:rsidRPr="00733042">
              <w:rPr>
                <w:rFonts w:ascii="Times New Roman" w:eastAsia="Times New Roman" w:hAnsi="Times New Roman" w:cs="Times New Roman"/>
                <w:color w:val="000000"/>
                <w:sz w:val="23"/>
                <w:szCs w:val="23"/>
              </w:rPr>
              <w:t xml:space="preserve"> pārējo darbinieku darba samaksa no pašvaldības budžeta:</w:t>
            </w:r>
          </w:p>
        </w:tc>
        <w:tc>
          <w:tcPr>
            <w:tcW w:w="1170" w:type="dxa"/>
            <w:shd w:val="clear" w:color="auto" w:fill="auto"/>
            <w:vAlign w:val="center"/>
            <w:hideMark/>
          </w:tcPr>
          <w:p w14:paraId="0343436F"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426.24</w:t>
            </w:r>
          </w:p>
        </w:tc>
        <w:tc>
          <w:tcPr>
            <w:tcW w:w="1260" w:type="dxa"/>
            <w:shd w:val="clear" w:color="auto" w:fill="auto"/>
            <w:vAlign w:val="center"/>
            <w:hideMark/>
          </w:tcPr>
          <w:p w14:paraId="467EA46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35.52</w:t>
            </w:r>
          </w:p>
        </w:tc>
        <w:tc>
          <w:tcPr>
            <w:tcW w:w="1170" w:type="dxa"/>
            <w:shd w:val="clear" w:color="000000" w:fill="D9D9D9"/>
            <w:vAlign w:val="center"/>
            <w:hideMark/>
          </w:tcPr>
          <w:p w14:paraId="037614A3"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1,615.92</w:t>
            </w:r>
          </w:p>
        </w:tc>
        <w:tc>
          <w:tcPr>
            <w:tcW w:w="1350" w:type="dxa"/>
            <w:shd w:val="clear" w:color="000000" w:fill="D9D9D9"/>
            <w:vAlign w:val="center"/>
            <w:hideMark/>
          </w:tcPr>
          <w:p w14:paraId="64025614"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134.66</w:t>
            </w:r>
          </w:p>
        </w:tc>
      </w:tr>
      <w:tr w:rsidR="00733042" w:rsidRPr="00733042" w14:paraId="100CD889" w14:textId="77777777" w:rsidTr="00FF2E62">
        <w:trPr>
          <w:trHeight w:val="300"/>
        </w:trPr>
        <w:tc>
          <w:tcPr>
            <w:tcW w:w="3050" w:type="dxa"/>
            <w:shd w:val="clear" w:color="auto" w:fill="auto"/>
            <w:vAlign w:val="center"/>
            <w:hideMark/>
          </w:tcPr>
          <w:p w14:paraId="3578A02B"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 xml:space="preserve">Pedagogi - </w:t>
            </w:r>
            <w:proofErr w:type="spellStart"/>
            <w:r w:rsidRPr="00733042">
              <w:rPr>
                <w:rFonts w:ascii="Times New Roman" w:eastAsia="Times New Roman" w:hAnsi="Times New Roman" w:cs="Times New Roman"/>
              </w:rPr>
              <w:t>pašv</w:t>
            </w:r>
            <w:proofErr w:type="spellEnd"/>
            <w:r w:rsidRPr="00733042">
              <w:rPr>
                <w:rFonts w:ascii="Times New Roman" w:eastAsia="Times New Roman" w:hAnsi="Times New Roman" w:cs="Times New Roman"/>
              </w:rPr>
              <w:t>.</w:t>
            </w:r>
          </w:p>
        </w:tc>
        <w:tc>
          <w:tcPr>
            <w:tcW w:w="1260" w:type="dxa"/>
            <w:shd w:val="clear" w:color="auto" w:fill="auto"/>
            <w:vAlign w:val="center"/>
            <w:hideMark/>
          </w:tcPr>
          <w:p w14:paraId="6FA56384"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136.36</w:t>
            </w:r>
          </w:p>
        </w:tc>
        <w:tc>
          <w:tcPr>
            <w:tcW w:w="1350" w:type="dxa"/>
            <w:shd w:val="clear" w:color="auto" w:fill="auto"/>
            <w:vAlign w:val="center"/>
            <w:hideMark/>
          </w:tcPr>
          <w:p w14:paraId="36E7AD40"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11.36</w:t>
            </w:r>
          </w:p>
        </w:tc>
        <w:tc>
          <w:tcPr>
            <w:tcW w:w="2610" w:type="dxa"/>
            <w:shd w:val="clear" w:color="auto" w:fill="auto"/>
            <w:vAlign w:val="center"/>
            <w:hideMark/>
          </w:tcPr>
          <w:p w14:paraId="70EE321C" w14:textId="77777777" w:rsidR="00733042" w:rsidRPr="00733042" w:rsidRDefault="00733042" w:rsidP="00733042">
            <w:pPr>
              <w:spacing w:after="0" w:line="240" w:lineRule="auto"/>
              <w:rPr>
                <w:rFonts w:ascii="Times New Roman" w:eastAsia="Times New Roman" w:hAnsi="Times New Roman" w:cs="Times New Roman"/>
              </w:rPr>
            </w:pPr>
            <w:proofErr w:type="spellStart"/>
            <w:r w:rsidRPr="00733042">
              <w:rPr>
                <w:rFonts w:ascii="Times New Roman" w:eastAsia="Times New Roman" w:hAnsi="Times New Roman" w:cs="Times New Roman"/>
              </w:rPr>
              <w:t>Nepedagogi</w:t>
            </w:r>
            <w:proofErr w:type="spellEnd"/>
            <w:r w:rsidRPr="00733042">
              <w:rPr>
                <w:rFonts w:ascii="Times New Roman" w:eastAsia="Times New Roman" w:hAnsi="Times New Roman" w:cs="Times New Roman"/>
              </w:rPr>
              <w:t xml:space="preserve"> - algas</w:t>
            </w:r>
          </w:p>
        </w:tc>
        <w:tc>
          <w:tcPr>
            <w:tcW w:w="1170" w:type="dxa"/>
            <w:shd w:val="clear" w:color="auto" w:fill="auto"/>
            <w:vAlign w:val="center"/>
            <w:hideMark/>
          </w:tcPr>
          <w:p w14:paraId="7D054F68"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314.68</w:t>
            </w:r>
          </w:p>
        </w:tc>
        <w:tc>
          <w:tcPr>
            <w:tcW w:w="1260" w:type="dxa"/>
            <w:shd w:val="clear" w:color="auto" w:fill="auto"/>
            <w:vAlign w:val="center"/>
            <w:hideMark/>
          </w:tcPr>
          <w:p w14:paraId="4FC4571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26.22</w:t>
            </w:r>
          </w:p>
        </w:tc>
        <w:tc>
          <w:tcPr>
            <w:tcW w:w="1170" w:type="dxa"/>
            <w:shd w:val="clear" w:color="000000" w:fill="D9D9D9"/>
            <w:vAlign w:val="center"/>
            <w:hideMark/>
          </w:tcPr>
          <w:p w14:paraId="3A4D24F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c>
          <w:tcPr>
            <w:tcW w:w="1350" w:type="dxa"/>
            <w:shd w:val="clear" w:color="000000" w:fill="D9D9D9"/>
            <w:vAlign w:val="center"/>
            <w:hideMark/>
          </w:tcPr>
          <w:p w14:paraId="3C908A0D"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3FD77D38" w14:textId="77777777" w:rsidTr="00FF2E62">
        <w:trPr>
          <w:trHeight w:val="300"/>
        </w:trPr>
        <w:tc>
          <w:tcPr>
            <w:tcW w:w="3050" w:type="dxa"/>
            <w:shd w:val="clear" w:color="auto" w:fill="auto"/>
            <w:vAlign w:val="center"/>
            <w:hideMark/>
          </w:tcPr>
          <w:p w14:paraId="57DBC201"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Pedagogi - valsts, t.sk.:</w:t>
            </w:r>
          </w:p>
        </w:tc>
        <w:tc>
          <w:tcPr>
            <w:tcW w:w="1260" w:type="dxa"/>
            <w:shd w:val="clear" w:color="auto" w:fill="auto"/>
            <w:vAlign w:val="center"/>
            <w:hideMark/>
          </w:tcPr>
          <w:p w14:paraId="24AE901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1,053.32</w:t>
            </w:r>
          </w:p>
        </w:tc>
        <w:tc>
          <w:tcPr>
            <w:tcW w:w="1350" w:type="dxa"/>
            <w:shd w:val="clear" w:color="auto" w:fill="auto"/>
            <w:vAlign w:val="center"/>
            <w:hideMark/>
          </w:tcPr>
          <w:p w14:paraId="57DA48CC"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87.78</w:t>
            </w:r>
          </w:p>
        </w:tc>
        <w:tc>
          <w:tcPr>
            <w:tcW w:w="2610" w:type="dxa"/>
            <w:shd w:val="clear" w:color="auto" w:fill="auto"/>
            <w:vAlign w:val="center"/>
            <w:hideMark/>
          </w:tcPr>
          <w:p w14:paraId="6C27ABC6"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170" w:type="dxa"/>
            <w:shd w:val="clear" w:color="auto" w:fill="auto"/>
            <w:vAlign w:val="center"/>
            <w:hideMark/>
          </w:tcPr>
          <w:p w14:paraId="48F5B9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260" w:type="dxa"/>
            <w:shd w:val="clear" w:color="auto" w:fill="auto"/>
            <w:vAlign w:val="center"/>
            <w:hideMark/>
          </w:tcPr>
          <w:p w14:paraId="15E6A6E7"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p>
        </w:tc>
        <w:tc>
          <w:tcPr>
            <w:tcW w:w="1170" w:type="dxa"/>
            <w:shd w:val="clear" w:color="000000" w:fill="D9D9D9"/>
            <w:vAlign w:val="center"/>
            <w:hideMark/>
          </w:tcPr>
          <w:p w14:paraId="4C9D97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350" w:type="dxa"/>
            <w:shd w:val="clear" w:color="000000" w:fill="D9D9D9"/>
            <w:vAlign w:val="center"/>
            <w:hideMark/>
          </w:tcPr>
          <w:p w14:paraId="54D6646D"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r>
      <w:tr w:rsidR="00733042" w:rsidRPr="00733042" w14:paraId="5D3D071B" w14:textId="77777777" w:rsidTr="00FF2E62">
        <w:trPr>
          <w:trHeight w:val="300"/>
        </w:trPr>
        <w:tc>
          <w:tcPr>
            <w:tcW w:w="3050" w:type="dxa"/>
            <w:shd w:val="clear" w:color="auto" w:fill="auto"/>
            <w:vAlign w:val="center"/>
            <w:hideMark/>
          </w:tcPr>
          <w:p w14:paraId="48EB9C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administrācijai:</w:t>
            </w:r>
          </w:p>
        </w:tc>
        <w:tc>
          <w:tcPr>
            <w:tcW w:w="1260" w:type="dxa"/>
            <w:shd w:val="clear" w:color="auto" w:fill="auto"/>
            <w:vAlign w:val="center"/>
            <w:hideMark/>
          </w:tcPr>
          <w:p w14:paraId="11D01AE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166.2</w:t>
            </w:r>
          </w:p>
        </w:tc>
        <w:tc>
          <w:tcPr>
            <w:tcW w:w="1350" w:type="dxa"/>
            <w:shd w:val="clear" w:color="auto" w:fill="auto"/>
            <w:vAlign w:val="center"/>
            <w:hideMark/>
          </w:tcPr>
          <w:p w14:paraId="77A44BF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13.85</w:t>
            </w:r>
          </w:p>
        </w:tc>
        <w:tc>
          <w:tcPr>
            <w:tcW w:w="2610" w:type="dxa"/>
            <w:shd w:val="clear" w:color="auto" w:fill="auto"/>
            <w:vAlign w:val="center"/>
            <w:hideMark/>
          </w:tcPr>
          <w:p w14:paraId="7502D98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atbilstoši ikgadējajam darbības novērtējumam</w:t>
            </w:r>
          </w:p>
        </w:tc>
        <w:tc>
          <w:tcPr>
            <w:tcW w:w="1170" w:type="dxa"/>
            <w:vMerge w:val="restart"/>
            <w:shd w:val="clear" w:color="auto" w:fill="auto"/>
            <w:vAlign w:val="center"/>
            <w:hideMark/>
          </w:tcPr>
          <w:p w14:paraId="095F3276"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vMerge w:val="restart"/>
            <w:shd w:val="clear" w:color="auto" w:fill="auto"/>
            <w:vAlign w:val="center"/>
            <w:hideMark/>
          </w:tcPr>
          <w:p w14:paraId="241F9171"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vMerge w:val="restart"/>
            <w:shd w:val="clear" w:color="000000" w:fill="D9D9D9"/>
            <w:vAlign w:val="center"/>
            <w:hideMark/>
          </w:tcPr>
          <w:p w14:paraId="6A1B54D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vMerge w:val="restart"/>
            <w:shd w:val="clear" w:color="000000" w:fill="D9D9D9"/>
            <w:vAlign w:val="center"/>
            <w:hideMark/>
          </w:tcPr>
          <w:p w14:paraId="3592D68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4713774B" w14:textId="77777777" w:rsidTr="00FF2E62">
        <w:trPr>
          <w:trHeight w:val="300"/>
        </w:trPr>
        <w:tc>
          <w:tcPr>
            <w:tcW w:w="3050" w:type="dxa"/>
            <w:shd w:val="clear" w:color="auto" w:fill="auto"/>
            <w:vAlign w:val="center"/>
            <w:hideMark/>
          </w:tcPr>
          <w:p w14:paraId="09467FA3"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direktors</w:t>
            </w:r>
          </w:p>
        </w:tc>
        <w:tc>
          <w:tcPr>
            <w:tcW w:w="1260" w:type="dxa"/>
            <w:shd w:val="clear" w:color="auto" w:fill="auto"/>
            <w:vAlign w:val="center"/>
            <w:hideMark/>
          </w:tcPr>
          <w:p w14:paraId="709B481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02A475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40FFC779"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par darba ieguldījumu</w:t>
            </w:r>
          </w:p>
        </w:tc>
        <w:tc>
          <w:tcPr>
            <w:tcW w:w="1170" w:type="dxa"/>
            <w:vMerge/>
            <w:vAlign w:val="center"/>
            <w:hideMark/>
          </w:tcPr>
          <w:p w14:paraId="2F9431E4"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260" w:type="dxa"/>
            <w:vMerge/>
            <w:vAlign w:val="center"/>
            <w:hideMark/>
          </w:tcPr>
          <w:p w14:paraId="634AD5DC"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170" w:type="dxa"/>
            <w:vMerge/>
            <w:vAlign w:val="center"/>
            <w:hideMark/>
          </w:tcPr>
          <w:p w14:paraId="48FB578D"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350" w:type="dxa"/>
            <w:vMerge/>
            <w:vAlign w:val="center"/>
            <w:hideMark/>
          </w:tcPr>
          <w:p w14:paraId="6D5A9503" w14:textId="77777777" w:rsidR="00733042" w:rsidRPr="00733042" w:rsidRDefault="00733042" w:rsidP="00733042">
            <w:pPr>
              <w:spacing w:after="0" w:line="240" w:lineRule="auto"/>
              <w:rPr>
                <w:rFonts w:ascii="Times New Roman" w:eastAsia="Times New Roman" w:hAnsi="Times New Roman" w:cs="Times New Roman"/>
                <w:color w:val="000000"/>
              </w:rPr>
            </w:pPr>
          </w:p>
        </w:tc>
      </w:tr>
      <w:tr w:rsidR="00733042" w:rsidRPr="00733042" w14:paraId="4E99D642" w14:textId="77777777" w:rsidTr="00FF2E62">
        <w:trPr>
          <w:trHeight w:val="300"/>
        </w:trPr>
        <w:tc>
          <w:tcPr>
            <w:tcW w:w="3050" w:type="dxa"/>
            <w:shd w:val="clear" w:color="auto" w:fill="auto"/>
            <w:vAlign w:val="center"/>
            <w:hideMark/>
          </w:tcPr>
          <w:p w14:paraId="50D464F7"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direktora vietnieks (i)</w:t>
            </w:r>
          </w:p>
        </w:tc>
        <w:tc>
          <w:tcPr>
            <w:tcW w:w="1260" w:type="dxa"/>
            <w:shd w:val="clear" w:color="auto" w:fill="auto"/>
            <w:vAlign w:val="center"/>
            <w:hideMark/>
          </w:tcPr>
          <w:p w14:paraId="7F32471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46DD7A9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39B4F93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Naudas balvas</w:t>
            </w:r>
          </w:p>
        </w:tc>
        <w:tc>
          <w:tcPr>
            <w:tcW w:w="1170" w:type="dxa"/>
            <w:shd w:val="clear" w:color="auto" w:fill="auto"/>
            <w:vAlign w:val="center"/>
            <w:hideMark/>
          </w:tcPr>
          <w:p w14:paraId="6EC90D84"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shd w:val="clear" w:color="auto" w:fill="auto"/>
            <w:vAlign w:val="center"/>
            <w:hideMark/>
          </w:tcPr>
          <w:p w14:paraId="321861B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shd w:val="clear" w:color="000000" w:fill="D9D9D9"/>
            <w:vAlign w:val="center"/>
            <w:hideMark/>
          </w:tcPr>
          <w:p w14:paraId="6C68639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BC1A31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0300F3" w14:textId="77777777" w:rsidTr="00FF2E62">
        <w:trPr>
          <w:trHeight w:val="300"/>
        </w:trPr>
        <w:tc>
          <w:tcPr>
            <w:tcW w:w="3050" w:type="dxa"/>
            <w:shd w:val="clear" w:color="auto" w:fill="auto"/>
            <w:vAlign w:val="center"/>
            <w:hideMark/>
          </w:tcPr>
          <w:p w14:paraId="7EBD91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atbalsta personālam:</w:t>
            </w:r>
          </w:p>
        </w:tc>
        <w:tc>
          <w:tcPr>
            <w:tcW w:w="1260" w:type="dxa"/>
            <w:shd w:val="clear" w:color="auto" w:fill="auto"/>
            <w:vAlign w:val="center"/>
            <w:hideMark/>
          </w:tcPr>
          <w:p w14:paraId="497FAD5A"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73.63</w:t>
            </w:r>
          </w:p>
        </w:tc>
        <w:tc>
          <w:tcPr>
            <w:tcW w:w="1350" w:type="dxa"/>
            <w:shd w:val="clear" w:color="auto" w:fill="auto"/>
            <w:vAlign w:val="center"/>
            <w:hideMark/>
          </w:tcPr>
          <w:p w14:paraId="422A31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6.14</w:t>
            </w:r>
          </w:p>
        </w:tc>
        <w:tc>
          <w:tcPr>
            <w:tcW w:w="2610" w:type="dxa"/>
            <w:shd w:val="clear" w:color="auto" w:fill="auto"/>
            <w:hideMark/>
          </w:tcPr>
          <w:p w14:paraId="67BEE8D1"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21F6996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0C66F6F5"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651CCAE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1C9FE43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63B2818" w14:textId="77777777" w:rsidTr="00FF2E62">
        <w:trPr>
          <w:trHeight w:val="300"/>
        </w:trPr>
        <w:tc>
          <w:tcPr>
            <w:tcW w:w="3050" w:type="dxa"/>
            <w:shd w:val="clear" w:color="auto" w:fill="auto"/>
            <w:vAlign w:val="center"/>
            <w:hideMark/>
          </w:tcPr>
          <w:p w14:paraId="3748447E"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logopēds</w:t>
            </w:r>
          </w:p>
        </w:tc>
        <w:tc>
          <w:tcPr>
            <w:tcW w:w="1260" w:type="dxa"/>
            <w:shd w:val="clear" w:color="auto" w:fill="auto"/>
            <w:vAlign w:val="center"/>
            <w:hideMark/>
          </w:tcPr>
          <w:p w14:paraId="6A7863E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279E3FE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D05913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59A0320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1AC5B4F"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C37CFF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43166A3"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EA9491D" w14:textId="77777777" w:rsidTr="00FF2E62">
        <w:trPr>
          <w:trHeight w:val="300"/>
        </w:trPr>
        <w:tc>
          <w:tcPr>
            <w:tcW w:w="3050" w:type="dxa"/>
            <w:shd w:val="clear" w:color="auto" w:fill="auto"/>
            <w:vAlign w:val="center"/>
            <w:hideMark/>
          </w:tcPr>
          <w:p w14:paraId="567E195A"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psihologs</w:t>
            </w:r>
          </w:p>
        </w:tc>
        <w:tc>
          <w:tcPr>
            <w:tcW w:w="1260" w:type="dxa"/>
            <w:shd w:val="clear" w:color="auto" w:fill="auto"/>
            <w:vAlign w:val="center"/>
            <w:hideMark/>
          </w:tcPr>
          <w:p w14:paraId="3E9F7C9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77C9A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52516F83"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92FCB8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99F08AD"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451CB581"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96BFBD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538B0510" w14:textId="77777777" w:rsidTr="00FF2E62">
        <w:trPr>
          <w:trHeight w:val="300"/>
        </w:trPr>
        <w:tc>
          <w:tcPr>
            <w:tcW w:w="3050" w:type="dxa"/>
            <w:shd w:val="clear" w:color="auto" w:fill="auto"/>
            <w:vAlign w:val="center"/>
            <w:hideMark/>
          </w:tcPr>
          <w:p w14:paraId="7F66A77C"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pedagogs karjeras konsultants</w:t>
            </w:r>
          </w:p>
        </w:tc>
        <w:tc>
          <w:tcPr>
            <w:tcW w:w="1260" w:type="dxa"/>
            <w:shd w:val="clear" w:color="auto" w:fill="auto"/>
            <w:vAlign w:val="center"/>
            <w:hideMark/>
          </w:tcPr>
          <w:p w14:paraId="20344AF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12CB69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B65253A"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2521DA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3477132"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6CE5E8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660E742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945CC75" w14:textId="77777777" w:rsidTr="00FF2E62">
        <w:trPr>
          <w:trHeight w:val="300"/>
        </w:trPr>
        <w:tc>
          <w:tcPr>
            <w:tcW w:w="3050" w:type="dxa"/>
            <w:shd w:val="clear" w:color="auto" w:fill="auto"/>
            <w:vAlign w:val="center"/>
            <w:hideMark/>
          </w:tcPr>
          <w:p w14:paraId="174E0B2F"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bibliotekārs</w:t>
            </w:r>
          </w:p>
        </w:tc>
        <w:tc>
          <w:tcPr>
            <w:tcW w:w="1260" w:type="dxa"/>
            <w:shd w:val="clear" w:color="auto" w:fill="auto"/>
            <w:vAlign w:val="center"/>
            <w:hideMark/>
          </w:tcPr>
          <w:p w14:paraId="280FD1C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1EFB8F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498280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C45AE1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8350671"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545059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43F3C127"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C956032" w14:textId="77777777" w:rsidTr="00FF2E62">
        <w:trPr>
          <w:trHeight w:val="300"/>
        </w:trPr>
        <w:tc>
          <w:tcPr>
            <w:tcW w:w="3050" w:type="dxa"/>
            <w:shd w:val="clear" w:color="auto" w:fill="auto"/>
            <w:vAlign w:val="center"/>
            <w:hideMark/>
          </w:tcPr>
          <w:p w14:paraId="05C195CD"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speciālais pedagogs</w:t>
            </w:r>
          </w:p>
        </w:tc>
        <w:tc>
          <w:tcPr>
            <w:tcW w:w="1260" w:type="dxa"/>
            <w:shd w:val="clear" w:color="auto" w:fill="auto"/>
            <w:vAlign w:val="center"/>
            <w:hideMark/>
          </w:tcPr>
          <w:p w14:paraId="6E9C7F2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4C72FC0"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87F82E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ECEEEC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63AB2DF8"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390F6FAA"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203BAE2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06CB85D" w14:textId="77777777" w:rsidTr="00FF2E62">
        <w:trPr>
          <w:trHeight w:val="300"/>
        </w:trPr>
        <w:tc>
          <w:tcPr>
            <w:tcW w:w="3050" w:type="dxa"/>
            <w:shd w:val="clear" w:color="auto" w:fill="auto"/>
            <w:vAlign w:val="center"/>
            <w:hideMark/>
          </w:tcPr>
          <w:p w14:paraId="799816F5"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pedagoga palīgs</w:t>
            </w:r>
          </w:p>
        </w:tc>
        <w:tc>
          <w:tcPr>
            <w:tcW w:w="1260" w:type="dxa"/>
            <w:shd w:val="clear" w:color="auto" w:fill="auto"/>
            <w:vAlign w:val="center"/>
            <w:hideMark/>
          </w:tcPr>
          <w:p w14:paraId="5AB5A9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623D8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2846D21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FF5D6A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5399864"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1D98239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09A744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D800BC5" w14:textId="77777777" w:rsidTr="00FF2E62">
        <w:trPr>
          <w:trHeight w:val="315"/>
        </w:trPr>
        <w:tc>
          <w:tcPr>
            <w:tcW w:w="3050" w:type="dxa"/>
            <w:shd w:val="clear" w:color="auto" w:fill="auto"/>
            <w:vAlign w:val="center"/>
            <w:hideMark/>
          </w:tcPr>
          <w:p w14:paraId="15E9B482"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mācību priekšmetu skolotājiem</w:t>
            </w:r>
          </w:p>
        </w:tc>
        <w:tc>
          <w:tcPr>
            <w:tcW w:w="1260" w:type="dxa"/>
            <w:shd w:val="clear" w:color="auto" w:fill="auto"/>
            <w:vAlign w:val="center"/>
            <w:hideMark/>
          </w:tcPr>
          <w:p w14:paraId="41BEA84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813.49</w:t>
            </w:r>
          </w:p>
        </w:tc>
        <w:tc>
          <w:tcPr>
            <w:tcW w:w="1350" w:type="dxa"/>
            <w:shd w:val="clear" w:color="auto" w:fill="auto"/>
            <w:vAlign w:val="center"/>
            <w:hideMark/>
          </w:tcPr>
          <w:p w14:paraId="4A4AAFD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67.79</w:t>
            </w:r>
          </w:p>
        </w:tc>
        <w:tc>
          <w:tcPr>
            <w:tcW w:w="2610" w:type="dxa"/>
            <w:shd w:val="clear" w:color="auto" w:fill="auto"/>
            <w:hideMark/>
          </w:tcPr>
          <w:p w14:paraId="2E47C0B7"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1B8F38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F62C9EB"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BE93AB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D7DC87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642C1EF4" w14:textId="77777777" w:rsidTr="00FF2E62">
        <w:trPr>
          <w:trHeight w:val="570"/>
        </w:trPr>
        <w:tc>
          <w:tcPr>
            <w:tcW w:w="3050" w:type="dxa"/>
            <w:shd w:val="clear" w:color="auto" w:fill="auto"/>
            <w:vAlign w:val="center"/>
            <w:hideMark/>
          </w:tcPr>
          <w:p w14:paraId="2450412F"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 xml:space="preserve">darba devēja valsts sociālās apdrošināšanas </w:t>
            </w:r>
            <w:r w:rsidRPr="00733042">
              <w:rPr>
                <w:rFonts w:ascii="Times New Roman" w:eastAsia="Times New Roman" w:hAnsi="Times New Roman" w:cs="Times New Roman"/>
                <w:b/>
                <w:bCs/>
                <w:color w:val="000000"/>
                <w:sz w:val="23"/>
                <w:szCs w:val="23"/>
              </w:rPr>
              <w:lastRenderedPageBreak/>
              <w:t>obligātās iemaksas, pabalsti un kompensācijas (EKK 1200);</w:t>
            </w:r>
          </w:p>
        </w:tc>
        <w:tc>
          <w:tcPr>
            <w:tcW w:w="1260" w:type="dxa"/>
            <w:shd w:val="clear" w:color="auto" w:fill="auto"/>
            <w:vAlign w:val="center"/>
            <w:hideMark/>
          </w:tcPr>
          <w:p w14:paraId="35E17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lastRenderedPageBreak/>
              <w:t>286.59</w:t>
            </w:r>
          </w:p>
        </w:tc>
        <w:tc>
          <w:tcPr>
            <w:tcW w:w="1350" w:type="dxa"/>
            <w:shd w:val="clear" w:color="auto" w:fill="auto"/>
            <w:vAlign w:val="center"/>
            <w:hideMark/>
          </w:tcPr>
          <w:p w14:paraId="26F4232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23.88</w:t>
            </w:r>
          </w:p>
        </w:tc>
        <w:tc>
          <w:tcPr>
            <w:tcW w:w="2610" w:type="dxa"/>
            <w:shd w:val="clear" w:color="auto" w:fill="auto"/>
            <w:vAlign w:val="center"/>
            <w:hideMark/>
          </w:tcPr>
          <w:p w14:paraId="7EF6248D"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 xml:space="preserve">darba devēja valsts sociālās apdrošināšanas </w:t>
            </w:r>
            <w:r w:rsidRPr="00733042">
              <w:rPr>
                <w:rFonts w:ascii="Times New Roman" w:eastAsia="Times New Roman" w:hAnsi="Times New Roman" w:cs="Times New Roman"/>
                <w:b/>
                <w:bCs/>
                <w:color w:val="000000"/>
                <w:sz w:val="23"/>
                <w:szCs w:val="23"/>
              </w:rPr>
              <w:lastRenderedPageBreak/>
              <w:t>obligātās iemaksas, pabalsti un kompensācijas no pašvaldības finansējuma (EKK 1200):</w:t>
            </w:r>
          </w:p>
        </w:tc>
        <w:tc>
          <w:tcPr>
            <w:tcW w:w="1170" w:type="dxa"/>
            <w:shd w:val="clear" w:color="auto" w:fill="auto"/>
            <w:vAlign w:val="center"/>
            <w:hideMark/>
          </w:tcPr>
          <w:p w14:paraId="43E51FB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lastRenderedPageBreak/>
              <w:t>131.59</w:t>
            </w:r>
          </w:p>
        </w:tc>
        <w:tc>
          <w:tcPr>
            <w:tcW w:w="1260" w:type="dxa"/>
            <w:shd w:val="clear" w:color="auto" w:fill="auto"/>
            <w:vAlign w:val="center"/>
            <w:hideMark/>
          </w:tcPr>
          <w:p w14:paraId="47FDCDD9"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10.97</w:t>
            </w:r>
          </w:p>
        </w:tc>
        <w:tc>
          <w:tcPr>
            <w:tcW w:w="1170" w:type="dxa"/>
            <w:shd w:val="clear" w:color="000000" w:fill="D9D9D9"/>
            <w:vAlign w:val="center"/>
            <w:hideMark/>
          </w:tcPr>
          <w:p w14:paraId="6ECEE408"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418.18</w:t>
            </w:r>
          </w:p>
        </w:tc>
        <w:tc>
          <w:tcPr>
            <w:tcW w:w="1350" w:type="dxa"/>
            <w:shd w:val="clear" w:color="000000" w:fill="D9D9D9"/>
            <w:vAlign w:val="center"/>
            <w:hideMark/>
          </w:tcPr>
          <w:p w14:paraId="120EFDD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34.85</w:t>
            </w:r>
          </w:p>
        </w:tc>
      </w:tr>
      <w:tr w:rsidR="00733042" w:rsidRPr="00733042" w14:paraId="6C297908" w14:textId="77777777" w:rsidTr="00FF2E62">
        <w:trPr>
          <w:trHeight w:val="300"/>
        </w:trPr>
        <w:tc>
          <w:tcPr>
            <w:tcW w:w="3050" w:type="dxa"/>
            <w:shd w:val="clear" w:color="auto" w:fill="auto"/>
            <w:vAlign w:val="center"/>
            <w:hideMark/>
          </w:tcPr>
          <w:p w14:paraId="0BAC634A"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260" w:type="dxa"/>
            <w:shd w:val="clear" w:color="auto" w:fill="auto"/>
            <w:vAlign w:val="center"/>
            <w:hideMark/>
          </w:tcPr>
          <w:p w14:paraId="6F69C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1350" w:type="dxa"/>
            <w:shd w:val="clear" w:color="auto" w:fill="auto"/>
            <w:vAlign w:val="center"/>
            <w:hideMark/>
          </w:tcPr>
          <w:p w14:paraId="49595F0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2610" w:type="dxa"/>
            <w:shd w:val="clear" w:color="auto" w:fill="auto"/>
            <w:vAlign w:val="center"/>
            <w:hideMark/>
          </w:tcPr>
          <w:p w14:paraId="049E8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Darba devēja valsts sociālās apdrošināšanas obligātās iemaksas</w:t>
            </w:r>
          </w:p>
        </w:tc>
        <w:tc>
          <w:tcPr>
            <w:tcW w:w="1170" w:type="dxa"/>
            <w:shd w:val="clear" w:color="auto" w:fill="auto"/>
            <w:vAlign w:val="center"/>
            <w:hideMark/>
          </w:tcPr>
          <w:p w14:paraId="50F6A9BC"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75.81</w:t>
            </w:r>
          </w:p>
        </w:tc>
        <w:tc>
          <w:tcPr>
            <w:tcW w:w="1260" w:type="dxa"/>
            <w:shd w:val="clear" w:color="auto" w:fill="auto"/>
            <w:vAlign w:val="center"/>
            <w:hideMark/>
          </w:tcPr>
          <w:p w14:paraId="21DA646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6.32</w:t>
            </w:r>
          </w:p>
        </w:tc>
        <w:tc>
          <w:tcPr>
            <w:tcW w:w="1170" w:type="dxa"/>
            <w:shd w:val="clear" w:color="000000" w:fill="D9D9D9"/>
            <w:vAlign w:val="center"/>
            <w:hideMark/>
          </w:tcPr>
          <w:p w14:paraId="524A3B06"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04C7483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0EAA3BC5" w14:textId="77777777" w:rsidTr="00FF2E62">
        <w:trPr>
          <w:trHeight w:val="300"/>
        </w:trPr>
        <w:tc>
          <w:tcPr>
            <w:tcW w:w="3050" w:type="dxa"/>
            <w:shd w:val="clear" w:color="auto" w:fill="auto"/>
            <w:vAlign w:val="center"/>
            <w:hideMark/>
          </w:tcPr>
          <w:p w14:paraId="0E1524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proofErr w:type="spellStart"/>
            <w:r w:rsidRPr="00733042">
              <w:rPr>
                <w:rFonts w:ascii="Times New Roman" w:eastAsia="Times New Roman" w:hAnsi="Times New Roman" w:cs="Times New Roman"/>
                <w:i/>
                <w:iCs/>
                <w:color w:val="612A8A"/>
                <w:sz w:val="20"/>
                <w:szCs w:val="20"/>
              </w:rPr>
              <w:t>pašv</w:t>
            </w:r>
            <w:proofErr w:type="spellEnd"/>
          </w:p>
        </w:tc>
        <w:tc>
          <w:tcPr>
            <w:tcW w:w="1260" w:type="dxa"/>
            <w:shd w:val="clear" w:color="auto" w:fill="auto"/>
            <w:vAlign w:val="center"/>
            <w:hideMark/>
          </w:tcPr>
          <w:p w14:paraId="5C1552E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32.85</w:t>
            </w:r>
          </w:p>
        </w:tc>
        <w:tc>
          <w:tcPr>
            <w:tcW w:w="1350" w:type="dxa"/>
            <w:shd w:val="clear" w:color="auto" w:fill="auto"/>
            <w:vAlign w:val="center"/>
            <w:hideMark/>
          </w:tcPr>
          <w:p w14:paraId="391A40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2.74</w:t>
            </w:r>
          </w:p>
        </w:tc>
        <w:tc>
          <w:tcPr>
            <w:tcW w:w="2610" w:type="dxa"/>
            <w:shd w:val="clear" w:color="auto" w:fill="auto"/>
            <w:vAlign w:val="center"/>
            <w:hideMark/>
          </w:tcPr>
          <w:p w14:paraId="3F2E631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xml:space="preserve">          Pabalsts ģimenes locekļa vai apgādājamā nāves gadījumā </w:t>
            </w:r>
          </w:p>
        </w:tc>
        <w:tc>
          <w:tcPr>
            <w:tcW w:w="1170" w:type="dxa"/>
            <w:shd w:val="clear" w:color="auto" w:fill="auto"/>
            <w:vAlign w:val="center"/>
            <w:hideMark/>
          </w:tcPr>
          <w:p w14:paraId="719C33D5"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107D615A"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350C6D9F"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38D641E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5B9DF081" w14:textId="77777777" w:rsidTr="00FF2E62">
        <w:trPr>
          <w:trHeight w:val="315"/>
        </w:trPr>
        <w:tc>
          <w:tcPr>
            <w:tcW w:w="3050" w:type="dxa"/>
            <w:shd w:val="clear" w:color="auto" w:fill="auto"/>
            <w:vAlign w:val="center"/>
            <w:hideMark/>
          </w:tcPr>
          <w:p w14:paraId="33C39EAD"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valsts</w:t>
            </w:r>
          </w:p>
        </w:tc>
        <w:tc>
          <w:tcPr>
            <w:tcW w:w="1260" w:type="dxa"/>
            <w:shd w:val="clear" w:color="auto" w:fill="auto"/>
            <w:vAlign w:val="center"/>
            <w:hideMark/>
          </w:tcPr>
          <w:p w14:paraId="72AB2FD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253.74</w:t>
            </w:r>
          </w:p>
        </w:tc>
        <w:tc>
          <w:tcPr>
            <w:tcW w:w="1350" w:type="dxa"/>
            <w:shd w:val="clear" w:color="auto" w:fill="auto"/>
            <w:vAlign w:val="center"/>
            <w:hideMark/>
          </w:tcPr>
          <w:p w14:paraId="2C56E8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21.15</w:t>
            </w:r>
          </w:p>
        </w:tc>
        <w:tc>
          <w:tcPr>
            <w:tcW w:w="2610" w:type="dxa"/>
            <w:shd w:val="clear" w:color="auto" w:fill="auto"/>
            <w:vAlign w:val="center"/>
            <w:hideMark/>
          </w:tcPr>
          <w:p w14:paraId="1D15F27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Sociālās garantijas, kompensācijas</w:t>
            </w:r>
          </w:p>
        </w:tc>
        <w:tc>
          <w:tcPr>
            <w:tcW w:w="1170" w:type="dxa"/>
            <w:shd w:val="clear" w:color="auto" w:fill="auto"/>
            <w:vAlign w:val="center"/>
            <w:hideMark/>
          </w:tcPr>
          <w:p w14:paraId="6E03C38D"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2171EFE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2B0C8E17"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1BB3CBC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45C4BA14" w14:textId="77777777" w:rsidTr="00FF2E62">
        <w:trPr>
          <w:trHeight w:val="300"/>
        </w:trPr>
        <w:tc>
          <w:tcPr>
            <w:tcW w:w="3050" w:type="dxa"/>
            <w:shd w:val="clear" w:color="auto" w:fill="auto"/>
            <w:vAlign w:val="center"/>
            <w:hideMark/>
          </w:tcPr>
          <w:p w14:paraId="552062D3"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260" w:type="dxa"/>
            <w:shd w:val="clear" w:color="auto" w:fill="auto"/>
            <w:vAlign w:val="center"/>
            <w:hideMark/>
          </w:tcPr>
          <w:p w14:paraId="567C09F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968C30"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7D8CF044"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170" w:type="dxa"/>
            <w:shd w:val="clear" w:color="auto" w:fill="auto"/>
            <w:vAlign w:val="center"/>
            <w:hideMark/>
          </w:tcPr>
          <w:p w14:paraId="22EA510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233117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p>
        </w:tc>
        <w:tc>
          <w:tcPr>
            <w:tcW w:w="1170" w:type="dxa"/>
            <w:shd w:val="clear" w:color="000000" w:fill="D9D9D9"/>
            <w:vAlign w:val="center"/>
            <w:hideMark/>
          </w:tcPr>
          <w:p w14:paraId="4C311A1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2C25F0A"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C01358C" w14:textId="77777777" w:rsidTr="00FF2E62">
        <w:trPr>
          <w:trHeight w:val="615"/>
        </w:trPr>
        <w:tc>
          <w:tcPr>
            <w:tcW w:w="3050" w:type="dxa"/>
            <w:shd w:val="clear" w:color="auto" w:fill="auto"/>
            <w:vAlign w:val="center"/>
            <w:hideMark/>
          </w:tcPr>
          <w:p w14:paraId="27237AFE" w14:textId="77777777" w:rsidR="00733042" w:rsidRPr="00733042" w:rsidRDefault="00733042" w:rsidP="00733042">
            <w:pPr>
              <w:spacing w:after="0" w:line="240" w:lineRule="auto"/>
              <w:jc w:val="center"/>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dienas nauda un pārējie komandējuma izdevumi, kas tieši attiecināmi uz mācību procesu</w:t>
            </w:r>
          </w:p>
        </w:tc>
        <w:tc>
          <w:tcPr>
            <w:tcW w:w="1260" w:type="dxa"/>
            <w:shd w:val="clear" w:color="auto" w:fill="auto"/>
            <w:vAlign w:val="center"/>
            <w:hideMark/>
          </w:tcPr>
          <w:p w14:paraId="1732211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1.78</w:t>
            </w:r>
          </w:p>
        </w:tc>
        <w:tc>
          <w:tcPr>
            <w:tcW w:w="1350" w:type="dxa"/>
            <w:shd w:val="clear" w:color="auto" w:fill="auto"/>
            <w:vAlign w:val="center"/>
            <w:hideMark/>
          </w:tcPr>
          <w:p w14:paraId="792B44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0.15</w:t>
            </w:r>
          </w:p>
        </w:tc>
        <w:tc>
          <w:tcPr>
            <w:tcW w:w="2610" w:type="dxa"/>
            <w:shd w:val="clear" w:color="auto" w:fill="auto"/>
            <w:vAlign w:val="center"/>
            <w:hideMark/>
          </w:tcPr>
          <w:p w14:paraId="0BFED61E"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Dienas nauda un pārējie komandējumu izdevumi (naktsmītnes apmaksa, ceļa izdevumi), kas tieši neattiecināmi uz mācību procesu</w:t>
            </w:r>
          </w:p>
        </w:tc>
        <w:tc>
          <w:tcPr>
            <w:tcW w:w="1170" w:type="dxa"/>
            <w:shd w:val="clear" w:color="auto" w:fill="auto"/>
            <w:vAlign w:val="center"/>
            <w:hideMark/>
          </w:tcPr>
          <w:p w14:paraId="4A68F6F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1.18</w:t>
            </w:r>
          </w:p>
        </w:tc>
        <w:tc>
          <w:tcPr>
            <w:tcW w:w="1260" w:type="dxa"/>
            <w:shd w:val="clear" w:color="auto" w:fill="auto"/>
            <w:vAlign w:val="center"/>
            <w:hideMark/>
          </w:tcPr>
          <w:p w14:paraId="37D7592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0.10</w:t>
            </w:r>
          </w:p>
        </w:tc>
        <w:tc>
          <w:tcPr>
            <w:tcW w:w="1170" w:type="dxa"/>
            <w:shd w:val="clear" w:color="000000" w:fill="D9D9D9"/>
            <w:vAlign w:val="center"/>
            <w:hideMark/>
          </w:tcPr>
          <w:p w14:paraId="5B848E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2.96</w:t>
            </w:r>
          </w:p>
        </w:tc>
        <w:tc>
          <w:tcPr>
            <w:tcW w:w="1350" w:type="dxa"/>
            <w:shd w:val="clear" w:color="000000" w:fill="D9D9D9"/>
            <w:vAlign w:val="center"/>
            <w:hideMark/>
          </w:tcPr>
          <w:p w14:paraId="07607F5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0.25</w:t>
            </w:r>
          </w:p>
        </w:tc>
      </w:tr>
      <w:tr w:rsidR="00733042" w:rsidRPr="00733042" w14:paraId="02AB0D0E" w14:textId="77777777" w:rsidTr="00FF2E62">
        <w:trPr>
          <w:trHeight w:val="300"/>
        </w:trPr>
        <w:tc>
          <w:tcPr>
            <w:tcW w:w="3050" w:type="dxa"/>
            <w:shd w:val="clear" w:color="auto" w:fill="auto"/>
            <w:vAlign w:val="center"/>
            <w:hideMark/>
          </w:tcPr>
          <w:p w14:paraId="756FFDA5"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260" w:type="dxa"/>
            <w:shd w:val="clear" w:color="auto" w:fill="auto"/>
            <w:vAlign w:val="center"/>
            <w:hideMark/>
          </w:tcPr>
          <w:p w14:paraId="64628F3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341CF697"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62CCEE1"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170" w:type="dxa"/>
            <w:shd w:val="clear" w:color="auto" w:fill="auto"/>
            <w:vAlign w:val="center"/>
            <w:hideMark/>
          </w:tcPr>
          <w:p w14:paraId="1009674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294.02</w:t>
            </w:r>
          </w:p>
        </w:tc>
        <w:tc>
          <w:tcPr>
            <w:tcW w:w="1260" w:type="dxa"/>
            <w:shd w:val="clear" w:color="auto" w:fill="auto"/>
            <w:vAlign w:val="center"/>
            <w:hideMark/>
          </w:tcPr>
          <w:p w14:paraId="53CBEAF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24.50</w:t>
            </w:r>
          </w:p>
        </w:tc>
        <w:tc>
          <w:tcPr>
            <w:tcW w:w="1170" w:type="dxa"/>
            <w:shd w:val="clear" w:color="000000" w:fill="D9D9D9"/>
            <w:vAlign w:val="center"/>
            <w:hideMark/>
          </w:tcPr>
          <w:p w14:paraId="51017C8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299.23</w:t>
            </w:r>
          </w:p>
        </w:tc>
        <w:tc>
          <w:tcPr>
            <w:tcW w:w="1350" w:type="dxa"/>
            <w:shd w:val="clear" w:color="000000" w:fill="D9D9D9"/>
            <w:vAlign w:val="center"/>
            <w:hideMark/>
          </w:tcPr>
          <w:p w14:paraId="4112A0A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24.94</w:t>
            </w:r>
          </w:p>
        </w:tc>
      </w:tr>
      <w:tr w:rsidR="00733042" w:rsidRPr="00733042" w14:paraId="6394E6E7" w14:textId="77777777" w:rsidTr="00FF2E62">
        <w:trPr>
          <w:trHeight w:val="600"/>
        </w:trPr>
        <w:tc>
          <w:tcPr>
            <w:tcW w:w="3050" w:type="dxa"/>
            <w:shd w:val="clear" w:color="auto" w:fill="auto"/>
            <w:vAlign w:val="center"/>
            <w:hideMark/>
          </w:tcPr>
          <w:p w14:paraId="77207D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informācijas tehnoloģijas pakalpojumi, licenču nomas izdevumi</w:t>
            </w:r>
          </w:p>
        </w:tc>
        <w:tc>
          <w:tcPr>
            <w:tcW w:w="1260" w:type="dxa"/>
            <w:shd w:val="clear" w:color="auto" w:fill="auto"/>
            <w:vAlign w:val="center"/>
            <w:hideMark/>
          </w:tcPr>
          <w:p w14:paraId="34776516"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5.21</w:t>
            </w:r>
          </w:p>
        </w:tc>
        <w:tc>
          <w:tcPr>
            <w:tcW w:w="1350" w:type="dxa"/>
            <w:shd w:val="clear" w:color="auto" w:fill="auto"/>
            <w:vAlign w:val="center"/>
            <w:hideMark/>
          </w:tcPr>
          <w:p w14:paraId="636DBBD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0.43</w:t>
            </w:r>
          </w:p>
        </w:tc>
        <w:tc>
          <w:tcPr>
            <w:tcW w:w="2610" w:type="dxa"/>
            <w:shd w:val="clear" w:color="auto" w:fill="auto"/>
            <w:vAlign w:val="center"/>
            <w:hideMark/>
          </w:tcPr>
          <w:p w14:paraId="03CCA99D"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izdevumi par komunālajiem pakalpojumiem - par apkuri, ūdeni un kanalizāciju, par elektroenerģiju, atkritumu apsaimniekošana</w:t>
            </w:r>
          </w:p>
        </w:tc>
        <w:tc>
          <w:tcPr>
            <w:tcW w:w="1170" w:type="dxa"/>
            <w:shd w:val="clear" w:color="auto" w:fill="auto"/>
            <w:vAlign w:val="center"/>
            <w:hideMark/>
          </w:tcPr>
          <w:p w14:paraId="5D93927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140.50</w:t>
            </w:r>
          </w:p>
        </w:tc>
        <w:tc>
          <w:tcPr>
            <w:tcW w:w="1260" w:type="dxa"/>
            <w:shd w:val="clear" w:color="auto" w:fill="auto"/>
            <w:vAlign w:val="center"/>
            <w:hideMark/>
          </w:tcPr>
          <w:p w14:paraId="01670C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11.71</w:t>
            </w:r>
          </w:p>
        </w:tc>
        <w:tc>
          <w:tcPr>
            <w:tcW w:w="1170" w:type="dxa"/>
            <w:shd w:val="clear" w:color="000000" w:fill="D9D9D9"/>
            <w:vAlign w:val="center"/>
            <w:hideMark/>
          </w:tcPr>
          <w:p w14:paraId="696188C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DC82DE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669BA5" w14:textId="77777777" w:rsidTr="00FF2E62">
        <w:trPr>
          <w:trHeight w:val="600"/>
        </w:trPr>
        <w:tc>
          <w:tcPr>
            <w:tcW w:w="3050" w:type="dxa"/>
            <w:shd w:val="clear" w:color="auto" w:fill="auto"/>
            <w:vAlign w:val="center"/>
            <w:hideMark/>
          </w:tcPr>
          <w:p w14:paraId="626B27C6"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lastRenderedPageBreak/>
              <w:t> </w:t>
            </w:r>
          </w:p>
        </w:tc>
        <w:tc>
          <w:tcPr>
            <w:tcW w:w="1260" w:type="dxa"/>
            <w:shd w:val="clear" w:color="auto" w:fill="auto"/>
            <w:vAlign w:val="center"/>
            <w:hideMark/>
          </w:tcPr>
          <w:p w14:paraId="43E1BA6F"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5BA168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0247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ar iestādes pārstāvību, iestādes darbības un veicamo funkciju nodrošināšanu saistītie pakalpojumi</w:t>
            </w:r>
          </w:p>
        </w:tc>
        <w:tc>
          <w:tcPr>
            <w:tcW w:w="1170" w:type="dxa"/>
            <w:shd w:val="clear" w:color="auto" w:fill="auto"/>
            <w:vAlign w:val="center"/>
            <w:hideMark/>
          </w:tcPr>
          <w:p w14:paraId="138301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28.04</w:t>
            </w:r>
          </w:p>
        </w:tc>
        <w:tc>
          <w:tcPr>
            <w:tcW w:w="1260" w:type="dxa"/>
            <w:shd w:val="clear" w:color="auto" w:fill="auto"/>
            <w:vAlign w:val="center"/>
            <w:hideMark/>
          </w:tcPr>
          <w:p w14:paraId="23E1692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2.34</w:t>
            </w:r>
          </w:p>
        </w:tc>
        <w:tc>
          <w:tcPr>
            <w:tcW w:w="1170" w:type="dxa"/>
            <w:shd w:val="clear" w:color="000000" w:fill="D9D9D9"/>
            <w:vAlign w:val="center"/>
            <w:hideMark/>
          </w:tcPr>
          <w:p w14:paraId="198AFE5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44B2F6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7C8E7C36" w14:textId="77777777" w:rsidTr="00FF2E62">
        <w:trPr>
          <w:trHeight w:val="600"/>
        </w:trPr>
        <w:tc>
          <w:tcPr>
            <w:tcW w:w="3050" w:type="dxa"/>
            <w:shd w:val="clear" w:color="auto" w:fill="auto"/>
            <w:hideMark/>
          </w:tcPr>
          <w:p w14:paraId="226DF43E"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6F3FA631"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77D7A46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26CBE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remonta darbi un iestāžu uzturēšanas pakalpojumi (izņemot ēku, būvju un ceļu kapitālo remontu) </w:t>
            </w:r>
          </w:p>
        </w:tc>
        <w:tc>
          <w:tcPr>
            <w:tcW w:w="1170" w:type="dxa"/>
            <w:shd w:val="clear" w:color="auto" w:fill="auto"/>
            <w:vAlign w:val="center"/>
            <w:hideMark/>
          </w:tcPr>
          <w:p w14:paraId="77B2B0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84.3</w:t>
            </w:r>
          </w:p>
        </w:tc>
        <w:tc>
          <w:tcPr>
            <w:tcW w:w="1260" w:type="dxa"/>
            <w:shd w:val="clear" w:color="auto" w:fill="auto"/>
            <w:vAlign w:val="center"/>
            <w:hideMark/>
          </w:tcPr>
          <w:p w14:paraId="1D34610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7.03</w:t>
            </w:r>
          </w:p>
        </w:tc>
        <w:tc>
          <w:tcPr>
            <w:tcW w:w="1170" w:type="dxa"/>
            <w:shd w:val="clear" w:color="000000" w:fill="D9D9D9"/>
            <w:vAlign w:val="center"/>
            <w:hideMark/>
          </w:tcPr>
          <w:p w14:paraId="7D7A9C3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63C7A19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AF18AC9" w14:textId="77777777" w:rsidTr="00FF2E62">
        <w:trPr>
          <w:trHeight w:val="315"/>
        </w:trPr>
        <w:tc>
          <w:tcPr>
            <w:tcW w:w="3050" w:type="dxa"/>
            <w:shd w:val="clear" w:color="auto" w:fill="auto"/>
            <w:hideMark/>
          </w:tcPr>
          <w:p w14:paraId="01400E78"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1177C5F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3AF293A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717943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citi pakalpojumi </w:t>
            </w:r>
          </w:p>
        </w:tc>
        <w:tc>
          <w:tcPr>
            <w:tcW w:w="1170" w:type="dxa"/>
            <w:shd w:val="clear" w:color="auto" w:fill="auto"/>
            <w:hideMark/>
          </w:tcPr>
          <w:p w14:paraId="2E9D239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41.18</w:t>
            </w:r>
          </w:p>
        </w:tc>
        <w:tc>
          <w:tcPr>
            <w:tcW w:w="1260" w:type="dxa"/>
            <w:shd w:val="clear" w:color="auto" w:fill="auto"/>
            <w:hideMark/>
          </w:tcPr>
          <w:p w14:paraId="5D6A76F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3.43</w:t>
            </w:r>
          </w:p>
        </w:tc>
        <w:tc>
          <w:tcPr>
            <w:tcW w:w="1170" w:type="dxa"/>
            <w:shd w:val="clear" w:color="000000" w:fill="D9D9D9"/>
            <w:hideMark/>
          </w:tcPr>
          <w:p w14:paraId="58630D9D"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6B0E341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3217BB" w14:textId="77777777" w:rsidTr="00FF2E62">
        <w:trPr>
          <w:trHeight w:val="570"/>
        </w:trPr>
        <w:tc>
          <w:tcPr>
            <w:tcW w:w="3050" w:type="dxa"/>
            <w:shd w:val="clear" w:color="auto" w:fill="auto"/>
            <w:vAlign w:val="center"/>
            <w:hideMark/>
          </w:tcPr>
          <w:p w14:paraId="3F66037B"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260" w:type="dxa"/>
            <w:shd w:val="clear" w:color="auto" w:fill="auto"/>
            <w:vAlign w:val="center"/>
            <w:hideMark/>
          </w:tcPr>
          <w:p w14:paraId="47A063F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2701B8"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679E2A2"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170" w:type="dxa"/>
            <w:shd w:val="clear" w:color="auto" w:fill="auto"/>
            <w:vAlign w:val="center"/>
            <w:hideMark/>
          </w:tcPr>
          <w:p w14:paraId="4CF8452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112.40</w:t>
            </w:r>
          </w:p>
        </w:tc>
        <w:tc>
          <w:tcPr>
            <w:tcW w:w="1260" w:type="dxa"/>
            <w:shd w:val="clear" w:color="auto" w:fill="auto"/>
            <w:vAlign w:val="center"/>
            <w:hideMark/>
          </w:tcPr>
          <w:p w14:paraId="6B82D7D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9.37</w:t>
            </w:r>
          </w:p>
        </w:tc>
        <w:tc>
          <w:tcPr>
            <w:tcW w:w="1170" w:type="dxa"/>
            <w:shd w:val="clear" w:color="000000" w:fill="D9D9D9"/>
            <w:vAlign w:val="center"/>
            <w:hideMark/>
          </w:tcPr>
          <w:p w14:paraId="15A0378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134.64</w:t>
            </w:r>
          </w:p>
        </w:tc>
        <w:tc>
          <w:tcPr>
            <w:tcW w:w="1350" w:type="dxa"/>
            <w:shd w:val="clear" w:color="000000" w:fill="D9D9D9"/>
            <w:vAlign w:val="center"/>
            <w:hideMark/>
          </w:tcPr>
          <w:p w14:paraId="3E7F85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11.22</w:t>
            </w:r>
          </w:p>
        </w:tc>
      </w:tr>
      <w:tr w:rsidR="00733042" w:rsidRPr="00733042" w14:paraId="7FEC302C" w14:textId="77777777" w:rsidTr="00FF2E62">
        <w:trPr>
          <w:trHeight w:val="900"/>
        </w:trPr>
        <w:tc>
          <w:tcPr>
            <w:tcW w:w="3050" w:type="dxa"/>
            <w:shd w:val="clear" w:color="auto" w:fill="auto"/>
            <w:vAlign w:val="center"/>
            <w:hideMark/>
          </w:tcPr>
          <w:p w14:paraId="45C547A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mācību līdzekļi un materiāli (EKK 2370) no valsts budžeta un pašvaldību budžetiem, kas tieši attiecas uz mācību procesu </w:t>
            </w:r>
          </w:p>
        </w:tc>
        <w:tc>
          <w:tcPr>
            <w:tcW w:w="1260" w:type="dxa"/>
            <w:shd w:val="clear" w:color="auto" w:fill="auto"/>
            <w:vAlign w:val="center"/>
            <w:hideMark/>
          </w:tcPr>
          <w:p w14:paraId="3C5AF95C"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22.24</w:t>
            </w:r>
          </w:p>
        </w:tc>
        <w:tc>
          <w:tcPr>
            <w:tcW w:w="1350" w:type="dxa"/>
            <w:shd w:val="clear" w:color="auto" w:fill="auto"/>
            <w:vAlign w:val="center"/>
            <w:hideMark/>
          </w:tcPr>
          <w:p w14:paraId="091D058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1.85</w:t>
            </w:r>
          </w:p>
        </w:tc>
        <w:tc>
          <w:tcPr>
            <w:tcW w:w="2610" w:type="dxa"/>
            <w:shd w:val="clear" w:color="auto" w:fill="auto"/>
            <w:vAlign w:val="center"/>
            <w:hideMark/>
          </w:tcPr>
          <w:p w14:paraId="3969F45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biroja preces un inventārs – kancelejas preces, toneri, </w:t>
            </w:r>
            <w:proofErr w:type="spellStart"/>
            <w:r w:rsidRPr="00733042">
              <w:rPr>
                <w:rFonts w:ascii="Times New Roman" w:eastAsia="Times New Roman" w:hAnsi="Times New Roman" w:cs="Times New Roman"/>
                <w:color w:val="000000"/>
                <w:sz w:val="23"/>
                <w:szCs w:val="23"/>
              </w:rPr>
              <w:t>kārtridžas</w:t>
            </w:r>
            <w:proofErr w:type="spellEnd"/>
            <w:r w:rsidRPr="00733042">
              <w:rPr>
                <w:rFonts w:ascii="Times New Roman" w:eastAsia="Times New Roman" w:hAnsi="Times New Roman" w:cs="Times New Roman"/>
                <w:color w:val="000000"/>
                <w:sz w:val="23"/>
                <w:szCs w:val="23"/>
              </w:rPr>
              <w:t xml:space="preserve"> -  (administratīvā darbība), izdevumi par precēm iestādes administratīvās darbības nodrošināšanai – par ziediem, pasākumu, ēku, iestāžu noformēšanas materiāli, sporta inventārs</w:t>
            </w:r>
          </w:p>
        </w:tc>
        <w:tc>
          <w:tcPr>
            <w:tcW w:w="1170" w:type="dxa"/>
            <w:vMerge w:val="restart"/>
            <w:shd w:val="clear" w:color="auto" w:fill="auto"/>
            <w:vAlign w:val="center"/>
            <w:hideMark/>
          </w:tcPr>
          <w:p w14:paraId="30CFA7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57.99</w:t>
            </w:r>
          </w:p>
        </w:tc>
        <w:tc>
          <w:tcPr>
            <w:tcW w:w="1260" w:type="dxa"/>
            <w:vMerge w:val="restart"/>
            <w:shd w:val="clear" w:color="auto" w:fill="auto"/>
            <w:vAlign w:val="center"/>
            <w:hideMark/>
          </w:tcPr>
          <w:p w14:paraId="2965BA3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4.83</w:t>
            </w:r>
          </w:p>
        </w:tc>
        <w:tc>
          <w:tcPr>
            <w:tcW w:w="1170" w:type="dxa"/>
            <w:vMerge w:val="restart"/>
            <w:shd w:val="clear" w:color="000000" w:fill="D9D9D9"/>
            <w:vAlign w:val="center"/>
            <w:hideMark/>
          </w:tcPr>
          <w:p w14:paraId="3EA5C02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vMerge w:val="restart"/>
            <w:shd w:val="clear" w:color="000000" w:fill="D9D9D9"/>
            <w:vAlign w:val="center"/>
            <w:hideMark/>
          </w:tcPr>
          <w:p w14:paraId="77C9486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32ED26" w14:textId="77777777" w:rsidTr="00FF2E62">
        <w:trPr>
          <w:trHeight w:val="600"/>
        </w:trPr>
        <w:tc>
          <w:tcPr>
            <w:tcW w:w="3050" w:type="dxa"/>
            <w:shd w:val="clear" w:color="auto" w:fill="auto"/>
            <w:vAlign w:val="center"/>
            <w:hideMark/>
          </w:tcPr>
          <w:p w14:paraId="2300F934"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mācību līdzekļi - valsts budžets</w:t>
            </w:r>
          </w:p>
        </w:tc>
        <w:tc>
          <w:tcPr>
            <w:tcW w:w="1260" w:type="dxa"/>
            <w:shd w:val="clear" w:color="auto" w:fill="auto"/>
            <w:vAlign w:val="center"/>
            <w:hideMark/>
          </w:tcPr>
          <w:p w14:paraId="7765050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8.15</w:t>
            </w:r>
          </w:p>
        </w:tc>
        <w:tc>
          <w:tcPr>
            <w:tcW w:w="1350" w:type="dxa"/>
            <w:shd w:val="clear" w:color="auto" w:fill="auto"/>
            <w:vAlign w:val="center"/>
            <w:hideMark/>
          </w:tcPr>
          <w:p w14:paraId="797F904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0.68</w:t>
            </w:r>
          </w:p>
        </w:tc>
        <w:tc>
          <w:tcPr>
            <w:tcW w:w="2610" w:type="dxa"/>
            <w:shd w:val="clear" w:color="auto" w:fill="auto"/>
            <w:vAlign w:val="center"/>
            <w:hideMark/>
          </w:tcPr>
          <w:p w14:paraId="2DCFA60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mācību līdzekļi un materiāli (EKK 2370) no valsts budžeta un pašvaldību budžetiem, kas netieši attiecas uz mācību procesu</w:t>
            </w:r>
          </w:p>
        </w:tc>
        <w:tc>
          <w:tcPr>
            <w:tcW w:w="1170" w:type="dxa"/>
            <w:vMerge/>
            <w:vAlign w:val="center"/>
            <w:hideMark/>
          </w:tcPr>
          <w:p w14:paraId="12211C1C"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vMerge/>
            <w:vAlign w:val="center"/>
            <w:hideMark/>
          </w:tcPr>
          <w:p w14:paraId="1B400F2D"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170" w:type="dxa"/>
            <w:vMerge/>
            <w:vAlign w:val="center"/>
            <w:hideMark/>
          </w:tcPr>
          <w:p w14:paraId="03930340"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350" w:type="dxa"/>
            <w:vMerge/>
            <w:vAlign w:val="center"/>
            <w:hideMark/>
          </w:tcPr>
          <w:p w14:paraId="39F04FD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r>
      <w:tr w:rsidR="00733042" w:rsidRPr="00733042" w14:paraId="371FAD07" w14:textId="77777777" w:rsidTr="00FF2E62">
        <w:trPr>
          <w:trHeight w:val="300"/>
        </w:trPr>
        <w:tc>
          <w:tcPr>
            <w:tcW w:w="3050" w:type="dxa"/>
            <w:shd w:val="clear" w:color="auto" w:fill="auto"/>
            <w:vAlign w:val="center"/>
            <w:hideMark/>
          </w:tcPr>
          <w:p w14:paraId="63C0BE0B"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lastRenderedPageBreak/>
              <w:t>·</w:t>
            </w:r>
            <w:r w:rsidRPr="00733042">
              <w:rPr>
                <w:rFonts w:ascii="Times New Roman" w:eastAsia="Times New Roman" w:hAnsi="Times New Roman" w:cs="Times New Roman"/>
                <w:i/>
                <w:iCs/>
                <w:color w:val="612A8A"/>
                <w:sz w:val="20"/>
                <w:szCs w:val="20"/>
              </w:rPr>
              <w:t xml:space="preserve"> mācību līdzekļi - pašvaldības budžets</w:t>
            </w:r>
          </w:p>
        </w:tc>
        <w:tc>
          <w:tcPr>
            <w:tcW w:w="1260" w:type="dxa"/>
            <w:shd w:val="clear" w:color="auto" w:fill="auto"/>
            <w:vAlign w:val="center"/>
            <w:hideMark/>
          </w:tcPr>
          <w:p w14:paraId="744793C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14.09</w:t>
            </w:r>
          </w:p>
        </w:tc>
        <w:tc>
          <w:tcPr>
            <w:tcW w:w="1350" w:type="dxa"/>
            <w:shd w:val="clear" w:color="auto" w:fill="auto"/>
            <w:vAlign w:val="center"/>
            <w:hideMark/>
          </w:tcPr>
          <w:p w14:paraId="78FCDC5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1.17</w:t>
            </w:r>
          </w:p>
        </w:tc>
        <w:tc>
          <w:tcPr>
            <w:tcW w:w="2610" w:type="dxa"/>
            <w:shd w:val="clear" w:color="auto" w:fill="auto"/>
            <w:vAlign w:val="center"/>
            <w:hideMark/>
          </w:tcPr>
          <w:p w14:paraId="179E8F90"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kurināmais un enerģētiskie materiāli – degviela</w:t>
            </w:r>
          </w:p>
        </w:tc>
        <w:tc>
          <w:tcPr>
            <w:tcW w:w="1170" w:type="dxa"/>
            <w:shd w:val="clear" w:color="auto" w:fill="auto"/>
            <w:vAlign w:val="center"/>
            <w:hideMark/>
          </w:tcPr>
          <w:p w14:paraId="38F64E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23.76</w:t>
            </w:r>
          </w:p>
        </w:tc>
        <w:tc>
          <w:tcPr>
            <w:tcW w:w="1260" w:type="dxa"/>
            <w:shd w:val="clear" w:color="auto" w:fill="auto"/>
            <w:vAlign w:val="center"/>
            <w:hideMark/>
          </w:tcPr>
          <w:p w14:paraId="5C3106E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1.98</w:t>
            </w:r>
          </w:p>
        </w:tc>
        <w:tc>
          <w:tcPr>
            <w:tcW w:w="1170" w:type="dxa"/>
            <w:shd w:val="clear" w:color="000000" w:fill="D9D9D9"/>
            <w:vAlign w:val="center"/>
            <w:hideMark/>
          </w:tcPr>
          <w:p w14:paraId="5FE30A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1AE71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5081B6F" w14:textId="77777777" w:rsidTr="00FF2E62">
        <w:trPr>
          <w:trHeight w:val="300"/>
        </w:trPr>
        <w:tc>
          <w:tcPr>
            <w:tcW w:w="3050" w:type="dxa"/>
            <w:shd w:val="clear" w:color="auto" w:fill="auto"/>
            <w:hideMark/>
          </w:tcPr>
          <w:p w14:paraId="553DB950"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BFB0EC0"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2971A9A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88728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kārtējā remonta iestāžu uzturēšanas materiāli </w:t>
            </w:r>
          </w:p>
        </w:tc>
        <w:tc>
          <w:tcPr>
            <w:tcW w:w="1170" w:type="dxa"/>
            <w:shd w:val="clear" w:color="auto" w:fill="auto"/>
            <w:vAlign w:val="center"/>
            <w:hideMark/>
          </w:tcPr>
          <w:p w14:paraId="4419D6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30.65</w:t>
            </w:r>
          </w:p>
        </w:tc>
        <w:tc>
          <w:tcPr>
            <w:tcW w:w="1260" w:type="dxa"/>
            <w:shd w:val="clear" w:color="auto" w:fill="auto"/>
            <w:vAlign w:val="center"/>
            <w:hideMark/>
          </w:tcPr>
          <w:p w14:paraId="2E52EF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2.55</w:t>
            </w:r>
          </w:p>
        </w:tc>
        <w:tc>
          <w:tcPr>
            <w:tcW w:w="1170" w:type="dxa"/>
            <w:shd w:val="clear" w:color="000000" w:fill="D9D9D9"/>
            <w:vAlign w:val="center"/>
            <w:hideMark/>
          </w:tcPr>
          <w:p w14:paraId="3EB38C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91A67A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A177933" w14:textId="77777777" w:rsidTr="00FF2E62">
        <w:trPr>
          <w:trHeight w:val="315"/>
        </w:trPr>
        <w:tc>
          <w:tcPr>
            <w:tcW w:w="3050" w:type="dxa"/>
            <w:shd w:val="clear" w:color="auto" w:fill="auto"/>
            <w:hideMark/>
          </w:tcPr>
          <w:p w14:paraId="33114505"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891A68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46AEA7D1" w14:textId="77777777" w:rsidR="00A9064B"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p w14:paraId="3568D2CB" w14:textId="77777777" w:rsidR="00733042" w:rsidRPr="00A9064B" w:rsidRDefault="00733042" w:rsidP="00A9064B">
            <w:pPr>
              <w:jc w:val="center"/>
              <w:rPr>
                <w:rFonts w:ascii="Times New Roman" w:eastAsia="Times New Roman" w:hAnsi="Times New Roman" w:cs="Times New Roman"/>
              </w:rPr>
            </w:pPr>
          </w:p>
        </w:tc>
        <w:tc>
          <w:tcPr>
            <w:tcW w:w="2610" w:type="dxa"/>
            <w:shd w:val="clear" w:color="auto" w:fill="auto"/>
            <w:vAlign w:val="center"/>
            <w:hideMark/>
          </w:tcPr>
          <w:p w14:paraId="116B95BB"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valsts un pašvaldību aprūpē, apgādē un dienestā (amatā) esošo personu uzturēšana  </w:t>
            </w:r>
          </w:p>
        </w:tc>
        <w:tc>
          <w:tcPr>
            <w:tcW w:w="1170" w:type="dxa"/>
            <w:shd w:val="clear" w:color="auto" w:fill="auto"/>
            <w:hideMark/>
          </w:tcPr>
          <w:p w14:paraId="675BF48F"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hideMark/>
          </w:tcPr>
          <w:p w14:paraId="4DC1F2AE"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170" w:type="dxa"/>
            <w:shd w:val="clear" w:color="000000" w:fill="D9D9D9"/>
            <w:hideMark/>
          </w:tcPr>
          <w:p w14:paraId="2487EA2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0D2EDE6B"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145FCF23" w14:textId="77777777" w:rsidTr="00FF2E62">
        <w:trPr>
          <w:trHeight w:val="315"/>
        </w:trPr>
        <w:tc>
          <w:tcPr>
            <w:tcW w:w="3050" w:type="dxa"/>
            <w:shd w:val="clear" w:color="auto" w:fill="auto"/>
            <w:vAlign w:val="center"/>
            <w:hideMark/>
          </w:tcPr>
          <w:p w14:paraId="51917A8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517A26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6BE3D3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B3DFFE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izdevumi periodikas iegādei (EKK 2400)</w:t>
            </w:r>
          </w:p>
        </w:tc>
        <w:tc>
          <w:tcPr>
            <w:tcW w:w="1170" w:type="dxa"/>
            <w:shd w:val="clear" w:color="auto" w:fill="auto"/>
            <w:vAlign w:val="center"/>
            <w:hideMark/>
          </w:tcPr>
          <w:p w14:paraId="248F13D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FF9E20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5061BB4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0597EB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4DD39427" w14:textId="77777777" w:rsidTr="00FF2E62">
        <w:trPr>
          <w:trHeight w:val="300"/>
        </w:trPr>
        <w:tc>
          <w:tcPr>
            <w:tcW w:w="3050" w:type="dxa"/>
            <w:shd w:val="clear" w:color="auto" w:fill="auto"/>
            <w:vAlign w:val="center"/>
            <w:hideMark/>
          </w:tcPr>
          <w:p w14:paraId="3A9A2737"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260" w:type="dxa"/>
            <w:shd w:val="clear" w:color="auto" w:fill="auto"/>
            <w:vAlign w:val="center"/>
            <w:hideMark/>
          </w:tcPr>
          <w:p w14:paraId="46DF36F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31.28</w:t>
            </w:r>
          </w:p>
        </w:tc>
        <w:tc>
          <w:tcPr>
            <w:tcW w:w="1350" w:type="dxa"/>
            <w:shd w:val="clear" w:color="auto" w:fill="auto"/>
            <w:vAlign w:val="center"/>
            <w:hideMark/>
          </w:tcPr>
          <w:p w14:paraId="7C4D186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2.61</w:t>
            </w:r>
          </w:p>
        </w:tc>
        <w:tc>
          <w:tcPr>
            <w:tcW w:w="2610" w:type="dxa"/>
            <w:shd w:val="clear" w:color="auto" w:fill="auto"/>
            <w:vAlign w:val="center"/>
            <w:hideMark/>
          </w:tcPr>
          <w:p w14:paraId="34ADB308" w14:textId="77777777" w:rsidR="00733042" w:rsidRPr="00733042" w:rsidRDefault="00733042" w:rsidP="00733042">
            <w:pPr>
              <w:spacing w:after="0" w:line="240" w:lineRule="auto"/>
              <w:ind w:leftChars="-8" w:left="-2" w:hangingChars="7" w:hanging="16"/>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170" w:type="dxa"/>
            <w:shd w:val="clear" w:color="auto" w:fill="auto"/>
            <w:vAlign w:val="center"/>
            <w:hideMark/>
          </w:tcPr>
          <w:p w14:paraId="06BA19B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127.32</w:t>
            </w:r>
          </w:p>
        </w:tc>
        <w:tc>
          <w:tcPr>
            <w:tcW w:w="1260" w:type="dxa"/>
            <w:shd w:val="clear" w:color="auto" w:fill="auto"/>
            <w:vAlign w:val="center"/>
            <w:hideMark/>
          </w:tcPr>
          <w:p w14:paraId="2C7A4DB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10.61</w:t>
            </w:r>
          </w:p>
        </w:tc>
        <w:tc>
          <w:tcPr>
            <w:tcW w:w="1170" w:type="dxa"/>
            <w:shd w:val="clear" w:color="000000" w:fill="D9D9D9"/>
            <w:vAlign w:val="center"/>
            <w:hideMark/>
          </w:tcPr>
          <w:p w14:paraId="6B04281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158.60</w:t>
            </w:r>
          </w:p>
        </w:tc>
        <w:tc>
          <w:tcPr>
            <w:tcW w:w="1350" w:type="dxa"/>
            <w:shd w:val="clear" w:color="000000" w:fill="D9D9D9"/>
            <w:vAlign w:val="center"/>
            <w:hideMark/>
          </w:tcPr>
          <w:p w14:paraId="1982E68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13.22</w:t>
            </w:r>
          </w:p>
        </w:tc>
      </w:tr>
      <w:tr w:rsidR="00733042" w:rsidRPr="00733042" w14:paraId="428BF7DA" w14:textId="77777777" w:rsidTr="00FF2E62">
        <w:trPr>
          <w:trHeight w:val="300"/>
        </w:trPr>
        <w:tc>
          <w:tcPr>
            <w:tcW w:w="3050" w:type="dxa"/>
            <w:shd w:val="clear" w:color="auto" w:fill="auto"/>
            <w:vAlign w:val="center"/>
            <w:hideMark/>
          </w:tcPr>
          <w:p w14:paraId="48E76958"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Bibliotēku fondi</w:t>
            </w:r>
          </w:p>
        </w:tc>
        <w:tc>
          <w:tcPr>
            <w:tcW w:w="1260" w:type="dxa"/>
            <w:shd w:val="clear" w:color="auto" w:fill="auto"/>
            <w:vAlign w:val="center"/>
            <w:hideMark/>
          </w:tcPr>
          <w:p w14:paraId="70C1324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17.16</w:t>
            </w:r>
          </w:p>
        </w:tc>
        <w:tc>
          <w:tcPr>
            <w:tcW w:w="1350" w:type="dxa"/>
            <w:shd w:val="clear" w:color="auto" w:fill="auto"/>
            <w:vAlign w:val="center"/>
            <w:hideMark/>
          </w:tcPr>
          <w:p w14:paraId="3EB1C6EC"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1.43</w:t>
            </w:r>
          </w:p>
        </w:tc>
        <w:tc>
          <w:tcPr>
            <w:tcW w:w="2610" w:type="dxa"/>
            <w:shd w:val="clear" w:color="auto" w:fill="auto"/>
            <w:vAlign w:val="center"/>
            <w:hideMark/>
          </w:tcPr>
          <w:p w14:paraId="4529275F" w14:textId="77777777" w:rsidR="00733042" w:rsidRPr="00733042" w:rsidRDefault="00733042" w:rsidP="00733042">
            <w:pPr>
              <w:spacing w:after="0" w:line="240" w:lineRule="auto"/>
              <w:ind w:firstLineChars="500" w:firstLine="1150"/>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170" w:type="dxa"/>
            <w:shd w:val="clear" w:color="auto" w:fill="auto"/>
            <w:vAlign w:val="center"/>
            <w:hideMark/>
          </w:tcPr>
          <w:p w14:paraId="56D846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22781AB"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00A6545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7FE519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487093A" w14:textId="77777777" w:rsidTr="00FF2E62">
        <w:trPr>
          <w:trHeight w:val="300"/>
        </w:trPr>
        <w:tc>
          <w:tcPr>
            <w:tcW w:w="3050" w:type="dxa"/>
            <w:shd w:val="clear" w:color="auto" w:fill="auto"/>
            <w:vAlign w:val="center"/>
            <w:hideMark/>
          </w:tcPr>
          <w:p w14:paraId="0EB032D0"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valsts budžets</w:t>
            </w:r>
          </w:p>
        </w:tc>
        <w:tc>
          <w:tcPr>
            <w:tcW w:w="1260" w:type="dxa"/>
            <w:shd w:val="clear" w:color="auto" w:fill="auto"/>
            <w:vAlign w:val="center"/>
            <w:hideMark/>
          </w:tcPr>
          <w:p w14:paraId="189A11CF"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10.17</w:t>
            </w:r>
          </w:p>
        </w:tc>
        <w:tc>
          <w:tcPr>
            <w:tcW w:w="1350" w:type="dxa"/>
            <w:shd w:val="clear" w:color="auto" w:fill="auto"/>
            <w:vAlign w:val="center"/>
            <w:hideMark/>
          </w:tcPr>
          <w:p w14:paraId="69A9E72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0.85</w:t>
            </w:r>
          </w:p>
        </w:tc>
        <w:tc>
          <w:tcPr>
            <w:tcW w:w="2610" w:type="dxa"/>
            <w:shd w:val="clear" w:color="auto" w:fill="auto"/>
            <w:vAlign w:val="center"/>
            <w:hideMark/>
          </w:tcPr>
          <w:p w14:paraId="36166CE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Pamatlīdzekļi (izņemot datortehniku)</w:t>
            </w:r>
          </w:p>
        </w:tc>
        <w:tc>
          <w:tcPr>
            <w:tcW w:w="1170" w:type="dxa"/>
            <w:shd w:val="clear" w:color="auto" w:fill="auto"/>
            <w:vAlign w:val="center"/>
            <w:hideMark/>
          </w:tcPr>
          <w:p w14:paraId="155DE08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9.41</w:t>
            </w:r>
          </w:p>
        </w:tc>
        <w:tc>
          <w:tcPr>
            <w:tcW w:w="1260" w:type="dxa"/>
            <w:shd w:val="clear" w:color="auto" w:fill="auto"/>
            <w:vAlign w:val="center"/>
            <w:hideMark/>
          </w:tcPr>
          <w:p w14:paraId="4D7B240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0.78</w:t>
            </w:r>
          </w:p>
        </w:tc>
        <w:tc>
          <w:tcPr>
            <w:tcW w:w="1170" w:type="dxa"/>
            <w:shd w:val="clear" w:color="000000" w:fill="D9D9D9"/>
            <w:vAlign w:val="center"/>
            <w:hideMark/>
          </w:tcPr>
          <w:p w14:paraId="08223F5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E3DC4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385EB38" w14:textId="77777777" w:rsidTr="00FF2E62">
        <w:trPr>
          <w:trHeight w:val="300"/>
        </w:trPr>
        <w:tc>
          <w:tcPr>
            <w:tcW w:w="3050" w:type="dxa"/>
            <w:shd w:val="clear" w:color="auto" w:fill="auto"/>
            <w:vAlign w:val="center"/>
            <w:hideMark/>
          </w:tcPr>
          <w:p w14:paraId="5B79EA0F"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pašvaldības budžets</w:t>
            </w:r>
          </w:p>
        </w:tc>
        <w:tc>
          <w:tcPr>
            <w:tcW w:w="1260" w:type="dxa"/>
            <w:shd w:val="clear" w:color="auto" w:fill="auto"/>
            <w:vAlign w:val="center"/>
            <w:hideMark/>
          </w:tcPr>
          <w:p w14:paraId="6F1522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6.99</w:t>
            </w:r>
          </w:p>
        </w:tc>
        <w:tc>
          <w:tcPr>
            <w:tcW w:w="1350" w:type="dxa"/>
            <w:shd w:val="clear" w:color="auto" w:fill="auto"/>
            <w:vAlign w:val="center"/>
            <w:hideMark/>
          </w:tcPr>
          <w:p w14:paraId="18CD2BA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0.58</w:t>
            </w:r>
          </w:p>
        </w:tc>
        <w:tc>
          <w:tcPr>
            <w:tcW w:w="2610" w:type="dxa"/>
            <w:shd w:val="clear" w:color="auto" w:fill="auto"/>
            <w:vAlign w:val="center"/>
            <w:hideMark/>
          </w:tcPr>
          <w:p w14:paraId="1210AA12"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Kapitālais remonts un rekonstrukcija</w:t>
            </w:r>
          </w:p>
        </w:tc>
        <w:tc>
          <w:tcPr>
            <w:tcW w:w="1170" w:type="dxa"/>
            <w:shd w:val="clear" w:color="auto" w:fill="auto"/>
            <w:vAlign w:val="center"/>
            <w:hideMark/>
          </w:tcPr>
          <w:p w14:paraId="2459267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117.91</w:t>
            </w:r>
          </w:p>
        </w:tc>
        <w:tc>
          <w:tcPr>
            <w:tcW w:w="1260" w:type="dxa"/>
            <w:shd w:val="clear" w:color="auto" w:fill="auto"/>
            <w:vAlign w:val="center"/>
            <w:hideMark/>
          </w:tcPr>
          <w:p w14:paraId="0B2495D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9.83</w:t>
            </w:r>
          </w:p>
        </w:tc>
        <w:tc>
          <w:tcPr>
            <w:tcW w:w="1170" w:type="dxa"/>
            <w:shd w:val="clear" w:color="000000" w:fill="D9D9D9"/>
            <w:vAlign w:val="center"/>
            <w:hideMark/>
          </w:tcPr>
          <w:p w14:paraId="15953C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9378F6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E17FAFD" w14:textId="77777777" w:rsidTr="00FF2E62">
        <w:trPr>
          <w:trHeight w:val="615"/>
        </w:trPr>
        <w:tc>
          <w:tcPr>
            <w:tcW w:w="3050" w:type="dxa"/>
            <w:shd w:val="clear" w:color="auto" w:fill="auto"/>
            <w:vAlign w:val="center"/>
            <w:hideMark/>
          </w:tcPr>
          <w:p w14:paraId="439D73AC"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Pamatlīdzekļi, kas tieši attiecas uz mācību procesu – datortehnika (datori, projektori, interaktīvās tāfeles u.c.) </w:t>
            </w:r>
          </w:p>
        </w:tc>
        <w:tc>
          <w:tcPr>
            <w:tcW w:w="1260" w:type="dxa"/>
            <w:shd w:val="clear" w:color="auto" w:fill="auto"/>
            <w:vAlign w:val="center"/>
            <w:hideMark/>
          </w:tcPr>
          <w:p w14:paraId="0A6B6D6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14.12</w:t>
            </w:r>
          </w:p>
        </w:tc>
        <w:tc>
          <w:tcPr>
            <w:tcW w:w="1350" w:type="dxa"/>
            <w:shd w:val="clear" w:color="auto" w:fill="auto"/>
            <w:vAlign w:val="center"/>
            <w:hideMark/>
          </w:tcPr>
          <w:p w14:paraId="565082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1.18</w:t>
            </w:r>
          </w:p>
        </w:tc>
        <w:tc>
          <w:tcPr>
            <w:tcW w:w="2610" w:type="dxa"/>
            <w:shd w:val="clear" w:color="auto" w:fill="auto"/>
            <w:vAlign w:val="center"/>
            <w:hideMark/>
          </w:tcPr>
          <w:p w14:paraId="69A5752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Times New Roman" w:cs="Calibri"/>
                <w:color w:val="000000"/>
                <w:sz w:val="23"/>
                <w:szCs w:val="23"/>
              </w:rPr>
              <w:t> </w:t>
            </w:r>
          </w:p>
        </w:tc>
        <w:tc>
          <w:tcPr>
            <w:tcW w:w="1170" w:type="dxa"/>
            <w:shd w:val="clear" w:color="auto" w:fill="auto"/>
            <w:vAlign w:val="center"/>
            <w:hideMark/>
          </w:tcPr>
          <w:p w14:paraId="0B8D78A6"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D5A3359"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1870BC45"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37F35BDD"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695D6A48" w14:textId="77777777" w:rsidTr="00FF2E62">
        <w:trPr>
          <w:trHeight w:val="300"/>
        </w:trPr>
        <w:tc>
          <w:tcPr>
            <w:tcW w:w="3050" w:type="dxa"/>
            <w:vMerge w:val="restart"/>
            <w:shd w:val="clear" w:color="auto" w:fill="auto"/>
            <w:vAlign w:val="center"/>
            <w:hideMark/>
          </w:tcPr>
          <w:p w14:paraId="49047D3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C45C2B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2B4B9E6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7B60D"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Sociālie pabalsti (EKK 6000):</w:t>
            </w:r>
          </w:p>
        </w:tc>
        <w:tc>
          <w:tcPr>
            <w:tcW w:w="1170" w:type="dxa"/>
            <w:shd w:val="clear" w:color="auto" w:fill="auto"/>
            <w:vAlign w:val="center"/>
            <w:hideMark/>
          </w:tcPr>
          <w:p w14:paraId="35DFB6C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627421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1C30357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080D4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34013A3D" w14:textId="77777777" w:rsidTr="00FF2E62">
        <w:trPr>
          <w:trHeight w:val="420"/>
        </w:trPr>
        <w:tc>
          <w:tcPr>
            <w:tcW w:w="3050" w:type="dxa"/>
            <w:vMerge/>
            <w:vAlign w:val="center"/>
            <w:hideMark/>
          </w:tcPr>
          <w:p w14:paraId="3FC343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113510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1D18E5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F2BCBF5"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Pārējie klasifikācijā neminētie maksājumi – naudas balvas skolēniem</w:t>
            </w:r>
          </w:p>
        </w:tc>
        <w:tc>
          <w:tcPr>
            <w:tcW w:w="1170" w:type="dxa"/>
            <w:shd w:val="clear" w:color="auto" w:fill="auto"/>
            <w:vAlign w:val="center"/>
            <w:hideMark/>
          </w:tcPr>
          <w:p w14:paraId="2E3C5F8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D28A81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7BC6289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7C11053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CEB3C0B" w14:textId="77777777" w:rsidTr="00FF2E62">
        <w:trPr>
          <w:trHeight w:val="300"/>
        </w:trPr>
        <w:tc>
          <w:tcPr>
            <w:tcW w:w="3050" w:type="dxa"/>
            <w:vMerge w:val="restart"/>
            <w:shd w:val="clear" w:color="auto" w:fill="auto"/>
            <w:vAlign w:val="center"/>
            <w:hideMark/>
          </w:tcPr>
          <w:p w14:paraId="2E23FF5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36087E6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7EE5492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3D33FE96"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Brīvpusdienas</w:t>
            </w:r>
          </w:p>
        </w:tc>
        <w:tc>
          <w:tcPr>
            <w:tcW w:w="1170" w:type="dxa"/>
            <w:shd w:val="clear" w:color="auto" w:fill="auto"/>
            <w:vAlign w:val="center"/>
            <w:hideMark/>
          </w:tcPr>
          <w:p w14:paraId="0EBA9AEF"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260" w:type="dxa"/>
            <w:shd w:val="clear" w:color="auto" w:fill="auto"/>
            <w:vAlign w:val="center"/>
            <w:hideMark/>
          </w:tcPr>
          <w:p w14:paraId="27D67F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c>
          <w:tcPr>
            <w:tcW w:w="1170" w:type="dxa"/>
            <w:shd w:val="clear" w:color="000000" w:fill="D9D9D9"/>
            <w:vAlign w:val="center"/>
            <w:hideMark/>
          </w:tcPr>
          <w:p w14:paraId="6AE6C9B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350" w:type="dxa"/>
            <w:shd w:val="clear" w:color="000000" w:fill="D9D9D9"/>
            <w:vAlign w:val="center"/>
            <w:hideMark/>
          </w:tcPr>
          <w:p w14:paraId="32D628E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r>
      <w:tr w:rsidR="00733042" w:rsidRPr="00733042" w14:paraId="4F691CA1" w14:textId="77777777" w:rsidTr="00FF2E62">
        <w:trPr>
          <w:trHeight w:val="300"/>
        </w:trPr>
        <w:tc>
          <w:tcPr>
            <w:tcW w:w="3050" w:type="dxa"/>
            <w:vMerge/>
            <w:vAlign w:val="center"/>
            <w:hideMark/>
          </w:tcPr>
          <w:p w14:paraId="476B58F3"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7C402BC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4DC78C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911BA43"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proofErr w:type="spellStart"/>
            <w:r w:rsidRPr="00733042">
              <w:rPr>
                <w:rFonts w:ascii="Times New Roman" w:eastAsia="Times New Roman" w:hAnsi="Times New Roman" w:cs="Times New Roman"/>
                <w:i/>
                <w:iCs/>
                <w:color w:val="000000"/>
                <w:sz w:val="23"/>
                <w:szCs w:val="23"/>
              </w:rPr>
              <w:t>pašv</w:t>
            </w:r>
            <w:proofErr w:type="spellEnd"/>
          </w:p>
        </w:tc>
        <w:tc>
          <w:tcPr>
            <w:tcW w:w="1170" w:type="dxa"/>
            <w:shd w:val="clear" w:color="auto" w:fill="auto"/>
            <w:vAlign w:val="center"/>
            <w:hideMark/>
          </w:tcPr>
          <w:p w14:paraId="18238BF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120</w:t>
            </w:r>
          </w:p>
        </w:tc>
        <w:tc>
          <w:tcPr>
            <w:tcW w:w="1260" w:type="dxa"/>
            <w:shd w:val="clear" w:color="auto" w:fill="auto"/>
            <w:vAlign w:val="center"/>
            <w:hideMark/>
          </w:tcPr>
          <w:p w14:paraId="26BE0EC0"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10.00</w:t>
            </w:r>
          </w:p>
        </w:tc>
        <w:tc>
          <w:tcPr>
            <w:tcW w:w="1170" w:type="dxa"/>
            <w:shd w:val="clear" w:color="000000" w:fill="D9D9D9"/>
            <w:vAlign w:val="center"/>
            <w:hideMark/>
          </w:tcPr>
          <w:p w14:paraId="6448AB2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 </w:t>
            </w:r>
          </w:p>
        </w:tc>
        <w:tc>
          <w:tcPr>
            <w:tcW w:w="1350" w:type="dxa"/>
            <w:shd w:val="clear" w:color="000000" w:fill="D9D9D9"/>
            <w:vAlign w:val="center"/>
            <w:hideMark/>
          </w:tcPr>
          <w:p w14:paraId="52DBA581"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 </w:t>
            </w:r>
          </w:p>
        </w:tc>
      </w:tr>
      <w:tr w:rsidR="00733042" w:rsidRPr="00733042" w14:paraId="58CDF039" w14:textId="77777777" w:rsidTr="00FF2E62">
        <w:trPr>
          <w:trHeight w:val="315"/>
        </w:trPr>
        <w:tc>
          <w:tcPr>
            <w:tcW w:w="3050" w:type="dxa"/>
            <w:vMerge/>
            <w:vAlign w:val="center"/>
            <w:hideMark/>
          </w:tcPr>
          <w:p w14:paraId="0E7C335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DCB5FA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E22A1C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61A61E85"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valsts</w:t>
            </w:r>
          </w:p>
        </w:tc>
        <w:tc>
          <w:tcPr>
            <w:tcW w:w="1170" w:type="dxa"/>
            <w:shd w:val="clear" w:color="auto" w:fill="auto"/>
            <w:vAlign w:val="center"/>
            <w:hideMark/>
          </w:tcPr>
          <w:p w14:paraId="3CEDC77B"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120</w:t>
            </w:r>
          </w:p>
        </w:tc>
        <w:tc>
          <w:tcPr>
            <w:tcW w:w="1260" w:type="dxa"/>
            <w:shd w:val="clear" w:color="auto" w:fill="auto"/>
            <w:vAlign w:val="center"/>
            <w:hideMark/>
          </w:tcPr>
          <w:p w14:paraId="090A9A7F"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10.00</w:t>
            </w:r>
          </w:p>
        </w:tc>
        <w:tc>
          <w:tcPr>
            <w:tcW w:w="1170" w:type="dxa"/>
            <w:shd w:val="clear" w:color="000000" w:fill="D9D9D9"/>
            <w:vAlign w:val="center"/>
            <w:hideMark/>
          </w:tcPr>
          <w:p w14:paraId="76D5A152"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c>
          <w:tcPr>
            <w:tcW w:w="1350" w:type="dxa"/>
            <w:shd w:val="clear" w:color="000000" w:fill="D9D9D9"/>
            <w:vAlign w:val="center"/>
            <w:hideMark/>
          </w:tcPr>
          <w:p w14:paraId="7C9AC6E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r>
      <w:tr w:rsidR="00733042" w:rsidRPr="00733042" w14:paraId="1342EBFA" w14:textId="77777777" w:rsidTr="00FF2E62">
        <w:trPr>
          <w:trHeight w:val="315"/>
        </w:trPr>
        <w:tc>
          <w:tcPr>
            <w:tcW w:w="3050" w:type="dxa"/>
            <w:shd w:val="clear" w:color="auto" w:fill="auto"/>
            <w:noWrap/>
            <w:vAlign w:val="bottom"/>
            <w:hideMark/>
          </w:tcPr>
          <w:p w14:paraId="6F85A63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p>
        </w:tc>
        <w:tc>
          <w:tcPr>
            <w:tcW w:w="1260" w:type="dxa"/>
            <w:shd w:val="clear" w:color="auto" w:fill="auto"/>
            <w:noWrap/>
            <w:vAlign w:val="bottom"/>
            <w:hideMark/>
          </w:tcPr>
          <w:p w14:paraId="7546F202"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DBF292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2610" w:type="dxa"/>
            <w:shd w:val="clear" w:color="auto" w:fill="auto"/>
            <w:noWrap/>
            <w:vAlign w:val="bottom"/>
            <w:hideMark/>
          </w:tcPr>
          <w:p w14:paraId="699A3200"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B7D27BA"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6B6A02D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CFB6D4F"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49D57ED" w14:textId="77777777" w:rsidR="00733042" w:rsidRPr="00733042" w:rsidRDefault="00733042" w:rsidP="00733042">
            <w:pPr>
              <w:spacing w:after="0" w:line="240" w:lineRule="auto"/>
              <w:rPr>
                <w:rFonts w:ascii="Times New Roman" w:eastAsia="Times New Roman" w:hAnsi="Times New Roman" w:cs="Times New Roman"/>
                <w:sz w:val="20"/>
                <w:szCs w:val="20"/>
              </w:rPr>
            </w:pPr>
          </w:p>
        </w:tc>
      </w:tr>
      <w:tr w:rsidR="00733042" w:rsidRPr="00733042" w14:paraId="7467339D" w14:textId="77777777" w:rsidTr="00FF2E62">
        <w:trPr>
          <w:trHeight w:val="525"/>
        </w:trPr>
        <w:tc>
          <w:tcPr>
            <w:tcW w:w="3050" w:type="dxa"/>
            <w:shd w:val="clear" w:color="auto" w:fill="auto"/>
            <w:vAlign w:val="center"/>
            <w:hideMark/>
          </w:tcPr>
          <w:p w14:paraId="0963973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tiešās izmaksas</w:t>
            </w:r>
          </w:p>
        </w:tc>
        <w:tc>
          <w:tcPr>
            <w:tcW w:w="1260" w:type="dxa"/>
            <w:shd w:val="clear" w:color="auto" w:fill="auto"/>
            <w:vAlign w:val="center"/>
            <w:hideMark/>
          </w:tcPr>
          <w:p w14:paraId="4CADA23A"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1,536.78</w:t>
            </w:r>
          </w:p>
        </w:tc>
        <w:tc>
          <w:tcPr>
            <w:tcW w:w="1350" w:type="dxa"/>
            <w:shd w:val="clear" w:color="auto" w:fill="auto"/>
            <w:vAlign w:val="center"/>
            <w:hideMark/>
          </w:tcPr>
          <w:p w14:paraId="3C35653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128.07</w:t>
            </w:r>
          </w:p>
        </w:tc>
        <w:tc>
          <w:tcPr>
            <w:tcW w:w="2610" w:type="dxa"/>
            <w:shd w:val="clear" w:color="auto" w:fill="auto"/>
            <w:vAlign w:val="center"/>
            <w:hideMark/>
          </w:tcPr>
          <w:p w14:paraId="67788FC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netiešās izmaksas</w:t>
            </w:r>
          </w:p>
        </w:tc>
        <w:tc>
          <w:tcPr>
            <w:tcW w:w="1170" w:type="dxa"/>
            <w:shd w:val="clear" w:color="auto" w:fill="auto"/>
            <w:vAlign w:val="center"/>
            <w:hideMark/>
          </w:tcPr>
          <w:p w14:paraId="173174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1,332.75</w:t>
            </w:r>
          </w:p>
        </w:tc>
        <w:tc>
          <w:tcPr>
            <w:tcW w:w="1260" w:type="dxa"/>
            <w:shd w:val="clear" w:color="auto" w:fill="auto"/>
            <w:vAlign w:val="center"/>
            <w:hideMark/>
          </w:tcPr>
          <w:p w14:paraId="5F4A7CF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111.06</w:t>
            </w:r>
          </w:p>
        </w:tc>
        <w:tc>
          <w:tcPr>
            <w:tcW w:w="1170" w:type="dxa"/>
            <w:shd w:val="clear" w:color="000000" w:fill="D9D9D9"/>
            <w:vAlign w:val="center"/>
            <w:hideMark/>
          </w:tcPr>
          <w:p w14:paraId="47A8CD6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2,869.53</w:t>
            </w:r>
          </w:p>
        </w:tc>
        <w:tc>
          <w:tcPr>
            <w:tcW w:w="1350" w:type="dxa"/>
            <w:shd w:val="clear" w:color="000000" w:fill="D9D9D9"/>
            <w:vAlign w:val="center"/>
            <w:hideMark/>
          </w:tcPr>
          <w:p w14:paraId="31DC885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239.13</w:t>
            </w:r>
          </w:p>
        </w:tc>
      </w:tr>
    </w:tbl>
    <w:p w14:paraId="36340F36" w14:textId="77777777" w:rsidR="004B2506" w:rsidRPr="002B6A87" w:rsidRDefault="00733042" w:rsidP="004B2506">
      <w:pPr>
        <w:pStyle w:val="tv213"/>
        <w:shd w:val="clear" w:color="auto" w:fill="FFFFFF"/>
        <w:spacing w:before="0" w:beforeAutospacing="0" w:after="0" w:afterAutospacing="0"/>
        <w:ind w:firstLine="300"/>
        <w:jc w:val="center"/>
        <w:rPr>
          <w:lang w:val="lv-LV"/>
        </w:rPr>
      </w:pPr>
      <w:r>
        <w:rPr>
          <w:lang w:val="lv-LV"/>
        </w:rPr>
        <w:fldChar w:fldCharType="end"/>
      </w:r>
    </w:p>
    <w:p w14:paraId="06386A28" w14:textId="77777777" w:rsidR="004B2506" w:rsidRPr="00E055F5" w:rsidRDefault="004B2506" w:rsidP="004B2506">
      <w:pPr>
        <w:spacing w:after="0" w:line="240" w:lineRule="auto"/>
        <w:ind w:firstLine="720"/>
        <w:jc w:val="right"/>
        <w:rPr>
          <w:rFonts w:ascii="Times New Roman" w:eastAsia="Times New Roman" w:hAnsi="Times New Roman" w:cs="Times New Roman"/>
          <w:sz w:val="24"/>
          <w:szCs w:val="26"/>
        </w:rPr>
      </w:pPr>
    </w:p>
    <w:sectPr w:rsidR="004B2506" w:rsidRPr="00E055F5" w:rsidSect="00E055F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EF603" w14:textId="77777777" w:rsidR="00B2783F" w:rsidRDefault="00B2783F" w:rsidP="008E7280">
      <w:pPr>
        <w:spacing w:after="0" w:line="240" w:lineRule="auto"/>
      </w:pPr>
      <w:r>
        <w:separator/>
      </w:r>
    </w:p>
  </w:endnote>
  <w:endnote w:type="continuationSeparator" w:id="0">
    <w:p w14:paraId="379FF9A0" w14:textId="77777777" w:rsidR="00B2783F" w:rsidRDefault="00B2783F" w:rsidP="008E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05870884"/>
      <w:docPartObj>
        <w:docPartGallery w:val="Page Numbers (Bottom of Page)"/>
        <w:docPartUnique/>
      </w:docPartObj>
    </w:sdtPr>
    <w:sdtEndPr>
      <w:rPr>
        <w:noProof/>
      </w:rPr>
    </w:sdtEndPr>
    <w:sdtContent>
      <w:p w14:paraId="3A91055C" w14:textId="77777777" w:rsidR="00831FC6" w:rsidRPr="006625FD" w:rsidRDefault="00831FC6">
        <w:pPr>
          <w:pStyle w:val="Footer"/>
          <w:jc w:val="right"/>
          <w:rPr>
            <w:rFonts w:ascii="Times New Roman" w:hAnsi="Times New Roman" w:cs="Times New Roman"/>
          </w:rPr>
        </w:pPr>
        <w:r w:rsidRPr="006625FD">
          <w:rPr>
            <w:rFonts w:ascii="Times New Roman" w:hAnsi="Times New Roman" w:cs="Times New Roman"/>
          </w:rPr>
          <w:fldChar w:fldCharType="begin"/>
        </w:r>
        <w:r w:rsidRPr="006625FD">
          <w:rPr>
            <w:rFonts w:ascii="Times New Roman" w:hAnsi="Times New Roman" w:cs="Times New Roman"/>
          </w:rPr>
          <w:instrText xml:space="preserve"> PAGE   \* MERGEFORMAT </w:instrText>
        </w:r>
        <w:r w:rsidRPr="006625FD">
          <w:rPr>
            <w:rFonts w:ascii="Times New Roman" w:hAnsi="Times New Roman" w:cs="Times New Roman"/>
          </w:rPr>
          <w:fldChar w:fldCharType="separate"/>
        </w:r>
        <w:r w:rsidR="00821F00">
          <w:rPr>
            <w:rFonts w:ascii="Times New Roman" w:hAnsi="Times New Roman" w:cs="Times New Roman"/>
            <w:noProof/>
          </w:rPr>
          <w:t>4</w:t>
        </w:r>
        <w:r w:rsidRPr="006625FD">
          <w:rPr>
            <w:rFonts w:ascii="Times New Roman" w:hAnsi="Times New Roman" w:cs="Times New Roman"/>
            <w:noProof/>
          </w:rPr>
          <w:fldChar w:fldCharType="end"/>
        </w:r>
      </w:p>
    </w:sdtContent>
  </w:sdt>
  <w:p w14:paraId="68877070" w14:textId="1E5DCBDE" w:rsidR="00831FC6" w:rsidRPr="0046476E" w:rsidRDefault="001F3B4F">
    <w:pPr>
      <w:pStyle w:val="Footer"/>
      <w:rPr>
        <w:rFonts w:ascii="Times New Roman" w:hAnsi="Times New Roman" w:cs="Times New Roman"/>
        <w:lang w:val="en-US"/>
      </w:rPr>
    </w:pPr>
    <w:r>
      <w:rPr>
        <w:rFonts w:ascii="Times New Roman" w:hAnsi="Times New Roman" w:cs="Times New Roman"/>
        <w:lang w:val="en-US"/>
      </w:rPr>
      <w:t>IZMzin_21</w:t>
    </w:r>
    <w:r w:rsidR="00831FC6">
      <w:rPr>
        <w:rFonts w:ascii="Times New Roman" w:hAnsi="Times New Roman" w:cs="Times New Roman"/>
        <w:lang w:val="en-US"/>
      </w:rPr>
      <w:t>0920_videja-izglitiba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F0E34" w14:textId="77777777" w:rsidR="00B2783F" w:rsidRDefault="00B2783F" w:rsidP="008E7280">
      <w:pPr>
        <w:spacing w:after="0" w:line="240" w:lineRule="auto"/>
      </w:pPr>
      <w:r>
        <w:separator/>
      </w:r>
    </w:p>
  </w:footnote>
  <w:footnote w:type="continuationSeparator" w:id="0">
    <w:p w14:paraId="0B9A6BAE" w14:textId="77777777" w:rsidR="00B2783F" w:rsidRDefault="00B2783F" w:rsidP="008E7280">
      <w:pPr>
        <w:spacing w:after="0" w:line="240" w:lineRule="auto"/>
      </w:pPr>
      <w:r>
        <w:continuationSeparator/>
      </w:r>
    </w:p>
  </w:footnote>
  <w:footnote w:id="1">
    <w:p w14:paraId="02ABDE92" w14:textId="77777777" w:rsidR="00831FC6" w:rsidRPr="00CA2BDE" w:rsidRDefault="00831FC6">
      <w:pPr>
        <w:pStyle w:val="FootnoteText"/>
        <w:rPr>
          <w:rFonts w:ascii="Times New Roman" w:hAnsi="Times New Roman" w:cs="Times New Roman"/>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2019.gada 21.maija Ministru kabineta sēdē.</w:t>
      </w:r>
    </w:p>
  </w:footnote>
  <w:footnote w:id="2">
    <w:p w14:paraId="168646A8" w14:textId="77777777" w:rsidR="00831FC6" w:rsidRPr="00CA2BDE" w:rsidRDefault="00831FC6">
      <w:pPr>
        <w:pStyle w:val="FootnoteText"/>
        <w:rPr>
          <w:lang w:val="en-US"/>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2020.gada 7.janvāra Ministru kabineta sēdē.</w:t>
      </w:r>
    </w:p>
  </w:footnote>
  <w:footnote w:id="3">
    <w:p w14:paraId="1180C4D0" w14:textId="77777777" w:rsidR="00831FC6" w:rsidRPr="00AB7052" w:rsidRDefault="00831FC6" w:rsidP="0032215B">
      <w:pPr>
        <w:pStyle w:val="FootnoteText"/>
        <w:jc w:val="both"/>
        <w:rPr>
          <w:rFonts w:ascii="Times New Roman" w:hAnsi="Times New Roman" w:cs="Times New Roman"/>
          <w:lang w:val="en-US"/>
        </w:rPr>
      </w:pPr>
      <w:r w:rsidRPr="00AB7052">
        <w:rPr>
          <w:rStyle w:val="FootnoteReference"/>
          <w:rFonts w:ascii="Times New Roman" w:hAnsi="Times New Roman" w:cs="Times New Roman"/>
        </w:rPr>
        <w:footnoteRef/>
      </w:r>
      <w:r w:rsidRPr="00AB7052">
        <w:rPr>
          <w:rFonts w:ascii="Times New Roman" w:hAnsi="Times New Roman" w:cs="Times New Roman"/>
        </w:rPr>
        <w:t xml:space="preserve"> </w:t>
      </w:r>
      <w:proofErr w:type="spellStart"/>
      <w:r w:rsidRPr="00AB7052">
        <w:rPr>
          <w:rFonts w:ascii="Times New Roman" w:hAnsi="Times New Roman" w:cs="Times New Roman"/>
        </w:rPr>
        <w:t>Personalizācija</w:t>
      </w:r>
      <w:proofErr w:type="spellEnd"/>
      <w:r w:rsidRPr="00AB7052">
        <w:rPr>
          <w:rFonts w:ascii="Times New Roman" w:hAnsi="Times New Roman" w:cs="Times New Roman"/>
        </w:rPr>
        <w:t xml:space="preserve"> – atbildības nodošana par mācību procesu izglītojamajiem, kuri vada savu mācīšanos paši. Mācību procesa galvenie īstenotāji un virzītāji ir paši izglītojamie, kuri nodrošina mācīšanās procesa sasaisti ar savām interesēm, talantiem, aizraušanos, iecerēm, aktīvi iesaistoties mācību procesa plānošanā un īstenošanā. Izglītojamie izvirza mācīšanās mērķus un nosaka kritērijus sasniegumu vērtēšanai, izmantojot pedagogu sniegto profesionālo atbalstu. Mācību procesa </w:t>
      </w:r>
      <w:proofErr w:type="spellStart"/>
      <w:r w:rsidRPr="00AB7052">
        <w:rPr>
          <w:rFonts w:ascii="Times New Roman" w:hAnsi="Times New Roman" w:cs="Times New Roman"/>
        </w:rPr>
        <w:t>personalizācijas</w:t>
      </w:r>
      <w:proofErr w:type="spellEnd"/>
      <w:r w:rsidRPr="00AB7052">
        <w:rPr>
          <w:rFonts w:ascii="Times New Roman" w:hAnsi="Times New Roman" w:cs="Times New Roman"/>
        </w:rPr>
        <w:t xml:space="preserve"> gaitā izglītojamie veido vienaudžu, ekspertu un pedagogu loku, kuri atbalsta viņu mācīšanos. (IKVD, 2018).</w:t>
      </w:r>
    </w:p>
  </w:footnote>
  <w:footnote w:id="4">
    <w:p w14:paraId="4DE36CCF" w14:textId="77777777" w:rsidR="00831FC6" w:rsidRPr="0014296F" w:rsidRDefault="00831FC6" w:rsidP="009C1F2E">
      <w:pPr>
        <w:pStyle w:val="FootnoteText"/>
        <w:jc w:val="both"/>
        <w:rPr>
          <w:rFonts w:ascii="Times New Roman" w:hAnsi="Times New Roman" w:cs="Times New Roman"/>
          <w:lang w:val="en-US"/>
        </w:rPr>
      </w:pPr>
      <w:r w:rsidRPr="0014296F">
        <w:rPr>
          <w:rStyle w:val="FootnoteReference"/>
          <w:rFonts w:ascii="Times New Roman" w:hAnsi="Times New Roman" w:cs="Times New Roman"/>
        </w:rPr>
        <w:footnoteRef/>
      </w:r>
      <w:r w:rsidRPr="0014296F">
        <w:rPr>
          <w:rFonts w:ascii="Times New Roman" w:hAnsi="Times New Roman" w:cs="Times New Roman"/>
        </w:rPr>
        <w:t xml:space="preserve"> Aptaujā noskaidrots pedagogu digitālo prasmju vērtējums dažādu komunikācijas rīku izmantošanā, teksta apstrādē, digitālo prezentāciju veidošanā, elektronisko tabulu veidošanā, video materiālu veidošanā, aptauju, testu veidošanā un izmantošanā, kā arī mācību materiālu veidošanā.</w:t>
      </w:r>
    </w:p>
  </w:footnote>
  <w:footnote w:id="5">
    <w:p w14:paraId="1919490E" w14:textId="7F56569E" w:rsidR="00831FC6" w:rsidRPr="00A6337A" w:rsidRDefault="00831FC6" w:rsidP="001F379C">
      <w:pPr>
        <w:pStyle w:val="FootnoteText"/>
        <w:jc w:val="both"/>
        <w:rPr>
          <w:rFonts w:ascii="Times New Roman" w:hAnsi="Times New Roman" w:cs="Times New Roman"/>
          <w:lang w:val="en-US"/>
        </w:rPr>
      </w:pPr>
      <w:r w:rsidRPr="00A6337A">
        <w:rPr>
          <w:rStyle w:val="FootnoteReference"/>
          <w:rFonts w:ascii="Times New Roman" w:hAnsi="Times New Roman" w:cs="Times New Roman"/>
        </w:rPr>
        <w:footnoteRef/>
      </w:r>
      <w:r w:rsidRPr="00A6337A">
        <w:rPr>
          <w:rFonts w:ascii="Times New Roman" w:hAnsi="Times New Roman" w:cs="Times New Roman"/>
        </w:rPr>
        <w:t xml:space="preserve"> </w:t>
      </w:r>
      <w:proofErr w:type="spellStart"/>
      <w:r w:rsidRPr="00A6337A">
        <w:rPr>
          <w:rFonts w:ascii="Times New Roman" w:hAnsi="Times New Roman" w:cs="Times New Roman"/>
          <w:lang w:val="en-US"/>
        </w:rPr>
        <w:t>Vispārējās</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vidējās</w:t>
      </w:r>
      <w:proofErr w:type="spellEnd"/>
      <w:r w:rsidRPr="00A6337A">
        <w:rPr>
          <w:rFonts w:ascii="Times New Roman" w:hAnsi="Times New Roman" w:cs="Times New Roman"/>
          <w:lang w:val="en-US"/>
        </w:rPr>
        <w:t xml:space="preserve"> Izglītības </w:t>
      </w:r>
      <w:proofErr w:type="spellStart"/>
      <w:r w:rsidRPr="00A6337A">
        <w:rPr>
          <w:rFonts w:ascii="Times New Roman" w:hAnsi="Times New Roman" w:cs="Times New Roman"/>
          <w:lang w:val="en-US"/>
        </w:rPr>
        <w:t>iestāžu</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aptauja</w:t>
      </w:r>
      <w:proofErr w:type="spellEnd"/>
      <w:r w:rsidRPr="00A6337A">
        <w:rPr>
          <w:rFonts w:ascii="Times New Roman" w:hAnsi="Times New Roman" w:cs="Times New Roman"/>
          <w:lang w:val="en-US"/>
        </w:rPr>
        <w:t xml:space="preserve"> 2020.gada </w:t>
      </w:r>
      <w:proofErr w:type="spellStart"/>
      <w:r w:rsidRPr="00A6337A">
        <w:rPr>
          <w:rFonts w:ascii="Times New Roman" w:hAnsi="Times New Roman" w:cs="Times New Roman"/>
          <w:lang w:val="en-US"/>
        </w:rPr>
        <w:t>februārī</w:t>
      </w:r>
      <w:proofErr w:type="spellEnd"/>
      <w:r w:rsidRPr="00A6337A">
        <w:rPr>
          <w:rFonts w:ascii="Times New Roman" w:hAnsi="Times New Roman" w:cs="Times New Roman"/>
          <w:lang w:val="en-US"/>
        </w:rPr>
        <w:t xml:space="preserve"> un </w:t>
      </w:r>
      <w:proofErr w:type="spellStart"/>
      <w:r w:rsidRPr="00A6337A">
        <w:rPr>
          <w:rFonts w:ascii="Times New Roman" w:hAnsi="Times New Roman" w:cs="Times New Roman"/>
          <w:lang w:val="en-US"/>
        </w:rPr>
        <w:t>martā</w:t>
      </w:r>
      <w:proofErr w:type="spellEnd"/>
      <w:r w:rsidRPr="00A6337A">
        <w:rPr>
          <w:rFonts w:ascii="Times New Roman" w:hAnsi="Times New Roman" w:cs="Times New Roman"/>
          <w:lang w:val="en-US"/>
        </w:rPr>
        <w:t xml:space="preserve"> un 2020.gada </w:t>
      </w:r>
      <w:proofErr w:type="spellStart"/>
      <w:r w:rsidRPr="00A6337A">
        <w:rPr>
          <w:rFonts w:ascii="Times New Roman" w:hAnsi="Times New Roman" w:cs="Times New Roman"/>
          <w:lang w:val="en-US"/>
        </w:rPr>
        <w:t>jūlijā</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veiktā</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pašvaldību</w:t>
      </w:r>
      <w:proofErr w:type="spellEnd"/>
      <w:r w:rsidRPr="00A6337A">
        <w:rPr>
          <w:rFonts w:ascii="Times New Roman" w:hAnsi="Times New Roman" w:cs="Times New Roman"/>
          <w:lang w:val="en-US"/>
        </w:rPr>
        <w:t xml:space="preserve"> Izglītības </w:t>
      </w:r>
      <w:proofErr w:type="spellStart"/>
      <w:r w:rsidRPr="00A6337A">
        <w:rPr>
          <w:rFonts w:ascii="Times New Roman" w:hAnsi="Times New Roman" w:cs="Times New Roman"/>
          <w:lang w:val="en-US"/>
        </w:rPr>
        <w:t>pārvalžu</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vadītāju</w:t>
      </w:r>
      <w:proofErr w:type="spellEnd"/>
      <w:r w:rsidRPr="00A6337A">
        <w:rPr>
          <w:rFonts w:ascii="Times New Roman" w:hAnsi="Times New Roman" w:cs="Times New Roman"/>
          <w:lang w:val="en-US"/>
        </w:rPr>
        <w:t xml:space="preserve"> un Izglītības </w:t>
      </w:r>
      <w:proofErr w:type="spellStart"/>
      <w:r w:rsidRPr="00A6337A">
        <w:rPr>
          <w:rFonts w:ascii="Times New Roman" w:hAnsi="Times New Roman" w:cs="Times New Roman"/>
          <w:lang w:val="en-US"/>
        </w:rPr>
        <w:t>speciālistu</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aptauja</w:t>
      </w:r>
      <w:proofErr w:type="spellEnd"/>
      <w:r w:rsidRPr="00A6337A">
        <w:rPr>
          <w:rFonts w:ascii="Times New Roman" w:hAnsi="Times New Roman" w:cs="Times New Roman"/>
          <w:lang w:val="en-US"/>
        </w:rPr>
        <w:t xml:space="preserve"> par </w:t>
      </w:r>
      <w:proofErr w:type="spellStart"/>
      <w:r w:rsidRPr="00A6337A">
        <w:rPr>
          <w:rFonts w:ascii="Times New Roman" w:hAnsi="Times New Roman" w:cs="Times New Roman"/>
          <w:lang w:val="en-US"/>
        </w:rPr>
        <w:t>padziļināto</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kursu</w:t>
      </w:r>
      <w:proofErr w:type="spellEnd"/>
      <w:r w:rsidRPr="00A6337A">
        <w:rPr>
          <w:rFonts w:ascii="Times New Roman" w:hAnsi="Times New Roman" w:cs="Times New Roman"/>
          <w:lang w:val="en-US"/>
        </w:rPr>
        <w:t xml:space="preserve"> </w:t>
      </w:r>
      <w:proofErr w:type="spellStart"/>
      <w:r w:rsidRPr="00A6337A">
        <w:rPr>
          <w:rFonts w:ascii="Times New Roman" w:hAnsi="Times New Roman" w:cs="Times New Roman"/>
          <w:lang w:val="en-US"/>
        </w:rPr>
        <w:t>piedāvājumu</w:t>
      </w:r>
      <w:proofErr w:type="spellEnd"/>
      <w:r w:rsidRPr="00A6337A">
        <w:rPr>
          <w:rFonts w:ascii="Times New Roman" w:hAnsi="Times New Roman" w:cs="Times New Roman"/>
          <w:lang w:val="en-US"/>
        </w:rPr>
        <w:t>.</w:t>
      </w:r>
    </w:p>
  </w:footnote>
  <w:footnote w:id="6">
    <w:p w14:paraId="6534D3EF" w14:textId="77777777" w:rsidR="00831FC6" w:rsidRPr="00740930" w:rsidRDefault="00831FC6" w:rsidP="00C653CB">
      <w:pPr>
        <w:pStyle w:val="FootnoteText"/>
        <w:jc w:val="both"/>
        <w:rPr>
          <w:rFonts w:ascii="Times New Roman" w:hAnsi="Times New Roman" w:cs="Times New Roman"/>
          <w:lang w:val="en-US"/>
        </w:rPr>
      </w:pPr>
      <w:r w:rsidRPr="00740930">
        <w:rPr>
          <w:rStyle w:val="FootnoteReference"/>
          <w:rFonts w:ascii="Times New Roman" w:hAnsi="Times New Roman" w:cs="Times New Roman"/>
        </w:rPr>
        <w:footnoteRef/>
      </w:r>
      <w:r w:rsidRPr="00740930">
        <w:rPr>
          <w:rFonts w:ascii="Times New Roman" w:hAnsi="Times New Roman" w:cs="Times New Roman"/>
        </w:rPr>
        <w:t xml:space="preserve"> </w:t>
      </w:r>
      <w:proofErr w:type="spellStart"/>
      <w:r w:rsidRPr="00740930">
        <w:rPr>
          <w:rFonts w:ascii="Times New Roman" w:hAnsi="Times New Roman" w:cs="Times New Roman"/>
          <w:lang w:val="en-US"/>
        </w:rPr>
        <w:t>Salmiņš</w:t>
      </w:r>
      <w:proofErr w:type="spellEnd"/>
      <w:r w:rsidRPr="00740930">
        <w:rPr>
          <w:rFonts w:ascii="Times New Roman" w:hAnsi="Times New Roman" w:cs="Times New Roman"/>
          <w:lang w:val="en-US"/>
        </w:rPr>
        <w:t xml:space="preserve">, J. </w:t>
      </w:r>
      <w:proofErr w:type="spellStart"/>
      <w:r w:rsidRPr="00740930">
        <w:rPr>
          <w:rFonts w:ascii="Times New Roman" w:hAnsi="Times New Roman" w:cs="Times New Roman"/>
          <w:i/>
          <w:lang w:val="en-US"/>
        </w:rPr>
        <w:t>Kā</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Latvijas</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jauniešu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studiju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izvēle</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ietekmē</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tautsaimniecības</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attīstību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ilgtermiņā</w:t>
      </w:r>
      <w:proofErr w:type="spellEnd"/>
      <w:r w:rsidRPr="00740930">
        <w:rPr>
          <w:rFonts w:ascii="Times New Roman" w:hAnsi="Times New Roman" w:cs="Times New Roman"/>
          <w:i/>
          <w:lang w:val="en-US"/>
        </w:rPr>
        <w:t>.</w:t>
      </w:r>
      <w:r w:rsidRPr="00740930">
        <w:rPr>
          <w:rFonts w:ascii="Times New Roman" w:hAnsi="Times New Roman" w:cs="Times New Roman"/>
          <w:lang w:val="en-US"/>
        </w:rPr>
        <w:t xml:space="preserve"> </w:t>
      </w:r>
      <w:proofErr w:type="spellStart"/>
      <w:r w:rsidRPr="00740930">
        <w:rPr>
          <w:rFonts w:ascii="Times New Roman" w:hAnsi="Times New Roman" w:cs="Times New Roman"/>
          <w:lang w:val="en-US"/>
        </w:rPr>
        <w:t>Pieejams</w:t>
      </w:r>
      <w:proofErr w:type="spellEnd"/>
      <w:r w:rsidRPr="00740930">
        <w:rPr>
          <w:rFonts w:ascii="Times New Roman" w:hAnsi="Times New Roman" w:cs="Times New Roman"/>
          <w:lang w:val="en-US"/>
        </w:rPr>
        <w:t>: https://www.rtu.lv/writable/public_files/RTU_janis_salmins.pdf</w:t>
      </w:r>
      <w:r>
        <w:rPr>
          <w:rFonts w:ascii="Times New Roman" w:hAnsi="Times New Roman" w:cs="Times New Roman"/>
          <w:lang w:val="en-US"/>
        </w:rPr>
        <w:t>.</w:t>
      </w:r>
    </w:p>
  </w:footnote>
  <w:footnote w:id="7">
    <w:p w14:paraId="54CCFFBF" w14:textId="77777777" w:rsidR="00831FC6" w:rsidRPr="00E859A2" w:rsidRDefault="00831FC6" w:rsidP="009C1F2E">
      <w:pPr>
        <w:pStyle w:val="FootnoteText"/>
        <w:jc w:val="both"/>
        <w:rPr>
          <w:lang w:val="en-US"/>
        </w:rPr>
      </w:pPr>
      <w:r w:rsidRPr="003639B9">
        <w:rPr>
          <w:rStyle w:val="FootnoteReference"/>
          <w:rFonts w:ascii="Times New Roman" w:hAnsi="Times New Roman" w:cs="Times New Roman"/>
        </w:rPr>
        <w:footnoteRef/>
      </w:r>
      <w:r w:rsidRPr="003639B9">
        <w:rPr>
          <w:rFonts w:ascii="Times New Roman" w:hAnsi="Times New Roman" w:cs="Times New Roman"/>
        </w:rPr>
        <w:t xml:space="preserve"> </w:t>
      </w:r>
      <w:proofErr w:type="spellStart"/>
      <w:r w:rsidRPr="003639B9">
        <w:rPr>
          <w:rFonts w:ascii="Times New Roman" w:hAnsi="Times New Roman" w:cs="Times New Roman"/>
        </w:rPr>
        <w:t>Blatchford</w:t>
      </w:r>
      <w:proofErr w:type="spellEnd"/>
      <w:r w:rsidRPr="00E859A2">
        <w:rPr>
          <w:rFonts w:ascii="Times New Roman" w:hAnsi="Times New Roman"/>
        </w:rPr>
        <w:t xml:space="preserve"> </w:t>
      </w:r>
      <w:proofErr w:type="spellStart"/>
      <w:r w:rsidRPr="00E859A2">
        <w:rPr>
          <w:rFonts w:ascii="Times New Roman" w:hAnsi="Times New Roman"/>
        </w:rPr>
        <w:t>et</w:t>
      </w:r>
      <w:proofErr w:type="spellEnd"/>
      <w:r w:rsidRPr="00E859A2">
        <w:rPr>
          <w:rFonts w:ascii="Times New Roman" w:hAnsi="Times New Roman"/>
        </w:rPr>
        <w:t xml:space="preserve"> </w:t>
      </w:r>
      <w:proofErr w:type="spellStart"/>
      <w:r w:rsidRPr="00E859A2">
        <w:rPr>
          <w:rFonts w:ascii="Times New Roman" w:hAnsi="Times New Roman"/>
        </w:rPr>
        <w:t>al</w:t>
      </w:r>
      <w:proofErr w:type="spellEnd"/>
      <w:r w:rsidRPr="00E859A2">
        <w:rPr>
          <w:rFonts w:ascii="Times New Roman" w:hAnsi="Times New Roman"/>
        </w:rPr>
        <w:t xml:space="preserve">., 2011; </w:t>
      </w:r>
      <w:proofErr w:type="spellStart"/>
      <w:r w:rsidRPr="00E859A2">
        <w:rPr>
          <w:rFonts w:ascii="Times New Roman" w:hAnsi="Times New Roman"/>
        </w:rPr>
        <w:t>Blatchord</w:t>
      </w:r>
      <w:proofErr w:type="spellEnd"/>
      <w:r w:rsidRPr="00E859A2">
        <w:rPr>
          <w:rFonts w:ascii="Times New Roman" w:hAnsi="Times New Roman"/>
        </w:rPr>
        <w:t xml:space="preserve"> </w:t>
      </w:r>
      <w:proofErr w:type="spellStart"/>
      <w:r w:rsidRPr="00E859A2">
        <w:rPr>
          <w:rFonts w:ascii="Times New Roman" w:hAnsi="Times New Roman"/>
        </w:rPr>
        <w:t>et</w:t>
      </w:r>
      <w:proofErr w:type="spellEnd"/>
      <w:r w:rsidRPr="00E859A2">
        <w:rPr>
          <w:rFonts w:ascii="Times New Roman" w:hAnsi="Times New Roman"/>
        </w:rPr>
        <w:t xml:space="preserve"> </w:t>
      </w:r>
      <w:proofErr w:type="spellStart"/>
      <w:r w:rsidRPr="00E859A2">
        <w:rPr>
          <w:rFonts w:ascii="Times New Roman" w:hAnsi="Times New Roman"/>
        </w:rPr>
        <w:t>al</w:t>
      </w:r>
      <w:proofErr w:type="spellEnd"/>
      <w:r w:rsidRPr="00E859A2">
        <w:rPr>
          <w:rFonts w:ascii="Times New Roman" w:hAnsi="Times New Roman"/>
        </w:rPr>
        <w:t xml:space="preserve">., 2019; </w:t>
      </w:r>
      <w:proofErr w:type="spellStart"/>
      <w:r w:rsidRPr="00E859A2">
        <w:rPr>
          <w:rFonts w:ascii="Times New Roman" w:hAnsi="Times New Roman"/>
        </w:rPr>
        <w:t>Checci</w:t>
      </w:r>
      <w:proofErr w:type="spellEnd"/>
      <w:r w:rsidRPr="00E859A2">
        <w:rPr>
          <w:rFonts w:ascii="Times New Roman" w:hAnsi="Times New Roman"/>
        </w:rPr>
        <w:t xml:space="preserve"> et.al., 2017; </w:t>
      </w:r>
      <w:proofErr w:type="spellStart"/>
      <w:r w:rsidRPr="00E859A2">
        <w:rPr>
          <w:rFonts w:ascii="Times New Roman" w:hAnsi="Times New Roman"/>
        </w:rPr>
        <w:t>Department</w:t>
      </w:r>
      <w:proofErr w:type="spellEnd"/>
      <w:r w:rsidRPr="00E859A2">
        <w:rPr>
          <w:rFonts w:ascii="Times New Roman" w:hAnsi="Times New Roman"/>
        </w:rPr>
        <w:t xml:space="preserve"> </w:t>
      </w:r>
      <w:proofErr w:type="spellStart"/>
      <w:r w:rsidRPr="00E859A2">
        <w:rPr>
          <w:rFonts w:ascii="Times New Roman" w:hAnsi="Times New Roman"/>
        </w:rPr>
        <w:t>for</w:t>
      </w:r>
      <w:proofErr w:type="spellEnd"/>
      <w:r w:rsidRPr="00E859A2">
        <w:rPr>
          <w:rFonts w:ascii="Times New Roman" w:hAnsi="Times New Roman"/>
        </w:rPr>
        <w:t xml:space="preserve"> </w:t>
      </w:r>
      <w:proofErr w:type="spellStart"/>
      <w:r w:rsidRPr="00E859A2">
        <w:rPr>
          <w:rFonts w:ascii="Times New Roman" w:hAnsi="Times New Roman"/>
        </w:rPr>
        <w:t>Education</w:t>
      </w:r>
      <w:proofErr w:type="spellEnd"/>
      <w:r w:rsidRPr="00E859A2">
        <w:rPr>
          <w:rFonts w:ascii="Times New Roman" w:hAnsi="Times New Roman"/>
        </w:rPr>
        <w:t xml:space="preserve"> (England), 2011; </w:t>
      </w:r>
      <w:proofErr w:type="spellStart"/>
      <w:r w:rsidRPr="00E859A2">
        <w:rPr>
          <w:rFonts w:ascii="Times New Roman" w:hAnsi="Times New Roman"/>
        </w:rPr>
        <w:t>Falch</w:t>
      </w:r>
      <w:proofErr w:type="spellEnd"/>
      <w:r w:rsidRPr="00E859A2">
        <w:rPr>
          <w:rFonts w:ascii="Times New Roman" w:hAnsi="Times New Roman"/>
        </w:rPr>
        <w:t xml:space="preserve"> et.al., 2017; </w:t>
      </w:r>
      <w:proofErr w:type="spellStart"/>
      <w:r w:rsidRPr="00E859A2">
        <w:rPr>
          <w:rFonts w:ascii="Times New Roman" w:hAnsi="Times New Roman"/>
        </w:rPr>
        <w:t>Hattie</w:t>
      </w:r>
      <w:proofErr w:type="spellEnd"/>
      <w:r w:rsidRPr="00E859A2">
        <w:rPr>
          <w:rFonts w:ascii="Times New Roman" w:hAnsi="Times New Roman"/>
        </w:rPr>
        <w:t xml:space="preserve">, 2014; </w:t>
      </w:r>
      <w:proofErr w:type="spellStart"/>
      <w:r w:rsidRPr="00E859A2">
        <w:rPr>
          <w:rFonts w:ascii="Times New Roman" w:hAnsi="Times New Roman"/>
        </w:rPr>
        <w:t>Hattie</w:t>
      </w:r>
      <w:proofErr w:type="spellEnd"/>
      <w:r w:rsidRPr="00E859A2">
        <w:rPr>
          <w:rFonts w:ascii="Times New Roman" w:hAnsi="Times New Roman"/>
        </w:rPr>
        <w:t xml:space="preserve">, 2017; </w:t>
      </w:r>
      <w:proofErr w:type="spellStart"/>
      <w:r w:rsidRPr="00E859A2">
        <w:rPr>
          <w:rFonts w:ascii="Times New Roman" w:hAnsi="Times New Roman"/>
        </w:rPr>
        <w:t>Krassel</w:t>
      </w:r>
      <w:proofErr w:type="spellEnd"/>
      <w:r w:rsidRPr="00E859A2">
        <w:rPr>
          <w:rFonts w:ascii="Times New Roman" w:hAnsi="Times New Roman"/>
        </w:rPr>
        <w:t xml:space="preserve"> et.al., 2014; </w:t>
      </w:r>
      <w:proofErr w:type="spellStart"/>
      <w:r w:rsidRPr="00E859A2">
        <w:rPr>
          <w:rFonts w:ascii="Times New Roman" w:hAnsi="Times New Roman"/>
        </w:rPr>
        <w:t>Leuwen</w:t>
      </w:r>
      <w:proofErr w:type="spellEnd"/>
      <w:r w:rsidRPr="00E859A2">
        <w:rPr>
          <w:rFonts w:ascii="Times New Roman" w:hAnsi="Times New Roman"/>
        </w:rPr>
        <w:t xml:space="preserve"> et.al., 2020, </w:t>
      </w:r>
      <w:proofErr w:type="spellStart"/>
      <w:r w:rsidRPr="00E859A2">
        <w:rPr>
          <w:rFonts w:ascii="Times New Roman" w:hAnsi="Times New Roman"/>
        </w:rPr>
        <w:t>Sattari</w:t>
      </w:r>
      <w:proofErr w:type="spellEnd"/>
      <w:r w:rsidRPr="00E859A2">
        <w:rPr>
          <w:rFonts w:ascii="Times New Roman" w:hAnsi="Times New Roman"/>
        </w:rPr>
        <w:t>, 2016</w:t>
      </w:r>
      <w:r>
        <w:rPr>
          <w:rFonts w:ascii="Times New Roman" w:hAnsi="Times New Roman"/>
        </w:rPr>
        <w:t>.</w:t>
      </w:r>
    </w:p>
  </w:footnote>
  <w:footnote w:id="8">
    <w:p w14:paraId="577C358D" w14:textId="77777777" w:rsidR="00831FC6" w:rsidRPr="007732DC" w:rsidRDefault="00831FC6"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w:t>
      </w:r>
      <w:r>
        <w:rPr>
          <w:rFonts w:ascii="Times New Roman" w:hAnsi="Times New Roman" w:cs="Times New Roman"/>
        </w:rPr>
        <w:t xml:space="preserve"> 2020.gada 10.jūnijā pieņemto </w:t>
      </w:r>
      <w:r w:rsidRPr="007732DC">
        <w:rPr>
          <w:rFonts w:ascii="Times New Roman" w:hAnsi="Times New Roman" w:cs="Times New Roman"/>
        </w:rPr>
        <w:t>Administratīvo terit</w:t>
      </w:r>
      <w:r>
        <w:rPr>
          <w:rFonts w:ascii="Times New Roman" w:hAnsi="Times New Roman" w:cs="Times New Roman"/>
        </w:rPr>
        <w:t>oriju un apdzīvoto vietu likumu.</w:t>
      </w:r>
    </w:p>
  </w:footnote>
  <w:footnote w:id="9">
    <w:p w14:paraId="27E0C895" w14:textId="77777777" w:rsidR="00831FC6" w:rsidRPr="00B14053" w:rsidRDefault="00831FC6" w:rsidP="0074376E">
      <w:pPr>
        <w:pStyle w:val="FootnoteText"/>
        <w:jc w:val="both"/>
      </w:pPr>
      <w:r w:rsidRPr="007732DC">
        <w:rPr>
          <w:rStyle w:val="FootnoteReference"/>
          <w:rFonts w:ascii="Times New Roman" w:hAnsi="Times New Roman" w:cs="Times New Roman"/>
        </w:rPr>
        <w:footnoteRef/>
      </w:r>
      <w:r w:rsidRPr="007732DC">
        <w:rPr>
          <w:rFonts w:ascii="Times New Roman" w:hAnsi="Times New Roman" w:cs="Times New Roman"/>
        </w:rPr>
        <w:t xml:space="preserve"> Precizētais minimālā skolēnu skaita piedāvājums paredz minimālā skolēnu skaita atšķirības pat vairāk nekā 10% robežās, salīdzinājumā ar</w:t>
      </w:r>
      <w:r w:rsidRPr="00881C7B">
        <w:rPr>
          <w:rFonts w:ascii="Times New Roman" w:hAnsi="Times New Roman" w:cs="Times New Roman"/>
        </w:rPr>
        <w:t xml:space="preserve"> informatīvajā ziņojumā “Par skolu tīkla sakārtošanu” minēto.</w:t>
      </w:r>
    </w:p>
  </w:footnote>
  <w:footnote w:id="10">
    <w:p w14:paraId="715B5774" w14:textId="1DEC1BE7" w:rsidR="00831FC6" w:rsidRPr="00B14053" w:rsidRDefault="00831FC6"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Valsts ģimnāzijas statusa iegūšanai un saglabāšanai nepieciešamais izglītojamo skaits 10. – 12.klasē</w:t>
      </w:r>
      <w:r>
        <w:rPr>
          <w:rFonts w:ascii="Times New Roman" w:hAnsi="Times New Roman" w:cs="Times New Roman"/>
        </w:rPr>
        <w:t xml:space="preserve"> noteikts Ministru kabineta 2020.gada 11</w:t>
      </w:r>
      <w:r w:rsidRPr="007732DC">
        <w:rPr>
          <w:rFonts w:ascii="Times New Roman" w:hAnsi="Times New Roman" w:cs="Times New Roman"/>
        </w:rPr>
        <w:t>.</w:t>
      </w:r>
      <w:r>
        <w:rPr>
          <w:rFonts w:ascii="Times New Roman" w:hAnsi="Times New Roman" w:cs="Times New Roman"/>
        </w:rPr>
        <w:t>augusta noteikumos Nr.518</w:t>
      </w:r>
      <w:r w:rsidRPr="007732DC">
        <w:rPr>
          <w:rFonts w:ascii="Times New Roman" w:hAnsi="Times New Roman" w:cs="Times New Roman"/>
        </w:rPr>
        <w:t xml:space="preserve"> </w:t>
      </w:r>
      <w:r w:rsidRPr="00E3285F">
        <w:rPr>
          <w:rFonts w:ascii="Times New Roman" w:hAnsi="Times New Roman" w:cs="Times New Roman"/>
        </w:rPr>
        <w:t>“</w:t>
      </w:r>
      <w:r>
        <w:rPr>
          <w:rFonts w:ascii="Times New Roman" w:hAnsi="Times New Roman" w:cs="Times New Roman"/>
        </w:rPr>
        <w:t>K</w:t>
      </w:r>
      <w:r w:rsidRPr="00E3285F">
        <w:rPr>
          <w:rFonts w:ascii="Times New Roman" w:hAnsi="Times New Roman" w:cs="Times New Roman"/>
        </w:rPr>
        <w:t>ārtība, kādā tiek piešķirts un anul</w:t>
      </w:r>
      <w:r>
        <w:rPr>
          <w:rFonts w:ascii="Times New Roman" w:hAnsi="Times New Roman" w:cs="Times New Roman"/>
        </w:rPr>
        <w:t>ēts valsts ģimnāzijas statuss”.</w:t>
      </w:r>
    </w:p>
  </w:footnote>
  <w:footnote w:id="11">
    <w:p w14:paraId="5836FD44" w14:textId="77777777" w:rsidR="00831FC6" w:rsidRPr="007732DC" w:rsidRDefault="00831FC6" w:rsidP="009C1F2E">
      <w:pPr>
        <w:pStyle w:val="FootnoteText"/>
        <w:jc w:val="both"/>
        <w:rPr>
          <w:rFonts w:ascii="Times New Roman" w:hAnsi="Times New Roman" w:cs="Times New Roman"/>
        </w:rPr>
      </w:pPr>
      <w:r w:rsidRPr="00E3285F">
        <w:rPr>
          <w:rStyle w:val="FootnoteReference"/>
          <w:rFonts w:ascii="Times New Roman" w:hAnsi="Times New Roman" w:cs="Times New Roman"/>
        </w:rPr>
        <w:footnoteRef/>
      </w:r>
      <w:r w:rsidRPr="00E3285F">
        <w:rPr>
          <w:rFonts w:ascii="Times New Roman" w:hAnsi="Times New Roman" w:cs="Times New Roman"/>
        </w:rPr>
        <w:t xml:space="preserve"> Ņemot vērā, ka speciālās vidējās izglītības iestādes nodrošina vidējās izglītības pieejamību izglītojamajiem ar speciālām vajadzībām, minimālais izglītojamo skaits speciālās vidējās izglītības iestādēm nav piemērojams.</w:t>
      </w:r>
    </w:p>
  </w:footnote>
  <w:footnote w:id="12">
    <w:p w14:paraId="509F0AEB" w14:textId="77777777" w:rsidR="00831FC6" w:rsidRDefault="00831FC6" w:rsidP="009C1F2E">
      <w:pPr>
        <w:pStyle w:val="FootnoteText"/>
        <w:jc w:val="both"/>
      </w:pPr>
      <w:r w:rsidRPr="00FF51F5">
        <w:rPr>
          <w:rStyle w:val="FootnoteReference"/>
          <w:i/>
        </w:rPr>
        <w:footnoteRef/>
      </w:r>
      <w:r w:rsidRPr="00FF51F5">
        <w:rPr>
          <w:i/>
        </w:rPr>
        <w:t xml:space="preserve"> </w:t>
      </w:r>
      <w:r w:rsidRPr="00FF51F5">
        <w:rPr>
          <w:rFonts w:ascii="Times New Roman" w:hAnsi="Times New Roman" w:cs="Times New Roman"/>
          <w:i/>
        </w:rPr>
        <w:t>Ministru kabineta 2019.gada 7.maija rīkojums Nr. 210 “Par Valdības rīcības plānu Deklarācijas par Artura Krišjāņa Kariņa vadītā Ministru kabineta iecerēto darbību īstenošanai</w:t>
      </w:r>
      <w:r w:rsidRPr="00FF51F5">
        <w:rPr>
          <w:rFonts w:ascii="Times New Roman" w:hAnsi="Times New Roman" w:cs="Times New Roman"/>
        </w:rPr>
        <w:t xml:space="preserve">”. Pieejams: </w:t>
      </w:r>
      <w:hyperlink r:id="rId1" w:history="1">
        <w:r w:rsidRPr="00125748">
          <w:rPr>
            <w:rStyle w:val="Hyperlink"/>
            <w:rFonts w:ascii="Times New Roman" w:hAnsi="Times New Roman"/>
          </w:rPr>
          <w:t>https://likumi.lv/ta/id/306691-par-valdibas-ricibas-planu-deklaracijas-par-artura-krisjana-karina-vadita-ministru-kabineta-iecereto-darbibu-istenosanai</w:t>
        </w:r>
      </w:hyperlink>
      <w:r>
        <w:rPr>
          <w:rFonts w:ascii="Times New Roman" w:hAnsi="Times New Roman" w:cs="Times New Roman"/>
        </w:rPr>
        <w:t xml:space="preserve"> </w:t>
      </w:r>
    </w:p>
  </w:footnote>
  <w:footnote w:id="13">
    <w:p w14:paraId="0072C4D3" w14:textId="77777777" w:rsidR="00831FC6" w:rsidRPr="007732DC" w:rsidRDefault="00831FC6"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2012.gada 14.augusta noteikumi Nr.550 “Noteikumi par Latvijas Republikas valsts robežas joslu, pierobežas joslu un pierobežu, kā arī pierobežas, pierobežas joslas un valsts robežas joslas norādījuma zīmju un informatīvo norāžu paraugiem un to uzstādīšanas kārtību”.</w:t>
      </w:r>
    </w:p>
  </w:footnote>
  <w:footnote w:id="14">
    <w:p w14:paraId="4DF571E6" w14:textId="77777777" w:rsidR="00831FC6" w:rsidRPr="007732DC" w:rsidRDefault="00831FC6"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 Latvijas Republikas valsts robežas likuma 19.panta pirmo daļu </w:t>
      </w:r>
      <w:r>
        <w:rPr>
          <w:rFonts w:ascii="Times New Roman" w:hAnsi="Times New Roman" w:cs="Times New Roman"/>
        </w:rPr>
        <w:t>pierobeža ir</w:t>
      </w:r>
      <w:r w:rsidRPr="007732DC">
        <w:rPr>
          <w:rFonts w:ascii="Times New Roman" w:hAnsi="Times New Roman" w:cs="Times New Roman"/>
        </w:rPr>
        <w:t xml:space="preserve"> ne šaurāka par 30 kilometriem, sākot no valsts robežas.</w:t>
      </w:r>
      <w:r>
        <w:rPr>
          <w:rFonts w:ascii="Times New Roman" w:hAnsi="Times New Roman" w:cs="Times New Roman"/>
        </w:rPr>
        <w:t xml:space="preserve"> Atbilstoši minētā likuma 15.panta pirmajai daļai pierobežas josla</w:t>
      </w:r>
      <w:r w:rsidRPr="007732DC">
        <w:rPr>
          <w:rFonts w:ascii="Times New Roman" w:hAnsi="Times New Roman" w:cs="Times New Roman"/>
        </w:rPr>
        <w:t xml:space="preserve"> ir ne platāka par diviem kilometriem, sākot no valsts robežas.</w:t>
      </w:r>
    </w:p>
  </w:footnote>
  <w:footnote w:id="15">
    <w:p w14:paraId="5C1F5494" w14:textId="77777777" w:rsidR="00831FC6" w:rsidRPr="00B14053" w:rsidRDefault="00831FC6" w:rsidP="009C1F2E">
      <w:pPr>
        <w:pStyle w:val="FootnoteText"/>
        <w:rPr>
          <w:rFonts w:ascii="Times New Roman" w:hAnsi="Times New Roman" w:cs="Times New Roman"/>
        </w:rPr>
      </w:pPr>
      <w:r w:rsidRPr="006E0F2B">
        <w:rPr>
          <w:rStyle w:val="FootnoteReference"/>
          <w:rFonts w:ascii="Times New Roman" w:hAnsi="Times New Roman" w:cs="Times New Roman"/>
        </w:rPr>
        <w:footnoteRef/>
      </w:r>
      <w:r w:rsidRPr="006E0F2B">
        <w:rPr>
          <w:rFonts w:ascii="Times New Roman" w:hAnsi="Times New Roman" w:cs="Times New Roman"/>
        </w:rPr>
        <w:t xml:space="preserve"> </w:t>
      </w:r>
      <w:proofErr w:type="spellStart"/>
      <w:r w:rsidRPr="006E0F2B">
        <w:rPr>
          <w:rFonts w:ascii="Times New Roman" w:hAnsi="Times New Roman" w:cs="Times New Roman"/>
          <w:color w:val="000000" w:themeColor="text1"/>
        </w:rPr>
        <w:t>J.Pilsudska</w:t>
      </w:r>
      <w:proofErr w:type="spellEnd"/>
      <w:r w:rsidRPr="006E0F2B">
        <w:rPr>
          <w:rFonts w:ascii="Times New Roman" w:hAnsi="Times New Roman" w:cs="Times New Roman"/>
          <w:color w:val="000000" w:themeColor="text1"/>
        </w:rPr>
        <w:t xml:space="preserve"> Daugavpils valsts poļu ģimnāzija, Rēzeknes valsts poļu ģimnāzija, Rīgas Ukraiņu vidusskola, Rīgas Lietuviešu vidusskola, </w:t>
      </w:r>
      <w:proofErr w:type="spellStart"/>
      <w:r w:rsidRPr="006E0F2B">
        <w:rPr>
          <w:rFonts w:ascii="Times New Roman" w:hAnsi="Times New Roman" w:cs="Times New Roman"/>
          <w:color w:val="000000" w:themeColor="text1"/>
        </w:rPr>
        <w:t>Š.Dubnova</w:t>
      </w:r>
      <w:proofErr w:type="spellEnd"/>
      <w:r w:rsidRPr="006E0F2B">
        <w:rPr>
          <w:rFonts w:ascii="Times New Roman" w:hAnsi="Times New Roman" w:cs="Times New Roman"/>
          <w:color w:val="000000" w:themeColor="text1"/>
        </w:rPr>
        <w:t xml:space="preserve"> Rīgas Ebreju vidusskola, Rīgas Itas </w:t>
      </w:r>
      <w:proofErr w:type="spellStart"/>
      <w:r w:rsidRPr="006E0F2B">
        <w:rPr>
          <w:rFonts w:ascii="Times New Roman" w:hAnsi="Times New Roman" w:cs="Times New Roman"/>
          <w:color w:val="000000" w:themeColor="text1"/>
        </w:rPr>
        <w:t>Kozakēvičas</w:t>
      </w:r>
      <w:proofErr w:type="spellEnd"/>
      <w:r w:rsidRPr="006E0F2B">
        <w:rPr>
          <w:rFonts w:ascii="Times New Roman" w:hAnsi="Times New Roman" w:cs="Times New Roman"/>
          <w:color w:val="000000" w:themeColor="text1"/>
        </w:rPr>
        <w:t xml:space="preserve"> Poļu vidusskola.</w:t>
      </w:r>
    </w:p>
  </w:footnote>
  <w:footnote w:id="16">
    <w:p w14:paraId="5800682C" w14:textId="77777777" w:rsidR="00831FC6" w:rsidRPr="000A0D6C" w:rsidRDefault="00831FC6" w:rsidP="009C1F2E">
      <w:pPr>
        <w:pStyle w:val="FootnoteText"/>
        <w:jc w:val="both"/>
        <w:rPr>
          <w:rFonts w:ascii="Times New Roman" w:hAnsi="Times New Roman" w:cs="Times New Roman"/>
        </w:rPr>
      </w:pPr>
      <w:r w:rsidRPr="000A0D6C">
        <w:rPr>
          <w:rStyle w:val="FootnoteReference"/>
          <w:rFonts w:ascii="Times New Roman" w:hAnsi="Times New Roman" w:cs="Times New Roman"/>
        </w:rPr>
        <w:footnoteRef/>
      </w:r>
      <w:r w:rsidRPr="000A0D6C">
        <w:rPr>
          <w:rFonts w:ascii="Times New Roman" w:hAnsi="Times New Roman" w:cs="Times New Roman"/>
        </w:rPr>
        <w:t xml:space="preserve"> Ministru kabineta 2019.gada 7.maija rīkojums  Nr.210 "Par Valdības rīcības plānu Deklarācijas par Artura Krišjāņa Kariņa vadītā Ministru kabineta iecerēto darbību īstenošanai".</w:t>
      </w:r>
    </w:p>
  </w:footnote>
  <w:footnote w:id="17">
    <w:p w14:paraId="1EC68FA7" w14:textId="38489E92" w:rsidR="00831FC6" w:rsidRPr="00B16C0D" w:rsidRDefault="00831FC6" w:rsidP="00B16C0D">
      <w:pPr>
        <w:pStyle w:val="FootnoteText"/>
        <w:jc w:val="both"/>
        <w:rPr>
          <w:rFonts w:ascii="Times New Roman" w:hAnsi="Times New Roman" w:cs="Times New Roman"/>
        </w:rPr>
      </w:pPr>
      <w:r w:rsidRPr="00B16C0D">
        <w:rPr>
          <w:rStyle w:val="FootnoteReference"/>
          <w:rFonts w:ascii="Times New Roman" w:hAnsi="Times New Roman" w:cs="Times New Roman"/>
        </w:rPr>
        <w:footnoteRef/>
      </w:r>
      <w:r w:rsidRPr="00B16C0D">
        <w:rPr>
          <w:rFonts w:ascii="Times New Roman" w:hAnsi="Times New Roman" w:cs="Times New Roman"/>
        </w:rPr>
        <w:t xml:space="preserve"> 40% vai lielāks no 2020.gada 1.augusta līdz 2025.gada 31.jūlijam; 50% vai lielāks no 2025.gada 1 augusta līdz 2029.gada 31.jūlijam; 60% vai lielāks no 2029.gada 1.augusta.</w:t>
      </w:r>
    </w:p>
  </w:footnote>
  <w:footnote w:id="18">
    <w:p w14:paraId="31C393C8" w14:textId="4B5251C1" w:rsidR="00831FC6" w:rsidRPr="00406284" w:rsidRDefault="00831FC6" w:rsidP="00406284">
      <w:pPr>
        <w:pStyle w:val="FootnoteText"/>
        <w:jc w:val="both"/>
        <w:rPr>
          <w:rFonts w:ascii="Times New Roman" w:hAnsi="Times New Roman" w:cs="Times New Roman"/>
          <w:lang w:val="en-US"/>
        </w:rPr>
      </w:pPr>
      <w:r w:rsidRPr="00406284">
        <w:rPr>
          <w:rStyle w:val="FootnoteReference"/>
          <w:rFonts w:ascii="Times New Roman" w:hAnsi="Times New Roman" w:cs="Times New Roman"/>
        </w:rPr>
        <w:footnoteRef/>
      </w:r>
      <w:r w:rsidRPr="00406284">
        <w:rPr>
          <w:rFonts w:ascii="Times New Roman" w:hAnsi="Times New Roman" w:cs="Times New Roman"/>
        </w:rPr>
        <w:t xml:space="preserve"> Kvalitātes vērtēšanas kritēriji - mācību saturs, mācīšanas kvalitāte, atbalsts mācību darba diferenciācijai, iekārtas un materiāltehniskie resursi, fiziskā vide.</w:t>
      </w:r>
    </w:p>
  </w:footnote>
  <w:footnote w:id="19">
    <w:p w14:paraId="5D557DED" w14:textId="77777777" w:rsidR="00831FC6" w:rsidRPr="00B14053" w:rsidRDefault="00831FC6" w:rsidP="003639B9">
      <w:pPr>
        <w:pStyle w:val="FootnoteText"/>
        <w:jc w:val="both"/>
      </w:pPr>
      <w:r w:rsidRPr="007C33E4">
        <w:rPr>
          <w:rStyle w:val="FootnoteReference"/>
          <w:rFonts w:ascii="Times New Roman" w:hAnsi="Times New Roman" w:cs="Times New Roman"/>
        </w:rPr>
        <w:footnoteRef/>
      </w:r>
      <w:r w:rsidRPr="007C33E4">
        <w:rPr>
          <w:rFonts w:ascii="Times New Roman" w:hAnsi="Times New Roman" w:cs="Times New Roman"/>
        </w:rPr>
        <w:t xml:space="preserve"> Naudas plūsma</w:t>
      </w:r>
      <w:r w:rsidRPr="003E3D4F">
        <w:rPr>
          <w:rFonts w:ascii="Times New Roman" w:hAnsi="Times New Roman" w:cs="Times New Roman"/>
        </w:rPr>
        <w:t xml:space="preserve"> – tā saucamais kases princips, kas ir uzskaites princips, saskaņā ar kuru darījumus un citus notikumus atzīst tad, kad tiek samaksāta vai saņemta nauda par tiem.</w:t>
      </w:r>
    </w:p>
  </w:footnote>
  <w:footnote w:id="20">
    <w:p w14:paraId="33CCE356" w14:textId="77777777" w:rsidR="00831FC6" w:rsidRPr="00602260" w:rsidRDefault="00831FC6" w:rsidP="003639B9">
      <w:pPr>
        <w:pStyle w:val="FootnoteText"/>
        <w:jc w:val="both"/>
        <w:rPr>
          <w:rFonts w:ascii="Times New Roman" w:hAnsi="Times New Roman" w:cs="Times New Roman"/>
        </w:rPr>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21">
    <w:p w14:paraId="563A25D8" w14:textId="77777777" w:rsidR="00831FC6" w:rsidRPr="00B14053" w:rsidRDefault="00831FC6" w:rsidP="003639B9">
      <w:pPr>
        <w:pStyle w:val="FootnoteText"/>
        <w:jc w:val="both"/>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22">
    <w:p w14:paraId="0FCAB3E0" w14:textId="77777777" w:rsidR="00831FC6" w:rsidRPr="0007095F" w:rsidRDefault="00831FC6" w:rsidP="003639B9">
      <w:pPr>
        <w:pStyle w:val="FootnoteText"/>
        <w:jc w:val="both"/>
        <w:rPr>
          <w:lang w:val="en-US"/>
        </w:rPr>
      </w:pPr>
      <w:r w:rsidRPr="0007095F">
        <w:rPr>
          <w:rStyle w:val="FootnoteReference"/>
          <w:rFonts w:ascii="Times New Roman" w:hAnsi="Times New Roman" w:cs="Times New Roman"/>
        </w:rPr>
        <w:footnoteRef/>
      </w:r>
      <w:r w:rsidRPr="0007095F">
        <w:rPr>
          <w:rFonts w:ascii="Times New Roman" w:hAnsi="Times New Roman" w:cs="Times New Roman"/>
        </w:rPr>
        <w:t xml:space="preserve"> </w:t>
      </w:r>
      <w:r w:rsidRPr="00E3626C">
        <w:rPr>
          <w:rFonts w:ascii="Times New Roman" w:hAnsi="Times New Roman" w:cs="Times New Roman"/>
          <w:i/>
        </w:rPr>
        <w:t>TALIS 2018 pētījuma rezultāti.</w:t>
      </w:r>
      <w:r w:rsidRPr="00E3626C">
        <w:rPr>
          <w:rFonts w:ascii="Times New Roman" w:hAnsi="Times New Roman" w:cs="Times New Roman"/>
        </w:rPr>
        <w:t xml:space="preserve"> Pieejams: </w:t>
      </w:r>
      <w:hyperlink r:id="rId2" w:history="1">
        <w:r w:rsidRPr="00E3626C">
          <w:rPr>
            <w:rStyle w:val="Hyperlink"/>
            <w:rFonts w:ascii="Times New Roman" w:hAnsi="Times New Roman"/>
          </w:rPr>
          <w:t>http://www.oecd.org/education/talis/TALIS2018_CN_LVA_lv.pdf</w:t>
        </w:r>
      </w:hyperlink>
    </w:p>
  </w:footnote>
  <w:footnote w:id="23">
    <w:p w14:paraId="276D68D7" w14:textId="65D76A6D" w:rsidR="00831FC6" w:rsidRPr="000247F6" w:rsidRDefault="00831FC6">
      <w:pPr>
        <w:pStyle w:val="FootnoteText"/>
        <w:rPr>
          <w:rFonts w:ascii="Times New Roman" w:hAnsi="Times New Roman" w:cs="Times New Roman"/>
        </w:rPr>
      </w:pPr>
      <w:r w:rsidRPr="000247F6">
        <w:rPr>
          <w:rStyle w:val="FootnoteReference"/>
          <w:rFonts w:ascii="Times New Roman" w:hAnsi="Times New Roman" w:cs="Times New Roman"/>
        </w:rPr>
        <w:footnoteRef/>
      </w:r>
      <w:r w:rsidRPr="000247F6">
        <w:rPr>
          <w:rFonts w:ascii="Times New Roman" w:hAnsi="Times New Roman" w:cs="Times New Roman"/>
        </w:rPr>
        <w:t xml:space="preserve"> Saskaņā ar pilsētu un novadu </w:t>
      </w:r>
      <w:r>
        <w:rPr>
          <w:rFonts w:ascii="Times New Roman" w:hAnsi="Times New Roman" w:cs="Times New Roman"/>
        </w:rPr>
        <w:t>i</w:t>
      </w:r>
      <w:r w:rsidRPr="000247F6">
        <w:rPr>
          <w:rFonts w:ascii="Times New Roman" w:hAnsi="Times New Roman" w:cs="Times New Roman"/>
        </w:rPr>
        <w:t xml:space="preserve">zglītības pārvalžu </w:t>
      </w:r>
      <w:r>
        <w:rPr>
          <w:rFonts w:ascii="Times New Roman" w:hAnsi="Times New Roman" w:cs="Times New Roman"/>
        </w:rPr>
        <w:t xml:space="preserve">vadītāju un izglītības speciālistu </w:t>
      </w:r>
      <w:r w:rsidRPr="000247F6">
        <w:rPr>
          <w:rFonts w:ascii="Times New Roman" w:hAnsi="Times New Roman" w:cs="Times New Roman"/>
        </w:rPr>
        <w:t>2020.gada jūlijā sniegto informāciju.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001"/>
    <w:multiLevelType w:val="hybridMultilevel"/>
    <w:tmpl w:val="018CB8D2"/>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6BA45CA"/>
    <w:multiLevelType w:val="hybridMultilevel"/>
    <w:tmpl w:val="77F6B320"/>
    <w:lvl w:ilvl="0" w:tplc="6F00E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69151E"/>
    <w:multiLevelType w:val="hybridMultilevel"/>
    <w:tmpl w:val="F1749712"/>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3" w15:restartNumberingAfterBreak="0">
    <w:nsid w:val="1AD227D3"/>
    <w:multiLevelType w:val="hybridMultilevel"/>
    <w:tmpl w:val="158C105C"/>
    <w:lvl w:ilvl="0" w:tplc="3E3044FC">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4" w15:restartNumberingAfterBreak="0">
    <w:nsid w:val="1C337D75"/>
    <w:multiLevelType w:val="hybridMultilevel"/>
    <w:tmpl w:val="E89EA484"/>
    <w:lvl w:ilvl="0" w:tplc="9C7E1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1A20653"/>
    <w:multiLevelType w:val="hybridMultilevel"/>
    <w:tmpl w:val="DD8E453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2D168F4"/>
    <w:multiLevelType w:val="hybridMultilevel"/>
    <w:tmpl w:val="FFD2B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651EC"/>
    <w:multiLevelType w:val="hybridMultilevel"/>
    <w:tmpl w:val="19A4F3C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BF344AD"/>
    <w:multiLevelType w:val="hybridMultilevel"/>
    <w:tmpl w:val="8C90DCDC"/>
    <w:lvl w:ilvl="0" w:tplc="9E04AF7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E45FE"/>
    <w:multiLevelType w:val="hybridMultilevel"/>
    <w:tmpl w:val="780007DA"/>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907C8058">
      <w:numFmt w:val="bullet"/>
      <w:lvlText w:val=""/>
      <w:lvlJc w:val="left"/>
      <w:pPr>
        <w:ind w:left="2880" w:hanging="360"/>
      </w:pPr>
      <w:rPr>
        <w:rFonts w:ascii="Symbol" w:eastAsia="Times New Roman" w:hAnsi="Symbol" w:cs="Times New Roman" w:hint="default"/>
      </w:rPr>
    </w:lvl>
    <w:lvl w:ilvl="3" w:tplc="B51CA930">
      <w:numFmt w:val="bullet"/>
      <w:lvlText w:val="•"/>
      <w:lvlJc w:val="left"/>
      <w:pPr>
        <w:ind w:left="3960" w:hanging="720"/>
      </w:pPr>
      <w:rPr>
        <w:rFonts w:ascii="Times New Roman" w:eastAsia="Times New Roman" w:hAnsi="Times New Roman" w:cs="Times New Roman"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411510EE"/>
    <w:multiLevelType w:val="hybridMultilevel"/>
    <w:tmpl w:val="302430D8"/>
    <w:lvl w:ilvl="0" w:tplc="6DDCFF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802D2"/>
    <w:multiLevelType w:val="hybridMultilevel"/>
    <w:tmpl w:val="329601DC"/>
    <w:lvl w:ilvl="0" w:tplc="5D60C39E">
      <w:start w:val="4"/>
      <w:numFmt w:val="bullet"/>
      <w:lvlText w:val="-"/>
      <w:lvlJc w:val="left"/>
      <w:pPr>
        <w:ind w:left="1440" w:hanging="360"/>
      </w:pPr>
      <w:rPr>
        <w:rFonts w:ascii="Times New Roman" w:eastAsia="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4906FD"/>
    <w:multiLevelType w:val="hybridMultilevel"/>
    <w:tmpl w:val="D6424176"/>
    <w:lvl w:ilvl="0" w:tplc="DCC656E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D044C0"/>
    <w:multiLevelType w:val="multilevel"/>
    <w:tmpl w:val="72F81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0B16302"/>
    <w:multiLevelType w:val="hybridMultilevel"/>
    <w:tmpl w:val="4862274C"/>
    <w:lvl w:ilvl="0" w:tplc="E17CEE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956D3F"/>
    <w:multiLevelType w:val="hybridMultilevel"/>
    <w:tmpl w:val="E8A6C9B6"/>
    <w:lvl w:ilvl="0" w:tplc="2C3A3D0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057825"/>
    <w:multiLevelType w:val="hybridMultilevel"/>
    <w:tmpl w:val="11A43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217144"/>
    <w:multiLevelType w:val="hybridMultilevel"/>
    <w:tmpl w:val="B3462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AB5AE8"/>
    <w:multiLevelType w:val="hybridMultilevel"/>
    <w:tmpl w:val="59429882"/>
    <w:lvl w:ilvl="0" w:tplc="AB101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570414"/>
    <w:multiLevelType w:val="hybridMultilevel"/>
    <w:tmpl w:val="C21C5970"/>
    <w:lvl w:ilvl="0" w:tplc="E56C0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9C3FCA"/>
    <w:multiLevelType w:val="hybridMultilevel"/>
    <w:tmpl w:val="E3D4B8F6"/>
    <w:lvl w:ilvl="0" w:tplc="0426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F007BAF"/>
    <w:multiLevelType w:val="hybridMultilevel"/>
    <w:tmpl w:val="CE961122"/>
    <w:lvl w:ilvl="0" w:tplc="66F09A3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
  </w:num>
  <w:num w:numId="3">
    <w:abstractNumId w:val="9"/>
  </w:num>
  <w:num w:numId="4">
    <w:abstractNumId w:val="0"/>
  </w:num>
  <w:num w:numId="5">
    <w:abstractNumId w:val="17"/>
  </w:num>
  <w:num w:numId="6">
    <w:abstractNumId w:val="2"/>
  </w:num>
  <w:num w:numId="7">
    <w:abstractNumId w:val="3"/>
  </w:num>
  <w:num w:numId="8">
    <w:abstractNumId w:val="8"/>
  </w:num>
  <w:num w:numId="9">
    <w:abstractNumId w:val="6"/>
  </w:num>
  <w:num w:numId="10">
    <w:abstractNumId w:val="11"/>
  </w:num>
  <w:num w:numId="11">
    <w:abstractNumId w:val="14"/>
  </w:num>
  <w:num w:numId="12">
    <w:abstractNumId w:val="21"/>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8"/>
  </w:num>
  <w:num w:numId="23">
    <w:abstractNumId w:val="10"/>
  </w:num>
  <w:num w:numId="24">
    <w:abstractNumId w:val="16"/>
  </w:num>
  <w:num w:numId="25">
    <w:abstractNumId w:val="1"/>
  </w:num>
  <w:num w:numId="26">
    <w:abstractNumId w:val="19"/>
  </w:num>
  <w:num w:numId="27">
    <w:abstractNumId w:val="5"/>
  </w:num>
  <w:num w:numId="28">
    <w:abstractNumId w:val="7"/>
  </w:num>
  <w:num w:numId="2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D2"/>
    <w:rsid w:val="00003A9A"/>
    <w:rsid w:val="000100E8"/>
    <w:rsid w:val="0002078C"/>
    <w:rsid w:val="00021196"/>
    <w:rsid w:val="00021710"/>
    <w:rsid w:val="00022532"/>
    <w:rsid w:val="000236E3"/>
    <w:rsid w:val="00023966"/>
    <w:rsid w:val="000247F6"/>
    <w:rsid w:val="00025FCC"/>
    <w:rsid w:val="00036FBB"/>
    <w:rsid w:val="000414BB"/>
    <w:rsid w:val="00060289"/>
    <w:rsid w:val="0007095F"/>
    <w:rsid w:val="00070DEF"/>
    <w:rsid w:val="00071FF6"/>
    <w:rsid w:val="00077411"/>
    <w:rsid w:val="00081B04"/>
    <w:rsid w:val="00084ACF"/>
    <w:rsid w:val="000860FC"/>
    <w:rsid w:val="000A0D6C"/>
    <w:rsid w:val="000A74A8"/>
    <w:rsid w:val="000B106B"/>
    <w:rsid w:val="000B10F8"/>
    <w:rsid w:val="000B5A00"/>
    <w:rsid w:val="000B69B2"/>
    <w:rsid w:val="000C046C"/>
    <w:rsid w:val="000C08B3"/>
    <w:rsid w:val="000C4D4D"/>
    <w:rsid w:val="000C68BB"/>
    <w:rsid w:val="000C762F"/>
    <w:rsid w:val="000D2596"/>
    <w:rsid w:val="000D55B2"/>
    <w:rsid w:val="000E4111"/>
    <w:rsid w:val="000E4623"/>
    <w:rsid w:val="000E7667"/>
    <w:rsid w:val="000E78D2"/>
    <w:rsid w:val="000F4B54"/>
    <w:rsid w:val="000F63F6"/>
    <w:rsid w:val="000F7185"/>
    <w:rsid w:val="0010229B"/>
    <w:rsid w:val="00107820"/>
    <w:rsid w:val="0011421F"/>
    <w:rsid w:val="001162A3"/>
    <w:rsid w:val="001269F9"/>
    <w:rsid w:val="00126FAB"/>
    <w:rsid w:val="001329C1"/>
    <w:rsid w:val="00140322"/>
    <w:rsid w:val="00141EB4"/>
    <w:rsid w:val="0014296F"/>
    <w:rsid w:val="00142A6C"/>
    <w:rsid w:val="0014437C"/>
    <w:rsid w:val="00152851"/>
    <w:rsid w:val="001600E7"/>
    <w:rsid w:val="00162BD7"/>
    <w:rsid w:val="00163AA7"/>
    <w:rsid w:val="00164043"/>
    <w:rsid w:val="00164C3C"/>
    <w:rsid w:val="001743E4"/>
    <w:rsid w:val="00180725"/>
    <w:rsid w:val="00182AA9"/>
    <w:rsid w:val="00192110"/>
    <w:rsid w:val="00192C8F"/>
    <w:rsid w:val="001931B9"/>
    <w:rsid w:val="0019597A"/>
    <w:rsid w:val="001968E2"/>
    <w:rsid w:val="00197A87"/>
    <w:rsid w:val="001A04ED"/>
    <w:rsid w:val="001A145F"/>
    <w:rsid w:val="001A34AA"/>
    <w:rsid w:val="001A3768"/>
    <w:rsid w:val="001C1CD9"/>
    <w:rsid w:val="001C49DA"/>
    <w:rsid w:val="001C4D88"/>
    <w:rsid w:val="001C609D"/>
    <w:rsid w:val="001D2D4D"/>
    <w:rsid w:val="001E7D89"/>
    <w:rsid w:val="001F379C"/>
    <w:rsid w:val="001F3B4F"/>
    <w:rsid w:val="002051F6"/>
    <w:rsid w:val="0021778B"/>
    <w:rsid w:val="00217C82"/>
    <w:rsid w:val="0022056D"/>
    <w:rsid w:val="0022666C"/>
    <w:rsid w:val="00226CA4"/>
    <w:rsid w:val="00230C34"/>
    <w:rsid w:val="0023170A"/>
    <w:rsid w:val="00234E34"/>
    <w:rsid w:val="00235B1E"/>
    <w:rsid w:val="00241336"/>
    <w:rsid w:val="00251976"/>
    <w:rsid w:val="0025267B"/>
    <w:rsid w:val="00253F5C"/>
    <w:rsid w:val="002547BA"/>
    <w:rsid w:val="00257C7E"/>
    <w:rsid w:val="002609C5"/>
    <w:rsid w:val="00267B6B"/>
    <w:rsid w:val="00272664"/>
    <w:rsid w:val="002818CA"/>
    <w:rsid w:val="00283078"/>
    <w:rsid w:val="00291D69"/>
    <w:rsid w:val="00292A00"/>
    <w:rsid w:val="00296385"/>
    <w:rsid w:val="0029704A"/>
    <w:rsid w:val="002A0DC2"/>
    <w:rsid w:val="002A3466"/>
    <w:rsid w:val="002B6668"/>
    <w:rsid w:val="002B6D37"/>
    <w:rsid w:val="002C10CD"/>
    <w:rsid w:val="002C7281"/>
    <w:rsid w:val="002D5AA8"/>
    <w:rsid w:val="002E0797"/>
    <w:rsid w:val="002E5C7C"/>
    <w:rsid w:val="00304C50"/>
    <w:rsid w:val="00304FC8"/>
    <w:rsid w:val="0030739C"/>
    <w:rsid w:val="00307F62"/>
    <w:rsid w:val="00311413"/>
    <w:rsid w:val="00311C73"/>
    <w:rsid w:val="00317A09"/>
    <w:rsid w:val="0032215B"/>
    <w:rsid w:val="003247D4"/>
    <w:rsid w:val="00337FAE"/>
    <w:rsid w:val="003406B4"/>
    <w:rsid w:val="00343804"/>
    <w:rsid w:val="00351612"/>
    <w:rsid w:val="00351A89"/>
    <w:rsid w:val="00354E92"/>
    <w:rsid w:val="00355059"/>
    <w:rsid w:val="0035770D"/>
    <w:rsid w:val="00361E76"/>
    <w:rsid w:val="003639B9"/>
    <w:rsid w:val="003663C1"/>
    <w:rsid w:val="00375BBE"/>
    <w:rsid w:val="003834E9"/>
    <w:rsid w:val="00386A8F"/>
    <w:rsid w:val="003912B4"/>
    <w:rsid w:val="00392006"/>
    <w:rsid w:val="003946C5"/>
    <w:rsid w:val="003A2C99"/>
    <w:rsid w:val="003A3E2D"/>
    <w:rsid w:val="003A4A2B"/>
    <w:rsid w:val="003A6056"/>
    <w:rsid w:val="003A7EF3"/>
    <w:rsid w:val="003B06DA"/>
    <w:rsid w:val="003B1865"/>
    <w:rsid w:val="003B6FB0"/>
    <w:rsid w:val="003B730B"/>
    <w:rsid w:val="003C14B3"/>
    <w:rsid w:val="003C23FA"/>
    <w:rsid w:val="003C3732"/>
    <w:rsid w:val="003D7EE1"/>
    <w:rsid w:val="003E3D4F"/>
    <w:rsid w:val="00403D57"/>
    <w:rsid w:val="004047AF"/>
    <w:rsid w:val="00406284"/>
    <w:rsid w:val="004077C0"/>
    <w:rsid w:val="004102FE"/>
    <w:rsid w:val="0041076E"/>
    <w:rsid w:val="00410DA8"/>
    <w:rsid w:val="00417FF8"/>
    <w:rsid w:val="0042024E"/>
    <w:rsid w:val="0042374A"/>
    <w:rsid w:val="00425DC8"/>
    <w:rsid w:val="00432932"/>
    <w:rsid w:val="00437A47"/>
    <w:rsid w:val="00445744"/>
    <w:rsid w:val="004465D9"/>
    <w:rsid w:val="004548E4"/>
    <w:rsid w:val="004551C0"/>
    <w:rsid w:val="00457DF6"/>
    <w:rsid w:val="00461AF2"/>
    <w:rsid w:val="00461B14"/>
    <w:rsid w:val="0046476E"/>
    <w:rsid w:val="00466968"/>
    <w:rsid w:val="004735DA"/>
    <w:rsid w:val="00480E09"/>
    <w:rsid w:val="0048195B"/>
    <w:rsid w:val="004831B0"/>
    <w:rsid w:val="004854D9"/>
    <w:rsid w:val="004862D7"/>
    <w:rsid w:val="004868B6"/>
    <w:rsid w:val="0048723E"/>
    <w:rsid w:val="004939F6"/>
    <w:rsid w:val="00493A75"/>
    <w:rsid w:val="00494F0B"/>
    <w:rsid w:val="00496CE5"/>
    <w:rsid w:val="004A49C7"/>
    <w:rsid w:val="004A782A"/>
    <w:rsid w:val="004B2506"/>
    <w:rsid w:val="004B320C"/>
    <w:rsid w:val="004B33D0"/>
    <w:rsid w:val="004D113C"/>
    <w:rsid w:val="004D3417"/>
    <w:rsid w:val="004E31F0"/>
    <w:rsid w:val="004E3D49"/>
    <w:rsid w:val="004F5C15"/>
    <w:rsid w:val="0050681B"/>
    <w:rsid w:val="005138C4"/>
    <w:rsid w:val="005144E9"/>
    <w:rsid w:val="00521C1E"/>
    <w:rsid w:val="005250C2"/>
    <w:rsid w:val="005336DF"/>
    <w:rsid w:val="00535261"/>
    <w:rsid w:val="00540A57"/>
    <w:rsid w:val="0054247B"/>
    <w:rsid w:val="0054298A"/>
    <w:rsid w:val="00545777"/>
    <w:rsid w:val="0054785B"/>
    <w:rsid w:val="005515E4"/>
    <w:rsid w:val="00551E57"/>
    <w:rsid w:val="005520BE"/>
    <w:rsid w:val="0055511F"/>
    <w:rsid w:val="005667CE"/>
    <w:rsid w:val="00572611"/>
    <w:rsid w:val="00572A7A"/>
    <w:rsid w:val="00572F94"/>
    <w:rsid w:val="00573079"/>
    <w:rsid w:val="005737A7"/>
    <w:rsid w:val="0057514B"/>
    <w:rsid w:val="00576111"/>
    <w:rsid w:val="0057627D"/>
    <w:rsid w:val="00591A88"/>
    <w:rsid w:val="0059703E"/>
    <w:rsid w:val="005971AA"/>
    <w:rsid w:val="005A678C"/>
    <w:rsid w:val="005B2E4C"/>
    <w:rsid w:val="005B46C8"/>
    <w:rsid w:val="005B6F80"/>
    <w:rsid w:val="005C0986"/>
    <w:rsid w:val="005C193C"/>
    <w:rsid w:val="005C4A1C"/>
    <w:rsid w:val="005C65F6"/>
    <w:rsid w:val="005C7185"/>
    <w:rsid w:val="005C7EE6"/>
    <w:rsid w:val="005D311F"/>
    <w:rsid w:val="005D3B1E"/>
    <w:rsid w:val="005D6545"/>
    <w:rsid w:val="005D7A16"/>
    <w:rsid w:val="005E405E"/>
    <w:rsid w:val="005E5056"/>
    <w:rsid w:val="005E55F0"/>
    <w:rsid w:val="005F0E3A"/>
    <w:rsid w:val="005F0EE2"/>
    <w:rsid w:val="005F5CA8"/>
    <w:rsid w:val="005F7DBC"/>
    <w:rsid w:val="0060049A"/>
    <w:rsid w:val="00602260"/>
    <w:rsid w:val="00607486"/>
    <w:rsid w:val="006145C6"/>
    <w:rsid w:val="006170D9"/>
    <w:rsid w:val="006231EB"/>
    <w:rsid w:val="00627B1D"/>
    <w:rsid w:val="006322A3"/>
    <w:rsid w:val="006322F4"/>
    <w:rsid w:val="006329D5"/>
    <w:rsid w:val="00634825"/>
    <w:rsid w:val="00640BE7"/>
    <w:rsid w:val="0064321F"/>
    <w:rsid w:val="00643BC6"/>
    <w:rsid w:val="00645875"/>
    <w:rsid w:val="00650611"/>
    <w:rsid w:val="006550B5"/>
    <w:rsid w:val="00657B42"/>
    <w:rsid w:val="006625A0"/>
    <w:rsid w:val="006625FD"/>
    <w:rsid w:val="006634B7"/>
    <w:rsid w:val="00663AD0"/>
    <w:rsid w:val="006716AC"/>
    <w:rsid w:val="00671F8B"/>
    <w:rsid w:val="006856A0"/>
    <w:rsid w:val="006A168E"/>
    <w:rsid w:val="006A73D9"/>
    <w:rsid w:val="006A77B9"/>
    <w:rsid w:val="006B0044"/>
    <w:rsid w:val="006B289A"/>
    <w:rsid w:val="006B36EE"/>
    <w:rsid w:val="006B46E7"/>
    <w:rsid w:val="006B482A"/>
    <w:rsid w:val="006B5F9A"/>
    <w:rsid w:val="006D1A97"/>
    <w:rsid w:val="006D404F"/>
    <w:rsid w:val="006D6F26"/>
    <w:rsid w:val="006E0F2B"/>
    <w:rsid w:val="006E4700"/>
    <w:rsid w:val="006E7016"/>
    <w:rsid w:val="006E7817"/>
    <w:rsid w:val="006F3CF4"/>
    <w:rsid w:val="006F6761"/>
    <w:rsid w:val="00701DD7"/>
    <w:rsid w:val="00713A2B"/>
    <w:rsid w:val="007149DB"/>
    <w:rsid w:val="007150D6"/>
    <w:rsid w:val="00717E96"/>
    <w:rsid w:val="00731A80"/>
    <w:rsid w:val="00733042"/>
    <w:rsid w:val="00740930"/>
    <w:rsid w:val="0074376E"/>
    <w:rsid w:val="00744694"/>
    <w:rsid w:val="00753851"/>
    <w:rsid w:val="0076179E"/>
    <w:rsid w:val="007732DC"/>
    <w:rsid w:val="00775A24"/>
    <w:rsid w:val="00781A2C"/>
    <w:rsid w:val="00787989"/>
    <w:rsid w:val="007B597F"/>
    <w:rsid w:val="007C240C"/>
    <w:rsid w:val="007C33E4"/>
    <w:rsid w:val="007D0214"/>
    <w:rsid w:val="007E32E3"/>
    <w:rsid w:val="007E396C"/>
    <w:rsid w:val="007E7439"/>
    <w:rsid w:val="007F3913"/>
    <w:rsid w:val="007F61F2"/>
    <w:rsid w:val="00807F43"/>
    <w:rsid w:val="00814ED8"/>
    <w:rsid w:val="008200E8"/>
    <w:rsid w:val="00821600"/>
    <w:rsid w:val="00821C5A"/>
    <w:rsid w:val="00821F00"/>
    <w:rsid w:val="0082747D"/>
    <w:rsid w:val="008278BF"/>
    <w:rsid w:val="00830462"/>
    <w:rsid w:val="00831FC6"/>
    <w:rsid w:val="00844D60"/>
    <w:rsid w:val="00850B21"/>
    <w:rsid w:val="00850FD1"/>
    <w:rsid w:val="00876C93"/>
    <w:rsid w:val="00881C7B"/>
    <w:rsid w:val="00890199"/>
    <w:rsid w:val="0089372C"/>
    <w:rsid w:val="0089579E"/>
    <w:rsid w:val="008A1FF1"/>
    <w:rsid w:val="008C509A"/>
    <w:rsid w:val="008C603A"/>
    <w:rsid w:val="008C6311"/>
    <w:rsid w:val="008D71BA"/>
    <w:rsid w:val="008E16E3"/>
    <w:rsid w:val="008E3CF0"/>
    <w:rsid w:val="008E41EB"/>
    <w:rsid w:val="008E6525"/>
    <w:rsid w:val="008E7280"/>
    <w:rsid w:val="008F05D4"/>
    <w:rsid w:val="008F3955"/>
    <w:rsid w:val="008F76CD"/>
    <w:rsid w:val="0090310C"/>
    <w:rsid w:val="00907BD8"/>
    <w:rsid w:val="00910C50"/>
    <w:rsid w:val="0091523D"/>
    <w:rsid w:val="00915D34"/>
    <w:rsid w:val="00934A53"/>
    <w:rsid w:val="00935223"/>
    <w:rsid w:val="00942559"/>
    <w:rsid w:val="00945CDF"/>
    <w:rsid w:val="00953510"/>
    <w:rsid w:val="00954E6B"/>
    <w:rsid w:val="0095728B"/>
    <w:rsid w:val="00970A9E"/>
    <w:rsid w:val="00971CAD"/>
    <w:rsid w:val="00976780"/>
    <w:rsid w:val="00981033"/>
    <w:rsid w:val="009879AE"/>
    <w:rsid w:val="00991E7D"/>
    <w:rsid w:val="00995CCC"/>
    <w:rsid w:val="009B124D"/>
    <w:rsid w:val="009B2B42"/>
    <w:rsid w:val="009C1F2E"/>
    <w:rsid w:val="009C21B2"/>
    <w:rsid w:val="009C5B53"/>
    <w:rsid w:val="009D28D2"/>
    <w:rsid w:val="009D2F9F"/>
    <w:rsid w:val="009D4169"/>
    <w:rsid w:val="009E2811"/>
    <w:rsid w:val="009E75C8"/>
    <w:rsid w:val="009F7BF2"/>
    <w:rsid w:val="00A01344"/>
    <w:rsid w:val="00A13FC7"/>
    <w:rsid w:val="00A1660A"/>
    <w:rsid w:val="00A20E5B"/>
    <w:rsid w:val="00A23BAE"/>
    <w:rsid w:val="00A2728D"/>
    <w:rsid w:val="00A32B13"/>
    <w:rsid w:val="00A40849"/>
    <w:rsid w:val="00A41213"/>
    <w:rsid w:val="00A41E27"/>
    <w:rsid w:val="00A4324D"/>
    <w:rsid w:val="00A4498D"/>
    <w:rsid w:val="00A45E20"/>
    <w:rsid w:val="00A50423"/>
    <w:rsid w:val="00A54CB9"/>
    <w:rsid w:val="00A56A40"/>
    <w:rsid w:val="00A62E96"/>
    <w:rsid w:val="00A6337A"/>
    <w:rsid w:val="00A66ECF"/>
    <w:rsid w:val="00A75F9E"/>
    <w:rsid w:val="00A7628A"/>
    <w:rsid w:val="00A764BE"/>
    <w:rsid w:val="00A8201C"/>
    <w:rsid w:val="00A83966"/>
    <w:rsid w:val="00A85056"/>
    <w:rsid w:val="00A86C0E"/>
    <w:rsid w:val="00A871E4"/>
    <w:rsid w:val="00A9064B"/>
    <w:rsid w:val="00AA4D8D"/>
    <w:rsid w:val="00AA4DDA"/>
    <w:rsid w:val="00AB0DD0"/>
    <w:rsid w:val="00AB3EA7"/>
    <w:rsid w:val="00AB6F6C"/>
    <w:rsid w:val="00AB7010"/>
    <w:rsid w:val="00AB7052"/>
    <w:rsid w:val="00AB79F0"/>
    <w:rsid w:val="00AC03C7"/>
    <w:rsid w:val="00AC277D"/>
    <w:rsid w:val="00AC2AC2"/>
    <w:rsid w:val="00AD05A0"/>
    <w:rsid w:val="00AD1C2E"/>
    <w:rsid w:val="00AD70A7"/>
    <w:rsid w:val="00AD7A89"/>
    <w:rsid w:val="00AE00B3"/>
    <w:rsid w:val="00AE0960"/>
    <w:rsid w:val="00AE2D81"/>
    <w:rsid w:val="00AE497E"/>
    <w:rsid w:val="00AF0259"/>
    <w:rsid w:val="00B01A5B"/>
    <w:rsid w:val="00B0347F"/>
    <w:rsid w:val="00B05EE9"/>
    <w:rsid w:val="00B1100F"/>
    <w:rsid w:val="00B14053"/>
    <w:rsid w:val="00B16A2D"/>
    <w:rsid w:val="00B16C0D"/>
    <w:rsid w:val="00B27618"/>
    <w:rsid w:val="00B2783F"/>
    <w:rsid w:val="00B320B6"/>
    <w:rsid w:val="00B47085"/>
    <w:rsid w:val="00B4799D"/>
    <w:rsid w:val="00B65391"/>
    <w:rsid w:val="00B7121B"/>
    <w:rsid w:val="00B73241"/>
    <w:rsid w:val="00B774A3"/>
    <w:rsid w:val="00B8230D"/>
    <w:rsid w:val="00B830EC"/>
    <w:rsid w:val="00B84F7A"/>
    <w:rsid w:val="00B876D6"/>
    <w:rsid w:val="00B95E25"/>
    <w:rsid w:val="00B971DF"/>
    <w:rsid w:val="00B979FC"/>
    <w:rsid w:val="00BA1B4D"/>
    <w:rsid w:val="00BA3D8D"/>
    <w:rsid w:val="00BA7F00"/>
    <w:rsid w:val="00BB084C"/>
    <w:rsid w:val="00BB57AF"/>
    <w:rsid w:val="00BC4ABA"/>
    <w:rsid w:val="00BE3816"/>
    <w:rsid w:val="00BE6D29"/>
    <w:rsid w:val="00BF149E"/>
    <w:rsid w:val="00BF18C5"/>
    <w:rsid w:val="00BF5B01"/>
    <w:rsid w:val="00BF75F5"/>
    <w:rsid w:val="00BF7A88"/>
    <w:rsid w:val="00C0157C"/>
    <w:rsid w:val="00C0180D"/>
    <w:rsid w:val="00C158DA"/>
    <w:rsid w:val="00C17D2A"/>
    <w:rsid w:val="00C370DF"/>
    <w:rsid w:val="00C44491"/>
    <w:rsid w:val="00C46DE4"/>
    <w:rsid w:val="00C47A14"/>
    <w:rsid w:val="00C5479F"/>
    <w:rsid w:val="00C56BCD"/>
    <w:rsid w:val="00C62221"/>
    <w:rsid w:val="00C64181"/>
    <w:rsid w:val="00C653CB"/>
    <w:rsid w:val="00C65B5B"/>
    <w:rsid w:val="00C70A6A"/>
    <w:rsid w:val="00C719C2"/>
    <w:rsid w:val="00C722A4"/>
    <w:rsid w:val="00C73E07"/>
    <w:rsid w:val="00C7436C"/>
    <w:rsid w:val="00C81DAE"/>
    <w:rsid w:val="00C84D43"/>
    <w:rsid w:val="00C85B1A"/>
    <w:rsid w:val="00C86347"/>
    <w:rsid w:val="00C9011B"/>
    <w:rsid w:val="00C93A74"/>
    <w:rsid w:val="00C97CFA"/>
    <w:rsid w:val="00CA2BDE"/>
    <w:rsid w:val="00CA3CD6"/>
    <w:rsid w:val="00CB70E3"/>
    <w:rsid w:val="00CD260E"/>
    <w:rsid w:val="00CD5E71"/>
    <w:rsid w:val="00CD6C6D"/>
    <w:rsid w:val="00CD7F41"/>
    <w:rsid w:val="00CE06AC"/>
    <w:rsid w:val="00D0252E"/>
    <w:rsid w:val="00D04390"/>
    <w:rsid w:val="00D061E3"/>
    <w:rsid w:val="00D07705"/>
    <w:rsid w:val="00D1515D"/>
    <w:rsid w:val="00D161C2"/>
    <w:rsid w:val="00D227FF"/>
    <w:rsid w:val="00D236CE"/>
    <w:rsid w:val="00D23E26"/>
    <w:rsid w:val="00D2746C"/>
    <w:rsid w:val="00D40F71"/>
    <w:rsid w:val="00D418F2"/>
    <w:rsid w:val="00D44228"/>
    <w:rsid w:val="00D4546E"/>
    <w:rsid w:val="00D4661C"/>
    <w:rsid w:val="00D478B9"/>
    <w:rsid w:val="00D52B38"/>
    <w:rsid w:val="00D55B78"/>
    <w:rsid w:val="00D55FE8"/>
    <w:rsid w:val="00D66FA7"/>
    <w:rsid w:val="00D71ADB"/>
    <w:rsid w:val="00D74C5F"/>
    <w:rsid w:val="00D844BA"/>
    <w:rsid w:val="00D84F32"/>
    <w:rsid w:val="00D910DD"/>
    <w:rsid w:val="00D92E0B"/>
    <w:rsid w:val="00D934B9"/>
    <w:rsid w:val="00DA4485"/>
    <w:rsid w:val="00DA58F7"/>
    <w:rsid w:val="00DA6380"/>
    <w:rsid w:val="00DA7231"/>
    <w:rsid w:val="00DB1518"/>
    <w:rsid w:val="00DB54BE"/>
    <w:rsid w:val="00DC0269"/>
    <w:rsid w:val="00DC322A"/>
    <w:rsid w:val="00DC71BC"/>
    <w:rsid w:val="00DD148B"/>
    <w:rsid w:val="00DD65EE"/>
    <w:rsid w:val="00DE5DA0"/>
    <w:rsid w:val="00DF09D1"/>
    <w:rsid w:val="00DF09F0"/>
    <w:rsid w:val="00DF3FF7"/>
    <w:rsid w:val="00DF46AA"/>
    <w:rsid w:val="00DF7188"/>
    <w:rsid w:val="00E055F5"/>
    <w:rsid w:val="00E05D35"/>
    <w:rsid w:val="00E134E3"/>
    <w:rsid w:val="00E16193"/>
    <w:rsid w:val="00E20017"/>
    <w:rsid w:val="00E24EF6"/>
    <w:rsid w:val="00E30776"/>
    <w:rsid w:val="00E3285F"/>
    <w:rsid w:val="00E35A31"/>
    <w:rsid w:val="00E551F7"/>
    <w:rsid w:val="00E576B0"/>
    <w:rsid w:val="00E700DC"/>
    <w:rsid w:val="00E71BD6"/>
    <w:rsid w:val="00E73E61"/>
    <w:rsid w:val="00E81E45"/>
    <w:rsid w:val="00E82503"/>
    <w:rsid w:val="00E859A2"/>
    <w:rsid w:val="00E9112E"/>
    <w:rsid w:val="00E94F00"/>
    <w:rsid w:val="00EB072D"/>
    <w:rsid w:val="00EB4280"/>
    <w:rsid w:val="00EB454D"/>
    <w:rsid w:val="00EB61E6"/>
    <w:rsid w:val="00EC2235"/>
    <w:rsid w:val="00ED2419"/>
    <w:rsid w:val="00ED5456"/>
    <w:rsid w:val="00ED61FF"/>
    <w:rsid w:val="00ED7766"/>
    <w:rsid w:val="00EE3675"/>
    <w:rsid w:val="00EE4C69"/>
    <w:rsid w:val="00EF3DD2"/>
    <w:rsid w:val="00EF4C6A"/>
    <w:rsid w:val="00F00781"/>
    <w:rsid w:val="00F05632"/>
    <w:rsid w:val="00F06FC5"/>
    <w:rsid w:val="00F22E9F"/>
    <w:rsid w:val="00F27515"/>
    <w:rsid w:val="00F35243"/>
    <w:rsid w:val="00F3645C"/>
    <w:rsid w:val="00F421AB"/>
    <w:rsid w:val="00F43269"/>
    <w:rsid w:val="00F45F27"/>
    <w:rsid w:val="00F46888"/>
    <w:rsid w:val="00F528EF"/>
    <w:rsid w:val="00F52E0A"/>
    <w:rsid w:val="00F60872"/>
    <w:rsid w:val="00F61236"/>
    <w:rsid w:val="00F61D95"/>
    <w:rsid w:val="00F62CAD"/>
    <w:rsid w:val="00F675B3"/>
    <w:rsid w:val="00F7157F"/>
    <w:rsid w:val="00F74725"/>
    <w:rsid w:val="00F851CF"/>
    <w:rsid w:val="00F9184C"/>
    <w:rsid w:val="00F95A11"/>
    <w:rsid w:val="00FA7C1B"/>
    <w:rsid w:val="00FB3651"/>
    <w:rsid w:val="00FC1CE0"/>
    <w:rsid w:val="00FC1F6A"/>
    <w:rsid w:val="00FC2E9C"/>
    <w:rsid w:val="00FC6788"/>
    <w:rsid w:val="00FD005D"/>
    <w:rsid w:val="00FD01B4"/>
    <w:rsid w:val="00FD65BE"/>
    <w:rsid w:val="00FD7C1E"/>
    <w:rsid w:val="00FE5B6C"/>
    <w:rsid w:val="00FE6166"/>
    <w:rsid w:val="00FF00FE"/>
    <w:rsid w:val="00FF2E62"/>
    <w:rsid w:val="00FF3BA4"/>
    <w:rsid w:val="00FF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6EB9"/>
  <w15:docId w15:val="{0DFE82C7-DA73-4FDF-8021-914FC8F8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paragraph" w:styleId="Heading1">
    <w:name w:val="heading 1"/>
    <w:basedOn w:val="Normal"/>
    <w:next w:val="Normal"/>
    <w:link w:val="Heading1Char"/>
    <w:uiPriority w:val="9"/>
    <w:qFormat/>
    <w:rsid w:val="00591A88"/>
    <w:pPr>
      <w:keepNext/>
      <w:keepLines/>
      <w:spacing w:before="240" w:after="120" w:line="24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C6788"/>
    <w:pPr>
      <w:keepNext/>
      <w:keepLines/>
      <w:spacing w:before="40" w:after="0"/>
      <w:jc w:val="center"/>
      <w:outlineLvl w:val="1"/>
    </w:pPr>
    <w:rPr>
      <w:rFonts w:ascii="Times New Roman" w:eastAsiaTheme="majorEastAsia" w:hAnsi="Times New Roman"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DD2"/>
    <w:pPr>
      <w:spacing w:after="0" w:line="240" w:lineRule="auto"/>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EF3DD2"/>
    <w:rPr>
      <w:sz w:val="16"/>
      <w:szCs w:val="16"/>
    </w:rPr>
  </w:style>
  <w:style w:type="paragraph" w:styleId="CommentText">
    <w:name w:val="annotation text"/>
    <w:basedOn w:val="Normal"/>
    <w:link w:val="CommentTextChar"/>
    <w:uiPriority w:val="99"/>
    <w:semiHidden/>
    <w:unhideWhenUsed/>
    <w:rsid w:val="00EF3DD2"/>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F3DD2"/>
    <w:rPr>
      <w:rFonts w:ascii="Calibri" w:eastAsia="Times New Roman" w:hAnsi="Calibri" w:cs="Times New Roman"/>
      <w:sz w:val="20"/>
      <w:szCs w:val="20"/>
      <w:lang w:val="lv-LV"/>
    </w:rPr>
  </w:style>
  <w:style w:type="paragraph" w:styleId="BalloonText">
    <w:name w:val="Balloon Text"/>
    <w:basedOn w:val="Normal"/>
    <w:link w:val="BalloonTextChar"/>
    <w:uiPriority w:val="99"/>
    <w:semiHidden/>
    <w:unhideWhenUsed/>
    <w:rsid w:val="00EF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D2"/>
    <w:rPr>
      <w:rFonts w:ascii="Segoe UI" w:hAnsi="Segoe UI" w:cs="Segoe UI"/>
      <w:sz w:val="18"/>
      <w:szCs w:val="18"/>
      <w:lang w:val="lv-LV"/>
    </w:rPr>
  </w:style>
  <w:style w:type="paragraph" w:styleId="CommentSubject">
    <w:name w:val="annotation subject"/>
    <w:basedOn w:val="CommentText"/>
    <w:next w:val="CommentText"/>
    <w:link w:val="CommentSubjectChar"/>
    <w:uiPriority w:val="99"/>
    <w:semiHidden/>
    <w:unhideWhenUsed/>
    <w:rsid w:val="006D6F26"/>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D6F26"/>
    <w:rPr>
      <w:rFonts w:ascii="Calibri" w:eastAsia="Times New Roman" w:hAnsi="Calibri" w:cs="Times New Roman"/>
      <w:b/>
      <w:bCs/>
      <w:sz w:val="20"/>
      <w:szCs w:val="20"/>
      <w:lang w:val="lv-LV"/>
    </w:rPr>
  </w:style>
  <w:style w:type="paragraph" w:styleId="FootnoteText">
    <w:name w:val="footnote text"/>
    <w:basedOn w:val="Normal"/>
    <w:link w:val="FootnoteTextChar"/>
    <w:uiPriority w:val="99"/>
    <w:semiHidden/>
    <w:unhideWhenUsed/>
    <w:rsid w:val="008E72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280"/>
    <w:rPr>
      <w:sz w:val="20"/>
      <w:szCs w:val="20"/>
      <w:lang w:val="lv-LV"/>
    </w:rPr>
  </w:style>
  <w:style w:type="character" w:styleId="FootnoteReference">
    <w:name w:val="footnote reference"/>
    <w:basedOn w:val="DefaultParagraphFont"/>
    <w:uiPriority w:val="99"/>
    <w:semiHidden/>
    <w:unhideWhenUsed/>
    <w:rsid w:val="008E7280"/>
    <w:rPr>
      <w:vertAlign w:val="superscript"/>
    </w:rPr>
  </w:style>
  <w:style w:type="paragraph" w:styleId="NormalWeb">
    <w:name w:val="Normal (Web)"/>
    <w:basedOn w:val="Normal"/>
    <w:uiPriority w:val="99"/>
    <w:semiHidden/>
    <w:unhideWhenUsed/>
    <w:rsid w:val="00F60872"/>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4B320C"/>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76E"/>
    <w:rPr>
      <w:lang w:val="lv-LV"/>
    </w:rPr>
  </w:style>
  <w:style w:type="paragraph" w:styleId="Footer">
    <w:name w:val="footer"/>
    <w:basedOn w:val="Normal"/>
    <w:link w:val="FooterChar"/>
    <w:uiPriority w:val="99"/>
    <w:unhideWhenUsed/>
    <w:rsid w:val="00464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76E"/>
    <w:rPr>
      <w:lang w:val="lv-LV"/>
    </w:rPr>
  </w:style>
  <w:style w:type="paragraph" w:customStyle="1" w:styleId="xl63">
    <w:name w:val="xl63"/>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5">
    <w:name w:val="xl65"/>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7">
    <w:name w:val="xl67"/>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68">
    <w:name w:val="xl68"/>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1">
    <w:name w:val="xl71"/>
    <w:basedOn w:val="Normal"/>
    <w:rsid w:val="00E055F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4">
    <w:name w:val="xl74"/>
    <w:basedOn w:val="Normal"/>
    <w:rsid w:val="00E055F5"/>
    <w:pPr>
      <w:shd w:val="clear" w:color="000000" w:fill="FFF2CC"/>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E055F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6">
    <w:name w:val="xl76"/>
    <w:basedOn w:val="Normal"/>
    <w:rsid w:val="00E055F5"/>
    <w:pP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8">
    <w:name w:val="xl78"/>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9">
    <w:name w:val="xl79"/>
    <w:basedOn w:val="Normal"/>
    <w:rsid w:val="00E055F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E055F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E055F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2">
    <w:name w:val="xl8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83">
    <w:name w:val="xl83"/>
    <w:basedOn w:val="Normal"/>
    <w:rsid w:val="00E055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E055F5"/>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E055F5"/>
    <w:pP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E055F5"/>
    <w:pP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055F5"/>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E055F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E05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0">
    <w:name w:val="xl90"/>
    <w:basedOn w:val="Normal"/>
    <w:rsid w:val="00E055F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E055F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en-US"/>
    </w:rPr>
  </w:style>
  <w:style w:type="paragraph" w:customStyle="1" w:styleId="xl92">
    <w:name w:val="xl9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DC71BC"/>
    <w:rPr>
      <w:color w:val="0563C1"/>
      <w:u w:val="single"/>
    </w:rPr>
  </w:style>
  <w:style w:type="character" w:styleId="FollowedHyperlink">
    <w:name w:val="FollowedHyperlink"/>
    <w:basedOn w:val="DefaultParagraphFont"/>
    <w:uiPriority w:val="99"/>
    <w:semiHidden/>
    <w:unhideWhenUsed/>
    <w:rsid w:val="00DC71BC"/>
    <w:rPr>
      <w:color w:val="954F72"/>
      <w:u w:val="single"/>
    </w:rPr>
  </w:style>
  <w:style w:type="paragraph" w:customStyle="1" w:styleId="xl93">
    <w:name w:val="xl93"/>
    <w:basedOn w:val="Normal"/>
    <w:rsid w:val="00DC71B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DC71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DC71BC"/>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DC71B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DC71B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DC71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DC71BC"/>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DC71B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v213">
    <w:name w:val="tv213"/>
    <w:basedOn w:val="Normal"/>
    <w:rsid w:val="004B25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B971DF"/>
    <w:pPr>
      <w:spacing w:before="100" w:beforeAutospacing="1" w:after="100" w:afterAutospacing="1" w:line="240" w:lineRule="auto"/>
    </w:pPr>
    <w:rPr>
      <w:rFonts w:ascii="Times New Roman" w:eastAsia="Times New Roman" w:hAnsi="Times New Roman" w:cs="Times New Roman"/>
      <w:color w:val="000000"/>
      <w:lang w:val="en-US"/>
    </w:rPr>
  </w:style>
  <w:style w:type="paragraph" w:customStyle="1" w:styleId="font6">
    <w:name w:val="font6"/>
    <w:basedOn w:val="Normal"/>
    <w:rsid w:val="00B971DF"/>
    <w:pPr>
      <w:spacing w:before="100" w:beforeAutospacing="1" w:after="100" w:afterAutospacing="1" w:line="240" w:lineRule="auto"/>
    </w:pPr>
    <w:rPr>
      <w:rFonts w:ascii="Times New Roman" w:eastAsia="Times New Roman" w:hAnsi="Times New Roman" w:cs="Times New Roman"/>
      <w:b/>
      <w:bCs/>
      <w:color w:val="000000"/>
      <w:lang w:val="en-US"/>
    </w:rPr>
  </w:style>
  <w:style w:type="paragraph" w:customStyle="1" w:styleId="xl101">
    <w:name w:val="xl101"/>
    <w:basedOn w:val="Normal"/>
    <w:rsid w:val="00B971D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91A88"/>
    <w:rPr>
      <w:rFonts w:ascii="Times New Roman" w:eastAsiaTheme="majorEastAsia" w:hAnsi="Times New Roman" w:cstheme="majorBidi"/>
      <w:b/>
      <w:color w:val="000000" w:themeColor="text1"/>
      <w:sz w:val="28"/>
      <w:szCs w:val="32"/>
      <w:lang w:val="lv-LV"/>
    </w:rPr>
  </w:style>
  <w:style w:type="paragraph" w:styleId="TOCHeading">
    <w:name w:val="TOC Heading"/>
    <w:basedOn w:val="Heading1"/>
    <w:next w:val="Normal"/>
    <w:uiPriority w:val="39"/>
    <w:unhideWhenUsed/>
    <w:qFormat/>
    <w:rsid w:val="004B33D0"/>
    <w:pPr>
      <w:spacing w:after="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4B33D0"/>
    <w:pPr>
      <w:spacing w:after="100"/>
    </w:pPr>
  </w:style>
  <w:style w:type="character" w:customStyle="1" w:styleId="Heading2Char">
    <w:name w:val="Heading 2 Char"/>
    <w:basedOn w:val="DefaultParagraphFont"/>
    <w:link w:val="Heading2"/>
    <w:uiPriority w:val="9"/>
    <w:rsid w:val="00FC6788"/>
    <w:rPr>
      <w:rFonts w:ascii="Times New Roman" w:eastAsiaTheme="majorEastAsia" w:hAnsi="Times New Roman" w:cstheme="majorBidi"/>
      <w:b/>
      <w:color w:val="000000" w:themeColor="text1"/>
      <w:sz w:val="26"/>
      <w:szCs w:val="26"/>
      <w:lang w:val="lv-LV"/>
    </w:rPr>
  </w:style>
  <w:style w:type="paragraph" w:styleId="TOC2">
    <w:name w:val="toc 2"/>
    <w:basedOn w:val="Normal"/>
    <w:next w:val="Normal"/>
    <w:autoRedefine/>
    <w:uiPriority w:val="39"/>
    <w:unhideWhenUsed/>
    <w:rsid w:val="00FC6788"/>
    <w:pPr>
      <w:spacing w:after="100"/>
      <w:ind w:left="220"/>
    </w:pPr>
  </w:style>
  <w:style w:type="paragraph" w:styleId="NoSpacing">
    <w:name w:val="No Spacing"/>
    <w:uiPriority w:val="1"/>
    <w:qFormat/>
    <w:rsid w:val="00DB54BE"/>
    <w:pPr>
      <w:spacing w:after="0" w:line="240" w:lineRule="auto"/>
    </w:pPr>
    <w:rPr>
      <w:lang w:val="lv-LV"/>
    </w:rPr>
  </w:style>
  <w:style w:type="paragraph" w:customStyle="1" w:styleId="xl102">
    <w:name w:val="xl102"/>
    <w:basedOn w:val="Normal"/>
    <w:rsid w:val="0029638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3">
    <w:name w:val="xl103"/>
    <w:basedOn w:val="Normal"/>
    <w:rsid w:val="0029638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29638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29638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styleId="Revision">
    <w:name w:val="Revision"/>
    <w:hidden/>
    <w:uiPriority w:val="99"/>
    <w:semiHidden/>
    <w:rsid w:val="009D4169"/>
    <w:pPr>
      <w:spacing w:after="0" w:line="240" w:lineRule="auto"/>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62688">
      <w:bodyDiv w:val="1"/>
      <w:marLeft w:val="0"/>
      <w:marRight w:val="0"/>
      <w:marTop w:val="0"/>
      <w:marBottom w:val="0"/>
      <w:divBdr>
        <w:top w:val="none" w:sz="0" w:space="0" w:color="auto"/>
        <w:left w:val="none" w:sz="0" w:space="0" w:color="auto"/>
        <w:bottom w:val="none" w:sz="0" w:space="0" w:color="auto"/>
        <w:right w:val="none" w:sz="0" w:space="0" w:color="auto"/>
      </w:divBdr>
    </w:div>
    <w:div w:id="634608363">
      <w:bodyDiv w:val="1"/>
      <w:marLeft w:val="0"/>
      <w:marRight w:val="0"/>
      <w:marTop w:val="0"/>
      <w:marBottom w:val="0"/>
      <w:divBdr>
        <w:top w:val="none" w:sz="0" w:space="0" w:color="auto"/>
        <w:left w:val="none" w:sz="0" w:space="0" w:color="auto"/>
        <w:bottom w:val="none" w:sz="0" w:space="0" w:color="auto"/>
        <w:right w:val="none" w:sz="0" w:space="0" w:color="auto"/>
      </w:divBdr>
    </w:div>
    <w:div w:id="669601455">
      <w:bodyDiv w:val="1"/>
      <w:marLeft w:val="0"/>
      <w:marRight w:val="0"/>
      <w:marTop w:val="0"/>
      <w:marBottom w:val="0"/>
      <w:divBdr>
        <w:top w:val="none" w:sz="0" w:space="0" w:color="auto"/>
        <w:left w:val="none" w:sz="0" w:space="0" w:color="auto"/>
        <w:bottom w:val="none" w:sz="0" w:space="0" w:color="auto"/>
        <w:right w:val="none" w:sz="0" w:space="0" w:color="auto"/>
      </w:divBdr>
    </w:div>
    <w:div w:id="673147857">
      <w:bodyDiv w:val="1"/>
      <w:marLeft w:val="0"/>
      <w:marRight w:val="0"/>
      <w:marTop w:val="0"/>
      <w:marBottom w:val="0"/>
      <w:divBdr>
        <w:top w:val="none" w:sz="0" w:space="0" w:color="auto"/>
        <w:left w:val="none" w:sz="0" w:space="0" w:color="auto"/>
        <w:bottom w:val="none" w:sz="0" w:space="0" w:color="auto"/>
        <w:right w:val="none" w:sz="0" w:space="0" w:color="auto"/>
      </w:divBdr>
    </w:div>
    <w:div w:id="708802322">
      <w:bodyDiv w:val="1"/>
      <w:marLeft w:val="0"/>
      <w:marRight w:val="0"/>
      <w:marTop w:val="0"/>
      <w:marBottom w:val="0"/>
      <w:divBdr>
        <w:top w:val="none" w:sz="0" w:space="0" w:color="auto"/>
        <w:left w:val="none" w:sz="0" w:space="0" w:color="auto"/>
        <w:bottom w:val="none" w:sz="0" w:space="0" w:color="auto"/>
        <w:right w:val="none" w:sz="0" w:space="0" w:color="auto"/>
      </w:divBdr>
    </w:div>
    <w:div w:id="746538599">
      <w:bodyDiv w:val="1"/>
      <w:marLeft w:val="0"/>
      <w:marRight w:val="0"/>
      <w:marTop w:val="0"/>
      <w:marBottom w:val="0"/>
      <w:divBdr>
        <w:top w:val="none" w:sz="0" w:space="0" w:color="auto"/>
        <w:left w:val="none" w:sz="0" w:space="0" w:color="auto"/>
        <w:bottom w:val="none" w:sz="0" w:space="0" w:color="auto"/>
        <w:right w:val="none" w:sz="0" w:space="0" w:color="auto"/>
      </w:divBdr>
    </w:div>
    <w:div w:id="1128622454">
      <w:bodyDiv w:val="1"/>
      <w:marLeft w:val="0"/>
      <w:marRight w:val="0"/>
      <w:marTop w:val="0"/>
      <w:marBottom w:val="0"/>
      <w:divBdr>
        <w:top w:val="none" w:sz="0" w:space="0" w:color="auto"/>
        <w:left w:val="none" w:sz="0" w:space="0" w:color="auto"/>
        <w:bottom w:val="none" w:sz="0" w:space="0" w:color="auto"/>
        <w:right w:val="none" w:sz="0" w:space="0" w:color="auto"/>
      </w:divBdr>
    </w:div>
    <w:div w:id="1161310372">
      <w:bodyDiv w:val="1"/>
      <w:marLeft w:val="0"/>
      <w:marRight w:val="0"/>
      <w:marTop w:val="0"/>
      <w:marBottom w:val="0"/>
      <w:divBdr>
        <w:top w:val="none" w:sz="0" w:space="0" w:color="auto"/>
        <w:left w:val="none" w:sz="0" w:space="0" w:color="auto"/>
        <w:bottom w:val="none" w:sz="0" w:space="0" w:color="auto"/>
        <w:right w:val="none" w:sz="0" w:space="0" w:color="auto"/>
      </w:divBdr>
    </w:div>
    <w:div w:id="1219585961">
      <w:bodyDiv w:val="1"/>
      <w:marLeft w:val="0"/>
      <w:marRight w:val="0"/>
      <w:marTop w:val="0"/>
      <w:marBottom w:val="0"/>
      <w:divBdr>
        <w:top w:val="none" w:sz="0" w:space="0" w:color="auto"/>
        <w:left w:val="none" w:sz="0" w:space="0" w:color="auto"/>
        <w:bottom w:val="none" w:sz="0" w:space="0" w:color="auto"/>
        <w:right w:val="none" w:sz="0" w:space="0" w:color="auto"/>
      </w:divBdr>
    </w:div>
    <w:div w:id="1239560945">
      <w:bodyDiv w:val="1"/>
      <w:marLeft w:val="0"/>
      <w:marRight w:val="0"/>
      <w:marTop w:val="0"/>
      <w:marBottom w:val="0"/>
      <w:divBdr>
        <w:top w:val="none" w:sz="0" w:space="0" w:color="auto"/>
        <w:left w:val="none" w:sz="0" w:space="0" w:color="auto"/>
        <w:bottom w:val="none" w:sz="0" w:space="0" w:color="auto"/>
        <w:right w:val="none" w:sz="0" w:space="0" w:color="auto"/>
      </w:divBdr>
    </w:div>
    <w:div w:id="1276864870">
      <w:bodyDiv w:val="1"/>
      <w:marLeft w:val="0"/>
      <w:marRight w:val="0"/>
      <w:marTop w:val="0"/>
      <w:marBottom w:val="0"/>
      <w:divBdr>
        <w:top w:val="none" w:sz="0" w:space="0" w:color="auto"/>
        <w:left w:val="none" w:sz="0" w:space="0" w:color="auto"/>
        <w:bottom w:val="none" w:sz="0" w:space="0" w:color="auto"/>
        <w:right w:val="none" w:sz="0" w:space="0" w:color="auto"/>
      </w:divBdr>
    </w:div>
    <w:div w:id="1279070626">
      <w:bodyDiv w:val="1"/>
      <w:marLeft w:val="0"/>
      <w:marRight w:val="0"/>
      <w:marTop w:val="0"/>
      <w:marBottom w:val="0"/>
      <w:divBdr>
        <w:top w:val="none" w:sz="0" w:space="0" w:color="auto"/>
        <w:left w:val="none" w:sz="0" w:space="0" w:color="auto"/>
        <w:bottom w:val="none" w:sz="0" w:space="0" w:color="auto"/>
        <w:right w:val="none" w:sz="0" w:space="0" w:color="auto"/>
      </w:divBdr>
    </w:div>
    <w:div w:id="1319773587">
      <w:bodyDiv w:val="1"/>
      <w:marLeft w:val="0"/>
      <w:marRight w:val="0"/>
      <w:marTop w:val="0"/>
      <w:marBottom w:val="0"/>
      <w:divBdr>
        <w:top w:val="none" w:sz="0" w:space="0" w:color="auto"/>
        <w:left w:val="none" w:sz="0" w:space="0" w:color="auto"/>
        <w:bottom w:val="none" w:sz="0" w:space="0" w:color="auto"/>
        <w:right w:val="none" w:sz="0" w:space="0" w:color="auto"/>
      </w:divBdr>
    </w:div>
    <w:div w:id="1368221210">
      <w:bodyDiv w:val="1"/>
      <w:marLeft w:val="0"/>
      <w:marRight w:val="0"/>
      <w:marTop w:val="0"/>
      <w:marBottom w:val="0"/>
      <w:divBdr>
        <w:top w:val="none" w:sz="0" w:space="0" w:color="auto"/>
        <w:left w:val="none" w:sz="0" w:space="0" w:color="auto"/>
        <w:bottom w:val="none" w:sz="0" w:space="0" w:color="auto"/>
        <w:right w:val="none" w:sz="0" w:space="0" w:color="auto"/>
      </w:divBdr>
    </w:div>
    <w:div w:id="1374305248">
      <w:bodyDiv w:val="1"/>
      <w:marLeft w:val="0"/>
      <w:marRight w:val="0"/>
      <w:marTop w:val="0"/>
      <w:marBottom w:val="0"/>
      <w:divBdr>
        <w:top w:val="none" w:sz="0" w:space="0" w:color="auto"/>
        <w:left w:val="none" w:sz="0" w:space="0" w:color="auto"/>
        <w:bottom w:val="none" w:sz="0" w:space="0" w:color="auto"/>
        <w:right w:val="none" w:sz="0" w:space="0" w:color="auto"/>
      </w:divBdr>
    </w:div>
    <w:div w:id="1412192569">
      <w:bodyDiv w:val="1"/>
      <w:marLeft w:val="0"/>
      <w:marRight w:val="0"/>
      <w:marTop w:val="0"/>
      <w:marBottom w:val="0"/>
      <w:divBdr>
        <w:top w:val="none" w:sz="0" w:space="0" w:color="auto"/>
        <w:left w:val="none" w:sz="0" w:space="0" w:color="auto"/>
        <w:bottom w:val="none" w:sz="0" w:space="0" w:color="auto"/>
        <w:right w:val="none" w:sz="0" w:space="0" w:color="auto"/>
      </w:divBdr>
    </w:div>
    <w:div w:id="1461143573">
      <w:bodyDiv w:val="1"/>
      <w:marLeft w:val="0"/>
      <w:marRight w:val="0"/>
      <w:marTop w:val="0"/>
      <w:marBottom w:val="0"/>
      <w:divBdr>
        <w:top w:val="none" w:sz="0" w:space="0" w:color="auto"/>
        <w:left w:val="none" w:sz="0" w:space="0" w:color="auto"/>
        <w:bottom w:val="none" w:sz="0" w:space="0" w:color="auto"/>
        <w:right w:val="none" w:sz="0" w:space="0" w:color="auto"/>
      </w:divBdr>
    </w:div>
    <w:div w:id="1665081747">
      <w:bodyDiv w:val="1"/>
      <w:marLeft w:val="0"/>
      <w:marRight w:val="0"/>
      <w:marTop w:val="0"/>
      <w:marBottom w:val="0"/>
      <w:divBdr>
        <w:top w:val="none" w:sz="0" w:space="0" w:color="auto"/>
        <w:left w:val="none" w:sz="0" w:space="0" w:color="auto"/>
        <w:bottom w:val="none" w:sz="0" w:space="0" w:color="auto"/>
        <w:right w:val="none" w:sz="0" w:space="0" w:color="auto"/>
      </w:divBdr>
      <w:divsChild>
        <w:div w:id="492331624">
          <w:marLeft w:val="426"/>
          <w:marRight w:val="0"/>
          <w:marTop w:val="0"/>
          <w:marBottom w:val="0"/>
          <w:divBdr>
            <w:top w:val="none" w:sz="0" w:space="0" w:color="auto"/>
            <w:left w:val="none" w:sz="0" w:space="0" w:color="auto"/>
            <w:bottom w:val="none" w:sz="0" w:space="0" w:color="auto"/>
            <w:right w:val="none" w:sz="0" w:space="0" w:color="auto"/>
          </w:divBdr>
        </w:div>
        <w:div w:id="783040258">
          <w:marLeft w:val="425"/>
          <w:marRight w:val="0"/>
          <w:marTop w:val="0"/>
          <w:marBottom w:val="0"/>
          <w:divBdr>
            <w:top w:val="none" w:sz="0" w:space="0" w:color="auto"/>
            <w:left w:val="none" w:sz="0" w:space="0" w:color="auto"/>
            <w:bottom w:val="none" w:sz="0" w:space="0" w:color="auto"/>
            <w:right w:val="none" w:sz="0" w:space="0" w:color="auto"/>
          </w:divBdr>
        </w:div>
        <w:div w:id="1113524193">
          <w:marLeft w:val="425"/>
          <w:marRight w:val="0"/>
          <w:marTop w:val="0"/>
          <w:marBottom w:val="0"/>
          <w:divBdr>
            <w:top w:val="none" w:sz="0" w:space="0" w:color="auto"/>
            <w:left w:val="none" w:sz="0" w:space="0" w:color="auto"/>
            <w:bottom w:val="none" w:sz="0" w:space="0" w:color="auto"/>
            <w:right w:val="none" w:sz="0" w:space="0" w:color="auto"/>
          </w:divBdr>
        </w:div>
        <w:div w:id="1262642604">
          <w:marLeft w:val="426"/>
          <w:marRight w:val="0"/>
          <w:marTop w:val="0"/>
          <w:marBottom w:val="0"/>
          <w:divBdr>
            <w:top w:val="none" w:sz="0" w:space="0" w:color="auto"/>
            <w:left w:val="none" w:sz="0" w:space="0" w:color="auto"/>
            <w:bottom w:val="none" w:sz="0" w:space="0" w:color="auto"/>
            <w:right w:val="none" w:sz="0" w:space="0" w:color="auto"/>
          </w:divBdr>
        </w:div>
        <w:div w:id="1461848711">
          <w:marLeft w:val="425"/>
          <w:marRight w:val="0"/>
          <w:marTop w:val="0"/>
          <w:marBottom w:val="0"/>
          <w:divBdr>
            <w:top w:val="none" w:sz="0" w:space="0" w:color="auto"/>
            <w:left w:val="none" w:sz="0" w:space="0" w:color="auto"/>
            <w:bottom w:val="none" w:sz="0" w:space="0" w:color="auto"/>
            <w:right w:val="none" w:sz="0" w:space="0" w:color="auto"/>
          </w:divBdr>
        </w:div>
        <w:div w:id="1546869339">
          <w:marLeft w:val="425"/>
          <w:marRight w:val="0"/>
          <w:marTop w:val="0"/>
          <w:marBottom w:val="0"/>
          <w:divBdr>
            <w:top w:val="none" w:sz="0" w:space="0" w:color="auto"/>
            <w:left w:val="none" w:sz="0" w:space="0" w:color="auto"/>
            <w:bottom w:val="none" w:sz="0" w:space="0" w:color="auto"/>
            <w:right w:val="none" w:sz="0" w:space="0" w:color="auto"/>
          </w:divBdr>
        </w:div>
        <w:div w:id="1914004421">
          <w:marLeft w:val="425"/>
          <w:marRight w:val="0"/>
          <w:marTop w:val="0"/>
          <w:marBottom w:val="0"/>
          <w:divBdr>
            <w:top w:val="none" w:sz="0" w:space="0" w:color="auto"/>
            <w:left w:val="none" w:sz="0" w:space="0" w:color="auto"/>
            <w:bottom w:val="none" w:sz="0" w:space="0" w:color="auto"/>
            <w:right w:val="none" w:sz="0" w:space="0" w:color="auto"/>
          </w:divBdr>
        </w:div>
        <w:div w:id="1953786126">
          <w:marLeft w:val="425"/>
          <w:marRight w:val="0"/>
          <w:marTop w:val="0"/>
          <w:marBottom w:val="0"/>
          <w:divBdr>
            <w:top w:val="none" w:sz="0" w:space="0" w:color="auto"/>
            <w:left w:val="none" w:sz="0" w:space="0" w:color="auto"/>
            <w:bottom w:val="none" w:sz="0" w:space="0" w:color="auto"/>
            <w:right w:val="none" w:sz="0" w:space="0" w:color="auto"/>
          </w:divBdr>
        </w:div>
      </w:divsChild>
    </w:div>
    <w:div w:id="1701394619">
      <w:bodyDiv w:val="1"/>
      <w:marLeft w:val="0"/>
      <w:marRight w:val="0"/>
      <w:marTop w:val="0"/>
      <w:marBottom w:val="0"/>
      <w:divBdr>
        <w:top w:val="none" w:sz="0" w:space="0" w:color="auto"/>
        <w:left w:val="none" w:sz="0" w:space="0" w:color="auto"/>
        <w:bottom w:val="none" w:sz="0" w:space="0" w:color="auto"/>
        <w:right w:val="none" w:sz="0" w:space="0" w:color="auto"/>
      </w:divBdr>
    </w:div>
    <w:div w:id="1763529789">
      <w:bodyDiv w:val="1"/>
      <w:marLeft w:val="0"/>
      <w:marRight w:val="0"/>
      <w:marTop w:val="0"/>
      <w:marBottom w:val="0"/>
      <w:divBdr>
        <w:top w:val="none" w:sz="0" w:space="0" w:color="auto"/>
        <w:left w:val="none" w:sz="0" w:space="0" w:color="auto"/>
        <w:bottom w:val="none" w:sz="0" w:space="0" w:color="auto"/>
        <w:right w:val="none" w:sz="0" w:space="0" w:color="auto"/>
      </w:divBdr>
    </w:div>
    <w:div w:id="1945992605">
      <w:bodyDiv w:val="1"/>
      <w:marLeft w:val="0"/>
      <w:marRight w:val="0"/>
      <w:marTop w:val="0"/>
      <w:marBottom w:val="0"/>
      <w:divBdr>
        <w:top w:val="none" w:sz="0" w:space="0" w:color="auto"/>
        <w:left w:val="none" w:sz="0" w:space="0" w:color="auto"/>
        <w:bottom w:val="none" w:sz="0" w:space="0" w:color="auto"/>
        <w:right w:val="none" w:sz="0" w:space="0" w:color="auto"/>
      </w:divBdr>
    </w:div>
    <w:div w:id="1959409248">
      <w:bodyDiv w:val="1"/>
      <w:marLeft w:val="0"/>
      <w:marRight w:val="0"/>
      <w:marTop w:val="0"/>
      <w:marBottom w:val="0"/>
      <w:divBdr>
        <w:top w:val="none" w:sz="0" w:space="0" w:color="auto"/>
        <w:left w:val="none" w:sz="0" w:space="0" w:color="auto"/>
        <w:bottom w:val="none" w:sz="0" w:space="0" w:color="auto"/>
        <w:right w:val="none" w:sz="0" w:space="0" w:color="auto"/>
      </w:divBdr>
    </w:div>
    <w:div w:id="197567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education/talis/TALIS2018_CN_LVA_lv.pdf" TargetMode="External"/><Relationship Id="rId1" Type="http://schemas.openxmlformats.org/officeDocument/2006/relationships/hyperlink" Target="https://likumi.lv/ta/id/306691-par-valdibas-ricibas-planu-deklaracijas-par-artura-krisjana-karina-vadita-ministru-kabineta-iecereto-darbibu-istenosana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lde.zemberga\Desktop\marta%20zi&#326;ojums\jaunie%20novadi.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elde.zemberga\AppData\Local\Microsoft\Windows\INetCache\Content.Outlook\L9ULBEEM\Grozs_atl.%20preces%20pak.%20kapit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Sheet1!$M$2:$M$13</c:f>
              <c:strCache>
                <c:ptCount val="12"/>
                <c:pt idx="0">
                  <c:v>Svešvaloda II</c:v>
                </c:pt>
                <c:pt idx="1">
                  <c:v>Bioloģija II</c:v>
                </c:pt>
                <c:pt idx="2">
                  <c:v>Sociālās zinātnes II</c:v>
                </c:pt>
                <c:pt idx="3">
                  <c:v>Latviešu valoda un literatūra II</c:v>
                </c:pt>
                <c:pt idx="4">
                  <c:v>Matemātika  II</c:v>
                </c:pt>
                <c:pt idx="5">
                  <c:v>Ķīmija II</c:v>
                </c:pt>
                <c:pt idx="6">
                  <c:v>Fizika II</c:v>
                </c:pt>
                <c:pt idx="7">
                  <c:v>Programmēšana II</c:v>
                </c:pt>
                <c:pt idx="8">
                  <c:v>Vēsture II</c:v>
                </c:pt>
                <c:pt idx="9">
                  <c:v>Dizains un tehnoloģijas II</c:v>
                </c:pt>
                <c:pt idx="10">
                  <c:v>Kultūra un māksla II</c:v>
                </c:pt>
                <c:pt idx="11">
                  <c:v>Ģeogrāfija II</c:v>
                </c:pt>
              </c:strCache>
            </c:strRef>
          </c:cat>
          <c:val>
            <c:numRef>
              <c:f>Sheet1!$N$2:$N$13</c:f>
              <c:numCache>
                <c:formatCode>0%</c:formatCode>
                <c:ptCount val="12"/>
                <c:pt idx="0">
                  <c:v>0.86016949152542377</c:v>
                </c:pt>
                <c:pt idx="1">
                  <c:v>0.74152542372881358</c:v>
                </c:pt>
                <c:pt idx="2">
                  <c:v>0.72881355932203384</c:v>
                </c:pt>
                <c:pt idx="3">
                  <c:v>0.63983050847457623</c:v>
                </c:pt>
                <c:pt idx="4">
                  <c:v>0.60593220338983056</c:v>
                </c:pt>
                <c:pt idx="5">
                  <c:v>0.49576271186440679</c:v>
                </c:pt>
                <c:pt idx="6">
                  <c:v>0.47457627118644069</c:v>
                </c:pt>
                <c:pt idx="7">
                  <c:v>0.3559322033898305</c:v>
                </c:pt>
                <c:pt idx="8">
                  <c:v>0.34745762711864409</c:v>
                </c:pt>
                <c:pt idx="9">
                  <c:v>0.31779661016949151</c:v>
                </c:pt>
                <c:pt idx="10">
                  <c:v>0.3135593220338983</c:v>
                </c:pt>
                <c:pt idx="11">
                  <c:v>0.25</c:v>
                </c:pt>
              </c:numCache>
            </c:numRef>
          </c:val>
        </c:ser>
        <c:dLbls>
          <c:showLegendKey val="0"/>
          <c:showVal val="0"/>
          <c:showCatName val="0"/>
          <c:showSerName val="0"/>
          <c:showPercent val="0"/>
          <c:showBubbleSize val="0"/>
        </c:dLbls>
        <c:gapWidth val="182"/>
        <c:axId val="422513400"/>
        <c:axId val="422513792"/>
      </c:barChart>
      <c:catAx>
        <c:axId val="422513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513792"/>
        <c:crosses val="autoZero"/>
        <c:auto val="1"/>
        <c:lblAlgn val="ctr"/>
        <c:lblOffset val="100"/>
        <c:noMultiLvlLbl val="0"/>
      </c:catAx>
      <c:valAx>
        <c:axId val="4225137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51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atlidziba!$K$633</c:f>
              <c:strCache>
                <c:ptCount val="1"/>
                <c:pt idx="0">
                  <c:v>Pedagogu darba samaksa</c:v>
                </c:pt>
              </c:strCache>
            </c:strRef>
          </c:tx>
          <c:spPr>
            <a:solidFill>
              <a:schemeClr val="accent5">
                <a:shade val="76000"/>
              </a:schemeClr>
            </a:solidFill>
            <a:ln>
              <a:noFill/>
            </a:ln>
            <a:effectLst/>
          </c:spPr>
          <c:invertIfNegative val="0"/>
          <c:dLbls>
            <c:dLbl>
              <c:idx val="0"/>
              <c:layout/>
              <c:tx>
                <c:rich>
                  <a:bodyPr/>
                  <a:lstStyle/>
                  <a:p>
                    <a:r>
                      <a:rPr lang="en-US"/>
                      <a:t>33 milj </a:t>
                    </a:r>
                    <a:r>
                      <a:rPr lang="en-US" sz="1100" b="1" i="0" u="none" strike="noStrike" kern="1200" baseline="0">
                        <a:solidFill>
                          <a:sysClr val="window" lastClr="FFFFFF"/>
                        </a:solidFill>
                        <a:latin typeface="Times New Roman" panose="02020603050405020304" pitchFamily="18" charset="0"/>
                        <a:ea typeface="+mn-ea"/>
                        <a:cs typeface="Times New Roman" panose="02020603050405020304" pitchFamily="18" charset="0"/>
                      </a:rPr>
                      <a:t>euro</a:t>
                    </a:r>
                    <a:r>
                      <a:rPr lang="en-US"/>
                      <a:t>, 26%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atlidziba!$K$634</c:f>
              <c:numCache>
                <c:formatCode>General</c:formatCode>
                <c:ptCount val="1"/>
                <c:pt idx="0">
                  <c:v>33006802.878699996</c:v>
                </c:pt>
              </c:numCache>
            </c:numRef>
          </c:val>
        </c:ser>
        <c:ser>
          <c:idx val="1"/>
          <c:order val="1"/>
          <c:tx>
            <c:strRef>
              <c:f>atlidziba!$L$633</c:f>
              <c:strCache>
                <c:ptCount val="1"/>
                <c:pt idx="0">
                  <c:v>Pārējam personālam</c:v>
                </c:pt>
              </c:strCache>
            </c:strRef>
          </c:tx>
          <c:spPr>
            <a:solidFill>
              <a:schemeClr val="accent5">
                <a:tint val="77000"/>
              </a:schemeClr>
            </a:solidFill>
            <a:ln>
              <a:noFill/>
            </a:ln>
            <a:effectLst/>
          </c:spPr>
          <c:invertIfNegative val="0"/>
          <c:dLbls>
            <c:dLbl>
              <c:idx val="0"/>
              <c:layout/>
              <c:tx>
                <c:rich>
                  <a:bodyPr/>
                  <a:lstStyle/>
                  <a:p>
                    <a:r>
                      <a:rPr lang="en-US"/>
                      <a:t>93 milj. </a:t>
                    </a:r>
                    <a:r>
                      <a:rPr lang="en-US" sz="1100" b="1" i="0" u="none" strike="noStrike" kern="1200" baseline="0">
                        <a:solidFill>
                          <a:sysClr val="window" lastClr="FFFFFF"/>
                        </a:solidFill>
                        <a:latin typeface="Times New Roman" panose="02020603050405020304" pitchFamily="18" charset="0"/>
                        <a:ea typeface="+mn-ea"/>
                        <a:cs typeface="Times New Roman" panose="02020603050405020304" pitchFamily="18" charset="0"/>
                      </a:rPr>
                      <a:t>euro</a:t>
                    </a:r>
                    <a:r>
                      <a:rPr lang="en-US"/>
                      <a:t>, 73%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atlidziba!$L$634</c:f>
              <c:numCache>
                <c:formatCode>General</c:formatCode>
                <c:ptCount val="1"/>
                <c:pt idx="0">
                  <c:v>92989314.861299962</c:v>
                </c:pt>
              </c:numCache>
            </c:numRef>
          </c:val>
        </c:ser>
        <c:dLbls>
          <c:showLegendKey val="0"/>
          <c:showVal val="0"/>
          <c:showCatName val="0"/>
          <c:showSerName val="0"/>
          <c:showPercent val="0"/>
          <c:showBubbleSize val="0"/>
        </c:dLbls>
        <c:gapWidth val="150"/>
        <c:overlap val="100"/>
        <c:axId val="431426496"/>
        <c:axId val="431425712"/>
      </c:barChart>
      <c:catAx>
        <c:axId val="431426496"/>
        <c:scaling>
          <c:orientation val="minMax"/>
        </c:scaling>
        <c:delete val="1"/>
        <c:axPos val="l"/>
        <c:numFmt formatCode="General" sourceLinked="1"/>
        <c:majorTickMark val="none"/>
        <c:minorTickMark val="none"/>
        <c:tickLblPos val="nextTo"/>
        <c:crossAx val="431425712"/>
        <c:crosses val="autoZero"/>
        <c:auto val="1"/>
        <c:lblAlgn val="ctr"/>
        <c:lblOffset val="100"/>
        <c:noMultiLvlLbl val="0"/>
      </c:catAx>
      <c:valAx>
        <c:axId val="431425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1426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Intervāli1!$C$29</c:f>
              <c:strCache>
                <c:ptCount val="1"/>
                <c:pt idx="0">
                  <c:v>Izdevumi savstarpējiem norēķiniem, mēnesī</c:v>
                </c:pt>
              </c:strCache>
            </c:strRef>
          </c:tx>
          <c:spPr>
            <a:solidFill>
              <a:schemeClr val="accent1"/>
            </a:solidFill>
            <a:ln>
              <a:noFill/>
            </a:ln>
            <a:effectLst/>
          </c:spPr>
          <c:invertIfNegative val="0"/>
          <c:dPt>
            <c:idx val="3"/>
            <c:invertIfNegative val="0"/>
            <c:bubble3D val="0"/>
            <c:spPr>
              <a:solidFill>
                <a:srgbClr val="7030A0"/>
              </a:solidFill>
              <a:ln>
                <a:solidFill>
                  <a:srgbClr val="7030A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Intervāli1!$D$23:$G$23</c:f>
              <c:strCache>
                <c:ptCount val="4"/>
                <c:pt idx="0">
                  <c:v>Mazās &gt;100</c:v>
                </c:pt>
                <c:pt idx="1">
                  <c:v>Vidējās 101-500</c:v>
                </c:pt>
                <c:pt idx="2">
                  <c:v>Lielās &lt;501</c:v>
                </c:pt>
                <c:pt idx="3">
                  <c:v>Vidēji</c:v>
                </c:pt>
              </c:strCache>
            </c:strRef>
          </c:cat>
          <c:val>
            <c:numRef>
              <c:f>Intervāli1!$D$29:$G$29</c:f>
              <c:numCache>
                <c:formatCode>0</c:formatCode>
                <c:ptCount val="4"/>
                <c:pt idx="0">
                  <c:v>151.19999999999999</c:v>
                </c:pt>
                <c:pt idx="1">
                  <c:v>87.8</c:v>
                </c:pt>
                <c:pt idx="2">
                  <c:v>54.5</c:v>
                </c:pt>
                <c:pt idx="3" formatCode="General">
                  <c:v>72</c:v>
                </c:pt>
              </c:numCache>
            </c:numRef>
          </c:val>
        </c:ser>
        <c:dLbls>
          <c:showLegendKey val="0"/>
          <c:showVal val="0"/>
          <c:showCatName val="0"/>
          <c:showSerName val="0"/>
          <c:showPercent val="0"/>
          <c:showBubbleSize val="0"/>
        </c:dLbls>
        <c:gapWidth val="150"/>
        <c:overlap val="100"/>
        <c:axId val="338623960"/>
        <c:axId val="338622784"/>
      </c:barChart>
      <c:catAx>
        <c:axId val="338623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8622784"/>
        <c:crosses val="autoZero"/>
        <c:auto val="1"/>
        <c:lblAlgn val="ctr"/>
        <c:lblOffset val="100"/>
        <c:noMultiLvlLbl val="0"/>
      </c:catAx>
      <c:valAx>
        <c:axId val="33862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23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graf.!$B$5</c:f>
              <c:strCache>
                <c:ptCount val="1"/>
                <c:pt idx="0">
                  <c:v>Atlīdzība</c:v>
                </c:pt>
              </c:strCache>
            </c:strRef>
          </c:tx>
          <c:spPr>
            <a:solidFill>
              <a:schemeClr val="accent1">
                <a:lumMod val="75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graf.!$C$5:$E$5</c:f>
              <c:numCache>
                <c:formatCode>#,##0.00</c:formatCode>
                <c:ptCount val="3"/>
                <c:pt idx="0">
                  <c:v>2614.7399999999998</c:v>
                </c:pt>
                <c:pt idx="1">
                  <c:v>2034.1</c:v>
                </c:pt>
                <c:pt idx="2">
                  <c:v>1766.88</c:v>
                </c:pt>
              </c:numCache>
            </c:numRef>
          </c:val>
        </c:ser>
        <c:ser>
          <c:idx val="1"/>
          <c:order val="1"/>
          <c:tx>
            <c:strRef>
              <c:f>graf.!$B$6</c:f>
              <c:strCache>
                <c:ptCount val="1"/>
                <c:pt idx="0">
                  <c:v>Preces un pakalpojumi</c:v>
                </c:pt>
              </c:strCache>
            </c:strRef>
          </c:tx>
          <c:spPr>
            <a:solidFill>
              <a:srgbClr val="D7AFFF"/>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graf.!$C$6:$E$6</c:f>
              <c:numCache>
                <c:formatCode>#,##0.00</c:formatCode>
                <c:ptCount val="3"/>
                <c:pt idx="0">
                  <c:v>874.78</c:v>
                </c:pt>
                <c:pt idx="1">
                  <c:v>668.68</c:v>
                </c:pt>
                <c:pt idx="2">
                  <c:v>462.03</c:v>
                </c:pt>
              </c:numCache>
            </c:numRef>
          </c:val>
        </c:ser>
        <c:ser>
          <c:idx val="2"/>
          <c:order val="2"/>
          <c:tx>
            <c:strRef>
              <c:f>graf.!$B$7</c:f>
              <c:strCache>
                <c:ptCount val="1"/>
                <c:pt idx="0">
                  <c:v>Pamatkapitāla veidošana</c:v>
                </c:pt>
              </c:strCache>
            </c:strRef>
          </c:tx>
          <c:spPr>
            <a:solidFill>
              <a:schemeClr val="accent2">
                <a:lumMod val="20000"/>
                <a:lumOff val="80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graf.!$C$7:$E$7</c:f>
              <c:numCache>
                <c:formatCode>#,##0.00</c:formatCode>
                <c:ptCount val="3"/>
                <c:pt idx="0">
                  <c:v>252.85</c:v>
                </c:pt>
                <c:pt idx="1">
                  <c:v>166.75</c:v>
                </c:pt>
                <c:pt idx="2">
                  <c:v>344.88</c:v>
                </c:pt>
              </c:numCache>
            </c:numRef>
          </c:val>
        </c:ser>
        <c:dLbls>
          <c:showLegendKey val="0"/>
          <c:showVal val="0"/>
          <c:showCatName val="0"/>
          <c:showSerName val="0"/>
          <c:showPercent val="0"/>
          <c:showBubbleSize val="0"/>
        </c:dLbls>
        <c:gapWidth val="150"/>
        <c:overlap val="100"/>
        <c:axId val="270460912"/>
        <c:axId val="420317416"/>
      </c:barChart>
      <c:catAx>
        <c:axId val="2704609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20317416"/>
        <c:crosses val="autoZero"/>
        <c:auto val="1"/>
        <c:lblAlgn val="ctr"/>
        <c:lblOffset val="100"/>
        <c:noMultiLvlLbl val="0"/>
      </c:catAx>
      <c:valAx>
        <c:axId val="420317416"/>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70460912"/>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7B30B-B9BF-4FFE-8F3B-1D164F17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48</Pages>
  <Words>13543</Words>
  <Characters>77199</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Zemberga</dc:creator>
  <cp:keywords/>
  <dc:description/>
  <cp:lastModifiedBy>Lelde Zemberga</cp:lastModifiedBy>
  <cp:revision>7</cp:revision>
  <cp:lastPrinted>2020-09-15T05:54:00Z</cp:lastPrinted>
  <dcterms:created xsi:type="dcterms:W3CDTF">2020-09-21T11:59:00Z</dcterms:created>
  <dcterms:modified xsi:type="dcterms:W3CDTF">2020-09-23T11:47:00Z</dcterms:modified>
</cp:coreProperties>
</file>