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p w14:paraId="4836B34D" w14:textId="7351E9C1" w:rsidR="00894C55" w:rsidRPr="002F1E39" w:rsidRDefault="00AE069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D16C38" w:rsidRPr="002F1E39">
            <w:rPr>
              <w:rFonts w:ascii="Times New Roman" w:eastAsia="Times New Roman" w:hAnsi="Times New Roman" w:cs="Times New Roman"/>
              <w:b/>
              <w:bCs/>
              <w:color w:val="414142"/>
              <w:sz w:val="28"/>
              <w:szCs w:val="24"/>
              <w:lang w:eastAsia="lv-LV"/>
            </w:rPr>
            <w:t>Likum</w:t>
          </w:r>
          <w:r w:rsidR="00505738" w:rsidRPr="002F1E39">
            <w:rPr>
              <w:rFonts w:ascii="Times New Roman" w:eastAsia="Times New Roman" w:hAnsi="Times New Roman" w:cs="Times New Roman"/>
              <w:b/>
              <w:bCs/>
              <w:color w:val="414142"/>
              <w:sz w:val="28"/>
              <w:szCs w:val="24"/>
              <w:lang w:eastAsia="lv-LV"/>
            </w:rPr>
            <w:t xml:space="preserve">projekta </w:t>
          </w:r>
          <w:r w:rsidR="00D16C38" w:rsidRPr="002F1E39">
            <w:rPr>
              <w:rFonts w:ascii="Times New Roman" w:eastAsia="Times New Roman" w:hAnsi="Times New Roman" w:cs="Times New Roman"/>
              <w:b/>
              <w:bCs/>
              <w:color w:val="414142"/>
              <w:sz w:val="28"/>
              <w:szCs w:val="24"/>
              <w:lang w:eastAsia="lv-LV"/>
            </w:rPr>
            <w:t xml:space="preserve">“Grozījumi </w:t>
          </w:r>
          <w:r w:rsidR="00A35615">
            <w:rPr>
              <w:rFonts w:ascii="Times New Roman" w:eastAsia="Times New Roman" w:hAnsi="Times New Roman" w:cs="Times New Roman"/>
              <w:b/>
              <w:bCs/>
              <w:color w:val="414142"/>
              <w:sz w:val="28"/>
              <w:szCs w:val="24"/>
              <w:lang w:eastAsia="lv-LV"/>
            </w:rPr>
            <w:t>likumā “Par palīdzību dzīvokļa jautājumu risināšanā””</w:t>
          </w:r>
        </w:sdtContent>
      </w:sdt>
      <w:r w:rsidR="00894C55" w:rsidRPr="002F1E39">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14:paraId="758966C3" w14:textId="77777777" w:rsidR="00E5323B" w:rsidRPr="002F1E3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F1E39" w14:paraId="10EAA41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384638"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Tiesību akta projekta anotācijas kopsavilkums</w:t>
            </w:r>
          </w:p>
        </w:tc>
      </w:tr>
      <w:tr w:rsidR="00505738" w:rsidRPr="002F1E39" w14:paraId="590EC3D1" w14:textId="77777777" w:rsidTr="0050573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A5E6B7" w14:textId="77777777" w:rsidR="00505738" w:rsidRPr="002F1E39" w:rsidRDefault="00505738" w:rsidP="00505738">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4A0E5EBF" w14:textId="7BF36230" w:rsidR="00EF2FE9" w:rsidRPr="00573C34" w:rsidRDefault="00505738" w:rsidP="00505738">
            <w:pPr>
              <w:spacing w:after="0" w:line="240" w:lineRule="auto"/>
              <w:jc w:val="both"/>
              <w:rPr>
                <w:rFonts w:ascii="Times New Roman" w:eastAsia="Times New Roman" w:hAnsi="Times New Roman" w:cs="Times New Roman"/>
                <w:sz w:val="24"/>
                <w:szCs w:val="24"/>
                <w:lang w:eastAsia="lv-LV"/>
              </w:rPr>
            </w:pPr>
            <w:bookmarkStart w:id="1" w:name="_Hlk48047580"/>
            <w:r w:rsidRPr="002F1E39">
              <w:rPr>
                <w:rFonts w:ascii="Times New Roman" w:eastAsia="Times New Roman" w:hAnsi="Times New Roman" w:cs="Times New Roman"/>
                <w:sz w:val="24"/>
                <w:szCs w:val="24"/>
                <w:lang w:eastAsia="lv-LV"/>
              </w:rPr>
              <w:t xml:space="preserve">Likumprojekta “Grozījumi </w:t>
            </w:r>
            <w:r w:rsidR="00A35615">
              <w:rPr>
                <w:rFonts w:ascii="Times New Roman" w:eastAsia="Times New Roman" w:hAnsi="Times New Roman" w:cs="Times New Roman"/>
                <w:sz w:val="24"/>
                <w:szCs w:val="24"/>
                <w:lang w:eastAsia="lv-LV"/>
              </w:rPr>
              <w:t xml:space="preserve">likumā “Par palīdzību dzīvokļa jautājumu risināšanā”” </w:t>
            </w:r>
            <w:r w:rsidRPr="002F1E39">
              <w:rPr>
                <w:rFonts w:ascii="Times New Roman" w:eastAsia="Times New Roman" w:hAnsi="Times New Roman" w:cs="Times New Roman"/>
                <w:sz w:val="24"/>
                <w:szCs w:val="24"/>
                <w:lang w:eastAsia="lv-LV"/>
              </w:rPr>
              <w:t xml:space="preserve">(turpmāk – likumprojekts) </w:t>
            </w:r>
            <w:r w:rsidRPr="00573C34">
              <w:rPr>
                <w:rFonts w:ascii="Times New Roman" w:eastAsia="Times New Roman" w:hAnsi="Times New Roman" w:cs="Times New Roman"/>
                <w:sz w:val="24"/>
                <w:szCs w:val="24"/>
                <w:lang w:eastAsia="lv-LV"/>
              </w:rPr>
              <w:t>mērķis ir</w:t>
            </w:r>
            <w:r w:rsidR="00106AE2" w:rsidRPr="00573C34">
              <w:rPr>
                <w:rFonts w:ascii="Times New Roman" w:eastAsia="Times New Roman" w:hAnsi="Times New Roman" w:cs="Times New Roman"/>
                <w:sz w:val="24"/>
                <w:szCs w:val="24"/>
                <w:lang w:eastAsia="lv-LV"/>
              </w:rPr>
              <w:t xml:space="preserve"> </w:t>
            </w:r>
            <w:r w:rsidR="00EF2FE9" w:rsidRPr="00573C34">
              <w:rPr>
                <w:rFonts w:ascii="Times New Roman" w:eastAsia="Times New Roman" w:hAnsi="Times New Roman" w:cs="Times New Roman"/>
                <w:sz w:val="24"/>
                <w:szCs w:val="24"/>
                <w:lang w:eastAsia="lv-LV"/>
              </w:rPr>
              <w:t xml:space="preserve">saskaņot </w:t>
            </w:r>
            <w:r w:rsidR="00106AE2" w:rsidRPr="00573C34">
              <w:rPr>
                <w:rFonts w:ascii="Times New Roman" w:hAnsi="Times New Roman" w:cs="Times New Roman"/>
                <w:sz w:val="24"/>
                <w:szCs w:val="24"/>
                <w:lang w:eastAsia="lv-LV"/>
              </w:rPr>
              <w:t>vienotu tiesisko regulējumu mājokļa pabalsta nodrošināšanai, kas</w:t>
            </w:r>
            <w:r w:rsidR="00EF2FE9" w:rsidRPr="00573C34">
              <w:rPr>
                <w:rFonts w:ascii="Times New Roman" w:hAnsi="Times New Roman" w:cs="Times New Roman"/>
                <w:sz w:val="24"/>
                <w:szCs w:val="24"/>
                <w:lang w:eastAsia="lv-LV"/>
              </w:rPr>
              <w:t xml:space="preserve"> </w:t>
            </w:r>
            <w:r w:rsidR="00106AE2" w:rsidRPr="00573C34">
              <w:rPr>
                <w:rFonts w:ascii="Times New Roman" w:eastAsia="Times New Roman" w:hAnsi="Times New Roman" w:cs="Times New Roman"/>
                <w:sz w:val="24"/>
                <w:szCs w:val="24"/>
                <w:lang w:eastAsia="lv-LV"/>
              </w:rPr>
              <w:t xml:space="preserve"> </w:t>
            </w:r>
            <w:r w:rsidR="00EF2FE9" w:rsidRPr="00573C34">
              <w:rPr>
                <w:rFonts w:ascii="Times New Roman" w:hAnsi="Times New Roman" w:cs="Times New Roman"/>
                <w:sz w:val="24"/>
                <w:szCs w:val="24"/>
                <w:lang w:eastAsia="lv-LV"/>
              </w:rPr>
              <w:t>noteikts</w:t>
            </w:r>
            <w:r w:rsidR="00EF2FE9" w:rsidRPr="00573C34">
              <w:rPr>
                <w:rFonts w:ascii="Times New Roman" w:eastAsia="Times New Roman" w:hAnsi="Times New Roman" w:cs="Times New Roman"/>
                <w:sz w:val="24"/>
                <w:szCs w:val="24"/>
                <w:lang w:eastAsia="lv-LV"/>
              </w:rPr>
              <w:t xml:space="preserve"> </w:t>
            </w:r>
            <w:r w:rsidR="00106AE2" w:rsidRPr="00573C34">
              <w:rPr>
                <w:rFonts w:ascii="Times New Roman" w:eastAsia="Times New Roman" w:hAnsi="Times New Roman" w:cs="Times New Roman"/>
                <w:sz w:val="24"/>
                <w:szCs w:val="24"/>
                <w:lang w:eastAsia="lv-LV"/>
              </w:rPr>
              <w:t xml:space="preserve">likumprojektā </w:t>
            </w:r>
            <w:r w:rsidR="00EF2FE9" w:rsidRPr="00573C34">
              <w:rPr>
                <w:rFonts w:ascii="Times New Roman" w:eastAsia="Times New Roman" w:hAnsi="Times New Roman" w:cs="Times New Roman"/>
                <w:sz w:val="24"/>
                <w:szCs w:val="24"/>
                <w:lang w:eastAsia="lv-LV"/>
              </w:rPr>
              <w:t>“Grozījumi Sociālo pakalpojumu un sociālās palīdzības likumā””</w:t>
            </w:r>
            <w:r w:rsidR="00B04AB0">
              <w:rPr>
                <w:rFonts w:ascii="Times New Roman" w:eastAsia="Times New Roman" w:hAnsi="Times New Roman" w:cs="Times New Roman"/>
                <w:sz w:val="24"/>
                <w:szCs w:val="24"/>
                <w:lang w:eastAsia="lv-LV"/>
              </w:rPr>
              <w:t>,</w:t>
            </w:r>
            <w:r w:rsidR="00EF2FE9" w:rsidRPr="00573C34">
              <w:rPr>
                <w:rFonts w:ascii="Times New Roman" w:eastAsia="Times New Roman" w:hAnsi="Times New Roman" w:cs="Times New Roman"/>
                <w:sz w:val="24"/>
                <w:szCs w:val="24"/>
                <w:lang w:eastAsia="lv-LV"/>
              </w:rPr>
              <w:t xml:space="preserve"> un maznodrošinātas </w:t>
            </w:r>
            <w:r w:rsidR="00722211">
              <w:rPr>
                <w:rFonts w:ascii="Times New Roman" w:eastAsia="Times New Roman" w:hAnsi="Times New Roman" w:cs="Times New Roman"/>
                <w:sz w:val="24"/>
                <w:szCs w:val="24"/>
                <w:lang w:eastAsia="lv-LV"/>
              </w:rPr>
              <w:t>mājsaimniecības</w:t>
            </w:r>
            <w:r w:rsidR="00EF2FE9" w:rsidRPr="00573C34">
              <w:rPr>
                <w:rFonts w:ascii="Times New Roman" w:eastAsia="Times New Roman" w:hAnsi="Times New Roman" w:cs="Times New Roman"/>
                <w:sz w:val="24"/>
                <w:szCs w:val="24"/>
                <w:lang w:eastAsia="lv-LV"/>
              </w:rPr>
              <w:t xml:space="preserve"> ienākumu </w:t>
            </w:r>
            <w:r w:rsidR="002646F6" w:rsidRPr="00573C34">
              <w:rPr>
                <w:rFonts w:ascii="Times New Roman" w:eastAsia="Times New Roman" w:hAnsi="Times New Roman" w:cs="Times New Roman"/>
                <w:sz w:val="24"/>
                <w:szCs w:val="24"/>
                <w:lang w:eastAsia="lv-LV"/>
              </w:rPr>
              <w:t>sliek</w:t>
            </w:r>
            <w:r w:rsidR="00B04AB0">
              <w:rPr>
                <w:rFonts w:ascii="Times New Roman" w:eastAsia="Times New Roman" w:hAnsi="Times New Roman" w:cs="Times New Roman"/>
                <w:sz w:val="24"/>
                <w:szCs w:val="24"/>
                <w:lang w:eastAsia="lv-LV"/>
              </w:rPr>
              <w:t>šņa noteikšanai</w:t>
            </w:r>
            <w:r w:rsidR="00EF2FE9" w:rsidRPr="00573C34">
              <w:rPr>
                <w:rFonts w:ascii="Times New Roman" w:eastAsia="Times New Roman" w:hAnsi="Times New Roman" w:cs="Times New Roman"/>
                <w:sz w:val="24"/>
                <w:szCs w:val="24"/>
                <w:lang w:eastAsia="lv-LV"/>
              </w:rPr>
              <w:t xml:space="preserve"> atbilstoši likumprojektā </w:t>
            </w:r>
            <w:r w:rsidR="00106AE2" w:rsidRPr="00573C34">
              <w:rPr>
                <w:rFonts w:ascii="Times New Roman" w:eastAsia="Times New Roman" w:hAnsi="Times New Roman" w:cs="Times New Roman"/>
                <w:sz w:val="24"/>
                <w:szCs w:val="24"/>
                <w:lang w:eastAsia="lv-LV"/>
              </w:rPr>
              <w:t>“Grozījumi likumā “Par sociālo drošību””</w:t>
            </w:r>
            <w:r w:rsidR="00EF2FE9" w:rsidRPr="00573C34">
              <w:rPr>
                <w:rFonts w:ascii="Times New Roman" w:eastAsia="Times New Roman" w:hAnsi="Times New Roman" w:cs="Times New Roman"/>
                <w:sz w:val="24"/>
                <w:szCs w:val="24"/>
                <w:lang w:eastAsia="lv-LV"/>
              </w:rPr>
              <w:t xml:space="preserve"> noteiktajai metodoloģiskajai pieejai minimālo ienākumu sliekšņu noteikšanā,</w:t>
            </w:r>
            <w:r w:rsidR="00106AE2" w:rsidRPr="00573C34">
              <w:rPr>
                <w:rFonts w:ascii="Times New Roman" w:eastAsia="Times New Roman" w:hAnsi="Times New Roman" w:cs="Times New Roman"/>
                <w:sz w:val="24"/>
                <w:szCs w:val="24"/>
                <w:lang w:eastAsia="lv-LV"/>
              </w:rPr>
              <w:t xml:space="preserve"> </w:t>
            </w:r>
            <w:r w:rsidR="00EF2FE9" w:rsidRPr="00573C34">
              <w:rPr>
                <w:rFonts w:ascii="Times New Roman" w:eastAsia="Times New Roman" w:hAnsi="Times New Roman" w:cs="Times New Roman"/>
                <w:sz w:val="24"/>
                <w:szCs w:val="24"/>
                <w:lang w:eastAsia="lv-LV"/>
              </w:rPr>
              <w:t>kas nodrošinātu iespēju zemu ienākumu mājsaimniecībām izmantot savas sociālās tiesības vismaz minimālā apmērā visā valsts teritorijā.</w:t>
            </w:r>
          </w:p>
          <w:bookmarkEnd w:id="1"/>
          <w:p w14:paraId="48DDA69F" w14:textId="664BAE39" w:rsidR="001047FF" w:rsidRPr="00A35615" w:rsidRDefault="006252E0" w:rsidP="00505738">
            <w:pPr>
              <w:spacing w:after="0" w:line="240" w:lineRule="auto"/>
              <w:jc w:val="both"/>
              <w:rPr>
                <w:rFonts w:ascii="Times New Roman" w:eastAsia="Times New Roman" w:hAnsi="Times New Roman" w:cs="Times New Roman"/>
                <w:color w:val="C00000"/>
                <w:sz w:val="24"/>
                <w:szCs w:val="24"/>
                <w:lang w:eastAsia="lv-LV"/>
              </w:rPr>
            </w:pPr>
            <w:r w:rsidRPr="00A35615">
              <w:rPr>
                <w:rFonts w:ascii="Times New Roman" w:eastAsia="Times New Roman" w:hAnsi="Times New Roman" w:cs="Times New Roman"/>
                <w:color w:val="C00000"/>
                <w:sz w:val="24"/>
                <w:szCs w:val="24"/>
                <w:lang w:eastAsia="lv-LV"/>
              </w:rPr>
              <w:t xml:space="preserve">  </w:t>
            </w:r>
          </w:p>
          <w:p w14:paraId="7A4DF827" w14:textId="5965BD91"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r w:rsidRPr="002F1E39">
              <w:rPr>
                <w:rFonts w:ascii="Times New Roman" w:eastAsia="Times New Roman" w:hAnsi="Times New Roman" w:cs="Times New Roman"/>
                <w:sz w:val="24"/>
                <w:szCs w:val="24"/>
                <w:lang w:eastAsia="lv-LV"/>
              </w:rPr>
              <w:t>Likumprojekts stājas spēk</w:t>
            </w:r>
            <w:r w:rsidR="005D26F2">
              <w:rPr>
                <w:rFonts w:ascii="Times New Roman" w:eastAsia="Times New Roman" w:hAnsi="Times New Roman" w:cs="Times New Roman"/>
                <w:sz w:val="24"/>
                <w:szCs w:val="24"/>
                <w:lang w:eastAsia="lv-LV"/>
              </w:rPr>
              <w:t>ā</w:t>
            </w:r>
            <w:r w:rsidRPr="002F1E39">
              <w:rPr>
                <w:rFonts w:ascii="Times New Roman" w:eastAsia="Times New Roman" w:hAnsi="Times New Roman" w:cs="Times New Roman"/>
                <w:sz w:val="24"/>
                <w:szCs w:val="24"/>
                <w:lang w:eastAsia="lv-LV"/>
              </w:rPr>
              <w:t xml:space="preserve"> 2021.gada 1.janvārī</w:t>
            </w:r>
            <w:r w:rsidR="005D26F2">
              <w:rPr>
                <w:rFonts w:ascii="Times New Roman" w:eastAsia="Times New Roman" w:hAnsi="Times New Roman" w:cs="Times New Roman"/>
                <w:sz w:val="24"/>
                <w:szCs w:val="24"/>
                <w:lang w:eastAsia="lv-LV"/>
              </w:rPr>
              <w:t>.</w:t>
            </w:r>
          </w:p>
          <w:p w14:paraId="1C35DA92" w14:textId="77777777" w:rsidR="00505738" w:rsidRPr="002F1E39" w:rsidRDefault="00505738" w:rsidP="00505738">
            <w:pPr>
              <w:spacing w:after="0" w:line="240" w:lineRule="auto"/>
              <w:jc w:val="both"/>
              <w:rPr>
                <w:rFonts w:ascii="Times New Roman" w:eastAsia="Times New Roman" w:hAnsi="Times New Roman" w:cs="Times New Roman"/>
                <w:sz w:val="24"/>
                <w:szCs w:val="24"/>
                <w:lang w:eastAsia="lv-LV"/>
              </w:rPr>
            </w:pPr>
          </w:p>
        </w:tc>
      </w:tr>
    </w:tbl>
    <w:p w14:paraId="267B0C4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769EF4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92FA73"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F1E39" w14:paraId="0B15F3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5332E"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2944A6"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058B32" w14:textId="7A3E42F5" w:rsidR="006E24CE" w:rsidRDefault="006E24CE" w:rsidP="006E24CE">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B7F79">
              <w:rPr>
                <w:rFonts w:ascii="Times New Roman" w:eastAsia="Times New Roman" w:hAnsi="Times New Roman" w:cs="Times New Roman"/>
                <w:iCs/>
                <w:sz w:val="24"/>
                <w:szCs w:val="24"/>
                <w:lang w:eastAsia="lv-LV"/>
              </w:rPr>
              <w:t xml:space="preserve">) </w:t>
            </w:r>
            <w:r w:rsidRPr="008B6E0D">
              <w:rPr>
                <w:rFonts w:ascii="Times New Roman" w:eastAsia="Times New Roman" w:hAnsi="Times New Roman" w:cs="Times New Roman"/>
                <w:iCs/>
                <w:sz w:val="24"/>
                <w:szCs w:val="24"/>
                <w:lang w:eastAsia="lv-LV"/>
              </w:rPr>
              <w:t>Deklarācijas par Artura Krišjāņa Kariņa vadītā</w:t>
            </w:r>
            <w:r>
              <w:rPr>
                <w:rFonts w:ascii="Times New Roman" w:eastAsia="Times New Roman" w:hAnsi="Times New Roman" w:cs="Times New Roman"/>
                <w:iCs/>
                <w:sz w:val="24"/>
                <w:szCs w:val="24"/>
                <w:lang w:eastAsia="lv-LV"/>
              </w:rPr>
              <w:t xml:space="preserve"> </w:t>
            </w:r>
            <w:r w:rsidRPr="008B6E0D">
              <w:rPr>
                <w:rFonts w:ascii="Times New Roman" w:eastAsia="Times New Roman" w:hAnsi="Times New Roman" w:cs="Times New Roman"/>
                <w:iCs/>
                <w:sz w:val="24"/>
                <w:szCs w:val="24"/>
                <w:lang w:eastAsia="lv-LV"/>
              </w:rPr>
              <w:t>Ministru kabineta iecerēto darbību 111.punkts.</w:t>
            </w:r>
          </w:p>
          <w:p w14:paraId="2BD5011B" w14:textId="2236C048" w:rsidR="006E24CE" w:rsidRPr="008B6E0D" w:rsidRDefault="006E24CE" w:rsidP="006E24CE">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8B6E0D">
              <w:rPr>
                <w:rFonts w:ascii="Times New Roman" w:eastAsia="Times New Roman" w:hAnsi="Times New Roman" w:cs="Times New Roman"/>
                <w:iCs/>
                <w:sz w:val="24"/>
                <w:szCs w:val="24"/>
                <w:lang w:eastAsia="lv-LV"/>
              </w:rPr>
              <w:t>2014.gada 30.oktobra Ministru kabineta rīkojums Nr. 619 “Koncepcija par minimālā ienākuma līmeņa noteikšanu”.</w:t>
            </w:r>
          </w:p>
          <w:p w14:paraId="545D767E" w14:textId="77777777" w:rsidR="006E24CE" w:rsidRDefault="006E24CE" w:rsidP="006E24CE">
            <w:pPr>
              <w:spacing w:after="0" w:line="240" w:lineRule="auto"/>
              <w:jc w:val="both"/>
              <w:rPr>
                <w:rFonts w:ascii="Times New Roman" w:eastAsia="Times New Roman" w:hAnsi="Times New Roman" w:cs="Times New Roman"/>
                <w:iCs/>
                <w:sz w:val="24"/>
                <w:szCs w:val="24"/>
                <w:lang w:eastAsia="lv-LV"/>
              </w:rPr>
            </w:pPr>
          </w:p>
          <w:p w14:paraId="17248D51" w14:textId="588199F6" w:rsidR="00505738" w:rsidRPr="002F1E39" w:rsidRDefault="006E24CE" w:rsidP="00505738">
            <w:pPr>
              <w:spacing w:after="0" w:line="240" w:lineRule="auto"/>
              <w:jc w:val="both"/>
              <w:rPr>
                <w:rFonts w:ascii="Times New Roman" w:eastAsia="Times New Roman" w:hAnsi="Times New Roman" w:cs="Times New Roman"/>
                <w:iCs/>
                <w:sz w:val="24"/>
                <w:szCs w:val="24"/>
                <w:lang w:eastAsia="lv-LV"/>
              </w:rPr>
            </w:pPr>
            <w:bookmarkStart w:id="2" w:name="_Hlk48047485"/>
            <w:r>
              <w:rPr>
                <w:rFonts w:ascii="Times New Roman" w:eastAsia="Times New Roman" w:hAnsi="Times New Roman" w:cs="Times New Roman"/>
                <w:iCs/>
                <w:sz w:val="24"/>
                <w:szCs w:val="24"/>
                <w:lang w:eastAsia="lv-LV"/>
              </w:rPr>
              <w:t>3</w:t>
            </w:r>
            <w:r w:rsidR="00505738" w:rsidRPr="002F1E39">
              <w:rPr>
                <w:rFonts w:ascii="Times New Roman" w:eastAsia="Times New Roman" w:hAnsi="Times New Roman" w:cs="Times New Roman"/>
                <w:iCs/>
                <w:sz w:val="24"/>
                <w:szCs w:val="24"/>
                <w:lang w:eastAsia="lv-LV"/>
              </w:rPr>
              <w:t xml:space="preserve">) 2020.gada 25.jūnija Latvijas Republikas Satversmes tiesas spriedums lietā Nr. 2019-24-03 “Par Ministru kabineta 2012.gada 18.decembra noteikumu Nr.913 “Noteikumi par garantēto minimālo ienākumu līmeni” </w:t>
            </w:r>
            <w:r w:rsidR="003270E8">
              <w:rPr>
                <w:rFonts w:ascii="Times New Roman" w:eastAsia="Times New Roman" w:hAnsi="Times New Roman" w:cs="Times New Roman"/>
                <w:iCs/>
                <w:sz w:val="24"/>
                <w:szCs w:val="24"/>
                <w:lang w:eastAsia="lv-LV"/>
              </w:rPr>
              <w:t xml:space="preserve">(turpmāk – noteikumi Nr.913) </w:t>
            </w:r>
            <w:r w:rsidR="00505738" w:rsidRPr="002F1E39">
              <w:rPr>
                <w:rFonts w:ascii="Times New Roman" w:eastAsia="Times New Roman" w:hAnsi="Times New Roman" w:cs="Times New Roman"/>
                <w:iCs/>
                <w:sz w:val="24"/>
                <w:szCs w:val="24"/>
                <w:lang w:eastAsia="lv-LV"/>
              </w:rPr>
              <w:t>2.punkta atbilstību Latvijas Republikas Satversmes 1</w:t>
            </w:r>
            <w:r w:rsidR="005D26F2">
              <w:rPr>
                <w:rFonts w:ascii="Times New Roman" w:eastAsia="Times New Roman" w:hAnsi="Times New Roman" w:cs="Times New Roman"/>
                <w:iCs/>
                <w:sz w:val="24"/>
                <w:szCs w:val="24"/>
                <w:lang w:eastAsia="lv-LV"/>
              </w:rPr>
              <w:t>.</w:t>
            </w:r>
            <w:r w:rsidR="00505738" w:rsidRPr="002F1E39">
              <w:rPr>
                <w:rFonts w:ascii="Times New Roman" w:eastAsia="Times New Roman" w:hAnsi="Times New Roman" w:cs="Times New Roman"/>
                <w:iCs/>
                <w:sz w:val="24"/>
                <w:szCs w:val="24"/>
                <w:lang w:eastAsia="lv-LV"/>
              </w:rPr>
              <w:t xml:space="preserve"> un 109.pantam”</w:t>
            </w:r>
            <w:r w:rsidR="00C37F0A" w:rsidRPr="00350866">
              <w:rPr>
                <w:rFonts w:ascii="Times New Roman" w:eastAsia="Times New Roman" w:hAnsi="Times New Roman"/>
                <w:iCs/>
                <w:sz w:val="24"/>
                <w:szCs w:val="24"/>
                <w:lang w:eastAsia="lv-LV"/>
              </w:rPr>
              <w:t xml:space="preserve"> (VK uzdevums Nr.2020-UZD-1226)</w:t>
            </w:r>
            <w:r w:rsidR="00505738" w:rsidRPr="002F1E39">
              <w:rPr>
                <w:rFonts w:ascii="Times New Roman" w:eastAsia="Times New Roman" w:hAnsi="Times New Roman" w:cs="Times New Roman"/>
                <w:iCs/>
                <w:sz w:val="24"/>
                <w:szCs w:val="24"/>
                <w:lang w:eastAsia="lv-LV"/>
              </w:rPr>
              <w:t>.</w:t>
            </w:r>
          </w:p>
          <w:p w14:paraId="704E21E2" w14:textId="77777777" w:rsidR="00505738" w:rsidRPr="002F1E39" w:rsidRDefault="00505738" w:rsidP="00505738">
            <w:pPr>
              <w:spacing w:after="0" w:line="240" w:lineRule="auto"/>
              <w:jc w:val="both"/>
              <w:rPr>
                <w:rFonts w:ascii="Times New Roman" w:eastAsia="Times New Roman" w:hAnsi="Times New Roman" w:cs="Times New Roman"/>
                <w:iCs/>
                <w:sz w:val="24"/>
                <w:szCs w:val="24"/>
                <w:lang w:eastAsia="lv-LV"/>
              </w:rPr>
            </w:pPr>
          </w:p>
          <w:p w14:paraId="0076C38E" w14:textId="28E4EBF0" w:rsidR="00505738" w:rsidRDefault="006E24CE" w:rsidP="0050573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505738" w:rsidRPr="002F1E39">
              <w:rPr>
                <w:rFonts w:ascii="Times New Roman" w:eastAsia="Times New Roman" w:hAnsi="Times New Roman" w:cs="Times New Roman"/>
                <w:iCs/>
                <w:sz w:val="24"/>
                <w:szCs w:val="24"/>
                <w:lang w:eastAsia="lv-LV"/>
              </w:rPr>
              <w:t xml:space="preserve">) 2020.gada 16.jūlija Latvijas Republikas Satversmes tiesas spriedums lietā Nr. 2019-25-03 “Par Ministru kabineta 2010.gada 30.marta noteikumu Nr.299 ”Noteikumi par ģimenes vai atsevišķi dzīvojošas personas atzīšanu par </w:t>
            </w:r>
            <w:r w:rsidR="00505738" w:rsidRPr="007D7E82">
              <w:rPr>
                <w:rFonts w:ascii="Times New Roman" w:eastAsia="Times New Roman" w:hAnsi="Times New Roman" w:cs="Times New Roman"/>
                <w:iCs/>
                <w:sz w:val="24"/>
                <w:szCs w:val="24"/>
                <w:lang w:eastAsia="lv-LV"/>
              </w:rPr>
              <w:t xml:space="preserve">trūcīgu” </w:t>
            </w:r>
            <w:r w:rsidR="003270E8" w:rsidRPr="007D7E82">
              <w:rPr>
                <w:rFonts w:ascii="Times New Roman" w:eastAsia="Times New Roman" w:hAnsi="Times New Roman" w:cs="Times New Roman"/>
                <w:iCs/>
                <w:sz w:val="24"/>
                <w:szCs w:val="24"/>
                <w:lang w:eastAsia="lv-LV"/>
              </w:rPr>
              <w:t xml:space="preserve">(turpmāk – noteikumi Nr.299) </w:t>
            </w:r>
            <w:r w:rsidR="00505738" w:rsidRPr="007D7E82">
              <w:rPr>
                <w:rFonts w:ascii="Times New Roman" w:eastAsia="Times New Roman" w:hAnsi="Times New Roman" w:cs="Times New Roman"/>
                <w:iCs/>
                <w:sz w:val="24"/>
                <w:szCs w:val="24"/>
                <w:lang w:eastAsia="lv-LV"/>
              </w:rPr>
              <w:t>2.punkta vārdu “</w:t>
            </w:r>
            <w:r w:rsidR="00505738" w:rsidRPr="007D7E82">
              <w:rPr>
                <w:rFonts w:ascii="Times New Roman" w:hAnsi="Times New Roman" w:cs="Times New Roman"/>
                <w:sz w:val="24"/>
                <w:szCs w:val="24"/>
                <w:shd w:val="clear" w:color="auto" w:fill="FFFFFF"/>
              </w:rPr>
              <w:t> ja tās vidējie ienākumi katram ģimenes loceklim mēnesī pēdējo triju mēnešu laikā nepārsniedz 128,06 </w:t>
            </w:r>
            <w:proofErr w:type="spellStart"/>
            <w:r w:rsidR="00505738" w:rsidRPr="007D7E82">
              <w:rPr>
                <w:rFonts w:ascii="Times New Roman" w:hAnsi="Times New Roman" w:cs="Times New Roman"/>
                <w:i/>
                <w:iCs/>
                <w:sz w:val="24"/>
                <w:szCs w:val="24"/>
                <w:shd w:val="clear" w:color="auto" w:fill="FFFFFF"/>
              </w:rPr>
              <w:t>euro</w:t>
            </w:r>
            <w:proofErr w:type="spellEnd"/>
            <w:r w:rsidR="00505738" w:rsidRPr="007D7E82">
              <w:rPr>
                <w:rFonts w:ascii="Times New Roman" w:eastAsia="Times New Roman" w:hAnsi="Times New Roman" w:cs="Times New Roman"/>
                <w:iCs/>
                <w:sz w:val="24"/>
                <w:szCs w:val="24"/>
                <w:lang w:eastAsia="lv-LV"/>
              </w:rPr>
              <w:t xml:space="preserve">” atbilstību Latvijas Republikas Satversmes </w:t>
            </w:r>
            <w:r w:rsidR="00505738" w:rsidRPr="002F1E39">
              <w:rPr>
                <w:rFonts w:ascii="Times New Roman" w:eastAsia="Times New Roman" w:hAnsi="Times New Roman" w:cs="Times New Roman"/>
                <w:iCs/>
                <w:sz w:val="24"/>
                <w:szCs w:val="24"/>
                <w:lang w:eastAsia="lv-LV"/>
              </w:rPr>
              <w:t>1</w:t>
            </w:r>
            <w:r w:rsidR="005D26F2">
              <w:rPr>
                <w:rFonts w:ascii="Times New Roman" w:eastAsia="Times New Roman" w:hAnsi="Times New Roman" w:cs="Times New Roman"/>
                <w:iCs/>
                <w:sz w:val="24"/>
                <w:szCs w:val="24"/>
                <w:lang w:eastAsia="lv-LV"/>
              </w:rPr>
              <w:t>.</w:t>
            </w:r>
            <w:r w:rsidR="00505738" w:rsidRPr="002F1E39">
              <w:rPr>
                <w:rFonts w:ascii="Times New Roman" w:eastAsia="Times New Roman" w:hAnsi="Times New Roman" w:cs="Times New Roman"/>
                <w:iCs/>
                <w:sz w:val="24"/>
                <w:szCs w:val="24"/>
                <w:lang w:eastAsia="lv-LV"/>
              </w:rPr>
              <w:t xml:space="preserve"> un 109.pantam”</w:t>
            </w:r>
            <w:r w:rsidR="00C37F0A" w:rsidRPr="00350866">
              <w:rPr>
                <w:rFonts w:ascii="Times New Roman" w:eastAsia="Times New Roman" w:hAnsi="Times New Roman"/>
                <w:iCs/>
                <w:sz w:val="24"/>
                <w:szCs w:val="24"/>
                <w:lang w:eastAsia="lv-LV"/>
              </w:rPr>
              <w:t xml:space="preserve"> (VK uzdevums Nr.2020-UZD- 1303)</w:t>
            </w:r>
            <w:r w:rsidR="00505738" w:rsidRPr="002F1E39">
              <w:rPr>
                <w:rFonts w:ascii="Times New Roman" w:eastAsia="Times New Roman" w:hAnsi="Times New Roman" w:cs="Times New Roman"/>
                <w:iCs/>
                <w:sz w:val="24"/>
                <w:szCs w:val="24"/>
                <w:lang w:eastAsia="lv-LV"/>
              </w:rPr>
              <w:t>.</w:t>
            </w:r>
          </w:p>
          <w:p w14:paraId="713C2D8D" w14:textId="2CAC727C" w:rsidR="0018692C" w:rsidRDefault="0018692C" w:rsidP="00505738">
            <w:pPr>
              <w:spacing w:after="0" w:line="240" w:lineRule="auto"/>
              <w:jc w:val="both"/>
              <w:rPr>
                <w:rFonts w:ascii="Times New Roman" w:eastAsia="Times New Roman" w:hAnsi="Times New Roman" w:cs="Times New Roman"/>
                <w:iCs/>
                <w:sz w:val="24"/>
                <w:szCs w:val="24"/>
                <w:lang w:eastAsia="lv-LV"/>
              </w:rPr>
            </w:pPr>
          </w:p>
          <w:p w14:paraId="6EB0C70D" w14:textId="0C3FB3C0" w:rsidR="0018692C" w:rsidRPr="0018692C" w:rsidRDefault="0018692C" w:rsidP="0050573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 xml:space="preserve">5) </w:t>
            </w:r>
            <w:r w:rsidRPr="0018692C">
              <w:rPr>
                <w:rFonts w:ascii="Times New Roman" w:eastAsia="Times New Roman" w:hAnsi="Times New Roman"/>
                <w:iCs/>
                <w:sz w:val="24"/>
                <w:szCs w:val="24"/>
                <w:lang w:eastAsia="lv-LV"/>
              </w:rPr>
              <w:t xml:space="preserve">Ministru kabineta 2020.gada 22.septembra sēdē atbalstītais informatīvais ziņojums “Par </w:t>
            </w:r>
            <w:r w:rsidRPr="0018692C">
              <w:rPr>
                <w:rFonts w:ascii="Times New Roman" w:eastAsia="Times New Roman" w:hAnsi="Times New Roman"/>
                <w:iCs/>
                <w:sz w:val="24"/>
                <w:szCs w:val="24"/>
                <w:lang w:eastAsia="lv-LV"/>
              </w:rPr>
              <w:lastRenderedPageBreak/>
              <w:t xml:space="preserve">priekšlikumiem valsts budžeta ieņēmumiem un izdevumiem 2021.gadam un ietvaram 2021.–2023.gadam” un </w:t>
            </w:r>
            <w:proofErr w:type="spellStart"/>
            <w:r w:rsidRPr="0018692C">
              <w:rPr>
                <w:rFonts w:ascii="Times New Roman" w:eastAsia="Times New Roman" w:hAnsi="Times New Roman"/>
                <w:iCs/>
                <w:sz w:val="24"/>
                <w:szCs w:val="24"/>
                <w:lang w:eastAsia="lv-LV"/>
              </w:rPr>
              <w:t>protokollēmuma</w:t>
            </w:r>
            <w:proofErr w:type="spellEnd"/>
            <w:r w:rsidRPr="0018692C">
              <w:rPr>
                <w:rFonts w:ascii="Times New Roman" w:eastAsia="Times New Roman" w:hAnsi="Times New Roman"/>
                <w:iCs/>
                <w:sz w:val="24"/>
                <w:szCs w:val="24"/>
                <w:lang w:eastAsia="lv-LV"/>
              </w:rPr>
              <w:t xml:space="preserve"> 27.punktā dotais uzdevums.</w:t>
            </w:r>
          </w:p>
          <w:p w14:paraId="26F4AC69" w14:textId="1386EDB9" w:rsidR="002F1762" w:rsidRDefault="002F1762" w:rsidP="00505738">
            <w:pPr>
              <w:spacing w:after="0" w:line="240" w:lineRule="auto"/>
              <w:jc w:val="both"/>
              <w:rPr>
                <w:rFonts w:ascii="Times New Roman" w:eastAsia="Times New Roman" w:hAnsi="Times New Roman" w:cs="Times New Roman"/>
                <w:iCs/>
                <w:sz w:val="24"/>
                <w:szCs w:val="24"/>
                <w:lang w:eastAsia="lv-LV"/>
              </w:rPr>
            </w:pPr>
          </w:p>
          <w:p w14:paraId="0F80E61A" w14:textId="39A630EF" w:rsidR="00B14588" w:rsidRPr="00B2587C" w:rsidRDefault="00B14588" w:rsidP="00505738">
            <w:pPr>
              <w:spacing w:after="0" w:line="240" w:lineRule="auto"/>
              <w:jc w:val="both"/>
              <w:rPr>
                <w:rFonts w:ascii="Times New Roman" w:eastAsia="Times New Roman" w:hAnsi="Times New Roman" w:cs="Times New Roman"/>
                <w:b/>
                <w:iCs/>
                <w:sz w:val="24"/>
                <w:szCs w:val="24"/>
                <w:lang w:eastAsia="lv-LV"/>
              </w:rPr>
            </w:pPr>
            <w:r w:rsidRPr="00E93E1C">
              <w:rPr>
                <w:rFonts w:ascii="Times New Roman" w:eastAsia="Times New Roman" w:hAnsi="Times New Roman"/>
                <w:iCs/>
                <w:sz w:val="24"/>
                <w:szCs w:val="24"/>
                <w:lang w:eastAsia="lv-LV"/>
              </w:rPr>
              <w:t xml:space="preserve">Latvijas Republikas Satversmes tiesa nosprieda, ka noteikumos Nr.913 un noteikumos Nr.299 noteiktie </w:t>
            </w:r>
            <w:r w:rsidRPr="00390B3B">
              <w:rPr>
                <w:rFonts w:ascii="Times New Roman" w:eastAsia="Times New Roman" w:hAnsi="Times New Roman"/>
                <w:iCs/>
                <w:sz w:val="24"/>
                <w:szCs w:val="24"/>
                <w:lang w:eastAsia="lv-LV"/>
              </w:rPr>
              <w:t>ienākumu līmeņi ir neatbilstoši Latvijas Republikas Satversmes 1. un 109.pantam un ir atzīti par spēkā neesošiem no 2021.gada 1.janvāra.</w:t>
            </w:r>
            <w:r w:rsidRPr="00B2587C">
              <w:rPr>
                <w:rFonts w:ascii="Times New Roman" w:eastAsia="Times New Roman" w:hAnsi="Times New Roman"/>
                <w:b/>
                <w:iCs/>
                <w:sz w:val="26"/>
                <w:szCs w:val="26"/>
                <w:lang w:eastAsia="lv-LV"/>
              </w:rPr>
              <w:t xml:space="preserve">     </w:t>
            </w:r>
          </w:p>
          <w:bookmarkEnd w:id="2"/>
          <w:p w14:paraId="6738DA27"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A97B7A" w14:paraId="57569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C0317"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77F7807"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6DD17BE" w14:textId="491DAB26" w:rsidR="00762A8F" w:rsidRPr="00EF534F" w:rsidRDefault="00762A8F" w:rsidP="00762A8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L</w:t>
            </w:r>
            <w:r w:rsidRPr="00A97B7A">
              <w:rPr>
                <w:rFonts w:ascii="Times New Roman" w:hAnsi="Times New Roman" w:cs="Times New Roman"/>
                <w:sz w:val="24"/>
                <w:szCs w:val="24"/>
              </w:rPr>
              <w:t>ikumā „</w:t>
            </w:r>
            <w:r w:rsidRPr="00A97B7A">
              <w:rPr>
                <w:rFonts w:ascii="Times New Roman" w:hAnsi="Times New Roman" w:cs="Times New Roman"/>
                <w:i/>
                <w:sz w:val="24"/>
                <w:szCs w:val="24"/>
              </w:rPr>
              <w:t>Par palīdzību dzīvokļa jautājumu risināšanā</w:t>
            </w:r>
            <w:r w:rsidRPr="00A97B7A">
              <w:rPr>
                <w:rFonts w:ascii="Times New Roman" w:hAnsi="Times New Roman" w:cs="Times New Roman"/>
                <w:sz w:val="24"/>
                <w:szCs w:val="24"/>
              </w:rPr>
              <w:t>”</w:t>
            </w:r>
            <w:r w:rsidR="00014139">
              <w:rPr>
                <w:rFonts w:ascii="Times New Roman" w:hAnsi="Times New Roman" w:cs="Times New Roman"/>
                <w:sz w:val="24"/>
                <w:szCs w:val="24"/>
              </w:rPr>
              <w:t xml:space="preserve"> (turpmāk – l</w:t>
            </w:r>
            <w:r w:rsidR="00DA352D">
              <w:rPr>
                <w:rFonts w:ascii="Times New Roman" w:hAnsi="Times New Roman" w:cs="Times New Roman"/>
                <w:sz w:val="24"/>
                <w:szCs w:val="24"/>
              </w:rPr>
              <w:t>i</w:t>
            </w:r>
            <w:r w:rsidR="00014139">
              <w:rPr>
                <w:rFonts w:ascii="Times New Roman" w:hAnsi="Times New Roman" w:cs="Times New Roman"/>
                <w:sz w:val="24"/>
                <w:szCs w:val="24"/>
              </w:rPr>
              <w:t>kums)</w:t>
            </w:r>
            <w:r>
              <w:rPr>
                <w:rFonts w:ascii="Times New Roman" w:hAnsi="Times New Roman" w:cs="Times New Roman"/>
                <w:sz w:val="24"/>
                <w:szCs w:val="24"/>
              </w:rPr>
              <w:t xml:space="preserve"> </w:t>
            </w:r>
            <w:r w:rsidRPr="00A97B7A">
              <w:rPr>
                <w:rFonts w:ascii="Times New Roman" w:hAnsi="Times New Roman" w:cs="Times New Roman"/>
                <w:sz w:val="24"/>
                <w:szCs w:val="24"/>
              </w:rPr>
              <w:t>ir ietvert</w:t>
            </w:r>
            <w:r>
              <w:rPr>
                <w:rFonts w:ascii="Times New Roman" w:hAnsi="Times New Roman" w:cs="Times New Roman"/>
                <w:sz w:val="24"/>
                <w:szCs w:val="24"/>
              </w:rPr>
              <w:t>a</w:t>
            </w:r>
            <w:r w:rsidRPr="00A97B7A">
              <w:rPr>
                <w:rFonts w:ascii="Times New Roman" w:hAnsi="Times New Roman" w:cs="Times New Roman"/>
                <w:sz w:val="24"/>
                <w:szCs w:val="24"/>
              </w:rPr>
              <w:t xml:space="preserve"> </w:t>
            </w:r>
            <w:r>
              <w:rPr>
                <w:rFonts w:ascii="Times New Roman" w:hAnsi="Times New Roman" w:cs="Times New Roman"/>
                <w:sz w:val="24"/>
                <w:szCs w:val="24"/>
              </w:rPr>
              <w:t>d</w:t>
            </w:r>
            <w:r w:rsidRPr="00A97B7A">
              <w:rPr>
                <w:rFonts w:ascii="Times New Roman" w:hAnsi="Times New Roman" w:cs="Times New Roman"/>
                <w:sz w:val="24"/>
                <w:szCs w:val="24"/>
              </w:rPr>
              <w:t>zīvokļa pabalsta definīcija un tiesiskais regulējums</w:t>
            </w:r>
            <w:r>
              <w:rPr>
                <w:rFonts w:ascii="Times New Roman" w:hAnsi="Times New Roman" w:cs="Times New Roman"/>
                <w:sz w:val="24"/>
                <w:szCs w:val="24"/>
              </w:rPr>
              <w:t>:</w:t>
            </w:r>
            <w:r w:rsidRPr="00A97B7A">
              <w:rPr>
                <w:rFonts w:ascii="Times New Roman" w:hAnsi="Times New Roman" w:cs="Times New Roman"/>
                <w:sz w:val="24"/>
                <w:szCs w:val="24"/>
              </w:rPr>
              <w:t xml:space="preserve"> </w:t>
            </w:r>
            <w:r w:rsidRPr="00EF534F">
              <w:rPr>
                <w:rFonts w:ascii="Times New Roman" w:hAnsi="Times New Roman" w:cs="Times New Roman"/>
                <w:i/>
                <w:sz w:val="24"/>
                <w:szCs w:val="24"/>
              </w:rPr>
              <w:t xml:space="preserve">dzīvokļa pabalsts ir pabalsts dzīvojamās telpas īres maksas un maksas par pakalpojumiem, kas saistīti ar dzīvojamās telpas lietošanu, segšanai </w:t>
            </w:r>
            <w:r w:rsidRPr="00EF534F">
              <w:rPr>
                <w:rFonts w:ascii="Times New Roman" w:hAnsi="Times New Roman"/>
                <w:i/>
                <w:sz w:val="24"/>
                <w:szCs w:val="24"/>
              </w:rPr>
              <w:t>(turpmāk — dzīvokļa pabalsts)</w:t>
            </w:r>
            <w:r w:rsidRPr="00EF534F">
              <w:rPr>
                <w:rFonts w:ascii="Times New Roman" w:hAnsi="Times New Roman" w:cs="Times New Roman"/>
                <w:i/>
                <w:sz w:val="24"/>
                <w:szCs w:val="24"/>
              </w:rPr>
              <w:t>;</w:t>
            </w:r>
            <w:r w:rsidRPr="00A97B7A">
              <w:rPr>
                <w:rFonts w:ascii="Times New Roman" w:hAnsi="Times New Roman" w:cs="Times New Roman"/>
                <w:sz w:val="24"/>
                <w:szCs w:val="24"/>
              </w:rPr>
              <w:t xml:space="preserve"> </w:t>
            </w:r>
            <w:r w:rsidRPr="00EF534F">
              <w:rPr>
                <w:rFonts w:ascii="Times New Roman" w:hAnsi="Times New Roman" w:cs="Times New Roman"/>
                <w:i/>
                <w:sz w:val="24"/>
                <w:szCs w:val="24"/>
              </w:rPr>
              <w:t xml:space="preserve">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Pašvaldības dome saistošajos noteikumos var noteikt arī citas personu kategorijas, kurām ir tiesības saņemt dzīvokļa pabalstu. </w:t>
            </w:r>
          </w:p>
          <w:p w14:paraId="6AE4925D" w14:textId="168A6C9D" w:rsidR="00762A8F" w:rsidRDefault="00762A8F" w:rsidP="00762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97B7A">
              <w:rPr>
                <w:rFonts w:ascii="Times New Roman" w:hAnsi="Times New Roman" w:cs="Times New Roman"/>
                <w:sz w:val="24"/>
                <w:szCs w:val="24"/>
              </w:rPr>
              <w:t xml:space="preserve">tbilstoši </w:t>
            </w:r>
            <w:r w:rsidRPr="003832CB">
              <w:rPr>
                <w:rFonts w:ascii="Times New Roman" w:hAnsi="Times New Roman" w:cs="Times New Roman"/>
                <w:i/>
                <w:sz w:val="24"/>
                <w:szCs w:val="24"/>
              </w:rPr>
              <w:t>Sociālo pakalpojumu un sociālās palīdzības likum</w:t>
            </w:r>
            <w:r w:rsidR="00DA352D">
              <w:rPr>
                <w:rFonts w:ascii="Times New Roman" w:hAnsi="Times New Roman" w:cs="Times New Roman"/>
                <w:i/>
                <w:sz w:val="24"/>
                <w:szCs w:val="24"/>
              </w:rPr>
              <w:t>am</w:t>
            </w:r>
            <w:r w:rsidRPr="00A97B7A">
              <w:rPr>
                <w:rFonts w:ascii="Times New Roman" w:hAnsi="Times New Roman" w:cs="Times New Roman"/>
                <w:sz w:val="24"/>
                <w:szCs w:val="24"/>
              </w:rPr>
              <w:t xml:space="preserve"> dzīvokļa pabalsts ir viens no sociālās palīdzības pabalstu veidiem, uz to attiecas </w:t>
            </w:r>
            <w:r>
              <w:rPr>
                <w:rFonts w:ascii="Times New Roman" w:hAnsi="Times New Roman" w:cs="Times New Roman"/>
                <w:sz w:val="24"/>
                <w:szCs w:val="24"/>
              </w:rPr>
              <w:t xml:space="preserve">šajā </w:t>
            </w:r>
            <w:r w:rsidRPr="00A97B7A">
              <w:rPr>
                <w:rFonts w:ascii="Times New Roman" w:hAnsi="Times New Roman" w:cs="Times New Roman"/>
                <w:sz w:val="24"/>
                <w:szCs w:val="24"/>
              </w:rPr>
              <w:t>likumā paredzētie sociālās palīdzības sniegšanas pamatprincipi, t.i., pabalsts tiek piešķirts trūcīgām un maznodrošinātām ģimenēm (personām), pamatojoties uz ģimenes (personas) materiālo resursu – ienākumu un īpašumu novērtējumu.</w:t>
            </w:r>
          </w:p>
          <w:p w14:paraId="18918ED7" w14:textId="4243130A" w:rsidR="00573C34" w:rsidRDefault="00573C34" w:rsidP="00573C34">
            <w:pPr>
              <w:spacing w:after="0" w:line="240" w:lineRule="auto"/>
              <w:jc w:val="both"/>
              <w:rPr>
                <w:rFonts w:ascii="Times New Roman" w:hAnsi="Times New Roman" w:cs="Times New Roman"/>
                <w:sz w:val="24"/>
                <w:szCs w:val="24"/>
              </w:rPr>
            </w:pPr>
            <w:r w:rsidRPr="00573C34">
              <w:rPr>
                <w:rFonts w:ascii="Times New Roman" w:eastAsia="Times New Roman" w:hAnsi="Times New Roman" w:cs="Times New Roman"/>
                <w:iCs/>
                <w:sz w:val="24"/>
                <w:szCs w:val="24"/>
                <w:lang w:eastAsia="lv-LV"/>
              </w:rPr>
              <w:t>Sociālo pakalpojumu un sociālās palīdzības likumā</w:t>
            </w:r>
            <w:r w:rsidRPr="00573C34">
              <w:rPr>
                <w:rFonts w:ascii="Times New Roman" w:hAnsi="Times New Roman" w:cs="Times New Roman"/>
                <w:sz w:val="24"/>
                <w:szCs w:val="24"/>
              </w:rPr>
              <w:t xml:space="preserve"> ir noteikts, ka dzīvokļa pabalsts</w:t>
            </w:r>
            <w:r w:rsidR="00DA352D">
              <w:rPr>
                <w:rFonts w:ascii="Times New Roman" w:hAnsi="Times New Roman" w:cs="Times New Roman"/>
                <w:sz w:val="24"/>
                <w:szCs w:val="24"/>
              </w:rPr>
              <w:t>,</w:t>
            </w:r>
            <w:r w:rsidRPr="00573C34">
              <w:rPr>
                <w:rFonts w:ascii="Times New Roman" w:hAnsi="Times New Roman" w:cs="Times New Roman"/>
                <w:sz w:val="24"/>
                <w:szCs w:val="24"/>
              </w:rPr>
              <w:t xml:space="preserve"> </w:t>
            </w:r>
            <w:r w:rsidR="00DA352D">
              <w:rPr>
                <w:rFonts w:ascii="Times New Roman" w:hAnsi="Times New Roman" w:cs="Times New Roman"/>
                <w:sz w:val="24"/>
                <w:szCs w:val="24"/>
              </w:rPr>
              <w:t xml:space="preserve">aiz pabalsta garantētā minimālā ienākumu (turpmāk - GMI) līmeņa nodrošināšanai, </w:t>
            </w:r>
            <w:r w:rsidRPr="00573C34">
              <w:rPr>
                <w:rFonts w:ascii="Times New Roman" w:hAnsi="Times New Roman" w:cs="Times New Roman"/>
                <w:sz w:val="24"/>
                <w:szCs w:val="24"/>
              </w:rPr>
              <w:t xml:space="preserve">ir </w:t>
            </w:r>
            <w:r w:rsidR="00DA352D">
              <w:rPr>
                <w:rFonts w:ascii="Times New Roman" w:hAnsi="Times New Roman" w:cs="Times New Roman"/>
                <w:sz w:val="24"/>
                <w:szCs w:val="24"/>
              </w:rPr>
              <w:t>otrs</w:t>
            </w:r>
            <w:r w:rsidRPr="00573C34">
              <w:rPr>
                <w:rFonts w:ascii="Times New Roman" w:hAnsi="Times New Roman" w:cs="Times New Roman"/>
                <w:sz w:val="24"/>
                <w:szCs w:val="24"/>
              </w:rPr>
              <w:t xml:space="preserve"> pašvaldīb</w:t>
            </w:r>
            <w:r w:rsidR="00DA352D">
              <w:rPr>
                <w:rFonts w:ascii="Times New Roman" w:hAnsi="Times New Roman" w:cs="Times New Roman"/>
                <w:sz w:val="24"/>
                <w:szCs w:val="24"/>
              </w:rPr>
              <w:t>as</w:t>
            </w:r>
            <w:r w:rsidRPr="00573C34">
              <w:rPr>
                <w:rFonts w:ascii="Times New Roman" w:hAnsi="Times New Roman" w:cs="Times New Roman"/>
                <w:sz w:val="24"/>
                <w:szCs w:val="24"/>
              </w:rPr>
              <w:t xml:space="preserve"> obligāti nodrošin</w:t>
            </w:r>
            <w:r w:rsidR="00DA352D">
              <w:rPr>
                <w:rFonts w:ascii="Times New Roman" w:hAnsi="Times New Roman" w:cs="Times New Roman"/>
                <w:sz w:val="24"/>
                <w:szCs w:val="24"/>
              </w:rPr>
              <w:t>ām</w:t>
            </w:r>
            <w:r w:rsidR="005F0BA5">
              <w:rPr>
                <w:rFonts w:ascii="Times New Roman" w:hAnsi="Times New Roman" w:cs="Times New Roman"/>
                <w:sz w:val="24"/>
                <w:szCs w:val="24"/>
              </w:rPr>
              <w:t>ais</w:t>
            </w:r>
            <w:r w:rsidRPr="00573C34">
              <w:rPr>
                <w:rFonts w:ascii="Times New Roman" w:hAnsi="Times New Roman" w:cs="Times New Roman"/>
                <w:sz w:val="24"/>
                <w:szCs w:val="24"/>
              </w:rPr>
              <w:t xml:space="preserve"> sociālās palīdzības pabalst</w:t>
            </w:r>
            <w:r w:rsidR="006A253F">
              <w:rPr>
                <w:rFonts w:ascii="Times New Roman" w:hAnsi="Times New Roman" w:cs="Times New Roman"/>
                <w:sz w:val="24"/>
                <w:szCs w:val="24"/>
              </w:rPr>
              <w:t>a</w:t>
            </w:r>
            <w:r w:rsidRPr="00573C34">
              <w:rPr>
                <w:rFonts w:ascii="Times New Roman" w:hAnsi="Times New Roman" w:cs="Times New Roman"/>
                <w:sz w:val="24"/>
                <w:szCs w:val="24"/>
              </w:rPr>
              <w:t xml:space="preserve"> veid</w:t>
            </w:r>
            <w:r w:rsidR="006A253F">
              <w:rPr>
                <w:rFonts w:ascii="Times New Roman" w:hAnsi="Times New Roman" w:cs="Times New Roman"/>
                <w:sz w:val="24"/>
                <w:szCs w:val="24"/>
              </w:rPr>
              <w:t>s</w:t>
            </w:r>
            <w:r w:rsidRPr="00573C34">
              <w:rPr>
                <w:rFonts w:ascii="Times New Roman" w:hAnsi="Times New Roman" w:cs="Times New Roman"/>
                <w:sz w:val="24"/>
                <w:szCs w:val="24"/>
              </w:rPr>
              <w:t>, kas tiek izmaksāts no pašvaldības budžeta līdzekļiem, kā arī ietverts deleģējums pašvaldībām saistošajos noteikumos noteikt dzīvokļa pabalsta apmēru, izmaksas kārtību un personas, kuras ir tiesīgas saņemt šo pabalstu.</w:t>
            </w:r>
          </w:p>
          <w:p w14:paraId="4750A9BE" w14:textId="55EDBBD1" w:rsidR="00527519" w:rsidRPr="00527519" w:rsidRDefault="00527519" w:rsidP="00527519">
            <w:pPr>
              <w:spacing w:after="0" w:line="240" w:lineRule="auto"/>
              <w:jc w:val="both"/>
              <w:rPr>
                <w:rFonts w:ascii="Times New Roman" w:eastAsia="Times New Roman" w:hAnsi="Times New Roman" w:cs="Times New Roman"/>
                <w:iCs/>
                <w:sz w:val="24"/>
                <w:szCs w:val="24"/>
                <w:lang w:eastAsia="lv-LV"/>
              </w:rPr>
            </w:pPr>
            <w:r w:rsidRPr="00527519">
              <w:rPr>
                <w:rFonts w:ascii="Times New Roman" w:eastAsia="Times New Roman" w:hAnsi="Times New Roman" w:cs="Times New Roman"/>
                <w:iCs/>
                <w:sz w:val="24"/>
                <w:szCs w:val="24"/>
                <w:lang w:eastAsia="lv-LV"/>
              </w:rPr>
              <w:t xml:space="preserve">Tādejādi izveidotais tiesiskais regulējums nenodrošina iespēju ģimenēm (personām) ar līdzvērtīgu ienākumu un materiālā stāvokļa līmeni saņemt dzīvokļa pabalstu, jo pašvaldībās nepastāv vienota pieeja dzīvokļa pabalsta piešķiršanai, gan definējot ģimenes (personas), kas ir tiesīgas saņemt dzīvokļa pabalstu, gan arī nosakot pabalsta saturu, apmēru, ģimenes </w:t>
            </w:r>
            <w:r w:rsidRPr="00527519">
              <w:rPr>
                <w:rFonts w:ascii="Times New Roman" w:eastAsia="Times New Roman" w:hAnsi="Times New Roman" w:cs="Times New Roman"/>
                <w:iCs/>
                <w:sz w:val="24"/>
                <w:szCs w:val="24"/>
                <w:lang w:eastAsia="lv-LV"/>
              </w:rPr>
              <w:lastRenderedPageBreak/>
              <w:t>(personas) izvērtēšanu un pabalsta saņemšanas ierobežojumus.</w:t>
            </w:r>
          </w:p>
          <w:p w14:paraId="2565BAB3" w14:textId="133D1DC4" w:rsidR="005C3669" w:rsidRPr="00EF534F" w:rsidRDefault="00EF534F" w:rsidP="00E11BC0">
            <w:pPr>
              <w:spacing w:after="0" w:line="240" w:lineRule="auto"/>
              <w:jc w:val="both"/>
              <w:rPr>
                <w:rFonts w:ascii="Times New Roman" w:eastAsia="Times New Roman" w:hAnsi="Times New Roman" w:cs="Times New Roman"/>
                <w:iCs/>
                <w:sz w:val="24"/>
                <w:szCs w:val="24"/>
                <w:lang w:eastAsia="lv-LV"/>
              </w:rPr>
            </w:pPr>
            <w:bookmarkStart w:id="3" w:name="_Hlk50018977"/>
            <w:r w:rsidRPr="00A97B7A">
              <w:rPr>
                <w:rFonts w:ascii="Times New Roman" w:eastAsia="Times New Roman" w:hAnsi="Times New Roman" w:cs="Times New Roman"/>
                <w:iCs/>
                <w:sz w:val="24"/>
                <w:szCs w:val="24"/>
                <w:lang w:eastAsia="lv-LV"/>
              </w:rPr>
              <w:t>Dzīvokļa pabalstu 2019.gadā saņēma 70,6 % personas, kuras bija atzīt</w:t>
            </w:r>
            <w:r w:rsidR="00974DD2">
              <w:rPr>
                <w:rFonts w:ascii="Times New Roman" w:eastAsia="Times New Roman" w:hAnsi="Times New Roman" w:cs="Times New Roman"/>
                <w:iCs/>
                <w:sz w:val="24"/>
                <w:szCs w:val="24"/>
                <w:lang w:eastAsia="lv-LV"/>
              </w:rPr>
              <w:t>a</w:t>
            </w:r>
            <w:r w:rsidRPr="00A97B7A">
              <w:rPr>
                <w:rFonts w:ascii="Times New Roman" w:eastAsia="Times New Roman" w:hAnsi="Times New Roman" w:cs="Times New Roman"/>
                <w:iCs/>
                <w:sz w:val="24"/>
                <w:szCs w:val="24"/>
                <w:lang w:eastAsia="lv-LV"/>
              </w:rPr>
              <w:t xml:space="preserve">s par trūcīgām ar ienākumiem 128,06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personai mēnesī.</w:t>
            </w:r>
            <w:r>
              <w:rPr>
                <w:rFonts w:ascii="Times New Roman" w:eastAsia="Times New Roman" w:hAnsi="Times New Roman" w:cs="Times New Roman"/>
                <w:iCs/>
                <w:sz w:val="24"/>
                <w:szCs w:val="24"/>
                <w:lang w:eastAsia="lv-LV"/>
              </w:rPr>
              <w:t xml:space="preserve"> </w:t>
            </w:r>
            <w:r w:rsidR="0042698A" w:rsidRPr="00EF534F">
              <w:rPr>
                <w:rFonts w:ascii="Times New Roman" w:eastAsia="Times New Roman" w:hAnsi="Times New Roman" w:cs="Times New Roman"/>
                <w:iCs/>
                <w:sz w:val="24"/>
                <w:szCs w:val="24"/>
                <w:lang w:eastAsia="lv-LV"/>
              </w:rPr>
              <w:t>A</w:t>
            </w:r>
            <w:r w:rsidR="00FA23C9" w:rsidRPr="00EF534F">
              <w:rPr>
                <w:rFonts w:ascii="Times New Roman" w:eastAsia="Times New Roman" w:hAnsi="Times New Roman" w:cs="Times New Roman"/>
                <w:iCs/>
                <w:sz w:val="24"/>
                <w:szCs w:val="24"/>
                <w:lang w:eastAsia="lv-LV"/>
              </w:rPr>
              <w:t>nalizējot 2018.gada datus, secinā</w:t>
            </w:r>
            <w:r w:rsidR="0042698A" w:rsidRPr="00EF534F">
              <w:rPr>
                <w:rFonts w:ascii="Times New Roman" w:eastAsia="Times New Roman" w:hAnsi="Times New Roman" w:cs="Times New Roman"/>
                <w:iCs/>
                <w:sz w:val="24"/>
                <w:szCs w:val="24"/>
                <w:lang w:eastAsia="lv-LV"/>
              </w:rPr>
              <w:t>m</w:t>
            </w:r>
            <w:r w:rsidR="00FA23C9" w:rsidRPr="00EF534F">
              <w:rPr>
                <w:rFonts w:ascii="Times New Roman" w:eastAsia="Times New Roman" w:hAnsi="Times New Roman" w:cs="Times New Roman"/>
                <w:iCs/>
                <w:sz w:val="24"/>
                <w:szCs w:val="24"/>
                <w:lang w:eastAsia="lv-LV"/>
              </w:rPr>
              <w:t>s, ka no 20 878 GMI pabalstu saņēmušām personām, dzīvokļa pabalstu nesaņēma 2 514 personas. Tādejādi pašvaldības ir</w:t>
            </w:r>
            <w:r w:rsidR="005C3669" w:rsidRPr="00EF534F">
              <w:rPr>
                <w:rFonts w:ascii="Times New Roman" w:eastAsia="Times New Roman" w:hAnsi="Times New Roman" w:cs="Times New Roman"/>
                <w:iCs/>
                <w:sz w:val="24"/>
                <w:szCs w:val="24"/>
                <w:lang w:eastAsia="lv-LV"/>
              </w:rPr>
              <w:t xml:space="preserve"> ierobežojušas ģimeņu (personu) tiesības saņemt dzīvokļa pabalstu, tā nenodrošinot vienādas tiesības ģimenēm (personām) ar līdzvērtīgu ienākumu un materiālo stāvokli saņemt likumā</w:t>
            </w:r>
            <w:r w:rsidR="00FA23C9" w:rsidRPr="00EF534F">
              <w:rPr>
                <w:rFonts w:ascii="Times New Roman" w:eastAsia="Times New Roman" w:hAnsi="Times New Roman" w:cs="Times New Roman"/>
                <w:iCs/>
                <w:sz w:val="24"/>
                <w:szCs w:val="24"/>
                <w:lang w:eastAsia="lv-LV"/>
              </w:rPr>
              <w:t xml:space="preserve"> </w:t>
            </w:r>
            <w:r w:rsidR="005C3669" w:rsidRPr="00EF534F">
              <w:rPr>
                <w:rFonts w:ascii="Times New Roman" w:eastAsia="Times New Roman" w:hAnsi="Times New Roman" w:cs="Times New Roman"/>
                <w:iCs/>
                <w:sz w:val="24"/>
                <w:szCs w:val="24"/>
                <w:lang w:eastAsia="lv-LV"/>
              </w:rPr>
              <w:t>paredzēto sociālās palīdzības veidu.</w:t>
            </w:r>
            <w:r w:rsidR="00D64521" w:rsidRPr="00EF534F">
              <w:rPr>
                <w:rFonts w:ascii="Times New Roman" w:eastAsia="Times New Roman" w:hAnsi="Times New Roman" w:cs="Times New Roman"/>
                <w:iCs/>
                <w:sz w:val="24"/>
                <w:szCs w:val="24"/>
                <w:lang w:eastAsia="lv-LV"/>
              </w:rPr>
              <w:t xml:space="preserve"> </w:t>
            </w:r>
          </w:p>
          <w:p w14:paraId="64F810E1" w14:textId="78C7166F" w:rsidR="00D64521" w:rsidRPr="00EF534F" w:rsidRDefault="00A052E1" w:rsidP="00D3195A">
            <w:pPr>
              <w:spacing w:after="0" w:line="240" w:lineRule="auto"/>
              <w:jc w:val="both"/>
              <w:rPr>
                <w:rFonts w:ascii="Times New Roman" w:eastAsia="Times New Roman" w:hAnsi="Times New Roman" w:cs="Times New Roman"/>
                <w:i/>
                <w:iCs/>
                <w:sz w:val="24"/>
                <w:szCs w:val="24"/>
                <w:lang w:eastAsia="lv-LV"/>
              </w:rPr>
            </w:pPr>
            <w:r w:rsidRPr="00EF534F">
              <w:rPr>
                <w:rFonts w:ascii="Times New Roman" w:eastAsia="Times New Roman" w:hAnsi="Times New Roman" w:cs="Times New Roman"/>
                <w:iCs/>
                <w:sz w:val="24"/>
                <w:szCs w:val="24"/>
                <w:lang w:eastAsia="lv-LV"/>
              </w:rPr>
              <w:t xml:space="preserve">Dzīvokļa pabalsts papildus tiek piešķirts </w:t>
            </w:r>
            <w:r w:rsidRPr="00A97B7A">
              <w:rPr>
                <w:rFonts w:ascii="Times New Roman" w:eastAsia="Times New Roman" w:hAnsi="Times New Roman" w:cs="Times New Roman"/>
                <w:iCs/>
                <w:sz w:val="24"/>
                <w:szCs w:val="24"/>
                <w:lang w:eastAsia="lv-LV"/>
              </w:rPr>
              <w:t>citām iedzīvotāju sociālām grupām, kurām noteikts maznodrošinātā statuss, kura līmeni nosaka katra pašvaldība</w:t>
            </w:r>
            <w:r w:rsidR="006876EE">
              <w:rPr>
                <w:rFonts w:ascii="Times New Roman" w:eastAsia="Times New Roman" w:hAnsi="Times New Roman" w:cs="Times New Roman"/>
                <w:iCs/>
                <w:sz w:val="24"/>
                <w:szCs w:val="24"/>
                <w:lang w:eastAsia="lv-LV"/>
              </w:rPr>
              <w:t xml:space="preserve"> atbilstoši </w:t>
            </w:r>
            <w:r w:rsidR="00D3195A" w:rsidRPr="00A97B7A">
              <w:rPr>
                <w:rFonts w:ascii="Times New Roman" w:eastAsia="Times New Roman" w:hAnsi="Times New Roman" w:cs="Times New Roman"/>
                <w:iCs/>
                <w:sz w:val="24"/>
                <w:szCs w:val="24"/>
                <w:lang w:eastAsia="lv-LV"/>
              </w:rPr>
              <w:t>likumā un likumā „Par dzīvojamo telpu īri”</w:t>
            </w:r>
            <w:r w:rsidR="006876EE">
              <w:rPr>
                <w:rFonts w:ascii="Times New Roman" w:eastAsia="Times New Roman" w:hAnsi="Times New Roman" w:cs="Times New Roman"/>
                <w:iCs/>
                <w:sz w:val="24"/>
                <w:szCs w:val="24"/>
                <w:lang w:eastAsia="lv-LV"/>
              </w:rPr>
              <w:t xml:space="preserve"> noteiktajam</w:t>
            </w:r>
            <w:r w:rsidR="00D3195A" w:rsidRPr="00A97B7A">
              <w:rPr>
                <w:rFonts w:ascii="Times New Roman" w:eastAsia="Times New Roman" w:hAnsi="Times New Roman" w:cs="Times New Roman"/>
                <w:iCs/>
                <w:sz w:val="24"/>
                <w:szCs w:val="24"/>
                <w:lang w:eastAsia="lv-LV"/>
              </w:rPr>
              <w:t xml:space="preserve">, ka </w:t>
            </w:r>
            <w:r w:rsidR="00D3195A" w:rsidRPr="00EF534F">
              <w:rPr>
                <w:rFonts w:ascii="Times New Roman" w:eastAsia="Times New Roman" w:hAnsi="Times New Roman" w:cs="Times New Roman"/>
                <w:i/>
                <w:iCs/>
                <w:sz w:val="24"/>
                <w:szCs w:val="24"/>
                <w:lang w:eastAsia="lv-LV"/>
              </w:rPr>
              <w:t>par maznodrošinātu atzīstama persona, kuras ienākumi un materiālais stāvoklis nepārsniedz attiecīgās pašvaldības domes noteikto līmeni, kas savukārt nedrīkst būt zemāks par trūcīgas personas ienākumu un materiālā stāvokļa līmeni, kādu, pamatojoties uz likumu, noteicis Ministru kabinets. Personai, kura atzīta par maznodrošinātu, tiek izsniegta šo statusu apliecinoša izziņa.</w:t>
            </w:r>
            <w:r w:rsidR="00D64521" w:rsidRPr="00EF534F">
              <w:rPr>
                <w:rFonts w:ascii="Times New Roman" w:eastAsia="Times New Roman" w:hAnsi="Times New Roman" w:cs="Times New Roman"/>
                <w:i/>
                <w:iCs/>
                <w:sz w:val="24"/>
                <w:szCs w:val="24"/>
                <w:lang w:eastAsia="lv-LV"/>
              </w:rPr>
              <w:t xml:space="preserve"> </w:t>
            </w:r>
          </w:p>
          <w:p w14:paraId="14534A9A" w14:textId="06127C8C" w:rsidR="00D3195A" w:rsidRPr="00A97B7A" w:rsidRDefault="00D64521" w:rsidP="00D3195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Maznodrošinātas personas ienākumu līmenis 2019.gadā bija noteikts </w:t>
            </w:r>
            <w:r w:rsidR="00EF534F">
              <w:rPr>
                <w:rFonts w:ascii="Times New Roman" w:eastAsia="Times New Roman" w:hAnsi="Times New Roman" w:cs="Times New Roman"/>
                <w:iCs/>
                <w:sz w:val="24"/>
                <w:szCs w:val="24"/>
                <w:lang w:eastAsia="lv-LV"/>
              </w:rPr>
              <w:t xml:space="preserve">ļoti atšķirīgs: </w:t>
            </w:r>
            <w:r w:rsidRPr="00A97B7A">
              <w:rPr>
                <w:rFonts w:ascii="Times New Roman" w:eastAsia="Times New Roman" w:hAnsi="Times New Roman" w:cs="Times New Roman"/>
                <w:iCs/>
                <w:sz w:val="24"/>
                <w:szCs w:val="24"/>
                <w:lang w:eastAsia="lv-LV"/>
              </w:rPr>
              <w:t xml:space="preserve">no 135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personai mēnesī Valmierā līdz 430 </w:t>
            </w:r>
            <w:proofErr w:type="spellStart"/>
            <w:r w:rsidRPr="00A97B7A">
              <w:rPr>
                <w:rFonts w:ascii="Times New Roman" w:eastAsia="Times New Roman" w:hAnsi="Times New Roman" w:cs="Times New Roman"/>
                <w:i/>
                <w:iCs/>
                <w:sz w:val="24"/>
                <w:szCs w:val="24"/>
                <w:lang w:eastAsia="lv-LV"/>
              </w:rPr>
              <w:t>euro</w:t>
            </w:r>
            <w:proofErr w:type="spellEnd"/>
            <w:r w:rsidRPr="00A97B7A">
              <w:rPr>
                <w:rFonts w:ascii="Times New Roman" w:eastAsia="Times New Roman" w:hAnsi="Times New Roman" w:cs="Times New Roman"/>
                <w:iCs/>
                <w:sz w:val="24"/>
                <w:szCs w:val="24"/>
                <w:lang w:eastAsia="lv-LV"/>
              </w:rPr>
              <w:t xml:space="preserve"> personai mēnesī Salaspils novad</w:t>
            </w:r>
            <w:r w:rsidR="00EF534F">
              <w:rPr>
                <w:rFonts w:ascii="Times New Roman" w:eastAsia="Times New Roman" w:hAnsi="Times New Roman" w:cs="Times New Roman"/>
                <w:iCs/>
                <w:sz w:val="24"/>
                <w:szCs w:val="24"/>
                <w:lang w:eastAsia="lv-LV"/>
              </w:rPr>
              <w:t xml:space="preserve">ā; </w:t>
            </w:r>
            <w:r w:rsidR="00EF534F" w:rsidRPr="00A97B7A">
              <w:rPr>
                <w:rFonts w:ascii="Times New Roman" w:eastAsia="Times New Roman" w:hAnsi="Times New Roman" w:cs="Times New Roman"/>
                <w:iCs/>
                <w:sz w:val="24"/>
                <w:szCs w:val="24"/>
                <w:lang w:eastAsia="lv-LV"/>
              </w:rPr>
              <w:t xml:space="preserve">Garkalnes </w:t>
            </w:r>
            <w:r w:rsidR="00EF534F">
              <w:rPr>
                <w:rFonts w:ascii="Times New Roman" w:eastAsia="Times New Roman" w:hAnsi="Times New Roman" w:cs="Times New Roman"/>
                <w:iCs/>
                <w:sz w:val="24"/>
                <w:szCs w:val="24"/>
                <w:lang w:eastAsia="lv-LV"/>
              </w:rPr>
              <w:t xml:space="preserve">novadā </w:t>
            </w:r>
            <w:r w:rsidR="005A2E04">
              <w:rPr>
                <w:rFonts w:ascii="Times New Roman" w:eastAsia="Times New Roman" w:hAnsi="Times New Roman" w:cs="Times New Roman"/>
                <w:iCs/>
                <w:sz w:val="24"/>
                <w:szCs w:val="24"/>
                <w:lang w:eastAsia="lv-LV"/>
              </w:rPr>
              <w:t xml:space="preserve">zemākais līmenis bija </w:t>
            </w:r>
            <w:r w:rsidR="00EF534F">
              <w:rPr>
                <w:rFonts w:ascii="Times New Roman" w:eastAsia="Times New Roman" w:hAnsi="Times New Roman" w:cs="Times New Roman"/>
                <w:iCs/>
                <w:sz w:val="24"/>
                <w:szCs w:val="24"/>
                <w:lang w:eastAsia="lv-LV"/>
              </w:rPr>
              <w:t xml:space="preserve">387 </w:t>
            </w:r>
            <w:proofErr w:type="spellStart"/>
            <w:r w:rsidR="00EF534F" w:rsidRPr="00EF534F">
              <w:rPr>
                <w:rFonts w:ascii="Times New Roman" w:eastAsia="Times New Roman" w:hAnsi="Times New Roman" w:cs="Times New Roman"/>
                <w:i/>
                <w:iCs/>
                <w:sz w:val="24"/>
                <w:szCs w:val="24"/>
                <w:lang w:eastAsia="lv-LV"/>
              </w:rPr>
              <w:t>euro</w:t>
            </w:r>
            <w:proofErr w:type="spellEnd"/>
            <w:r w:rsidR="00EF534F">
              <w:rPr>
                <w:rFonts w:ascii="Times New Roman" w:eastAsia="Times New Roman" w:hAnsi="Times New Roman" w:cs="Times New Roman"/>
                <w:iCs/>
                <w:sz w:val="24"/>
                <w:szCs w:val="24"/>
                <w:lang w:eastAsia="lv-LV"/>
              </w:rPr>
              <w:t xml:space="preserve"> </w:t>
            </w:r>
            <w:r w:rsidR="00EF534F" w:rsidRPr="00A97B7A">
              <w:rPr>
                <w:rFonts w:ascii="Times New Roman" w:eastAsia="Times New Roman" w:hAnsi="Times New Roman" w:cs="Times New Roman"/>
                <w:iCs/>
                <w:sz w:val="24"/>
                <w:szCs w:val="24"/>
                <w:lang w:eastAsia="lv-LV"/>
              </w:rPr>
              <w:t>un</w:t>
            </w:r>
            <w:r w:rsidR="00EF534F">
              <w:rPr>
                <w:rFonts w:ascii="Times New Roman" w:eastAsia="Times New Roman" w:hAnsi="Times New Roman" w:cs="Times New Roman"/>
                <w:iCs/>
                <w:sz w:val="24"/>
                <w:szCs w:val="24"/>
                <w:lang w:eastAsia="lv-LV"/>
              </w:rPr>
              <w:t xml:space="preserve"> </w:t>
            </w:r>
            <w:r w:rsidR="005A2E04">
              <w:rPr>
                <w:rFonts w:ascii="Times New Roman" w:eastAsia="Times New Roman" w:hAnsi="Times New Roman" w:cs="Times New Roman"/>
                <w:iCs/>
                <w:sz w:val="24"/>
                <w:szCs w:val="24"/>
                <w:lang w:eastAsia="lv-LV"/>
              </w:rPr>
              <w:t xml:space="preserve">augstākais </w:t>
            </w:r>
            <w:r w:rsidR="00EF534F">
              <w:rPr>
                <w:rFonts w:ascii="Times New Roman" w:eastAsia="Times New Roman" w:hAnsi="Times New Roman" w:cs="Times New Roman"/>
                <w:iCs/>
                <w:sz w:val="24"/>
                <w:szCs w:val="24"/>
                <w:lang w:eastAsia="lv-LV"/>
              </w:rPr>
              <w:t xml:space="preserve">430 </w:t>
            </w:r>
            <w:proofErr w:type="spellStart"/>
            <w:r w:rsidR="00EF534F" w:rsidRPr="00EF534F">
              <w:rPr>
                <w:rFonts w:ascii="Times New Roman" w:eastAsia="Times New Roman" w:hAnsi="Times New Roman" w:cs="Times New Roman"/>
                <w:i/>
                <w:iCs/>
                <w:sz w:val="24"/>
                <w:szCs w:val="24"/>
                <w:lang w:eastAsia="lv-LV"/>
              </w:rPr>
              <w:t>euro</w:t>
            </w:r>
            <w:proofErr w:type="spellEnd"/>
            <w:r w:rsidR="00EF534F">
              <w:rPr>
                <w:rFonts w:ascii="Times New Roman" w:eastAsia="Times New Roman" w:hAnsi="Times New Roman" w:cs="Times New Roman"/>
                <w:iCs/>
                <w:sz w:val="24"/>
                <w:szCs w:val="24"/>
                <w:lang w:eastAsia="lv-LV"/>
              </w:rPr>
              <w:t xml:space="preserve"> personai mēnesī; Rīgā </w:t>
            </w:r>
            <w:r w:rsidR="005A2E04">
              <w:rPr>
                <w:rFonts w:ascii="Times New Roman" w:eastAsia="Times New Roman" w:hAnsi="Times New Roman" w:cs="Times New Roman"/>
                <w:iCs/>
                <w:sz w:val="24"/>
                <w:szCs w:val="24"/>
                <w:lang w:eastAsia="lv-LV"/>
              </w:rPr>
              <w:t>no</w:t>
            </w:r>
            <w:r w:rsidR="00EF534F">
              <w:rPr>
                <w:rFonts w:ascii="Times New Roman" w:eastAsia="Times New Roman" w:hAnsi="Times New Roman" w:cs="Times New Roman"/>
                <w:iCs/>
                <w:sz w:val="24"/>
                <w:szCs w:val="24"/>
                <w:lang w:eastAsia="lv-LV"/>
              </w:rPr>
              <w:t xml:space="preserve"> 320 </w:t>
            </w:r>
            <w:proofErr w:type="spellStart"/>
            <w:r w:rsidR="00EF534F" w:rsidRPr="00EF534F">
              <w:rPr>
                <w:rFonts w:ascii="Times New Roman" w:eastAsia="Times New Roman" w:hAnsi="Times New Roman" w:cs="Times New Roman"/>
                <w:i/>
                <w:iCs/>
                <w:sz w:val="24"/>
                <w:szCs w:val="24"/>
                <w:lang w:eastAsia="lv-LV"/>
              </w:rPr>
              <w:t>euro</w:t>
            </w:r>
            <w:proofErr w:type="spellEnd"/>
            <w:r w:rsidR="00EF534F">
              <w:rPr>
                <w:rFonts w:ascii="Times New Roman" w:eastAsia="Times New Roman" w:hAnsi="Times New Roman" w:cs="Times New Roman"/>
                <w:iCs/>
                <w:sz w:val="24"/>
                <w:szCs w:val="24"/>
                <w:lang w:eastAsia="lv-LV"/>
              </w:rPr>
              <w:t xml:space="preserve"> </w:t>
            </w:r>
            <w:r w:rsidR="005A2E04">
              <w:rPr>
                <w:rFonts w:ascii="Times New Roman" w:eastAsia="Times New Roman" w:hAnsi="Times New Roman" w:cs="Times New Roman"/>
                <w:iCs/>
                <w:sz w:val="24"/>
                <w:szCs w:val="24"/>
                <w:lang w:eastAsia="lv-LV"/>
              </w:rPr>
              <w:t>līdz</w:t>
            </w:r>
            <w:r w:rsidR="00EF534F">
              <w:rPr>
                <w:rFonts w:ascii="Times New Roman" w:eastAsia="Times New Roman" w:hAnsi="Times New Roman" w:cs="Times New Roman"/>
                <w:iCs/>
                <w:sz w:val="24"/>
                <w:szCs w:val="24"/>
                <w:lang w:eastAsia="lv-LV"/>
              </w:rPr>
              <w:t xml:space="preserve"> 400 </w:t>
            </w:r>
            <w:proofErr w:type="spellStart"/>
            <w:r w:rsidR="00EF534F" w:rsidRPr="00EF534F">
              <w:rPr>
                <w:rFonts w:ascii="Times New Roman" w:eastAsia="Times New Roman" w:hAnsi="Times New Roman" w:cs="Times New Roman"/>
                <w:i/>
                <w:iCs/>
                <w:sz w:val="24"/>
                <w:szCs w:val="24"/>
                <w:lang w:eastAsia="lv-LV"/>
              </w:rPr>
              <w:t>euro</w:t>
            </w:r>
            <w:proofErr w:type="spellEnd"/>
            <w:r w:rsidR="00EF534F">
              <w:rPr>
                <w:rFonts w:ascii="Times New Roman" w:eastAsia="Times New Roman" w:hAnsi="Times New Roman" w:cs="Times New Roman"/>
                <w:i/>
                <w:iCs/>
                <w:sz w:val="24"/>
                <w:szCs w:val="24"/>
                <w:lang w:eastAsia="lv-LV"/>
              </w:rPr>
              <w:t xml:space="preserve"> </w:t>
            </w:r>
            <w:r w:rsidR="00EF534F">
              <w:rPr>
                <w:rFonts w:ascii="Times New Roman" w:eastAsia="Times New Roman" w:hAnsi="Times New Roman" w:cs="Times New Roman"/>
                <w:iCs/>
                <w:sz w:val="24"/>
                <w:szCs w:val="24"/>
                <w:lang w:eastAsia="lv-LV"/>
              </w:rPr>
              <w:t>personai mēnesī.</w:t>
            </w:r>
            <w:r w:rsidRPr="00A97B7A">
              <w:rPr>
                <w:rFonts w:ascii="Times New Roman" w:eastAsia="Times New Roman" w:hAnsi="Times New Roman" w:cs="Times New Roman"/>
                <w:iCs/>
                <w:sz w:val="24"/>
                <w:szCs w:val="24"/>
                <w:lang w:eastAsia="lv-LV"/>
              </w:rPr>
              <w:t xml:space="preserve">   </w:t>
            </w:r>
          </w:p>
          <w:p w14:paraId="75178024" w14:textId="77777777" w:rsidR="007B318A" w:rsidRPr="00A97B7A" w:rsidRDefault="007B318A" w:rsidP="007B318A">
            <w:pPr>
              <w:spacing w:after="0" w:line="240" w:lineRule="auto"/>
              <w:jc w:val="both"/>
              <w:rPr>
                <w:rFonts w:ascii="Times New Roman" w:hAnsi="Times New Roman" w:cs="Times New Roman"/>
                <w:sz w:val="24"/>
                <w:szCs w:val="24"/>
              </w:rPr>
            </w:pPr>
            <w:bookmarkStart w:id="4" w:name="_Hlk48052634"/>
            <w:r w:rsidRPr="00A97B7A">
              <w:rPr>
                <w:rFonts w:ascii="Times New Roman" w:hAnsi="Times New Roman" w:cs="Times New Roman"/>
                <w:sz w:val="24"/>
                <w:szCs w:val="24"/>
              </w:rPr>
              <w:t xml:space="preserve">Atbilstoši Latvijas pašvaldību iesniegtajiem statistikas datiem, dzīvokļa pabalstu 2019.gadā saņēma 3,7 % no privātajās mājsaimniecībās dzīvojošo personu kopējā skaita, kas veidoja 9,4 % divu </w:t>
            </w:r>
            <w:proofErr w:type="spellStart"/>
            <w:r w:rsidRPr="00A97B7A">
              <w:rPr>
                <w:rFonts w:ascii="Times New Roman" w:hAnsi="Times New Roman" w:cs="Times New Roman"/>
                <w:i/>
                <w:sz w:val="24"/>
                <w:szCs w:val="24"/>
              </w:rPr>
              <w:t>kvintiļu</w:t>
            </w:r>
            <w:proofErr w:type="spellEnd"/>
            <w:r w:rsidRPr="00A97B7A">
              <w:rPr>
                <w:rFonts w:ascii="Times New Roman" w:hAnsi="Times New Roman" w:cs="Times New Roman"/>
                <w:sz w:val="24"/>
                <w:szCs w:val="24"/>
              </w:rPr>
              <w:t xml:space="preserve"> grupu pārklājumu. </w:t>
            </w:r>
          </w:p>
          <w:p w14:paraId="219BDE2A" w14:textId="1B299178" w:rsidR="007B318A" w:rsidRPr="00A97B7A" w:rsidRDefault="007B318A" w:rsidP="007B318A">
            <w:pPr>
              <w:spacing w:after="0" w:line="240" w:lineRule="auto"/>
              <w:jc w:val="both"/>
              <w:rPr>
                <w:rFonts w:ascii="Times New Roman" w:hAnsi="Times New Roman" w:cs="Times New Roman"/>
                <w:sz w:val="24"/>
                <w:szCs w:val="24"/>
              </w:rPr>
            </w:pPr>
            <w:r w:rsidRPr="00A97B7A">
              <w:rPr>
                <w:rFonts w:ascii="Times New Roman" w:hAnsi="Times New Roman" w:cs="Times New Roman"/>
                <w:sz w:val="24"/>
                <w:szCs w:val="24"/>
              </w:rPr>
              <w:t xml:space="preserve">2019.gadā vidējais dzīvokļa pabalsta apmērs personai gadā bija 194,06 </w:t>
            </w:r>
            <w:proofErr w:type="spellStart"/>
            <w:r w:rsidRPr="00A97B7A">
              <w:rPr>
                <w:rFonts w:ascii="Times New Roman" w:hAnsi="Times New Roman" w:cs="Times New Roman"/>
                <w:i/>
                <w:sz w:val="24"/>
                <w:szCs w:val="24"/>
              </w:rPr>
              <w:t>euro</w:t>
            </w:r>
            <w:proofErr w:type="spellEnd"/>
            <w:r w:rsidRPr="00A97B7A">
              <w:rPr>
                <w:rFonts w:ascii="Times New Roman" w:hAnsi="Times New Roman" w:cs="Times New Roman"/>
                <w:sz w:val="24"/>
                <w:szCs w:val="24"/>
              </w:rPr>
              <w:t xml:space="preserve">. Atsevišķās lielajās pilsētās, tai skaitā Rīgā, dzīvokļa pabalsts tiek aprēķināts un izmaksāts par katra mēneša izdevumiem, turpretī </w:t>
            </w:r>
            <w:r w:rsidR="00A315EB" w:rsidRPr="00A97B7A">
              <w:rPr>
                <w:rFonts w:ascii="Times New Roman" w:hAnsi="Times New Roman" w:cs="Times New Roman"/>
                <w:sz w:val="24"/>
                <w:szCs w:val="24"/>
              </w:rPr>
              <w:t xml:space="preserve">lielākajā daļā </w:t>
            </w:r>
            <w:r w:rsidRPr="00A97B7A">
              <w:rPr>
                <w:rFonts w:ascii="Times New Roman" w:hAnsi="Times New Roman" w:cs="Times New Roman"/>
                <w:sz w:val="24"/>
                <w:szCs w:val="24"/>
              </w:rPr>
              <w:t xml:space="preserve"> pašvaldīb</w:t>
            </w:r>
            <w:r w:rsidR="00A315EB" w:rsidRPr="00A97B7A">
              <w:rPr>
                <w:rFonts w:ascii="Times New Roman" w:hAnsi="Times New Roman" w:cs="Times New Roman"/>
                <w:sz w:val="24"/>
                <w:szCs w:val="24"/>
              </w:rPr>
              <w:t>ās</w:t>
            </w:r>
            <w:r w:rsidRPr="00A97B7A">
              <w:rPr>
                <w:rFonts w:ascii="Times New Roman" w:hAnsi="Times New Roman" w:cs="Times New Roman"/>
                <w:sz w:val="24"/>
                <w:szCs w:val="24"/>
              </w:rPr>
              <w:t xml:space="preserve"> dzīvokļa pabalstu izmaksā reizi gadā vai tikai par apkures periodu.     </w:t>
            </w:r>
          </w:p>
          <w:bookmarkEnd w:id="4"/>
          <w:p w14:paraId="15EAA3B9" w14:textId="0FAC7FCA" w:rsidR="00762A8F" w:rsidRDefault="007B318A" w:rsidP="007B318A">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Tādejādi Satversmes tiesa nav guvusi pārliecību, ka katrai trūcīgai per</w:t>
            </w:r>
            <w:r w:rsidR="005D26F2">
              <w:rPr>
                <w:rFonts w:ascii="Times New Roman" w:eastAsia="Times New Roman" w:hAnsi="Times New Roman" w:cs="Times New Roman"/>
                <w:iCs/>
                <w:sz w:val="24"/>
                <w:szCs w:val="24"/>
                <w:lang w:eastAsia="lv-LV"/>
              </w:rPr>
              <w:t>s</w:t>
            </w:r>
            <w:r w:rsidRPr="00A97B7A">
              <w:rPr>
                <w:rFonts w:ascii="Times New Roman" w:eastAsia="Times New Roman" w:hAnsi="Times New Roman" w:cs="Times New Roman"/>
                <w:iCs/>
                <w:sz w:val="24"/>
                <w:szCs w:val="24"/>
                <w:lang w:eastAsia="lv-LV"/>
              </w:rPr>
              <w:t>on</w:t>
            </w:r>
            <w:r w:rsidR="005D26F2">
              <w:rPr>
                <w:rFonts w:ascii="Times New Roman" w:eastAsia="Times New Roman" w:hAnsi="Times New Roman" w:cs="Times New Roman"/>
                <w:iCs/>
                <w:sz w:val="24"/>
                <w:szCs w:val="24"/>
                <w:lang w:eastAsia="lv-LV"/>
              </w:rPr>
              <w:t>a</w:t>
            </w:r>
            <w:r w:rsidRPr="00A97B7A">
              <w:rPr>
                <w:rFonts w:ascii="Times New Roman" w:eastAsia="Times New Roman" w:hAnsi="Times New Roman" w:cs="Times New Roman"/>
                <w:iCs/>
                <w:sz w:val="24"/>
                <w:szCs w:val="24"/>
                <w:lang w:eastAsia="lv-LV"/>
              </w:rPr>
              <w:t xml:space="preserve">i ir nodrošinātas iespējas saņemt dzīvokļa pabalstu, jo likumdevējs ir pieļāvis, ka atbalsta pasākumi mājokļa jautājumos trūcīgām ģimenēm (personām) tiek sniegti atkarībā no pašvaldību sociālās politikas un finansiālajām iespējām. </w:t>
            </w:r>
          </w:p>
          <w:p w14:paraId="05103015" w14:textId="77777777" w:rsidR="008541F4" w:rsidRPr="008541F4" w:rsidRDefault="00924E6F" w:rsidP="00D75C2D">
            <w:pPr>
              <w:spacing w:after="0" w:line="240" w:lineRule="auto"/>
              <w:jc w:val="both"/>
              <w:rPr>
                <w:rFonts w:ascii="Times New Roman" w:hAnsi="Times New Roman"/>
                <w:i/>
                <w:sz w:val="24"/>
                <w:szCs w:val="24"/>
              </w:rPr>
            </w:pPr>
            <w:r w:rsidRPr="008541F4">
              <w:rPr>
                <w:rFonts w:ascii="Times New Roman" w:hAnsi="Times New Roman"/>
                <w:sz w:val="24"/>
                <w:szCs w:val="24"/>
              </w:rPr>
              <w:t>P</w:t>
            </w:r>
            <w:r w:rsidR="00D75C2D" w:rsidRPr="008541F4">
              <w:rPr>
                <w:rFonts w:ascii="Times New Roman" w:hAnsi="Times New Roman"/>
                <w:sz w:val="24"/>
                <w:szCs w:val="24"/>
              </w:rPr>
              <w:t xml:space="preserve">ašvaldību domes </w:t>
            </w:r>
            <w:r w:rsidRPr="008541F4">
              <w:rPr>
                <w:rFonts w:ascii="Times New Roman" w:hAnsi="Times New Roman"/>
                <w:sz w:val="24"/>
                <w:szCs w:val="24"/>
              </w:rPr>
              <w:t xml:space="preserve">noteiktais </w:t>
            </w:r>
            <w:r w:rsidR="00D75C2D" w:rsidRPr="008541F4">
              <w:rPr>
                <w:rFonts w:ascii="Times New Roman" w:hAnsi="Times New Roman"/>
                <w:sz w:val="24"/>
                <w:szCs w:val="24"/>
              </w:rPr>
              <w:t>maznodrošinātas personas ienākumu līmeni</w:t>
            </w:r>
            <w:r w:rsidRPr="008541F4">
              <w:rPr>
                <w:rFonts w:ascii="Times New Roman" w:hAnsi="Times New Roman"/>
                <w:sz w:val="24"/>
                <w:szCs w:val="24"/>
              </w:rPr>
              <w:t>s</w:t>
            </w:r>
            <w:r w:rsidR="00D75C2D" w:rsidRPr="008541F4">
              <w:rPr>
                <w:rFonts w:ascii="Times New Roman" w:hAnsi="Times New Roman"/>
                <w:sz w:val="24"/>
                <w:szCs w:val="24"/>
              </w:rPr>
              <w:t xml:space="preserve"> tiek piemērots kā kritērijs</w:t>
            </w:r>
            <w:r w:rsidR="008541F4" w:rsidRPr="008541F4">
              <w:rPr>
                <w:rFonts w:ascii="Times New Roman" w:hAnsi="Times New Roman"/>
                <w:sz w:val="24"/>
                <w:szCs w:val="24"/>
              </w:rPr>
              <w:t xml:space="preserve"> </w:t>
            </w:r>
            <w:r w:rsidR="008541F4" w:rsidRPr="00724F1B">
              <w:rPr>
                <w:rFonts w:ascii="Times New Roman" w:hAnsi="Times New Roman"/>
                <w:sz w:val="24"/>
                <w:szCs w:val="24"/>
              </w:rPr>
              <w:t xml:space="preserve">personas </w:t>
            </w:r>
            <w:r w:rsidR="008541F4" w:rsidRPr="00724F1B">
              <w:rPr>
                <w:rFonts w:ascii="Times New Roman" w:hAnsi="Times New Roman"/>
                <w:sz w:val="24"/>
                <w:szCs w:val="24"/>
              </w:rPr>
              <w:lastRenderedPageBreak/>
              <w:t xml:space="preserve">vai ģimenes nodrošināšanai ar dzīvojamo telpu, </w:t>
            </w:r>
            <w:r w:rsidR="00D75C2D" w:rsidRPr="008541F4">
              <w:rPr>
                <w:rFonts w:ascii="Times New Roman" w:hAnsi="Times New Roman"/>
                <w:sz w:val="24"/>
                <w:szCs w:val="24"/>
              </w:rPr>
              <w:t xml:space="preserve">nekustamā īpašuma nodokļa atvieglojumu noteikšanai u.c., un arī virknē normatīvajos aktos noteikti valsts apmaksāti atvieglojumi ne tikai trūcīgām, bet arī maznodrošinātām ģimenēm (personām) </w:t>
            </w:r>
            <w:r w:rsidR="00D75C2D" w:rsidRPr="008541F4">
              <w:rPr>
                <w:rFonts w:ascii="Times New Roman" w:hAnsi="Times New Roman"/>
                <w:i/>
                <w:sz w:val="24"/>
                <w:szCs w:val="24"/>
              </w:rPr>
              <w:t>(piemēram, valsts nodrošinātās juridiskās palīdzības saņemšanai,</w:t>
            </w:r>
            <w:r w:rsidR="00D75C2D" w:rsidRPr="008541F4">
              <w:rPr>
                <w:rFonts w:ascii="Times New Roman" w:hAnsi="Times New Roman"/>
                <w:sz w:val="24"/>
                <w:szCs w:val="24"/>
              </w:rPr>
              <w:t xml:space="preserve"> </w:t>
            </w:r>
            <w:r w:rsidR="00D75C2D" w:rsidRPr="008541F4">
              <w:rPr>
                <w:rFonts w:ascii="Times New Roman" w:hAnsi="Times New Roman"/>
                <w:i/>
                <w:sz w:val="24"/>
                <w:szCs w:val="24"/>
              </w:rPr>
              <w:t>atbrīvojuma no tiesas izdevumiem atmaksas,</w:t>
            </w:r>
            <w:r w:rsidR="00D75C2D" w:rsidRPr="008541F4">
              <w:rPr>
                <w:rFonts w:ascii="Times New Roman" w:hAnsi="Times New Roman"/>
                <w:sz w:val="24"/>
                <w:szCs w:val="24"/>
              </w:rPr>
              <w:t xml:space="preserve"> </w:t>
            </w:r>
            <w:r w:rsidR="00D75C2D" w:rsidRPr="008541F4">
              <w:rPr>
                <w:rFonts w:ascii="Times New Roman" w:hAnsi="Times New Roman"/>
                <w:i/>
                <w:sz w:val="24"/>
                <w:szCs w:val="24"/>
              </w:rPr>
              <w:t>elektroenerģijas pakalpojuma par samazinātu cenu saņemšanai, kā arī atvieglojumiem kultūras, izglītības un citās jomās)</w:t>
            </w:r>
            <w:r w:rsidR="008541F4" w:rsidRPr="008541F4">
              <w:rPr>
                <w:rFonts w:ascii="Times New Roman" w:hAnsi="Times New Roman"/>
                <w:i/>
                <w:sz w:val="24"/>
                <w:szCs w:val="24"/>
              </w:rPr>
              <w:t xml:space="preserve">. </w:t>
            </w:r>
          </w:p>
          <w:p w14:paraId="7352AE16" w14:textId="47284F33" w:rsidR="008541F4" w:rsidRPr="00A97B7A" w:rsidRDefault="008541F4" w:rsidP="008541F4">
            <w:pPr>
              <w:spacing w:after="0" w:line="240" w:lineRule="auto"/>
              <w:jc w:val="both"/>
              <w:rPr>
                <w:rFonts w:ascii="Times New Roman" w:eastAsia="Times New Roman" w:hAnsi="Times New Roman" w:cs="Times New Roman"/>
                <w:iCs/>
                <w:sz w:val="24"/>
                <w:szCs w:val="24"/>
                <w:lang w:eastAsia="lv-LV"/>
              </w:rPr>
            </w:pPr>
            <w:r w:rsidRPr="00A97B7A">
              <w:rPr>
                <w:rFonts w:ascii="Times New Roman" w:hAnsi="Times New Roman" w:cs="Times New Roman"/>
                <w:sz w:val="24"/>
                <w:szCs w:val="24"/>
              </w:rPr>
              <w:t xml:space="preserve">Satversmes tiesa norāda, ka 2014.gadā Ministru kabinetā  pieņemtajā Koncepcijā “Par minimālā ienākuma līmeņa noteikšanu” </w:t>
            </w:r>
            <w:r w:rsidR="005A2E04">
              <w:rPr>
                <w:rFonts w:ascii="Times New Roman" w:hAnsi="Times New Roman" w:cs="Times New Roman"/>
                <w:sz w:val="24"/>
                <w:szCs w:val="24"/>
              </w:rPr>
              <w:t xml:space="preserve">(turpmāk – Koncepcija) </w:t>
            </w:r>
            <w:r w:rsidRPr="00A97B7A">
              <w:rPr>
                <w:rFonts w:ascii="Times New Roman" w:hAnsi="Times New Roman" w:cs="Times New Roman"/>
                <w:sz w:val="24"/>
                <w:szCs w:val="24"/>
              </w:rPr>
              <w:t>jau ir akceptēta relatīvās metodes pielietošana minimālo ienākumu sliekšņu noteikšanā.</w:t>
            </w:r>
          </w:p>
          <w:p w14:paraId="0B519F7F" w14:textId="3F0980B2" w:rsidR="00121752" w:rsidRPr="00A97B7A" w:rsidRDefault="00892166" w:rsidP="00121752">
            <w:pPr>
              <w:spacing w:after="0" w:line="240" w:lineRule="auto"/>
              <w:jc w:val="both"/>
              <w:rPr>
                <w:rFonts w:ascii="Times New Roman" w:hAnsi="Times New Roman" w:cs="Times New Roman"/>
                <w:sz w:val="24"/>
                <w:szCs w:val="24"/>
              </w:rPr>
            </w:pPr>
            <w:r w:rsidRPr="00012C12">
              <w:rPr>
                <w:rFonts w:ascii="Times New Roman" w:eastAsia="Times New Roman" w:hAnsi="Times New Roman" w:cs="Times New Roman"/>
                <w:sz w:val="24"/>
                <w:szCs w:val="24"/>
                <w:lang w:eastAsia="lv-LV"/>
              </w:rPr>
              <w:t>Koncepcijā</w:t>
            </w:r>
            <w:r w:rsidRPr="00012C12">
              <w:rPr>
                <w:rFonts w:ascii="Times New Roman" w:hAnsi="Times New Roman" w:cs="Times New Roman"/>
                <w:sz w:val="24"/>
                <w:szCs w:val="24"/>
              </w:rPr>
              <w:t xml:space="preserve"> </w:t>
            </w:r>
            <w:r w:rsidRPr="00012C12">
              <w:rPr>
                <w:rFonts w:ascii="Times New Roman" w:eastAsia="Times New Roman" w:hAnsi="Times New Roman" w:cs="Times New Roman"/>
                <w:sz w:val="24"/>
                <w:szCs w:val="24"/>
                <w:lang w:eastAsia="lv-LV"/>
              </w:rPr>
              <w:t xml:space="preserve">piedāvāts, nosakot iedzīvotāju ekvivalentos ienākumus, piemērot ekvivalences skalu, </w:t>
            </w:r>
            <w:bookmarkStart w:id="5" w:name="_Hlk49959749"/>
            <w:r w:rsidRPr="00012C12">
              <w:rPr>
                <w:rFonts w:ascii="Times New Roman" w:eastAsia="Times New Roman" w:hAnsi="Times New Roman" w:cs="Times New Roman"/>
                <w:sz w:val="24"/>
                <w:szCs w:val="24"/>
                <w:lang w:eastAsia="lv-LV"/>
              </w:rPr>
              <w:t xml:space="preserve">kurā </w:t>
            </w:r>
            <w:r w:rsidRPr="00012C12">
              <w:rPr>
                <w:rFonts w:ascii="Times New Roman" w:hAnsi="Times New Roman" w:cs="Times New Roman"/>
                <w:sz w:val="24"/>
                <w:szCs w:val="24"/>
              </w:rPr>
              <w:t>pirmajam pieaugušajam mājsaimniecībā ekvivalentais svars ir 1, katram nākamajam mājsaimniecības loceklim, tostarp bērnam, ekvivalences svars ir 0.7</w:t>
            </w:r>
            <w:bookmarkEnd w:id="5"/>
            <w:r w:rsidRPr="00012C12">
              <w:rPr>
                <w:rFonts w:ascii="Times New Roman" w:hAnsi="Times New Roman" w:cs="Times New Roman"/>
                <w:sz w:val="24"/>
                <w:szCs w:val="24"/>
              </w:rPr>
              <w:t xml:space="preserve"> (turpmāk – Latvijas skala). Līdz ar to ienākumu mediāna pēc Latvijas skalas 2018.gadā bija 544,41 </w:t>
            </w:r>
            <w:proofErr w:type="spellStart"/>
            <w:r w:rsidRPr="00012C12">
              <w:rPr>
                <w:rFonts w:ascii="Times New Roman" w:hAnsi="Times New Roman" w:cs="Times New Roman"/>
                <w:i/>
                <w:iCs/>
                <w:sz w:val="24"/>
                <w:szCs w:val="24"/>
              </w:rPr>
              <w:t>euro</w:t>
            </w:r>
            <w:proofErr w:type="spellEnd"/>
            <w:r w:rsidRPr="00012C12">
              <w:rPr>
                <w:rFonts w:ascii="Times New Roman" w:hAnsi="Times New Roman" w:cs="Times New Roman"/>
                <w:sz w:val="24"/>
                <w:szCs w:val="24"/>
              </w:rPr>
              <w:t>,</w:t>
            </w:r>
            <w:r w:rsidR="005E2D4B" w:rsidRPr="00012C12">
              <w:rPr>
                <w:rFonts w:ascii="Times New Roman" w:hAnsi="Times New Roman" w:cs="Times New Roman"/>
                <w:sz w:val="24"/>
                <w:szCs w:val="24"/>
              </w:rPr>
              <w:t xml:space="preserve"> </w:t>
            </w:r>
            <w:r w:rsidRPr="00012C12">
              <w:rPr>
                <w:rFonts w:ascii="Times New Roman" w:hAnsi="Times New Roman" w:cs="Times New Roman"/>
                <w:sz w:val="24"/>
                <w:szCs w:val="24"/>
              </w:rPr>
              <w:t>uz vienu ekvivalento patērētāju</w:t>
            </w:r>
            <w:r w:rsidR="00121752">
              <w:rPr>
                <w:rFonts w:ascii="Times New Roman" w:hAnsi="Times New Roman" w:cs="Times New Roman"/>
                <w:sz w:val="24"/>
                <w:szCs w:val="24"/>
              </w:rPr>
              <w:t xml:space="preserve"> un </w:t>
            </w:r>
            <w:r w:rsidR="00121752" w:rsidRPr="003A2EE4">
              <w:rPr>
                <w:rFonts w:ascii="Times New Roman" w:hAnsi="Times New Roman" w:cs="Times New Roman"/>
                <w:sz w:val="24"/>
                <w:szCs w:val="24"/>
              </w:rPr>
              <w:t xml:space="preserve">nabadzības riska slieksnis jeb 60% no ienākumu mediānas </w:t>
            </w:r>
            <w:r w:rsidR="00121752">
              <w:rPr>
                <w:rFonts w:ascii="Times New Roman" w:hAnsi="Times New Roman" w:cs="Times New Roman"/>
                <w:sz w:val="24"/>
                <w:szCs w:val="24"/>
              </w:rPr>
              <w:t xml:space="preserve">pēc Latvijas skalas </w:t>
            </w:r>
            <w:r w:rsidR="00121752" w:rsidRPr="003A2EE4">
              <w:rPr>
                <w:rFonts w:ascii="Times New Roman" w:hAnsi="Times New Roman" w:cs="Times New Roman"/>
                <w:sz w:val="24"/>
                <w:szCs w:val="24"/>
              </w:rPr>
              <w:t xml:space="preserve">bija 326,66 </w:t>
            </w:r>
            <w:proofErr w:type="spellStart"/>
            <w:r w:rsidR="00121752" w:rsidRPr="003A2EE4">
              <w:rPr>
                <w:rFonts w:ascii="Times New Roman" w:hAnsi="Times New Roman" w:cs="Times New Roman"/>
                <w:i/>
                <w:iCs/>
                <w:sz w:val="24"/>
                <w:szCs w:val="24"/>
              </w:rPr>
              <w:t>euro</w:t>
            </w:r>
            <w:proofErr w:type="spellEnd"/>
            <w:r w:rsidR="00121752" w:rsidRPr="003A2EE4">
              <w:rPr>
                <w:rFonts w:ascii="Times New Roman" w:hAnsi="Times New Roman" w:cs="Times New Roman"/>
                <w:sz w:val="24"/>
                <w:szCs w:val="24"/>
              </w:rPr>
              <w:t xml:space="preserve"> mēnesī.</w:t>
            </w:r>
          </w:p>
          <w:p w14:paraId="728807CE" w14:textId="3A80825A" w:rsidR="00892166" w:rsidRPr="00012C12" w:rsidRDefault="00892166" w:rsidP="00CA5C9C">
            <w:pPr>
              <w:spacing w:after="0" w:line="240" w:lineRule="auto"/>
              <w:jc w:val="both"/>
              <w:rPr>
                <w:rFonts w:ascii="Times New Roman" w:eastAsia="Times New Roman" w:hAnsi="Times New Roman" w:cs="Times New Roman"/>
                <w:iCs/>
                <w:sz w:val="24"/>
                <w:szCs w:val="24"/>
                <w:lang w:eastAsia="lv-LV"/>
              </w:rPr>
            </w:pPr>
            <w:r w:rsidRPr="00012C12">
              <w:rPr>
                <w:rFonts w:ascii="Times New Roman" w:eastAsia="Times New Roman" w:hAnsi="Times New Roman" w:cs="Times New Roman"/>
                <w:iCs/>
                <w:sz w:val="24"/>
                <w:szCs w:val="24"/>
                <w:lang w:eastAsia="lv-LV"/>
              </w:rPr>
              <w:t xml:space="preserve">Tādejādi maznodrošinātas mājsaimniecības ienākumu sliekšņa noteikšana balstīta uz vienlaikus ar grozījumiem likumā “Par sociālo drošību” noteikto minimālo ienākumu sliekšņu piemērošanas metodi sociālās aizsardzības jomā, kur noteikts, ka minimālos ienākumu sliekšņus izsaka </w:t>
            </w:r>
            <w:r w:rsidRPr="00012C12">
              <w:rPr>
                <w:rFonts w:ascii="Times New Roman" w:eastAsia="Times New Roman" w:hAnsi="Times New Roman" w:cs="Times New Roman"/>
                <w:sz w:val="24"/>
                <w:szCs w:val="24"/>
                <w:lang w:eastAsia="lv-LV"/>
              </w:rPr>
              <w:t xml:space="preserve"> procentuālā apmērā </w:t>
            </w:r>
            <w:r w:rsidRPr="00012C12">
              <w:rPr>
                <w:rFonts w:ascii="Times New Roman" w:hAnsi="Times New Roman" w:cs="Times New Roman"/>
                <w:sz w:val="24"/>
                <w:szCs w:val="24"/>
                <w:shd w:val="clear" w:color="auto" w:fill="FFFFFF"/>
              </w:rPr>
              <w:t>(</w:t>
            </w:r>
            <w:r w:rsidRPr="00012C12">
              <w:rPr>
                <w:rFonts w:ascii="Times New Roman" w:hAnsi="Times New Roman" w:cs="Times New Roman"/>
                <w:i/>
                <w:sz w:val="24"/>
                <w:szCs w:val="24"/>
                <w:shd w:val="clear" w:color="auto" w:fill="FFFFFF"/>
              </w:rPr>
              <w:t>noapaļotu līdz veseliem </w:t>
            </w:r>
            <w:proofErr w:type="spellStart"/>
            <w:r w:rsidRPr="00012C12">
              <w:rPr>
                <w:rFonts w:ascii="Times New Roman" w:hAnsi="Times New Roman" w:cs="Times New Roman"/>
                <w:i/>
                <w:iCs/>
                <w:sz w:val="24"/>
                <w:szCs w:val="24"/>
                <w:shd w:val="clear" w:color="auto" w:fill="FFFFFF"/>
              </w:rPr>
              <w:t>euro</w:t>
            </w:r>
            <w:proofErr w:type="spellEnd"/>
            <w:r w:rsidRPr="00012C12">
              <w:rPr>
                <w:rFonts w:ascii="Times New Roman" w:hAnsi="Times New Roman" w:cs="Times New Roman"/>
                <w:sz w:val="24"/>
                <w:szCs w:val="24"/>
                <w:shd w:val="clear" w:color="auto" w:fill="FFFFFF"/>
              </w:rPr>
              <w:t xml:space="preserve">) </w:t>
            </w:r>
            <w:r w:rsidRPr="00012C12">
              <w:rPr>
                <w:rFonts w:ascii="Times New Roman" w:eastAsia="Times New Roman" w:hAnsi="Times New Roman" w:cs="Times New Roman"/>
                <w:iCs/>
                <w:sz w:val="24"/>
                <w:szCs w:val="24"/>
                <w:lang w:eastAsia="lv-LV"/>
              </w:rPr>
              <w:t xml:space="preserve">no mājsaimniecību rīcībā esošās ienākumu mediānas uz vienu ekvivalento patērētāju (turpmāk – ienākumu mediāna).  </w:t>
            </w:r>
          </w:p>
          <w:p w14:paraId="57F04659" w14:textId="1B7AAF46" w:rsidR="00215BBF" w:rsidRPr="008B0932" w:rsidRDefault="005E2D4B" w:rsidP="00475683">
            <w:pPr>
              <w:spacing w:before="120" w:after="0" w:line="240" w:lineRule="auto"/>
              <w:jc w:val="both"/>
              <w:rPr>
                <w:rFonts w:ascii="Times New Roman" w:eastAsia="Times New Roman" w:hAnsi="Times New Roman" w:cs="Times New Roman"/>
                <w:sz w:val="24"/>
                <w:szCs w:val="24"/>
                <w:lang w:eastAsia="lv-LV"/>
              </w:rPr>
            </w:pPr>
            <w:r w:rsidRPr="00012C12">
              <w:rPr>
                <w:rFonts w:ascii="Times New Roman" w:eastAsia="Times New Roman" w:hAnsi="Times New Roman" w:cs="Times New Roman"/>
                <w:sz w:val="24"/>
                <w:szCs w:val="24"/>
                <w:lang w:eastAsia="lv-LV"/>
              </w:rPr>
              <w:t xml:space="preserve">Likumprojekts “Grozījumi Sociālo pakalpojumu un sociālās palīdzības likumā” paredz pašvaldībām tiesības noteikt </w:t>
            </w:r>
            <w:r w:rsidRPr="00012C12">
              <w:rPr>
                <w:rFonts w:ascii="Times New Roman" w:eastAsia="Times New Roman" w:hAnsi="Times New Roman" w:cs="Times New Roman"/>
                <w:i/>
                <w:sz w:val="24"/>
                <w:szCs w:val="24"/>
                <w:lang w:eastAsia="lv-LV"/>
              </w:rPr>
              <w:t>maznodrošinātas mājsaimniecības ienākumu slieksni</w:t>
            </w:r>
            <w:r w:rsidRPr="00012C12">
              <w:rPr>
                <w:rFonts w:ascii="Times New Roman" w:eastAsia="Times New Roman" w:hAnsi="Times New Roman" w:cs="Times New Roman"/>
                <w:sz w:val="24"/>
                <w:szCs w:val="24"/>
                <w:lang w:eastAsia="lv-LV"/>
              </w:rPr>
              <w:t xml:space="preserve"> </w:t>
            </w:r>
            <w:bookmarkStart w:id="6" w:name="_Hlk51168167"/>
            <w:r w:rsidR="00D75C2D" w:rsidRPr="00724F1B">
              <w:rPr>
                <w:rFonts w:ascii="Times New Roman" w:hAnsi="Times New Roman" w:cs="Times New Roman"/>
                <w:sz w:val="24"/>
                <w:szCs w:val="24"/>
                <w:lang w:eastAsia="lv-LV"/>
              </w:rPr>
              <w:t xml:space="preserve">līdz </w:t>
            </w:r>
            <w:r w:rsidR="003003B4" w:rsidRPr="00724F1B">
              <w:rPr>
                <w:rFonts w:ascii="Times New Roman" w:hAnsi="Times New Roman" w:cs="Times New Roman"/>
                <w:sz w:val="24"/>
                <w:szCs w:val="24"/>
                <w:lang w:eastAsia="lv-LV"/>
              </w:rPr>
              <w:t>8</w:t>
            </w:r>
            <w:r w:rsidR="00D75C2D" w:rsidRPr="00724F1B">
              <w:rPr>
                <w:rFonts w:ascii="Times New Roman" w:hAnsi="Times New Roman" w:cs="Times New Roman"/>
                <w:sz w:val="24"/>
                <w:szCs w:val="24"/>
                <w:lang w:eastAsia="lv-LV"/>
              </w:rPr>
              <w:t>0 procentiem no ienākumu mediānas</w:t>
            </w:r>
            <w:r w:rsidR="00215BBF" w:rsidRPr="00724F1B">
              <w:rPr>
                <w:rFonts w:ascii="Times New Roman" w:hAnsi="Times New Roman" w:cs="Times New Roman"/>
                <w:sz w:val="24"/>
                <w:szCs w:val="24"/>
                <w:lang w:eastAsia="lv-LV"/>
              </w:rPr>
              <w:t xml:space="preserve"> </w:t>
            </w:r>
            <w:r w:rsidR="00475683" w:rsidRPr="00724F1B">
              <w:rPr>
                <w:rFonts w:ascii="Times New Roman" w:eastAsia="Times New Roman" w:hAnsi="Times New Roman" w:cs="Times New Roman"/>
                <w:sz w:val="24"/>
                <w:szCs w:val="24"/>
                <w:lang w:eastAsia="lv-LV"/>
              </w:rPr>
              <w:t>atbilstoši Latvijas izvēlētajai ekvivalences skalai</w:t>
            </w:r>
            <w:bookmarkEnd w:id="6"/>
            <w:r w:rsidR="00215BBF" w:rsidRPr="00724F1B">
              <w:rPr>
                <w:rFonts w:ascii="Times New Roman" w:eastAsia="Times New Roman" w:hAnsi="Times New Roman" w:cs="Times New Roman"/>
                <w:sz w:val="24"/>
                <w:szCs w:val="24"/>
                <w:lang w:eastAsia="lv-LV"/>
              </w:rPr>
              <w:t xml:space="preserve">, lai neizslēgtu no valsts un pašvaldību palīdzības saņemšanas tās personas, kuras šobrīd to saņem, un tādejādi netiktu apšaubīts  </w:t>
            </w:r>
            <w:r w:rsidR="00215BBF" w:rsidRPr="00724F1B">
              <w:rPr>
                <w:rFonts w:ascii="Times New Roman" w:hAnsi="Times New Roman" w:cs="Times New Roman"/>
                <w:sz w:val="24"/>
                <w:szCs w:val="24"/>
              </w:rPr>
              <w:t>Satversmes tiesas 2020. gada 16. jūlija sprieduma lietā Nr.2019-25-03 atbilstoša izpilde.</w:t>
            </w:r>
            <w:r w:rsidR="00121752">
              <w:rPr>
                <w:rFonts w:ascii="Times New Roman" w:hAnsi="Times New Roman" w:cs="Times New Roman"/>
                <w:sz w:val="24"/>
                <w:szCs w:val="24"/>
              </w:rPr>
              <w:t xml:space="preserve"> </w:t>
            </w:r>
            <w:r w:rsidR="00121752" w:rsidRPr="008B0932">
              <w:rPr>
                <w:rFonts w:ascii="Times New Roman" w:hAnsi="Times New Roman" w:cs="Times New Roman"/>
                <w:sz w:val="24"/>
                <w:szCs w:val="24"/>
              </w:rPr>
              <w:t>Tas dod iespēj</w:t>
            </w:r>
            <w:r w:rsidR="00BA2192" w:rsidRPr="008B0932">
              <w:rPr>
                <w:rFonts w:ascii="Times New Roman" w:hAnsi="Times New Roman" w:cs="Times New Roman"/>
                <w:sz w:val="24"/>
                <w:szCs w:val="24"/>
              </w:rPr>
              <w:t>u pašvaldībai</w:t>
            </w:r>
            <w:r w:rsidR="00121752" w:rsidRPr="008B0932">
              <w:rPr>
                <w:rFonts w:ascii="Times New Roman" w:hAnsi="Times New Roman" w:cs="Times New Roman"/>
                <w:sz w:val="24"/>
                <w:szCs w:val="24"/>
              </w:rPr>
              <w:t xml:space="preserve"> saglabāt mājokļa pabalstu denacionalizēto namu īrniekiem ar augstāku ienākumu slieksni.   </w:t>
            </w:r>
          </w:p>
          <w:p w14:paraId="6989C2BD" w14:textId="01B9E6BD" w:rsidR="00D75C2D" w:rsidRPr="00012C12" w:rsidRDefault="00D75C2D" w:rsidP="00475683">
            <w:pPr>
              <w:spacing w:before="120" w:after="0" w:line="240" w:lineRule="auto"/>
              <w:jc w:val="both"/>
              <w:rPr>
                <w:rFonts w:ascii="Times New Roman" w:hAnsi="Times New Roman"/>
                <w:sz w:val="24"/>
                <w:szCs w:val="24"/>
              </w:rPr>
            </w:pPr>
            <w:r w:rsidRPr="00724F1B">
              <w:rPr>
                <w:rFonts w:ascii="Times New Roman" w:eastAsia="Times New Roman" w:hAnsi="Times New Roman" w:cs="Times New Roman"/>
                <w:iCs/>
                <w:sz w:val="24"/>
                <w:szCs w:val="24"/>
                <w:lang w:eastAsia="lv-LV"/>
              </w:rPr>
              <w:t xml:space="preserve">No </w:t>
            </w:r>
            <w:r w:rsidRPr="00724F1B">
              <w:rPr>
                <w:rFonts w:ascii="Times New Roman" w:hAnsi="Times New Roman"/>
                <w:sz w:val="24"/>
                <w:szCs w:val="24"/>
              </w:rPr>
              <w:t xml:space="preserve">2021.gada 1.janvāra </w:t>
            </w:r>
            <w:r w:rsidR="003003B4" w:rsidRPr="00724F1B">
              <w:rPr>
                <w:rFonts w:ascii="Times New Roman" w:hAnsi="Times New Roman"/>
                <w:sz w:val="24"/>
                <w:szCs w:val="24"/>
              </w:rPr>
              <w:t>8</w:t>
            </w:r>
            <w:r w:rsidRPr="00724F1B">
              <w:rPr>
                <w:rFonts w:ascii="Times New Roman" w:hAnsi="Times New Roman"/>
                <w:sz w:val="24"/>
                <w:szCs w:val="24"/>
              </w:rPr>
              <w:t xml:space="preserve">0 procenti no ienākumu mediānas būs  </w:t>
            </w:r>
            <w:r w:rsidR="003003B4" w:rsidRPr="00724F1B">
              <w:rPr>
                <w:rFonts w:ascii="Times New Roman" w:hAnsi="Times New Roman"/>
                <w:sz w:val="24"/>
                <w:szCs w:val="24"/>
              </w:rPr>
              <w:t>436</w:t>
            </w:r>
            <w:r w:rsidRPr="00724F1B">
              <w:rPr>
                <w:rFonts w:ascii="Times New Roman" w:hAnsi="Times New Roman"/>
                <w:sz w:val="24"/>
                <w:szCs w:val="24"/>
              </w:rPr>
              <w:t xml:space="preserve">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 xml:space="preserve"> pirmajai vai vienīgajai personai mājsaimniecībā un </w:t>
            </w:r>
            <w:r w:rsidR="003003B4" w:rsidRPr="00724F1B">
              <w:rPr>
                <w:rFonts w:ascii="Times New Roman" w:hAnsi="Times New Roman"/>
                <w:sz w:val="24"/>
                <w:szCs w:val="24"/>
              </w:rPr>
              <w:t>305</w:t>
            </w:r>
            <w:r w:rsidRPr="00724F1B">
              <w:rPr>
                <w:rFonts w:ascii="Times New Roman" w:hAnsi="Times New Roman"/>
                <w:sz w:val="24"/>
                <w:szCs w:val="24"/>
              </w:rPr>
              <w:t xml:space="preserve"> </w:t>
            </w:r>
            <w:proofErr w:type="spellStart"/>
            <w:r w:rsidRPr="00724F1B">
              <w:rPr>
                <w:rFonts w:ascii="Times New Roman" w:hAnsi="Times New Roman"/>
                <w:i/>
                <w:sz w:val="24"/>
                <w:szCs w:val="24"/>
              </w:rPr>
              <w:t>euro</w:t>
            </w:r>
            <w:proofErr w:type="spellEnd"/>
            <w:r w:rsidRPr="00724F1B">
              <w:rPr>
                <w:rFonts w:ascii="Times New Roman" w:hAnsi="Times New Roman"/>
                <w:sz w:val="24"/>
                <w:szCs w:val="24"/>
              </w:rPr>
              <w:t xml:space="preserve"> katrai nākamajai personai mājsaimniecībā</w:t>
            </w:r>
            <w:r w:rsidR="003003B4" w:rsidRPr="00724F1B">
              <w:rPr>
                <w:rFonts w:ascii="Times New Roman" w:hAnsi="Times New Roman"/>
                <w:sz w:val="24"/>
                <w:szCs w:val="24"/>
              </w:rPr>
              <w:t xml:space="preserve">, kas divu personu mājsaimniecībā </w:t>
            </w:r>
            <w:r w:rsidR="003003B4" w:rsidRPr="00724F1B">
              <w:rPr>
                <w:rFonts w:ascii="Times New Roman" w:hAnsi="Times New Roman"/>
                <w:sz w:val="24"/>
                <w:szCs w:val="24"/>
              </w:rPr>
              <w:lastRenderedPageBreak/>
              <w:t xml:space="preserve">vidēji veido 370,5 </w:t>
            </w:r>
            <w:proofErr w:type="spellStart"/>
            <w:r w:rsidR="003003B4" w:rsidRPr="00724F1B">
              <w:rPr>
                <w:rFonts w:ascii="Times New Roman" w:hAnsi="Times New Roman"/>
                <w:i/>
                <w:sz w:val="24"/>
                <w:szCs w:val="24"/>
              </w:rPr>
              <w:t>euro</w:t>
            </w:r>
            <w:proofErr w:type="spellEnd"/>
            <w:r w:rsidRPr="00724F1B">
              <w:rPr>
                <w:rFonts w:ascii="Times New Roman" w:hAnsi="Times New Roman"/>
                <w:sz w:val="24"/>
                <w:szCs w:val="24"/>
              </w:rPr>
              <w:t xml:space="preserve"> </w:t>
            </w:r>
            <w:r w:rsidR="00012C12" w:rsidRPr="00724F1B">
              <w:rPr>
                <w:rFonts w:ascii="Times New Roman" w:hAnsi="Times New Roman"/>
                <w:sz w:val="24"/>
                <w:szCs w:val="24"/>
              </w:rPr>
              <w:t xml:space="preserve">Tādejādi atbalsts tiktu sniegts mājsaimniecībām no divām zemāko ienākumu </w:t>
            </w:r>
            <w:proofErr w:type="spellStart"/>
            <w:r w:rsidR="00012C12" w:rsidRPr="00724F1B">
              <w:rPr>
                <w:rFonts w:ascii="Times New Roman" w:hAnsi="Times New Roman"/>
                <w:i/>
                <w:sz w:val="24"/>
                <w:szCs w:val="24"/>
              </w:rPr>
              <w:t>kvintilēm</w:t>
            </w:r>
            <w:proofErr w:type="spellEnd"/>
            <w:r w:rsidR="00012C12" w:rsidRPr="00724F1B">
              <w:rPr>
                <w:rFonts w:ascii="Times New Roman" w:hAnsi="Times New Roman"/>
                <w:sz w:val="24"/>
                <w:szCs w:val="24"/>
              </w:rPr>
              <w:t xml:space="preserve">, kur atbilstoši Latvijas skalai 2.kvintiļu grupas zemākā ienākumu robeža ir 294,36 </w:t>
            </w:r>
            <w:proofErr w:type="spellStart"/>
            <w:r w:rsidR="00012C12" w:rsidRPr="00724F1B">
              <w:rPr>
                <w:rFonts w:ascii="Times New Roman" w:hAnsi="Times New Roman"/>
                <w:i/>
                <w:sz w:val="24"/>
                <w:szCs w:val="24"/>
              </w:rPr>
              <w:t>euro</w:t>
            </w:r>
            <w:proofErr w:type="spellEnd"/>
            <w:r w:rsidR="00012C12" w:rsidRPr="00724F1B">
              <w:rPr>
                <w:rFonts w:ascii="Times New Roman" w:hAnsi="Times New Roman"/>
                <w:sz w:val="24"/>
                <w:szCs w:val="24"/>
              </w:rPr>
              <w:t xml:space="preserve"> un augstākā – 429,67 </w:t>
            </w:r>
            <w:proofErr w:type="spellStart"/>
            <w:r w:rsidR="00012C12" w:rsidRPr="00724F1B">
              <w:rPr>
                <w:rFonts w:ascii="Times New Roman" w:hAnsi="Times New Roman"/>
                <w:i/>
                <w:sz w:val="24"/>
                <w:szCs w:val="24"/>
              </w:rPr>
              <w:t>euro</w:t>
            </w:r>
            <w:proofErr w:type="spellEnd"/>
            <w:r w:rsidR="00012C12" w:rsidRPr="00724F1B">
              <w:rPr>
                <w:rFonts w:ascii="Times New Roman" w:hAnsi="Times New Roman"/>
                <w:sz w:val="24"/>
                <w:szCs w:val="24"/>
              </w:rPr>
              <w:t>.</w:t>
            </w:r>
            <w:r w:rsidR="00012C12" w:rsidRPr="00012C12">
              <w:rPr>
                <w:rFonts w:ascii="Times New Roman" w:hAnsi="Times New Roman"/>
                <w:sz w:val="24"/>
                <w:szCs w:val="24"/>
              </w:rPr>
              <w:t xml:space="preserve"> </w:t>
            </w:r>
          </w:p>
          <w:p w14:paraId="1A6AEC69" w14:textId="6F7809CC" w:rsidR="005E2D4B" w:rsidRDefault="005E2D4B" w:rsidP="00D75C2D">
            <w:pPr>
              <w:spacing w:after="0" w:line="240" w:lineRule="auto"/>
              <w:jc w:val="both"/>
              <w:rPr>
                <w:rFonts w:ascii="Times New Roman" w:hAnsi="Times New Roman"/>
                <w:color w:val="C00000"/>
                <w:sz w:val="24"/>
                <w:szCs w:val="24"/>
              </w:rPr>
            </w:pPr>
          </w:p>
          <w:p w14:paraId="7E5333AC" w14:textId="77777777" w:rsidR="00261AD5" w:rsidRDefault="00261AD5" w:rsidP="00261AD5">
            <w:pPr>
              <w:spacing w:after="0" w:line="240" w:lineRule="auto"/>
              <w:jc w:val="both"/>
              <w:rPr>
                <w:rFonts w:ascii="Times New Roman" w:hAnsi="Times New Roman" w:cs="Times New Roman"/>
                <w:sz w:val="24"/>
                <w:szCs w:val="24"/>
              </w:rPr>
            </w:pPr>
            <w:r w:rsidRPr="00A97B7A">
              <w:rPr>
                <w:rFonts w:ascii="Times New Roman" w:eastAsia="Times New Roman" w:hAnsi="Times New Roman" w:cs="Times New Roman"/>
                <w:iCs/>
                <w:sz w:val="24"/>
                <w:szCs w:val="24"/>
                <w:lang w:eastAsia="lv-LV"/>
              </w:rPr>
              <w:t xml:space="preserve">Satversmes tiesa atzina, ka cilvēktiesību aizsardzībai, ievērošanai vai īstenošanai </w:t>
            </w:r>
            <w:r w:rsidRPr="00A97B7A">
              <w:rPr>
                <w:rFonts w:ascii="Times New Roman" w:eastAsia="Times New Roman" w:hAnsi="Times New Roman" w:cs="Times New Roman"/>
                <w:i/>
                <w:iCs/>
                <w:sz w:val="24"/>
                <w:szCs w:val="24"/>
                <w:lang w:eastAsia="lv-LV"/>
              </w:rPr>
              <w:t xml:space="preserve">būtiski lēmumi jāpieņem likumdevējam. </w:t>
            </w:r>
            <w:r w:rsidRPr="00A97B7A">
              <w:rPr>
                <w:rFonts w:ascii="Times New Roman" w:eastAsia="Times New Roman" w:hAnsi="Times New Roman" w:cs="Times New Roman"/>
                <w:iCs/>
                <w:sz w:val="24"/>
                <w:szCs w:val="24"/>
                <w:lang w:eastAsia="lv-LV"/>
              </w:rPr>
              <w:t xml:space="preserve">Satversmes tiesa norāda, ka minimālo ienākumu sliekšņi nav noteikti pamatojoties uz tādu metodi, kas izrietētu no mērķa aizsargāt cilvēka cieņu, izlīdzināt sociālo nevienlīdzību un nodrošināt valsts ilgtspējīgu attīstību. </w:t>
            </w:r>
            <w:r w:rsidRPr="00A97B7A">
              <w:rPr>
                <w:rFonts w:ascii="Times New Roman" w:hAnsi="Times New Roman" w:cs="Times New Roman"/>
                <w:sz w:val="24"/>
                <w:szCs w:val="24"/>
              </w:rPr>
              <w:t xml:space="preserve">Satversmes tiesa norāda, ka 2014.gadā Ministru kabinetā  pieņemtajā </w:t>
            </w:r>
            <w:r w:rsidRPr="0097692F">
              <w:rPr>
                <w:rFonts w:ascii="Times New Roman" w:hAnsi="Times New Roman" w:cs="Times New Roman"/>
                <w:sz w:val="24"/>
                <w:szCs w:val="24"/>
              </w:rPr>
              <w:t>Koncepcijā “Par minimālā ienākuma līmeņa noteikšanu” jau ir akceptēta relatīvās metodes pielietošana minimālo ienākumu sliekšņu noteikšanā</w:t>
            </w:r>
            <w:r w:rsidRPr="00A97B7A">
              <w:rPr>
                <w:rFonts w:ascii="Times New Roman" w:hAnsi="Times New Roman" w:cs="Times New Roman"/>
                <w:sz w:val="24"/>
                <w:szCs w:val="24"/>
              </w:rPr>
              <w:t>.</w:t>
            </w:r>
          </w:p>
          <w:p w14:paraId="58F24EE2" w14:textId="77777777" w:rsidR="00261AD5" w:rsidRDefault="00261AD5" w:rsidP="00261AD5">
            <w:pPr>
              <w:jc w:val="both"/>
              <w:rPr>
                <w:rFonts w:ascii="Times New Roman" w:hAnsi="Times New Roman" w:cs="Times New Roman"/>
                <w:sz w:val="24"/>
                <w:szCs w:val="24"/>
                <w:lang w:eastAsia="lv-LV"/>
              </w:rPr>
            </w:pPr>
            <w:bookmarkStart w:id="7" w:name="_Hlk52185135"/>
            <w:r>
              <w:rPr>
                <w:rFonts w:ascii="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hAnsi="Times New Roman" w:cs="Times New Roman"/>
                <w:sz w:val="24"/>
                <w:szCs w:val="24"/>
                <w:lang w:eastAsia="lv-LV"/>
              </w:rPr>
              <w:t>alstij sava izvēle jābalsta uz konstitucionāli pamatotiem 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14:paraId="62C9289D" w14:textId="77777777" w:rsidR="00261AD5" w:rsidRDefault="00261AD5" w:rsidP="00261AD5">
            <w:pPr>
              <w:jc w:val="both"/>
            </w:pPr>
            <w:r>
              <w:rPr>
                <w:rFonts w:ascii="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(turpmāk – ienākumu mediāna) – tātad piedāvātā metode minimālo ienākumu sliekšņu noteikšanā ir sociālekonomiski (matemātiski un statistiski) pamatota. Šāda pieeja nodrošina, ka, mainoties ekonomiskajai situācijai valstī, līdzi mainās arī </w:t>
            </w:r>
            <w:r>
              <w:rPr>
                <w:rFonts w:ascii="Times New Roman" w:hAnsi="Times New Roman" w:cs="Times New Roman"/>
                <w:sz w:val="24"/>
                <w:szCs w:val="24"/>
                <w:lang w:eastAsia="lv-LV"/>
              </w:rPr>
              <w:lastRenderedPageBreak/>
              <w:t>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hAnsi="Times New Roman" w:cs="Times New Roman"/>
                <w:sz w:val="24"/>
                <w:szCs w:val="24"/>
                <w:lang w:eastAsia="lv-LV"/>
              </w:rPr>
              <w:t>  Lai nodrošinātu iedzīvotājiem ar zemiem ienākumiem iespēju saņemt adekvātu un vienlaikus ar pārējās sabiedrības interesēm samērīgu atbalstu, nepieciešams noteikt regulāru minimālo ienākumu sliekšņu pārskatīšanu atbilstoši sociālekonomiskajām izmaiņām valstī.</w:t>
            </w:r>
            <w:r>
              <w:t xml:space="preserve"> </w:t>
            </w:r>
          </w:p>
          <w:p w14:paraId="6033CC04" w14:textId="2A38D983" w:rsidR="00261AD5" w:rsidRDefault="00261AD5" w:rsidP="00261AD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Turklāt jāņem vērā, ka pat Latvijas Bankas veiktajā ietekmes novērtējumā par piedāvātā risinājuma ietekmi uz 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ilgstošas un nākotnē ienākumu nevienlīdzības plaisa atkal pieaugs.</w:t>
            </w:r>
            <w:bookmarkEnd w:id="7"/>
            <w:r>
              <w:rPr>
                <w:rFonts w:ascii="Times New Roman" w:hAnsi="Times New Roman" w:cs="Times New Roman"/>
                <w:sz w:val="24"/>
                <w:szCs w:val="24"/>
                <w:lang w:eastAsia="lv-LV"/>
              </w:rPr>
              <w:t xml:space="preserve">   </w:t>
            </w:r>
          </w:p>
          <w:p w14:paraId="5A55FD02" w14:textId="77777777" w:rsidR="005275E8" w:rsidRDefault="005275E8" w:rsidP="00261AD5">
            <w:pPr>
              <w:spacing w:after="0" w:line="240" w:lineRule="auto"/>
              <w:jc w:val="both"/>
              <w:rPr>
                <w:rFonts w:ascii="Times New Roman" w:hAnsi="Times New Roman"/>
                <w:strike/>
                <w:sz w:val="24"/>
                <w:szCs w:val="24"/>
              </w:rPr>
            </w:pPr>
          </w:p>
          <w:p w14:paraId="60861158" w14:textId="77777777" w:rsidR="005C3C06" w:rsidRDefault="005275E8" w:rsidP="005C3C06">
            <w:pPr>
              <w:spacing w:after="0" w:line="240" w:lineRule="auto"/>
              <w:jc w:val="both"/>
              <w:rPr>
                <w:rFonts w:ascii="Times New Roman" w:eastAsia="Times New Roman" w:hAnsi="Times New Roman" w:cs="Times New Roman"/>
                <w:iCs/>
                <w:sz w:val="24"/>
                <w:szCs w:val="24"/>
                <w:lang w:eastAsia="lv-LV"/>
              </w:rPr>
            </w:pPr>
            <w:r w:rsidRPr="00012C12">
              <w:rPr>
                <w:rFonts w:ascii="Times New Roman" w:eastAsia="Times New Roman" w:hAnsi="Times New Roman" w:cs="Times New Roman"/>
                <w:iCs/>
                <w:sz w:val="24"/>
                <w:szCs w:val="24"/>
                <w:lang w:eastAsia="lv-LV"/>
              </w:rPr>
              <w:t xml:space="preserve">Minimālo ienākumu sliekšņi, tai skaitā maznodrošinātas mājsaimniecības slieksnis, tiks pārskatīti reizi gadā atbilstoši likumprojektā “Grozījumi likumā “Par sociālo drošību”” noteiktajai ienākumu mediānas pārskatīšanas kārtībai. </w:t>
            </w:r>
            <w:r w:rsidR="005C3C06">
              <w:rPr>
                <w:rFonts w:ascii="Times New Roman" w:eastAsia="Times New Roman" w:hAnsi="Times New Roman" w:cs="Times New Roman"/>
                <w:iCs/>
                <w:sz w:val="24"/>
                <w:szCs w:val="24"/>
                <w:lang w:eastAsia="lv-LV"/>
              </w:rPr>
              <w:t>Atbilstoši tam pašvaldībām būs iespēja veikt grozīgumus saistošajos noteikumos.</w:t>
            </w:r>
          </w:p>
          <w:p w14:paraId="4A985EA3" w14:textId="1AFBB4F1" w:rsidR="00261AD5" w:rsidRDefault="00261AD5" w:rsidP="005E2D4B">
            <w:pPr>
              <w:spacing w:after="0" w:line="240" w:lineRule="auto"/>
              <w:jc w:val="both"/>
              <w:rPr>
                <w:rFonts w:ascii="Times New Roman" w:hAnsi="Times New Roman"/>
                <w:strike/>
                <w:sz w:val="24"/>
                <w:szCs w:val="24"/>
              </w:rPr>
            </w:pPr>
          </w:p>
          <w:p w14:paraId="4A3A4CBB" w14:textId="0A5CE526" w:rsidR="00625587" w:rsidRPr="00CF6FCD" w:rsidRDefault="003A02EF" w:rsidP="005E2D4B">
            <w:pPr>
              <w:shd w:val="clear" w:color="auto" w:fill="FFFFFF"/>
              <w:spacing w:after="0" w:line="240" w:lineRule="auto"/>
              <w:jc w:val="both"/>
              <w:rPr>
                <w:rFonts w:ascii="Times New Roman" w:eastAsia="Times New Roman" w:hAnsi="Times New Roman" w:cs="Times New Roman"/>
                <w:iCs/>
                <w:color w:val="0070C0"/>
                <w:sz w:val="24"/>
                <w:szCs w:val="24"/>
                <w:lang w:eastAsia="lv-LV"/>
              </w:rPr>
            </w:pPr>
            <w:bookmarkStart w:id="8" w:name="_Hlk49329403"/>
            <w:bookmarkStart w:id="9" w:name="_Hlk50028555"/>
            <w:bookmarkEnd w:id="3"/>
            <w:r w:rsidRPr="005E2D4B">
              <w:rPr>
                <w:rFonts w:ascii="Times New Roman" w:eastAsia="Times New Roman" w:hAnsi="Times New Roman" w:cs="Times New Roman"/>
                <w:iCs/>
                <w:sz w:val="24"/>
                <w:szCs w:val="24"/>
                <w:lang w:eastAsia="lv-LV"/>
              </w:rPr>
              <w:t xml:space="preserve">Lai nodrošinātu, ka visas zemu ienākumu mājsaimniecības saņem </w:t>
            </w:r>
            <w:r w:rsidR="00F8519D">
              <w:rPr>
                <w:rFonts w:ascii="Times New Roman" w:eastAsia="Times New Roman" w:hAnsi="Times New Roman" w:cs="Times New Roman"/>
                <w:iCs/>
                <w:sz w:val="24"/>
                <w:szCs w:val="24"/>
                <w:lang w:eastAsia="lv-LV"/>
              </w:rPr>
              <w:t xml:space="preserve">adekvātu </w:t>
            </w:r>
            <w:r w:rsidRPr="005E2D4B">
              <w:rPr>
                <w:rFonts w:ascii="Times New Roman" w:eastAsia="Times New Roman" w:hAnsi="Times New Roman" w:cs="Times New Roman"/>
                <w:iCs/>
                <w:sz w:val="24"/>
                <w:szCs w:val="24"/>
                <w:lang w:eastAsia="lv-LV"/>
              </w:rPr>
              <w:t xml:space="preserve">mājokļa pabalstu, </w:t>
            </w:r>
            <w:r w:rsidR="005E2D4B">
              <w:rPr>
                <w:rFonts w:ascii="Times New Roman" w:eastAsia="Times New Roman" w:hAnsi="Times New Roman" w:cs="Times New Roman"/>
                <w:iCs/>
                <w:sz w:val="24"/>
                <w:szCs w:val="24"/>
                <w:lang w:eastAsia="lv-LV"/>
              </w:rPr>
              <w:t>likumprojekts “Grozījumi “Sociālo pakalpojumu un sociālās palīdzības likumā”” nosaka</w:t>
            </w:r>
            <w:r w:rsidR="00F8519D">
              <w:rPr>
                <w:rFonts w:ascii="Times New Roman" w:eastAsia="Times New Roman" w:hAnsi="Times New Roman" w:cs="Times New Roman"/>
                <w:iCs/>
                <w:sz w:val="24"/>
                <w:szCs w:val="24"/>
                <w:lang w:eastAsia="lv-LV"/>
              </w:rPr>
              <w:t xml:space="preserve"> izdevumu pozīcijas, kuras tiek ņemtas vērā aprēķinot mājokļa pabalstu, kas </w:t>
            </w:r>
            <w:r w:rsidR="00F8519D" w:rsidRPr="005F715E">
              <w:rPr>
                <w:rFonts w:ascii="Times New Roman" w:eastAsia="Times New Roman" w:hAnsi="Times New Roman" w:cs="Times New Roman"/>
                <w:iCs/>
                <w:sz w:val="24"/>
                <w:szCs w:val="24"/>
                <w:lang w:eastAsia="lv-LV"/>
              </w:rPr>
              <w:t xml:space="preserve">atbilst </w:t>
            </w:r>
            <w:r w:rsidR="007D6EB2" w:rsidRPr="005F715E">
              <w:rPr>
                <w:rFonts w:ascii="Times New Roman" w:eastAsia="Times New Roman" w:hAnsi="Times New Roman" w:cs="Times New Roman"/>
                <w:iCs/>
                <w:sz w:val="24"/>
                <w:szCs w:val="24"/>
                <w:lang w:eastAsia="lv-LV"/>
              </w:rPr>
              <w:t xml:space="preserve">šobrīd </w:t>
            </w:r>
            <w:r w:rsidR="00F8519D" w:rsidRPr="005F715E">
              <w:rPr>
                <w:rFonts w:ascii="Times New Roman" w:eastAsia="Times New Roman" w:hAnsi="Times New Roman" w:cs="Times New Roman"/>
                <w:iCs/>
                <w:sz w:val="24"/>
                <w:szCs w:val="24"/>
                <w:lang w:eastAsia="lv-LV"/>
              </w:rPr>
              <w:t>likuma “Par palīdzību dzīvokļa jautājumu risināšanā” 25.</w:t>
            </w:r>
            <w:r w:rsidR="00F8519D" w:rsidRPr="005F715E">
              <w:rPr>
                <w:rFonts w:ascii="Times New Roman" w:eastAsia="Times New Roman" w:hAnsi="Times New Roman" w:cs="Times New Roman"/>
                <w:iCs/>
                <w:sz w:val="24"/>
                <w:szCs w:val="24"/>
                <w:vertAlign w:val="superscript"/>
                <w:lang w:eastAsia="lv-LV"/>
              </w:rPr>
              <w:t>2</w:t>
            </w:r>
            <w:r w:rsidR="00F8519D" w:rsidRPr="005F715E">
              <w:rPr>
                <w:rFonts w:ascii="Times New Roman" w:eastAsia="Times New Roman" w:hAnsi="Times New Roman" w:cs="Times New Roman"/>
                <w:iCs/>
                <w:sz w:val="24"/>
                <w:szCs w:val="24"/>
                <w:lang w:eastAsia="lv-LV"/>
              </w:rPr>
              <w:t xml:space="preserve"> panta otrajā daļā noteiktajam</w:t>
            </w:r>
            <w:r w:rsidR="009C21F9" w:rsidRPr="005F715E">
              <w:rPr>
                <w:rFonts w:ascii="Times New Roman" w:eastAsia="Times New Roman" w:hAnsi="Times New Roman" w:cs="Times New Roman"/>
                <w:iCs/>
                <w:sz w:val="24"/>
                <w:szCs w:val="24"/>
                <w:lang w:eastAsia="lv-LV"/>
              </w:rPr>
              <w:t>, kas papildināts ar izdevumiem telekomunikāciju un interneta izdevumu segšanai un izdevumiem par ūdens skaitītāju uzstrādāšanu un pārbaudi.</w:t>
            </w:r>
            <w:r w:rsidR="00F8519D" w:rsidRPr="005F715E">
              <w:rPr>
                <w:rFonts w:ascii="Times New Roman" w:eastAsia="Times New Roman" w:hAnsi="Times New Roman" w:cs="Times New Roman"/>
                <w:iCs/>
                <w:sz w:val="24"/>
                <w:szCs w:val="24"/>
                <w:lang w:eastAsia="lv-LV"/>
              </w:rPr>
              <w:t xml:space="preserve"> </w:t>
            </w:r>
            <w:r w:rsidR="007D6EB2" w:rsidRPr="005F715E">
              <w:rPr>
                <w:rFonts w:ascii="Times New Roman" w:eastAsia="Times New Roman" w:hAnsi="Times New Roman" w:cs="Times New Roman"/>
                <w:iCs/>
                <w:sz w:val="24"/>
                <w:szCs w:val="24"/>
                <w:lang w:eastAsia="lv-LV"/>
              </w:rPr>
              <w:t xml:space="preserve">Likumprojektā tiek piedāvāts </w:t>
            </w:r>
            <w:r w:rsidR="00625587" w:rsidRPr="005F715E">
              <w:rPr>
                <w:rFonts w:ascii="Times New Roman" w:eastAsia="Times New Roman" w:hAnsi="Times New Roman" w:cs="Times New Roman"/>
                <w:iCs/>
                <w:sz w:val="24"/>
                <w:szCs w:val="24"/>
                <w:lang w:eastAsia="lv-LV"/>
              </w:rPr>
              <w:t xml:space="preserve">šīs izdevumu pozīcijas iemērot arī </w:t>
            </w:r>
            <w:r w:rsidR="002E1801" w:rsidRPr="005F715E">
              <w:rPr>
                <w:rFonts w:ascii="Times New Roman" w:eastAsia="Times New Roman" w:hAnsi="Times New Roman" w:cs="Times New Roman"/>
                <w:iCs/>
                <w:sz w:val="24"/>
                <w:szCs w:val="24"/>
                <w:lang w:eastAsia="lv-LV"/>
              </w:rPr>
              <w:t>mājokļa</w:t>
            </w:r>
            <w:r w:rsidR="00625587" w:rsidRPr="005F715E">
              <w:rPr>
                <w:rFonts w:ascii="Times New Roman" w:eastAsia="Times New Roman" w:hAnsi="Times New Roman" w:cs="Times New Roman"/>
                <w:iCs/>
                <w:sz w:val="24"/>
                <w:szCs w:val="24"/>
                <w:lang w:eastAsia="lv-LV"/>
              </w:rPr>
              <w:t xml:space="preserve"> pabalsta aprēķināšanai bez vecāku gādības palikušam bērnam, </w:t>
            </w:r>
            <w:r w:rsidR="007D6EB2" w:rsidRPr="005F715E">
              <w:rPr>
                <w:rFonts w:ascii="Times New Roman" w:eastAsia="Times New Roman" w:hAnsi="Times New Roman" w:cs="Times New Roman"/>
                <w:iCs/>
                <w:sz w:val="24"/>
                <w:szCs w:val="24"/>
                <w:lang w:eastAsia="lv-LV"/>
              </w:rPr>
              <w:t>atsaucoties uz Sociālo pakalpojumu un sociālās palīdzība</w:t>
            </w:r>
            <w:r w:rsidR="00CF6FCD" w:rsidRPr="005F715E">
              <w:rPr>
                <w:rFonts w:ascii="Times New Roman" w:eastAsia="Times New Roman" w:hAnsi="Times New Roman" w:cs="Times New Roman"/>
                <w:iCs/>
                <w:sz w:val="24"/>
                <w:szCs w:val="24"/>
                <w:lang w:eastAsia="lv-LV"/>
              </w:rPr>
              <w:t>s l</w:t>
            </w:r>
            <w:r w:rsidR="007D6EB2" w:rsidRPr="005F715E">
              <w:rPr>
                <w:rFonts w:ascii="Times New Roman" w:eastAsia="Times New Roman" w:hAnsi="Times New Roman" w:cs="Times New Roman"/>
                <w:iCs/>
                <w:sz w:val="24"/>
                <w:szCs w:val="24"/>
                <w:lang w:eastAsia="lv-LV"/>
              </w:rPr>
              <w:t>ikumu</w:t>
            </w:r>
            <w:r w:rsidR="00625587" w:rsidRPr="005F715E">
              <w:rPr>
                <w:rFonts w:ascii="Times New Roman" w:eastAsia="Times New Roman" w:hAnsi="Times New Roman" w:cs="Times New Roman"/>
                <w:iCs/>
                <w:sz w:val="24"/>
                <w:szCs w:val="24"/>
                <w:lang w:eastAsia="lv-LV"/>
              </w:rPr>
              <w:t xml:space="preserve">. </w:t>
            </w:r>
          </w:p>
          <w:p w14:paraId="096ACC2F" w14:textId="5FE538BD" w:rsidR="00475683" w:rsidRDefault="00625587" w:rsidP="0047568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Likumprojektā “Grozījumi Sociālo pakalpojumu un sociālās palīdzības likumā” </w:t>
            </w:r>
            <w:r w:rsidR="00642646" w:rsidRPr="00642646">
              <w:rPr>
                <w:rFonts w:ascii="Times New Roman" w:hAnsi="Times New Roman" w:cs="Times New Roman"/>
                <w:sz w:val="24"/>
                <w:szCs w:val="24"/>
              </w:rPr>
              <w:t>Ministru kabinet</w:t>
            </w:r>
            <w:r w:rsidR="00642646">
              <w:rPr>
                <w:rFonts w:ascii="Times New Roman" w:hAnsi="Times New Roman" w:cs="Times New Roman"/>
                <w:sz w:val="24"/>
                <w:szCs w:val="24"/>
              </w:rPr>
              <w:t>am paredzēts deleģē</w:t>
            </w:r>
            <w:r>
              <w:rPr>
                <w:rFonts w:ascii="Times New Roman" w:hAnsi="Times New Roman" w:cs="Times New Roman"/>
                <w:sz w:val="24"/>
                <w:szCs w:val="24"/>
              </w:rPr>
              <w:t>jums</w:t>
            </w:r>
            <w:r w:rsidR="00642646">
              <w:rPr>
                <w:rFonts w:ascii="Times New Roman" w:hAnsi="Times New Roman" w:cs="Times New Roman"/>
                <w:sz w:val="24"/>
                <w:szCs w:val="24"/>
              </w:rPr>
              <w:t xml:space="preserve"> </w:t>
            </w:r>
            <w:r w:rsidR="00642646" w:rsidRPr="00642646">
              <w:rPr>
                <w:rFonts w:ascii="Times New Roman" w:hAnsi="Times New Roman" w:cs="Times New Roman"/>
                <w:sz w:val="24"/>
                <w:szCs w:val="24"/>
              </w:rPr>
              <w:t xml:space="preserve"> no</w:t>
            </w:r>
            <w:r w:rsidR="00642646">
              <w:rPr>
                <w:rFonts w:ascii="Times New Roman" w:hAnsi="Times New Roman" w:cs="Times New Roman"/>
                <w:sz w:val="24"/>
                <w:szCs w:val="24"/>
              </w:rPr>
              <w:t xml:space="preserve">teikt </w:t>
            </w:r>
            <w:r w:rsidR="00642646" w:rsidRPr="00642646">
              <w:rPr>
                <w:rFonts w:ascii="Times New Roman" w:hAnsi="Times New Roman" w:cs="Times New Roman"/>
                <w:sz w:val="24"/>
                <w:szCs w:val="24"/>
              </w:rPr>
              <w:t xml:space="preserve">mājokļa pabalsta aprēķināšanas, piešķiršanas un izmaksas kārtību, un izdevumu pozīciju minimālās normas mājokļa pabalsta apmēra aprēķināšanai. </w:t>
            </w:r>
            <w:r>
              <w:rPr>
                <w:rFonts w:ascii="Times New Roman" w:hAnsi="Times New Roman" w:cs="Times New Roman"/>
                <w:sz w:val="24"/>
                <w:szCs w:val="24"/>
              </w:rPr>
              <w:t>Savukārt p</w:t>
            </w:r>
            <w:r w:rsidR="00475683" w:rsidRPr="00475683">
              <w:rPr>
                <w:rFonts w:ascii="Times New Roman" w:hAnsi="Times New Roman" w:cs="Times New Roman"/>
                <w:sz w:val="24"/>
                <w:szCs w:val="24"/>
                <w:shd w:val="clear" w:color="auto" w:fill="FFFFFF"/>
              </w:rPr>
              <w:t>ašvaldīb</w:t>
            </w:r>
            <w:r>
              <w:rPr>
                <w:rFonts w:ascii="Times New Roman" w:hAnsi="Times New Roman" w:cs="Times New Roman"/>
                <w:sz w:val="24"/>
                <w:szCs w:val="24"/>
                <w:shd w:val="clear" w:color="auto" w:fill="FFFFFF"/>
              </w:rPr>
              <w:t>ām</w:t>
            </w:r>
            <w:r w:rsidR="00475683" w:rsidRPr="00475683">
              <w:rPr>
                <w:rFonts w:ascii="Times New Roman" w:hAnsi="Times New Roman" w:cs="Times New Roman"/>
                <w:sz w:val="24"/>
                <w:szCs w:val="24"/>
                <w:shd w:val="clear" w:color="auto" w:fill="FFFFFF"/>
              </w:rPr>
              <w:t xml:space="preserve"> saistošajos noteikumos </w:t>
            </w:r>
            <w:r>
              <w:rPr>
                <w:rFonts w:ascii="Times New Roman" w:hAnsi="Times New Roman" w:cs="Times New Roman"/>
                <w:sz w:val="24"/>
                <w:szCs w:val="24"/>
                <w:shd w:val="clear" w:color="auto" w:fill="FFFFFF"/>
              </w:rPr>
              <w:t xml:space="preserve">paredzēts deleģēt tiesības </w:t>
            </w:r>
            <w:r w:rsidR="00475683" w:rsidRPr="00475683">
              <w:rPr>
                <w:rFonts w:ascii="Times New Roman" w:hAnsi="Times New Roman" w:cs="Times New Roman"/>
                <w:sz w:val="24"/>
                <w:szCs w:val="24"/>
                <w:shd w:val="clear" w:color="auto" w:fill="FFFFFF"/>
              </w:rPr>
              <w:t xml:space="preserve"> </w:t>
            </w:r>
            <w:r w:rsidR="00CF6FCD">
              <w:rPr>
                <w:rFonts w:ascii="Times New Roman" w:hAnsi="Times New Roman" w:cs="Times New Roman"/>
                <w:sz w:val="24"/>
                <w:szCs w:val="24"/>
                <w:shd w:val="clear" w:color="auto" w:fill="FFFFFF"/>
              </w:rPr>
              <w:t xml:space="preserve">noteikt </w:t>
            </w:r>
            <w:r w:rsidR="00475683" w:rsidRPr="00475683">
              <w:rPr>
                <w:rFonts w:ascii="Times New Roman" w:hAnsi="Times New Roman" w:cs="Times New Roman"/>
                <w:sz w:val="24"/>
                <w:szCs w:val="24"/>
                <w:shd w:val="clear" w:color="auto" w:fill="FFFFFF"/>
              </w:rPr>
              <w:t xml:space="preserve">labvēlīgākus nosacījumus </w:t>
            </w:r>
            <w:r w:rsidR="00475683" w:rsidRPr="00475683">
              <w:rPr>
                <w:rFonts w:ascii="Times New Roman" w:hAnsi="Times New Roman" w:cs="Times New Roman"/>
                <w:sz w:val="24"/>
                <w:szCs w:val="24"/>
              </w:rPr>
              <w:t>izdevumu pozīciju normām mājokļa pabalsta apmēra aprēķināšanai</w:t>
            </w:r>
            <w:r w:rsidR="00475683" w:rsidRPr="00475683">
              <w:rPr>
                <w:rFonts w:ascii="Times New Roman" w:hAnsi="Times New Roman" w:cs="Times New Roman"/>
                <w:sz w:val="24"/>
                <w:szCs w:val="24"/>
                <w:shd w:val="clear" w:color="auto" w:fill="FFFFFF"/>
              </w:rPr>
              <w:t>.</w:t>
            </w:r>
          </w:p>
          <w:p w14:paraId="52B2898B" w14:textId="77777777" w:rsidR="0081752F" w:rsidRPr="00A97B7A" w:rsidRDefault="0081752F" w:rsidP="0081752F">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Lai nodrošinātu, ka visas zemu ienākumu mājsaimniecības saņem mājokļa pabalstu, Ministru kabineta noteikumos paredzēts noteikt </w:t>
            </w:r>
            <w:r w:rsidRPr="00A97B7A">
              <w:rPr>
                <w:rFonts w:ascii="Times New Roman" w:eastAsia="Times New Roman" w:hAnsi="Times New Roman" w:cs="Times New Roman"/>
                <w:i/>
                <w:iCs/>
                <w:sz w:val="24"/>
                <w:szCs w:val="24"/>
                <w:lang w:eastAsia="lv-LV"/>
              </w:rPr>
              <w:t>vienotu formulu</w:t>
            </w:r>
            <w:r w:rsidRPr="00A97B7A">
              <w:rPr>
                <w:rFonts w:ascii="Times New Roman" w:eastAsia="Times New Roman" w:hAnsi="Times New Roman" w:cs="Times New Roman"/>
                <w:iCs/>
                <w:sz w:val="24"/>
                <w:szCs w:val="24"/>
                <w:lang w:eastAsia="lv-LV"/>
              </w:rPr>
              <w:t xml:space="preserve"> pamata sociālās palīdzības pabalstu (GMI pabalsts un mājokļa pabalsta) apmēra aprēķināšanai, proti, mājokļa pabalsta apmērs tiks aprēķināts kā </w:t>
            </w:r>
            <w:r w:rsidRPr="00A97B7A">
              <w:rPr>
                <w:rFonts w:ascii="Times New Roman" w:eastAsia="Times New Roman" w:hAnsi="Times New Roman" w:cs="Times New Roman"/>
                <w:i/>
                <w:iCs/>
                <w:sz w:val="24"/>
                <w:szCs w:val="24"/>
                <w:lang w:eastAsia="lv-LV"/>
              </w:rPr>
              <w:t xml:space="preserve">starpība </w:t>
            </w:r>
            <w:r w:rsidRPr="00A97B7A">
              <w:rPr>
                <w:rFonts w:ascii="Times New Roman" w:eastAsia="Times New Roman" w:hAnsi="Times New Roman" w:cs="Times New Roman"/>
                <w:iCs/>
                <w:sz w:val="24"/>
                <w:szCs w:val="24"/>
                <w:lang w:eastAsia="lv-LV"/>
              </w:rPr>
              <w:t>starp GMI sliekšņu summu mājsaimniecībai un normatīvajiem izdevumiem par mājokli (</w:t>
            </w:r>
            <w:r w:rsidRPr="00A97B7A">
              <w:rPr>
                <w:rFonts w:ascii="Times New Roman" w:eastAsia="Times New Roman" w:hAnsi="Times New Roman" w:cs="Times New Roman"/>
                <w:i/>
                <w:iCs/>
                <w:sz w:val="24"/>
                <w:szCs w:val="24"/>
                <w:lang w:eastAsia="lv-LV"/>
              </w:rPr>
              <w:t>bet ne lielāki par faktiskajiem izdevumiem</w:t>
            </w:r>
            <w:r w:rsidRPr="00A97B7A">
              <w:rPr>
                <w:rFonts w:ascii="Times New Roman" w:eastAsia="Times New Roman" w:hAnsi="Times New Roman" w:cs="Times New Roman"/>
                <w:iCs/>
                <w:sz w:val="24"/>
                <w:szCs w:val="24"/>
                <w:lang w:eastAsia="lv-LV"/>
              </w:rPr>
              <w:t>) un mājsaimniecības kopējiem ienākumiem. Iespējamie varianti:</w:t>
            </w:r>
          </w:p>
          <w:p w14:paraId="26536F71" w14:textId="77777777" w:rsidR="0081752F" w:rsidRPr="002B2C5B" w:rsidRDefault="0081752F" w:rsidP="0081752F">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 xml:space="preserve">ja mājsaimniecības ienākumi būs zemāki par GMI sliekšņu summu, mājsaimniecība saņems GMI pabalstu </w:t>
            </w:r>
            <w:r w:rsidRPr="002B2C5B">
              <w:rPr>
                <w:rFonts w:ascii="Times New Roman" w:eastAsia="Times New Roman" w:hAnsi="Times New Roman" w:cs="Times New Roman"/>
                <w:iCs/>
                <w:sz w:val="24"/>
                <w:szCs w:val="24"/>
                <w:lang w:eastAsia="lv-LV"/>
              </w:rPr>
              <w:t xml:space="preserve">un mājokļa pabalstu atbilstoši normatīvajiem izdevumiem; </w:t>
            </w:r>
            <w:r w:rsidRPr="002B2C5B">
              <w:rPr>
                <w:rFonts w:ascii="Times New Roman" w:eastAsia="Times New Roman" w:hAnsi="Times New Roman" w:cs="Times New Roman"/>
                <w:i/>
                <w:iCs/>
                <w:sz w:val="24"/>
                <w:szCs w:val="24"/>
                <w:lang w:eastAsia="lv-LV"/>
              </w:rPr>
              <w:t>piemēram</w:t>
            </w:r>
            <w:r w:rsidRPr="002B2C5B">
              <w:rPr>
                <w:rFonts w:ascii="Times New Roman" w:eastAsia="Times New Roman" w:hAnsi="Times New Roman" w:cs="Times New Roman"/>
                <w:iCs/>
                <w:sz w:val="24"/>
                <w:szCs w:val="24"/>
                <w:lang w:eastAsia="lv-LV"/>
              </w:rPr>
              <w:t xml:space="preserve">, mājsaimniecībā ir divas personas; GMI sliekšņu summa 109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+ 76 </w:t>
            </w:r>
            <w:proofErr w:type="spellStart"/>
            <w:r w:rsidRPr="002B2C5B">
              <w:rPr>
                <w:rFonts w:ascii="Times New Roman" w:eastAsia="Times New Roman" w:hAnsi="Times New Roman" w:cs="Times New Roman"/>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w:t>
            </w:r>
            <w:r w:rsidRPr="002B2C5B">
              <w:rPr>
                <w:rFonts w:ascii="Times New Roman" w:eastAsia="Times New Roman" w:hAnsi="Times New Roman" w:cs="Times New Roman"/>
                <w:b/>
                <w:iCs/>
                <w:sz w:val="24"/>
                <w:szCs w:val="24"/>
                <w:lang w:eastAsia="lv-LV"/>
              </w:rPr>
              <w:t xml:space="preserve">mājsaimniecības kopējie ienākumi 150 </w:t>
            </w:r>
            <w:proofErr w:type="spellStart"/>
            <w:r w:rsidRPr="002B2C5B">
              <w:rPr>
                <w:rFonts w:ascii="Times New Roman" w:eastAsia="Times New Roman" w:hAnsi="Times New Roman" w:cs="Times New Roman"/>
                <w:b/>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Mājsaimniecība saņems GMI pabalstu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150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35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un mājokļa pabalstu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Kopā pamata sociālā palīdzība šajā gadījumā būs 135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mājsaimniecībai mēnesī;</w:t>
            </w:r>
          </w:p>
          <w:p w14:paraId="69E702A3" w14:textId="77777777" w:rsidR="0081752F" w:rsidRPr="002B2C5B" w:rsidRDefault="0081752F" w:rsidP="0081752F">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ja mājsaimniecības ienākumi būs </w:t>
            </w:r>
            <w:r w:rsidRPr="00A4748A">
              <w:rPr>
                <w:rFonts w:ascii="Times New Roman" w:eastAsia="Times New Roman" w:hAnsi="Times New Roman" w:cs="Times New Roman"/>
                <w:iCs/>
                <w:sz w:val="24"/>
                <w:szCs w:val="24"/>
                <w:lang w:eastAsia="lv-LV"/>
              </w:rPr>
              <w:t xml:space="preserve">vienādi ar GMI sliekšņu summu, mājsaimniecība saņems mājokļa pabalstu atbilstoši normatīvajiem izdevumiem; </w:t>
            </w:r>
            <w:r w:rsidRPr="00495468">
              <w:rPr>
                <w:rFonts w:ascii="Times New Roman" w:eastAsia="Times New Roman" w:hAnsi="Times New Roman" w:cs="Times New Roman"/>
                <w:i/>
                <w:iCs/>
                <w:sz w:val="24"/>
                <w:szCs w:val="24"/>
                <w:lang w:eastAsia="lv-LV"/>
              </w:rPr>
              <w:t>piemēram</w:t>
            </w:r>
            <w:r w:rsidRPr="00495468">
              <w:rPr>
                <w:rFonts w:ascii="Times New Roman" w:eastAsia="Times New Roman" w:hAnsi="Times New Roman" w:cs="Times New Roman"/>
                <w:iCs/>
                <w:sz w:val="24"/>
                <w:szCs w:val="24"/>
                <w:lang w:eastAsia="lv-LV"/>
              </w:rPr>
              <w:t xml:space="preserve">, </w:t>
            </w:r>
            <w:r w:rsidRPr="002B2C5B">
              <w:rPr>
                <w:rFonts w:ascii="Times New Roman" w:eastAsia="Times New Roman" w:hAnsi="Times New Roman" w:cs="Times New Roman"/>
                <w:iCs/>
                <w:sz w:val="24"/>
                <w:szCs w:val="24"/>
                <w:lang w:eastAsia="lv-LV"/>
              </w:rPr>
              <w:t xml:space="preserve">mājsaimniecībā ir divas personas; GMI sliekšņu summa 109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+ 76 </w:t>
            </w:r>
            <w:proofErr w:type="spellStart"/>
            <w:r w:rsidRPr="002B2C5B">
              <w:rPr>
                <w:rFonts w:ascii="Times New Roman" w:eastAsia="Times New Roman" w:hAnsi="Times New Roman" w:cs="Times New Roman"/>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w:t>
            </w:r>
            <w:r w:rsidRPr="002B2C5B">
              <w:rPr>
                <w:rFonts w:ascii="Times New Roman" w:eastAsia="Times New Roman" w:hAnsi="Times New Roman" w:cs="Times New Roman"/>
                <w:b/>
                <w:iCs/>
                <w:sz w:val="24"/>
                <w:szCs w:val="24"/>
                <w:lang w:eastAsia="lv-LV"/>
              </w:rPr>
              <w:t xml:space="preserve">mājsaimniecības kopējie ienākumi 185 </w:t>
            </w:r>
            <w:proofErr w:type="spellStart"/>
            <w:r w:rsidRPr="002B2C5B">
              <w:rPr>
                <w:rFonts w:ascii="Times New Roman" w:eastAsia="Times New Roman" w:hAnsi="Times New Roman" w:cs="Times New Roman"/>
                <w:b/>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Mājsaimniecība nesaņems GMI pabalstu (GMI=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w:t>
            </w:r>
            <w:r w:rsidRPr="002B2C5B">
              <w:rPr>
                <w:rFonts w:ascii="Times New Roman" w:eastAsia="Times New Roman" w:hAnsi="Times New Roman" w:cs="Times New Roman"/>
                <w:iCs/>
                <w:sz w:val="24"/>
                <w:szCs w:val="24"/>
                <w:lang w:eastAsia="lv-LV"/>
              </w:rPr>
              <w:t xml:space="preserve">–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bet saņems mājokļa pabalstu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w:t>
            </w:r>
            <w:r w:rsidRPr="002B2C5B">
              <w:rPr>
                <w:rFonts w:ascii="Times New Roman" w:eastAsia="Times New Roman" w:hAnsi="Times New Roman" w:cs="Times New Roman"/>
                <w:iCs/>
                <w:sz w:val="24"/>
                <w:szCs w:val="24"/>
                <w:lang w:eastAsia="lv-LV"/>
              </w:rPr>
              <w:t>mēnesī;</w:t>
            </w:r>
          </w:p>
          <w:p w14:paraId="5E5D1715" w14:textId="77777777" w:rsidR="0081752F" w:rsidRPr="002B2C5B" w:rsidRDefault="0081752F" w:rsidP="0081752F">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ja mājsaimniecības ienākumi pārsniegs GMI sliekšņu summu, mājsaimniecība saņems mājokļa pabalstu atbilstoši normatīvajiem izdevumiem, kas samazināti par ienākumu summu, ko mājsaimniecība pati var segt no saviem ienākumiem, proti, par ienākumu summu, kas pārsniegs GMI sliekšņu summu; </w:t>
            </w:r>
            <w:r w:rsidRPr="002B2C5B">
              <w:rPr>
                <w:rFonts w:ascii="Times New Roman" w:eastAsia="Times New Roman" w:hAnsi="Times New Roman" w:cs="Times New Roman"/>
                <w:i/>
                <w:iCs/>
                <w:sz w:val="24"/>
                <w:szCs w:val="24"/>
                <w:lang w:eastAsia="lv-LV"/>
              </w:rPr>
              <w:t>piemēram</w:t>
            </w:r>
            <w:r w:rsidRPr="002B2C5B">
              <w:rPr>
                <w:rFonts w:ascii="Times New Roman" w:eastAsia="Times New Roman" w:hAnsi="Times New Roman" w:cs="Times New Roman"/>
                <w:iCs/>
                <w:sz w:val="24"/>
                <w:szCs w:val="24"/>
                <w:lang w:eastAsia="lv-LV"/>
              </w:rPr>
              <w:t xml:space="preserve">, mājsaimniecībā ir divas personas; </w:t>
            </w:r>
            <w:r w:rsidRPr="002B2C5B">
              <w:rPr>
                <w:rFonts w:ascii="Times New Roman" w:eastAsia="Times New Roman" w:hAnsi="Times New Roman" w:cs="Times New Roman"/>
                <w:iCs/>
                <w:sz w:val="24"/>
                <w:szCs w:val="24"/>
                <w:lang w:eastAsia="lv-LV"/>
              </w:rPr>
              <w:lastRenderedPageBreak/>
              <w:t xml:space="preserve">GMI sliekšņu summa 109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+ 76 </w:t>
            </w:r>
            <w:proofErr w:type="spellStart"/>
            <w:r w:rsidRPr="002B2C5B">
              <w:rPr>
                <w:rFonts w:ascii="Times New Roman" w:eastAsia="Times New Roman" w:hAnsi="Times New Roman" w:cs="Times New Roman"/>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normatīvo izdevumu par mājokli summa ir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w:t>
            </w:r>
            <w:r w:rsidRPr="002B2C5B">
              <w:rPr>
                <w:rFonts w:ascii="Times New Roman" w:eastAsia="Times New Roman" w:hAnsi="Times New Roman" w:cs="Times New Roman"/>
                <w:iCs/>
                <w:sz w:val="24"/>
                <w:szCs w:val="24"/>
                <w:lang w:eastAsia="lv-LV"/>
              </w:rPr>
              <w:t xml:space="preserve"> </w:t>
            </w:r>
            <w:r w:rsidRPr="002B2C5B">
              <w:rPr>
                <w:rFonts w:ascii="Times New Roman" w:eastAsia="Times New Roman" w:hAnsi="Times New Roman" w:cs="Times New Roman"/>
                <w:b/>
                <w:iCs/>
                <w:sz w:val="24"/>
                <w:szCs w:val="24"/>
                <w:lang w:eastAsia="lv-LV"/>
              </w:rPr>
              <w:t xml:space="preserve">mājsaimniecības kopējie ienākumi 250 </w:t>
            </w:r>
            <w:proofErr w:type="spellStart"/>
            <w:r w:rsidRPr="002B2C5B">
              <w:rPr>
                <w:rFonts w:ascii="Times New Roman" w:eastAsia="Times New Roman" w:hAnsi="Times New Roman" w:cs="Times New Roman"/>
                <w:b/>
                <w:i/>
                <w:iCs/>
                <w:sz w:val="24"/>
                <w:szCs w:val="24"/>
                <w:lang w:eastAsia="lv-LV"/>
              </w:rPr>
              <w:t>euro</w:t>
            </w:r>
            <w:proofErr w:type="spellEnd"/>
            <w:r w:rsidRPr="002B2C5B">
              <w:rPr>
                <w:rFonts w:ascii="Times New Roman" w:eastAsia="Times New Roman" w:hAnsi="Times New Roman" w:cs="Times New Roman"/>
                <w:b/>
                <w:i/>
                <w:iCs/>
                <w:sz w:val="24"/>
                <w:szCs w:val="24"/>
                <w:lang w:eastAsia="lv-LV"/>
              </w:rPr>
              <w:t>.</w:t>
            </w:r>
            <w:r w:rsidRPr="002B2C5B">
              <w:rPr>
                <w:rFonts w:ascii="Times New Roman" w:eastAsia="Times New Roman" w:hAnsi="Times New Roman" w:cs="Times New Roman"/>
                <w:iCs/>
                <w:sz w:val="24"/>
                <w:szCs w:val="24"/>
                <w:lang w:eastAsia="lv-LV"/>
              </w:rPr>
              <w:t xml:space="preserve"> Mājsaimniecība nesaņems GMI pabalstu (GMI= 185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w:t>
            </w:r>
            <w:r w:rsidRPr="002B2C5B">
              <w:rPr>
                <w:rFonts w:ascii="Times New Roman" w:eastAsia="Times New Roman" w:hAnsi="Times New Roman" w:cs="Times New Roman"/>
                <w:iCs/>
                <w:sz w:val="24"/>
                <w:szCs w:val="24"/>
                <w:lang w:eastAsia="lv-LV"/>
              </w:rPr>
              <w:t xml:space="preserve">– 250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bet saņems mājokļa pabalstu: 185 </w:t>
            </w:r>
            <w:proofErr w:type="spellStart"/>
            <w:r w:rsidRPr="002B2C5B">
              <w:rPr>
                <w:rFonts w:ascii="Times New Roman" w:eastAsia="Times New Roman" w:hAnsi="Times New Roman" w:cs="Times New Roman"/>
                <w:iCs/>
                <w:sz w:val="24"/>
                <w:szCs w:val="24"/>
                <w:lang w:eastAsia="lv-LV"/>
              </w:rPr>
              <w:t>euro</w:t>
            </w:r>
            <w:proofErr w:type="spellEnd"/>
            <w:r w:rsidRPr="002B2C5B">
              <w:rPr>
                <w:rFonts w:ascii="Times New Roman" w:eastAsia="Times New Roman" w:hAnsi="Times New Roman" w:cs="Times New Roman"/>
                <w:iCs/>
                <w:sz w:val="24"/>
                <w:szCs w:val="24"/>
                <w:lang w:eastAsia="lv-LV"/>
              </w:rPr>
              <w:t xml:space="preserve"> + 100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 250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 35 </w:t>
            </w:r>
            <w:proofErr w:type="spellStart"/>
            <w:r w:rsidRPr="002B2C5B">
              <w:rPr>
                <w:rFonts w:ascii="Times New Roman" w:eastAsia="Times New Roman" w:hAnsi="Times New Roman" w:cs="Times New Roman"/>
                <w:i/>
                <w:iCs/>
                <w:sz w:val="24"/>
                <w:szCs w:val="24"/>
                <w:lang w:eastAsia="lv-LV"/>
              </w:rPr>
              <w:t>euro</w:t>
            </w:r>
            <w:proofErr w:type="spellEnd"/>
            <w:r w:rsidRPr="002B2C5B">
              <w:rPr>
                <w:rFonts w:ascii="Times New Roman" w:eastAsia="Times New Roman" w:hAnsi="Times New Roman" w:cs="Times New Roman"/>
                <w:i/>
                <w:iCs/>
                <w:sz w:val="24"/>
                <w:szCs w:val="24"/>
                <w:lang w:eastAsia="lv-LV"/>
              </w:rPr>
              <w:t xml:space="preserve"> </w:t>
            </w:r>
            <w:r w:rsidRPr="002B2C5B">
              <w:rPr>
                <w:rFonts w:ascii="Times New Roman" w:eastAsia="Times New Roman" w:hAnsi="Times New Roman" w:cs="Times New Roman"/>
                <w:iCs/>
                <w:sz w:val="24"/>
                <w:szCs w:val="24"/>
                <w:lang w:eastAsia="lv-LV"/>
              </w:rPr>
              <w:t>mēnesī;</w:t>
            </w:r>
          </w:p>
          <w:p w14:paraId="344B61BD" w14:textId="77777777" w:rsidR="0081752F" w:rsidRPr="002B2C5B" w:rsidRDefault="0081752F" w:rsidP="0081752F">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Ministru kabineta noteikumos tiks noteikta, </w:t>
            </w:r>
            <w:r w:rsidRPr="002B2C5B">
              <w:rPr>
                <w:rFonts w:ascii="Times New Roman" w:eastAsia="Times New Roman" w:hAnsi="Times New Roman" w:cs="Times New Roman"/>
                <w:i/>
                <w:iCs/>
                <w:sz w:val="24"/>
                <w:szCs w:val="24"/>
                <w:lang w:eastAsia="lv-LV"/>
              </w:rPr>
              <w:t>piemēram,</w:t>
            </w:r>
            <w:r w:rsidRPr="002B2C5B">
              <w:rPr>
                <w:rFonts w:ascii="Times New Roman" w:eastAsia="Times New Roman" w:hAnsi="Times New Roman" w:cs="Times New Roman"/>
                <w:iCs/>
                <w:sz w:val="24"/>
                <w:szCs w:val="24"/>
                <w:lang w:eastAsia="lv-LV"/>
              </w:rPr>
              <w:t xml:space="preserve"> mājokļa platība, par kuru tiks aprēķināts pabalsts -  32 m</w:t>
            </w:r>
            <w:r w:rsidRPr="002B2C5B">
              <w:rPr>
                <w:rFonts w:ascii="Times New Roman" w:eastAsia="Times New Roman" w:hAnsi="Times New Roman" w:cs="Times New Roman"/>
                <w:iCs/>
                <w:sz w:val="24"/>
                <w:szCs w:val="24"/>
                <w:vertAlign w:val="superscript"/>
                <w:lang w:eastAsia="lv-LV"/>
              </w:rPr>
              <w:t xml:space="preserve">2 </w:t>
            </w:r>
            <w:r w:rsidRPr="002B2C5B">
              <w:rPr>
                <w:rFonts w:ascii="Times New Roman" w:eastAsia="Times New Roman" w:hAnsi="Times New Roman" w:cs="Times New Roman"/>
                <w:iCs/>
                <w:sz w:val="24"/>
                <w:szCs w:val="24"/>
                <w:lang w:eastAsia="lv-LV"/>
              </w:rPr>
              <w:t>par pirmo personu mājsaimniecībā un 18 m</w:t>
            </w:r>
            <w:r w:rsidRPr="002B2C5B">
              <w:rPr>
                <w:rFonts w:ascii="Times New Roman" w:eastAsia="Times New Roman" w:hAnsi="Times New Roman" w:cs="Times New Roman"/>
                <w:iCs/>
                <w:sz w:val="24"/>
                <w:szCs w:val="24"/>
                <w:vertAlign w:val="superscript"/>
                <w:lang w:eastAsia="lv-LV"/>
              </w:rPr>
              <w:t xml:space="preserve">2 </w:t>
            </w:r>
            <w:r w:rsidRPr="002B2C5B">
              <w:rPr>
                <w:rFonts w:ascii="Times New Roman" w:eastAsia="Times New Roman" w:hAnsi="Times New Roman" w:cs="Times New Roman"/>
                <w:iCs/>
                <w:sz w:val="24"/>
                <w:szCs w:val="24"/>
                <w:lang w:eastAsia="lv-LV"/>
              </w:rPr>
              <w:t>par katru nākamo personu mājsaimniecībā; par auksto un karsto ūdeni – izmaksas atbilstoši ūdens skaitītāju rādījumiem, bet ne vairāk kā 4 m</w:t>
            </w:r>
            <w:r w:rsidRPr="002B2C5B">
              <w:rPr>
                <w:rFonts w:ascii="Times New Roman" w:eastAsia="Times New Roman" w:hAnsi="Times New Roman" w:cs="Times New Roman"/>
                <w:iCs/>
                <w:sz w:val="24"/>
                <w:szCs w:val="24"/>
                <w:vertAlign w:val="superscript"/>
                <w:lang w:eastAsia="lv-LV"/>
              </w:rPr>
              <w:t>3</w:t>
            </w:r>
            <w:r w:rsidRPr="002B2C5B">
              <w:rPr>
                <w:rFonts w:ascii="Times New Roman" w:eastAsia="Times New Roman" w:hAnsi="Times New Roman" w:cs="Times New Roman"/>
                <w:iCs/>
                <w:sz w:val="24"/>
                <w:szCs w:val="24"/>
                <w:lang w:eastAsia="lv-LV"/>
              </w:rPr>
              <w:t> izmaksas mēnesī vienai personai, no kurām ne vairāk kā 2 m</w:t>
            </w:r>
            <w:r w:rsidRPr="002B2C5B">
              <w:rPr>
                <w:rFonts w:ascii="Times New Roman" w:eastAsia="Times New Roman" w:hAnsi="Times New Roman" w:cs="Times New Roman"/>
                <w:iCs/>
                <w:sz w:val="24"/>
                <w:szCs w:val="24"/>
                <w:vertAlign w:val="superscript"/>
                <w:lang w:eastAsia="lv-LV"/>
              </w:rPr>
              <w:t>3</w:t>
            </w:r>
            <w:r w:rsidRPr="002B2C5B">
              <w:rPr>
                <w:rFonts w:ascii="Times New Roman" w:eastAsia="Times New Roman" w:hAnsi="Times New Roman" w:cs="Times New Roman"/>
                <w:iCs/>
                <w:sz w:val="24"/>
                <w:szCs w:val="24"/>
                <w:lang w:eastAsia="lv-LV"/>
              </w:rPr>
              <w:t> karstā ūdens izmaksas mēnesī vienai personai, u.tt.</w:t>
            </w:r>
          </w:p>
          <w:p w14:paraId="4AF152B8" w14:textId="2B26239D" w:rsidR="0081752F" w:rsidRPr="002B2C5B" w:rsidRDefault="0081752F" w:rsidP="0081752F">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Tādejādi mājokļa pabaksta apmērs nav konstanta summa, bet mājsaimniecības ar zemākiem ienākumiem saņems lielāku mājokļa pabalstu un mājsaimniecības ar lielākiem ienākumiem saņems mazāku mājokļa pabalstu. Ja mājsaimniecības ienākumi pārsniedz GMI sliekšņu summu mājsaimniecībai un mājokļa normatīvo izdevumu summu, mājsaimniecība nekvalificējas pamata sociālās palīdzības pabalstu saņemšanai.</w:t>
            </w:r>
          </w:p>
          <w:p w14:paraId="26FF4C7D" w14:textId="73F1F113" w:rsidR="0081752F" w:rsidRPr="002B2C5B" w:rsidRDefault="0081752F" w:rsidP="0081752F">
            <w:pPr>
              <w:spacing w:after="0" w:line="240" w:lineRule="auto"/>
              <w:jc w:val="both"/>
              <w:rPr>
                <w:rFonts w:ascii="Times New Roman" w:eastAsia="Times New Roman" w:hAnsi="Times New Roman" w:cs="Times New Roman"/>
                <w:iCs/>
                <w:sz w:val="24"/>
                <w:szCs w:val="24"/>
                <w:lang w:eastAsia="lv-LV"/>
              </w:rPr>
            </w:pPr>
            <w:r w:rsidRPr="002B2C5B">
              <w:rPr>
                <w:rFonts w:ascii="Times New Roman" w:eastAsia="Times New Roman" w:hAnsi="Times New Roman" w:cs="Times New Roman"/>
                <w:iCs/>
                <w:sz w:val="24"/>
                <w:szCs w:val="24"/>
                <w:lang w:eastAsia="lv-LV"/>
              </w:rPr>
              <w:t xml:space="preserve">Ņemot vērā īsos mājokļa pabalsta ieviešanas termiņus un ar to saistītajām nepieciešamajām izmaiņām </w:t>
            </w:r>
            <w:r w:rsidRPr="002B2C5B">
              <w:rPr>
                <w:rFonts w:ascii="Times New Roman" w:hAnsi="Times New Roman" w:cs="Times New Roman"/>
                <w:sz w:val="24"/>
                <w:szCs w:val="24"/>
              </w:rPr>
              <w:t xml:space="preserve">sociālās palīdzības administrēšanas informatīvajā sistēmā (SOPA), likumprojekta </w:t>
            </w:r>
            <w:r>
              <w:rPr>
                <w:rFonts w:ascii="Times New Roman" w:hAnsi="Times New Roman" w:cs="Times New Roman"/>
                <w:sz w:val="24"/>
                <w:szCs w:val="24"/>
              </w:rPr>
              <w:t xml:space="preserve">“Grozījumi Sociālo pakalpojumu un sociālās palīdzības likumā” </w:t>
            </w:r>
            <w:r w:rsidRPr="002B2C5B">
              <w:rPr>
                <w:rFonts w:ascii="Times New Roman" w:hAnsi="Times New Roman" w:cs="Times New Roman"/>
                <w:sz w:val="24"/>
                <w:szCs w:val="24"/>
              </w:rPr>
              <w:t>pārejas noteikumos paredzēts, ka pašvaldībām tiek dota iespēja mājokļa pabalsta aprēķināšanas un izmaksas periodu pagarināt līdz 2021.ga</w:t>
            </w:r>
            <w:r w:rsidR="00A902DA">
              <w:rPr>
                <w:rFonts w:ascii="Times New Roman" w:hAnsi="Times New Roman" w:cs="Times New Roman"/>
                <w:sz w:val="24"/>
                <w:szCs w:val="24"/>
              </w:rPr>
              <w:t>da</w:t>
            </w:r>
            <w:r w:rsidRPr="002B2C5B">
              <w:rPr>
                <w:rFonts w:ascii="Times New Roman" w:hAnsi="Times New Roman" w:cs="Times New Roman"/>
                <w:sz w:val="24"/>
                <w:szCs w:val="24"/>
              </w:rPr>
              <w:t xml:space="preserve"> 1.aprīlim. Rīgā mājokļa pabalsta aprēķinu un izmaksu būs iespējams piemērot jau no 2021.gada 1.janvāra, pērējās pašvaldībās mājokļa pabalsta aprēķināšanas algoritms tiks ieviests pakāpeniski. Vienlaikus pašvaldībām ar LPS atbalstu  tiks organizētas darbinieku video apmācības GMI un mājokļa pabalsta aprēķinam sistēmā SOPA. </w:t>
            </w:r>
          </w:p>
          <w:p w14:paraId="6E1C5D6F" w14:textId="77777777" w:rsidR="0081752F" w:rsidRDefault="0081752F" w:rsidP="00983D8F">
            <w:pPr>
              <w:shd w:val="clear" w:color="auto" w:fill="FFFFFF"/>
              <w:spacing w:after="0" w:line="240" w:lineRule="auto"/>
              <w:jc w:val="both"/>
              <w:rPr>
                <w:rFonts w:ascii="Times New Roman" w:eastAsia="Times New Roman" w:hAnsi="Times New Roman" w:cs="Times New Roman"/>
                <w:iCs/>
                <w:sz w:val="24"/>
                <w:szCs w:val="24"/>
                <w:lang w:eastAsia="lv-LV"/>
              </w:rPr>
            </w:pPr>
          </w:p>
          <w:p w14:paraId="7A3A8E68" w14:textId="4ADC1046" w:rsidR="00160252" w:rsidRPr="005F715E" w:rsidRDefault="002051EA" w:rsidP="005F715E">
            <w:pPr>
              <w:shd w:val="clear" w:color="auto" w:fill="FFFFFF"/>
              <w:spacing w:after="0" w:line="240" w:lineRule="auto"/>
              <w:jc w:val="both"/>
              <w:rPr>
                <w:rFonts w:ascii="Times New Roman" w:hAnsi="Times New Roman" w:cs="Times New Roman"/>
                <w:sz w:val="24"/>
                <w:szCs w:val="24"/>
              </w:rPr>
            </w:pPr>
            <w:r w:rsidRPr="005F715E">
              <w:rPr>
                <w:rFonts w:ascii="Times New Roman" w:hAnsi="Times New Roman" w:cs="Times New Roman"/>
                <w:sz w:val="24"/>
                <w:szCs w:val="24"/>
              </w:rPr>
              <w:t>Likumprojektā paredzēts, a</w:t>
            </w:r>
            <w:r w:rsidR="00160252" w:rsidRPr="005F715E">
              <w:rPr>
                <w:rFonts w:ascii="Times New Roman" w:hAnsi="Times New Roman" w:cs="Times New Roman"/>
                <w:sz w:val="24"/>
                <w:szCs w:val="24"/>
              </w:rPr>
              <w:t xml:space="preserve">prēķinot </w:t>
            </w:r>
            <w:r w:rsidR="002E6419" w:rsidRPr="005F715E">
              <w:rPr>
                <w:rFonts w:ascii="Times New Roman" w:hAnsi="Times New Roman" w:cs="Times New Roman"/>
                <w:sz w:val="24"/>
                <w:szCs w:val="24"/>
              </w:rPr>
              <w:t>mājokļa</w:t>
            </w:r>
            <w:r w:rsidR="00160252" w:rsidRPr="005F715E">
              <w:rPr>
                <w:rFonts w:ascii="Times New Roman" w:hAnsi="Times New Roman" w:cs="Times New Roman"/>
                <w:sz w:val="24"/>
                <w:szCs w:val="24"/>
              </w:rPr>
              <w:t xml:space="preserve"> pabalstu bez vecāku gādības palikuš</w:t>
            </w:r>
            <w:r w:rsidR="00F8519D" w:rsidRPr="005F715E">
              <w:rPr>
                <w:rFonts w:ascii="Times New Roman" w:hAnsi="Times New Roman" w:cs="Times New Roman"/>
                <w:sz w:val="24"/>
                <w:szCs w:val="24"/>
              </w:rPr>
              <w:t>a</w:t>
            </w:r>
            <w:r w:rsidR="00160252" w:rsidRPr="005F715E">
              <w:rPr>
                <w:rFonts w:ascii="Times New Roman" w:hAnsi="Times New Roman" w:cs="Times New Roman"/>
                <w:sz w:val="24"/>
                <w:szCs w:val="24"/>
              </w:rPr>
              <w:t>m bērn</w:t>
            </w:r>
            <w:r w:rsidR="00F8519D" w:rsidRPr="005F715E">
              <w:rPr>
                <w:rFonts w:ascii="Times New Roman" w:hAnsi="Times New Roman" w:cs="Times New Roman"/>
                <w:sz w:val="24"/>
                <w:szCs w:val="24"/>
              </w:rPr>
              <w:t>a</w:t>
            </w:r>
            <w:r w:rsidR="00160252" w:rsidRPr="005F715E">
              <w:rPr>
                <w:rFonts w:ascii="Times New Roman" w:hAnsi="Times New Roman" w:cs="Times New Roman"/>
                <w:sz w:val="24"/>
                <w:szCs w:val="24"/>
              </w:rPr>
              <w:t>m</w:t>
            </w:r>
            <w:r w:rsidRPr="005F715E">
              <w:rPr>
                <w:rFonts w:ascii="Times New Roman" w:hAnsi="Times New Roman" w:cs="Times New Roman"/>
                <w:sz w:val="24"/>
                <w:szCs w:val="24"/>
              </w:rPr>
              <w:t>,</w:t>
            </w:r>
            <w:r w:rsidR="00626A6F" w:rsidRPr="005F715E">
              <w:rPr>
                <w:rFonts w:ascii="Times New Roman" w:hAnsi="Times New Roman" w:cs="Times New Roman"/>
                <w:sz w:val="24"/>
                <w:szCs w:val="24"/>
              </w:rPr>
              <w:t xml:space="preserve"> </w:t>
            </w:r>
            <w:r w:rsidR="00160252" w:rsidRPr="005F715E">
              <w:rPr>
                <w:rFonts w:ascii="Times New Roman" w:hAnsi="Times New Roman" w:cs="Times New Roman"/>
                <w:sz w:val="24"/>
                <w:szCs w:val="24"/>
              </w:rPr>
              <w:t xml:space="preserve">ņemt vērā </w:t>
            </w:r>
            <w:r w:rsidR="00F8519D" w:rsidRPr="005F715E">
              <w:rPr>
                <w:rFonts w:ascii="Times New Roman" w:hAnsi="Times New Roman" w:cs="Times New Roman"/>
                <w:sz w:val="24"/>
                <w:szCs w:val="24"/>
              </w:rPr>
              <w:t xml:space="preserve">visas </w:t>
            </w:r>
            <w:r w:rsidR="008D0FAE" w:rsidRPr="005F715E">
              <w:rPr>
                <w:rFonts w:ascii="Times New Roman" w:hAnsi="Times New Roman" w:cs="Times New Roman"/>
                <w:sz w:val="24"/>
                <w:szCs w:val="24"/>
              </w:rPr>
              <w:t>izdevumu pozīcijas</w:t>
            </w:r>
            <w:r w:rsidRPr="005F715E">
              <w:rPr>
                <w:rFonts w:ascii="Times New Roman" w:hAnsi="Times New Roman" w:cs="Times New Roman"/>
                <w:sz w:val="24"/>
                <w:szCs w:val="24"/>
              </w:rPr>
              <w:t xml:space="preserve">, kuras paredzēts noteikt Sociālo pakalpojumu un sociālās palīdzības likumā, </w:t>
            </w:r>
            <w:r w:rsidR="008D0FAE" w:rsidRPr="005F715E">
              <w:rPr>
                <w:rFonts w:ascii="Times New Roman" w:hAnsi="Times New Roman" w:cs="Times New Roman"/>
                <w:sz w:val="24"/>
                <w:szCs w:val="24"/>
              </w:rPr>
              <w:t>un iepriekšminētajos Ministru kabineta noteikumos noteiktās izdevumu pozīciju vismaz minimālās normas.</w:t>
            </w:r>
            <w:r w:rsidRPr="005F715E">
              <w:rPr>
                <w:rFonts w:ascii="Times New Roman" w:hAnsi="Times New Roman" w:cs="Times New Roman"/>
                <w:sz w:val="24"/>
                <w:szCs w:val="24"/>
              </w:rPr>
              <w:t xml:space="preserve"> Mājokļa pabalsta apmēru</w:t>
            </w:r>
            <w:r w:rsidR="004E402D" w:rsidRPr="005F715E">
              <w:rPr>
                <w:rFonts w:ascii="Times New Roman" w:hAnsi="Times New Roman" w:cs="Times New Roman"/>
                <w:sz w:val="24"/>
                <w:szCs w:val="24"/>
              </w:rPr>
              <w:t xml:space="preserve"> bez vecāku gādības palikušam bērnam </w:t>
            </w:r>
            <w:r w:rsidRPr="005F715E">
              <w:rPr>
                <w:rFonts w:ascii="Times New Roman" w:hAnsi="Times New Roman" w:cs="Times New Roman"/>
                <w:sz w:val="24"/>
                <w:szCs w:val="24"/>
              </w:rPr>
              <w:t xml:space="preserve">paredzēts aprēķināt kā vismaz minimālo izdevumu pozīciju summu, nepārsniedzot </w:t>
            </w:r>
            <w:r w:rsidRPr="005F715E">
              <w:rPr>
                <w:rFonts w:ascii="Times New Roman" w:hAnsi="Times New Roman" w:cs="Times New Roman"/>
                <w:sz w:val="24"/>
                <w:szCs w:val="24"/>
              </w:rPr>
              <w:lastRenderedPageBreak/>
              <w:t>faktisko izdevumu</w:t>
            </w:r>
            <w:r w:rsidR="004E402D" w:rsidRPr="005F715E">
              <w:rPr>
                <w:rFonts w:ascii="Times New Roman" w:hAnsi="Times New Roman" w:cs="Times New Roman"/>
                <w:sz w:val="24"/>
                <w:szCs w:val="24"/>
              </w:rPr>
              <w:t xml:space="preserve"> summu un nevērtējot materiālo situāciju. </w:t>
            </w:r>
          </w:p>
          <w:p w14:paraId="77691BF4" w14:textId="77777777" w:rsidR="005F715E" w:rsidRPr="00F8519D" w:rsidRDefault="005F715E" w:rsidP="005F715E">
            <w:pPr>
              <w:shd w:val="clear" w:color="auto" w:fill="FFFFFF"/>
              <w:spacing w:after="0" w:line="240" w:lineRule="auto"/>
              <w:jc w:val="both"/>
              <w:rPr>
                <w:rFonts w:ascii="Times New Roman" w:hAnsi="Times New Roman" w:cs="Times New Roman"/>
                <w:sz w:val="24"/>
                <w:szCs w:val="24"/>
                <w:lang w:val="lt-LT"/>
              </w:rPr>
            </w:pPr>
          </w:p>
          <w:bookmarkEnd w:id="8"/>
          <w:bookmarkEnd w:id="9"/>
          <w:p w14:paraId="74641798" w14:textId="3EEA178F" w:rsidR="00D75C2D" w:rsidRDefault="00233969" w:rsidP="00BF5415">
            <w:pPr>
              <w:spacing w:after="0" w:line="240" w:lineRule="auto"/>
              <w:jc w:val="both"/>
              <w:rPr>
                <w:rFonts w:ascii="Times New Roman" w:eastAsia="Times New Roman" w:hAnsi="Times New Roman" w:cs="Times New Roman"/>
                <w:iCs/>
                <w:sz w:val="24"/>
                <w:szCs w:val="24"/>
                <w:lang w:eastAsia="lv-LV"/>
              </w:rPr>
            </w:pPr>
            <w:r w:rsidRPr="00A97B7A">
              <w:rPr>
                <w:rFonts w:ascii="Times New Roman" w:eastAsia="Times New Roman" w:hAnsi="Times New Roman" w:cs="Times New Roman"/>
                <w:iCs/>
                <w:sz w:val="24"/>
                <w:szCs w:val="24"/>
                <w:lang w:eastAsia="lv-LV"/>
              </w:rPr>
              <w:t>Tādejādi l</w:t>
            </w:r>
            <w:r w:rsidR="000C75EB" w:rsidRPr="00A97B7A">
              <w:rPr>
                <w:rFonts w:ascii="Times New Roman" w:eastAsia="Times New Roman" w:hAnsi="Times New Roman" w:cs="Times New Roman"/>
                <w:iCs/>
                <w:sz w:val="24"/>
                <w:szCs w:val="24"/>
                <w:lang w:eastAsia="lv-LV"/>
              </w:rPr>
              <w:t>ikumprojekts paredz</w:t>
            </w:r>
            <w:r w:rsidR="00D75C2D">
              <w:rPr>
                <w:rFonts w:ascii="Times New Roman" w:eastAsia="Times New Roman" w:hAnsi="Times New Roman" w:cs="Times New Roman"/>
                <w:iCs/>
                <w:sz w:val="24"/>
                <w:szCs w:val="24"/>
                <w:lang w:eastAsia="lv-LV"/>
              </w:rPr>
              <w:t>:</w:t>
            </w:r>
            <w:r w:rsidR="000C75EB" w:rsidRPr="00A97B7A">
              <w:rPr>
                <w:rFonts w:ascii="Times New Roman" w:eastAsia="Times New Roman" w:hAnsi="Times New Roman" w:cs="Times New Roman"/>
                <w:iCs/>
                <w:sz w:val="24"/>
                <w:szCs w:val="24"/>
                <w:lang w:eastAsia="lv-LV"/>
              </w:rPr>
              <w:t xml:space="preserve"> </w:t>
            </w:r>
          </w:p>
          <w:p w14:paraId="6930C9C7" w14:textId="6946B7CB" w:rsidR="00127DC1" w:rsidRPr="00EB5C17" w:rsidRDefault="00642646" w:rsidP="005D26F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saskaņot dzīvokļa</w:t>
            </w:r>
            <w:r w:rsidR="00127DC1">
              <w:rPr>
                <w:rFonts w:ascii="Times New Roman" w:eastAsia="Times New Roman" w:hAnsi="Times New Roman" w:cs="Times New Roman"/>
                <w:iCs/>
                <w:sz w:val="24"/>
                <w:szCs w:val="24"/>
                <w:lang w:eastAsia="lv-LV"/>
              </w:rPr>
              <w:t xml:space="preserve"> pabalst</w:t>
            </w:r>
            <w:r>
              <w:rPr>
                <w:rFonts w:ascii="Times New Roman" w:eastAsia="Times New Roman" w:hAnsi="Times New Roman" w:cs="Times New Roman"/>
                <w:iCs/>
                <w:sz w:val="24"/>
                <w:szCs w:val="24"/>
                <w:lang w:eastAsia="lv-LV"/>
              </w:rPr>
              <w:t xml:space="preserve">a definīciju ar likumprojektā “Grozījumi “Sociālo </w:t>
            </w:r>
            <w:r w:rsidRPr="00EB5C17">
              <w:rPr>
                <w:rFonts w:ascii="Times New Roman" w:eastAsia="Times New Roman" w:hAnsi="Times New Roman" w:cs="Times New Roman"/>
                <w:iCs/>
                <w:sz w:val="24"/>
                <w:szCs w:val="24"/>
                <w:lang w:eastAsia="lv-LV"/>
              </w:rPr>
              <w:t xml:space="preserve">pakalpojumu un sociālās palīdzības likumā””   </w:t>
            </w:r>
            <w:r w:rsidR="004E402D" w:rsidRPr="00EB5C17">
              <w:rPr>
                <w:rFonts w:ascii="Times New Roman" w:eastAsia="Times New Roman" w:hAnsi="Times New Roman" w:cs="Times New Roman"/>
                <w:iCs/>
                <w:sz w:val="24"/>
                <w:szCs w:val="24"/>
                <w:lang w:eastAsia="lv-LV"/>
              </w:rPr>
              <w:t xml:space="preserve">(7.pantā ietvertā Sociālo pakalpojumu un sociālās palīdzības likuma 35.panta pirmās daļas 2.punkts) </w:t>
            </w:r>
            <w:r w:rsidR="005F715E" w:rsidRPr="00EB5C17">
              <w:rPr>
                <w:rFonts w:ascii="Times New Roman" w:eastAsia="Times New Roman" w:hAnsi="Times New Roman" w:cs="Times New Roman"/>
                <w:iCs/>
                <w:sz w:val="24"/>
                <w:szCs w:val="24"/>
                <w:lang w:eastAsia="lv-LV"/>
              </w:rPr>
              <w:t xml:space="preserve">noteikto mājokļa pabalsta definīciju </w:t>
            </w:r>
            <w:r w:rsidR="004E402D" w:rsidRPr="00EB5C17">
              <w:rPr>
                <w:rFonts w:ascii="Times New Roman" w:eastAsia="Times New Roman" w:hAnsi="Times New Roman" w:cs="Times New Roman"/>
                <w:iCs/>
                <w:sz w:val="24"/>
                <w:szCs w:val="24"/>
                <w:lang w:eastAsia="lv-LV"/>
              </w:rPr>
              <w:t>un</w:t>
            </w:r>
            <w:r w:rsidRPr="00EB5C17">
              <w:rPr>
                <w:rFonts w:ascii="Times New Roman" w:eastAsia="Times New Roman" w:hAnsi="Times New Roman" w:cs="Times New Roman"/>
                <w:iCs/>
                <w:sz w:val="24"/>
                <w:szCs w:val="24"/>
                <w:lang w:eastAsia="lv-LV"/>
              </w:rPr>
              <w:t xml:space="preserve"> </w:t>
            </w:r>
            <w:r w:rsidR="00177F22" w:rsidRPr="00EB5C17">
              <w:rPr>
                <w:rFonts w:ascii="Times New Roman" w:eastAsia="Times New Roman" w:hAnsi="Times New Roman" w:cs="Times New Roman"/>
                <w:iCs/>
                <w:sz w:val="24"/>
                <w:szCs w:val="24"/>
                <w:lang w:eastAsia="lv-LV"/>
              </w:rPr>
              <w:t xml:space="preserve">Sociālo pakalpojumu un sociālās palīdzības </w:t>
            </w:r>
            <w:r w:rsidRPr="00EB5C17">
              <w:rPr>
                <w:rFonts w:ascii="Times New Roman" w:eastAsia="Times New Roman" w:hAnsi="Times New Roman" w:cs="Times New Roman"/>
                <w:iCs/>
                <w:sz w:val="24"/>
                <w:szCs w:val="24"/>
                <w:lang w:eastAsia="lv-LV"/>
              </w:rPr>
              <w:t>likuma 1.panta 11.punktā definēt</w:t>
            </w:r>
            <w:r w:rsidR="004E402D" w:rsidRPr="00EB5C17">
              <w:rPr>
                <w:rFonts w:ascii="Times New Roman" w:eastAsia="Times New Roman" w:hAnsi="Times New Roman" w:cs="Times New Roman"/>
                <w:iCs/>
                <w:sz w:val="24"/>
                <w:szCs w:val="24"/>
                <w:lang w:eastAsia="lv-LV"/>
              </w:rPr>
              <w:t xml:space="preserve">o </w:t>
            </w:r>
            <w:r w:rsidRPr="00EB5C17">
              <w:rPr>
                <w:rFonts w:ascii="Times New Roman" w:eastAsia="Times New Roman" w:hAnsi="Times New Roman" w:cs="Times New Roman"/>
                <w:iCs/>
                <w:sz w:val="24"/>
                <w:szCs w:val="24"/>
                <w:lang w:eastAsia="lv-LV"/>
              </w:rPr>
              <w:t xml:space="preserve"> pamatvajadzīb</w:t>
            </w:r>
            <w:r w:rsidR="004E402D" w:rsidRPr="00EB5C17">
              <w:rPr>
                <w:rFonts w:ascii="Times New Roman" w:eastAsia="Times New Roman" w:hAnsi="Times New Roman" w:cs="Times New Roman"/>
                <w:iCs/>
                <w:sz w:val="24"/>
                <w:szCs w:val="24"/>
                <w:lang w:eastAsia="lv-LV"/>
              </w:rPr>
              <w:t xml:space="preserve">u -  </w:t>
            </w:r>
            <w:r w:rsidR="00177F22" w:rsidRPr="00EB5C17">
              <w:rPr>
                <w:rFonts w:ascii="Times New Roman" w:eastAsia="Times New Roman" w:hAnsi="Times New Roman" w:cs="Times New Roman"/>
                <w:i/>
                <w:iCs/>
                <w:sz w:val="24"/>
                <w:szCs w:val="24"/>
                <w:lang w:eastAsia="lv-LV"/>
              </w:rPr>
              <w:t>mājoklis</w:t>
            </w:r>
            <w:r w:rsidRPr="00EB5C17">
              <w:rPr>
                <w:rFonts w:ascii="Times New Roman" w:eastAsia="Times New Roman" w:hAnsi="Times New Roman" w:cs="Times New Roman"/>
                <w:iCs/>
                <w:sz w:val="24"/>
                <w:szCs w:val="24"/>
                <w:lang w:eastAsia="lv-LV"/>
              </w:rPr>
              <w:t>;</w:t>
            </w:r>
            <w:r w:rsidR="00127DC1" w:rsidRPr="00EB5C17">
              <w:rPr>
                <w:rFonts w:ascii="Times New Roman" w:eastAsia="Times New Roman" w:hAnsi="Times New Roman" w:cs="Times New Roman"/>
                <w:iCs/>
                <w:sz w:val="24"/>
                <w:szCs w:val="24"/>
                <w:lang w:eastAsia="lv-LV"/>
              </w:rPr>
              <w:t xml:space="preserve"> </w:t>
            </w:r>
          </w:p>
          <w:p w14:paraId="614724C0" w14:textId="108E7040" w:rsidR="00652835" w:rsidRPr="009D7746" w:rsidRDefault="00652835" w:rsidP="005D26F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9D7746">
              <w:rPr>
                <w:rFonts w:ascii="Times New Roman" w:hAnsi="Times New Roman"/>
                <w:sz w:val="24"/>
                <w:szCs w:val="24"/>
              </w:rPr>
              <w:t xml:space="preserve">saskaņot maznodrošinātas personas ienākumu līmeņa noteikšanu ar </w:t>
            </w:r>
            <w:r w:rsidRPr="009D7746">
              <w:rPr>
                <w:rFonts w:ascii="Times New Roman" w:eastAsia="Times New Roman" w:hAnsi="Times New Roman" w:cs="Times New Roman"/>
                <w:iCs/>
                <w:sz w:val="24"/>
                <w:szCs w:val="24"/>
                <w:lang w:eastAsia="lv-LV"/>
              </w:rPr>
              <w:t xml:space="preserve">maznodrošinātas mājsaimniecības </w:t>
            </w:r>
            <w:r w:rsidR="002249E8" w:rsidRPr="009D7746">
              <w:rPr>
                <w:rFonts w:ascii="Times New Roman" w:eastAsia="Times New Roman" w:hAnsi="Times New Roman" w:cs="Times New Roman"/>
                <w:iCs/>
                <w:sz w:val="24"/>
                <w:szCs w:val="24"/>
                <w:lang w:eastAsia="lv-LV"/>
              </w:rPr>
              <w:t xml:space="preserve">ienākumu sliekšņa </w:t>
            </w:r>
            <w:r w:rsidRPr="009D7746">
              <w:rPr>
                <w:rFonts w:ascii="Times New Roman" w:eastAsia="Times New Roman" w:hAnsi="Times New Roman" w:cs="Times New Roman"/>
                <w:iCs/>
                <w:sz w:val="24"/>
                <w:szCs w:val="24"/>
                <w:lang w:eastAsia="lv-LV"/>
              </w:rPr>
              <w:t>noteikšan</w:t>
            </w:r>
            <w:r w:rsidR="002249E8" w:rsidRPr="009D7746">
              <w:rPr>
                <w:rFonts w:ascii="Times New Roman" w:eastAsia="Times New Roman" w:hAnsi="Times New Roman" w:cs="Times New Roman"/>
                <w:iCs/>
                <w:sz w:val="24"/>
                <w:szCs w:val="24"/>
                <w:lang w:eastAsia="lv-LV"/>
              </w:rPr>
              <w:t>u</w:t>
            </w:r>
            <w:r w:rsidRPr="009D7746">
              <w:rPr>
                <w:rFonts w:ascii="Times New Roman" w:eastAsia="Times New Roman" w:hAnsi="Times New Roman" w:cs="Times New Roman"/>
                <w:iCs/>
                <w:sz w:val="24"/>
                <w:szCs w:val="24"/>
                <w:lang w:eastAsia="lv-LV"/>
              </w:rPr>
              <w:t xml:space="preserve"> atbilstoši   </w:t>
            </w:r>
            <w:r w:rsidRPr="009D7746">
              <w:rPr>
                <w:rFonts w:ascii="Times New Roman" w:hAnsi="Times New Roman"/>
                <w:sz w:val="24"/>
                <w:szCs w:val="24"/>
              </w:rPr>
              <w:t xml:space="preserve">likumprojektā “Grozījumi likumā “Par sociālo drošību”” </w:t>
            </w:r>
            <w:r w:rsidRPr="009D7746">
              <w:rPr>
                <w:rFonts w:ascii="Times New Roman" w:eastAsia="Times New Roman" w:hAnsi="Times New Roman" w:cs="Times New Roman"/>
                <w:iCs/>
                <w:sz w:val="24"/>
                <w:szCs w:val="24"/>
                <w:lang w:eastAsia="lv-LV"/>
              </w:rPr>
              <w:t xml:space="preserve">noteiktajai minimālo ienākumu sliekšņu noteikšanas metodei </w:t>
            </w:r>
            <w:r w:rsidRPr="009D7746">
              <w:rPr>
                <w:rFonts w:ascii="Times New Roman" w:hAnsi="Times New Roman"/>
                <w:sz w:val="24"/>
                <w:szCs w:val="24"/>
              </w:rPr>
              <w:t xml:space="preserve">un </w:t>
            </w:r>
            <w:r w:rsidRPr="009D7746">
              <w:rPr>
                <w:rFonts w:ascii="Times New Roman" w:eastAsia="Times New Roman" w:hAnsi="Times New Roman" w:cs="Times New Roman"/>
                <w:iCs/>
                <w:sz w:val="24"/>
                <w:szCs w:val="24"/>
                <w:lang w:eastAsia="lv-LV"/>
              </w:rPr>
              <w:t>likumprojektā “Grozījumi “Sociālo pakalpojumu un sociālās palīdzības likumā”” piemērotajai metodei</w:t>
            </w:r>
            <w:r w:rsidR="002249E8" w:rsidRPr="009D7746">
              <w:rPr>
                <w:rFonts w:ascii="Times New Roman" w:eastAsia="Times New Roman" w:hAnsi="Times New Roman" w:cs="Times New Roman"/>
                <w:iCs/>
                <w:sz w:val="24"/>
                <w:szCs w:val="24"/>
                <w:lang w:eastAsia="lv-LV"/>
              </w:rPr>
              <w:t xml:space="preserve"> sociālās palīdzības jomā</w:t>
            </w:r>
            <w:r w:rsidRPr="009D7746">
              <w:rPr>
                <w:rFonts w:ascii="Times New Roman" w:eastAsia="Times New Roman" w:hAnsi="Times New Roman" w:cs="Times New Roman"/>
                <w:iCs/>
                <w:sz w:val="24"/>
                <w:szCs w:val="24"/>
                <w:lang w:eastAsia="lv-LV"/>
              </w:rPr>
              <w:t xml:space="preserve">, kā arī Ministru kabineta noteikumos noteikto </w:t>
            </w:r>
            <w:r w:rsidRPr="009D7746">
              <w:rPr>
                <w:rFonts w:ascii="Times New Roman" w:hAnsi="Times New Roman" w:cs="Times New Roman"/>
                <w:sz w:val="24"/>
                <w:szCs w:val="24"/>
              </w:rPr>
              <w:t>mājsaimniecības materiālās situācijas izvērtēšanas, un trūcīgas</w:t>
            </w:r>
            <w:r w:rsidRPr="009D7746">
              <w:rPr>
                <w:sz w:val="24"/>
                <w:szCs w:val="24"/>
              </w:rPr>
              <w:t xml:space="preserve"> </w:t>
            </w:r>
            <w:r w:rsidRPr="009D7746">
              <w:rPr>
                <w:rFonts w:ascii="Times New Roman" w:hAnsi="Times New Roman" w:cs="Times New Roman"/>
                <w:sz w:val="24"/>
                <w:szCs w:val="24"/>
              </w:rPr>
              <w:t>un maznodrošinātas</w:t>
            </w:r>
            <w:r w:rsidRPr="009D7746">
              <w:rPr>
                <w:sz w:val="24"/>
                <w:szCs w:val="24"/>
              </w:rPr>
              <w:t xml:space="preserve"> </w:t>
            </w:r>
            <w:r w:rsidRPr="009D7746">
              <w:rPr>
                <w:rFonts w:ascii="Times New Roman" w:hAnsi="Times New Roman" w:cs="Times New Roman"/>
                <w:sz w:val="24"/>
                <w:szCs w:val="24"/>
              </w:rPr>
              <w:t>mājsaimniecības statusa piešķiršanas kārtību</w:t>
            </w:r>
            <w:r w:rsidR="002249E8" w:rsidRPr="009D7746">
              <w:rPr>
                <w:rFonts w:ascii="Times New Roman" w:hAnsi="Times New Roman" w:cs="Times New Roman"/>
                <w:sz w:val="24"/>
                <w:szCs w:val="24"/>
              </w:rPr>
              <w:t>;</w:t>
            </w:r>
            <w:r w:rsidRPr="009D7746">
              <w:rPr>
                <w:rFonts w:ascii="Times New Roman" w:hAnsi="Times New Roman" w:cs="Times New Roman"/>
                <w:sz w:val="24"/>
                <w:szCs w:val="24"/>
              </w:rPr>
              <w:t xml:space="preserve"> </w:t>
            </w:r>
            <w:r w:rsidRPr="009D7746">
              <w:rPr>
                <w:rFonts w:ascii="Times New Roman" w:eastAsia="Times New Roman" w:hAnsi="Times New Roman" w:cs="Times New Roman"/>
                <w:iCs/>
                <w:sz w:val="24"/>
                <w:szCs w:val="24"/>
                <w:lang w:eastAsia="lv-LV"/>
              </w:rPr>
              <w:t xml:space="preserve"> </w:t>
            </w:r>
          </w:p>
          <w:p w14:paraId="7632BD1A" w14:textId="773F0AF1" w:rsidR="00160252" w:rsidRPr="00626A6F" w:rsidRDefault="001208B6" w:rsidP="005D26F2">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626A6F">
              <w:rPr>
                <w:rFonts w:ascii="Times New Roman" w:eastAsia="Times New Roman" w:hAnsi="Times New Roman" w:cs="Times New Roman"/>
                <w:iCs/>
                <w:sz w:val="24"/>
                <w:szCs w:val="24"/>
                <w:lang w:eastAsia="lv-LV"/>
              </w:rPr>
              <w:t>noteikt</w:t>
            </w:r>
            <w:r w:rsidR="002249E8" w:rsidRPr="00626A6F">
              <w:rPr>
                <w:rFonts w:ascii="Times New Roman" w:eastAsia="Times New Roman" w:hAnsi="Times New Roman" w:cs="Times New Roman"/>
                <w:iCs/>
                <w:sz w:val="24"/>
                <w:szCs w:val="24"/>
                <w:lang w:eastAsia="lv-LV"/>
              </w:rPr>
              <w:t xml:space="preserve">, ka mājokļa </w:t>
            </w:r>
            <w:r w:rsidR="00160252" w:rsidRPr="00626A6F">
              <w:rPr>
                <w:rFonts w:ascii="Times New Roman" w:hAnsi="Times New Roman" w:cs="Times New Roman"/>
                <w:sz w:val="24"/>
                <w:szCs w:val="24"/>
              </w:rPr>
              <w:t xml:space="preserve">pabalstu kā pamata sociālās palīdzības pabalstu pašvaldība piešķir atbilstoši Sociālo pakalpojumu un sociālās palīdzības likumā </w:t>
            </w:r>
            <w:r w:rsidR="003F134B">
              <w:rPr>
                <w:rFonts w:ascii="Times New Roman" w:hAnsi="Times New Roman" w:cs="Times New Roman"/>
                <w:sz w:val="24"/>
                <w:szCs w:val="24"/>
              </w:rPr>
              <w:t xml:space="preserve">un Ministru kabineta noteikumos </w:t>
            </w:r>
            <w:r w:rsidR="00160252" w:rsidRPr="00626A6F">
              <w:rPr>
                <w:rFonts w:ascii="Times New Roman" w:hAnsi="Times New Roman" w:cs="Times New Roman"/>
                <w:sz w:val="24"/>
                <w:szCs w:val="24"/>
              </w:rPr>
              <w:t>noteiktajam;</w:t>
            </w:r>
          </w:p>
          <w:p w14:paraId="0BD92506" w14:textId="6F4DD850" w:rsidR="001A2E75" w:rsidRPr="003F134B" w:rsidRDefault="00475683" w:rsidP="005D26F2">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3F134B">
              <w:rPr>
                <w:rFonts w:ascii="Times New Roman" w:eastAsia="Times New Roman" w:hAnsi="Times New Roman" w:cs="Times New Roman"/>
                <w:iCs/>
                <w:sz w:val="24"/>
                <w:szCs w:val="24"/>
                <w:lang w:eastAsia="lv-LV"/>
              </w:rPr>
              <w:t xml:space="preserve">noteikt, ka </w:t>
            </w:r>
            <w:r w:rsidR="00177F22" w:rsidRPr="003F134B">
              <w:rPr>
                <w:rFonts w:ascii="Times New Roman" w:eastAsia="Times New Roman" w:hAnsi="Times New Roman" w:cs="Times New Roman"/>
                <w:iCs/>
                <w:sz w:val="24"/>
                <w:szCs w:val="24"/>
                <w:lang w:eastAsia="lv-LV"/>
              </w:rPr>
              <w:t>mājokļa</w:t>
            </w:r>
            <w:r w:rsidR="00F8519D" w:rsidRPr="003F134B">
              <w:rPr>
                <w:rFonts w:ascii="Times New Roman" w:eastAsia="Times New Roman" w:hAnsi="Times New Roman" w:cs="Times New Roman"/>
                <w:iCs/>
                <w:sz w:val="24"/>
                <w:szCs w:val="24"/>
                <w:lang w:eastAsia="lv-LV"/>
              </w:rPr>
              <w:t xml:space="preserve"> pabalsta </w:t>
            </w:r>
            <w:r w:rsidR="00F8519D" w:rsidRPr="003F134B">
              <w:rPr>
                <w:rFonts w:ascii="Times New Roman" w:hAnsi="Times New Roman" w:cs="Times New Roman"/>
                <w:sz w:val="24"/>
                <w:szCs w:val="24"/>
              </w:rPr>
              <w:t xml:space="preserve">apmēru bez vecāku gādības palikušam bērnam aprēķina atbilstoši Sociālo pakalpojumu un sociālās palīdzības likumā  </w:t>
            </w:r>
            <w:r w:rsidR="00626A6F" w:rsidRPr="003F134B">
              <w:rPr>
                <w:rFonts w:ascii="Times New Roman" w:hAnsi="Times New Roman" w:cs="Times New Roman"/>
                <w:sz w:val="24"/>
                <w:szCs w:val="24"/>
              </w:rPr>
              <w:t xml:space="preserve">noteiktajam par mājokļa pabalstu, ņemot vērā </w:t>
            </w:r>
            <w:r w:rsidR="001A2E75" w:rsidRPr="003F134B">
              <w:rPr>
                <w:rFonts w:ascii="Times New Roman" w:eastAsia="Times New Roman" w:hAnsi="Times New Roman" w:cs="Times New Roman"/>
                <w:sz w:val="24"/>
                <w:szCs w:val="24"/>
                <w:lang w:eastAsia="lv-LV"/>
              </w:rPr>
              <w:t xml:space="preserve">likumprojektā “Grozījumi Sociālo pakalpojumu un sociālās palīdzības likumā”” noteiktās izdevumu pozīcijas, tai skaitā </w:t>
            </w:r>
            <w:r w:rsidR="001A2E75" w:rsidRPr="003F134B">
              <w:rPr>
                <w:rFonts w:ascii="Times New Roman" w:eastAsia="Times New Roman" w:hAnsi="Times New Roman" w:cs="Times New Roman"/>
                <w:iCs/>
                <w:sz w:val="24"/>
                <w:szCs w:val="24"/>
                <w:lang w:eastAsia="lv-LV"/>
              </w:rPr>
              <w:t xml:space="preserve">izdevumus </w:t>
            </w:r>
            <w:r w:rsidR="001A2E75" w:rsidRPr="003F134B">
              <w:rPr>
                <w:rFonts w:ascii="Times New Roman" w:eastAsia="Times New Roman" w:hAnsi="Times New Roman" w:cs="Times New Roman"/>
                <w:sz w:val="24"/>
                <w:szCs w:val="24"/>
                <w:lang w:eastAsia="lv-LV"/>
              </w:rPr>
              <w:t>telekomunikāciju un interneta izdevumu apmaksai, izdevumiem par ūdens skaitītāju uzstādīšanu un  pārbaudi</w:t>
            </w:r>
            <w:r w:rsidR="00BC63CF" w:rsidRPr="003F134B">
              <w:rPr>
                <w:rFonts w:ascii="Times New Roman" w:eastAsia="Times New Roman" w:hAnsi="Times New Roman" w:cs="Times New Roman"/>
                <w:sz w:val="24"/>
                <w:szCs w:val="24"/>
                <w:lang w:eastAsia="lv-LV"/>
              </w:rPr>
              <w:t xml:space="preserve">, kā arī </w:t>
            </w:r>
            <w:r w:rsidR="00BC63CF" w:rsidRPr="003F134B">
              <w:rPr>
                <w:rFonts w:ascii="Times New Roman" w:hAnsi="Times New Roman" w:cs="Times New Roman"/>
                <w:sz w:val="24"/>
                <w:szCs w:val="24"/>
              </w:rPr>
              <w:t>Ministru kabineta noteikumos noteiktās izdevumu pozīciju normas;</w:t>
            </w:r>
          </w:p>
          <w:p w14:paraId="71090ADE" w14:textId="276277CC" w:rsidR="00F8519D" w:rsidRPr="003F134B" w:rsidRDefault="00BC63CF" w:rsidP="005D26F2">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3F134B">
              <w:rPr>
                <w:rFonts w:ascii="Times New Roman" w:hAnsi="Times New Roman" w:cs="Times New Roman"/>
                <w:sz w:val="24"/>
                <w:szCs w:val="24"/>
              </w:rPr>
              <w:t xml:space="preserve">noteikt, ka </w:t>
            </w:r>
            <w:r w:rsidR="00F8519D" w:rsidRPr="003F134B">
              <w:rPr>
                <w:rFonts w:ascii="Times New Roman" w:hAnsi="Times New Roman" w:cs="Times New Roman"/>
                <w:sz w:val="24"/>
                <w:szCs w:val="24"/>
              </w:rPr>
              <w:t xml:space="preserve">piešķirot </w:t>
            </w:r>
            <w:r w:rsidRPr="003F134B">
              <w:rPr>
                <w:rFonts w:ascii="Times New Roman" w:hAnsi="Times New Roman" w:cs="Times New Roman"/>
                <w:sz w:val="24"/>
                <w:szCs w:val="24"/>
              </w:rPr>
              <w:t xml:space="preserve">mājokļa </w:t>
            </w:r>
            <w:r w:rsidR="00F8519D" w:rsidRPr="003F134B">
              <w:rPr>
                <w:rFonts w:ascii="Times New Roman" w:hAnsi="Times New Roman" w:cs="Times New Roman"/>
                <w:sz w:val="24"/>
                <w:szCs w:val="24"/>
              </w:rPr>
              <w:t>pabalstu bez vacāku gādības palikušam bērnam, nevērtē materiālos resursus</w:t>
            </w:r>
            <w:r w:rsidRPr="003F134B">
              <w:rPr>
                <w:rFonts w:ascii="Times New Roman" w:hAnsi="Times New Roman" w:cs="Times New Roman"/>
                <w:sz w:val="24"/>
                <w:szCs w:val="24"/>
              </w:rPr>
              <w:t>;</w:t>
            </w:r>
          </w:p>
          <w:p w14:paraId="079A97BE" w14:textId="538F7059" w:rsidR="00BC63CF" w:rsidRPr="003F134B" w:rsidRDefault="00BC63CF" w:rsidP="005D26F2">
            <w:pPr>
              <w:pStyle w:val="ListParagraph"/>
              <w:numPr>
                <w:ilvl w:val="0"/>
                <w:numId w:val="1"/>
              </w:numPr>
              <w:shd w:val="clear" w:color="auto" w:fill="FFFFFF"/>
              <w:spacing w:after="0" w:line="240" w:lineRule="auto"/>
              <w:jc w:val="both"/>
              <w:rPr>
                <w:rFonts w:ascii="Times New Roman" w:eastAsia="Times New Roman" w:hAnsi="Times New Roman" w:cs="Times New Roman"/>
                <w:iCs/>
                <w:sz w:val="24"/>
                <w:szCs w:val="24"/>
                <w:lang w:eastAsia="lv-LV"/>
              </w:rPr>
            </w:pPr>
            <w:r w:rsidRPr="003F134B">
              <w:rPr>
                <w:rFonts w:ascii="Times New Roman" w:hAnsi="Times New Roman" w:cs="Times New Roman"/>
                <w:sz w:val="24"/>
                <w:szCs w:val="24"/>
              </w:rPr>
              <w:t xml:space="preserve">noteikt, ka likuma </w:t>
            </w:r>
            <w:r w:rsidRPr="003F134B">
              <w:rPr>
                <w:rStyle w:val="highlight"/>
                <w:rFonts w:ascii="Times New Roman" w:hAnsi="Times New Roman" w:cs="Times New Roman"/>
                <w:sz w:val="24"/>
                <w:szCs w:val="24"/>
              </w:rPr>
              <w:t>tekstā</w:t>
            </w:r>
            <w:r w:rsidRPr="003F134B">
              <w:rPr>
                <w:rFonts w:ascii="Times New Roman" w:hAnsi="Times New Roman" w:cs="Times New Roman"/>
                <w:sz w:val="24"/>
                <w:szCs w:val="24"/>
                <w:shd w:val="clear" w:color="auto" w:fill="FFFFFF"/>
              </w:rPr>
              <w:t xml:space="preserve"> vārdus "dzīvokļa pabalsts" (attiecīgā locījumā) </w:t>
            </w:r>
            <w:r w:rsidR="006F0949" w:rsidRPr="003F134B">
              <w:rPr>
                <w:rFonts w:ascii="Times New Roman" w:hAnsi="Times New Roman" w:cs="Times New Roman"/>
                <w:sz w:val="24"/>
                <w:szCs w:val="24"/>
                <w:shd w:val="clear" w:color="auto" w:fill="FFFFFF"/>
              </w:rPr>
              <w:t xml:space="preserve">aizstāt </w:t>
            </w:r>
            <w:r w:rsidRPr="003F134B">
              <w:rPr>
                <w:rFonts w:ascii="Times New Roman" w:hAnsi="Times New Roman" w:cs="Times New Roman"/>
                <w:sz w:val="24"/>
                <w:szCs w:val="24"/>
                <w:shd w:val="clear" w:color="auto" w:fill="FFFFFF"/>
              </w:rPr>
              <w:t>ar vārdiem "mājokļa pabalsts" (attiecīgā locījumā).</w:t>
            </w:r>
          </w:p>
          <w:p w14:paraId="19A80653" w14:textId="251283EC" w:rsidR="00BC63CF" w:rsidRPr="00CE755E" w:rsidRDefault="00BC63CF" w:rsidP="00BC63CF">
            <w:pPr>
              <w:pStyle w:val="ListParagraph"/>
              <w:spacing w:after="0" w:line="240" w:lineRule="auto"/>
              <w:contextualSpacing w:val="0"/>
              <w:jc w:val="both"/>
              <w:rPr>
                <w:rFonts w:ascii="Times New Roman" w:hAnsi="Times New Roman" w:cs="Times New Roman"/>
                <w:color w:val="0070C0"/>
                <w:sz w:val="26"/>
                <w:szCs w:val="26"/>
              </w:rPr>
            </w:pPr>
            <w:r w:rsidRPr="00CE755E">
              <w:rPr>
                <w:rStyle w:val="highlight"/>
                <w:rFonts w:ascii="Times New Roman" w:hAnsi="Times New Roman" w:cs="Times New Roman"/>
                <w:color w:val="0070C0"/>
                <w:sz w:val="26"/>
                <w:szCs w:val="26"/>
              </w:rPr>
              <w:t xml:space="preserve"> </w:t>
            </w:r>
          </w:p>
          <w:p w14:paraId="39ED154A" w14:textId="7729DF4E" w:rsidR="00E5323B" w:rsidRPr="00A97B7A" w:rsidRDefault="00553176" w:rsidP="00847A2E">
            <w:pPr>
              <w:spacing w:after="0" w:line="240" w:lineRule="auto"/>
              <w:jc w:val="both"/>
              <w:rPr>
                <w:rFonts w:ascii="Times New Roman" w:eastAsia="Times New Roman" w:hAnsi="Times New Roman" w:cs="Times New Roman"/>
                <w:iCs/>
                <w:sz w:val="24"/>
                <w:szCs w:val="24"/>
                <w:lang w:eastAsia="lv-LV"/>
              </w:rPr>
            </w:pPr>
            <w:r w:rsidRPr="00847A2E">
              <w:rPr>
                <w:rFonts w:ascii="Times New Roman" w:eastAsia="Times New Roman" w:hAnsi="Times New Roman" w:cs="Times New Roman"/>
                <w:iCs/>
                <w:sz w:val="24"/>
                <w:szCs w:val="24"/>
                <w:lang w:eastAsia="lv-LV"/>
              </w:rPr>
              <w:lastRenderedPageBreak/>
              <w:t xml:space="preserve">Likumprojekts </w:t>
            </w:r>
            <w:r w:rsidR="004B44B9" w:rsidRPr="00847A2E">
              <w:rPr>
                <w:rFonts w:ascii="Times New Roman" w:eastAsia="Times New Roman" w:hAnsi="Times New Roman" w:cs="Times New Roman"/>
                <w:iCs/>
                <w:sz w:val="24"/>
                <w:szCs w:val="24"/>
                <w:lang w:eastAsia="lv-LV"/>
              </w:rPr>
              <w:t>ir vērsts uz sociālā nevienlīdzības izlīdzināšanu</w:t>
            </w:r>
            <w:r w:rsidR="0029030D" w:rsidRPr="00847A2E">
              <w:rPr>
                <w:rFonts w:ascii="Times New Roman" w:eastAsia="Times New Roman" w:hAnsi="Times New Roman" w:cs="Times New Roman"/>
                <w:iCs/>
                <w:sz w:val="24"/>
                <w:szCs w:val="24"/>
                <w:lang w:eastAsia="lv-LV"/>
              </w:rPr>
              <w:t xml:space="preserve">, nosakot </w:t>
            </w:r>
            <w:r w:rsidRPr="00847A2E">
              <w:rPr>
                <w:rFonts w:ascii="Times New Roman" w:eastAsia="Times New Roman" w:hAnsi="Times New Roman" w:cs="Times New Roman"/>
                <w:iCs/>
                <w:sz w:val="24"/>
                <w:szCs w:val="24"/>
                <w:lang w:eastAsia="lv-LV"/>
              </w:rPr>
              <w:t xml:space="preserve">vienādu </w:t>
            </w:r>
            <w:r w:rsidR="004B44B9" w:rsidRPr="00847A2E">
              <w:rPr>
                <w:rFonts w:ascii="Times New Roman" w:eastAsia="Times New Roman" w:hAnsi="Times New Roman" w:cs="Times New Roman"/>
                <w:iCs/>
                <w:sz w:val="24"/>
                <w:szCs w:val="24"/>
                <w:lang w:eastAsia="lv-LV"/>
              </w:rPr>
              <w:t xml:space="preserve">minimālo </w:t>
            </w:r>
            <w:r w:rsidRPr="00847A2E">
              <w:rPr>
                <w:rFonts w:ascii="Times New Roman" w:eastAsia="Times New Roman" w:hAnsi="Times New Roman" w:cs="Times New Roman"/>
                <w:iCs/>
                <w:sz w:val="24"/>
                <w:szCs w:val="24"/>
                <w:lang w:eastAsia="lv-LV"/>
              </w:rPr>
              <w:t>atbalst</w:t>
            </w:r>
            <w:r w:rsidR="004B44B9" w:rsidRPr="00847A2E">
              <w:rPr>
                <w:rFonts w:ascii="Times New Roman" w:eastAsia="Times New Roman" w:hAnsi="Times New Roman" w:cs="Times New Roman"/>
                <w:iCs/>
                <w:sz w:val="24"/>
                <w:szCs w:val="24"/>
                <w:lang w:eastAsia="lv-LV"/>
              </w:rPr>
              <w:t xml:space="preserve">u </w:t>
            </w:r>
            <w:r w:rsidR="00847A2E" w:rsidRPr="00847A2E">
              <w:rPr>
                <w:rFonts w:ascii="Times New Roman" w:eastAsia="Times New Roman" w:hAnsi="Times New Roman" w:cs="Times New Roman"/>
                <w:iCs/>
                <w:sz w:val="24"/>
                <w:szCs w:val="24"/>
                <w:lang w:eastAsia="lv-LV"/>
              </w:rPr>
              <w:t>mājokļa pabalsta</w:t>
            </w:r>
            <w:r w:rsidR="00154642">
              <w:rPr>
                <w:rFonts w:ascii="Times New Roman" w:eastAsia="Times New Roman" w:hAnsi="Times New Roman" w:cs="Times New Roman"/>
                <w:iCs/>
                <w:sz w:val="24"/>
                <w:szCs w:val="24"/>
                <w:lang w:eastAsia="lv-LV"/>
              </w:rPr>
              <w:t xml:space="preserve"> </w:t>
            </w:r>
            <w:r w:rsidR="00847A2E" w:rsidRPr="00847A2E">
              <w:rPr>
                <w:rFonts w:ascii="Times New Roman" w:eastAsia="Times New Roman" w:hAnsi="Times New Roman" w:cs="Times New Roman"/>
                <w:iCs/>
                <w:sz w:val="24"/>
                <w:szCs w:val="24"/>
                <w:lang w:eastAsia="lv-LV"/>
              </w:rPr>
              <w:t>aprēķināšanā visās pašvaldībās</w:t>
            </w:r>
            <w:r w:rsidR="00154642">
              <w:rPr>
                <w:rFonts w:ascii="Times New Roman" w:eastAsia="Times New Roman" w:hAnsi="Times New Roman" w:cs="Times New Roman"/>
                <w:iCs/>
                <w:sz w:val="24"/>
                <w:szCs w:val="24"/>
                <w:lang w:eastAsia="lv-LV"/>
              </w:rPr>
              <w:t xml:space="preserve">, </w:t>
            </w:r>
            <w:r w:rsidR="00847A2E" w:rsidRPr="00724F1B">
              <w:rPr>
                <w:rFonts w:ascii="Times New Roman" w:eastAsia="Times New Roman" w:hAnsi="Times New Roman" w:cs="Times New Roman"/>
                <w:iCs/>
                <w:sz w:val="24"/>
                <w:szCs w:val="24"/>
                <w:lang w:eastAsia="lv-LV"/>
              </w:rPr>
              <w:t>kā arī saglabājot iespēju saņemt valsts un pašvaldības noteikto atbalstu un atvieglojumus zemu ienākumu mājsaimniecībām</w:t>
            </w:r>
            <w:r w:rsidR="003F134B">
              <w:rPr>
                <w:rFonts w:ascii="Times New Roman" w:eastAsia="Times New Roman" w:hAnsi="Times New Roman" w:cs="Times New Roman"/>
                <w:iCs/>
                <w:sz w:val="24"/>
                <w:szCs w:val="24"/>
                <w:lang w:eastAsia="lv-LV"/>
              </w:rPr>
              <w:t>.</w:t>
            </w:r>
            <w:r w:rsidR="00154642" w:rsidRPr="00154642">
              <w:rPr>
                <w:rFonts w:ascii="Times New Roman" w:eastAsia="Times New Roman" w:hAnsi="Times New Roman" w:cs="Times New Roman"/>
                <w:iCs/>
                <w:color w:val="0070C0"/>
                <w:sz w:val="24"/>
                <w:szCs w:val="24"/>
                <w:lang w:eastAsia="lv-LV"/>
              </w:rPr>
              <w:t xml:space="preserve"> </w:t>
            </w:r>
            <w:r w:rsidR="00847A2E" w:rsidRPr="00154642">
              <w:rPr>
                <w:rFonts w:ascii="Times New Roman" w:eastAsia="Times New Roman" w:hAnsi="Times New Roman" w:cs="Times New Roman"/>
                <w:iCs/>
                <w:color w:val="0070C0"/>
                <w:sz w:val="24"/>
                <w:szCs w:val="24"/>
                <w:lang w:eastAsia="lv-LV"/>
              </w:rPr>
              <w:t xml:space="preserve"> </w:t>
            </w:r>
          </w:p>
        </w:tc>
      </w:tr>
      <w:tr w:rsidR="00E5323B" w:rsidRPr="002F1E39" w14:paraId="2BD587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E118B"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E3D0C5"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CCF627" w14:textId="0DF37527" w:rsidR="00A779AA" w:rsidRPr="002F1E39" w:rsidRDefault="006F0498" w:rsidP="00777881">
            <w:pPr>
              <w:spacing w:after="0" w:line="240" w:lineRule="auto"/>
              <w:jc w:val="both"/>
              <w:rPr>
                <w:rFonts w:ascii="Times New Roman" w:eastAsia="Times New Roman" w:hAnsi="Times New Roman" w:cs="Times New Roman"/>
                <w:iCs/>
                <w:sz w:val="24"/>
                <w:szCs w:val="24"/>
                <w:lang w:eastAsia="lv-LV"/>
              </w:rPr>
            </w:pPr>
            <w:r w:rsidRPr="006F0498">
              <w:rPr>
                <w:rFonts w:ascii="Times New Roman" w:eastAsia="Times New Roman" w:hAnsi="Times New Roman" w:cs="Times New Roman"/>
                <w:iCs/>
                <w:sz w:val="24"/>
                <w:szCs w:val="24"/>
                <w:lang w:eastAsia="lv-LV"/>
              </w:rPr>
              <w:t>Nav.</w:t>
            </w:r>
          </w:p>
          <w:p w14:paraId="730BEED0"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2F1E39" w14:paraId="58FAC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35AF5"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8531B0"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CFE7C2"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Nav</w:t>
            </w:r>
          </w:p>
        </w:tc>
      </w:tr>
    </w:tbl>
    <w:p w14:paraId="27C48B63"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55"/>
        <w:gridCol w:w="6385"/>
      </w:tblGrid>
      <w:tr w:rsidR="00E5323B" w:rsidRPr="002F1E39" w14:paraId="17279D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4218B"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F1E39" w14:paraId="5B8D14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E2BF7"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79A1BC"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Sabiedrības </w:t>
            </w:r>
            <w:proofErr w:type="spellStart"/>
            <w:r w:rsidRPr="002F1E39">
              <w:rPr>
                <w:rFonts w:ascii="Times New Roman" w:eastAsia="Times New Roman" w:hAnsi="Times New Roman" w:cs="Times New Roman"/>
                <w:iCs/>
                <w:color w:val="414142"/>
                <w:sz w:val="24"/>
                <w:szCs w:val="24"/>
                <w:lang w:eastAsia="lv-LV"/>
              </w:rPr>
              <w:t>mērķgrupas</w:t>
            </w:r>
            <w:proofErr w:type="spellEnd"/>
            <w:r w:rsidRPr="002F1E39">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CFC54B" w14:textId="6D3DCC64" w:rsidR="00AC2589" w:rsidRDefault="00EC2FD1" w:rsidP="00973FEB">
            <w:pPr>
              <w:jc w:val="both"/>
              <w:rPr>
                <w:rFonts w:ascii="Times New Roman" w:hAnsi="Times New Roman" w:cs="Times New Roman"/>
                <w:sz w:val="24"/>
                <w:szCs w:val="24"/>
              </w:rPr>
            </w:pPr>
            <w:bookmarkStart w:id="10" w:name="_Hlk50020654"/>
            <w:r>
              <w:rPr>
                <w:rFonts w:ascii="Times New Roman" w:hAnsi="Times New Roman" w:cs="Times New Roman"/>
                <w:sz w:val="24"/>
                <w:szCs w:val="24"/>
              </w:rPr>
              <w:t xml:space="preserve">Likumprojekts ietekmē zemu ienākumu mājsaimniecības, kuras </w:t>
            </w:r>
            <w:r w:rsidR="00AC2589" w:rsidRPr="008541F4">
              <w:rPr>
                <w:rFonts w:ascii="Times New Roman" w:hAnsi="Times New Roman"/>
                <w:sz w:val="24"/>
                <w:szCs w:val="24"/>
              </w:rPr>
              <w:t>nodrošinā</w:t>
            </w:r>
            <w:r w:rsidR="00AC2589">
              <w:rPr>
                <w:rFonts w:ascii="Times New Roman" w:hAnsi="Times New Roman"/>
                <w:sz w:val="24"/>
                <w:szCs w:val="24"/>
              </w:rPr>
              <w:t xml:space="preserve">mas </w:t>
            </w:r>
            <w:r w:rsidR="00AC2589" w:rsidRPr="008541F4">
              <w:rPr>
                <w:rFonts w:ascii="Times New Roman" w:hAnsi="Times New Roman"/>
                <w:sz w:val="24"/>
                <w:szCs w:val="24"/>
              </w:rPr>
              <w:t>ar dzīvojamo telpu</w:t>
            </w:r>
            <w:r w:rsidR="00AC2589">
              <w:rPr>
                <w:rFonts w:ascii="Times New Roman" w:hAnsi="Times New Roman"/>
                <w:sz w:val="24"/>
                <w:szCs w:val="24"/>
              </w:rPr>
              <w:t xml:space="preserve">, </w:t>
            </w:r>
            <w:r w:rsidR="00E50CDA">
              <w:rPr>
                <w:rFonts w:ascii="Times New Roman" w:hAnsi="Times New Roman"/>
                <w:sz w:val="24"/>
                <w:szCs w:val="24"/>
              </w:rPr>
              <w:t xml:space="preserve">kurām ir nekustamais īpašums, </w:t>
            </w:r>
            <w:r w:rsidR="00AC2589">
              <w:rPr>
                <w:rFonts w:ascii="Times New Roman" w:hAnsi="Times New Roman"/>
                <w:sz w:val="24"/>
                <w:szCs w:val="24"/>
              </w:rPr>
              <w:t>kā arī tās, kuras</w:t>
            </w:r>
            <w:r w:rsidR="00AC2589">
              <w:rPr>
                <w:rFonts w:ascii="Times New Roman" w:hAnsi="Times New Roman" w:cs="Times New Roman"/>
                <w:sz w:val="24"/>
                <w:szCs w:val="24"/>
              </w:rPr>
              <w:t xml:space="preserve"> </w:t>
            </w:r>
            <w:r>
              <w:rPr>
                <w:rFonts w:ascii="Times New Roman" w:hAnsi="Times New Roman" w:cs="Times New Roman"/>
                <w:sz w:val="24"/>
                <w:szCs w:val="24"/>
              </w:rPr>
              <w:t>vērš</w:t>
            </w:r>
            <w:r w:rsidR="00B74586">
              <w:rPr>
                <w:rFonts w:ascii="Times New Roman" w:hAnsi="Times New Roman" w:cs="Times New Roman"/>
                <w:sz w:val="24"/>
                <w:szCs w:val="24"/>
              </w:rPr>
              <w:t xml:space="preserve">as </w:t>
            </w:r>
            <w:r w:rsidR="00DA0D0E">
              <w:rPr>
                <w:rFonts w:ascii="Times New Roman" w:hAnsi="Times New Roman" w:cs="Times New Roman"/>
                <w:sz w:val="24"/>
                <w:szCs w:val="24"/>
              </w:rPr>
              <w:t xml:space="preserve">valsts un </w:t>
            </w:r>
            <w:r w:rsidR="00B74586">
              <w:rPr>
                <w:rFonts w:ascii="Times New Roman" w:hAnsi="Times New Roman" w:cs="Times New Roman"/>
                <w:sz w:val="24"/>
                <w:szCs w:val="24"/>
              </w:rPr>
              <w:t xml:space="preserve">pašvaldības </w:t>
            </w:r>
            <w:r w:rsidR="00DA0D0E">
              <w:rPr>
                <w:rFonts w:ascii="Times New Roman" w:hAnsi="Times New Roman" w:cs="Times New Roman"/>
                <w:sz w:val="24"/>
                <w:szCs w:val="24"/>
              </w:rPr>
              <w:t xml:space="preserve">iestādēs </w:t>
            </w:r>
            <w:r w:rsidR="00B74586">
              <w:rPr>
                <w:rFonts w:ascii="Times New Roman" w:hAnsi="Times New Roman" w:cs="Times New Roman"/>
                <w:sz w:val="24"/>
                <w:szCs w:val="24"/>
              </w:rPr>
              <w:t>pēc materiāla atbalsta</w:t>
            </w:r>
            <w:r w:rsidR="00310571">
              <w:rPr>
                <w:rFonts w:ascii="Times New Roman" w:hAnsi="Times New Roman" w:cs="Times New Roman"/>
                <w:sz w:val="24"/>
                <w:szCs w:val="24"/>
              </w:rPr>
              <w:t xml:space="preserve"> un atvieglojumiem</w:t>
            </w:r>
            <w:r w:rsidR="00AC2589">
              <w:rPr>
                <w:rFonts w:ascii="Times New Roman" w:hAnsi="Times New Roman" w:cs="Times New Roman"/>
                <w:sz w:val="24"/>
                <w:szCs w:val="24"/>
              </w:rPr>
              <w:t>.</w:t>
            </w:r>
          </w:p>
          <w:p w14:paraId="0E5C625E" w14:textId="5FECF608" w:rsidR="00B74586" w:rsidRDefault="00310571" w:rsidP="00973FEB">
            <w:pPr>
              <w:jc w:val="both"/>
              <w:rPr>
                <w:rFonts w:ascii="Times New Roman" w:hAnsi="Times New Roman" w:cs="Times New Roman"/>
                <w:sz w:val="24"/>
                <w:szCs w:val="24"/>
              </w:rPr>
            </w:pPr>
            <w:r>
              <w:rPr>
                <w:rFonts w:ascii="Times New Roman" w:hAnsi="Times New Roman" w:cs="Times New Roman"/>
                <w:sz w:val="24"/>
                <w:szCs w:val="24"/>
              </w:rPr>
              <w:t>Valsts noteiktie atvieglojumi un pašvaldības s</w:t>
            </w:r>
            <w:r w:rsidR="00B74586">
              <w:rPr>
                <w:rFonts w:ascii="Times New Roman" w:hAnsi="Times New Roman" w:cs="Times New Roman"/>
                <w:sz w:val="24"/>
                <w:szCs w:val="24"/>
              </w:rPr>
              <w:t>ociālās palīdzības pabalsti tiek piešķirti pēc mājsaimniecības materiālās situācijas izvērtēšanas</w:t>
            </w:r>
            <w:r>
              <w:rPr>
                <w:rFonts w:ascii="Times New Roman" w:hAnsi="Times New Roman" w:cs="Times New Roman"/>
                <w:sz w:val="24"/>
                <w:szCs w:val="24"/>
              </w:rPr>
              <w:t xml:space="preserve"> un trūcīgas vai maznodrošinātas ģimenes (personas)</w:t>
            </w:r>
            <w:r w:rsidR="00AC2589">
              <w:rPr>
                <w:rFonts w:ascii="Times New Roman" w:hAnsi="Times New Roman" w:cs="Times New Roman"/>
                <w:sz w:val="24"/>
                <w:szCs w:val="24"/>
              </w:rPr>
              <w:t xml:space="preserve">/mājsaimniecības </w:t>
            </w:r>
            <w:r>
              <w:rPr>
                <w:rFonts w:ascii="Times New Roman" w:hAnsi="Times New Roman" w:cs="Times New Roman"/>
                <w:sz w:val="24"/>
                <w:szCs w:val="24"/>
              </w:rPr>
              <w:t>statusa piešķiršanas</w:t>
            </w:r>
            <w:r w:rsidR="003C51D6">
              <w:rPr>
                <w:rFonts w:ascii="Times New Roman" w:hAnsi="Times New Roman" w:cs="Times New Roman"/>
                <w:sz w:val="24"/>
                <w:szCs w:val="24"/>
              </w:rPr>
              <w:t>.</w:t>
            </w:r>
          </w:p>
          <w:p w14:paraId="2FA1455F" w14:textId="541A5868" w:rsidR="000F56BF" w:rsidRPr="003F134B" w:rsidRDefault="0063752F" w:rsidP="000F56BF">
            <w:pPr>
              <w:spacing w:after="0" w:line="240" w:lineRule="auto"/>
              <w:jc w:val="both"/>
              <w:rPr>
                <w:rFonts w:ascii="Times New Roman" w:hAnsi="Times New Roman"/>
                <w:sz w:val="24"/>
                <w:szCs w:val="24"/>
              </w:rPr>
            </w:pPr>
            <w:r w:rsidRPr="003F134B">
              <w:rPr>
                <w:rFonts w:ascii="Times New Roman" w:eastAsia="Times New Roman" w:hAnsi="Times New Roman" w:cs="Times New Roman"/>
                <w:sz w:val="24"/>
                <w:szCs w:val="24"/>
              </w:rPr>
              <w:t>Pašvaldības sociāl</w:t>
            </w:r>
            <w:r w:rsidR="00520CB4" w:rsidRPr="003F134B">
              <w:rPr>
                <w:rFonts w:ascii="Times New Roman" w:eastAsia="Times New Roman" w:hAnsi="Times New Roman" w:cs="Times New Roman"/>
                <w:sz w:val="24"/>
                <w:szCs w:val="24"/>
              </w:rPr>
              <w:t>ā</w:t>
            </w:r>
            <w:r w:rsidRPr="003F134B">
              <w:rPr>
                <w:rFonts w:ascii="Times New Roman" w:eastAsia="Times New Roman" w:hAnsi="Times New Roman" w:cs="Times New Roman"/>
                <w:sz w:val="24"/>
                <w:szCs w:val="24"/>
              </w:rPr>
              <w:t xml:space="preserve"> dienesta noteiktā atbilstība </w:t>
            </w:r>
            <w:r w:rsidRPr="003F134B">
              <w:rPr>
                <w:rFonts w:ascii="Times New Roman" w:eastAsia="Times New Roman" w:hAnsi="Times New Roman" w:cs="Times New Roman"/>
                <w:b/>
                <w:i/>
                <w:sz w:val="24"/>
                <w:szCs w:val="24"/>
              </w:rPr>
              <w:t xml:space="preserve"> t</w:t>
            </w:r>
            <w:r w:rsidR="000F56BF" w:rsidRPr="003F134B">
              <w:rPr>
                <w:rFonts w:ascii="Times New Roman" w:eastAsia="Times New Roman" w:hAnsi="Times New Roman" w:cs="Times New Roman"/>
                <w:b/>
                <w:i/>
                <w:sz w:val="24"/>
                <w:szCs w:val="24"/>
              </w:rPr>
              <w:t>rūcīgas un m</w:t>
            </w:r>
            <w:r w:rsidR="000F56BF" w:rsidRPr="003F134B">
              <w:rPr>
                <w:rFonts w:ascii="Times New Roman" w:hAnsi="Times New Roman"/>
                <w:b/>
                <w:i/>
                <w:sz w:val="24"/>
                <w:szCs w:val="24"/>
              </w:rPr>
              <w:t xml:space="preserve">aznodrošinātas </w:t>
            </w:r>
            <w:r w:rsidR="000F56BF" w:rsidRPr="003F134B">
              <w:rPr>
                <w:rFonts w:ascii="Times New Roman" w:hAnsi="Times New Roman"/>
                <w:sz w:val="24"/>
                <w:szCs w:val="24"/>
              </w:rPr>
              <w:t>ģimenes (personas) status</w:t>
            </w:r>
            <w:r w:rsidRPr="003F134B">
              <w:rPr>
                <w:rFonts w:ascii="Times New Roman" w:hAnsi="Times New Roman"/>
                <w:sz w:val="24"/>
                <w:szCs w:val="24"/>
              </w:rPr>
              <w:t>am</w:t>
            </w:r>
            <w:r w:rsidR="000F56BF" w:rsidRPr="003F134B">
              <w:rPr>
                <w:rFonts w:ascii="Times New Roman" w:hAnsi="Times New Roman"/>
                <w:sz w:val="24"/>
                <w:szCs w:val="24"/>
              </w:rPr>
              <w:t xml:space="preserve"> </w:t>
            </w:r>
            <w:r w:rsidR="00AC2589" w:rsidRPr="003F134B">
              <w:rPr>
                <w:rFonts w:ascii="Times New Roman" w:hAnsi="Times New Roman"/>
                <w:sz w:val="24"/>
                <w:szCs w:val="24"/>
              </w:rPr>
              <w:t xml:space="preserve">šobrīd </w:t>
            </w:r>
            <w:r w:rsidR="000F56BF" w:rsidRPr="003F134B">
              <w:rPr>
                <w:rFonts w:ascii="Times New Roman" w:hAnsi="Times New Roman"/>
                <w:sz w:val="24"/>
                <w:szCs w:val="24"/>
              </w:rPr>
              <w:t xml:space="preserve">dod tiesības saņemt ne tikai </w:t>
            </w:r>
            <w:r w:rsidR="00E50CDA" w:rsidRPr="003F134B">
              <w:rPr>
                <w:rFonts w:ascii="Times New Roman" w:hAnsi="Times New Roman"/>
                <w:sz w:val="24"/>
                <w:szCs w:val="24"/>
              </w:rPr>
              <w:t xml:space="preserve">dzīvojamo telpu </w:t>
            </w:r>
            <w:r w:rsidR="000F56BF" w:rsidRPr="003F134B">
              <w:rPr>
                <w:rFonts w:ascii="Times New Roman" w:hAnsi="Times New Roman"/>
                <w:sz w:val="24"/>
                <w:szCs w:val="24"/>
              </w:rPr>
              <w:t xml:space="preserve">pašvaldības </w:t>
            </w:r>
            <w:r w:rsidR="00E50CDA" w:rsidRPr="003F134B">
              <w:rPr>
                <w:rFonts w:ascii="Times New Roman" w:hAnsi="Times New Roman"/>
                <w:sz w:val="24"/>
                <w:szCs w:val="24"/>
              </w:rPr>
              <w:t xml:space="preserve">īres namā vai sociālo dzīvokli, pašvaldības </w:t>
            </w:r>
            <w:r w:rsidR="000F56BF" w:rsidRPr="003F134B">
              <w:rPr>
                <w:rFonts w:ascii="Times New Roman" w:hAnsi="Times New Roman"/>
                <w:sz w:val="24"/>
                <w:szCs w:val="24"/>
              </w:rPr>
              <w:t>noteikto sociālo palīdzību</w:t>
            </w:r>
            <w:r w:rsidR="00026BE0" w:rsidRPr="003F134B">
              <w:rPr>
                <w:rFonts w:ascii="Times New Roman" w:hAnsi="Times New Roman"/>
                <w:sz w:val="24"/>
                <w:szCs w:val="24"/>
              </w:rPr>
              <w:t xml:space="preserve"> un atvieglojumus</w:t>
            </w:r>
            <w:r w:rsidR="000F56BF" w:rsidRPr="003F134B">
              <w:rPr>
                <w:rFonts w:ascii="Times New Roman" w:hAnsi="Times New Roman"/>
                <w:sz w:val="24"/>
                <w:szCs w:val="24"/>
              </w:rPr>
              <w:t xml:space="preserve">, bet arī </w:t>
            </w:r>
            <w:r w:rsidR="000F56BF" w:rsidRPr="003F134B">
              <w:rPr>
                <w:rFonts w:ascii="Times New Roman" w:eastAsia="Times New Roman" w:hAnsi="Times New Roman"/>
                <w:b/>
                <w:bCs/>
                <w:i/>
                <w:sz w:val="24"/>
                <w:szCs w:val="24"/>
                <w:lang w:eastAsia="lv-LV"/>
              </w:rPr>
              <w:t>valsts noteiktus atvieglojumus</w:t>
            </w:r>
            <w:r w:rsidR="000F56BF" w:rsidRPr="003F134B">
              <w:rPr>
                <w:rFonts w:ascii="Times New Roman" w:hAnsi="Times New Roman"/>
                <w:sz w:val="24"/>
                <w:szCs w:val="24"/>
              </w:rPr>
              <w:t>, piemēram:</w:t>
            </w:r>
          </w:p>
          <w:p w14:paraId="58EF221B" w14:textId="6FF20CB4"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3F134B">
              <w:rPr>
                <w:rFonts w:ascii="Times New Roman" w:hAnsi="Times New Roman"/>
                <w:sz w:val="24"/>
                <w:szCs w:val="24"/>
              </w:rPr>
              <w:t>saņemt</w:t>
            </w:r>
            <w:r w:rsidRPr="003F134B">
              <w:rPr>
                <w:rFonts w:ascii="Times New Roman" w:hAnsi="Times New Roman"/>
                <w:i/>
                <w:sz w:val="24"/>
                <w:szCs w:val="24"/>
              </w:rPr>
              <w:t xml:space="preserve"> nekustamā īpašuma nodokļa atvieglojumu</w:t>
            </w:r>
            <w:r w:rsidRPr="003F134B">
              <w:rPr>
                <w:rFonts w:ascii="Times New Roman" w:hAnsi="Times New Roman"/>
                <w:sz w:val="24"/>
                <w:szCs w:val="24"/>
              </w:rPr>
              <w:t>: trūcīgām personām 90% apmērā un  maznodrošinātām</w:t>
            </w:r>
            <w:r w:rsidR="0063752F" w:rsidRPr="003F134B">
              <w:rPr>
                <w:rFonts w:ascii="Times New Roman" w:hAnsi="Times New Roman"/>
                <w:sz w:val="24"/>
                <w:szCs w:val="24"/>
              </w:rPr>
              <w:t xml:space="preserve"> personām</w:t>
            </w:r>
            <w:r w:rsidRPr="003F134B">
              <w:rPr>
                <w:rFonts w:ascii="Times New Roman" w:hAnsi="Times New Roman"/>
                <w:sz w:val="24"/>
                <w:szCs w:val="24"/>
              </w:rPr>
              <w:t xml:space="preserve"> </w:t>
            </w:r>
            <w:r w:rsidR="0063752F" w:rsidRPr="003F134B">
              <w:rPr>
                <w:rFonts w:ascii="Times New Roman" w:hAnsi="Times New Roman"/>
                <w:sz w:val="24"/>
                <w:szCs w:val="24"/>
              </w:rPr>
              <w:t>- pašvaldības noteiktu atvieglojumu</w:t>
            </w:r>
            <w:r w:rsidRPr="003F134B">
              <w:rPr>
                <w:rFonts w:ascii="Times New Roman" w:hAnsi="Times New Roman"/>
                <w:sz w:val="24"/>
                <w:szCs w:val="24"/>
              </w:rPr>
              <w:t xml:space="preserve"> līdz 90% apmērā </w:t>
            </w:r>
            <w:r w:rsidRPr="0095289A">
              <w:rPr>
                <w:rFonts w:ascii="Times New Roman" w:hAnsi="Times New Roman"/>
                <w:sz w:val="24"/>
                <w:szCs w:val="24"/>
              </w:rPr>
              <w:t>(l</w:t>
            </w:r>
            <w:r w:rsidRPr="0095289A">
              <w:rPr>
                <w:rFonts w:ascii="Times New Roman" w:hAnsi="Times New Roman"/>
              </w:rPr>
              <w:t>ikuma “Par nekustamā īpašuma nodokli” 5.panta (1</w:t>
            </w:r>
            <w:r w:rsidRPr="0095289A">
              <w:rPr>
                <w:rFonts w:ascii="Times New Roman" w:hAnsi="Times New Roman"/>
                <w:vertAlign w:val="superscript"/>
              </w:rPr>
              <w:t>1</w:t>
            </w:r>
            <w:r w:rsidRPr="0095289A">
              <w:rPr>
                <w:rFonts w:ascii="Times New Roman" w:hAnsi="Times New Roman"/>
              </w:rPr>
              <w:t>) daļa</w:t>
            </w:r>
            <w:r w:rsidRPr="0095289A">
              <w:rPr>
                <w:rStyle w:val="FootnoteReference"/>
                <w:rFonts w:ascii="Times New Roman" w:hAnsi="Times New Roman"/>
                <w:sz w:val="24"/>
                <w:szCs w:val="24"/>
              </w:rPr>
              <w:t xml:space="preserve"> </w:t>
            </w:r>
            <w:r w:rsidRPr="0095289A">
              <w:rPr>
                <w:rFonts w:ascii="Times New Roman" w:hAnsi="Times New Roman"/>
                <w:sz w:val="24"/>
                <w:szCs w:val="24"/>
              </w:rPr>
              <w:t>);</w:t>
            </w:r>
          </w:p>
          <w:p w14:paraId="68FC426B"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saņemt</w:t>
            </w:r>
            <w:r w:rsidRPr="0095289A">
              <w:rPr>
                <w:rFonts w:ascii="Times New Roman" w:hAnsi="Times New Roman"/>
                <w:i/>
                <w:sz w:val="24"/>
                <w:szCs w:val="24"/>
              </w:rPr>
              <w:t xml:space="preserve"> valsts nodrošināto juridisko palīdzību</w:t>
            </w:r>
            <w:r w:rsidRPr="0095289A">
              <w:rPr>
                <w:rFonts w:ascii="Times New Roman" w:hAnsi="Times New Roman"/>
                <w:sz w:val="24"/>
                <w:szCs w:val="24"/>
              </w:rPr>
              <w:t xml:space="preserve"> (</w:t>
            </w:r>
            <w:r w:rsidRPr="0095289A">
              <w:rPr>
                <w:rFonts w:ascii="Times New Roman" w:hAnsi="Times New Roman"/>
              </w:rPr>
              <w:t>Valsts nodrošinātās juridiskās palīdzības likuma 3.panta otrās daļas 1.punkts</w:t>
            </w:r>
            <w:r w:rsidRPr="0095289A">
              <w:rPr>
                <w:rStyle w:val="FootnoteReference"/>
                <w:rFonts w:ascii="Times New Roman" w:hAnsi="Times New Roman"/>
                <w:sz w:val="24"/>
                <w:szCs w:val="24"/>
              </w:rPr>
              <w:t xml:space="preserve"> </w:t>
            </w:r>
            <w:r w:rsidRPr="0095289A">
              <w:rPr>
                <w:rFonts w:ascii="Times New Roman" w:hAnsi="Times New Roman"/>
                <w:sz w:val="24"/>
                <w:szCs w:val="24"/>
              </w:rPr>
              <w:t>);</w:t>
            </w:r>
          </w:p>
          <w:p w14:paraId="308CF031"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 xml:space="preserve">pretendēt uz </w:t>
            </w:r>
            <w:r w:rsidRPr="0095289A">
              <w:rPr>
                <w:rFonts w:ascii="Times New Roman" w:hAnsi="Times New Roman"/>
                <w:i/>
                <w:sz w:val="24"/>
                <w:szCs w:val="24"/>
              </w:rPr>
              <w:t>atbrīvojumu no tiesas izdevumu atmaksas</w:t>
            </w:r>
            <w:r w:rsidRPr="0095289A">
              <w:rPr>
                <w:rFonts w:ascii="Times New Roman" w:hAnsi="Times New Roman"/>
                <w:sz w:val="24"/>
                <w:szCs w:val="24"/>
              </w:rPr>
              <w:t xml:space="preserve"> (lēmumu par atbrīvojumu, vērtējot personas ienākumus, pieņem tiesa) (</w:t>
            </w:r>
            <w:r w:rsidRPr="0095289A">
              <w:rPr>
                <w:rFonts w:ascii="Times New Roman" w:hAnsi="Times New Roman"/>
              </w:rPr>
              <w:t>Civilprocesa likuma 43.panta ceturtā daļa</w:t>
            </w:r>
            <w:r w:rsidRPr="0095289A">
              <w:rPr>
                <w:rFonts w:ascii="Times New Roman" w:hAnsi="Times New Roman"/>
                <w:sz w:val="24"/>
                <w:szCs w:val="24"/>
              </w:rPr>
              <w:t>);</w:t>
            </w:r>
          </w:p>
          <w:p w14:paraId="29E7622A" w14:textId="77777777" w:rsidR="000F56BF" w:rsidRPr="0095289A" w:rsidRDefault="000F56BF" w:rsidP="000F56BF">
            <w:pPr>
              <w:widowControl w:val="0"/>
              <w:numPr>
                <w:ilvl w:val="0"/>
                <w:numId w:val="23"/>
              </w:numPr>
              <w:spacing w:after="0" w:line="276" w:lineRule="auto"/>
              <w:jc w:val="both"/>
              <w:rPr>
                <w:rFonts w:ascii="Times New Roman" w:hAnsi="Times New Roman"/>
                <w:sz w:val="24"/>
                <w:szCs w:val="24"/>
              </w:rPr>
            </w:pPr>
            <w:r w:rsidRPr="0095289A">
              <w:rPr>
                <w:rFonts w:ascii="Times New Roman" w:hAnsi="Times New Roman"/>
                <w:sz w:val="24"/>
                <w:szCs w:val="24"/>
              </w:rPr>
              <w:t xml:space="preserve">no 2015.gada 1.janvāra ir tiesības saņemt </w:t>
            </w:r>
            <w:r w:rsidRPr="0095289A">
              <w:rPr>
                <w:rFonts w:ascii="Times New Roman" w:hAnsi="Times New Roman"/>
                <w:i/>
                <w:sz w:val="24"/>
                <w:szCs w:val="24"/>
              </w:rPr>
              <w:t>elektroenerģijas pakalpojumu par samazinātu cenu</w:t>
            </w:r>
            <w:r w:rsidRPr="0095289A">
              <w:rPr>
                <w:rFonts w:ascii="Times New Roman" w:hAnsi="Times New Roman"/>
                <w:sz w:val="24"/>
                <w:szCs w:val="24"/>
              </w:rPr>
              <w:t xml:space="preserve"> (</w:t>
            </w:r>
            <w:r w:rsidRPr="0095289A">
              <w:rPr>
                <w:rFonts w:ascii="Times New Roman" w:hAnsi="Times New Roman"/>
              </w:rPr>
              <w:t>Elektroenerģijas tirgus likums)</w:t>
            </w:r>
            <w:r w:rsidRPr="0095289A">
              <w:rPr>
                <w:rFonts w:ascii="Times New Roman" w:hAnsi="Times New Roman"/>
                <w:sz w:val="24"/>
                <w:szCs w:val="24"/>
              </w:rPr>
              <w:t>.</w:t>
            </w:r>
          </w:p>
          <w:p w14:paraId="20DF2FE0" w14:textId="684FD47C" w:rsidR="000F56BF" w:rsidRDefault="000F56BF" w:rsidP="000F56BF">
            <w:pPr>
              <w:spacing w:after="0" w:line="240" w:lineRule="auto"/>
              <w:jc w:val="both"/>
              <w:rPr>
                <w:rFonts w:ascii="Times New Roman" w:hAnsi="Times New Roman"/>
                <w:i/>
                <w:sz w:val="24"/>
                <w:szCs w:val="24"/>
              </w:rPr>
            </w:pPr>
            <w:r w:rsidRPr="0095289A">
              <w:rPr>
                <w:rFonts w:ascii="Times New Roman" w:hAnsi="Times New Roman"/>
                <w:sz w:val="24"/>
                <w:szCs w:val="24"/>
              </w:rPr>
              <w:t xml:space="preserve">Ar pilnu atvieglojumu sarakstu iespējams iepazīties Labklājības ministrijas interneta vietnē </w:t>
            </w:r>
            <w:r w:rsidRPr="0095289A">
              <w:rPr>
                <w:rFonts w:ascii="Times New Roman" w:hAnsi="Times New Roman"/>
                <w:i/>
                <w:sz w:val="24"/>
                <w:szCs w:val="24"/>
              </w:rPr>
              <w:t>(</w:t>
            </w:r>
            <w:hyperlink r:id="rId8" w:history="1">
              <w:r w:rsidRPr="0095289A">
                <w:rPr>
                  <w:rStyle w:val="Hyperlink"/>
                  <w:rFonts w:ascii="Times New Roman" w:hAnsi="Times New Roman"/>
                  <w:i/>
                  <w:color w:val="auto"/>
                  <w:sz w:val="24"/>
                  <w:szCs w:val="24"/>
                </w:rPr>
                <w:t>http://www.lm.gov.lv/lv/nozares-</w:t>
              </w:r>
              <w:r w:rsidRPr="0095289A">
                <w:rPr>
                  <w:rStyle w:val="Hyperlink"/>
                  <w:rFonts w:ascii="Times New Roman" w:hAnsi="Times New Roman"/>
                  <w:i/>
                  <w:color w:val="auto"/>
                  <w:sz w:val="24"/>
                  <w:szCs w:val="24"/>
                </w:rPr>
                <w:lastRenderedPageBreak/>
                <w:t>politika/sociala-palidziba/8-noderiga-informacija</w:t>
              </w:r>
            </w:hyperlink>
            <w:r w:rsidRPr="0095289A">
              <w:rPr>
                <w:rFonts w:ascii="Times New Roman" w:hAnsi="Times New Roman"/>
                <w:i/>
                <w:sz w:val="24"/>
                <w:szCs w:val="24"/>
              </w:rPr>
              <w:t xml:space="preserve"> -  6.punkts (11.09.2020.).</w:t>
            </w:r>
          </w:p>
          <w:p w14:paraId="599785B1" w14:textId="77777777" w:rsidR="0095289A" w:rsidRPr="0095289A" w:rsidRDefault="0095289A" w:rsidP="000F56BF">
            <w:pPr>
              <w:spacing w:after="0" w:line="240" w:lineRule="auto"/>
              <w:jc w:val="both"/>
              <w:rPr>
                <w:rFonts w:ascii="Times New Roman" w:hAnsi="Times New Roman"/>
                <w:i/>
                <w:sz w:val="24"/>
                <w:szCs w:val="24"/>
              </w:rPr>
            </w:pPr>
          </w:p>
          <w:p w14:paraId="223E7E91" w14:textId="096B5C28" w:rsidR="00532F21" w:rsidRPr="00EA2F90" w:rsidRDefault="00E50CDA" w:rsidP="00973FEB">
            <w:pPr>
              <w:jc w:val="both"/>
              <w:rPr>
                <w:rFonts w:ascii="Times New Roman" w:hAnsi="Times New Roman" w:cs="Times New Roman"/>
                <w:sz w:val="24"/>
                <w:szCs w:val="24"/>
              </w:rPr>
            </w:pPr>
            <w:r>
              <w:rPr>
                <w:rFonts w:ascii="Times New Roman" w:hAnsi="Times New Roman" w:cs="Times New Roman"/>
                <w:sz w:val="24"/>
                <w:szCs w:val="24"/>
              </w:rPr>
              <w:t xml:space="preserve">Pašvaldības </w:t>
            </w:r>
            <w:r w:rsidR="00BA18DE">
              <w:rPr>
                <w:rFonts w:ascii="Times New Roman" w:hAnsi="Times New Roman" w:cs="Times New Roman"/>
                <w:sz w:val="24"/>
                <w:szCs w:val="24"/>
              </w:rPr>
              <w:t xml:space="preserve">sociālais dienests </w:t>
            </w:r>
            <w:r>
              <w:rPr>
                <w:rFonts w:ascii="Times New Roman" w:hAnsi="Times New Roman" w:cs="Times New Roman"/>
                <w:sz w:val="24"/>
                <w:szCs w:val="24"/>
              </w:rPr>
              <w:t>piešķir dzīvokļa pabalstus par trūcīgām un maznodrošinātām</w:t>
            </w:r>
            <w:r w:rsidR="00BA18DE">
              <w:rPr>
                <w:rFonts w:ascii="Times New Roman" w:hAnsi="Times New Roman" w:cs="Times New Roman"/>
                <w:sz w:val="24"/>
                <w:szCs w:val="24"/>
              </w:rPr>
              <w:t xml:space="preserve"> atzītām</w:t>
            </w:r>
            <w:r>
              <w:rPr>
                <w:rFonts w:ascii="Times New Roman" w:hAnsi="Times New Roman" w:cs="Times New Roman"/>
                <w:sz w:val="24"/>
                <w:szCs w:val="24"/>
              </w:rPr>
              <w:t xml:space="preserve"> ģimenēm vai atsevišķi dzīvojošām personām. </w:t>
            </w:r>
            <w:r w:rsidR="00D755AB">
              <w:rPr>
                <w:rFonts w:ascii="Times New Roman" w:hAnsi="Times New Roman" w:cs="Times New Roman"/>
                <w:sz w:val="24"/>
                <w:szCs w:val="24"/>
              </w:rPr>
              <w:t>D</w:t>
            </w:r>
            <w:r w:rsidR="00E512AF">
              <w:rPr>
                <w:rFonts w:ascii="Times New Roman" w:hAnsi="Times New Roman" w:cs="Times New Roman"/>
                <w:sz w:val="24"/>
                <w:szCs w:val="24"/>
              </w:rPr>
              <w:t>zīvokļa pabalst</w:t>
            </w:r>
            <w:r w:rsidR="00FD2391">
              <w:rPr>
                <w:rFonts w:ascii="Times New Roman" w:hAnsi="Times New Roman" w:cs="Times New Roman"/>
                <w:sz w:val="24"/>
                <w:szCs w:val="24"/>
              </w:rPr>
              <w:t>a</w:t>
            </w:r>
            <w:r w:rsidR="00E512AF">
              <w:rPr>
                <w:rFonts w:ascii="Times New Roman" w:hAnsi="Times New Roman" w:cs="Times New Roman"/>
                <w:sz w:val="24"/>
                <w:szCs w:val="24"/>
              </w:rPr>
              <w:t xml:space="preserve"> saņēm</w:t>
            </w:r>
            <w:r w:rsidR="00FD2391">
              <w:rPr>
                <w:rFonts w:ascii="Times New Roman" w:hAnsi="Times New Roman" w:cs="Times New Roman"/>
                <w:sz w:val="24"/>
                <w:szCs w:val="24"/>
              </w:rPr>
              <w:t>ēju skaits trīs gadu periodā samazinājies 1,3 reizes: no 93 738 personām 2017.gadā līdz 70 954 personām 2019.gadā</w:t>
            </w:r>
            <w:r w:rsidR="00FD2391" w:rsidRPr="00EA2F90">
              <w:rPr>
                <w:rFonts w:ascii="Times New Roman" w:hAnsi="Times New Roman" w:cs="Times New Roman"/>
                <w:sz w:val="24"/>
                <w:szCs w:val="24"/>
              </w:rPr>
              <w:t xml:space="preserve">. </w:t>
            </w:r>
            <w:r w:rsidR="00840FDA" w:rsidRPr="00EA2F90">
              <w:rPr>
                <w:rFonts w:ascii="Times New Roman" w:hAnsi="Times New Roman" w:cs="Times New Roman"/>
                <w:sz w:val="24"/>
                <w:szCs w:val="24"/>
              </w:rPr>
              <w:t>T</w:t>
            </w:r>
            <w:r w:rsidR="007234E3" w:rsidRPr="00EA2F90">
              <w:rPr>
                <w:rFonts w:ascii="Times New Roman" w:hAnsi="Times New Roman" w:cs="Times New Roman"/>
                <w:sz w:val="24"/>
                <w:szCs w:val="24"/>
              </w:rPr>
              <w:t xml:space="preserve">urklāt dzīvokļa pabalstu 2019.gadā saņēma tikai 80,8 % </w:t>
            </w:r>
            <w:r w:rsidR="00BA18DE">
              <w:rPr>
                <w:rFonts w:ascii="Times New Roman" w:hAnsi="Times New Roman" w:cs="Times New Roman"/>
                <w:sz w:val="24"/>
                <w:szCs w:val="24"/>
              </w:rPr>
              <w:t>par trūcīgām atzītās</w:t>
            </w:r>
            <w:r w:rsidR="007234E3" w:rsidRPr="00EA2F90">
              <w:rPr>
                <w:rFonts w:ascii="Times New Roman" w:hAnsi="Times New Roman" w:cs="Times New Roman"/>
                <w:sz w:val="24"/>
                <w:szCs w:val="24"/>
              </w:rPr>
              <w:t xml:space="preserve"> person</w:t>
            </w:r>
            <w:r w:rsidR="00BA18DE">
              <w:rPr>
                <w:rFonts w:ascii="Times New Roman" w:hAnsi="Times New Roman" w:cs="Times New Roman"/>
                <w:sz w:val="24"/>
                <w:szCs w:val="24"/>
              </w:rPr>
              <w:t>as</w:t>
            </w:r>
            <w:r w:rsidR="007234E3" w:rsidRPr="00EA2F90">
              <w:rPr>
                <w:rFonts w:ascii="Times New Roman" w:hAnsi="Times New Roman" w:cs="Times New Roman"/>
                <w:sz w:val="24"/>
                <w:szCs w:val="24"/>
              </w:rPr>
              <w:t xml:space="preserve">. </w:t>
            </w:r>
            <w:r w:rsidR="00FD2391" w:rsidRPr="00EA2F90">
              <w:rPr>
                <w:rFonts w:ascii="Times New Roman" w:hAnsi="Times New Roman" w:cs="Times New Roman"/>
                <w:sz w:val="24"/>
                <w:szCs w:val="24"/>
              </w:rPr>
              <w:t xml:space="preserve">    </w:t>
            </w:r>
          </w:p>
          <w:bookmarkEnd w:id="10"/>
          <w:p w14:paraId="528A4F46" w14:textId="77777777" w:rsidR="00532F21" w:rsidRPr="002F1E39" w:rsidRDefault="00532F21" w:rsidP="00532F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1.tabula. </w:t>
            </w:r>
            <w:r w:rsidR="009E4F45">
              <w:rPr>
                <w:rFonts w:ascii="Times New Roman" w:eastAsia="Times New Roman" w:hAnsi="Times New Roman" w:cs="Times New Roman"/>
                <w:sz w:val="24"/>
                <w:szCs w:val="24"/>
              </w:rPr>
              <w:t>Pašvaldību sociālās palīdzības pabalstus saņēmušo personu dinamika un vidējie sociālās palīdzības pabalstu apmēri 2017. – 2019.gadā.</w:t>
            </w:r>
          </w:p>
          <w:tbl>
            <w:tblPr>
              <w:tblW w:w="6240" w:type="dxa"/>
              <w:tblLook w:val="04A0" w:firstRow="1" w:lastRow="0" w:firstColumn="1" w:lastColumn="0" w:noHBand="0" w:noVBand="1"/>
            </w:tblPr>
            <w:tblGrid>
              <w:gridCol w:w="2880"/>
              <w:gridCol w:w="1120"/>
              <w:gridCol w:w="1120"/>
              <w:gridCol w:w="1120"/>
            </w:tblGrid>
            <w:tr w:rsidR="00532F21" w:rsidRPr="00BF5415" w14:paraId="7FB77D3D" w14:textId="77777777" w:rsidTr="00E512AF">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1F07" w14:textId="77777777" w:rsidR="00532F21" w:rsidRPr="00BF5415" w:rsidRDefault="00532F21" w:rsidP="00532F21">
                  <w:pPr>
                    <w:spacing w:after="0" w:line="240" w:lineRule="auto"/>
                    <w:jc w:val="center"/>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Indikatori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88306EA"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2017</w:t>
                  </w:r>
                </w:p>
              </w:tc>
              <w:tc>
                <w:tcPr>
                  <w:tcW w:w="1120" w:type="dxa"/>
                  <w:tcBorders>
                    <w:top w:val="single" w:sz="4" w:space="0" w:color="auto"/>
                    <w:left w:val="nil"/>
                    <w:bottom w:val="single" w:sz="4" w:space="0" w:color="auto"/>
                    <w:right w:val="nil"/>
                  </w:tcBorders>
                  <w:shd w:val="clear" w:color="auto" w:fill="auto"/>
                  <w:noWrap/>
                  <w:vAlign w:val="bottom"/>
                  <w:hideMark/>
                </w:tcPr>
                <w:p w14:paraId="65AD21C3"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51F1D" w14:textId="77777777" w:rsidR="00532F21" w:rsidRPr="00BF5415" w:rsidRDefault="00532F21" w:rsidP="00532F21">
                  <w:pPr>
                    <w:spacing w:after="0" w:line="240" w:lineRule="auto"/>
                    <w:jc w:val="center"/>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2019</w:t>
                  </w:r>
                </w:p>
              </w:tc>
            </w:tr>
            <w:tr w:rsidR="00532F21" w:rsidRPr="00BF5415" w14:paraId="30E3E043" w14:textId="77777777" w:rsidTr="00E512AF">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D4C87F8" w14:textId="77777777"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Trūcīgas personas ienākumu līmenis, </w:t>
                  </w:r>
                  <w:proofErr w:type="spellStart"/>
                  <w:r w:rsidRPr="00310571">
                    <w:rPr>
                      <w:rFonts w:ascii="Times New Roman" w:eastAsia="Times New Roman" w:hAnsi="Times New Roman" w:cs="Times New Roman"/>
                      <w:bCs/>
                      <w:i/>
                      <w:sz w:val="18"/>
                      <w:szCs w:val="18"/>
                      <w:lang w:eastAsia="lv-LV"/>
                    </w:rPr>
                    <w:t>euro</w:t>
                  </w:r>
                  <w:proofErr w:type="spellEnd"/>
                  <w:r w:rsidRPr="00BF5415">
                    <w:rPr>
                      <w:rFonts w:ascii="Times New Roman" w:eastAsia="Times New Roman" w:hAnsi="Times New Roman" w:cs="Times New Roman"/>
                      <w:b/>
                      <w:bCs/>
                      <w:sz w:val="18"/>
                      <w:szCs w:val="18"/>
                      <w:lang w:eastAsia="lv-LV"/>
                    </w:rPr>
                    <w:t xml:space="preserve"> personai mēnesī  </w:t>
                  </w:r>
                </w:p>
              </w:tc>
              <w:tc>
                <w:tcPr>
                  <w:tcW w:w="1120" w:type="dxa"/>
                  <w:tcBorders>
                    <w:top w:val="nil"/>
                    <w:left w:val="nil"/>
                    <w:bottom w:val="single" w:sz="4" w:space="0" w:color="auto"/>
                    <w:right w:val="single" w:sz="4" w:space="0" w:color="auto"/>
                  </w:tcBorders>
                  <w:shd w:val="clear" w:color="auto" w:fill="auto"/>
                  <w:vAlign w:val="center"/>
                  <w:hideMark/>
                </w:tcPr>
                <w:p w14:paraId="3C0903D8"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c>
                <w:tcPr>
                  <w:tcW w:w="1120" w:type="dxa"/>
                  <w:tcBorders>
                    <w:top w:val="nil"/>
                    <w:left w:val="nil"/>
                    <w:bottom w:val="single" w:sz="4" w:space="0" w:color="auto"/>
                    <w:right w:val="nil"/>
                  </w:tcBorders>
                  <w:shd w:val="clear" w:color="auto" w:fill="auto"/>
                  <w:vAlign w:val="center"/>
                  <w:hideMark/>
                </w:tcPr>
                <w:p w14:paraId="40E54BA3"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79381B5"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128.06</w:t>
                  </w:r>
                </w:p>
              </w:tc>
            </w:tr>
            <w:tr w:rsidR="00532F21" w:rsidRPr="00BF5415" w14:paraId="60B8F6A7"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11F2635"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Par trūcīgām atzīto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w:t>
                  </w:r>
                </w:p>
              </w:tc>
              <w:tc>
                <w:tcPr>
                  <w:tcW w:w="1120" w:type="dxa"/>
                  <w:tcBorders>
                    <w:top w:val="nil"/>
                    <w:left w:val="nil"/>
                    <w:bottom w:val="single" w:sz="4" w:space="0" w:color="auto"/>
                    <w:right w:val="single" w:sz="4" w:space="0" w:color="auto"/>
                  </w:tcBorders>
                  <w:shd w:val="clear" w:color="auto" w:fill="auto"/>
                  <w:noWrap/>
                  <w:vAlign w:val="bottom"/>
                  <w:hideMark/>
                </w:tcPr>
                <w:p w14:paraId="13099E1E"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62 260</w:t>
                  </w:r>
                </w:p>
              </w:tc>
              <w:tc>
                <w:tcPr>
                  <w:tcW w:w="1120" w:type="dxa"/>
                  <w:tcBorders>
                    <w:top w:val="nil"/>
                    <w:left w:val="nil"/>
                    <w:bottom w:val="single" w:sz="4" w:space="0" w:color="auto"/>
                    <w:right w:val="nil"/>
                  </w:tcBorders>
                  <w:shd w:val="clear" w:color="auto" w:fill="auto"/>
                  <w:noWrap/>
                  <w:vAlign w:val="bottom"/>
                  <w:hideMark/>
                </w:tcPr>
                <w:p w14:paraId="730396B9"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50 447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BA2F6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41 522</w:t>
                  </w:r>
                </w:p>
              </w:tc>
            </w:tr>
            <w:tr w:rsidR="00532F21" w:rsidRPr="00BF5415" w14:paraId="53DD4C2E"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EC5FE7C" w14:textId="1B230C94" w:rsidR="00532F21" w:rsidRPr="00BF5415" w:rsidRDefault="00532F21" w:rsidP="00532F21">
                  <w:pPr>
                    <w:spacing w:after="0" w:line="240" w:lineRule="auto"/>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 xml:space="preserve">Dzīvokļa pabalsts, </w:t>
                  </w:r>
                  <w:proofErr w:type="spellStart"/>
                  <w:r w:rsidRPr="00BF5415">
                    <w:rPr>
                      <w:rFonts w:ascii="Times New Roman" w:eastAsia="Times New Roman" w:hAnsi="Times New Roman" w:cs="Times New Roman"/>
                      <w:b/>
                      <w:bCs/>
                      <w:i/>
                      <w:sz w:val="18"/>
                      <w:szCs w:val="18"/>
                      <w:lang w:eastAsia="lv-LV"/>
                    </w:rPr>
                    <w:t>euro</w:t>
                  </w:r>
                  <w:proofErr w:type="spellEnd"/>
                  <w:r w:rsidRPr="00BF5415">
                    <w:rPr>
                      <w:rFonts w:ascii="Times New Roman" w:eastAsia="Times New Roman" w:hAnsi="Times New Roman" w:cs="Times New Roman"/>
                      <w:b/>
                      <w:bCs/>
                      <w:i/>
                      <w:sz w:val="18"/>
                      <w:szCs w:val="18"/>
                      <w:lang w:eastAsia="lv-LV"/>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CC0CCA3"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16 570 182</w:t>
                  </w:r>
                </w:p>
              </w:tc>
              <w:tc>
                <w:tcPr>
                  <w:tcW w:w="1120" w:type="dxa"/>
                  <w:tcBorders>
                    <w:top w:val="nil"/>
                    <w:left w:val="nil"/>
                    <w:bottom w:val="single" w:sz="4" w:space="0" w:color="auto"/>
                    <w:right w:val="nil"/>
                  </w:tcBorders>
                  <w:shd w:val="clear" w:color="auto" w:fill="auto"/>
                  <w:noWrap/>
                  <w:vAlign w:val="bottom"/>
                  <w:hideMark/>
                </w:tcPr>
                <w:p w14:paraId="3B777124"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14 903 585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03C4984" w14:textId="77777777" w:rsidR="00532F21" w:rsidRPr="00BF5415" w:rsidRDefault="00532F21" w:rsidP="00532F21">
                  <w:pPr>
                    <w:spacing w:after="0" w:line="240" w:lineRule="auto"/>
                    <w:jc w:val="right"/>
                    <w:rPr>
                      <w:rFonts w:ascii="Times New Roman" w:eastAsia="Times New Roman" w:hAnsi="Times New Roman" w:cs="Times New Roman"/>
                      <w:b/>
                      <w:bCs/>
                      <w:sz w:val="18"/>
                      <w:szCs w:val="18"/>
                      <w:lang w:eastAsia="lv-LV"/>
                    </w:rPr>
                  </w:pPr>
                  <w:r w:rsidRPr="00BF5415">
                    <w:rPr>
                      <w:rFonts w:ascii="Times New Roman" w:eastAsia="Times New Roman" w:hAnsi="Times New Roman" w:cs="Times New Roman"/>
                      <w:b/>
                      <w:bCs/>
                      <w:sz w:val="18"/>
                      <w:szCs w:val="18"/>
                      <w:lang w:eastAsia="lv-LV"/>
                    </w:rPr>
                    <w:t>13 769 163</w:t>
                  </w:r>
                </w:p>
              </w:tc>
            </w:tr>
            <w:tr w:rsidR="00532F21" w:rsidRPr="00BF5415" w14:paraId="5BB2DFC5" w14:textId="77777777" w:rsidTr="00E512AF">
              <w:trPr>
                <w:trHeight w:val="72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BC06B08"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Dzīvokļa pabalstu saņēmušo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 kopā (trūcīgas, maznodrošinātas)</w:t>
                  </w:r>
                </w:p>
              </w:tc>
              <w:tc>
                <w:tcPr>
                  <w:tcW w:w="1120" w:type="dxa"/>
                  <w:tcBorders>
                    <w:top w:val="nil"/>
                    <w:left w:val="nil"/>
                    <w:bottom w:val="single" w:sz="4" w:space="0" w:color="auto"/>
                    <w:right w:val="single" w:sz="4" w:space="0" w:color="auto"/>
                  </w:tcBorders>
                  <w:shd w:val="clear" w:color="auto" w:fill="auto"/>
                  <w:noWrap/>
                  <w:vAlign w:val="bottom"/>
                  <w:hideMark/>
                </w:tcPr>
                <w:p w14:paraId="4FD70871"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93 738</w:t>
                  </w:r>
                </w:p>
              </w:tc>
              <w:tc>
                <w:tcPr>
                  <w:tcW w:w="1120" w:type="dxa"/>
                  <w:tcBorders>
                    <w:top w:val="nil"/>
                    <w:left w:val="nil"/>
                    <w:bottom w:val="single" w:sz="4" w:space="0" w:color="auto"/>
                    <w:right w:val="nil"/>
                  </w:tcBorders>
                  <w:shd w:val="clear" w:color="auto" w:fill="auto"/>
                  <w:noWrap/>
                  <w:vAlign w:val="bottom"/>
                  <w:hideMark/>
                </w:tcPr>
                <w:p w14:paraId="076BBEAE"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82 986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7ED4B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70 954</w:t>
                  </w:r>
                </w:p>
              </w:tc>
            </w:tr>
            <w:tr w:rsidR="00310571" w:rsidRPr="00BF5415" w14:paraId="721F36A0" w14:textId="77777777" w:rsidTr="00E512AF">
              <w:trPr>
                <w:trHeight w:val="720"/>
              </w:trPr>
              <w:tc>
                <w:tcPr>
                  <w:tcW w:w="2880" w:type="dxa"/>
                  <w:tcBorders>
                    <w:top w:val="nil"/>
                    <w:left w:val="single" w:sz="4" w:space="0" w:color="auto"/>
                    <w:bottom w:val="single" w:sz="4" w:space="0" w:color="auto"/>
                    <w:right w:val="single" w:sz="4" w:space="0" w:color="auto"/>
                  </w:tcBorders>
                  <w:shd w:val="clear" w:color="auto" w:fill="auto"/>
                  <w:vAlign w:val="center"/>
                </w:tcPr>
                <w:p w14:paraId="263047D4" w14:textId="4E229C49"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 xml:space="preserve">t.sk. par trūcīgām atzīto dzīvokļa pabalstu saņēmušo personu skaits  </w:t>
                  </w:r>
                </w:p>
              </w:tc>
              <w:tc>
                <w:tcPr>
                  <w:tcW w:w="1120" w:type="dxa"/>
                  <w:tcBorders>
                    <w:top w:val="nil"/>
                    <w:left w:val="nil"/>
                    <w:bottom w:val="single" w:sz="4" w:space="0" w:color="auto"/>
                    <w:right w:val="single" w:sz="4" w:space="0" w:color="auto"/>
                  </w:tcBorders>
                  <w:shd w:val="clear" w:color="auto" w:fill="auto"/>
                  <w:noWrap/>
                  <w:vAlign w:val="bottom"/>
                </w:tcPr>
                <w:p w14:paraId="254052DB" w14:textId="21986C9B"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49 442</w:t>
                  </w:r>
                </w:p>
              </w:tc>
              <w:tc>
                <w:tcPr>
                  <w:tcW w:w="1120" w:type="dxa"/>
                  <w:tcBorders>
                    <w:top w:val="nil"/>
                    <w:left w:val="nil"/>
                    <w:bottom w:val="single" w:sz="4" w:space="0" w:color="auto"/>
                    <w:right w:val="nil"/>
                  </w:tcBorders>
                  <w:shd w:val="clear" w:color="auto" w:fill="auto"/>
                  <w:noWrap/>
                  <w:vAlign w:val="bottom"/>
                </w:tcPr>
                <w:p w14:paraId="2FB74FEF" w14:textId="5263EA72"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40 804</w:t>
                  </w:r>
                </w:p>
              </w:tc>
              <w:tc>
                <w:tcPr>
                  <w:tcW w:w="1120" w:type="dxa"/>
                  <w:tcBorders>
                    <w:top w:val="nil"/>
                    <w:left w:val="single" w:sz="4" w:space="0" w:color="auto"/>
                    <w:bottom w:val="single" w:sz="4" w:space="0" w:color="auto"/>
                    <w:right w:val="single" w:sz="4" w:space="0" w:color="auto"/>
                  </w:tcBorders>
                  <w:shd w:val="clear" w:color="auto" w:fill="auto"/>
                  <w:noWrap/>
                  <w:vAlign w:val="bottom"/>
                </w:tcPr>
                <w:p w14:paraId="26825C64" w14:textId="39C38AA0" w:rsidR="00310571" w:rsidRPr="00EA2F90" w:rsidRDefault="00310571" w:rsidP="00532F21">
                  <w:pPr>
                    <w:spacing w:after="0" w:line="240" w:lineRule="auto"/>
                    <w:jc w:val="right"/>
                    <w:rPr>
                      <w:rFonts w:ascii="Times New Roman" w:eastAsia="Times New Roman" w:hAnsi="Times New Roman" w:cs="Times New Roman"/>
                      <w:sz w:val="18"/>
                      <w:szCs w:val="18"/>
                      <w:lang w:eastAsia="lv-LV"/>
                    </w:rPr>
                  </w:pPr>
                  <w:r w:rsidRPr="00EA2F90">
                    <w:rPr>
                      <w:rFonts w:ascii="Times New Roman" w:eastAsia="Times New Roman" w:hAnsi="Times New Roman" w:cs="Times New Roman"/>
                      <w:sz w:val="18"/>
                      <w:szCs w:val="18"/>
                      <w:lang w:eastAsia="lv-LV"/>
                    </w:rPr>
                    <w:t>33 537</w:t>
                  </w:r>
                </w:p>
              </w:tc>
            </w:tr>
            <w:tr w:rsidR="00532F21" w:rsidRPr="00BF5415" w14:paraId="08E6C001"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83F755C"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120" w:type="dxa"/>
                  <w:tcBorders>
                    <w:top w:val="nil"/>
                    <w:left w:val="nil"/>
                    <w:bottom w:val="single" w:sz="4" w:space="0" w:color="auto"/>
                    <w:right w:val="single" w:sz="4" w:space="0" w:color="auto"/>
                  </w:tcBorders>
                  <w:shd w:val="clear" w:color="auto" w:fill="auto"/>
                  <w:noWrap/>
                  <w:vAlign w:val="bottom"/>
                  <w:hideMark/>
                </w:tcPr>
                <w:p w14:paraId="358640BC"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177</w:t>
                  </w:r>
                </w:p>
              </w:tc>
              <w:tc>
                <w:tcPr>
                  <w:tcW w:w="1120" w:type="dxa"/>
                  <w:tcBorders>
                    <w:top w:val="nil"/>
                    <w:left w:val="nil"/>
                    <w:bottom w:val="single" w:sz="4" w:space="0" w:color="auto"/>
                    <w:right w:val="single" w:sz="4" w:space="0" w:color="auto"/>
                  </w:tcBorders>
                  <w:shd w:val="clear" w:color="auto" w:fill="auto"/>
                  <w:noWrap/>
                  <w:vAlign w:val="bottom"/>
                  <w:hideMark/>
                </w:tcPr>
                <w:p w14:paraId="7A6E3EF1"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180</w:t>
                  </w:r>
                </w:p>
              </w:tc>
              <w:tc>
                <w:tcPr>
                  <w:tcW w:w="1120" w:type="dxa"/>
                  <w:tcBorders>
                    <w:top w:val="nil"/>
                    <w:left w:val="nil"/>
                    <w:bottom w:val="single" w:sz="4" w:space="0" w:color="auto"/>
                    <w:right w:val="single" w:sz="4" w:space="0" w:color="auto"/>
                  </w:tcBorders>
                  <w:shd w:val="clear" w:color="auto" w:fill="auto"/>
                  <w:noWrap/>
                  <w:vAlign w:val="bottom"/>
                  <w:hideMark/>
                </w:tcPr>
                <w:p w14:paraId="72718ACD"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194</w:t>
                  </w:r>
                </w:p>
              </w:tc>
            </w:tr>
            <w:tr w:rsidR="00532F21" w:rsidRPr="00BF5415" w14:paraId="0AB01FB7"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7609EA3" w14:textId="77777777" w:rsidR="00532F21" w:rsidRPr="00BF5415" w:rsidRDefault="00532F21" w:rsidP="00532F21">
                  <w:pPr>
                    <w:spacing w:after="0" w:line="240" w:lineRule="auto"/>
                    <w:jc w:val="right"/>
                    <w:rPr>
                      <w:rFonts w:ascii="Times New Roman" w:eastAsia="Times New Roman" w:hAnsi="Times New Roman" w:cs="Times New Roman"/>
                      <w:color w:val="000000"/>
                      <w:sz w:val="18"/>
                      <w:szCs w:val="18"/>
                      <w:lang w:eastAsia="lv-LV"/>
                    </w:rPr>
                  </w:pPr>
                  <w:r w:rsidRPr="00BF5415">
                    <w:rPr>
                      <w:rFonts w:ascii="Times New Roman" w:eastAsia="Times New Roman" w:hAnsi="Times New Roman" w:cs="Times New Roman"/>
                      <w:color w:val="000000"/>
                      <w:sz w:val="18"/>
                      <w:szCs w:val="18"/>
                      <w:lang w:eastAsia="lv-LV"/>
                    </w:rPr>
                    <w:t>t.sk.</w:t>
                  </w:r>
                  <w:r>
                    <w:rPr>
                      <w:rFonts w:ascii="Times New Roman" w:eastAsia="Times New Roman" w:hAnsi="Times New Roman" w:cs="Times New Roman"/>
                      <w:color w:val="000000"/>
                      <w:sz w:val="18"/>
                      <w:szCs w:val="18"/>
                      <w:lang w:eastAsia="lv-LV"/>
                    </w:rPr>
                    <w:t xml:space="preserve"> </w:t>
                  </w:r>
                  <w:r w:rsidRPr="00BF5415">
                    <w:rPr>
                      <w:rFonts w:ascii="Times New Roman" w:eastAsia="Times New Roman" w:hAnsi="Times New Roman" w:cs="Times New Roman"/>
                      <w:color w:val="000000"/>
                      <w:sz w:val="18"/>
                      <w:szCs w:val="18"/>
                      <w:lang w:eastAsia="lv-LV"/>
                    </w:rPr>
                    <w:t xml:space="preserve">kurināmā iegādei, </w:t>
                  </w:r>
                  <w:proofErr w:type="spellStart"/>
                  <w:r w:rsidRPr="00BF5415">
                    <w:rPr>
                      <w:rFonts w:ascii="Times New Roman" w:eastAsia="Times New Roman" w:hAnsi="Times New Roman" w:cs="Times New Roman"/>
                      <w:color w:val="000000"/>
                      <w:sz w:val="18"/>
                      <w:szCs w:val="18"/>
                      <w:lang w:eastAsia="lv-LV"/>
                    </w:rPr>
                    <w:t>euro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70B2967F"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4 146 696 </w:t>
                  </w:r>
                </w:p>
              </w:tc>
              <w:tc>
                <w:tcPr>
                  <w:tcW w:w="1120" w:type="dxa"/>
                  <w:tcBorders>
                    <w:top w:val="nil"/>
                    <w:left w:val="nil"/>
                    <w:bottom w:val="single" w:sz="4" w:space="0" w:color="auto"/>
                    <w:right w:val="nil"/>
                  </w:tcBorders>
                  <w:shd w:val="clear" w:color="auto" w:fill="auto"/>
                  <w:noWrap/>
                  <w:vAlign w:val="bottom"/>
                  <w:hideMark/>
                </w:tcPr>
                <w:p w14:paraId="0E448AB0"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3 793 418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68941D9" w14:textId="77777777" w:rsidR="00532F21" w:rsidRPr="00BF5415" w:rsidRDefault="00532F21" w:rsidP="00532F21">
                  <w:pPr>
                    <w:spacing w:after="0" w:line="240" w:lineRule="auto"/>
                    <w:rPr>
                      <w:rFonts w:ascii="Times New Roman" w:eastAsia="Times New Roman" w:hAnsi="Times New Roman" w:cs="Times New Roman"/>
                      <w:b/>
                      <w:bCs/>
                      <w:i/>
                      <w:iCs/>
                      <w:sz w:val="18"/>
                      <w:szCs w:val="18"/>
                      <w:lang w:eastAsia="lv-LV"/>
                    </w:rPr>
                  </w:pPr>
                  <w:r w:rsidRPr="00BF5415">
                    <w:rPr>
                      <w:rFonts w:ascii="Times New Roman" w:eastAsia="Times New Roman" w:hAnsi="Times New Roman" w:cs="Times New Roman"/>
                      <w:b/>
                      <w:bCs/>
                      <w:i/>
                      <w:iCs/>
                      <w:sz w:val="18"/>
                      <w:szCs w:val="18"/>
                      <w:lang w:eastAsia="lv-LV"/>
                    </w:rPr>
                    <w:t xml:space="preserve">   3 357 458 </w:t>
                  </w:r>
                </w:p>
              </w:tc>
            </w:tr>
            <w:tr w:rsidR="00532F21" w:rsidRPr="00BF5415" w14:paraId="4228D91C"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1BD68F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personu skaits</w:t>
                  </w:r>
                </w:p>
              </w:tc>
              <w:tc>
                <w:tcPr>
                  <w:tcW w:w="1120" w:type="dxa"/>
                  <w:tcBorders>
                    <w:top w:val="nil"/>
                    <w:left w:val="nil"/>
                    <w:bottom w:val="single" w:sz="4" w:space="0" w:color="auto"/>
                    <w:right w:val="single" w:sz="4" w:space="0" w:color="auto"/>
                  </w:tcBorders>
                  <w:shd w:val="clear" w:color="auto" w:fill="auto"/>
                  <w:hideMark/>
                </w:tcPr>
                <w:p w14:paraId="7A701854"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44 771 </w:t>
                  </w:r>
                </w:p>
              </w:tc>
              <w:tc>
                <w:tcPr>
                  <w:tcW w:w="1120" w:type="dxa"/>
                  <w:tcBorders>
                    <w:top w:val="nil"/>
                    <w:left w:val="nil"/>
                    <w:bottom w:val="single" w:sz="4" w:space="0" w:color="auto"/>
                    <w:right w:val="nil"/>
                  </w:tcBorders>
                  <w:shd w:val="clear" w:color="auto" w:fill="auto"/>
                  <w:hideMark/>
                </w:tcPr>
                <w:p w14:paraId="3962377E"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38 948 </w:t>
                  </w:r>
                </w:p>
              </w:tc>
              <w:tc>
                <w:tcPr>
                  <w:tcW w:w="1120" w:type="dxa"/>
                  <w:tcBorders>
                    <w:top w:val="nil"/>
                    <w:left w:val="single" w:sz="4" w:space="0" w:color="auto"/>
                    <w:bottom w:val="single" w:sz="4" w:space="0" w:color="auto"/>
                    <w:right w:val="single" w:sz="4" w:space="0" w:color="auto"/>
                  </w:tcBorders>
                  <w:shd w:val="clear" w:color="auto" w:fill="auto"/>
                  <w:hideMark/>
                </w:tcPr>
                <w:p w14:paraId="07F7A2AF"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         32 918 </w:t>
                  </w:r>
                </w:p>
              </w:tc>
            </w:tr>
            <w:tr w:rsidR="00532F21" w:rsidRPr="00BF5415" w14:paraId="4F67A45D" w14:textId="77777777" w:rsidTr="00E512AF">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41DD03A"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 xml:space="preserve">vidēji </w:t>
                  </w:r>
                  <w:proofErr w:type="spellStart"/>
                  <w:r w:rsidRPr="00BF5415">
                    <w:rPr>
                      <w:rFonts w:ascii="Times New Roman" w:eastAsia="Times New Roman" w:hAnsi="Times New Roman" w:cs="Times New Roman"/>
                      <w:i/>
                      <w:iCs/>
                      <w:sz w:val="18"/>
                      <w:szCs w:val="18"/>
                      <w:lang w:eastAsia="lv-LV"/>
                    </w:rPr>
                    <w:t>euro</w:t>
                  </w:r>
                  <w:proofErr w:type="spellEnd"/>
                  <w:r w:rsidRPr="00BF5415">
                    <w:rPr>
                      <w:rFonts w:ascii="Times New Roman" w:eastAsia="Times New Roman" w:hAnsi="Times New Roman" w:cs="Times New Roman"/>
                      <w:i/>
                      <w:iCs/>
                      <w:sz w:val="18"/>
                      <w:szCs w:val="18"/>
                      <w:lang w:eastAsia="lv-LV"/>
                    </w:rPr>
                    <w:t xml:space="preserve"> uz personu gadā</w:t>
                  </w:r>
                </w:p>
              </w:tc>
              <w:tc>
                <w:tcPr>
                  <w:tcW w:w="1120" w:type="dxa"/>
                  <w:tcBorders>
                    <w:top w:val="nil"/>
                    <w:left w:val="nil"/>
                    <w:bottom w:val="single" w:sz="4" w:space="0" w:color="auto"/>
                    <w:right w:val="single" w:sz="4" w:space="0" w:color="auto"/>
                  </w:tcBorders>
                  <w:shd w:val="clear" w:color="auto" w:fill="auto"/>
                  <w:noWrap/>
                  <w:vAlign w:val="bottom"/>
                  <w:hideMark/>
                </w:tcPr>
                <w:p w14:paraId="76CA1EBA"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93</w:t>
                  </w:r>
                </w:p>
              </w:tc>
              <w:tc>
                <w:tcPr>
                  <w:tcW w:w="1120" w:type="dxa"/>
                  <w:tcBorders>
                    <w:top w:val="nil"/>
                    <w:left w:val="nil"/>
                    <w:bottom w:val="single" w:sz="4" w:space="0" w:color="auto"/>
                    <w:right w:val="single" w:sz="4" w:space="0" w:color="auto"/>
                  </w:tcBorders>
                  <w:shd w:val="clear" w:color="auto" w:fill="auto"/>
                  <w:noWrap/>
                  <w:vAlign w:val="bottom"/>
                  <w:hideMark/>
                </w:tcPr>
                <w:p w14:paraId="4309C7B9"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97</w:t>
                  </w:r>
                </w:p>
              </w:tc>
              <w:tc>
                <w:tcPr>
                  <w:tcW w:w="1120" w:type="dxa"/>
                  <w:tcBorders>
                    <w:top w:val="nil"/>
                    <w:left w:val="nil"/>
                    <w:bottom w:val="single" w:sz="4" w:space="0" w:color="auto"/>
                    <w:right w:val="single" w:sz="4" w:space="0" w:color="auto"/>
                  </w:tcBorders>
                  <w:shd w:val="clear" w:color="auto" w:fill="auto"/>
                  <w:noWrap/>
                  <w:vAlign w:val="bottom"/>
                  <w:hideMark/>
                </w:tcPr>
                <w:p w14:paraId="693FCB50" w14:textId="77777777" w:rsidR="00532F21" w:rsidRPr="00BF5415" w:rsidRDefault="00532F21" w:rsidP="00532F21">
                  <w:pPr>
                    <w:spacing w:after="0" w:line="240" w:lineRule="auto"/>
                    <w:jc w:val="right"/>
                    <w:rPr>
                      <w:rFonts w:ascii="Times New Roman" w:eastAsia="Times New Roman" w:hAnsi="Times New Roman" w:cs="Times New Roman"/>
                      <w:i/>
                      <w:iCs/>
                      <w:sz w:val="18"/>
                      <w:szCs w:val="18"/>
                      <w:lang w:eastAsia="lv-LV"/>
                    </w:rPr>
                  </w:pPr>
                  <w:r w:rsidRPr="00BF5415">
                    <w:rPr>
                      <w:rFonts w:ascii="Times New Roman" w:eastAsia="Times New Roman" w:hAnsi="Times New Roman" w:cs="Times New Roman"/>
                      <w:i/>
                      <w:iCs/>
                      <w:sz w:val="18"/>
                      <w:szCs w:val="18"/>
                      <w:lang w:eastAsia="lv-LV"/>
                    </w:rPr>
                    <w:t>102</w:t>
                  </w:r>
                </w:p>
              </w:tc>
            </w:tr>
            <w:tr w:rsidR="00532F21" w:rsidRPr="00BF5415" w14:paraId="2F038F81" w14:textId="77777777" w:rsidTr="00E512AF">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650BE1A" w14:textId="77777777" w:rsidR="00532F21" w:rsidRPr="00BF5415" w:rsidRDefault="00532F21" w:rsidP="00532F21">
                  <w:pPr>
                    <w:spacing w:after="0" w:line="240" w:lineRule="auto"/>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 xml:space="preserve">Par maznodrošinātām (neieskaitot trūcīgās) atzīto </w:t>
                  </w:r>
                  <w:r w:rsidRPr="00BF5415">
                    <w:rPr>
                      <w:rFonts w:ascii="Times New Roman" w:eastAsia="Times New Roman" w:hAnsi="Times New Roman" w:cs="Times New Roman"/>
                      <w:b/>
                      <w:bCs/>
                      <w:sz w:val="18"/>
                      <w:szCs w:val="18"/>
                      <w:lang w:eastAsia="lv-LV"/>
                    </w:rPr>
                    <w:t>personu</w:t>
                  </w:r>
                  <w:r w:rsidRPr="00BF5415">
                    <w:rPr>
                      <w:rFonts w:ascii="Times New Roman" w:eastAsia="Times New Roman" w:hAnsi="Times New Roman" w:cs="Times New Roman"/>
                      <w:sz w:val="18"/>
                      <w:szCs w:val="18"/>
                      <w:lang w:eastAsia="lv-LV"/>
                    </w:rPr>
                    <w:t xml:space="preserve"> skaits</w:t>
                  </w:r>
                </w:p>
              </w:tc>
              <w:tc>
                <w:tcPr>
                  <w:tcW w:w="1120" w:type="dxa"/>
                  <w:tcBorders>
                    <w:top w:val="nil"/>
                    <w:left w:val="nil"/>
                    <w:bottom w:val="single" w:sz="4" w:space="0" w:color="auto"/>
                    <w:right w:val="single" w:sz="4" w:space="0" w:color="auto"/>
                  </w:tcBorders>
                  <w:shd w:val="clear" w:color="auto" w:fill="auto"/>
                  <w:noWrap/>
                  <w:vAlign w:val="bottom"/>
                  <w:hideMark/>
                </w:tcPr>
                <w:p w14:paraId="5299BFE4"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50 283</w:t>
                  </w:r>
                </w:p>
              </w:tc>
              <w:tc>
                <w:tcPr>
                  <w:tcW w:w="1120" w:type="dxa"/>
                  <w:tcBorders>
                    <w:top w:val="nil"/>
                    <w:left w:val="nil"/>
                    <w:bottom w:val="single" w:sz="4" w:space="0" w:color="auto"/>
                    <w:right w:val="nil"/>
                  </w:tcBorders>
                  <w:shd w:val="clear" w:color="auto" w:fill="auto"/>
                  <w:noWrap/>
                  <w:vAlign w:val="bottom"/>
                  <w:hideMark/>
                </w:tcPr>
                <w:p w14:paraId="6F635C8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50 235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E09010" w14:textId="77777777" w:rsidR="00532F21" w:rsidRPr="00BF5415" w:rsidRDefault="00532F21" w:rsidP="00532F21">
                  <w:pPr>
                    <w:spacing w:after="0" w:line="240" w:lineRule="auto"/>
                    <w:jc w:val="right"/>
                    <w:rPr>
                      <w:rFonts w:ascii="Times New Roman" w:eastAsia="Times New Roman" w:hAnsi="Times New Roman" w:cs="Times New Roman"/>
                      <w:sz w:val="18"/>
                      <w:szCs w:val="18"/>
                      <w:lang w:eastAsia="lv-LV"/>
                    </w:rPr>
                  </w:pPr>
                  <w:r w:rsidRPr="00BF5415">
                    <w:rPr>
                      <w:rFonts w:ascii="Times New Roman" w:eastAsia="Times New Roman" w:hAnsi="Times New Roman" w:cs="Times New Roman"/>
                      <w:sz w:val="18"/>
                      <w:szCs w:val="18"/>
                      <w:lang w:eastAsia="lv-LV"/>
                    </w:rPr>
                    <w:t>45 564</w:t>
                  </w:r>
                </w:p>
              </w:tc>
            </w:tr>
          </w:tbl>
          <w:p w14:paraId="494ADF66" w14:textId="592389CD" w:rsidR="00B74586" w:rsidRPr="00B74586" w:rsidRDefault="00B74586" w:rsidP="00973FEB">
            <w:pPr>
              <w:jc w:val="both"/>
              <w:rPr>
                <w:rFonts w:ascii="Times New Roman" w:hAnsi="Times New Roman" w:cs="Times New Roman"/>
                <w:sz w:val="18"/>
                <w:szCs w:val="18"/>
              </w:rPr>
            </w:pPr>
            <w:r w:rsidRPr="00B74586">
              <w:rPr>
                <w:rFonts w:ascii="Times New Roman" w:hAnsi="Times New Roman" w:cs="Times New Roman"/>
                <w:sz w:val="18"/>
                <w:szCs w:val="18"/>
              </w:rPr>
              <w:t>Avots: LM iesniegtie pašvaldību statistikas dati.</w:t>
            </w:r>
          </w:p>
          <w:p w14:paraId="646668D6" w14:textId="0EBD1C57" w:rsidR="00D333EE" w:rsidRPr="002D1113" w:rsidRDefault="00BA18DE" w:rsidP="00026BE0">
            <w:pPr>
              <w:spacing w:after="0" w:line="240" w:lineRule="auto"/>
              <w:jc w:val="both"/>
              <w:rPr>
                <w:rFonts w:ascii="Times New Roman" w:eastAsia="Times New Roman" w:hAnsi="Times New Roman" w:cs="Times New Roman"/>
                <w:iCs/>
                <w:sz w:val="24"/>
                <w:szCs w:val="24"/>
                <w:lang w:eastAsia="lv-LV"/>
              </w:rPr>
            </w:pPr>
            <w:bookmarkStart w:id="11" w:name="_Hlk50020767"/>
            <w:r w:rsidRPr="002D1113">
              <w:rPr>
                <w:rFonts w:ascii="Times New Roman" w:eastAsia="Times New Roman" w:hAnsi="Times New Roman" w:cs="Times New Roman"/>
                <w:iCs/>
                <w:sz w:val="24"/>
                <w:szCs w:val="24"/>
                <w:lang w:eastAsia="lv-LV"/>
              </w:rPr>
              <w:t>Maznodrošināto  personu skait</w:t>
            </w:r>
            <w:r w:rsidR="0001377F" w:rsidRPr="002D1113">
              <w:rPr>
                <w:rFonts w:ascii="Times New Roman" w:eastAsia="Times New Roman" w:hAnsi="Times New Roman" w:cs="Times New Roman"/>
                <w:iCs/>
                <w:sz w:val="24"/>
                <w:szCs w:val="24"/>
                <w:lang w:eastAsia="lv-LV"/>
              </w:rPr>
              <w:t xml:space="preserve">s samazināsies, jo </w:t>
            </w:r>
            <w:r w:rsidRPr="002D1113">
              <w:rPr>
                <w:rFonts w:ascii="Times New Roman" w:eastAsia="Times New Roman" w:hAnsi="Times New Roman" w:cs="Times New Roman"/>
                <w:iCs/>
                <w:sz w:val="24"/>
                <w:szCs w:val="24"/>
                <w:lang w:eastAsia="lv-LV"/>
              </w:rPr>
              <w:t>daļa personu, kuras līdz 2020.gada 31.decembrim atbild</w:t>
            </w:r>
            <w:r w:rsidR="00D10379">
              <w:rPr>
                <w:rFonts w:ascii="Times New Roman" w:eastAsia="Times New Roman" w:hAnsi="Times New Roman" w:cs="Times New Roman"/>
                <w:iCs/>
                <w:sz w:val="24"/>
                <w:szCs w:val="24"/>
                <w:lang w:eastAsia="lv-LV"/>
              </w:rPr>
              <w:t>a</w:t>
            </w:r>
            <w:r w:rsidRPr="002D1113">
              <w:rPr>
                <w:rFonts w:ascii="Times New Roman" w:eastAsia="Times New Roman" w:hAnsi="Times New Roman" w:cs="Times New Roman"/>
                <w:iCs/>
                <w:sz w:val="24"/>
                <w:szCs w:val="24"/>
                <w:lang w:eastAsia="lv-LV"/>
              </w:rPr>
              <w:t xml:space="preserve"> </w:t>
            </w:r>
            <w:r w:rsidR="00B70F37" w:rsidRPr="002D1113">
              <w:rPr>
                <w:rFonts w:ascii="Times New Roman" w:eastAsia="Times New Roman" w:hAnsi="Times New Roman" w:cs="Times New Roman"/>
                <w:iCs/>
                <w:sz w:val="24"/>
                <w:szCs w:val="24"/>
                <w:lang w:eastAsia="lv-LV"/>
              </w:rPr>
              <w:t xml:space="preserve">maznodrošinātā </w:t>
            </w:r>
            <w:r w:rsidRPr="002D1113">
              <w:rPr>
                <w:rFonts w:ascii="Times New Roman" w:eastAsia="Times New Roman" w:hAnsi="Times New Roman" w:cs="Times New Roman"/>
                <w:iCs/>
                <w:sz w:val="24"/>
                <w:szCs w:val="24"/>
                <w:lang w:eastAsia="lv-LV"/>
              </w:rPr>
              <w:t xml:space="preserve">statusam, </w:t>
            </w:r>
            <w:r w:rsidR="00B70F37" w:rsidRPr="002D1113">
              <w:rPr>
                <w:rFonts w:ascii="Times New Roman" w:eastAsia="Times New Roman" w:hAnsi="Times New Roman" w:cs="Times New Roman"/>
                <w:iCs/>
                <w:sz w:val="24"/>
                <w:szCs w:val="24"/>
                <w:lang w:eastAsia="lv-LV"/>
              </w:rPr>
              <w:t>no 2021.gada 1.janvāra atbildīs</w:t>
            </w:r>
            <w:r w:rsidR="0001377F" w:rsidRPr="002D1113">
              <w:rPr>
                <w:rFonts w:ascii="Times New Roman" w:eastAsia="Times New Roman" w:hAnsi="Times New Roman" w:cs="Times New Roman"/>
                <w:iCs/>
                <w:sz w:val="24"/>
                <w:szCs w:val="24"/>
                <w:lang w:eastAsia="lv-LV"/>
              </w:rPr>
              <w:t xml:space="preserve"> </w:t>
            </w:r>
            <w:r w:rsidR="00B70F37" w:rsidRPr="002D1113">
              <w:rPr>
                <w:rFonts w:ascii="Times New Roman" w:eastAsia="Times New Roman" w:hAnsi="Times New Roman" w:cs="Times New Roman"/>
                <w:iCs/>
                <w:sz w:val="24"/>
                <w:szCs w:val="24"/>
                <w:lang w:eastAsia="lv-LV"/>
              </w:rPr>
              <w:t xml:space="preserve">trūcīgā statusam. Turklāt </w:t>
            </w:r>
            <w:r w:rsidR="0001377F" w:rsidRPr="002D1113">
              <w:rPr>
                <w:rFonts w:ascii="Times New Roman" w:eastAsia="Times New Roman" w:hAnsi="Times New Roman" w:cs="Times New Roman"/>
                <w:iCs/>
                <w:sz w:val="24"/>
                <w:szCs w:val="24"/>
                <w:lang w:eastAsia="lv-LV"/>
              </w:rPr>
              <w:t xml:space="preserve"> augšējā robeža maznodrošinātas mājsaimniecības ienākumu slieksnim tiek saglabāta </w:t>
            </w:r>
            <w:r w:rsidR="0085679A" w:rsidRPr="002D1113">
              <w:rPr>
                <w:rFonts w:ascii="Times New Roman" w:eastAsia="Times New Roman" w:hAnsi="Times New Roman" w:cs="Times New Roman"/>
                <w:iCs/>
                <w:sz w:val="24"/>
                <w:szCs w:val="24"/>
                <w:lang w:eastAsia="lv-LV"/>
              </w:rPr>
              <w:t xml:space="preserve">tāda, lai pašvaldības arī turpmāk varētu nepasliktināt situāciju tām iedzīvotāju kategorijām, kurām bija noteikts augstākais maznodrošinātas ģimenes (personas) ienākumu līmenis.   </w:t>
            </w:r>
            <w:r w:rsidR="0001377F" w:rsidRPr="002D1113">
              <w:rPr>
                <w:rFonts w:ascii="Times New Roman" w:eastAsia="Times New Roman" w:hAnsi="Times New Roman" w:cs="Times New Roman"/>
                <w:iCs/>
                <w:sz w:val="24"/>
                <w:szCs w:val="24"/>
                <w:lang w:eastAsia="lv-LV"/>
              </w:rPr>
              <w:t xml:space="preserve">  </w:t>
            </w:r>
          </w:p>
          <w:p w14:paraId="135110EB" w14:textId="77777777" w:rsidR="00931649" w:rsidRPr="002D1113" w:rsidRDefault="00931649" w:rsidP="00E5323B">
            <w:pPr>
              <w:spacing w:after="0" w:line="240" w:lineRule="auto"/>
              <w:rPr>
                <w:rFonts w:ascii="Times New Roman" w:eastAsia="Times New Roman" w:hAnsi="Times New Roman" w:cs="Times New Roman"/>
                <w:iCs/>
                <w:sz w:val="24"/>
                <w:szCs w:val="24"/>
                <w:lang w:eastAsia="lv-LV"/>
              </w:rPr>
            </w:pPr>
          </w:p>
          <w:p w14:paraId="47D0BD2C" w14:textId="7522361E" w:rsidR="00082674" w:rsidRPr="002D1113" w:rsidRDefault="00B70F37" w:rsidP="00082674">
            <w:pPr>
              <w:spacing w:line="240" w:lineRule="auto"/>
              <w:jc w:val="both"/>
              <w:rPr>
                <w:rFonts w:ascii="Times New Roman" w:eastAsia="Times New Roman" w:hAnsi="Times New Roman" w:cs="Times New Roman"/>
                <w:sz w:val="24"/>
                <w:szCs w:val="24"/>
                <w:lang w:eastAsia="lv-LV"/>
              </w:rPr>
            </w:pPr>
            <w:r w:rsidRPr="002D1113">
              <w:rPr>
                <w:rFonts w:ascii="Times New Roman" w:eastAsia="Times New Roman" w:hAnsi="Times New Roman" w:cs="Times New Roman"/>
                <w:sz w:val="24"/>
                <w:szCs w:val="24"/>
                <w:lang w:eastAsia="lv-LV"/>
              </w:rPr>
              <w:t>2</w:t>
            </w:r>
            <w:r w:rsidR="00082674" w:rsidRPr="002D1113">
              <w:rPr>
                <w:rFonts w:ascii="Times New Roman" w:eastAsia="Times New Roman" w:hAnsi="Times New Roman" w:cs="Times New Roman"/>
                <w:sz w:val="24"/>
                <w:szCs w:val="24"/>
                <w:lang w:eastAsia="lv-LV"/>
              </w:rPr>
              <w:t>.tabula. Prognozētā atbalsta saņēmēju skaita dinamika 2020. – 2023.gadā.</w:t>
            </w:r>
          </w:p>
          <w:tbl>
            <w:tblPr>
              <w:tblW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851"/>
              <w:gridCol w:w="850"/>
              <w:gridCol w:w="993"/>
              <w:gridCol w:w="992"/>
            </w:tblGrid>
            <w:tr w:rsidR="002D1113" w:rsidRPr="002D1113" w14:paraId="53E99570" w14:textId="77777777" w:rsidTr="00701EA2">
              <w:trPr>
                <w:trHeight w:val="240"/>
              </w:trPr>
              <w:tc>
                <w:tcPr>
                  <w:tcW w:w="2353" w:type="dxa"/>
                  <w:shd w:val="clear" w:color="auto" w:fill="auto"/>
                  <w:vAlign w:val="bottom"/>
                  <w:hideMark/>
                </w:tcPr>
                <w:p w14:paraId="2DF61C40" w14:textId="77777777" w:rsidR="00082674" w:rsidRPr="002D1113" w:rsidRDefault="00082674" w:rsidP="00082674">
                  <w:pPr>
                    <w:spacing w:after="0" w:line="240" w:lineRule="auto"/>
                    <w:jc w:val="center"/>
                    <w:rPr>
                      <w:rFonts w:ascii="Times New Roman" w:eastAsia="Times New Roman" w:hAnsi="Times New Roman" w:cs="Times New Roman"/>
                      <w:b/>
                      <w:bCs/>
                      <w:sz w:val="18"/>
                      <w:szCs w:val="18"/>
                      <w:lang w:eastAsia="lv-LV"/>
                    </w:rPr>
                  </w:pPr>
                  <w:bookmarkStart w:id="12" w:name="_Hlk50020739"/>
                  <w:bookmarkEnd w:id="11"/>
                  <w:r w:rsidRPr="002D1113">
                    <w:rPr>
                      <w:rFonts w:ascii="Times New Roman" w:eastAsia="Times New Roman" w:hAnsi="Times New Roman" w:cs="Times New Roman"/>
                      <w:sz w:val="18"/>
                      <w:szCs w:val="18"/>
                      <w:lang w:eastAsia="lv-LV"/>
                    </w:rPr>
                    <w:t>Indikatori</w:t>
                  </w:r>
                </w:p>
              </w:tc>
              <w:tc>
                <w:tcPr>
                  <w:tcW w:w="851" w:type="dxa"/>
                  <w:shd w:val="clear" w:color="auto" w:fill="auto"/>
                  <w:noWrap/>
                  <w:vAlign w:val="bottom"/>
                </w:tcPr>
                <w:p w14:paraId="55A67FDE" w14:textId="77777777" w:rsidR="00082674" w:rsidRPr="002D1113" w:rsidRDefault="00082674" w:rsidP="00082674">
                  <w:pPr>
                    <w:spacing w:after="0" w:line="240" w:lineRule="auto"/>
                    <w:jc w:val="center"/>
                    <w:rPr>
                      <w:rFonts w:ascii="Times New Roman" w:eastAsia="Times New Roman" w:hAnsi="Times New Roman" w:cs="Times New Roman"/>
                      <w:bCs/>
                      <w:sz w:val="18"/>
                      <w:szCs w:val="18"/>
                      <w:lang w:eastAsia="lv-LV"/>
                    </w:rPr>
                  </w:pPr>
                  <w:r w:rsidRPr="002D1113">
                    <w:rPr>
                      <w:rFonts w:ascii="Times New Roman" w:eastAsia="Times New Roman" w:hAnsi="Times New Roman" w:cs="Times New Roman"/>
                      <w:bCs/>
                      <w:sz w:val="18"/>
                      <w:szCs w:val="18"/>
                      <w:lang w:eastAsia="lv-LV"/>
                    </w:rPr>
                    <w:t>2020</w:t>
                  </w:r>
                </w:p>
              </w:tc>
              <w:tc>
                <w:tcPr>
                  <w:tcW w:w="850" w:type="dxa"/>
                </w:tcPr>
                <w:p w14:paraId="6F843F76" w14:textId="77777777" w:rsidR="00082674" w:rsidRPr="002D1113" w:rsidRDefault="00082674" w:rsidP="00082674">
                  <w:pPr>
                    <w:spacing w:after="0" w:line="240" w:lineRule="auto"/>
                    <w:jc w:val="center"/>
                    <w:rPr>
                      <w:rFonts w:ascii="Times New Roman" w:eastAsia="Times New Roman" w:hAnsi="Times New Roman" w:cs="Times New Roman"/>
                      <w:bCs/>
                      <w:sz w:val="18"/>
                      <w:szCs w:val="18"/>
                      <w:lang w:eastAsia="lv-LV"/>
                    </w:rPr>
                  </w:pPr>
                  <w:r w:rsidRPr="002D1113">
                    <w:rPr>
                      <w:rFonts w:ascii="Times New Roman" w:eastAsia="Times New Roman" w:hAnsi="Times New Roman" w:cs="Times New Roman"/>
                      <w:bCs/>
                      <w:sz w:val="18"/>
                      <w:szCs w:val="18"/>
                      <w:lang w:eastAsia="lv-LV"/>
                    </w:rPr>
                    <w:t>2021</w:t>
                  </w:r>
                </w:p>
              </w:tc>
              <w:tc>
                <w:tcPr>
                  <w:tcW w:w="993" w:type="dxa"/>
                </w:tcPr>
                <w:p w14:paraId="3F838D93" w14:textId="77777777" w:rsidR="00082674" w:rsidRPr="002D1113" w:rsidRDefault="00082674" w:rsidP="00082674">
                  <w:pPr>
                    <w:spacing w:after="0" w:line="240" w:lineRule="auto"/>
                    <w:jc w:val="center"/>
                    <w:rPr>
                      <w:rFonts w:ascii="Times New Roman" w:eastAsia="Times New Roman" w:hAnsi="Times New Roman" w:cs="Times New Roman"/>
                      <w:bCs/>
                      <w:sz w:val="18"/>
                      <w:szCs w:val="18"/>
                      <w:lang w:eastAsia="lv-LV"/>
                    </w:rPr>
                  </w:pPr>
                  <w:r w:rsidRPr="002D1113">
                    <w:rPr>
                      <w:rFonts w:ascii="Times New Roman" w:eastAsia="Times New Roman" w:hAnsi="Times New Roman" w:cs="Times New Roman"/>
                      <w:bCs/>
                      <w:sz w:val="18"/>
                      <w:szCs w:val="18"/>
                      <w:lang w:eastAsia="lv-LV"/>
                    </w:rPr>
                    <w:t>2022</w:t>
                  </w:r>
                </w:p>
              </w:tc>
              <w:tc>
                <w:tcPr>
                  <w:tcW w:w="992" w:type="dxa"/>
                </w:tcPr>
                <w:p w14:paraId="34DB160C" w14:textId="77777777" w:rsidR="00082674" w:rsidRPr="002D1113" w:rsidRDefault="00082674" w:rsidP="00082674">
                  <w:pPr>
                    <w:spacing w:after="0" w:line="240" w:lineRule="auto"/>
                    <w:jc w:val="center"/>
                    <w:rPr>
                      <w:rFonts w:ascii="Times New Roman" w:eastAsia="Times New Roman" w:hAnsi="Times New Roman" w:cs="Times New Roman"/>
                      <w:bCs/>
                      <w:sz w:val="18"/>
                      <w:szCs w:val="18"/>
                      <w:lang w:eastAsia="lv-LV"/>
                    </w:rPr>
                  </w:pPr>
                  <w:r w:rsidRPr="002D1113">
                    <w:rPr>
                      <w:rFonts w:ascii="Times New Roman" w:eastAsia="Times New Roman" w:hAnsi="Times New Roman" w:cs="Times New Roman"/>
                      <w:bCs/>
                      <w:sz w:val="18"/>
                      <w:szCs w:val="18"/>
                      <w:lang w:eastAsia="lv-LV"/>
                    </w:rPr>
                    <w:t>2023</w:t>
                  </w:r>
                </w:p>
              </w:tc>
            </w:tr>
            <w:tr w:rsidR="002D1113" w:rsidRPr="002D1113" w14:paraId="0C366C56" w14:textId="77777777" w:rsidTr="00701EA2">
              <w:trPr>
                <w:trHeight w:val="368"/>
              </w:trPr>
              <w:tc>
                <w:tcPr>
                  <w:tcW w:w="2353" w:type="dxa"/>
                  <w:shd w:val="clear" w:color="000000" w:fill="FFFFFF"/>
                  <w:vAlign w:val="center"/>
                </w:tcPr>
                <w:p w14:paraId="4316C3AD" w14:textId="77777777" w:rsidR="002D1F00" w:rsidRPr="002D1113" w:rsidRDefault="002D1F00" w:rsidP="002D1F00">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Trūcīgo personu skaits</w:t>
                  </w:r>
                </w:p>
              </w:tc>
              <w:tc>
                <w:tcPr>
                  <w:tcW w:w="851" w:type="dxa"/>
                  <w:shd w:val="clear" w:color="000000" w:fill="FFFFFF"/>
                  <w:noWrap/>
                  <w:vAlign w:val="bottom"/>
                </w:tcPr>
                <w:p w14:paraId="5B5DA374" w14:textId="77777777" w:rsidR="002D1F00" w:rsidRPr="002D1113" w:rsidRDefault="002D1F00" w:rsidP="002D1F00">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37 565</w:t>
                  </w:r>
                </w:p>
              </w:tc>
              <w:tc>
                <w:tcPr>
                  <w:tcW w:w="850" w:type="dxa"/>
                  <w:shd w:val="clear" w:color="000000" w:fill="FFFFFF"/>
                </w:tcPr>
                <w:p w14:paraId="325490A7"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713E25A4"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7836EFA6"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6E94A2DF"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64 667</w:t>
                  </w:r>
                </w:p>
              </w:tc>
              <w:tc>
                <w:tcPr>
                  <w:tcW w:w="993" w:type="dxa"/>
                  <w:shd w:val="clear" w:color="000000" w:fill="FFFFFF"/>
                </w:tcPr>
                <w:p w14:paraId="573930AF"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480D842A"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499409E3"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4F4C2002"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61 434</w:t>
                  </w:r>
                </w:p>
              </w:tc>
              <w:tc>
                <w:tcPr>
                  <w:tcW w:w="992" w:type="dxa"/>
                  <w:shd w:val="clear" w:color="000000" w:fill="FFFFFF"/>
                </w:tcPr>
                <w:p w14:paraId="3674BEB3"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37C4A7ED"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0E6B1335"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p>
                <w:p w14:paraId="3CCC7F24" w14:textId="77777777" w:rsidR="002D1F00" w:rsidRPr="002D1113" w:rsidRDefault="002D1F00" w:rsidP="002D1F00">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58 363</w:t>
                  </w:r>
                </w:p>
              </w:tc>
            </w:tr>
            <w:tr w:rsidR="002D1113" w:rsidRPr="002D1113" w14:paraId="7078FE74" w14:textId="77777777" w:rsidTr="00701EA2">
              <w:trPr>
                <w:trHeight w:val="368"/>
              </w:trPr>
              <w:tc>
                <w:tcPr>
                  <w:tcW w:w="2353" w:type="dxa"/>
                  <w:shd w:val="clear" w:color="000000" w:fill="FFFFFF"/>
                  <w:vAlign w:val="center"/>
                </w:tcPr>
                <w:p w14:paraId="35718C71" w14:textId="77777777" w:rsidR="00701EA2" w:rsidRPr="002D1113" w:rsidRDefault="00701EA2" w:rsidP="00082674">
                  <w:pPr>
                    <w:spacing w:after="0" w:line="240" w:lineRule="auto"/>
                    <w:rPr>
                      <w:rFonts w:ascii="Times New Roman" w:eastAsia="Times New Roman" w:hAnsi="Times New Roman" w:cs="Times New Roman"/>
                      <w:sz w:val="16"/>
                      <w:szCs w:val="16"/>
                      <w:lang w:eastAsia="lv-LV"/>
                    </w:rPr>
                  </w:pPr>
                </w:p>
                <w:p w14:paraId="6025AC62" w14:textId="608E1244" w:rsidR="00082674" w:rsidRPr="002D1113" w:rsidRDefault="00A70FD8" w:rsidP="00082674">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Dzīvokļ</w:t>
                  </w:r>
                  <w:r w:rsidR="00B71898" w:rsidRPr="002D1113">
                    <w:rPr>
                      <w:rFonts w:ascii="Times New Roman" w:eastAsia="Times New Roman" w:hAnsi="Times New Roman" w:cs="Times New Roman"/>
                      <w:sz w:val="16"/>
                      <w:szCs w:val="16"/>
                      <w:lang w:eastAsia="lv-LV"/>
                    </w:rPr>
                    <w:t>a</w:t>
                  </w:r>
                  <w:r w:rsidRPr="002D1113">
                    <w:rPr>
                      <w:rFonts w:ascii="Times New Roman" w:eastAsia="Times New Roman" w:hAnsi="Times New Roman" w:cs="Times New Roman"/>
                      <w:sz w:val="16"/>
                      <w:szCs w:val="16"/>
                      <w:lang w:eastAsia="lv-LV"/>
                    </w:rPr>
                    <w:t>/m</w:t>
                  </w:r>
                  <w:r w:rsidR="00082674" w:rsidRPr="002D1113">
                    <w:rPr>
                      <w:rFonts w:ascii="Times New Roman" w:eastAsia="Times New Roman" w:hAnsi="Times New Roman" w:cs="Times New Roman"/>
                      <w:sz w:val="16"/>
                      <w:szCs w:val="16"/>
                      <w:lang w:eastAsia="lv-LV"/>
                    </w:rPr>
                    <w:t>ājokļa pabalstu saņēmušo personu skaits</w:t>
                  </w:r>
                </w:p>
                <w:p w14:paraId="20530392" w14:textId="77777777" w:rsidR="00954D2E" w:rsidRPr="002D1113" w:rsidRDefault="00954D2E" w:rsidP="00082674">
                  <w:pPr>
                    <w:spacing w:after="0" w:line="240" w:lineRule="auto"/>
                    <w:rPr>
                      <w:rFonts w:ascii="Times New Roman" w:eastAsia="Times New Roman" w:hAnsi="Times New Roman" w:cs="Times New Roman"/>
                      <w:sz w:val="16"/>
                      <w:szCs w:val="16"/>
                      <w:lang w:eastAsia="lv-LV"/>
                    </w:rPr>
                  </w:pPr>
                </w:p>
              </w:tc>
              <w:tc>
                <w:tcPr>
                  <w:tcW w:w="851" w:type="dxa"/>
                  <w:shd w:val="clear" w:color="000000" w:fill="FFFFFF"/>
                  <w:noWrap/>
                  <w:vAlign w:val="bottom"/>
                </w:tcPr>
                <w:p w14:paraId="2BBCB4F5" w14:textId="77777777" w:rsidR="00082674" w:rsidRPr="002D1113" w:rsidRDefault="00E45BAC" w:rsidP="00082674">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63 149</w:t>
                  </w:r>
                </w:p>
              </w:tc>
              <w:tc>
                <w:tcPr>
                  <w:tcW w:w="850" w:type="dxa"/>
                  <w:shd w:val="clear" w:color="000000" w:fill="FFFFFF"/>
                </w:tcPr>
                <w:p w14:paraId="0176E856"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49BBC9BD"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44372EBA" w14:textId="77777777" w:rsidR="00701EA2" w:rsidRPr="002D1113" w:rsidRDefault="00701EA2" w:rsidP="00082674">
                  <w:pPr>
                    <w:spacing w:after="0" w:line="240" w:lineRule="auto"/>
                    <w:jc w:val="center"/>
                    <w:rPr>
                      <w:rFonts w:ascii="Times New Roman" w:eastAsia="Times New Roman" w:hAnsi="Times New Roman" w:cs="Times New Roman"/>
                      <w:sz w:val="16"/>
                      <w:szCs w:val="16"/>
                      <w:lang w:eastAsia="lv-LV"/>
                    </w:rPr>
                  </w:pPr>
                </w:p>
                <w:p w14:paraId="14087D6D" w14:textId="77777777" w:rsidR="00082674" w:rsidRPr="002D1113" w:rsidRDefault="00E45BAC"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64 667</w:t>
                  </w:r>
                </w:p>
              </w:tc>
              <w:tc>
                <w:tcPr>
                  <w:tcW w:w="993" w:type="dxa"/>
                  <w:shd w:val="clear" w:color="000000" w:fill="FFFFFF"/>
                </w:tcPr>
                <w:p w14:paraId="24C068A2"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047AE4E0"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79AB0691" w14:textId="77777777" w:rsidR="00701EA2" w:rsidRPr="002D1113" w:rsidRDefault="00701EA2" w:rsidP="00082674">
                  <w:pPr>
                    <w:spacing w:after="0" w:line="240" w:lineRule="auto"/>
                    <w:jc w:val="center"/>
                    <w:rPr>
                      <w:rFonts w:ascii="Times New Roman" w:eastAsia="Times New Roman" w:hAnsi="Times New Roman" w:cs="Times New Roman"/>
                      <w:sz w:val="16"/>
                      <w:szCs w:val="16"/>
                      <w:lang w:eastAsia="lv-LV"/>
                    </w:rPr>
                  </w:pPr>
                </w:p>
                <w:p w14:paraId="3127D46D" w14:textId="77777777" w:rsidR="00082674" w:rsidRPr="002D1113" w:rsidRDefault="00E45BAC"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61 434</w:t>
                  </w:r>
                </w:p>
              </w:tc>
              <w:tc>
                <w:tcPr>
                  <w:tcW w:w="992" w:type="dxa"/>
                  <w:shd w:val="clear" w:color="000000" w:fill="FFFFFF"/>
                </w:tcPr>
                <w:p w14:paraId="600D14DD"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70E6561F" w14:textId="77777777" w:rsidR="00E45BAC" w:rsidRPr="002D1113" w:rsidRDefault="00E45BAC" w:rsidP="00082674">
                  <w:pPr>
                    <w:spacing w:after="0" w:line="240" w:lineRule="auto"/>
                    <w:jc w:val="center"/>
                    <w:rPr>
                      <w:rFonts w:ascii="Times New Roman" w:eastAsia="Times New Roman" w:hAnsi="Times New Roman" w:cs="Times New Roman"/>
                      <w:sz w:val="16"/>
                      <w:szCs w:val="16"/>
                      <w:lang w:eastAsia="lv-LV"/>
                    </w:rPr>
                  </w:pPr>
                </w:p>
                <w:p w14:paraId="4F82DC6C" w14:textId="77777777" w:rsidR="00701EA2" w:rsidRPr="002D1113" w:rsidRDefault="00701EA2" w:rsidP="00082674">
                  <w:pPr>
                    <w:spacing w:after="0" w:line="240" w:lineRule="auto"/>
                    <w:jc w:val="center"/>
                    <w:rPr>
                      <w:rFonts w:ascii="Times New Roman" w:eastAsia="Times New Roman" w:hAnsi="Times New Roman" w:cs="Times New Roman"/>
                      <w:sz w:val="16"/>
                      <w:szCs w:val="16"/>
                      <w:lang w:eastAsia="lv-LV"/>
                    </w:rPr>
                  </w:pPr>
                </w:p>
                <w:p w14:paraId="6A4EEA22" w14:textId="77777777" w:rsidR="00082674" w:rsidRPr="002D1113" w:rsidRDefault="00E45BAC"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58 363</w:t>
                  </w:r>
                </w:p>
              </w:tc>
            </w:tr>
            <w:tr w:rsidR="00B70F37" w:rsidRPr="002D1113" w14:paraId="1F71835A" w14:textId="77777777" w:rsidTr="00701EA2">
              <w:trPr>
                <w:trHeight w:val="368"/>
              </w:trPr>
              <w:tc>
                <w:tcPr>
                  <w:tcW w:w="2353" w:type="dxa"/>
                  <w:shd w:val="clear" w:color="000000" w:fill="FFFFFF"/>
                  <w:vAlign w:val="center"/>
                </w:tcPr>
                <w:p w14:paraId="5F45A1C2" w14:textId="6274644C" w:rsidR="00B70F37" w:rsidRPr="002D1113" w:rsidRDefault="00B70F37" w:rsidP="00082674">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Maznodrošināto personu skai</w:t>
                  </w:r>
                  <w:r w:rsidR="00CD61E3" w:rsidRPr="002D1113">
                    <w:rPr>
                      <w:rFonts w:ascii="Times New Roman" w:eastAsia="Times New Roman" w:hAnsi="Times New Roman" w:cs="Times New Roman"/>
                      <w:sz w:val="16"/>
                      <w:szCs w:val="16"/>
                      <w:lang w:eastAsia="lv-LV"/>
                    </w:rPr>
                    <w:t>t</w:t>
                  </w:r>
                  <w:r w:rsidRPr="002D1113">
                    <w:rPr>
                      <w:rFonts w:ascii="Times New Roman" w:eastAsia="Times New Roman" w:hAnsi="Times New Roman" w:cs="Times New Roman"/>
                      <w:sz w:val="16"/>
                      <w:szCs w:val="16"/>
                      <w:lang w:eastAsia="lv-LV"/>
                    </w:rPr>
                    <w:t>s</w:t>
                  </w:r>
                </w:p>
              </w:tc>
              <w:tc>
                <w:tcPr>
                  <w:tcW w:w="851" w:type="dxa"/>
                  <w:shd w:val="clear" w:color="000000" w:fill="FFFFFF"/>
                  <w:noWrap/>
                  <w:vAlign w:val="bottom"/>
                </w:tcPr>
                <w:p w14:paraId="0D5B6905" w14:textId="1EBBBB7F" w:rsidR="00B70F37" w:rsidRPr="002D1113" w:rsidRDefault="00724F1B" w:rsidP="00082674">
                  <w:pPr>
                    <w:spacing w:after="0" w:line="240" w:lineRule="auto"/>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22 419</w:t>
                  </w:r>
                </w:p>
              </w:tc>
              <w:tc>
                <w:tcPr>
                  <w:tcW w:w="850" w:type="dxa"/>
                  <w:shd w:val="clear" w:color="000000" w:fill="FFFFFF"/>
                </w:tcPr>
                <w:p w14:paraId="6D54BE83" w14:textId="77777777" w:rsidR="00724F1B" w:rsidRPr="002D1113" w:rsidRDefault="00724F1B" w:rsidP="00082674">
                  <w:pPr>
                    <w:spacing w:after="0" w:line="240" w:lineRule="auto"/>
                    <w:jc w:val="center"/>
                    <w:rPr>
                      <w:rFonts w:ascii="Times New Roman" w:eastAsia="Times New Roman" w:hAnsi="Times New Roman" w:cs="Times New Roman"/>
                      <w:sz w:val="16"/>
                      <w:szCs w:val="16"/>
                      <w:lang w:eastAsia="lv-LV"/>
                    </w:rPr>
                  </w:pPr>
                </w:p>
                <w:p w14:paraId="06D89A9E" w14:textId="754284F1" w:rsidR="00B70F37" w:rsidRPr="002D1113" w:rsidRDefault="00724F1B"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22 419</w:t>
                  </w:r>
                </w:p>
              </w:tc>
              <w:tc>
                <w:tcPr>
                  <w:tcW w:w="993" w:type="dxa"/>
                  <w:shd w:val="clear" w:color="000000" w:fill="FFFFFF"/>
                </w:tcPr>
                <w:p w14:paraId="6DDA97FF" w14:textId="77777777" w:rsidR="00724F1B" w:rsidRPr="002D1113" w:rsidRDefault="00724F1B" w:rsidP="00082674">
                  <w:pPr>
                    <w:spacing w:after="0" w:line="240" w:lineRule="auto"/>
                    <w:jc w:val="center"/>
                    <w:rPr>
                      <w:rFonts w:ascii="Times New Roman" w:eastAsia="Times New Roman" w:hAnsi="Times New Roman" w:cs="Times New Roman"/>
                      <w:sz w:val="16"/>
                      <w:szCs w:val="16"/>
                      <w:lang w:eastAsia="lv-LV"/>
                    </w:rPr>
                  </w:pPr>
                </w:p>
                <w:p w14:paraId="3EB062E9" w14:textId="5D4F8BD2" w:rsidR="00B70F37" w:rsidRPr="002D1113" w:rsidRDefault="00724F1B"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22 419</w:t>
                  </w:r>
                </w:p>
              </w:tc>
              <w:tc>
                <w:tcPr>
                  <w:tcW w:w="992" w:type="dxa"/>
                  <w:shd w:val="clear" w:color="000000" w:fill="FFFFFF"/>
                </w:tcPr>
                <w:p w14:paraId="42141D85" w14:textId="77777777" w:rsidR="00724F1B" w:rsidRPr="002D1113" w:rsidRDefault="00724F1B" w:rsidP="00082674">
                  <w:pPr>
                    <w:spacing w:after="0" w:line="240" w:lineRule="auto"/>
                    <w:jc w:val="center"/>
                    <w:rPr>
                      <w:rFonts w:ascii="Times New Roman" w:eastAsia="Times New Roman" w:hAnsi="Times New Roman" w:cs="Times New Roman"/>
                      <w:sz w:val="16"/>
                      <w:szCs w:val="16"/>
                      <w:lang w:eastAsia="lv-LV"/>
                    </w:rPr>
                  </w:pPr>
                </w:p>
                <w:p w14:paraId="0FCF5160" w14:textId="4FB3DC38" w:rsidR="00B70F37" w:rsidRPr="002D1113" w:rsidRDefault="00724F1B" w:rsidP="00082674">
                  <w:pPr>
                    <w:spacing w:after="0" w:line="240" w:lineRule="auto"/>
                    <w:jc w:val="center"/>
                    <w:rPr>
                      <w:rFonts w:ascii="Times New Roman" w:eastAsia="Times New Roman" w:hAnsi="Times New Roman" w:cs="Times New Roman"/>
                      <w:sz w:val="16"/>
                      <w:szCs w:val="16"/>
                      <w:lang w:eastAsia="lv-LV"/>
                    </w:rPr>
                  </w:pPr>
                  <w:r w:rsidRPr="002D1113">
                    <w:rPr>
                      <w:rFonts w:ascii="Times New Roman" w:eastAsia="Times New Roman" w:hAnsi="Times New Roman" w:cs="Times New Roman"/>
                      <w:sz w:val="16"/>
                      <w:szCs w:val="16"/>
                      <w:lang w:eastAsia="lv-LV"/>
                    </w:rPr>
                    <w:t>22 419</w:t>
                  </w:r>
                </w:p>
              </w:tc>
            </w:tr>
            <w:bookmarkEnd w:id="12"/>
          </w:tbl>
          <w:p w14:paraId="1A521F72" w14:textId="77777777" w:rsidR="002E09CF" w:rsidRPr="002F1E39" w:rsidRDefault="002E09C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2F1E39" w14:paraId="5960AC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4FED0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B448AA4"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0A4A8D0" w14:textId="77777777" w:rsidR="00D755AB" w:rsidRDefault="00025DBF" w:rsidP="00EB0DE6">
            <w:pPr>
              <w:spacing w:after="0" w:line="240" w:lineRule="auto"/>
              <w:jc w:val="both"/>
              <w:rPr>
                <w:rFonts w:ascii="Times New Roman" w:eastAsia="Times New Roman" w:hAnsi="Times New Roman" w:cs="Times New Roman"/>
                <w:sz w:val="24"/>
                <w:szCs w:val="24"/>
                <w:lang w:eastAsia="lv-LV"/>
              </w:rPr>
            </w:pPr>
            <w:r w:rsidRPr="00587652">
              <w:rPr>
                <w:rFonts w:ascii="Times New Roman" w:eastAsia="Times New Roman" w:hAnsi="Times New Roman" w:cs="Times New Roman"/>
                <w:sz w:val="24"/>
                <w:szCs w:val="24"/>
                <w:lang w:eastAsia="lv-LV"/>
              </w:rPr>
              <w:t xml:space="preserve">Fiziskām personām </w:t>
            </w:r>
            <w:r w:rsidR="00B32A5F" w:rsidRPr="00587652">
              <w:rPr>
                <w:rFonts w:ascii="Times New Roman" w:eastAsia="Times New Roman" w:hAnsi="Times New Roman" w:cs="Times New Roman"/>
                <w:sz w:val="24"/>
                <w:szCs w:val="24"/>
                <w:lang w:eastAsia="lv-LV"/>
              </w:rPr>
              <w:t xml:space="preserve">administratīvais slogs nemainās, jo nemainās tiesības, pienākumi un veicamās darbības. </w:t>
            </w:r>
            <w:r w:rsidR="00EB0DE6">
              <w:rPr>
                <w:rFonts w:ascii="Times New Roman" w:eastAsia="Times New Roman" w:hAnsi="Times New Roman" w:cs="Times New Roman"/>
                <w:sz w:val="24"/>
                <w:szCs w:val="24"/>
                <w:lang w:eastAsia="lv-LV"/>
              </w:rPr>
              <w:t>Likumprojektam</w:t>
            </w:r>
            <w:r w:rsidR="005D1172" w:rsidRPr="005D1172">
              <w:rPr>
                <w:rFonts w:ascii="Times New Roman" w:eastAsia="Times New Roman" w:hAnsi="Times New Roman" w:cs="Times New Roman"/>
                <w:color w:val="C00000"/>
                <w:sz w:val="24"/>
                <w:szCs w:val="24"/>
                <w:lang w:eastAsia="lv-LV"/>
              </w:rPr>
              <w:t xml:space="preserve"> </w:t>
            </w:r>
            <w:r w:rsidR="005D1172" w:rsidRPr="00025B2B">
              <w:rPr>
                <w:rFonts w:ascii="Times New Roman" w:eastAsia="Times New Roman" w:hAnsi="Times New Roman" w:cs="Times New Roman"/>
                <w:sz w:val="24"/>
                <w:szCs w:val="24"/>
                <w:lang w:eastAsia="lv-LV"/>
              </w:rPr>
              <w:t xml:space="preserve">nebūs ietekmes </w:t>
            </w:r>
            <w:r w:rsidR="00B32A5F" w:rsidRPr="00025B2B">
              <w:rPr>
                <w:rFonts w:ascii="Times New Roman" w:eastAsia="Times New Roman" w:hAnsi="Times New Roman" w:cs="Times New Roman"/>
                <w:sz w:val="24"/>
                <w:szCs w:val="24"/>
                <w:lang w:eastAsia="lv-LV"/>
              </w:rPr>
              <w:t xml:space="preserve">arī </w:t>
            </w:r>
            <w:r w:rsidR="005D1172" w:rsidRPr="00025B2B">
              <w:rPr>
                <w:rFonts w:ascii="Times New Roman" w:eastAsia="Times New Roman" w:hAnsi="Times New Roman" w:cs="Times New Roman"/>
                <w:sz w:val="24"/>
                <w:szCs w:val="24"/>
                <w:lang w:eastAsia="lv-LV"/>
              </w:rPr>
              <w:t xml:space="preserve">uz </w:t>
            </w:r>
            <w:r w:rsidR="001311BC" w:rsidRPr="00025B2B">
              <w:rPr>
                <w:rFonts w:ascii="Times New Roman" w:eastAsia="Times New Roman" w:hAnsi="Times New Roman" w:cs="Times New Roman"/>
                <w:sz w:val="24"/>
                <w:szCs w:val="24"/>
                <w:lang w:eastAsia="lv-LV"/>
              </w:rPr>
              <w:t>kopējo administratīvo slogu, jo</w:t>
            </w:r>
            <w:r w:rsidR="00587652" w:rsidRPr="00025B2B">
              <w:rPr>
                <w:rFonts w:ascii="Times New Roman" w:eastAsia="Times New Roman" w:hAnsi="Times New Roman" w:cs="Times New Roman"/>
                <w:sz w:val="24"/>
                <w:szCs w:val="24"/>
                <w:lang w:eastAsia="lv-LV"/>
              </w:rPr>
              <w:t xml:space="preserve"> </w:t>
            </w:r>
            <w:r w:rsidR="00EB0DE6" w:rsidRPr="00025B2B">
              <w:rPr>
                <w:rFonts w:ascii="Times New Roman" w:eastAsia="Times New Roman" w:hAnsi="Times New Roman" w:cs="Times New Roman"/>
                <w:sz w:val="24"/>
                <w:szCs w:val="24"/>
                <w:lang w:eastAsia="lv-LV"/>
              </w:rPr>
              <w:t xml:space="preserve">netiek veidotas jaunas institūcijas un netiek noteikti jauni pienākumi </w:t>
            </w:r>
            <w:r w:rsidR="00D755AB">
              <w:rPr>
                <w:rFonts w:ascii="Times New Roman" w:eastAsia="Times New Roman" w:hAnsi="Times New Roman" w:cs="Times New Roman"/>
                <w:sz w:val="24"/>
                <w:szCs w:val="24"/>
                <w:lang w:eastAsia="lv-LV"/>
              </w:rPr>
              <w:t>pašvaldībām</w:t>
            </w:r>
            <w:r w:rsidR="00EB0DE6" w:rsidRPr="00025B2B">
              <w:rPr>
                <w:rFonts w:ascii="Times New Roman" w:eastAsia="Times New Roman" w:hAnsi="Times New Roman" w:cs="Times New Roman"/>
                <w:sz w:val="24"/>
                <w:szCs w:val="24"/>
                <w:lang w:eastAsia="lv-LV"/>
              </w:rPr>
              <w:t xml:space="preserve">. </w:t>
            </w:r>
          </w:p>
          <w:p w14:paraId="5321F92A" w14:textId="67ECE52A" w:rsidR="00E5323B" w:rsidRPr="002F1E39" w:rsidRDefault="005D1172" w:rsidP="00025B2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5B2B">
              <w:rPr>
                <w:rFonts w:ascii="Times New Roman" w:eastAsia="Times New Roman" w:hAnsi="Times New Roman" w:cs="Times New Roman"/>
                <w:sz w:val="24"/>
                <w:szCs w:val="24"/>
                <w:lang w:eastAsia="lv-LV"/>
              </w:rPr>
              <w:t xml:space="preserve"> </w:t>
            </w:r>
          </w:p>
        </w:tc>
      </w:tr>
      <w:tr w:rsidR="00E5323B" w:rsidRPr="002F1E39" w14:paraId="1F78CA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A82C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092A7F"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9D8809" w14:textId="75DAA379" w:rsidR="003E5316" w:rsidRPr="002F1E39" w:rsidRDefault="00351AE3" w:rsidP="001D05A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E5323B" w:rsidRPr="002F1E39" w14:paraId="5FC15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A778A"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98D66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651AC9" w14:textId="659B63B3" w:rsidR="00E5323B" w:rsidRPr="002F1E39" w:rsidRDefault="00C5351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5D1172" w:rsidRPr="009A1CD6">
              <w:rPr>
                <w:rFonts w:ascii="Times New Roman" w:hAnsi="Times New Roman" w:cs="Times New Roman"/>
                <w:sz w:val="24"/>
                <w:szCs w:val="24"/>
              </w:rPr>
              <w:t>projekts šo jomu neskar.</w:t>
            </w:r>
          </w:p>
        </w:tc>
      </w:tr>
      <w:tr w:rsidR="00E5323B" w:rsidRPr="002F1E39" w14:paraId="4B5050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88AC4"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6702FF6"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ECB108" w14:textId="77777777" w:rsidR="00E5323B" w:rsidRPr="002F1E3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D1172">
              <w:rPr>
                <w:rFonts w:ascii="Times New Roman" w:eastAsia="Times New Roman" w:hAnsi="Times New Roman" w:cs="Times New Roman"/>
                <w:iCs/>
                <w:sz w:val="24"/>
                <w:szCs w:val="24"/>
                <w:lang w:eastAsia="lv-LV"/>
              </w:rPr>
              <w:t>Nav</w:t>
            </w:r>
          </w:p>
        </w:tc>
      </w:tr>
    </w:tbl>
    <w:p w14:paraId="63287639" w14:textId="5D97CE0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4"/>
        <w:gridCol w:w="7260"/>
      </w:tblGrid>
      <w:tr w:rsidR="00351AE3" w:rsidRPr="002F1E39" w14:paraId="74F89445" w14:textId="77777777" w:rsidTr="00AC5FFA">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14:paraId="1294E3EC" w14:textId="77777777" w:rsidR="00351AE3" w:rsidRPr="002F1E39" w:rsidRDefault="00351AE3" w:rsidP="00AC5FFA">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C5FFA" w:rsidRPr="00407C6A" w14:paraId="5678F10C" w14:textId="77777777" w:rsidTr="00AC5FFA">
        <w:trPr>
          <w:tblCellSpacing w:w="15" w:type="dxa"/>
        </w:trPr>
        <w:tc>
          <w:tcPr>
            <w:tcW w:w="1759" w:type="dxa"/>
            <w:tcBorders>
              <w:top w:val="outset" w:sz="6" w:space="0" w:color="auto"/>
              <w:left w:val="outset" w:sz="6" w:space="0" w:color="auto"/>
              <w:bottom w:val="outset" w:sz="6" w:space="0" w:color="auto"/>
              <w:right w:val="outset" w:sz="6" w:space="0" w:color="auto"/>
            </w:tcBorders>
            <w:hideMark/>
          </w:tcPr>
          <w:p w14:paraId="4E83448F" w14:textId="77777777" w:rsidR="00AC5FFA" w:rsidRPr="00407C6A" w:rsidRDefault="00AC5FFA" w:rsidP="00AC5FFA">
            <w:pPr>
              <w:spacing w:after="0" w:line="240" w:lineRule="auto"/>
              <w:rPr>
                <w:rFonts w:ascii="Times New Roman" w:eastAsia="Times New Roman" w:hAnsi="Times New Roman" w:cs="Times New Roman"/>
                <w:iCs/>
                <w:sz w:val="24"/>
                <w:szCs w:val="24"/>
                <w:lang w:eastAsia="lv-LV"/>
              </w:rPr>
            </w:pPr>
            <w:r w:rsidRPr="00407C6A">
              <w:rPr>
                <w:rFonts w:ascii="Times New Roman" w:eastAsia="Times New Roman" w:hAnsi="Times New Roman" w:cs="Times New Roman"/>
                <w:iCs/>
                <w:sz w:val="24"/>
                <w:szCs w:val="24"/>
                <w:lang w:eastAsia="lv-LV"/>
              </w:rPr>
              <w:t>8. Cita informācija</w:t>
            </w:r>
          </w:p>
        </w:tc>
        <w:tc>
          <w:tcPr>
            <w:tcW w:w="7215" w:type="dxa"/>
            <w:tcBorders>
              <w:top w:val="outset" w:sz="6" w:space="0" w:color="auto"/>
              <w:left w:val="outset" w:sz="6" w:space="0" w:color="auto"/>
              <w:bottom w:val="outset" w:sz="6" w:space="0" w:color="auto"/>
              <w:right w:val="outset" w:sz="6" w:space="0" w:color="auto"/>
            </w:tcBorders>
            <w:hideMark/>
          </w:tcPr>
          <w:p w14:paraId="1CE9F56C" w14:textId="00AD3C30" w:rsidR="00AC5FFA" w:rsidRPr="00FC7A74" w:rsidRDefault="00AE0699" w:rsidP="00AC5F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Fiskālā ietekme atspoguļota likumprojektā “Grozījumi Sociālo pakapājumu un sociālās palīdzības likumā””.  </w:t>
            </w:r>
            <w:bookmarkStart w:id="13" w:name="_GoBack"/>
            <w:bookmarkEnd w:id="13"/>
          </w:p>
        </w:tc>
      </w:tr>
    </w:tbl>
    <w:p w14:paraId="43B50530" w14:textId="7A81A252" w:rsidR="00351AE3" w:rsidRPr="002F1E39" w:rsidRDefault="00AC5FFA"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1E39" w:rsidRPr="00AB38D0" w14:paraId="04A2F78E" w14:textId="77777777" w:rsidTr="00C73D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3321C2" w14:textId="6EF0EA61" w:rsidR="002F1E39" w:rsidRPr="00AB38D0" w:rsidRDefault="00E5323B" w:rsidP="00C73D88">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002F1E39"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85679A" w:rsidRPr="0085679A" w14:paraId="0CAD8121"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FC186" w14:textId="77777777" w:rsidR="0052010D" w:rsidRPr="0085679A" w:rsidRDefault="0052010D" w:rsidP="0052010D">
            <w:pPr>
              <w:spacing w:after="0" w:line="240" w:lineRule="auto"/>
              <w:rPr>
                <w:rFonts w:ascii="Times New Roman" w:eastAsia="Times New Roman" w:hAnsi="Times New Roman" w:cs="Times New Roman"/>
                <w:iCs/>
                <w:sz w:val="24"/>
                <w:szCs w:val="24"/>
                <w:lang w:eastAsia="lv-LV"/>
              </w:rPr>
            </w:pPr>
            <w:bookmarkStart w:id="14" w:name="_Hlk47020016"/>
            <w:r w:rsidRPr="008567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B021B3" w14:textId="77777777" w:rsidR="0052010D" w:rsidRPr="0085679A" w:rsidRDefault="0052010D" w:rsidP="0052010D">
            <w:pPr>
              <w:spacing w:after="0" w:line="240" w:lineRule="auto"/>
              <w:rPr>
                <w:rFonts w:ascii="Times New Roman" w:eastAsia="Times New Roman" w:hAnsi="Times New Roman" w:cs="Times New Roman"/>
                <w:iCs/>
                <w:sz w:val="24"/>
                <w:szCs w:val="24"/>
                <w:lang w:eastAsia="lv-LV"/>
              </w:rPr>
            </w:pPr>
            <w:r w:rsidRPr="0085679A">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AE12AD3" w14:textId="77777777" w:rsidR="0052010D" w:rsidRPr="00E73EBC" w:rsidRDefault="0052010D" w:rsidP="0052010D">
            <w:pPr>
              <w:spacing w:after="0" w:line="240" w:lineRule="auto"/>
              <w:jc w:val="both"/>
              <w:rPr>
                <w:rFonts w:ascii="Times New Roman" w:hAnsi="Times New Roman"/>
                <w:sz w:val="24"/>
                <w:szCs w:val="24"/>
                <w:shd w:val="clear" w:color="auto" w:fill="FFFFFF"/>
              </w:rPr>
            </w:pPr>
            <w:r w:rsidRPr="00E73EBC">
              <w:rPr>
                <w:rFonts w:ascii="Times New Roman" w:hAnsi="Times New Roman"/>
                <w:sz w:val="24"/>
                <w:szCs w:val="24"/>
                <w:shd w:val="clear" w:color="auto" w:fill="FFFFFF"/>
              </w:rPr>
              <w:t>Likumprojekts izskatāms vienotā paketē ar šādiem likumprojektiem:</w:t>
            </w:r>
          </w:p>
          <w:p w14:paraId="1510956A" w14:textId="77777777" w:rsidR="0052010D" w:rsidRPr="00E73EBC" w:rsidRDefault="0052010D" w:rsidP="0052010D">
            <w:pPr>
              <w:pStyle w:val="ListParagraph"/>
              <w:numPr>
                <w:ilvl w:val="0"/>
                <w:numId w:val="26"/>
              </w:numPr>
              <w:spacing w:after="0" w:line="240" w:lineRule="auto"/>
              <w:ind w:left="0" w:firstLine="360"/>
              <w:jc w:val="both"/>
              <w:rPr>
                <w:rFonts w:ascii="Times New Roman" w:eastAsia="Times New Roman" w:hAnsi="Times New Roman"/>
                <w:sz w:val="24"/>
                <w:szCs w:val="24"/>
                <w:lang w:eastAsia="lv-LV"/>
              </w:rPr>
            </w:pPr>
            <w:bookmarkStart w:id="15" w:name="_Hlk49504261"/>
            <w:r w:rsidRPr="00E73EBC">
              <w:rPr>
                <w:rFonts w:ascii="Times New Roman" w:eastAsia="Times New Roman" w:hAnsi="Times New Roman"/>
                <w:sz w:val="24"/>
                <w:szCs w:val="24"/>
                <w:lang w:eastAsia="ar-SA"/>
              </w:rPr>
              <w:t>likumprojekts “Grozījumi likumā “Par sociālo drošību”;</w:t>
            </w:r>
          </w:p>
          <w:p w14:paraId="4B7BCCF0" w14:textId="0D700570" w:rsidR="0052010D" w:rsidRPr="00E73EBC" w:rsidRDefault="0052010D" w:rsidP="0052010D">
            <w:pPr>
              <w:pStyle w:val="ListParagraph"/>
              <w:numPr>
                <w:ilvl w:val="0"/>
                <w:numId w:val="26"/>
              </w:numPr>
              <w:spacing w:after="0" w:line="240" w:lineRule="auto"/>
              <w:ind w:left="0" w:firstLine="411"/>
              <w:jc w:val="both"/>
              <w:rPr>
                <w:rFonts w:ascii="Times New Roman" w:eastAsia="Times New Roman" w:hAnsi="Times New Roman"/>
                <w:sz w:val="24"/>
                <w:szCs w:val="24"/>
                <w:lang w:eastAsia="lv-LV"/>
              </w:rPr>
            </w:pPr>
            <w:r w:rsidRPr="00E73EBC">
              <w:rPr>
                <w:rFonts w:ascii="Times New Roman" w:eastAsia="Times New Roman" w:hAnsi="Times New Roman"/>
                <w:sz w:val="24"/>
                <w:szCs w:val="24"/>
                <w:lang w:eastAsia="lv-LV"/>
              </w:rPr>
              <w:t>likumprojekts “Grozījumi Sociālo pakalpojumu un sociālās palīdzības likumā””;</w:t>
            </w:r>
          </w:p>
          <w:bookmarkEnd w:id="15"/>
          <w:p w14:paraId="1CCD57C9" w14:textId="1D77E7AC" w:rsidR="0052010D" w:rsidRPr="00E73EBC" w:rsidRDefault="0052010D" w:rsidP="0052010D">
            <w:pPr>
              <w:pStyle w:val="ListParagraph"/>
              <w:numPr>
                <w:ilvl w:val="0"/>
                <w:numId w:val="26"/>
              </w:numPr>
              <w:spacing w:after="0" w:line="240" w:lineRule="auto"/>
              <w:ind w:left="-14" w:firstLine="284"/>
              <w:jc w:val="both"/>
              <w:rPr>
                <w:rFonts w:ascii="Times New Roman" w:eastAsia="Times New Roman" w:hAnsi="Times New Roman" w:cs="Times New Roman"/>
                <w:iCs/>
                <w:sz w:val="24"/>
                <w:szCs w:val="24"/>
                <w:lang w:eastAsia="lv-LV"/>
              </w:rPr>
            </w:pPr>
            <w:r w:rsidRPr="00E73EBC">
              <w:rPr>
                <w:rFonts w:ascii="Times New Roman" w:hAnsi="Times New Roman"/>
                <w:sz w:val="24"/>
                <w:szCs w:val="24"/>
              </w:rPr>
              <w:t>likumprojekts “Grozījum</w:t>
            </w:r>
            <w:r w:rsidR="00AB785C" w:rsidRPr="00E73EBC">
              <w:rPr>
                <w:rFonts w:ascii="Times New Roman" w:hAnsi="Times New Roman"/>
                <w:sz w:val="24"/>
                <w:szCs w:val="24"/>
              </w:rPr>
              <w:t>s</w:t>
            </w:r>
            <w:r w:rsidRPr="00E73EBC">
              <w:rPr>
                <w:rFonts w:ascii="Times New Roman" w:hAnsi="Times New Roman"/>
                <w:sz w:val="24"/>
                <w:szCs w:val="24"/>
              </w:rPr>
              <w:t xml:space="preserve"> likumā “Par dzīvojamo telpu īri””.  </w:t>
            </w:r>
          </w:p>
        </w:tc>
      </w:tr>
      <w:bookmarkEnd w:id="14"/>
      <w:tr w:rsidR="009B3F93" w:rsidRPr="009B3F93" w14:paraId="3887ECAF"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3F90EC" w14:textId="77777777" w:rsidR="0052010D" w:rsidRPr="009B3F93" w:rsidRDefault="0052010D" w:rsidP="0052010D">
            <w:pPr>
              <w:spacing w:after="0" w:line="240" w:lineRule="auto"/>
              <w:rPr>
                <w:rFonts w:ascii="Times New Roman" w:eastAsia="Times New Roman" w:hAnsi="Times New Roman" w:cs="Times New Roman"/>
                <w:iCs/>
                <w:sz w:val="24"/>
                <w:szCs w:val="24"/>
                <w:lang w:eastAsia="lv-LV"/>
              </w:rPr>
            </w:pPr>
            <w:r w:rsidRPr="009B3F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A7A7F1" w14:textId="77777777" w:rsidR="0052010D" w:rsidRPr="009B3F93" w:rsidRDefault="0052010D" w:rsidP="0052010D">
            <w:pPr>
              <w:spacing w:after="0" w:line="240" w:lineRule="auto"/>
              <w:rPr>
                <w:rFonts w:ascii="Times New Roman" w:eastAsia="Times New Roman" w:hAnsi="Times New Roman" w:cs="Times New Roman"/>
                <w:iCs/>
                <w:sz w:val="24"/>
                <w:szCs w:val="24"/>
                <w:lang w:eastAsia="lv-LV"/>
              </w:rPr>
            </w:pPr>
            <w:r w:rsidRPr="009B3F9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26E2AC48" w14:textId="768CB8E0" w:rsidR="009B3F93" w:rsidRPr="009B3F93" w:rsidRDefault="0052010D" w:rsidP="009B3F93">
            <w:pPr>
              <w:spacing w:after="0" w:line="240" w:lineRule="auto"/>
              <w:rPr>
                <w:rFonts w:ascii="Times New Roman" w:hAnsi="Times New Roman" w:cs="Times New Roman"/>
                <w:sz w:val="24"/>
                <w:szCs w:val="24"/>
              </w:rPr>
            </w:pPr>
            <w:r w:rsidRPr="009B3F93">
              <w:rPr>
                <w:rFonts w:ascii="Times New Roman" w:eastAsia="Times New Roman" w:hAnsi="Times New Roman" w:cs="Times New Roman"/>
                <w:sz w:val="24"/>
                <w:szCs w:val="24"/>
                <w:lang w:eastAsia="lv-LV"/>
              </w:rPr>
              <w:t>Labklājības ministrija</w:t>
            </w:r>
            <w:bookmarkStart w:id="16" w:name="_Hlk48725404"/>
            <w:r w:rsidR="009B3F93" w:rsidRPr="009B3F93">
              <w:rPr>
                <w:rFonts w:ascii="Times New Roman" w:eastAsia="Times New Roman" w:hAnsi="Times New Roman" w:cs="Times New Roman"/>
                <w:sz w:val="24"/>
                <w:szCs w:val="24"/>
                <w:lang w:eastAsia="lv-LV"/>
              </w:rPr>
              <w:t>.</w:t>
            </w:r>
          </w:p>
          <w:p w14:paraId="3EDA3F81" w14:textId="77777777" w:rsidR="0052010D" w:rsidRPr="009B3F93" w:rsidRDefault="0052010D" w:rsidP="0052010D">
            <w:pPr>
              <w:spacing w:after="0"/>
              <w:jc w:val="both"/>
              <w:rPr>
                <w:rFonts w:ascii="Times New Roman" w:hAnsi="Times New Roman" w:cs="Times New Roman"/>
                <w:sz w:val="24"/>
                <w:szCs w:val="24"/>
              </w:rPr>
            </w:pPr>
            <w:r w:rsidRPr="009B3F93">
              <w:rPr>
                <w:rFonts w:ascii="Times New Roman" w:hAnsi="Times New Roman" w:cs="Times New Roman"/>
                <w:sz w:val="24"/>
                <w:szCs w:val="24"/>
              </w:rPr>
              <w:t xml:space="preserve">Pašvaldību domes ir atbildīgas par jaunu saistošo noteikumu vai esošo noteikumu grozījumu izstrādi, lai saskaņotu tos ar likumprojekta normām.  </w:t>
            </w:r>
          </w:p>
          <w:bookmarkEnd w:id="16"/>
          <w:p w14:paraId="55C3184C" w14:textId="77777777" w:rsidR="0052010D" w:rsidRPr="009B3F93" w:rsidRDefault="0052010D" w:rsidP="0052010D">
            <w:pPr>
              <w:shd w:val="clear" w:color="auto" w:fill="FFFFFF"/>
              <w:spacing w:after="0" w:line="293" w:lineRule="atLeast"/>
              <w:jc w:val="both"/>
              <w:rPr>
                <w:rFonts w:ascii="Times New Roman" w:eastAsia="Times New Roman" w:hAnsi="Times New Roman" w:cs="Times New Roman"/>
                <w:iCs/>
                <w:sz w:val="24"/>
                <w:szCs w:val="24"/>
                <w:lang w:eastAsia="lv-LV"/>
              </w:rPr>
            </w:pPr>
          </w:p>
        </w:tc>
      </w:tr>
      <w:tr w:rsidR="0052010D" w:rsidRPr="003E6FFD" w14:paraId="2372886A" w14:textId="77777777" w:rsidTr="00C73D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FBD94"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68C5F6"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87F371F" w14:textId="77777777" w:rsidR="0052010D" w:rsidRPr="003E6FFD" w:rsidRDefault="0052010D" w:rsidP="0052010D">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7BE8106A" w14:textId="77777777" w:rsidR="002F1E39" w:rsidRPr="002F1E39" w:rsidRDefault="002F1E39"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2F1E39" w:rsidRPr="002F1E39" w14:paraId="482BC4D6" w14:textId="77777777" w:rsidTr="006C29F3">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A9E68" w14:textId="77777777" w:rsidR="002F1E39" w:rsidRPr="002F1E39" w:rsidRDefault="002F1E39" w:rsidP="00C73D88">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F1E39" w:rsidRPr="002F1E39" w14:paraId="5BFA0234" w14:textId="77777777" w:rsidTr="006C29F3">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522B2367" w14:textId="77777777" w:rsidR="002F1E39" w:rsidRPr="002F1E39" w:rsidRDefault="002F1E39" w:rsidP="00C73D88">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p>
        </w:tc>
      </w:tr>
    </w:tbl>
    <w:p w14:paraId="2133724A"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1668F2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B43BDA"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Pr="002F1E39">
              <w:rPr>
                <w:rFonts w:ascii="Times New Roman" w:eastAsia="Times New Roman" w:hAnsi="Times New Roman" w:cs="Times New Roman"/>
                <w:b/>
                <w:bCs/>
                <w:iCs/>
                <w:color w:val="414142"/>
                <w:sz w:val="24"/>
                <w:szCs w:val="24"/>
                <w:lang w:eastAsia="lv-LV"/>
              </w:rPr>
              <w:t>VI. Sabiedrības līdzdalība un komunikācijas aktivitātes</w:t>
            </w:r>
          </w:p>
        </w:tc>
      </w:tr>
      <w:tr w:rsidR="00B710F3" w:rsidRPr="00B710F3" w14:paraId="5E1E20D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EF22C" w14:textId="77777777" w:rsidR="00655F2C" w:rsidRPr="00B710F3" w:rsidRDefault="00E5323B" w:rsidP="00E5323B">
            <w:pPr>
              <w:spacing w:after="0" w:line="240" w:lineRule="auto"/>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3D75AC" w14:textId="77777777" w:rsidR="00E5323B" w:rsidRPr="00B710F3" w:rsidRDefault="00E5323B" w:rsidP="00E5323B">
            <w:pPr>
              <w:spacing w:after="0" w:line="240" w:lineRule="auto"/>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4AE3D68" w14:textId="50498443" w:rsidR="00E5323B" w:rsidRPr="00B710F3" w:rsidRDefault="00CE0B7A" w:rsidP="00CE0B7A">
            <w:pPr>
              <w:spacing w:after="0" w:line="240" w:lineRule="auto"/>
              <w:jc w:val="both"/>
              <w:rPr>
                <w:rFonts w:ascii="Times New Roman" w:hAnsi="Times New Roman" w:cs="Times New Roman"/>
                <w:sz w:val="24"/>
                <w:szCs w:val="24"/>
                <w:shd w:val="clear" w:color="auto" w:fill="FFFFFF"/>
              </w:rPr>
            </w:pPr>
            <w:r w:rsidRPr="00B710F3">
              <w:rPr>
                <w:rFonts w:ascii="Times New Roman" w:hAnsi="Times New Roman" w:cs="Times New Roman"/>
                <w:sz w:val="24"/>
                <w:szCs w:val="24"/>
                <w:shd w:val="clear" w:color="auto" w:fill="FFFFFF"/>
              </w:rPr>
              <w:t xml:space="preserve">Par plānotajiem pasākumiem saistībā ar izmaiņām </w:t>
            </w:r>
            <w:r w:rsidR="00F64CD2" w:rsidRPr="00B710F3">
              <w:rPr>
                <w:rFonts w:ascii="Times New Roman" w:hAnsi="Times New Roman" w:cs="Times New Roman"/>
                <w:sz w:val="24"/>
                <w:szCs w:val="24"/>
                <w:shd w:val="clear" w:color="auto" w:fill="FFFFFF"/>
              </w:rPr>
              <w:t xml:space="preserve">mājokļa pabalsta apmēra aprēķināšanā un piešķiršanā un maznodrošinātas mājsaimniecības sliekšņa noteikšanā </w:t>
            </w:r>
            <w:r w:rsidRPr="00B710F3">
              <w:rPr>
                <w:rFonts w:ascii="Times New Roman" w:hAnsi="Times New Roman" w:cs="Times New Roman"/>
                <w:sz w:val="24"/>
                <w:szCs w:val="24"/>
                <w:shd w:val="clear" w:color="auto" w:fill="FFFFFF"/>
              </w:rPr>
              <w:t xml:space="preserve">ir informēta </w:t>
            </w:r>
            <w:r w:rsidR="00C21FBD" w:rsidRPr="00B710F3">
              <w:rPr>
                <w:rFonts w:ascii="Times New Roman" w:hAnsi="Times New Roman" w:cs="Times New Roman"/>
                <w:sz w:val="24"/>
                <w:szCs w:val="24"/>
                <w:shd w:val="clear" w:color="auto" w:fill="FFFFFF"/>
              </w:rPr>
              <w:t>Latvijas Pašvaldību savienība</w:t>
            </w:r>
            <w:r w:rsidR="002955A8" w:rsidRPr="00B710F3">
              <w:rPr>
                <w:rFonts w:ascii="Times New Roman" w:hAnsi="Times New Roman" w:cs="Times New Roman"/>
                <w:sz w:val="24"/>
                <w:szCs w:val="24"/>
                <w:shd w:val="clear" w:color="auto" w:fill="FFFFFF"/>
              </w:rPr>
              <w:t xml:space="preserve">, </w:t>
            </w:r>
            <w:r w:rsidR="004C3250" w:rsidRPr="00B710F3">
              <w:rPr>
                <w:rFonts w:ascii="Times New Roman" w:hAnsi="Times New Roman" w:cs="Times New Roman"/>
                <w:sz w:val="24"/>
                <w:szCs w:val="24"/>
                <w:shd w:val="clear" w:color="auto" w:fill="FFFFFF"/>
              </w:rPr>
              <w:lastRenderedPageBreak/>
              <w:t>biedrība “</w:t>
            </w:r>
            <w:r w:rsidR="005753EE" w:rsidRPr="00B710F3">
              <w:rPr>
                <w:rFonts w:ascii="Times New Roman" w:hAnsi="Times New Roman" w:cs="Times New Roman"/>
                <w:sz w:val="24"/>
                <w:szCs w:val="24"/>
                <w:shd w:val="clear" w:color="auto" w:fill="FFFFFF"/>
              </w:rPr>
              <w:t xml:space="preserve">Latvijas </w:t>
            </w:r>
            <w:r w:rsidR="004C3250" w:rsidRPr="00B710F3">
              <w:rPr>
                <w:rFonts w:ascii="Times New Roman" w:hAnsi="Times New Roman" w:cs="Times New Roman"/>
                <w:sz w:val="24"/>
                <w:szCs w:val="24"/>
                <w:shd w:val="clear" w:color="auto" w:fill="FFFFFF"/>
              </w:rPr>
              <w:t>P</w:t>
            </w:r>
            <w:r w:rsidR="00093B88" w:rsidRPr="00B710F3">
              <w:rPr>
                <w:rFonts w:ascii="Times New Roman" w:hAnsi="Times New Roman" w:cs="Times New Roman"/>
                <w:sz w:val="24"/>
                <w:szCs w:val="24"/>
                <w:shd w:val="clear" w:color="auto" w:fill="FFFFFF"/>
              </w:rPr>
              <w:t>ašvaldību</w:t>
            </w:r>
            <w:r w:rsidR="005753EE" w:rsidRPr="00B710F3">
              <w:rPr>
                <w:rFonts w:ascii="Times New Roman" w:hAnsi="Times New Roman" w:cs="Times New Roman"/>
                <w:sz w:val="24"/>
                <w:szCs w:val="24"/>
                <w:shd w:val="clear" w:color="auto" w:fill="FFFFFF"/>
              </w:rPr>
              <w:t xml:space="preserve"> </w:t>
            </w:r>
            <w:r w:rsidR="004C3250" w:rsidRPr="00B710F3">
              <w:rPr>
                <w:rFonts w:ascii="Times New Roman" w:hAnsi="Times New Roman" w:cs="Times New Roman"/>
                <w:sz w:val="24"/>
                <w:szCs w:val="24"/>
                <w:shd w:val="clear" w:color="auto" w:fill="FFFFFF"/>
              </w:rPr>
              <w:t>s</w:t>
            </w:r>
            <w:r w:rsidR="005753EE" w:rsidRPr="00B710F3">
              <w:rPr>
                <w:rFonts w:ascii="Times New Roman" w:hAnsi="Times New Roman" w:cs="Times New Roman"/>
                <w:sz w:val="24"/>
                <w:szCs w:val="24"/>
                <w:shd w:val="clear" w:color="auto" w:fill="FFFFFF"/>
              </w:rPr>
              <w:t>ociālo dienestu vadītāju apvienība</w:t>
            </w:r>
            <w:r w:rsidR="004C3250" w:rsidRPr="00B710F3">
              <w:rPr>
                <w:rFonts w:ascii="Times New Roman" w:hAnsi="Times New Roman" w:cs="Times New Roman"/>
                <w:sz w:val="24"/>
                <w:szCs w:val="24"/>
                <w:shd w:val="clear" w:color="auto" w:fill="FFFFFF"/>
              </w:rPr>
              <w:t>”</w:t>
            </w:r>
            <w:r w:rsidR="002955A8" w:rsidRPr="00B710F3">
              <w:rPr>
                <w:rFonts w:ascii="Times New Roman" w:hAnsi="Times New Roman" w:cs="Times New Roman"/>
                <w:sz w:val="24"/>
                <w:szCs w:val="24"/>
                <w:shd w:val="clear" w:color="auto" w:fill="FFFFFF"/>
              </w:rPr>
              <w:t>, Rīgas domes Labklājības departaments.</w:t>
            </w:r>
          </w:p>
          <w:p w14:paraId="01D832B6" w14:textId="490D044A" w:rsidR="003665AF" w:rsidRPr="00B710F3" w:rsidRDefault="003665AF" w:rsidP="00CE0B7A">
            <w:pPr>
              <w:spacing w:after="0" w:line="240" w:lineRule="auto"/>
              <w:jc w:val="both"/>
              <w:rPr>
                <w:rFonts w:ascii="Times New Roman" w:eastAsia="Times New Roman" w:hAnsi="Times New Roman" w:cs="Times New Roman"/>
                <w:iCs/>
                <w:sz w:val="24"/>
                <w:szCs w:val="24"/>
                <w:lang w:eastAsia="lv-LV"/>
              </w:rPr>
            </w:pPr>
            <w:r w:rsidRPr="00B710F3">
              <w:rPr>
                <w:rFonts w:ascii="Times New Roman" w:eastAsia="Times New Roman" w:hAnsi="Times New Roman" w:cs="Times New Roman"/>
                <w:iCs/>
                <w:sz w:val="24"/>
                <w:szCs w:val="24"/>
                <w:lang w:eastAsia="lv-LV"/>
              </w:rPr>
              <w:t>Atsevišķa sabiedrības līdzdalība un komunikācija par likumprojektu nav paredzēta. Stājoties spēkā likumprojekta</w:t>
            </w:r>
            <w:r w:rsidR="00D31E44" w:rsidRPr="00B710F3">
              <w:rPr>
                <w:rFonts w:ascii="Times New Roman" w:eastAsia="Times New Roman" w:hAnsi="Times New Roman" w:cs="Times New Roman"/>
                <w:iCs/>
                <w:sz w:val="24"/>
                <w:szCs w:val="24"/>
                <w:lang w:eastAsia="lv-LV"/>
              </w:rPr>
              <w:t>m</w:t>
            </w:r>
            <w:r w:rsidRPr="00B710F3">
              <w:rPr>
                <w:rFonts w:ascii="Times New Roman" w:eastAsia="Times New Roman" w:hAnsi="Times New Roman" w:cs="Times New Roman"/>
                <w:iCs/>
                <w:sz w:val="24"/>
                <w:szCs w:val="24"/>
                <w:lang w:eastAsia="lv-LV"/>
              </w:rPr>
              <w:t xml:space="preserve"> un ar likumprojektu saistīto normatīvo aktu grozījumiem, sabiedrība kompleksi tiks informēta par izmaiņām normatīvajos regulējumos un to ietekmi uz tās ikdienu, gan izmantojot publisko informatīvo telpu, gan publicējot aktuālo informāciju Labklājības ministrijas </w:t>
            </w:r>
            <w:r w:rsidR="00B710F3">
              <w:rPr>
                <w:rFonts w:ascii="Times New Roman" w:eastAsia="Times New Roman" w:hAnsi="Times New Roman" w:cs="Times New Roman"/>
                <w:iCs/>
                <w:sz w:val="24"/>
                <w:szCs w:val="24"/>
                <w:lang w:eastAsia="lv-LV"/>
              </w:rPr>
              <w:t xml:space="preserve">un Ekonomikas ministrijas </w:t>
            </w:r>
            <w:r w:rsidRPr="00B710F3">
              <w:rPr>
                <w:rFonts w:ascii="Times New Roman" w:eastAsia="Times New Roman" w:hAnsi="Times New Roman" w:cs="Times New Roman"/>
                <w:iCs/>
                <w:sz w:val="24"/>
                <w:szCs w:val="24"/>
                <w:lang w:eastAsia="lv-LV"/>
              </w:rPr>
              <w:t>tīmekļa vietnē, gan sniedzot aktuālo informāciju nevalstisko organizāciju pārstāvjiem un ieinteresētajām konsultatīvajām komitejām.</w:t>
            </w:r>
          </w:p>
        </w:tc>
      </w:tr>
      <w:tr w:rsidR="00E5323B" w:rsidRPr="002F1E39" w14:paraId="5F736192"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DDF4AE"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2008045"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8458E5D" w14:textId="6A0C8EA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147EC">
              <w:rPr>
                <w:rFonts w:ascii="Times New Roman" w:eastAsia="Times New Roman" w:hAnsi="Times New Roman" w:cs="Times New Roman"/>
                <w:iCs/>
                <w:sz w:val="24"/>
                <w:szCs w:val="24"/>
                <w:lang w:eastAsia="lv-LV"/>
              </w:rPr>
              <w:t>Nav attiecināms.</w:t>
            </w:r>
          </w:p>
        </w:tc>
      </w:tr>
      <w:tr w:rsidR="00E5323B" w:rsidRPr="002F1E39" w14:paraId="69549FEA"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730B6F"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8A82A9"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CC33EFE" w14:textId="051D82B5" w:rsidR="00E5323B" w:rsidRPr="002F1E39" w:rsidRDefault="003665AF" w:rsidP="00C21F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shd w:val="clear" w:color="auto" w:fill="FFFFFF"/>
              </w:rPr>
              <w:t>Nav.</w:t>
            </w:r>
            <w:r w:rsidR="00C21FBD" w:rsidRPr="005F057F">
              <w:rPr>
                <w:rFonts w:ascii="Times New Roman" w:hAnsi="Times New Roman" w:cs="Times New Roman"/>
                <w:sz w:val="24"/>
                <w:szCs w:val="24"/>
                <w:shd w:val="clear" w:color="auto" w:fill="FFFFFF"/>
              </w:rPr>
              <w:t xml:space="preserve"> </w:t>
            </w:r>
          </w:p>
        </w:tc>
      </w:tr>
      <w:tr w:rsidR="00E5323B" w:rsidRPr="002F1E39" w14:paraId="69A48EFE" w14:textId="77777777" w:rsidTr="002F1E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87C7C5"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07C2C1"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C75F6C" w14:textId="77777777" w:rsidR="00E5323B" w:rsidRPr="00CE0B7A"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E0B7A">
              <w:rPr>
                <w:rFonts w:ascii="Times New Roman" w:eastAsia="Times New Roman" w:hAnsi="Times New Roman" w:cs="Times New Roman"/>
                <w:iCs/>
                <w:sz w:val="24"/>
                <w:szCs w:val="24"/>
                <w:lang w:eastAsia="lv-LV"/>
              </w:rPr>
              <w:t>Nav</w:t>
            </w:r>
            <w:r w:rsidR="00CE0B7A" w:rsidRPr="00CE0B7A">
              <w:rPr>
                <w:rFonts w:ascii="Times New Roman" w:eastAsia="Times New Roman" w:hAnsi="Times New Roman" w:cs="Times New Roman"/>
                <w:iCs/>
                <w:sz w:val="24"/>
                <w:szCs w:val="24"/>
                <w:lang w:eastAsia="lv-LV"/>
              </w:rPr>
              <w:t>.</w:t>
            </w:r>
          </w:p>
        </w:tc>
      </w:tr>
    </w:tbl>
    <w:p w14:paraId="690EA187"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F1E39" w14:paraId="4C1C07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7B086" w14:textId="77777777" w:rsidR="00655F2C" w:rsidRPr="002F1E3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F1E39" w14:paraId="52D930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71EAC"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10A7D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702D604" w14:textId="77777777" w:rsidR="00E5323B" w:rsidRPr="002F1E39" w:rsidRDefault="002F1E39" w:rsidP="00B339D4">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Pašvaldību domes, pašvaldību sociālie dienesti</w:t>
            </w:r>
            <w:r w:rsidR="00B339D4">
              <w:rPr>
                <w:rFonts w:ascii="Times New Roman" w:eastAsia="Times New Roman" w:hAnsi="Times New Roman" w:cs="Times New Roman"/>
                <w:iCs/>
                <w:sz w:val="24"/>
                <w:szCs w:val="24"/>
                <w:lang w:eastAsia="lv-LV"/>
              </w:rPr>
              <w:t>.</w:t>
            </w:r>
          </w:p>
        </w:tc>
      </w:tr>
      <w:tr w:rsidR="00E5323B" w:rsidRPr="002F1E39" w14:paraId="3B2A93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9BDDB"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956B68"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izpildes ietekme uz pārvaldes funkcijām un institucionālo struktūru.</w:t>
            </w:r>
            <w:r w:rsidRPr="002F1E3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9F3DB23" w14:textId="1138F35F" w:rsidR="00E5323B" w:rsidRPr="002F1E39" w:rsidRDefault="003F215A" w:rsidP="000E693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008A3FB2" w:rsidRPr="003E6FFD">
              <w:rPr>
                <w:rFonts w:ascii="Times New Roman" w:hAnsi="Times New Roman" w:cs="Times New Roman"/>
                <w:sz w:val="24"/>
                <w:szCs w:val="24"/>
              </w:rPr>
              <w:t xml:space="preserve">projekta izpilde tiks veikta esošo funkciju un uzdevumu ietvaros. </w:t>
            </w:r>
            <w:r w:rsidR="000E693C">
              <w:rPr>
                <w:rFonts w:ascii="Times New Roman" w:eastAsia="Times New Roman" w:hAnsi="Times New Roman" w:cs="Times New Roman"/>
                <w:bCs/>
                <w:sz w:val="24"/>
                <w:szCs w:val="24"/>
                <w:lang w:eastAsia="lv-LV"/>
              </w:rPr>
              <w:t>Jaunu institūciju izveide nav nepieciešama.</w:t>
            </w:r>
          </w:p>
        </w:tc>
      </w:tr>
      <w:tr w:rsidR="00E5323B" w:rsidRPr="002F1E39" w14:paraId="3D3453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E26A8" w14:textId="77777777" w:rsidR="00655F2C"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CDEA72" w14:textId="77777777" w:rsidR="00E5323B" w:rsidRPr="002F1E39" w:rsidRDefault="00E5323B" w:rsidP="00E5323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A81B84" w14:textId="77777777" w:rsidR="00E5323B" w:rsidRPr="002F1E39" w:rsidRDefault="00272E3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E6FFD">
              <w:rPr>
                <w:rFonts w:ascii="Times New Roman" w:eastAsia="Times New Roman" w:hAnsi="Times New Roman" w:cs="Times New Roman"/>
                <w:iCs/>
                <w:sz w:val="24"/>
                <w:szCs w:val="24"/>
                <w:lang w:eastAsia="lv-LV"/>
              </w:rPr>
              <w:t>Nav</w:t>
            </w:r>
          </w:p>
        </w:tc>
      </w:tr>
    </w:tbl>
    <w:p w14:paraId="1B71201E" w14:textId="77777777" w:rsidR="00C25B49" w:rsidRDefault="00C25B49" w:rsidP="00894C55">
      <w:pPr>
        <w:spacing w:after="0" w:line="240" w:lineRule="auto"/>
        <w:rPr>
          <w:rFonts w:ascii="Times New Roman" w:hAnsi="Times New Roman" w:cs="Times New Roman"/>
          <w:sz w:val="28"/>
          <w:szCs w:val="28"/>
        </w:rPr>
      </w:pPr>
    </w:p>
    <w:p w14:paraId="5DE9D61E" w14:textId="36CCB2C2" w:rsidR="00272E30" w:rsidRDefault="00272E30" w:rsidP="00894C55">
      <w:pPr>
        <w:spacing w:after="0" w:line="240" w:lineRule="auto"/>
        <w:rPr>
          <w:rFonts w:ascii="Times New Roman" w:hAnsi="Times New Roman" w:cs="Times New Roman"/>
          <w:sz w:val="28"/>
          <w:szCs w:val="28"/>
        </w:rPr>
      </w:pPr>
    </w:p>
    <w:p w14:paraId="65F28468" w14:textId="23CE7202" w:rsidR="003F134B" w:rsidRDefault="003F134B" w:rsidP="00894C55">
      <w:pPr>
        <w:spacing w:after="0" w:line="240" w:lineRule="auto"/>
        <w:rPr>
          <w:rFonts w:ascii="Times New Roman" w:hAnsi="Times New Roman" w:cs="Times New Roman"/>
          <w:sz w:val="28"/>
          <w:szCs w:val="28"/>
        </w:rPr>
      </w:pPr>
    </w:p>
    <w:p w14:paraId="41F8839A" w14:textId="77777777" w:rsidR="003F134B" w:rsidRPr="002F1E39" w:rsidRDefault="003F134B" w:rsidP="00894C55">
      <w:pPr>
        <w:spacing w:after="0" w:line="240" w:lineRule="auto"/>
        <w:rPr>
          <w:rFonts w:ascii="Times New Roman" w:hAnsi="Times New Roman" w:cs="Times New Roman"/>
          <w:sz w:val="28"/>
          <w:szCs w:val="28"/>
        </w:rPr>
      </w:pPr>
    </w:p>
    <w:p w14:paraId="6EC83814" w14:textId="77777777" w:rsidR="00E5323B" w:rsidRPr="002F1E39" w:rsidRDefault="00E5323B" w:rsidP="00894C55">
      <w:pPr>
        <w:spacing w:after="0" w:line="240" w:lineRule="auto"/>
        <w:rPr>
          <w:rFonts w:ascii="Times New Roman" w:hAnsi="Times New Roman" w:cs="Times New Roman"/>
          <w:sz w:val="28"/>
          <w:szCs w:val="28"/>
        </w:rPr>
      </w:pPr>
    </w:p>
    <w:p w14:paraId="121C48C9" w14:textId="77777777"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Labklājības ministre</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6C0B3A">
        <w:rPr>
          <w:rFonts w:ascii="Times New Roman" w:hAnsi="Times New Roman" w:cs="Times New Roman"/>
          <w:sz w:val="28"/>
          <w:szCs w:val="28"/>
        </w:rPr>
        <w:t>R.Pertaviča</w:t>
      </w:r>
      <w:proofErr w:type="spellEnd"/>
    </w:p>
    <w:p w14:paraId="622101B0" w14:textId="77777777" w:rsidR="00272E30" w:rsidRPr="006C0B3A" w:rsidRDefault="00272E30" w:rsidP="00272E3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ab/>
      </w:r>
      <w:r w:rsidRPr="006C0B3A">
        <w:rPr>
          <w:rFonts w:ascii="Times New Roman" w:hAnsi="Times New Roman" w:cs="Times New Roman"/>
          <w:sz w:val="28"/>
          <w:szCs w:val="28"/>
        </w:rPr>
        <w:tab/>
      </w:r>
    </w:p>
    <w:p w14:paraId="274A9F65" w14:textId="75DD92B8" w:rsidR="00272E30" w:rsidRDefault="00272E30" w:rsidP="00272E30">
      <w:pPr>
        <w:tabs>
          <w:tab w:val="left" w:pos="6237"/>
        </w:tabs>
        <w:spacing w:after="0" w:line="240" w:lineRule="auto"/>
        <w:rPr>
          <w:rFonts w:ascii="Times New Roman" w:hAnsi="Times New Roman" w:cs="Times New Roman"/>
          <w:sz w:val="24"/>
          <w:szCs w:val="24"/>
        </w:rPr>
      </w:pPr>
    </w:p>
    <w:p w14:paraId="50528CA3" w14:textId="09EA235B" w:rsidR="003F134B" w:rsidRDefault="003F134B" w:rsidP="00272E30">
      <w:pPr>
        <w:tabs>
          <w:tab w:val="left" w:pos="6237"/>
        </w:tabs>
        <w:spacing w:after="0" w:line="240" w:lineRule="auto"/>
        <w:rPr>
          <w:rFonts w:ascii="Times New Roman" w:hAnsi="Times New Roman" w:cs="Times New Roman"/>
          <w:sz w:val="24"/>
          <w:szCs w:val="24"/>
        </w:rPr>
      </w:pPr>
    </w:p>
    <w:p w14:paraId="765B213D" w14:textId="2117106E" w:rsidR="003F134B" w:rsidRDefault="003F134B" w:rsidP="00272E30">
      <w:pPr>
        <w:tabs>
          <w:tab w:val="left" w:pos="6237"/>
        </w:tabs>
        <w:spacing w:after="0" w:line="240" w:lineRule="auto"/>
        <w:rPr>
          <w:rFonts w:ascii="Times New Roman" w:hAnsi="Times New Roman" w:cs="Times New Roman"/>
          <w:sz w:val="24"/>
          <w:szCs w:val="24"/>
        </w:rPr>
      </w:pPr>
    </w:p>
    <w:p w14:paraId="0CDE1BC3" w14:textId="77777777" w:rsidR="003F134B" w:rsidRPr="006C0B3A" w:rsidRDefault="003F134B" w:rsidP="00272E30">
      <w:pPr>
        <w:tabs>
          <w:tab w:val="left" w:pos="6237"/>
        </w:tabs>
        <w:spacing w:after="0" w:line="240" w:lineRule="auto"/>
        <w:rPr>
          <w:rFonts w:ascii="Times New Roman" w:hAnsi="Times New Roman" w:cs="Times New Roman"/>
          <w:sz w:val="24"/>
          <w:szCs w:val="24"/>
        </w:rPr>
      </w:pPr>
    </w:p>
    <w:p w14:paraId="0C55BDA1" w14:textId="77777777" w:rsidR="00894C55" w:rsidRPr="002F1E39" w:rsidRDefault="00894C55" w:rsidP="00894C55">
      <w:pPr>
        <w:tabs>
          <w:tab w:val="left" w:pos="6237"/>
        </w:tabs>
        <w:spacing w:after="0" w:line="240" w:lineRule="auto"/>
        <w:ind w:firstLine="720"/>
        <w:rPr>
          <w:rFonts w:ascii="Times New Roman" w:hAnsi="Times New Roman" w:cs="Times New Roman"/>
          <w:sz w:val="28"/>
          <w:szCs w:val="28"/>
        </w:rPr>
      </w:pPr>
    </w:p>
    <w:p w14:paraId="5058832F" w14:textId="3D2CB0D6" w:rsidR="00894C55" w:rsidRPr="00CE0B7A" w:rsidRDefault="003B6E2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Pavasare,</w:t>
      </w:r>
      <w:r w:rsidR="00D133F8" w:rsidRPr="00CE0B7A">
        <w:rPr>
          <w:rFonts w:ascii="Times New Roman" w:hAnsi="Times New Roman" w:cs="Times New Roman"/>
          <w:sz w:val="20"/>
          <w:szCs w:val="20"/>
        </w:rPr>
        <w:t xml:space="preserve"> 6702</w:t>
      </w:r>
      <w:r w:rsidR="00272E30" w:rsidRPr="00CE0B7A">
        <w:rPr>
          <w:rFonts w:ascii="Times New Roman" w:hAnsi="Times New Roman" w:cs="Times New Roman"/>
          <w:sz w:val="20"/>
          <w:szCs w:val="20"/>
        </w:rPr>
        <w:t>166</w:t>
      </w:r>
      <w:r>
        <w:rPr>
          <w:rFonts w:ascii="Times New Roman" w:hAnsi="Times New Roman" w:cs="Times New Roman"/>
          <w:sz w:val="20"/>
          <w:szCs w:val="20"/>
        </w:rPr>
        <w:t>1</w:t>
      </w:r>
    </w:p>
    <w:p w14:paraId="6EAD76AA" w14:textId="4366B742" w:rsidR="00894C55" w:rsidRPr="00CE0B7A" w:rsidRDefault="00AE0699" w:rsidP="00894C55">
      <w:pPr>
        <w:tabs>
          <w:tab w:val="left" w:pos="6237"/>
        </w:tabs>
        <w:spacing w:after="0" w:line="240" w:lineRule="auto"/>
        <w:rPr>
          <w:rFonts w:ascii="Times New Roman" w:hAnsi="Times New Roman" w:cs="Times New Roman"/>
          <w:sz w:val="20"/>
          <w:szCs w:val="20"/>
        </w:rPr>
      </w:pPr>
      <w:hyperlink r:id="rId9" w:history="1">
        <w:r w:rsidR="003B6E2A" w:rsidRPr="0069226A">
          <w:rPr>
            <w:rStyle w:val="Hyperlink"/>
            <w:rFonts w:ascii="Times New Roman" w:hAnsi="Times New Roman" w:cs="Times New Roman"/>
            <w:sz w:val="20"/>
            <w:szCs w:val="20"/>
          </w:rPr>
          <w:t>maruta.pavasare@lm.gov.lv</w:t>
        </w:r>
      </w:hyperlink>
    </w:p>
    <w:p w14:paraId="0FAE5ABC" w14:textId="77777777" w:rsidR="00272E30" w:rsidRPr="002F1E39" w:rsidRDefault="00272E30" w:rsidP="00894C55">
      <w:pPr>
        <w:tabs>
          <w:tab w:val="left" w:pos="6237"/>
        </w:tabs>
        <w:spacing w:after="0" w:line="240" w:lineRule="auto"/>
        <w:rPr>
          <w:rFonts w:ascii="Times New Roman" w:hAnsi="Times New Roman" w:cs="Times New Roman"/>
          <w:sz w:val="24"/>
          <w:szCs w:val="28"/>
        </w:rPr>
      </w:pPr>
    </w:p>
    <w:sectPr w:rsidR="00272E30" w:rsidRPr="002F1E39" w:rsidSect="000E2CC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BE8" w16cex:dateUtc="2020-08-27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1C96" w14:textId="77777777" w:rsidR="005F0BA5" w:rsidRDefault="005F0BA5" w:rsidP="00894C55">
      <w:pPr>
        <w:spacing w:after="0" w:line="240" w:lineRule="auto"/>
      </w:pPr>
      <w:r>
        <w:separator/>
      </w:r>
    </w:p>
  </w:endnote>
  <w:endnote w:type="continuationSeparator" w:id="0">
    <w:p w14:paraId="303031BB" w14:textId="77777777" w:rsidR="005F0BA5" w:rsidRDefault="005F0B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2D6D" w14:textId="528E50F7" w:rsidR="00453F45" w:rsidRPr="009A2654" w:rsidRDefault="00453F45" w:rsidP="00453F45">
    <w:pPr>
      <w:pStyle w:val="Footer"/>
      <w:rPr>
        <w:rFonts w:ascii="Times New Roman" w:hAnsi="Times New Roman" w:cs="Times New Roman"/>
        <w:sz w:val="20"/>
        <w:szCs w:val="20"/>
      </w:rPr>
    </w:pPr>
    <w:r>
      <w:rPr>
        <w:rFonts w:ascii="Times New Roman" w:hAnsi="Times New Roman" w:cs="Times New Roman"/>
        <w:sz w:val="20"/>
        <w:szCs w:val="20"/>
      </w:rPr>
      <w:t>LManot_2</w:t>
    </w:r>
    <w:r w:rsidR="00AC5FFA">
      <w:rPr>
        <w:rFonts w:ascii="Times New Roman" w:hAnsi="Times New Roman" w:cs="Times New Roman"/>
        <w:sz w:val="20"/>
        <w:szCs w:val="20"/>
      </w:rPr>
      <w:t>9</w:t>
    </w:r>
    <w:r>
      <w:rPr>
        <w:rFonts w:ascii="Times New Roman" w:hAnsi="Times New Roman" w:cs="Times New Roman"/>
        <w:sz w:val="20"/>
        <w:szCs w:val="20"/>
      </w:rPr>
      <w:t>0920_DzivJaut_groz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E156" w14:textId="3359A8FB" w:rsidR="005F0BA5" w:rsidRPr="009A2654" w:rsidRDefault="005F0BA5">
    <w:pPr>
      <w:pStyle w:val="Footer"/>
      <w:rPr>
        <w:rFonts w:ascii="Times New Roman" w:hAnsi="Times New Roman" w:cs="Times New Roman"/>
        <w:sz w:val="20"/>
        <w:szCs w:val="20"/>
      </w:rPr>
    </w:pPr>
    <w:r>
      <w:rPr>
        <w:rFonts w:ascii="Times New Roman" w:hAnsi="Times New Roman" w:cs="Times New Roman"/>
        <w:sz w:val="20"/>
        <w:szCs w:val="20"/>
      </w:rPr>
      <w:t>LManot_2</w:t>
    </w:r>
    <w:r w:rsidR="00AC5FFA">
      <w:rPr>
        <w:rFonts w:ascii="Times New Roman" w:hAnsi="Times New Roman" w:cs="Times New Roman"/>
        <w:sz w:val="20"/>
        <w:szCs w:val="20"/>
      </w:rPr>
      <w:t>9</w:t>
    </w:r>
    <w:r>
      <w:rPr>
        <w:rFonts w:ascii="Times New Roman" w:hAnsi="Times New Roman" w:cs="Times New Roman"/>
        <w:sz w:val="20"/>
        <w:szCs w:val="20"/>
      </w:rPr>
      <w:t>0920_</w:t>
    </w:r>
    <w:r w:rsidR="00453F45">
      <w:rPr>
        <w:rFonts w:ascii="Times New Roman" w:hAnsi="Times New Roman" w:cs="Times New Roman"/>
        <w:sz w:val="20"/>
        <w:szCs w:val="20"/>
      </w:rPr>
      <w:t>D</w:t>
    </w:r>
    <w:r>
      <w:rPr>
        <w:rFonts w:ascii="Times New Roman" w:hAnsi="Times New Roman" w:cs="Times New Roman"/>
        <w:sz w:val="20"/>
        <w:szCs w:val="20"/>
      </w:rPr>
      <w:t>ziv</w:t>
    </w:r>
    <w:r w:rsidR="00453F45">
      <w:rPr>
        <w:rFonts w:ascii="Times New Roman" w:hAnsi="Times New Roman" w:cs="Times New Roman"/>
        <w:sz w:val="20"/>
        <w:szCs w:val="20"/>
      </w:rPr>
      <w:t>J</w:t>
    </w:r>
    <w:r>
      <w:rPr>
        <w:rFonts w:ascii="Times New Roman" w:hAnsi="Times New Roman" w:cs="Times New Roman"/>
        <w:sz w:val="20"/>
        <w:szCs w:val="20"/>
      </w:rPr>
      <w:t>aut</w:t>
    </w:r>
    <w:r w:rsidR="00453F45">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2B26" w14:textId="77777777" w:rsidR="005F0BA5" w:rsidRDefault="005F0BA5" w:rsidP="00894C55">
      <w:pPr>
        <w:spacing w:after="0" w:line="240" w:lineRule="auto"/>
      </w:pPr>
      <w:r>
        <w:separator/>
      </w:r>
    </w:p>
  </w:footnote>
  <w:footnote w:type="continuationSeparator" w:id="0">
    <w:p w14:paraId="22140DFD" w14:textId="77777777" w:rsidR="005F0BA5" w:rsidRDefault="005F0B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4FE563" w14:textId="77777777" w:rsidR="005F0BA5" w:rsidRPr="00C25B49" w:rsidRDefault="005F0BA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DCA"/>
    <w:multiLevelType w:val="hybridMultilevel"/>
    <w:tmpl w:val="67C8EBEA"/>
    <w:lvl w:ilvl="0" w:tplc="32065B46">
      <w:start w:val="1"/>
      <w:numFmt w:val="bullet"/>
      <w:lvlText w:val=""/>
      <w:lvlJc w:val="left"/>
      <w:pPr>
        <w:tabs>
          <w:tab w:val="num" w:pos="720"/>
        </w:tabs>
        <w:ind w:left="720" w:hanging="360"/>
      </w:pPr>
      <w:rPr>
        <w:rFonts w:ascii="Wingdings" w:hAnsi="Wingdings" w:hint="default"/>
      </w:rPr>
    </w:lvl>
    <w:lvl w:ilvl="1" w:tplc="FF307D86">
      <w:start w:val="1"/>
      <w:numFmt w:val="bullet"/>
      <w:lvlText w:val=""/>
      <w:lvlJc w:val="left"/>
      <w:pPr>
        <w:tabs>
          <w:tab w:val="num" w:pos="1440"/>
        </w:tabs>
        <w:ind w:left="1440" w:hanging="360"/>
      </w:pPr>
      <w:rPr>
        <w:rFonts w:ascii="Wingdings" w:hAnsi="Wingdings" w:hint="default"/>
      </w:rPr>
    </w:lvl>
    <w:lvl w:ilvl="2" w:tplc="024EBEF0" w:tentative="1">
      <w:start w:val="1"/>
      <w:numFmt w:val="bullet"/>
      <w:lvlText w:val=""/>
      <w:lvlJc w:val="left"/>
      <w:pPr>
        <w:tabs>
          <w:tab w:val="num" w:pos="2160"/>
        </w:tabs>
        <w:ind w:left="2160" w:hanging="360"/>
      </w:pPr>
      <w:rPr>
        <w:rFonts w:ascii="Wingdings" w:hAnsi="Wingdings" w:hint="default"/>
      </w:rPr>
    </w:lvl>
    <w:lvl w:ilvl="3" w:tplc="8F2C182C" w:tentative="1">
      <w:start w:val="1"/>
      <w:numFmt w:val="bullet"/>
      <w:lvlText w:val=""/>
      <w:lvlJc w:val="left"/>
      <w:pPr>
        <w:tabs>
          <w:tab w:val="num" w:pos="2880"/>
        </w:tabs>
        <w:ind w:left="2880" w:hanging="360"/>
      </w:pPr>
      <w:rPr>
        <w:rFonts w:ascii="Wingdings" w:hAnsi="Wingdings" w:hint="default"/>
      </w:rPr>
    </w:lvl>
    <w:lvl w:ilvl="4" w:tplc="9A9E20C6" w:tentative="1">
      <w:start w:val="1"/>
      <w:numFmt w:val="bullet"/>
      <w:lvlText w:val=""/>
      <w:lvlJc w:val="left"/>
      <w:pPr>
        <w:tabs>
          <w:tab w:val="num" w:pos="3600"/>
        </w:tabs>
        <w:ind w:left="3600" w:hanging="360"/>
      </w:pPr>
      <w:rPr>
        <w:rFonts w:ascii="Wingdings" w:hAnsi="Wingdings" w:hint="default"/>
      </w:rPr>
    </w:lvl>
    <w:lvl w:ilvl="5" w:tplc="8BEAF9EE" w:tentative="1">
      <w:start w:val="1"/>
      <w:numFmt w:val="bullet"/>
      <w:lvlText w:val=""/>
      <w:lvlJc w:val="left"/>
      <w:pPr>
        <w:tabs>
          <w:tab w:val="num" w:pos="4320"/>
        </w:tabs>
        <w:ind w:left="4320" w:hanging="360"/>
      </w:pPr>
      <w:rPr>
        <w:rFonts w:ascii="Wingdings" w:hAnsi="Wingdings" w:hint="default"/>
      </w:rPr>
    </w:lvl>
    <w:lvl w:ilvl="6" w:tplc="EA3A6EC6" w:tentative="1">
      <w:start w:val="1"/>
      <w:numFmt w:val="bullet"/>
      <w:lvlText w:val=""/>
      <w:lvlJc w:val="left"/>
      <w:pPr>
        <w:tabs>
          <w:tab w:val="num" w:pos="5040"/>
        </w:tabs>
        <w:ind w:left="5040" w:hanging="360"/>
      </w:pPr>
      <w:rPr>
        <w:rFonts w:ascii="Wingdings" w:hAnsi="Wingdings" w:hint="default"/>
      </w:rPr>
    </w:lvl>
    <w:lvl w:ilvl="7" w:tplc="39501C3E" w:tentative="1">
      <w:start w:val="1"/>
      <w:numFmt w:val="bullet"/>
      <w:lvlText w:val=""/>
      <w:lvlJc w:val="left"/>
      <w:pPr>
        <w:tabs>
          <w:tab w:val="num" w:pos="5760"/>
        </w:tabs>
        <w:ind w:left="5760" w:hanging="360"/>
      </w:pPr>
      <w:rPr>
        <w:rFonts w:ascii="Wingdings" w:hAnsi="Wingdings" w:hint="default"/>
      </w:rPr>
    </w:lvl>
    <w:lvl w:ilvl="8" w:tplc="C74AF0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16B7"/>
    <w:multiLevelType w:val="hybridMultilevel"/>
    <w:tmpl w:val="9C723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D57274"/>
    <w:multiLevelType w:val="hybridMultilevel"/>
    <w:tmpl w:val="FDE85D5E"/>
    <w:lvl w:ilvl="0" w:tplc="70D03D96">
      <w:start w:val="1"/>
      <w:numFmt w:val="decimal"/>
      <w:lvlText w:val="(%1)"/>
      <w:lvlJc w:val="left"/>
      <w:pPr>
        <w:ind w:left="690" w:hanging="39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CEC6B11"/>
    <w:multiLevelType w:val="hybridMultilevel"/>
    <w:tmpl w:val="F74CB012"/>
    <w:lvl w:ilvl="0" w:tplc="A53C8B72">
      <w:start w:val="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491CA0"/>
    <w:multiLevelType w:val="hybridMultilevel"/>
    <w:tmpl w:val="A38CC2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C28555E"/>
    <w:multiLevelType w:val="hybridMultilevel"/>
    <w:tmpl w:val="91A03FA4"/>
    <w:lvl w:ilvl="0" w:tplc="1F601840">
      <w:start w:val="1"/>
      <w:numFmt w:val="decimal"/>
      <w:lvlText w:val="(%1)"/>
      <w:lvlJc w:val="left"/>
      <w:pPr>
        <w:ind w:left="870" w:hanging="57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1C1116F"/>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96B79"/>
    <w:multiLevelType w:val="hybridMultilevel"/>
    <w:tmpl w:val="12B867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D263699"/>
    <w:multiLevelType w:val="hybridMultilevel"/>
    <w:tmpl w:val="8D2408B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0D17B5"/>
    <w:multiLevelType w:val="hybridMultilevel"/>
    <w:tmpl w:val="50A2DF4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913DE4"/>
    <w:multiLevelType w:val="hybridMultilevel"/>
    <w:tmpl w:val="AD622502"/>
    <w:lvl w:ilvl="0" w:tplc="8126245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93629"/>
    <w:multiLevelType w:val="hybridMultilevel"/>
    <w:tmpl w:val="894ED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A935D3"/>
    <w:multiLevelType w:val="hybridMultilevel"/>
    <w:tmpl w:val="9EEAE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391F90"/>
    <w:multiLevelType w:val="hybridMultilevel"/>
    <w:tmpl w:val="8942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F37E5D"/>
    <w:multiLevelType w:val="hybridMultilevel"/>
    <w:tmpl w:val="01A80A4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2D6C7B"/>
    <w:multiLevelType w:val="hybridMultilevel"/>
    <w:tmpl w:val="001EE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A12FA9"/>
    <w:multiLevelType w:val="hybridMultilevel"/>
    <w:tmpl w:val="D68A043C"/>
    <w:lvl w:ilvl="0" w:tplc="BADC12A0">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D17169D"/>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8A4238"/>
    <w:multiLevelType w:val="hybridMultilevel"/>
    <w:tmpl w:val="58CA9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A71F4B"/>
    <w:multiLevelType w:val="hybridMultilevel"/>
    <w:tmpl w:val="5A387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6242F5"/>
    <w:multiLevelType w:val="hybridMultilevel"/>
    <w:tmpl w:val="07D24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5A76A4B"/>
    <w:multiLevelType w:val="hybridMultilevel"/>
    <w:tmpl w:val="1EC619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15:restartNumberingAfterBreak="0">
    <w:nsid w:val="7A904B1C"/>
    <w:multiLevelType w:val="hybridMultilevel"/>
    <w:tmpl w:val="E564E6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17"/>
  </w:num>
  <w:num w:numId="4">
    <w:abstractNumId w:val="19"/>
  </w:num>
  <w:num w:numId="5">
    <w:abstractNumId w:val="5"/>
  </w:num>
  <w:num w:numId="6">
    <w:abstractNumId w:val="6"/>
  </w:num>
  <w:num w:numId="7">
    <w:abstractNumId w:val="3"/>
  </w:num>
  <w:num w:numId="8">
    <w:abstractNumId w:val="10"/>
  </w:num>
  <w:num w:numId="9">
    <w:abstractNumId w:val="15"/>
  </w:num>
  <w:num w:numId="10">
    <w:abstractNumId w:val="11"/>
  </w:num>
  <w:num w:numId="11">
    <w:abstractNumId w:val="12"/>
  </w:num>
  <w:num w:numId="12">
    <w:abstractNumId w:val="20"/>
  </w:num>
  <w:num w:numId="13">
    <w:abstractNumId w:val="16"/>
  </w:num>
  <w:num w:numId="14">
    <w:abstractNumId w:val="21"/>
  </w:num>
  <w:num w:numId="15">
    <w:abstractNumId w:val="14"/>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25"/>
  </w:num>
  <w:num w:numId="21">
    <w:abstractNumId w:val="8"/>
  </w:num>
  <w:num w:numId="22">
    <w:abstractNumId w:val="4"/>
  </w:num>
  <w:num w:numId="23">
    <w:abstractNumId w:val="24"/>
  </w:num>
  <w:num w:numId="24">
    <w:abstractNumId w:val="18"/>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C12"/>
    <w:rsid w:val="0001377F"/>
    <w:rsid w:val="00014139"/>
    <w:rsid w:val="00023F0D"/>
    <w:rsid w:val="0002433A"/>
    <w:rsid w:val="0002559D"/>
    <w:rsid w:val="00025B2B"/>
    <w:rsid w:val="00025DBF"/>
    <w:rsid w:val="00026BE0"/>
    <w:rsid w:val="0002747D"/>
    <w:rsid w:val="00027F8C"/>
    <w:rsid w:val="000323F7"/>
    <w:rsid w:val="00033709"/>
    <w:rsid w:val="0003420D"/>
    <w:rsid w:val="000349A7"/>
    <w:rsid w:val="00036386"/>
    <w:rsid w:val="000413E1"/>
    <w:rsid w:val="00042E0C"/>
    <w:rsid w:val="00047055"/>
    <w:rsid w:val="00050ABD"/>
    <w:rsid w:val="00053825"/>
    <w:rsid w:val="000546A3"/>
    <w:rsid w:val="000559EB"/>
    <w:rsid w:val="00057B5B"/>
    <w:rsid w:val="00061B70"/>
    <w:rsid w:val="00062094"/>
    <w:rsid w:val="00062DF5"/>
    <w:rsid w:val="000639C8"/>
    <w:rsid w:val="00065253"/>
    <w:rsid w:val="000663E1"/>
    <w:rsid w:val="00070259"/>
    <w:rsid w:val="00070446"/>
    <w:rsid w:val="00071A4C"/>
    <w:rsid w:val="00073E1A"/>
    <w:rsid w:val="00076857"/>
    <w:rsid w:val="00081354"/>
    <w:rsid w:val="00082674"/>
    <w:rsid w:val="0008772C"/>
    <w:rsid w:val="00092B65"/>
    <w:rsid w:val="00093771"/>
    <w:rsid w:val="00093B88"/>
    <w:rsid w:val="000A12FA"/>
    <w:rsid w:val="000A16BF"/>
    <w:rsid w:val="000A1B8D"/>
    <w:rsid w:val="000A2395"/>
    <w:rsid w:val="000A27AC"/>
    <w:rsid w:val="000A2934"/>
    <w:rsid w:val="000A4FEE"/>
    <w:rsid w:val="000A6765"/>
    <w:rsid w:val="000B64BE"/>
    <w:rsid w:val="000C51EA"/>
    <w:rsid w:val="000C75EB"/>
    <w:rsid w:val="000C7FE1"/>
    <w:rsid w:val="000D1652"/>
    <w:rsid w:val="000D444C"/>
    <w:rsid w:val="000E1B42"/>
    <w:rsid w:val="000E2CCF"/>
    <w:rsid w:val="000E3011"/>
    <w:rsid w:val="000E57CD"/>
    <w:rsid w:val="000E693C"/>
    <w:rsid w:val="000E6A6F"/>
    <w:rsid w:val="000E7AA6"/>
    <w:rsid w:val="000F2A09"/>
    <w:rsid w:val="000F56BF"/>
    <w:rsid w:val="0010202E"/>
    <w:rsid w:val="001047FF"/>
    <w:rsid w:val="00106AE2"/>
    <w:rsid w:val="00107A83"/>
    <w:rsid w:val="0011101B"/>
    <w:rsid w:val="00111916"/>
    <w:rsid w:val="001130A3"/>
    <w:rsid w:val="001135DB"/>
    <w:rsid w:val="00117801"/>
    <w:rsid w:val="0012070B"/>
    <w:rsid w:val="001208B6"/>
    <w:rsid w:val="00121752"/>
    <w:rsid w:val="00123465"/>
    <w:rsid w:val="00123BC4"/>
    <w:rsid w:val="0012455A"/>
    <w:rsid w:val="00124FBD"/>
    <w:rsid w:val="001278D4"/>
    <w:rsid w:val="00127DC1"/>
    <w:rsid w:val="001311BC"/>
    <w:rsid w:val="0013542F"/>
    <w:rsid w:val="00136168"/>
    <w:rsid w:val="001361C8"/>
    <w:rsid w:val="00141A39"/>
    <w:rsid w:val="0014288B"/>
    <w:rsid w:val="001436FF"/>
    <w:rsid w:val="0014468E"/>
    <w:rsid w:val="00146292"/>
    <w:rsid w:val="001502C9"/>
    <w:rsid w:val="00150B23"/>
    <w:rsid w:val="00150DC8"/>
    <w:rsid w:val="00154642"/>
    <w:rsid w:val="00154E75"/>
    <w:rsid w:val="00160252"/>
    <w:rsid w:val="0016102E"/>
    <w:rsid w:val="00162563"/>
    <w:rsid w:val="0016490F"/>
    <w:rsid w:val="00173F90"/>
    <w:rsid w:val="0017589F"/>
    <w:rsid w:val="00175C16"/>
    <w:rsid w:val="00177D0D"/>
    <w:rsid w:val="00177F22"/>
    <w:rsid w:val="00185CD0"/>
    <w:rsid w:val="00186612"/>
    <w:rsid w:val="0018692C"/>
    <w:rsid w:val="00190B2E"/>
    <w:rsid w:val="001944FE"/>
    <w:rsid w:val="00196AFE"/>
    <w:rsid w:val="001A2E75"/>
    <w:rsid w:val="001B1C25"/>
    <w:rsid w:val="001B2FAB"/>
    <w:rsid w:val="001B2FCF"/>
    <w:rsid w:val="001D05A8"/>
    <w:rsid w:val="001D2049"/>
    <w:rsid w:val="001D57AB"/>
    <w:rsid w:val="001D5F81"/>
    <w:rsid w:val="001D7547"/>
    <w:rsid w:val="001E76F6"/>
    <w:rsid w:val="001F04A3"/>
    <w:rsid w:val="001F3665"/>
    <w:rsid w:val="00203105"/>
    <w:rsid w:val="002051EA"/>
    <w:rsid w:val="002060B8"/>
    <w:rsid w:val="0020665C"/>
    <w:rsid w:val="00211B36"/>
    <w:rsid w:val="00212A54"/>
    <w:rsid w:val="00214059"/>
    <w:rsid w:val="00215BBF"/>
    <w:rsid w:val="00217D98"/>
    <w:rsid w:val="002249E8"/>
    <w:rsid w:val="00224A5E"/>
    <w:rsid w:val="00225F7C"/>
    <w:rsid w:val="00233969"/>
    <w:rsid w:val="00235DFE"/>
    <w:rsid w:val="00236E03"/>
    <w:rsid w:val="002373AF"/>
    <w:rsid w:val="00237C7A"/>
    <w:rsid w:val="00241588"/>
    <w:rsid w:val="00243426"/>
    <w:rsid w:val="00250B0C"/>
    <w:rsid w:val="00251B88"/>
    <w:rsid w:val="00253B74"/>
    <w:rsid w:val="0025703C"/>
    <w:rsid w:val="00261AD5"/>
    <w:rsid w:val="002632A9"/>
    <w:rsid w:val="00264685"/>
    <w:rsid w:val="002646F6"/>
    <w:rsid w:val="00264AE1"/>
    <w:rsid w:val="00272E30"/>
    <w:rsid w:val="00274535"/>
    <w:rsid w:val="002751C8"/>
    <w:rsid w:val="002812F0"/>
    <w:rsid w:val="00282531"/>
    <w:rsid w:val="00284556"/>
    <w:rsid w:val="00284A80"/>
    <w:rsid w:val="0029030D"/>
    <w:rsid w:val="00292D8A"/>
    <w:rsid w:val="002955A8"/>
    <w:rsid w:val="002956EA"/>
    <w:rsid w:val="002972FE"/>
    <w:rsid w:val="002A36A3"/>
    <w:rsid w:val="002A53F5"/>
    <w:rsid w:val="002B5EFF"/>
    <w:rsid w:val="002B61D3"/>
    <w:rsid w:val="002C63BB"/>
    <w:rsid w:val="002C6F22"/>
    <w:rsid w:val="002C72ED"/>
    <w:rsid w:val="002D1113"/>
    <w:rsid w:val="002D1B45"/>
    <w:rsid w:val="002D1E7A"/>
    <w:rsid w:val="002D1F00"/>
    <w:rsid w:val="002D2F79"/>
    <w:rsid w:val="002E09CF"/>
    <w:rsid w:val="002E1801"/>
    <w:rsid w:val="002E1C05"/>
    <w:rsid w:val="002E6419"/>
    <w:rsid w:val="002F1762"/>
    <w:rsid w:val="002F1BD8"/>
    <w:rsid w:val="002F1E39"/>
    <w:rsid w:val="002F280C"/>
    <w:rsid w:val="002F2AB0"/>
    <w:rsid w:val="002F33E7"/>
    <w:rsid w:val="002F7879"/>
    <w:rsid w:val="003003B4"/>
    <w:rsid w:val="003012C5"/>
    <w:rsid w:val="00305103"/>
    <w:rsid w:val="00307D46"/>
    <w:rsid w:val="00307E43"/>
    <w:rsid w:val="00310571"/>
    <w:rsid w:val="003116C8"/>
    <w:rsid w:val="0031376E"/>
    <w:rsid w:val="003270E8"/>
    <w:rsid w:val="00332B1D"/>
    <w:rsid w:val="00334148"/>
    <w:rsid w:val="00350DBF"/>
    <w:rsid w:val="00351AE3"/>
    <w:rsid w:val="00351C1D"/>
    <w:rsid w:val="00351F41"/>
    <w:rsid w:val="003665AF"/>
    <w:rsid w:val="003669CE"/>
    <w:rsid w:val="00370156"/>
    <w:rsid w:val="00371540"/>
    <w:rsid w:val="00375DCF"/>
    <w:rsid w:val="003770E1"/>
    <w:rsid w:val="00377CDB"/>
    <w:rsid w:val="00382A76"/>
    <w:rsid w:val="003832CB"/>
    <w:rsid w:val="00390B3B"/>
    <w:rsid w:val="0039362B"/>
    <w:rsid w:val="003A02EF"/>
    <w:rsid w:val="003A22EA"/>
    <w:rsid w:val="003A23D5"/>
    <w:rsid w:val="003A74E9"/>
    <w:rsid w:val="003B043B"/>
    <w:rsid w:val="003B0BF9"/>
    <w:rsid w:val="003B0D22"/>
    <w:rsid w:val="003B1004"/>
    <w:rsid w:val="003B22D8"/>
    <w:rsid w:val="003B2820"/>
    <w:rsid w:val="003B6E2A"/>
    <w:rsid w:val="003B70F6"/>
    <w:rsid w:val="003C14E6"/>
    <w:rsid w:val="003C3692"/>
    <w:rsid w:val="003C51D6"/>
    <w:rsid w:val="003D0160"/>
    <w:rsid w:val="003D038C"/>
    <w:rsid w:val="003D0BD7"/>
    <w:rsid w:val="003D2641"/>
    <w:rsid w:val="003D3745"/>
    <w:rsid w:val="003D6862"/>
    <w:rsid w:val="003D73C3"/>
    <w:rsid w:val="003D7D86"/>
    <w:rsid w:val="003E0791"/>
    <w:rsid w:val="003E1C30"/>
    <w:rsid w:val="003E5316"/>
    <w:rsid w:val="003E66CC"/>
    <w:rsid w:val="003F134B"/>
    <w:rsid w:val="003F215A"/>
    <w:rsid w:val="003F28AC"/>
    <w:rsid w:val="003F656C"/>
    <w:rsid w:val="00400C4F"/>
    <w:rsid w:val="00402553"/>
    <w:rsid w:val="00410ACD"/>
    <w:rsid w:val="00412504"/>
    <w:rsid w:val="004128A0"/>
    <w:rsid w:val="00414CBB"/>
    <w:rsid w:val="004177FD"/>
    <w:rsid w:val="00417E8B"/>
    <w:rsid w:val="00420374"/>
    <w:rsid w:val="0042698A"/>
    <w:rsid w:val="00430A9D"/>
    <w:rsid w:val="00431414"/>
    <w:rsid w:val="00443DE7"/>
    <w:rsid w:val="004454FE"/>
    <w:rsid w:val="0044595B"/>
    <w:rsid w:val="00445E27"/>
    <w:rsid w:val="00446E0D"/>
    <w:rsid w:val="00453F45"/>
    <w:rsid w:val="00455411"/>
    <w:rsid w:val="00455E2E"/>
    <w:rsid w:val="00456103"/>
    <w:rsid w:val="00456E40"/>
    <w:rsid w:val="00457AC0"/>
    <w:rsid w:val="004611FC"/>
    <w:rsid w:val="00461857"/>
    <w:rsid w:val="00464962"/>
    <w:rsid w:val="00471B75"/>
    <w:rsid w:val="00471F27"/>
    <w:rsid w:val="00473B60"/>
    <w:rsid w:val="00475683"/>
    <w:rsid w:val="004841A6"/>
    <w:rsid w:val="004859B7"/>
    <w:rsid w:val="00497017"/>
    <w:rsid w:val="004A0DD1"/>
    <w:rsid w:val="004A12E7"/>
    <w:rsid w:val="004A785A"/>
    <w:rsid w:val="004B44B9"/>
    <w:rsid w:val="004B58C8"/>
    <w:rsid w:val="004C0A85"/>
    <w:rsid w:val="004C3250"/>
    <w:rsid w:val="004E281F"/>
    <w:rsid w:val="004E402D"/>
    <w:rsid w:val="004F4CFF"/>
    <w:rsid w:val="0050178F"/>
    <w:rsid w:val="00505738"/>
    <w:rsid w:val="00510548"/>
    <w:rsid w:val="005113F4"/>
    <w:rsid w:val="00512380"/>
    <w:rsid w:val="00514328"/>
    <w:rsid w:val="0052010D"/>
    <w:rsid w:val="00520CB4"/>
    <w:rsid w:val="0052188E"/>
    <w:rsid w:val="005244A8"/>
    <w:rsid w:val="00527519"/>
    <w:rsid w:val="005275E8"/>
    <w:rsid w:val="0053179E"/>
    <w:rsid w:val="00532F21"/>
    <w:rsid w:val="005330A4"/>
    <w:rsid w:val="005333C5"/>
    <w:rsid w:val="00536102"/>
    <w:rsid w:val="005432A0"/>
    <w:rsid w:val="00545C25"/>
    <w:rsid w:val="00545C5A"/>
    <w:rsid w:val="00545F6F"/>
    <w:rsid w:val="00546AC3"/>
    <w:rsid w:val="00547B6C"/>
    <w:rsid w:val="00553176"/>
    <w:rsid w:val="0055441F"/>
    <w:rsid w:val="00556F5D"/>
    <w:rsid w:val="005604BC"/>
    <w:rsid w:val="00560556"/>
    <w:rsid w:val="0056496F"/>
    <w:rsid w:val="005665EB"/>
    <w:rsid w:val="00566DB8"/>
    <w:rsid w:val="00573C34"/>
    <w:rsid w:val="005753EE"/>
    <w:rsid w:val="00580453"/>
    <w:rsid w:val="00580E1E"/>
    <w:rsid w:val="005865AE"/>
    <w:rsid w:val="00587652"/>
    <w:rsid w:val="00591681"/>
    <w:rsid w:val="00593167"/>
    <w:rsid w:val="005A0988"/>
    <w:rsid w:val="005A0AB7"/>
    <w:rsid w:val="005A2E04"/>
    <w:rsid w:val="005A5BD6"/>
    <w:rsid w:val="005A6E13"/>
    <w:rsid w:val="005A7C9A"/>
    <w:rsid w:val="005B2A24"/>
    <w:rsid w:val="005B4DE7"/>
    <w:rsid w:val="005B4F0C"/>
    <w:rsid w:val="005B5938"/>
    <w:rsid w:val="005B68BF"/>
    <w:rsid w:val="005C3669"/>
    <w:rsid w:val="005C3C06"/>
    <w:rsid w:val="005C6DF4"/>
    <w:rsid w:val="005D1172"/>
    <w:rsid w:val="005D26F2"/>
    <w:rsid w:val="005D325E"/>
    <w:rsid w:val="005D39D3"/>
    <w:rsid w:val="005D7259"/>
    <w:rsid w:val="005E2D4B"/>
    <w:rsid w:val="005F057F"/>
    <w:rsid w:val="005F0BA5"/>
    <w:rsid w:val="005F178A"/>
    <w:rsid w:val="005F5C13"/>
    <w:rsid w:val="005F715E"/>
    <w:rsid w:val="0060087F"/>
    <w:rsid w:val="00603E2A"/>
    <w:rsid w:val="00604E61"/>
    <w:rsid w:val="00611895"/>
    <w:rsid w:val="006145FE"/>
    <w:rsid w:val="00616B3A"/>
    <w:rsid w:val="00621771"/>
    <w:rsid w:val="006221FB"/>
    <w:rsid w:val="00623793"/>
    <w:rsid w:val="00623D58"/>
    <w:rsid w:val="00623E8B"/>
    <w:rsid w:val="00624DF5"/>
    <w:rsid w:val="006252E0"/>
    <w:rsid w:val="00625587"/>
    <w:rsid w:val="00626A6F"/>
    <w:rsid w:val="00631D82"/>
    <w:rsid w:val="00634230"/>
    <w:rsid w:val="0063752F"/>
    <w:rsid w:val="00641D90"/>
    <w:rsid w:val="00642646"/>
    <w:rsid w:val="00652835"/>
    <w:rsid w:val="00655F2C"/>
    <w:rsid w:val="00657532"/>
    <w:rsid w:val="00661496"/>
    <w:rsid w:val="00664695"/>
    <w:rsid w:val="00664CE7"/>
    <w:rsid w:val="006657A7"/>
    <w:rsid w:val="00666091"/>
    <w:rsid w:val="0066677F"/>
    <w:rsid w:val="00667A89"/>
    <w:rsid w:val="00677247"/>
    <w:rsid w:val="00680F8D"/>
    <w:rsid w:val="0068457F"/>
    <w:rsid w:val="00685E3F"/>
    <w:rsid w:val="006876EE"/>
    <w:rsid w:val="00687E34"/>
    <w:rsid w:val="00691C92"/>
    <w:rsid w:val="00695C77"/>
    <w:rsid w:val="006A2021"/>
    <w:rsid w:val="006A253F"/>
    <w:rsid w:val="006B28B2"/>
    <w:rsid w:val="006B33B8"/>
    <w:rsid w:val="006B552E"/>
    <w:rsid w:val="006B76C9"/>
    <w:rsid w:val="006C2549"/>
    <w:rsid w:val="006C29F3"/>
    <w:rsid w:val="006C5B82"/>
    <w:rsid w:val="006C6594"/>
    <w:rsid w:val="006E0E16"/>
    <w:rsid w:val="006E1081"/>
    <w:rsid w:val="006E22F6"/>
    <w:rsid w:val="006E24CE"/>
    <w:rsid w:val="006E2732"/>
    <w:rsid w:val="006E457B"/>
    <w:rsid w:val="006E48C6"/>
    <w:rsid w:val="006E54B6"/>
    <w:rsid w:val="006E5E5B"/>
    <w:rsid w:val="006E6B41"/>
    <w:rsid w:val="006E7ACA"/>
    <w:rsid w:val="006F0498"/>
    <w:rsid w:val="006F0949"/>
    <w:rsid w:val="006F5DBD"/>
    <w:rsid w:val="006F714B"/>
    <w:rsid w:val="00700C9F"/>
    <w:rsid w:val="00701323"/>
    <w:rsid w:val="00701500"/>
    <w:rsid w:val="00701EA2"/>
    <w:rsid w:val="00705E91"/>
    <w:rsid w:val="00706472"/>
    <w:rsid w:val="00706F0F"/>
    <w:rsid w:val="00715490"/>
    <w:rsid w:val="00720585"/>
    <w:rsid w:val="00722211"/>
    <w:rsid w:val="007234E3"/>
    <w:rsid w:val="00724F1B"/>
    <w:rsid w:val="00725828"/>
    <w:rsid w:val="00733480"/>
    <w:rsid w:val="00734FAC"/>
    <w:rsid w:val="00735119"/>
    <w:rsid w:val="00736690"/>
    <w:rsid w:val="0075085F"/>
    <w:rsid w:val="00752A71"/>
    <w:rsid w:val="00755F55"/>
    <w:rsid w:val="00757077"/>
    <w:rsid w:val="00761070"/>
    <w:rsid w:val="00762A8F"/>
    <w:rsid w:val="007723AB"/>
    <w:rsid w:val="00773AF6"/>
    <w:rsid w:val="00776F58"/>
    <w:rsid w:val="00777881"/>
    <w:rsid w:val="00781318"/>
    <w:rsid w:val="00781C8F"/>
    <w:rsid w:val="00783C86"/>
    <w:rsid w:val="007849CF"/>
    <w:rsid w:val="00793705"/>
    <w:rsid w:val="00795F71"/>
    <w:rsid w:val="007A358D"/>
    <w:rsid w:val="007A39CE"/>
    <w:rsid w:val="007A51D5"/>
    <w:rsid w:val="007A6CDA"/>
    <w:rsid w:val="007A7B33"/>
    <w:rsid w:val="007B021D"/>
    <w:rsid w:val="007B034B"/>
    <w:rsid w:val="007B178F"/>
    <w:rsid w:val="007B318A"/>
    <w:rsid w:val="007B7C40"/>
    <w:rsid w:val="007C0D8B"/>
    <w:rsid w:val="007C36E2"/>
    <w:rsid w:val="007C6FA0"/>
    <w:rsid w:val="007D0F77"/>
    <w:rsid w:val="007D1C6B"/>
    <w:rsid w:val="007D3B62"/>
    <w:rsid w:val="007D6585"/>
    <w:rsid w:val="007D670F"/>
    <w:rsid w:val="007D6EB2"/>
    <w:rsid w:val="007D7E82"/>
    <w:rsid w:val="007E01B8"/>
    <w:rsid w:val="007E1E6B"/>
    <w:rsid w:val="007E3A87"/>
    <w:rsid w:val="007E5F7A"/>
    <w:rsid w:val="007E67C9"/>
    <w:rsid w:val="007E73AB"/>
    <w:rsid w:val="007F4281"/>
    <w:rsid w:val="007F5264"/>
    <w:rsid w:val="008101B7"/>
    <w:rsid w:val="008140B8"/>
    <w:rsid w:val="00816C11"/>
    <w:rsid w:val="0081752F"/>
    <w:rsid w:val="00822587"/>
    <w:rsid w:val="0082555A"/>
    <w:rsid w:val="008326E5"/>
    <w:rsid w:val="00834CB5"/>
    <w:rsid w:val="00837B39"/>
    <w:rsid w:val="00837E4E"/>
    <w:rsid w:val="00840E51"/>
    <w:rsid w:val="00840FDA"/>
    <w:rsid w:val="008416C4"/>
    <w:rsid w:val="008442FC"/>
    <w:rsid w:val="008456BC"/>
    <w:rsid w:val="00847A2E"/>
    <w:rsid w:val="00851252"/>
    <w:rsid w:val="008541F4"/>
    <w:rsid w:val="0085679A"/>
    <w:rsid w:val="00857277"/>
    <w:rsid w:val="00857F11"/>
    <w:rsid w:val="00860217"/>
    <w:rsid w:val="00860B3E"/>
    <w:rsid w:val="0086131D"/>
    <w:rsid w:val="00871249"/>
    <w:rsid w:val="0087692C"/>
    <w:rsid w:val="00880490"/>
    <w:rsid w:val="00890D68"/>
    <w:rsid w:val="008918A0"/>
    <w:rsid w:val="00892166"/>
    <w:rsid w:val="00893B2B"/>
    <w:rsid w:val="00893E2C"/>
    <w:rsid w:val="00894C55"/>
    <w:rsid w:val="008A3AA0"/>
    <w:rsid w:val="008A3E41"/>
    <w:rsid w:val="008A3FB2"/>
    <w:rsid w:val="008A4BCC"/>
    <w:rsid w:val="008A5BEE"/>
    <w:rsid w:val="008B0932"/>
    <w:rsid w:val="008B11F7"/>
    <w:rsid w:val="008B137D"/>
    <w:rsid w:val="008B3451"/>
    <w:rsid w:val="008C07FA"/>
    <w:rsid w:val="008C0B8E"/>
    <w:rsid w:val="008C3845"/>
    <w:rsid w:val="008C3ECB"/>
    <w:rsid w:val="008C5BE2"/>
    <w:rsid w:val="008C6125"/>
    <w:rsid w:val="008D0FAE"/>
    <w:rsid w:val="008D1613"/>
    <w:rsid w:val="008D1A2B"/>
    <w:rsid w:val="008D257C"/>
    <w:rsid w:val="008D3217"/>
    <w:rsid w:val="008D5C40"/>
    <w:rsid w:val="008D713F"/>
    <w:rsid w:val="008E3D20"/>
    <w:rsid w:val="008E5071"/>
    <w:rsid w:val="008E5237"/>
    <w:rsid w:val="008E7B3E"/>
    <w:rsid w:val="008F5C66"/>
    <w:rsid w:val="00903F1B"/>
    <w:rsid w:val="009136FC"/>
    <w:rsid w:val="0091510F"/>
    <w:rsid w:val="009160BB"/>
    <w:rsid w:val="009214EA"/>
    <w:rsid w:val="00924E6F"/>
    <w:rsid w:val="009279D0"/>
    <w:rsid w:val="00931649"/>
    <w:rsid w:val="00935B1A"/>
    <w:rsid w:val="00937F07"/>
    <w:rsid w:val="009429D5"/>
    <w:rsid w:val="009520BF"/>
    <w:rsid w:val="0095289A"/>
    <w:rsid w:val="00954D2E"/>
    <w:rsid w:val="0095533E"/>
    <w:rsid w:val="00955DD7"/>
    <w:rsid w:val="00970CB0"/>
    <w:rsid w:val="00972575"/>
    <w:rsid w:val="00973FEB"/>
    <w:rsid w:val="00974DD2"/>
    <w:rsid w:val="00976D47"/>
    <w:rsid w:val="009836E7"/>
    <w:rsid w:val="00983D8F"/>
    <w:rsid w:val="00985E76"/>
    <w:rsid w:val="00986B30"/>
    <w:rsid w:val="00986D72"/>
    <w:rsid w:val="00987BDC"/>
    <w:rsid w:val="00991EB1"/>
    <w:rsid w:val="00995C55"/>
    <w:rsid w:val="009A1CD6"/>
    <w:rsid w:val="009A2521"/>
    <w:rsid w:val="009A2654"/>
    <w:rsid w:val="009A2A26"/>
    <w:rsid w:val="009A4101"/>
    <w:rsid w:val="009B2C5C"/>
    <w:rsid w:val="009B3F93"/>
    <w:rsid w:val="009B4DF5"/>
    <w:rsid w:val="009C104F"/>
    <w:rsid w:val="009C21F9"/>
    <w:rsid w:val="009C6360"/>
    <w:rsid w:val="009D12CB"/>
    <w:rsid w:val="009D3C72"/>
    <w:rsid w:val="009D7746"/>
    <w:rsid w:val="009E1499"/>
    <w:rsid w:val="009E4F45"/>
    <w:rsid w:val="009E7484"/>
    <w:rsid w:val="009F3489"/>
    <w:rsid w:val="00A026EA"/>
    <w:rsid w:val="00A027DA"/>
    <w:rsid w:val="00A052E1"/>
    <w:rsid w:val="00A10FC3"/>
    <w:rsid w:val="00A132F0"/>
    <w:rsid w:val="00A214D9"/>
    <w:rsid w:val="00A22F96"/>
    <w:rsid w:val="00A23062"/>
    <w:rsid w:val="00A315EB"/>
    <w:rsid w:val="00A31C73"/>
    <w:rsid w:val="00A35615"/>
    <w:rsid w:val="00A547A6"/>
    <w:rsid w:val="00A562BD"/>
    <w:rsid w:val="00A573FE"/>
    <w:rsid w:val="00A5772C"/>
    <w:rsid w:val="00A57737"/>
    <w:rsid w:val="00A6073E"/>
    <w:rsid w:val="00A635FE"/>
    <w:rsid w:val="00A65276"/>
    <w:rsid w:val="00A6676B"/>
    <w:rsid w:val="00A70FD8"/>
    <w:rsid w:val="00A7682F"/>
    <w:rsid w:val="00A779AA"/>
    <w:rsid w:val="00A80C45"/>
    <w:rsid w:val="00A902DA"/>
    <w:rsid w:val="00A9351E"/>
    <w:rsid w:val="00A970CD"/>
    <w:rsid w:val="00A979EC"/>
    <w:rsid w:val="00A97B7A"/>
    <w:rsid w:val="00AB0D8C"/>
    <w:rsid w:val="00AB3541"/>
    <w:rsid w:val="00AB785C"/>
    <w:rsid w:val="00AC2589"/>
    <w:rsid w:val="00AC25E7"/>
    <w:rsid w:val="00AC4D12"/>
    <w:rsid w:val="00AC55FA"/>
    <w:rsid w:val="00AC5FFA"/>
    <w:rsid w:val="00AD0B47"/>
    <w:rsid w:val="00AD24B8"/>
    <w:rsid w:val="00AD3067"/>
    <w:rsid w:val="00AD443B"/>
    <w:rsid w:val="00AD569C"/>
    <w:rsid w:val="00AE0699"/>
    <w:rsid w:val="00AE1A7A"/>
    <w:rsid w:val="00AE54C2"/>
    <w:rsid w:val="00AE5567"/>
    <w:rsid w:val="00AF1239"/>
    <w:rsid w:val="00AF3A2C"/>
    <w:rsid w:val="00AF42AD"/>
    <w:rsid w:val="00AF7C4F"/>
    <w:rsid w:val="00B03F59"/>
    <w:rsid w:val="00B044C9"/>
    <w:rsid w:val="00B0469D"/>
    <w:rsid w:val="00B04AB0"/>
    <w:rsid w:val="00B072A3"/>
    <w:rsid w:val="00B07D77"/>
    <w:rsid w:val="00B07F24"/>
    <w:rsid w:val="00B14588"/>
    <w:rsid w:val="00B16480"/>
    <w:rsid w:val="00B2165C"/>
    <w:rsid w:val="00B22404"/>
    <w:rsid w:val="00B2450A"/>
    <w:rsid w:val="00B2587C"/>
    <w:rsid w:val="00B268F1"/>
    <w:rsid w:val="00B31211"/>
    <w:rsid w:val="00B32A5F"/>
    <w:rsid w:val="00B336E2"/>
    <w:rsid w:val="00B339D4"/>
    <w:rsid w:val="00B3437B"/>
    <w:rsid w:val="00B34507"/>
    <w:rsid w:val="00B415EE"/>
    <w:rsid w:val="00B41B0B"/>
    <w:rsid w:val="00B50F2B"/>
    <w:rsid w:val="00B54635"/>
    <w:rsid w:val="00B6414C"/>
    <w:rsid w:val="00B70F37"/>
    <w:rsid w:val="00B710F3"/>
    <w:rsid w:val="00B71898"/>
    <w:rsid w:val="00B71C1D"/>
    <w:rsid w:val="00B74586"/>
    <w:rsid w:val="00B77506"/>
    <w:rsid w:val="00B82C5B"/>
    <w:rsid w:val="00B8574D"/>
    <w:rsid w:val="00B9154C"/>
    <w:rsid w:val="00B91B40"/>
    <w:rsid w:val="00B94492"/>
    <w:rsid w:val="00B950CF"/>
    <w:rsid w:val="00B96CEC"/>
    <w:rsid w:val="00B97018"/>
    <w:rsid w:val="00B97F31"/>
    <w:rsid w:val="00BA07FF"/>
    <w:rsid w:val="00BA18DE"/>
    <w:rsid w:val="00BA20AA"/>
    <w:rsid w:val="00BA2192"/>
    <w:rsid w:val="00BA291A"/>
    <w:rsid w:val="00BA493F"/>
    <w:rsid w:val="00BC63CF"/>
    <w:rsid w:val="00BD0641"/>
    <w:rsid w:val="00BD332B"/>
    <w:rsid w:val="00BD4340"/>
    <w:rsid w:val="00BD4425"/>
    <w:rsid w:val="00BD448A"/>
    <w:rsid w:val="00BD4966"/>
    <w:rsid w:val="00BD6491"/>
    <w:rsid w:val="00BE0FB4"/>
    <w:rsid w:val="00BF092E"/>
    <w:rsid w:val="00BF1194"/>
    <w:rsid w:val="00BF24F5"/>
    <w:rsid w:val="00BF5415"/>
    <w:rsid w:val="00BF77AE"/>
    <w:rsid w:val="00C06A99"/>
    <w:rsid w:val="00C11128"/>
    <w:rsid w:val="00C11DD9"/>
    <w:rsid w:val="00C165A3"/>
    <w:rsid w:val="00C21FBD"/>
    <w:rsid w:val="00C24754"/>
    <w:rsid w:val="00C25B49"/>
    <w:rsid w:val="00C26E9B"/>
    <w:rsid w:val="00C30AF4"/>
    <w:rsid w:val="00C37A72"/>
    <w:rsid w:val="00C37F0A"/>
    <w:rsid w:val="00C4157A"/>
    <w:rsid w:val="00C4371A"/>
    <w:rsid w:val="00C51FAA"/>
    <w:rsid w:val="00C5351E"/>
    <w:rsid w:val="00C5483E"/>
    <w:rsid w:val="00C553E4"/>
    <w:rsid w:val="00C71326"/>
    <w:rsid w:val="00C736A3"/>
    <w:rsid w:val="00C73D88"/>
    <w:rsid w:val="00C7572E"/>
    <w:rsid w:val="00C7589E"/>
    <w:rsid w:val="00C86A41"/>
    <w:rsid w:val="00C94411"/>
    <w:rsid w:val="00CA5C9C"/>
    <w:rsid w:val="00CA6BF0"/>
    <w:rsid w:val="00CB3804"/>
    <w:rsid w:val="00CB5756"/>
    <w:rsid w:val="00CB662E"/>
    <w:rsid w:val="00CB6630"/>
    <w:rsid w:val="00CB7F79"/>
    <w:rsid w:val="00CC08D9"/>
    <w:rsid w:val="00CC0D2D"/>
    <w:rsid w:val="00CC79DB"/>
    <w:rsid w:val="00CD5AED"/>
    <w:rsid w:val="00CD61E3"/>
    <w:rsid w:val="00CE0B7A"/>
    <w:rsid w:val="00CE5657"/>
    <w:rsid w:val="00CF3660"/>
    <w:rsid w:val="00CF381B"/>
    <w:rsid w:val="00CF57B1"/>
    <w:rsid w:val="00CF6FCD"/>
    <w:rsid w:val="00D01C9C"/>
    <w:rsid w:val="00D07790"/>
    <w:rsid w:val="00D10379"/>
    <w:rsid w:val="00D108D1"/>
    <w:rsid w:val="00D1184C"/>
    <w:rsid w:val="00D13343"/>
    <w:rsid w:val="00D133F8"/>
    <w:rsid w:val="00D14A3E"/>
    <w:rsid w:val="00D159F1"/>
    <w:rsid w:val="00D16C38"/>
    <w:rsid w:val="00D20F93"/>
    <w:rsid w:val="00D25B29"/>
    <w:rsid w:val="00D30329"/>
    <w:rsid w:val="00D3195A"/>
    <w:rsid w:val="00D31E44"/>
    <w:rsid w:val="00D324B6"/>
    <w:rsid w:val="00D333EE"/>
    <w:rsid w:val="00D472BE"/>
    <w:rsid w:val="00D51983"/>
    <w:rsid w:val="00D55539"/>
    <w:rsid w:val="00D577F9"/>
    <w:rsid w:val="00D64521"/>
    <w:rsid w:val="00D65471"/>
    <w:rsid w:val="00D65EC4"/>
    <w:rsid w:val="00D663B8"/>
    <w:rsid w:val="00D71637"/>
    <w:rsid w:val="00D755AB"/>
    <w:rsid w:val="00D75C2D"/>
    <w:rsid w:val="00D81633"/>
    <w:rsid w:val="00D86267"/>
    <w:rsid w:val="00D8747F"/>
    <w:rsid w:val="00D912E4"/>
    <w:rsid w:val="00DA0D0E"/>
    <w:rsid w:val="00DA1FF5"/>
    <w:rsid w:val="00DA2744"/>
    <w:rsid w:val="00DA352D"/>
    <w:rsid w:val="00DA5C87"/>
    <w:rsid w:val="00DB0A2C"/>
    <w:rsid w:val="00DB3325"/>
    <w:rsid w:val="00DB511B"/>
    <w:rsid w:val="00DB6954"/>
    <w:rsid w:val="00DC307B"/>
    <w:rsid w:val="00DC6646"/>
    <w:rsid w:val="00DD39AC"/>
    <w:rsid w:val="00DE2915"/>
    <w:rsid w:val="00DE5933"/>
    <w:rsid w:val="00DF40C4"/>
    <w:rsid w:val="00DF46D5"/>
    <w:rsid w:val="00DF4A68"/>
    <w:rsid w:val="00E02A25"/>
    <w:rsid w:val="00E02DC5"/>
    <w:rsid w:val="00E03985"/>
    <w:rsid w:val="00E03C99"/>
    <w:rsid w:val="00E061AA"/>
    <w:rsid w:val="00E10BF2"/>
    <w:rsid w:val="00E11BC0"/>
    <w:rsid w:val="00E12AC0"/>
    <w:rsid w:val="00E2019F"/>
    <w:rsid w:val="00E24F66"/>
    <w:rsid w:val="00E25561"/>
    <w:rsid w:val="00E25DFB"/>
    <w:rsid w:val="00E3067B"/>
    <w:rsid w:val="00E34266"/>
    <w:rsid w:val="00E357E8"/>
    <w:rsid w:val="00E36E80"/>
    <w:rsid w:val="00E3716B"/>
    <w:rsid w:val="00E37800"/>
    <w:rsid w:val="00E454B6"/>
    <w:rsid w:val="00E45BAC"/>
    <w:rsid w:val="00E46BDF"/>
    <w:rsid w:val="00E50CDA"/>
    <w:rsid w:val="00E512AF"/>
    <w:rsid w:val="00E5323B"/>
    <w:rsid w:val="00E565EF"/>
    <w:rsid w:val="00E61E78"/>
    <w:rsid w:val="00E7366E"/>
    <w:rsid w:val="00E73EBC"/>
    <w:rsid w:val="00E76701"/>
    <w:rsid w:val="00E77FE9"/>
    <w:rsid w:val="00E825D2"/>
    <w:rsid w:val="00E85964"/>
    <w:rsid w:val="00E8749E"/>
    <w:rsid w:val="00E90C01"/>
    <w:rsid w:val="00E93E1C"/>
    <w:rsid w:val="00E942A6"/>
    <w:rsid w:val="00E957C9"/>
    <w:rsid w:val="00EA06E2"/>
    <w:rsid w:val="00EA1CE7"/>
    <w:rsid w:val="00EA2F90"/>
    <w:rsid w:val="00EA3A87"/>
    <w:rsid w:val="00EA4349"/>
    <w:rsid w:val="00EA486E"/>
    <w:rsid w:val="00EA6D28"/>
    <w:rsid w:val="00EA7B68"/>
    <w:rsid w:val="00EB0DE6"/>
    <w:rsid w:val="00EB4A4F"/>
    <w:rsid w:val="00EB4F4A"/>
    <w:rsid w:val="00EB5C17"/>
    <w:rsid w:val="00EB7509"/>
    <w:rsid w:val="00EC2345"/>
    <w:rsid w:val="00EC2FD1"/>
    <w:rsid w:val="00ED05B2"/>
    <w:rsid w:val="00ED0A6E"/>
    <w:rsid w:val="00EE08B3"/>
    <w:rsid w:val="00EE2E2B"/>
    <w:rsid w:val="00EE4FAF"/>
    <w:rsid w:val="00EE7A51"/>
    <w:rsid w:val="00EF2FE9"/>
    <w:rsid w:val="00EF3744"/>
    <w:rsid w:val="00EF3D66"/>
    <w:rsid w:val="00EF534F"/>
    <w:rsid w:val="00EF5577"/>
    <w:rsid w:val="00F018AB"/>
    <w:rsid w:val="00F0222E"/>
    <w:rsid w:val="00F04FC9"/>
    <w:rsid w:val="00F07339"/>
    <w:rsid w:val="00F22869"/>
    <w:rsid w:val="00F32707"/>
    <w:rsid w:val="00F3660F"/>
    <w:rsid w:val="00F367AB"/>
    <w:rsid w:val="00F410B9"/>
    <w:rsid w:val="00F41C41"/>
    <w:rsid w:val="00F46248"/>
    <w:rsid w:val="00F50792"/>
    <w:rsid w:val="00F552C1"/>
    <w:rsid w:val="00F57B0C"/>
    <w:rsid w:val="00F6021F"/>
    <w:rsid w:val="00F60A6F"/>
    <w:rsid w:val="00F64CD2"/>
    <w:rsid w:val="00F7566A"/>
    <w:rsid w:val="00F809B7"/>
    <w:rsid w:val="00F8368D"/>
    <w:rsid w:val="00F8519D"/>
    <w:rsid w:val="00F859A1"/>
    <w:rsid w:val="00F85C79"/>
    <w:rsid w:val="00F86E9C"/>
    <w:rsid w:val="00F876D2"/>
    <w:rsid w:val="00F879BB"/>
    <w:rsid w:val="00F87A71"/>
    <w:rsid w:val="00F9167A"/>
    <w:rsid w:val="00F925C7"/>
    <w:rsid w:val="00F93B70"/>
    <w:rsid w:val="00F94434"/>
    <w:rsid w:val="00FA1BF7"/>
    <w:rsid w:val="00FA23C9"/>
    <w:rsid w:val="00FA4E10"/>
    <w:rsid w:val="00FA67C6"/>
    <w:rsid w:val="00FA6E76"/>
    <w:rsid w:val="00FB3F86"/>
    <w:rsid w:val="00FB3FD3"/>
    <w:rsid w:val="00FB609F"/>
    <w:rsid w:val="00FB6FCB"/>
    <w:rsid w:val="00FB707F"/>
    <w:rsid w:val="00FC07E2"/>
    <w:rsid w:val="00FC313A"/>
    <w:rsid w:val="00FC4076"/>
    <w:rsid w:val="00FD2391"/>
    <w:rsid w:val="00FD4169"/>
    <w:rsid w:val="00FD4DB5"/>
    <w:rsid w:val="00FD5AF2"/>
    <w:rsid w:val="00FD61F4"/>
    <w:rsid w:val="00FE0206"/>
    <w:rsid w:val="00FE1C2D"/>
    <w:rsid w:val="00FE1C50"/>
    <w:rsid w:val="00FE21CC"/>
    <w:rsid w:val="00FF16AF"/>
    <w:rsid w:val="00FF5910"/>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74170F"/>
  <w15:docId w15:val="{6BC16BB9-8B93-4EE5-97EE-C6F0D6D8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72E30"/>
    <w:rPr>
      <w:color w:val="605E5C"/>
      <w:shd w:val="clear" w:color="auto" w:fill="E1DFDD"/>
    </w:rPr>
  </w:style>
  <w:style w:type="paragraph" w:styleId="ListParagraph">
    <w:name w:val="List Paragraph"/>
    <w:aliases w:val="2"/>
    <w:basedOn w:val="Normal"/>
    <w:link w:val="ListParagraphChar"/>
    <w:uiPriority w:val="34"/>
    <w:qFormat/>
    <w:rsid w:val="007723AB"/>
    <w:pPr>
      <w:ind w:left="720"/>
      <w:contextualSpacing/>
    </w:pPr>
  </w:style>
  <w:style w:type="paragraph" w:customStyle="1" w:styleId="naisc">
    <w:name w:val="naisc"/>
    <w:basedOn w:val="Normal"/>
    <w:rsid w:val="006C5B82"/>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E25DF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25DFB"/>
    <w:rPr>
      <w:rFonts w:ascii="Times New Roman" w:eastAsia="Times New Roman" w:hAnsi="Times New Roman" w:cs="Times New Roman"/>
      <w:sz w:val="28"/>
      <w:szCs w:val="20"/>
    </w:rPr>
  </w:style>
  <w:style w:type="paragraph" w:customStyle="1" w:styleId="tv213">
    <w:name w:val="tv213"/>
    <w:basedOn w:val="Normal"/>
    <w:rsid w:val="00BF2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E7AA6"/>
    <w:rPr>
      <w:i/>
      <w:iCs/>
    </w:rPr>
  </w:style>
  <w:style w:type="character" w:styleId="CommentReference">
    <w:name w:val="annotation reference"/>
    <w:basedOn w:val="DefaultParagraphFont"/>
    <w:uiPriority w:val="99"/>
    <w:semiHidden/>
    <w:unhideWhenUsed/>
    <w:rsid w:val="00274535"/>
    <w:rPr>
      <w:sz w:val="16"/>
      <w:szCs w:val="16"/>
    </w:rPr>
  </w:style>
  <w:style w:type="paragraph" w:styleId="CommentText">
    <w:name w:val="annotation text"/>
    <w:basedOn w:val="Normal"/>
    <w:link w:val="CommentTextChar"/>
    <w:uiPriority w:val="99"/>
    <w:semiHidden/>
    <w:unhideWhenUsed/>
    <w:rsid w:val="00274535"/>
    <w:pPr>
      <w:spacing w:line="240" w:lineRule="auto"/>
    </w:pPr>
    <w:rPr>
      <w:sz w:val="20"/>
      <w:szCs w:val="20"/>
    </w:rPr>
  </w:style>
  <w:style w:type="character" w:customStyle="1" w:styleId="CommentTextChar">
    <w:name w:val="Comment Text Char"/>
    <w:basedOn w:val="DefaultParagraphFont"/>
    <w:link w:val="CommentText"/>
    <w:uiPriority w:val="99"/>
    <w:semiHidden/>
    <w:rsid w:val="00274535"/>
    <w:rPr>
      <w:sz w:val="20"/>
      <w:szCs w:val="20"/>
    </w:rPr>
  </w:style>
  <w:style w:type="paragraph" w:styleId="CommentSubject">
    <w:name w:val="annotation subject"/>
    <w:basedOn w:val="CommentText"/>
    <w:next w:val="CommentText"/>
    <w:link w:val="CommentSubjectChar"/>
    <w:uiPriority w:val="99"/>
    <w:semiHidden/>
    <w:unhideWhenUsed/>
    <w:rsid w:val="00274535"/>
    <w:rPr>
      <w:b/>
      <w:bCs/>
    </w:rPr>
  </w:style>
  <w:style w:type="character" w:customStyle="1" w:styleId="CommentSubjectChar">
    <w:name w:val="Comment Subject Char"/>
    <w:basedOn w:val="CommentTextChar"/>
    <w:link w:val="CommentSubject"/>
    <w:uiPriority w:val="99"/>
    <w:semiHidden/>
    <w:rsid w:val="00274535"/>
    <w:rPr>
      <w:b/>
      <w:bCs/>
      <w:sz w:val="20"/>
      <w:szCs w:val="20"/>
    </w:rPr>
  </w:style>
  <w:style w:type="paragraph" w:styleId="NormalWeb">
    <w:name w:val="Normal (Web)"/>
    <w:basedOn w:val="Normal"/>
    <w:uiPriority w:val="99"/>
    <w:unhideWhenUsed/>
    <w:rsid w:val="00545F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5F6F"/>
    <w:rPr>
      <w:b/>
      <w:b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5B4DE7"/>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5B4DE7"/>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5B4DE7"/>
    <w:rPr>
      <w:vertAlign w:val="superscript"/>
    </w:rPr>
  </w:style>
  <w:style w:type="paragraph" w:customStyle="1" w:styleId="CharCharCharChar">
    <w:name w:val="Char Char Char Char"/>
    <w:aliases w:val="Char2"/>
    <w:basedOn w:val="Normal"/>
    <w:next w:val="Normal"/>
    <w:link w:val="FootnoteReference"/>
    <w:uiPriority w:val="99"/>
    <w:rsid w:val="005B4DE7"/>
    <w:pPr>
      <w:spacing w:line="240" w:lineRule="exact"/>
      <w:jc w:val="both"/>
    </w:pPr>
    <w:rPr>
      <w:vertAlign w:val="superscript"/>
    </w:rPr>
  </w:style>
  <w:style w:type="character" w:customStyle="1" w:styleId="ListParagraphChar">
    <w:name w:val="List Paragraph Char"/>
    <w:aliases w:val="2 Char"/>
    <w:link w:val="ListParagraph"/>
    <w:uiPriority w:val="34"/>
    <w:locked/>
    <w:rsid w:val="0052010D"/>
  </w:style>
  <w:style w:type="character" w:customStyle="1" w:styleId="highlight">
    <w:name w:val="highlight"/>
    <w:basedOn w:val="DefaultParagraphFont"/>
    <w:rsid w:val="00BC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406">
      <w:bodyDiv w:val="1"/>
      <w:marLeft w:val="0"/>
      <w:marRight w:val="0"/>
      <w:marTop w:val="0"/>
      <w:marBottom w:val="0"/>
      <w:divBdr>
        <w:top w:val="none" w:sz="0" w:space="0" w:color="auto"/>
        <w:left w:val="none" w:sz="0" w:space="0" w:color="auto"/>
        <w:bottom w:val="none" w:sz="0" w:space="0" w:color="auto"/>
        <w:right w:val="none" w:sz="0" w:space="0" w:color="auto"/>
      </w:divBdr>
    </w:div>
    <w:div w:id="98109809">
      <w:bodyDiv w:val="1"/>
      <w:marLeft w:val="0"/>
      <w:marRight w:val="0"/>
      <w:marTop w:val="0"/>
      <w:marBottom w:val="0"/>
      <w:divBdr>
        <w:top w:val="none" w:sz="0" w:space="0" w:color="auto"/>
        <w:left w:val="none" w:sz="0" w:space="0" w:color="auto"/>
        <w:bottom w:val="none" w:sz="0" w:space="0" w:color="auto"/>
        <w:right w:val="none" w:sz="0" w:space="0" w:color="auto"/>
      </w:divBdr>
    </w:div>
    <w:div w:id="167647343">
      <w:bodyDiv w:val="1"/>
      <w:marLeft w:val="0"/>
      <w:marRight w:val="0"/>
      <w:marTop w:val="0"/>
      <w:marBottom w:val="0"/>
      <w:divBdr>
        <w:top w:val="none" w:sz="0" w:space="0" w:color="auto"/>
        <w:left w:val="none" w:sz="0" w:space="0" w:color="auto"/>
        <w:bottom w:val="none" w:sz="0" w:space="0" w:color="auto"/>
        <w:right w:val="none" w:sz="0" w:space="0" w:color="auto"/>
      </w:divBdr>
    </w:div>
    <w:div w:id="1757756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327398">
      <w:bodyDiv w:val="1"/>
      <w:marLeft w:val="0"/>
      <w:marRight w:val="0"/>
      <w:marTop w:val="0"/>
      <w:marBottom w:val="0"/>
      <w:divBdr>
        <w:top w:val="none" w:sz="0" w:space="0" w:color="auto"/>
        <w:left w:val="none" w:sz="0" w:space="0" w:color="auto"/>
        <w:bottom w:val="none" w:sz="0" w:space="0" w:color="auto"/>
        <w:right w:val="none" w:sz="0" w:space="0" w:color="auto"/>
      </w:divBdr>
    </w:div>
    <w:div w:id="276765009">
      <w:bodyDiv w:val="1"/>
      <w:marLeft w:val="0"/>
      <w:marRight w:val="0"/>
      <w:marTop w:val="0"/>
      <w:marBottom w:val="0"/>
      <w:divBdr>
        <w:top w:val="none" w:sz="0" w:space="0" w:color="auto"/>
        <w:left w:val="none" w:sz="0" w:space="0" w:color="auto"/>
        <w:bottom w:val="none" w:sz="0" w:space="0" w:color="auto"/>
        <w:right w:val="none" w:sz="0" w:space="0" w:color="auto"/>
      </w:divBdr>
    </w:div>
    <w:div w:id="391268207">
      <w:bodyDiv w:val="1"/>
      <w:marLeft w:val="0"/>
      <w:marRight w:val="0"/>
      <w:marTop w:val="0"/>
      <w:marBottom w:val="0"/>
      <w:divBdr>
        <w:top w:val="none" w:sz="0" w:space="0" w:color="auto"/>
        <w:left w:val="none" w:sz="0" w:space="0" w:color="auto"/>
        <w:bottom w:val="none" w:sz="0" w:space="0" w:color="auto"/>
        <w:right w:val="none" w:sz="0" w:space="0" w:color="auto"/>
      </w:divBdr>
    </w:div>
    <w:div w:id="437063604">
      <w:bodyDiv w:val="1"/>
      <w:marLeft w:val="0"/>
      <w:marRight w:val="0"/>
      <w:marTop w:val="0"/>
      <w:marBottom w:val="0"/>
      <w:divBdr>
        <w:top w:val="none" w:sz="0" w:space="0" w:color="auto"/>
        <w:left w:val="none" w:sz="0" w:space="0" w:color="auto"/>
        <w:bottom w:val="none" w:sz="0" w:space="0" w:color="auto"/>
        <w:right w:val="none" w:sz="0" w:space="0" w:color="auto"/>
      </w:divBdr>
    </w:div>
    <w:div w:id="474684738">
      <w:bodyDiv w:val="1"/>
      <w:marLeft w:val="0"/>
      <w:marRight w:val="0"/>
      <w:marTop w:val="0"/>
      <w:marBottom w:val="0"/>
      <w:divBdr>
        <w:top w:val="none" w:sz="0" w:space="0" w:color="auto"/>
        <w:left w:val="none" w:sz="0" w:space="0" w:color="auto"/>
        <w:bottom w:val="none" w:sz="0" w:space="0" w:color="auto"/>
        <w:right w:val="none" w:sz="0" w:space="0" w:color="auto"/>
      </w:divBdr>
    </w:div>
    <w:div w:id="665399623">
      <w:bodyDiv w:val="1"/>
      <w:marLeft w:val="0"/>
      <w:marRight w:val="0"/>
      <w:marTop w:val="0"/>
      <w:marBottom w:val="0"/>
      <w:divBdr>
        <w:top w:val="none" w:sz="0" w:space="0" w:color="auto"/>
        <w:left w:val="none" w:sz="0" w:space="0" w:color="auto"/>
        <w:bottom w:val="none" w:sz="0" w:space="0" w:color="auto"/>
        <w:right w:val="none" w:sz="0" w:space="0" w:color="auto"/>
      </w:divBdr>
    </w:div>
    <w:div w:id="750614742">
      <w:bodyDiv w:val="1"/>
      <w:marLeft w:val="0"/>
      <w:marRight w:val="0"/>
      <w:marTop w:val="0"/>
      <w:marBottom w:val="0"/>
      <w:divBdr>
        <w:top w:val="none" w:sz="0" w:space="0" w:color="auto"/>
        <w:left w:val="none" w:sz="0" w:space="0" w:color="auto"/>
        <w:bottom w:val="none" w:sz="0" w:space="0" w:color="auto"/>
        <w:right w:val="none" w:sz="0" w:space="0" w:color="auto"/>
      </w:divBdr>
    </w:div>
    <w:div w:id="845172795">
      <w:bodyDiv w:val="1"/>
      <w:marLeft w:val="0"/>
      <w:marRight w:val="0"/>
      <w:marTop w:val="0"/>
      <w:marBottom w:val="0"/>
      <w:divBdr>
        <w:top w:val="none" w:sz="0" w:space="0" w:color="auto"/>
        <w:left w:val="none" w:sz="0" w:space="0" w:color="auto"/>
        <w:bottom w:val="none" w:sz="0" w:space="0" w:color="auto"/>
        <w:right w:val="none" w:sz="0" w:space="0" w:color="auto"/>
      </w:divBdr>
    </w:div>
    <w:div w:id="906452631">
      <w:bodyDiv w:val="1"/>
      <w:marLeft w:val="0"/>
      <w:marRight w:val="0"/>
      <w:marTop w:val="0"/>
      <w:marBottom w:val="0"/>
      <w:divBdr>
        <w:top w:val="none" w:sz="0" w:space="0" w:color="auto"/>
        <w:left w:val="none" w:sz="0" w:space="0" w:color="auto"/>
        <w:bottom w:val="none" w:sz="0" w:space="0" w:color="auto"/>
        <w:right w:val="none" w:sz="0" w:space="0" w:color="auto"/>
      </w:divBdr>
    </w:div>
    <w:div w:id="918639486">
      <w:bodyDiv w:val="1"/>
      <w:marLeft w:val="0"/>
      <w:marRight w:val="0"/>
      <w:marTop w:val="0"/>
      <w:marBottom w:val="0"/>
      <w:divBdr>
        <w:top w:val="none" w:sz="0" w:space="0" w:color="auto"/>
        <w:left w:val="none" w:sz="0" w:space="0" w:color="auto"/>
        <w:bottom w:val="none" w:sz="0" w:space="0" w:color="auto"/>
        <w:right w:val="none" w:sz="0" w:space="0" w:color="auto"/>
      </w:divBdr>
    </w:div>
    <w:div w:id="925070554">
      <w:bodyDiv w:val="1"/>
      <w:marLeft w:val="0"/>
      <w:marRight w:val="0"/>
      <w:marTop w:val="0"/>
      <w:marBottom w:val="0"/>
      <w:divBdr>
        <w:top w:val="none" w:sz="0" w:space="0" w:color="auto"/>
        <w:left w:val="none" w:sz="0" w:space="0" w:color="auto"/>
        <w:bottom w:val="none" w:sz="0" w:space="0" w:color="auto"/>
        <w:right w:val="none" w:sz="0" w:space="0" w:color="auto"/>
      </w:divBdr>
    </w:div>
    <w:div w:id="997657787">
      <w:bodyDiv w:val="1"/>
      <w:marLeft w:val="0"/>
      <w:marRight w:val="0"/>
      <w:marTop w:val="0"/>
      <w:marBottom w:val="0"/>
      <w:divBdr>
        <w:top w:val="none" w:sz="0" w:space="0" w:color="auto"/>
        <w:left w:val="none" w:sz="0" w:space="0" w:color="auto"/>
        <w:bottom w:val="none" w:sz="0" w:space="0" w:color="auto"/>
        <w:right w:val="none" w:sz="0" w:space="0" w:color="auto"/>
      </w:divBdr>
    </w:div>
    <w:div w:id="1129282282">
      <w:bodyDiv w:val="1"/>
      <w:marLeft w:val="0"/>
      <w:marRight w:val="0"/>
      <w:marTop w:val="0"/>
      <w:marBottom w:val="0"/>
      <w:divBdr>
        <w:top w:val="none" w:sz="0" w:space="0" w:color="auto"/>
        <w:left w:val="none" w:sz="0" w:space="0" w:color="auto"/>
        <w:bottom w:val="none" w:sz="0" w:space="0" w:color="auto"/>
        <w:right w:val="none" w:sz="0" w:space="0" w:color="auto"/>
      </w:divBdr>
    </w:div>
    <w:div w:id="1163205999">
      <w:bodyDiv w:val="1"/>
      <w:marLeft w:val="0"/>
      <w:marRight w:val="0"/>
      <w:marTop w:val="0"/>
      <w:marBottom w:val="0"/>
      <w:divBdr>
        <w:top w:val="none" w:sz="0" w:space="0" w:color="auto"/>
        <w:left w:val="none" w:sz="0" w:space="0" w:color="auto"/>
        <w:bottom w:val="none" w:sz="0" w:space="0" w:color="auto"/>
        <w:right w:val="none" w:sz="0" w:space="0" w:color="auto"/>
      </w:divBdr>
    </w:div>
    <w:div w:id="1177159568">
      <w:bodyDiv w:val="1"/>
      <w:marLeft w:val="0"/>
      <w:marRight w:val="0"/>
      <w:marTop w:val="0"/>
      <w:marBottom w:val="0"/>
      <w:divBdr>
        <w:top w:val="none" w:sz="0" w:space="0" w:color="auto"/>
        <w:left w:val="none" w:sz="0" w:space="0" w:color="auto"/>
        <w:bottom w:val="none" w:sz="0" w:space="0" w:color="auto"/>
        <w:right w:val="none" w:sz="0" w:space="0" w:color="auto"/>
      </w:divBdr>
    </w:div>
    <w:div w:id="1200170459">
      <w:bodyDiv w:val="1"/>
      <w:marLeft w:val="0"/>
      <w:marRight w:val="0"/>
      <w:marTop w:val="0"/>
      <w:marBottom w:val="0"/>
      <w:divBdr>
        <w:top w:val="none" w:sz="0" w:space="0" w:color="auto"/>
        <w:left w:val="none" w:sz="0" w:space="0" w:color="auto"/>
        <w:bottom w:val="none" w:sz="0" w:space="0" w:color="auto"/>
        <w:right w:val="none" w:sz="0" w:space="0" w:color="auto"/>
      </w:divBdr>
    </w:div>
    <w:div w:id="1201750054">
      <w:bodyDiv w:val="1"/>
      <w:marLeft w:val="0"/>
      <w:marRight w:val="0"/>
      <w:marTop w:val="0"/>
      <w:marBottom w:val="0"/>
      <w:divBdr>
        <w:top w:val="none" w:sz="0" w:space="0" w:color="auto"/>
        <w:left w:val="none" w:sz="0" w:space="0" w:color="auto"/>
        <w:bottom w:val="none" w:sz="0" w:space="0" w:color="auto"/>
        <w:right w:val="none" w:sz="0" w:space="0" w:color="auto"/>
      </w:divBdr>
    </w:div>
    <w:div w:id="1206867712">
      <w:bodyDiv w:val="1"/>
      <w:marLeft w:val="0"/>
      <w:marRight w:val="0"/>
      <w:marTop w:val="0"/>
      <w:marBottom w:val="0"/>
      <w:divBdr>
        <w:top w:val="none" w:sz="0" w:space="0" w:color="auto"/>
        <w:left w:val="none" w:sz="0" w:space="0" w:color="auto"/>
        <w:bottom w:val="none" w:sz="0" w:space="0" w:color="auto"/>
        <w:right w:val="none" w:sz="0" w:space="0" w:color="auto"/>
      </w:divBdr>
    </w:div>
    <w:div w:id="12512392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7506135">
      <w:bodyDiv w:val="1"/>
      <w:marLeft w:val="0"/>
      <w:marRight w:val="0"/>
      <w:marTop w:val="0"/>
      <w:marBottom w:val="0"/>
      <w:divBdr>
        <w:top w:val="none" w:sz="0" w:space="0" w:color="auto"/>
        <w:left w:val="none" w:sz="0" w:space="0" w:color="auto"/>
        <w:bottom w:val="none" w:sz="0" w:space="0" w:color="auto"/>
        <w:right w:val="none" w:sz="0" w:space="0" w:color="auto"/>
      </w:divBdr>
    </w:div>
    <w:div w:id="1411581339">
      <w:bodyDiv w:val="1"/>
      <w:marLeft w:val="0"/>
      <w:marRight w:val="0"/>
      <w:marTop w:val="0"/>
      <w:marBottom w:val="0"/>
      <w:divBdr>
        <w:top w:val="none" w:sz="0" w:space="0" w:color="auto"/>
        <w:left w:val="none" w:sz="0" w:space="0" w:color="auto"/>
        <w:bottom w:val="none" w:sz="0" w:space="0" w:color="auto"/>
        <w:right w:val="none" w:sz="0" w:space="0" w:color="auto"/>
      </w:divBdr>
    </w:div>
    <w:div w:id="1496260143">
      <w:bodyDiv w:val="1"/>
      <w:marLeft w:val="0"/>
      <w:marRight w:val="0"/>
      <w:marTop w:val="0"/>
      <w:marBottom w:val="0"/>
      <w:divBdr>
        <w:top w:val="none" w:sz="0" w:space="0" w:color="auto"/>
        <w:left w:val="none" w:sz="0" w:space="0" w:color="auto"/>
        <w:bottom w:val="none" w:sz="0" w:space="0" w:color="auto"/>
        <w:right w:val="none" w:sz="0" w:space="0" w:color="auto"/>
      </w:divBdr>
    </w:div>
    <w:div w:id="1621112527">
      <w:bodyDiv w:val="1"/>
      <w:marLeft w:val="0"/>
      <w:marRight w:val="0"/>
      <w:marTop w:val="0"/>
      <w:marBottom w:val="0"/>
      <w:divBdr>
        <w:top w:val="none" w:sz="0" w:space="0" w:color="auto"/>
        <w:left w:val="none" w:sz="0" w:space="0" w:color="auto"/>
        <w:bottom w:val="none" w:sz="0" w:space="0" w:color="auto"/>
        <w:right w:val="none" w:sz="0" w:space="0" w:color="auto"/>
      </w:divBdr>
    </w:div>
    <w:div w:id="1637835145">
      <w:bodyDiv w:val="1"/>
      <w:marLeft w:val="0"/>
      <w:marRight w:val="0"/>
      <w:marTop w:val="0"/>
      <w:marBottom w:val="0"/>
      <w:divBdr>
        <w:top w:val="none" w:sz="0" w:space="0" w:color="auto"/>
        <w:left w:val="none" w:sz="0" w:space="0" w:color="auto"/>
        <w:bottom w:val="none" w:sz="0" w:space="0" w:color="auto"/>
        <w:right w:val="none" w:sz="0" w:space="0" w:color="auto"/>
      </w:divBdr>
    </w:div>
    <w:div w:id="1676498755">
      <w:bodyDiv w:val="1"/>
      <w:marLeft w:val="0"/>
      <w:marRight w:val="0"/>
      <w:marTop w:val="0"/>
      <w:marBottom w:val="0"/>
      <w:divBdr>
        <w:top w:val="none" w:sz="0" w:space="0" w:color="auto"/>
        <w:left w:val="none" w:sz="0" w:space="0" w:color="auto"/>
        <w:bottom w:val="none" w:sz="0" w:space="0" w:color="auto"/>
        <w:right w:val="none" w:sz="0" w:space="0" w:color="auto"/>
      </w:divBdr>
    </w:div>
    <w:div w:id="1724717499">
      <w:bodyDiv w:val="1"/>
      <w:marLeft w:val="0"/>
      <w:marRight w:val="0"/>
      <w:marTop w:val="0"/>
      <w:marBottom w:val="0"/>
      <w:divBdr>
        <w:top w:val="none" w:sz="0" w:space="0" w:color="auto"/>
        <w:left w:val="none" w:sz="0" w:space="0" w:color="auto"/>
        <w:bottom w:val="none" w:sz="0" w:space="0" w:color="auto"/>
        <w:right w:val="none" w:sz="0" w:space="0" w:color="auto"/>
      </w:divBdr>
    </w:div>
    <w:div w:id="1747416896">
      <w:bodyDiv w:val="1"/>
      <w:marLeft w:val="0"/>
      <w:marRight w:val="0"/>
      <w:marTop w:val="0"/>
      <w:marBottom w:val="0"/>
      <w:divBdr>
        <w:top w:val="none" w:sz="0" w:space="0" w:color="auto"/>
        <w:left w:val="none" w:sz="0" w:space="0" w:color="auto"/>
        <w:bottom w:val="none" w:sz="0" w:space="0" w:color="auto"/>
        <w:right w:val="none" w:sz="0" w:space="0" w:color="auto"/>
      </w:divBdr>
    </w:div>
    <w:div w:id="1747993642">
      <w:bodyDiv w:val="1"/>
      <w:marLeft w:val="0"/>
      <w:marRight w:val="0"/>
      <w:marTop w:val="0"/>
      <w:marBottom w:val="0"/>
      <w:divBdr>
        <w:top w:val="none" w:sz="0" w:space="0" w:color="auto"/>
        <w:left w:val="none" w:sz="0" w:space="0" w:color="auto"/>
        <w:bottom w:val="none" w:sz="0" w:space="0" w:color="auto"/>
        <w:right w:val="none" w:sz="0" w:space="0" w:color="auto"/>
      </w:divBdr>
    </w:div>
    <w:div w:id="1812868030">
      <w:bodyDiv w:val="1"/>
      <w:marLeft w:val="0"/>
      <w:marRight w:val="0"/>
      <w:marTop w:val="0"/>
      <w:marBottom w:val="0"/>
      <w:divBdr>
        <w:top w:val="none" w:sz="0" w:space="0" w:color="auto"/>
        <w:left w:val="none" w:sz="0" w:space="0" w:color="auto"/>
        <w:bottom w:val="none" w:sz="0" w:space="0" w:color="auto"/>
        <w:right w:val="none" w:sz="0" w:space="0" w:color="auto"/>
      </w:divBdr>
    </w:div>
    <w:div w:id="1850480313">
      <w:bodyDiv w:val="1"/>
      <w:marLeft w:val="0"/>
      <w:marRight w:val="0"/>
      <w:marTop w:val="0"/>
      <w:marBottom w:val="0"/>
      <w:divBdr>
        <w:top w:val="none" w:sz="0" w:space="0" w:color="auto"/>
        <w:left w:val="none" w:sz="0" w:space="0" w:color="auto"/>
        <w:bottom w:val="none" w:sz="0" w:space="0" w:color="auto"/>
        <w:right w:val="none" w:sz="0" w:space="0" w:color="auto"/>
      </w:divBdr>
    </w:div>
    <w:div w:id="1934320705">
      <w:bodyDiv w:val="1"/>
      <w:marLeft w:val="0"/>
      <w:marRight w:val="0"/>
      <w:marTop w:val="0"/>
      <w:marBottom w:val="0"/>
      <w:divBdr>
        <w:top w:val="none" w:sz="0" w:space="0" w:color="auto"/>
        <w:left w:val="none" w:sz="0" w:space="0" w:color="auto"/>
        <w:bottom w:val="none" w:sz="0" w:space="0" w:color="auto"/>
        <w:right w:val="none" w:sz="0" w:space="0" w:color="auto"/>
      </w:divBdr>
    </w:div>
    <w:div w:id="1944263051">
      <w:bodyDiv w:val="1"/>
      <w:marLeft w:val="0"/>
      <w:marRight w:val="0"/>
      <w:marTop w:val="0"/>
      <w:marBottom w:val="0"/>
      <w:divBdr>
        <w:top w:val="none" w:sz="0" w:space="0" w:color="auto"/>
        <w:left w:val="none" w:sz="0" w:space="0" w:color="auto"/>
        <w:bottom w:val="none" w:sz="0" w:space="0" w:color="auto"/>
        <w:right w:val="none" w:sz="0" w:space="0" w:color="auto"/>
      </w:divBdr>
    </w:div>
    <w:div w:id="1990206846">
      <w:bodyDiv w:val="1"/>
      <w:marLeft w:val="0"/>
      <w:marRight w:val="0"/>
      <w:marTop w:val="0"/>
      <w:marBottom w:val="0"/>
      <w:divBdr>
        <w:top w:val="none" w:sz="0" w:space="0" w:color="auto"/>
        <w:left w:val="none" w:sz="0" w:space="0" w:color="auto"/>
        <w:bottom w:val="none" w:sz="0" w:space="0" w:color="auto"/>
        <w:right w:val="none" w:sz="0" w:space="0" w:color="auto"/>
      </w:divBdr>
    </w:div>
    <w:div w:id="2017341048">
      <w:bodyDiv w:val="1"/>
      <w:marLeft w:val="0"/>
      <w:marRight w:val="0"/>
      <w:marTop w:val="0"/>
      <w:marBottom w:val="0"/>
      <w:divBdr>
        <w:top w:val="none" w:sz="0" w:space="0" w:color="auto"/>
        <w:left w:val="none" w:sz="0" w:space="0" w:color="auto"/>
        <w:bottom w:val="none" w:sz="0" w:space="0" w:color="auto"/>
        <w:right w:val="none" w:sz="0" w:space="0" w:color="auto"/>
      </w:divBdr>
    </w:div>
    <w:div w:id="2026206620">
      <w:bodyDiv w:val="1"/>
      <w:marLeft w:val="0"/>
      <w:marRight w:val="0"/>
      <w:marTop w:val="0"/>
      <w:marBottom w:val="0"/>
      <w:divBdr>
        <w:top w:val="none" w:sz="0" w:space="0" w:color="auto"/>
        <w:left w:val="none" w:sz="0" w:space="0" w:color="auto"/>
        <w:bottom w:val="none" w:sz="0" w:space="0" w:color="auto"/>
        <w:right w:val="none" w:sz="0" w:space="0" w:color="auto"/>
      </w:divBdr>
    </w:div>
    <w:div w:id="2045475986">
      <w:bodyDiv w:val="1"/>
      <w:marLeft w:val="0"/>
      <w:marRight w:val="0"/>
      <w:marTop w:val="0"/>
      <w:marBottom w:val="0"/>
      <w:divBdr>
        <w:top w:val="none" w:sz="0" w:space="0" w:color="auto"/>
        <w:left w:val="none" w:sz="0" w:space="0" w:color="auto"/>
        <w:bottom w:val="none" w:sz="0" w:space="0" w:color="auto"/>
        <w:right w:val="none" w:sz="0" w:space="0" w:color="auto"/>
      </w:divBdr>
    </w:div>
    <w:div w:id="2056998138">
      <w:bodyDiv w:val="1"/>
      <w:marLeft w:val="0"/>
      <w:marRight w:val="0"/>
      <w:marTop w:val="0"/>
      <w:marBottom w:val="0"/>
      <w:divBdr>
        <w:top w:val="none" w:sz="0" w:space="0" w:color="auto"/>
        <w:left w:val="none" w:sz="0" w:space="0" w:color="auto"/>
        <w:bottom w:val="none" w:sz="0" w:space="0" w:color="auto"/>
        <w:right w:val="none" w:sz="0" w:space="0" w:color="auto"/>
      </w:divBdr>
      <w:divsChild>
        <w:div w:id="726105632">
          <w:marLeft w:val="1742"/>
          <w:marRight w:val="0"/>
          <w:marTop w:val="77"/>
          <w:marBottom w:val="0"/>
          <w:divBdr>
            <w:top w:val="none" w:sz="0" w:space="0" w:color="auto"/>
            <w:left w:val="none" w:sz="0" w:space="0" w:color="auto"/>
            <w:bottom w:val="none" w:sz="0" w:space="0" w:color="auto"/>
            <w:right w:val="none" w:sz="0" w:space="0" w:color="auto"/>
          </w:divBdr>
        </w:div>
        <w:div w:id="1497724431">
          <w:marLeft w:val="1742"/>
          <w:marRight w:val="0"/>
          <w:marTop w:val="77"/>
          <w:marBottom w:val="0"/>
          <w:divBdr>
            <w:top w:val="none" w:sz="0" w:space="0" w:color="auto"/>
            <w:left w:val="none" w:sz="0" w:space="0" w:color="auto"/>
            <w:bottom w:val="none" w:sz="0" w:space="0" w:color="auto"/>
            <w:right w:val="none" w:sz="0" w:space="0" w:color="auto"/>
          </w:divBdr>
        </w:div>
        <w:div w:id="930160432">
          <w:marLeft w:val="174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nozares-politika/sociala-palidziba/8-noderiga-informacija"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uta.pavasare@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53BD"/>
    <w:rsid w:val="000E2054"/>
    <w:rsid w:val="00140BFD"/>
    <w:rsid w:val="00156910"/>
    <w:rsid w:val="001869EF"/>
    <w:rsid w:val="001A4390"/>
    <w:rsid w:val="001A647B"/>
    <w:rsid w:val="00250A03"/>
    <w:rsid w:val="002968B9"/>
    <w:rsid w:val="002A4762"/>
    <w:rsid w:val="002B1C88"/>
    <w:rsid w:val="00320E48"/>
    <w:rsid w:val="00344186"/>
    <w:rsid w:val="003B2AB8"/>
    <w:rsid w:val="00430569"/>
    <w:rsid w:val="00452E67"/>
    <w:rsid w:val="00472F39"/>
    <w:rsid w:val="004745B6"/>
    <w:rsid w:val="00474A97"/>
    <w:rsid w:val="004E1B25"/>
    <w:rsid w:val="00523A63"/>
    <w:rsid w:val="00560BD9"/>
    <w:rsid w:val="005C4CE2"/>
    <w:rsid w:val="005D61A7"/>
    <w:rsid w:val="00674732"/>
    <w:rsid w:val="006E392E"/>
    <w:rsid w:val="0075179F"/>
    <w:rsid w:val="00795171"/>
    <w:rsid w:val="007C4CC9"/>
    <w:rsid w:val="00841EA2"/>
    <w:rsid w:val="008B623B"/>
    <w:rsid w:val="008D39C9"/>
    <w:rsid w:val="00966C00"/>
    <w:rsid w:val="00967FF3"/>
    <w:rsid w:val="009A5C0F"/>
    <w:rsid w:val="009C1B4C"/>
    <w:rsid w:val="009C7AAD"/>
    <w:rsid w:val="009E44FC"/>
    <w:rsid w:val="00A308C1"/>
    <w:rsid w:val="00AD4A2F"/>
    <w:rsid w:val="00B3767C"/>
    <w:rsid w:val="00C00671"/>
    <w:rsid w:val="00C66DB9"/>
    <w:rsid w:val="00DB4F82"/>
    <w:rsid w:val="00DC0F7E"/>
    <w:rsid w:val="00F35CC7"/>
    <w:rsid w:val="00F95F73"/>
    <w:rsid w:val="00FF5D4F"/>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24D2-8093-44AA-BBEC-64F74B0B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17801</Words>
  <Characters>10148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4</cp:revision>
  <cp:lastPrinted>2020-09-29T05:50:00Z</cp:lastPrinted>
  <dcterms:created xsi:type="dcterms:W3CDTF">2020-09-29T13:05:00Z</dcterms:created>
  <dcterms:modified xsi:type="dcterms:W3CDTF">2020-09-29T13:11:00Z</dcterms:modified>
</cp:coreProperties>
</file>