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3795" w14:textId="636951B3" w:rsidR="00894C55" w:rsidRPr="00252351" w:rsidRDefault="00433963" w:rsidP="00A126BF">
      <w:pPr>
        <w:shd w:val="clear" w:color="auto" w:fill="FFFFFF"/>
        <w:spacing w:after="0" w:line="240" w:lineRule="auto"/>
        <w:jc w:val="center"/>
        <w:rPr>
          <w:rFonts w:ascii="Times New Roman" w:eastAsia="Times New Roman" w:hAnsi="Times New Roman" w:cs="Times New Roman"/>
          <w:b/>
          <w:bCs/>
          <w:sz w:val="28"/>
          <w:szCs w:val="24"/>
          <w:lang w:eastAsia="lv-LV"/>
        </w:rPr>
      </w:pPr>
      <w:r w:rsidRPr="00252351">
        <w:rPr>
          <w:rFonts w:ascii="Times New Roman" w:eastAsia="Times New Roman" w:hAnsi="Times New Roman" w:cs="Times New Roman"/>
          <w:b/>
          <w:bCs/>
          <w:sz w:val="28"/>
          <w:szCs w:val="24"/>
          <w:lang w:eastAsia="lv-LV"/>
        </w:rPr>
        <w:t xml:space="preserve">Ministru kabineta </w:t>
      </w:r>
      <w:r w:rsidR="003F27DC" w:rsidRPr="00252351">
        <w:rPr>
          <w:rFonts w:ascii="Times New Roman" w:eastAsia="Times New Roman" w:hAnsi="Times New Roman" w:cs="Times New Roman"/>
          <w:b/>
          <w:bCs/>
          <w:sz w:val="28"/>
          <w:szCs w:val="24"/>
          <w:lang w:eastAsia="lv-LV"/>
        </w:rPr>
        <w:t>noteikumu</w:t>
      </w:r>
      <w:r w:rsidRPr="00252351">
        <w:rPr>
          <w:rFonts w:ascii="Times New Roman" w:eastAsia="Times New Roman" w:hAnsi="Times New Roman" w:cs="Times New Roman"/>
          <w:b/>
          <w:bCs/>
          <w:sz w:val="28"/>
          <w:szCs w:val="24"/>
          <w:lang w:eastAsia="lv-LV"/>
        </w:rPr>
        <w:t xml:space="preserve"> projekta "</w:t>
      </w:r>
      <w:r w:rsidR="003F27DC" w:rsidRPr="00252351">
        <w:rPr>
          <w:rFonts w:ascii="Times New Roman" w:eastAsia="Times New Roman" w:hAnsi="Times New Roman" w:cs="Times New Roman"/>
          <w:b/>
          <w:bCs/>
          <w:sz w:val="28"/>
          <w:szCs w:val="24"/>
          <w:lang w:eastAsia="lv-LV"/>
        </w:rPr>
        <w:t>Grozījum</w:t>
      </w:r>
      <w:r w:rsidR="00BC4C15">
        <w:rPr>
          <w:rFonts w:ascii="Times New Roman" w:eastAsia="Times New Roman" w:hAnsi="Times New Roman" w:cs="Times New Roman"/>
          <w:b/>
          <w:bCs/>
          <w:sz w:val="28"/>
          <w:szCs w:val="24"/>
          <w:lang w:eastAsia="lv-LV"/>
        </w:rPr>
        <w:t>s</w:t>
      </w:r>
      <w:r w:rsidR="003F27DC" w:rsidRPr="00252351">
        <w:rPr>
          <w:rFonts w:ascii="Times New Roman" w:eastAsia="Times New Roman" w:hAnsi="Times New Roman" w:cs="Times New Roman"/>
          <w:b/>
          <w:bCs/>
          <w:sz w:val="28"/>
          <w:szCs w:val="24"/>
          <w:lang w:eastAsia="lv-LV"/>
        </w:rPr>
        <w:t xml:space="preserve"> Ministru kabineta 201</w:t>
      </w:r>
      <w:r w:rsidR="003B1A0B">
        <w:rPr>
          <w:rFonts w:ascii="Times New Roman" w:eastAsia="Times New Roman" w:hAnsi="Times New Roman" w:cs="Times New Roman"/>
          <w:b/>
          <w:bCs/>
          <w:sz w:val="28"/>
          <w:szCs w:val="24"/>
          <w:lang w:eastAsia="lv-LV"/>
        </w:rPr>
        <w:t>4</w:t>
      </w:r>
      <w:r w:rsidR="003F27DC" w:rsidRPr="00252351">
        <w:rPr>
          <w:rFonts w:ascii="Times New Roman" w:eastAsia="Times New Roman" w:hAnsi="Times New Roman" w:cs="Times New Roman"/>
          <w:b/>
          <w:bCs/>
          <w:sz w:val="28"/>
          <w:szCs w:val="24"/>
          <w:lang w:eastAsia="lv-LV"/>
        </w:rPr>
        <w:t xml:space="preserve">. gada </w:t>
      </w:r>
      <w:r w:rsidR="003B1A0B">
        <w:rPr>
          <w:rFonts w:ascii="Times New Roman" w:eastAsia="Times New Roman" w:hAnsi="Times New Roman" w:cs="Times New Roman"/>
          <w:b/>
          <w:bCs/>
          <w:sz w:val="28"/>
          <w:szCs w:val="24"/>
          <w:lang w:eastAsia="lv-LV"/>
        </w:rPr>
        <w:t>2</w:t>
      </w:r>
      <w:r w:rsidR="003F27DC" w:rsidRPr="00252351">
        <w:rPr>
          <w:rFonts w:ascii="Times New Roman" w:eastAsia="Times New Roman" w:hAnsi="Times New Roman" w:cs="Times New Roman"/>
          <w:b/>
          <w:bCs/>
          <w:sz w:val="28"/>
          <w:szCs w:val="24"/>
          <w:lang w:eastAsia="lv-LV"/>
        </w:rPr>
        <w:t>. </w:t>
      </w:r>
      <w:r w:rsidR="003B1A0B">
        <w:rPr>
          <w:rFonts w:ascii="Times New Roman" w:eastAsia="Times New Roman" w:hAnsi="Times New Roman" w:cs="Times New Roman"/>
          <w:b/>
          <w:bCs/>
          <w:sz w:val="28"/>
          <w:szCs w:val="24"/>
          <w:lang w:eastAsia="lv-LV"/>
        </w:rPr>
        <w:t>decembra</w:t>
      </w:r>
      <w:r w:rsidR="003F27DC" w:rsidRPr="00252351">
        <w:rPr>
          <w:rFonts w:ascii="Times New Roman" w:eastAsia="Times New Roman" w:hAnsi="Times New Roman" w:cs="Times New Roman"/>
          <w:b/>
          <w:bCs/>
          <w:sz w:val="28"/>
          <w:szCs w:val="24"/>
          <w:lang w:eastAsia="lv-LV"/>
        </w:rPr>
        <w:t xml:space="preserve"> noteikumos Nr. </w:t>
      </w:r>
      <w:r w:rsidR="00D12A60">
        <w:rPr>
          <w:rFonts w:ascii="Times New Roman" w:eastAsia="Times New Roman" w:hAnsi="Times New Roman" w:cs="Times New Roman"/>
          <w:b/>
          <w:bCs/>
          <w:sz w:val="28"/>
          <w:szCs w:val="24"/>
          <w:lang w:eastAsia="lv-LV"/>
        </w:rPr>
        <w:t>737</w:t>
      </w:r>
      <w:r w:rsidR="003F27DC" w:rsidRPr="00252351">
        <w:rPr>
          <w:rFonts w:ascii="Times New Roman" w:eastAsia="Times New Roman" w:hAnsi="Times New Roman" w:cs="Times New Roman"/>
          <w:b/>
          <w:bCs/>
          <w:sz w:val="28"/>
          <w:szCs w:val="24"/>
          <w:lang w:eastAsia="lv-LV"/>
        </w:rPr>
        <w:t xml:space="preserve"> "</w:t>
      </w:r>
      <w:r w:rsidR="003B1A0B" w:rsidRPr="003B1A0B">
        <w:rPr>
          <w:rFonts w:ascii="Times New Roman" w:eastAsia="Times New Roman" w:hAnsi="Times New Roman" w:cs="Times New Roman"/>
          <w:b/>
          <w:bCs/>
          <w:sz w:val="28"/>
          <w:szCs w:val="24"/>
          <w:lang w:eastAsia="lv-LV"/>
        </w:rPr>
        <w:t>Att</w:t>
      </w:r>
      <w:r w:rsidR="003B1A0B" w:rsidRPr="003B1A0B">
        <w:rPr>
          <w:rFonts w:ascii="Times New Roman" w:eastAsia="Times New Roman" w:hAnsi="Times New Roman" w:cs="Times New Roman" w:hint="eastAsia"/>
          <w:b/>
          <w:bCs/>
          <w:sz w:val="28"/>
          <w:szCs w:val="24"/>
          <w:lang w:eastAsia="lv-LV"/>
        </w:rPr>
        <w:t>ī</w:t>
      </w:r>
      <w:r w:rsidR="003B1A0B" w:rsidRPr="003B1A0B">
        <w:rPr>
          <w:rFonts w:ascii="Times New Roman" w:eastAsia="Times New Roman" w:hAnsi="Times New Roman" w:cs="Times New Roman"/>
          <w:b/>
          <w:bCs/>
          <w:sz w:val="28"/>
          <w:szCs w:val="24"/>
          <w:lang w:eastAsia="lv-LV"/>
        </w:rPr>
        <w:t>st</w:t>
      </w:r>
      <w:r w:rsidR="003B1A0B" w:rsidRPr="003B1A0B">
        <w:rPr>
          <w:rFonts w:ascii="Times New Roman" w:eastAsia="Times New Roman" w:hAnsi="Times New Roman" w:cs="Times New Roman" w:hint="eastAsia"/>
          <w:b/>
          <w:bCs/>
          <w:sz w:val="28"/>
          <w:szCs w:val="24"/>
          <w:lang w:eastAsia="lv-LV"/>
        </w:rPr>
        <w:t>ī</w:t>
      </w:r>
      <w:r w:rsidR="003B1A0B" w:rsidRPr="003B1A0B">
        <w:rPr>
          <w:rFonts w:ascii="Times New Roman" w:eastAsia="Times New Roman" w:hAnsi="Times New Roman" w:cs="Times New Roman"/>
          <w:b/>
          <w:bCs/>
          <w:sz w:val="28"/>
          <w:szCs w:val="24"/>
          <w:lang w:eastAsia="lv-LV"/>
        </w:rPr>
        <w:t>bas pl</w:t>
      </w:r>
      <w:r w:rsidR="003B1A0B" w:rsidRPr="003B1A0B">
        <w:rPr>
          <w:rFonts w:ascii="Times New Roman" w:eastAsia="Times New Roman" w:hAnsi="Times New Roman" w:cs="Times New Roman" w:hint="eastAsia"/>
          <w:b/>
          <w:bCs/>
          <w:sz w:val="28"/>
          <w:szCs w:val="24"/>
          <w:lang w:eastAsia="lv-LV"/>
        </w:rPr>
        <w:t>ā</w:t>
      </w:r>
      <w:r w:rsidR="003B1A0B" w:rsidRPr="003B1A0B">
        <w:rPr>
          <w:rFonts w:ascii="Times New Roman" w:eastAsia="Times New Roman" w:hAnsi="Times New Roman" w:cs="Times New Roman"/>
          <w:b/>
          <w:bCs/>
          <w:sz w:val="28"/>
          <w:szCs w:val="24"/>
          <w:lang w:eastAsia="lv-LV"/>
        </w:rPr>
        <w:t>nošanas dokumentu izstr</w:t>
      </w:r>
      <w:r w:rsidR="003B1A0B" w:rsidRPr="003B1A0B">
        <w:rPr>
          <w:rFonts w:ascii="Times New Roman" w:eastAsia="Times New Roman" w:hAnsi="Times New Roman" w:cs="Times New Roman" w:hint="eastAsia"/>
          <w:b/>
          <w:bCs/>
          <w:sz w:val="28"/>
          <w:szCs w:val="24"/>
          <w:lang w:eastAsia="lv-LV"/>
        </w:rPr>
        <w:t>ā</w:t>
      </w:r>
      <w:r w:rsidR="003B1A0B" w:rsidRPr="003B1A0B">
        <w:rPr>
          <w:rFonts w:ascii="Times New Roman" w:eastAsia="Times New Roman" w:hAnsi="Times New Roman" w:cs="Times New Roman"/>
          <w:b/>
          <w:bCs/>
          <w:sz w:val="28"/>
          <w:szCs w:val="24"/>
          <w:lang w:eastAsia="lv-LV"/>
        </w:rPr>
        <w:t>des un ietekmes izv</w:t>
      </w:r>
      <w:r w:rsidR="003B1A0B" w:rsidRPr="003B1A0B">
        <w:rPr>
          <w:rFonts w:ascii="Times New Roman" w:eastAsia="Times New Roman" w:hAnsi="Times New Roman" w:cs="Times New Roman" w:hint="eastAsia"/>
          <w:b/>
          <w:bCs/>
          <w:sz w:val="28"/>
          <w:szCs w:val="24"/>
          <w:lang w:eastAsia="lv-LV"/>
        </w:rPr>
        <w:t>ē</w:t>
      </w:r>
      <w:r w:rsidR="003B1A0B" w:rsidRPr="003B1A0B">
        <w:rPr>
          <w:rFonts w:ascii="Times New Roman" w:eastAsia="Times New Roman" w:hAnsi="Times New Roman" w:cs="Times New Roman"/>
          <w:b/>
          <w:bCs/>
          <w:sz w:val="28"/>
          <w:szCs w:val="24"/>
          <w:lang w:eastAsia="lv-LV"/>
        </w:rPr>
        <w:t>rt</w:t>
      </w:r>
      <w:r w:rsidR="003B1A0B" w:rsidRPr="003B1A0B">
        <w:rPr>
          <w:rFonts w:ascii="Times New Roman" w:eastAsia="Times New Roman" w:hAnsi="Times New Roman" w:cs="Times New Roman" w:hint="eastAsia"/>
          <w:b/>
          <w:bCs/>
          <w:sz w:val="28"/>
          <w:szCs w:val="24"/>
          <w:lang w:eastAsia="lv-LV"/>
        </w:rPr>
        <w:t>ēš</w:t>
      </w:r>
      <w:r w:rsidR="003B1A0B" w:rsidRPr="003B1A0B">
        <w:rPr>
          <w:rFonts w:ascii="Times New Roman" w:eastAsia="Times New Roman" w:hAnsi="Times New Roman" w:cs="Times New Roman"/>
          <w:b/>
          <w:bCs/>
          <w:sz w:val="28"/>
          <w:szCs w:val="24"/>
          <w:lang w:eastAsia="lv-LV"/>
        </w:rPr>
        <w:t>anas noteikumi</w:t>
      </w:r>
      <w:r w:rsidR="003F27DC" w:rsidRPr="00252351">
        <w:rPr>
          <w:rFonts w:ascii="Times New Roman" w:eastAsia="Times New Roman" w:hAnsi="Times New Roman" w:cs="Times New Roman"/>
          <w:b/>
          <w:bCs/>
          <w:sz w:val="28"/>
          <w:szCs w:val="24"/>
          <w:lang w:eastAsia="lv-LV"/>
        </w:rPr>
        <w:t>"</w:t>
      </w:r>
      <w:r w:rsidRPr="00252351">
        <w:rPr>
          <w:rFonts w:ascii="Times New Roman" w:eastAsia="Times New Roman" w:hAnsi="Times New Roman" w:cs="Times New Roman"/>
          <w:b/>
          <w:bCs/>
          <w:sz w:val="28"/>
          <w:szCs w:val="24"/>
          <w:lang w:eastAsia="lv-LV"/>
        </w:rPr>
        <w:t xml:space="preserve">" </w:t>
      </w:r>
      <w:r w:rsidR="00894C55" w:rsidRPr="00252351">
        <w:rPr>
          <w:rFonts w:ascii="Times New Roman" w:eastAsia="Times New Roman" w:hAnsi="Times New Roman" w:cs="Times New Roman"/>
          <w:b/>
          <w:bCs/>
          <w:sz w:val="28"/>
          <w:szCs w:val="24"/>
          <w:lang w:eastAsia="lv-LV"/>
        </w:rPr>
        <w:t>sākotnējās ietekmes novērtējuma ziņojums (anotācija)</w:t>
      </w:r>
    </w:p>
    <w:p w14:paraId="42E93796" w14:textId="77777777" w:rsidR="00E5323B" w:rsidRPr="00252351" w:rsidRDefault="00E5323B" w:rsidP="00A126BF">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75A2A" w:rsidRPr="00252351" w14:paraId="42E93798" w14:textId="77777777" w:rsidTr="5935970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E93797"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Tiesību akta projekta anotācijas kopsavilkums</w:t>
            </w:r>
          </w:p>
        </w:tc>
      </w:tr>
      <w:tr w:rsidR="00775A2A" w:rsidRPr="00252351" w14:paraId="42E9379D" w14:textId="77777777" w:rsidTr="5935970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E93799" w14:textId="438E00B4"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42E9379C" w14:textId="03159554" w:rsidR="0052193E" w:rsidRPr="00252351" w:rsidRDefault="00AD6AB8" w:rsidP="00A126BF">
            <w:pPr>
              <w:spacing w:after="0" w:line="240" w:lineRule="auto"/>
              <w:jc w:val="both"/>
              <w:rPr>
                <w:rFonts w:ascii="Times New Roman" w:eastAsia="Times New Roman" w:hAnsi="Times New Roman" w:cs="Times New Roman"/>
                <w:iCs/>
                <w:color w:val="4472C4" w:themeColor="accent5"/>
                <w:sz w:val="24"/>
                <w:szCs w:val="24"/>
                <w:lang w:eastAsia="lv-LV"/>
              </w:rPr>
            </w:pPr>
            <w:r w:rsidRPr="00252351">
              <w:rPr>
                <w:rFonts w:ascii="Times New Roman" w:eastAsia="Times New Roman" w:hAnsi="Times New Roman" w:cs="Times New Roman"/>
                <w:sz w:val="24"/>
                <w:szCs w:val="24"/>
                <w:lang w:eastAsia="lv-LV"/>
              </w:rPr>
              <w:t>Nav attiecināms</w:t>
            </w:r>
            <w:r w:rsidR="00CE26E8" w:rsidRPr="00252351">
              <w:rPr>
                <w:rFonts w:ascii="Times New Roman" w:eastAsia="Times New Roman" w:hAnsi="Times New Roman" w:cs="Times New Roman"/>
                <w:iCs/>
                <w:color w:val="4472C4" w:themeColor="accent5"/>
                <w:sz w:val="24"/>
                <w:szCs w:val="24"/>
                <w:lang w:eastAsia="lv-LV"/>
              </w:rPr>
              <w:t xml:space="preserve"> </w:t>
            </w:r>
          </w:p>
        </w:tc>
      </w:tr>
    </w:tbl>
    <w:p w14:paraId="42E9379E"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775A2A" w:rsidRPr="00252351" w14:paraId="42E937A0" w14:textId="77777777" w:rsidTr="00A126BF">
        <w:trPr>
          <w:tblCellSpacing w:w="15" w:type="dxa"/>
        </w:trPr>
        <w:tc>
          <w:tcPr>
            <w:tcW w:w="4974" w:type="pct"/>
            <w:gridSpan w:val="3"/>
            <w:tcBorders>
              <w:top w:val="outset" w:sz="6" w:space="0" w:color="auto"/>
              <w:left w:val="outset" w:sz="6" w:space="0" w:color="auto"/>
              <w:bottom w:val="outset" w:sz="6" w:space="0" w:color="auto"/>
              <w:right w:val="outset" w:sz="6" w:space="0" w:color="auto"/>
            </w:tcBorders>
            <w:vAlign w:val="center"/>
            <w:hideMark/>
          </w:tcPr>
          <w:p w14:paraId="42E9379F"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I. Tiesību akta projekta izstrādes nepieciešamība</w:t>
            </w:r>
          </w:p>
        </w:tc>
      </w:tr>
      <w:tr w:rsidR="00775A2A" w:rsidRPr="00252351" w14:paraId="42E937A4" w14:textId="77777777" w:rsidTr="00A126BF">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42E937A1"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1.</w:t>
            </w:r>
          </w:p>
        </w:tc>
        <w:tc>
          <w:tcPr>
            <w:tcW w:w="800" w:type="pct"/>
            <w:tcBorders>
              <w:top w:val="outset" w:sz="6" w:space="0" w:color="auto"/>
              <w:left w:val="outset" w:sz="6" w:space="0" w:color="auto"/>
              <w:bottom w:val="outset" w:sz="6" w:space="0" w:color="auto"/>
              <w:right w:val="outset" w:sz="6" w:space="0" w:color="auto"/>
            </w:tcBorders>
            <w:hideMark/>
          </w:tcPr>
          <w:p w14:paraId="42E937A2"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Pamatojums</w:t>
            </w:r>
          </w:p>
        </w:tc>
        <w:tc>
          <w:tcPr>
            <w:tcW w:w="3956" w:type="pct"/>
            <w:tcBorders>
              <w:top w:val="outset" w:sz="6" w:space="0" w:color="auto"/>
              <w:left w:val="outset" w:sz="6" w:space="0" w:color="auto"/>
              <w:bottom w:val="outset" w:sz="6" w:space="0" w:color="auto"/>
              <w:right w:val="outset" w:sz="6" w:space="0" w:color="auto"/>
            </w:tcBorders>
            <w:hideMark/>
          </w:tcPr>
          <w:p w14:paraId="009585AB" w14:textId="6A6CE3FF" w:rsidR="00031B11" w:rsidRPr="00252351" w:rsidRDefault="00031B11" w:rsidP="00031B11">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2020.</w:t>
            </w:r>
            <w:r w:rsidR="00741EAD">
              <w:rPr>
                <w:rFonts w:ascii="Times New Roman" w:eastAsia="Times New Roman" w:hAnsi="Times New Roman" w:cs="Times New Roman"/>
                <w:iCs/>
                <w:sz w:val="24"/>
                <w:szCs w:val="24"/>
                <w:lang w:eastAsia="lv-LV"/>
              </w:rPr>
              <w:t> </w:t>
            </w:r>
            <w:r w:rsidRPr="00252351">
              <w:rPr>
                <w:rFonts w:ascii="Times New Roman" w:eastAsia="Times New Roman" w:hAnsi="Times New Roman" w:cs="Times New Roman"/>
                <w:iCs/>
                <w:sz w:val="24"/>
                <w:szCs w:val="24"/>
                <w:lang w:eastAsia="lv-LV"/>
              </w:rPr>
              <w:t>gada 28.</w:t>
            </w:r>
            <w:r w:rsidR="00741EAD">
              <w:rPr>
                <w:rFonts w:ascii="Times New Roman" w:eastAsia="Times New Roman" w:hAnsi="Times New Roman" w:cs="Times New Roman"/>
                <w:iCs/>
                <w:sz w:val="24"/>
                <w:szCs w:val="24"/>
                <w:lang w:eastAsia="lv-LV"/>
              </w:rPr>
              <w:t> </w:t>
            </w:r>
            <w:r w:rsidRPr="00252351">
              <w:rPr>
                <w:rFonts w:ascii="Times New Roman" w:eastAsia="Times New Roman" w:hAnsi="Times New Roman" w:cs="Times New Roman"/>
                <w:iCs/>
                <w:sz w:val="24"/>
                <w:szCs w:val="24"/>
                <w:lang w:eastAsia="lv-LV"/>
              </w:rPr>
              <w:t xml:space="preserve">maijā Valsts sekretāru sanāksmē tika izsludināts Ministru kabineta instrukcijas projekts </w:t>
            </w:r>
            <w:r w:rsidR="00111708" w:rsidRPr="00252351">
              <w:rPr>
                <w:rFonts w:ascii="Times New Roman" w:eastAsia="Times New Roman" w:hAnsi="Times New Roman" w:cs="Times New Roman"/>
                <w:iCs/>
                <w:sz w:val="24"/>
                <w:szCs w:val="24"/>
                <w:lang w:eastAsia="lv-LV"/>
              </w:rPr>
              <w:t>"</w:t>
            </w:r>
            <w:r w:rsidRPr="00252351">
              <w:rPr>
                <w:rFonts w:ascii="Times New Roman" w:eastAsia="Times New Roman" w:hAnsi="Times New Roman" w:cs="Times New Roman"/>
                <w:iCs/>
                <w:sz w:val="24"/>
                <w:szCs w:val="24"/>
                <w:lang w:eastAsia="lv-LV"/>
              </w:rPr>
              <w:t>Kārtība, kādā izstrādā un aktualizē institūcijas darbības stratēģiju un novērtē tās ieviešanu" (VSS-430, prot.</w:t>
            </w:r>
            <w:r w:rsidR="00741EAD">
              <w:rPr>
                <w:rFonts w:ascii="Times New Roman" w:eastAsia="Times New Roman" w:hAnsi="Times New Roman" w:cs="Times New Roman"/>
                <w:iCs/>
                <w:sz w:val="24"/>
                <w:szCs w:val="24"/>
                <w:lang w:eastAsia="lv-LV"/>
              </w:rPr>
              <w:t> </w:t>
            </w:r>
            <w:r w:rsidRPr="00252351">
              <w:rPr>
                <w:rFonts w:ascii="Times New Roman" w:eastAsia="Times New Roman" w:hAnsi="Times New Roman" w:cs="Times New Roman"/>
                <w:iCs/>
                <w:sz w:val="24"/>
                <w:szCs w:val="24"/>
                <w:lang w:eastAsia="lv-LV"/>
              </w:rPr>
              <w:t>Nr.</w:t>
            </w:r>
            <w:r w:rsidR="00741EAD">
              <w:rPr>
                <w:rFonts w:ascii="Times New Roman" w:eastAsia="Times New Roman" w:hAnsi="Times New Roman" w:cs="Times New Roman"/>
                <w:iCs/>
                <w:sz w:val="24"/>
                <w:szCs w:val="24"/>
                <w:lang w:eastAsia="lv-LV"/>
              </w:rPr>
              <w:t> </w:t>
            </w:r>
            <w:r w:rsidRPr="00252351">
              <w:rPr>
                <w:rFonts w:ascii="Times New Roman" w:eastAsia="Times New Roman" w:hAnsi="Times New Roman" w:cs="Times New Roman"/>
                <w:iCs/>
                <w:sz w:val="24"/>
                <w:szCs w:val="24"/>
                <w:lang w:eastAsia="lv-LV"/>
              </w:rPr>
              <w:t>22 21</w:t>
            </w:r>
            <w:r w:rsidR="00741EAD">
              <w:rPr>
                <w:rFonts w:ascii="Times New Roman" w:eastAsia="Times New Roman" w:hAnsi="Times New Roman" w:cs="Times New Roman"/>
                <w:iCs/>
                <w:sz w:val="24"/>
                <w:szCs w:val="24"/>
                <w:lang w:eastAsia="lv-LV"/>
              </w:rPr>
              <w:t>. §</w:t>
            </w:r>
            <w:r w:rsidRPr="00252351">
              <w:rPr>
                <w:rFonts w:ascii="Times New Roman" w:eastAsia="Times New Roman" w:hAnsi="Times New Roman" w:cs="Times New Roman"/>
                <w:iCs/>
                <w:sz w:val="24"/>
                <w:szCs w:val="24"/>
                <w:lang w:eastAsia="lv-LV"/>
              </w:rPr>
              <w:t xml:space="preserve">), kurš paredz </w:t>
            </w:r>
            <w:r w:rsidR="00AC120C" w:rsidRPr="00252351">
              <w:rPr>
                <w:rFonts w:ascii="Times New Roman" w:eastAsia="Times New Roman" w:hAnsi="Times New Roman" w:cs="Times New Roman"/>
                <w:iCs/>
                <w:sz w:val="24"/>
                <w:szCs w:val="24"/>
                <w:lang w:eastAsia="lv-LV"/>
              </w:rPr>
              <w:t>izmaiņas</w:t>
            </w:r>
            <w:proofErr w:type="gramStart"/>
            <w:r w:rsidR="00AC120C" w:rsidRPr="00252351">
              <w:rPr>
                <w:rFonts w:ascii="Times New Roman" w:eastAsia="Times New Roman" w:hAnsi="Times New Roman" w:cs="Times New Roman"/>
                <w:iCs/>
                <w:sz w:val="24"/>
                <w:szCs w:val="24"/>
                <w:lang w:eastAsia="lv-LV"/>
              </w:rPr>
              <w:t xml:space="preserve">  </w:t>
            </w:r>
            <w:proofErr w:type="gramEnd"/>
            <w:r w:rsidR="00D32394">
              <w:rPr>
                <w:rFonts w:ascii="Times New Roman" w:eastAsia="Times New Roman" w:hAnsi="Times New Roman" w:cs="Times New Roman"/>
                <w:iCs/>
                <w:sz w:val="24"/>
                <w:szCs w:val="24"/>
                <w:lang w:eastAsia="lv-LV"/>
              </w:rPr>
              <w:t>saistībā ar stratēģijas apstiprināšanu, saturu, stratēģijas darbības periodu</w:t>
            </w:r>
            <w:r w:rsidR="005027E1">
              <w:rPr>
                <w:rFonts w:ascii="Times New Roman" w:eastAsia="Times New Roman" w:hAnsi="Times New Roman" w:cs="Times New Roman"/>
                <w:iCs/>
                <w:sz w:val="24"/>
                <w:szCs w:val="24"/>
                <w:lang w:eastAsia="lv-LV"/>
              </w:rPr>
              <w:t>;</w:t>
            </w:r>
          </w:p>
          <w:p w14:paraId="42E937A3" w14:textId="0335AC3E" w:rsidR="00E5323B" w:rsidRPr="00252351" w:rsidRDefault="002B5686" w:rsidP="00031B11">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Valsts kancelejas iniciatīva</w:t>
            </w:r>
          </w:p>
        </w:tc>
      </w:tr>
      <w:tr w:rsidR="00775A2A" w:rsidRPr="00252351" w14:paraId="42E937B4" w14:textId="77777777" w:rsidTr="00A126BF">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41C97AF9" w14:textId="4BC37623"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2.</w:t>
            </w:r>
          </w:p>
          <w:p w14:paraId="590A15B7" w14:textId="77777777" w:rsidR="00870968" w:rsidRPr="00252351" w:rsidRDefault="00870968" w:rsidP="00A126BF">
            <w:pPr>
              <w:rPr>
                <w:rFonts w:ascii="Times New Roman" w:eastAsia="Times New Roman" w:hAnsi="Times New Roman" w:cs="Times New Roman"/>
                <w:sz w:val="24"/>
                <w:szCs w:val="24"/>
                <w:lang w:eastAsia="lv-LV"/>
              </w:rPr>
            </w:pPr>
          </w:p>
          <w:p w14:paraId="7850890B" w14:textId="77777777" w:rsidR="00870968" w:rsidRPr="00252351" w:rsidRDefault="00870968" w:rsidP="00A126BF">
            <w:pPr>
              <w:rPr>
                <w:rFonts w:ascii="Times New Roman" w:eastAsia="Times New Roman" w:hAnsi="Times New Roman" w:cs="Times New Roman"/>
                <w:sz w:val="24"/>
                <w:szCs w:val="24"/>
                <w:lang w:eastAsia="lv-LV"/>
              </w:rPr>
            </w:pPr>
          </w:p>
          <w:p w14:paraId="403A4BF7" w14:textId="77777777" w:rsidR="00870968" w:rsidRPr="00252351" w:rsidRDefault="00870968" w:rsidP="00A126BF">
            <w:pPr>
              <w:rPr>
                <w:rFonts w:ascii="Times New Roman" w:eastAsia="Times New Roman" w:hAnsi="Times New Roman" w:cs="Times New Roman"/>
                <w:sz w:val="24"/>
                <w:szCs w:val="24"/>
                <w:lang w:eastAsia="lv-LV"/>
              </w:rPr>
            </w:pPr>
          </w:p>
          <w:p w14:paraId="4BF32416" w14:textId="77777777" w:rsidR="00870968" w:rsidRPr="00252351" w:rsidRDefault="00870968" w:rsidP="00A126BF">
            <w:pPr>
              <w:rPr>
                <w:rFonts w:ascii="Times New Roman" w:eastAsia="Times New Roman" w:hAnsi="Times New Roman" w:cs="Times New Roman"/>
                <w:sz w:val="24"/>
                <w:szCs w:val="24"/>
                <w:lang w:eastAsia="lv-LV"/>
              </w:rPr>
            </w:pPr>
          </w:p>
          <w:p w14:paraId="55344FDA" w14:textId="77777777" w:rsidR="00870968" w:rsidRPr="00252351" w:rsidRDefault="00870968" w:rsidP="00A126BF">
            <w:pPr>
              <w:rPr>
                <w:rFonts w:ascii="Times New Roman" w:eastAsia="Times New Roman" w:hAnsi="Times New Roman" w:cs="Times New Roman"/>
                <w:sz w:val="24"/>
                <w:szCs w:val="24"/>
                <w:lang w:eastAsia="lv-LV"/>
              </w:rPr>
            </w:pPr>
          </w:p>
          <w:p w14:paraId="32A91835" w14:textId="77777777" w:rsidR="00870968" w:rsidRPr="00252351" w:rsidRDefault="00870968" w:rsidP="00A126BF">
            <w:pPr>
              <w:rPr>
                <w:rFonts w:ascii="Times New Roman" w:eastAsia="Times New Roman" w:hAnsi="Times New Roman" w:cs="Times New Roman"/>
                <w:sz w:val="24"/>
                <w:szCs w:val="24"/>
                <w:lang w:eastAsia="lv-LV"/>
              </w:rPr>
            </w:pPr>
          </w:p>
          <w:p w14:paraId="0DA65C9C" w14:textId="77777777" w:rsidR="00870968" w:rsidRPr="00252351" w:rsidRDefault="00870968" w:rsidP="00A126BF">
            <w:pPr>
              <w:rPr>
                <w:rFonts w:ascii="Times New Roman" w:eastAsia="Times New Roman" w:hAnsi="Times New Roman" w:cs="Times New Roman"/>
                <w:sz w:val="24"/>
                <w:szCs w:val="24"/>
                <w:lang w:eastAsia="lv-LV"/>
              </w:rPr>
            </w:pPr>
          </w:p>
          <w:p w14:paraId="7FC42291" w14:textId="77777777" w:rsidR="00870968" w:rsidRPr="00252351" w:rsidRDefault="00870968" w:rsidP="00A126BF">
            <w:pPr>
              <w:rPr>
                <w:rFonts w:ascii="Times New Roman" w:eastAsia="Times New Roman" w:hAnsi="Times New Roman" w:cs="Times New Roman"/>
                <w:sz w:val="24"/>
                <w:szCs w:val="24"/>
                <w:lang w:eastAsia="lv-LV"/>
              </w:rPr>
            </w:pPr>
          </w:p>
          <w:p w14:paraId="1BDC9DC4" w14:textId="77777777" w:rsidR="00870968" w:rsidRPr="00252351" w:rsidRDefault="00870968" w:rsidP="00A126BF">
            <w:pPr>
              <w:rPr>
                <w:rFonts w:ascii="Times New Roman" w:eastAsia="Times New Roman" w:hAnsi="Times New Roman" w:cs="Times New Roman"/>
                <w:sz w:val="24"/>
                <w:szCs w:val="24"/>
                <w:lang w:eastAsia="lv-LV"/>
              </w:rPr>
            </w:pPr>
          </w:p>
          <w:p w14:paraId="1B2D5488" w14:textId="77777777" w:rsidR="00870968" w:rsidRPr="00252351" w:rsidRDefault="00870968" w:rsidP="00A126BF">
            <w:pPr>
              <w:rPr>
                <w:rFonts w:ascii="Times New Roman" w:eastAsia="Times New Roman" w:hAnsi="Times New Roman" w:cs="Times New Roman"/>
                <w:sz w:val="24"/>
                <w:szCs w:val="24"/>
                <w:lang w:eastAsia="lv-LV"/>
              </w:rPr>
            </w:pPr>
          </w:p>
          <w:p w14:paraId="5BCE04DB" w14:textId="77777777" w:rsidR="00870968" w:rsidRPr="00252351" w:rsidRDefault="00870968" w:rsidP="00A126BF">
            <w:pPr>
              <w:rPr>
                <w:rFonts w:ascii="Times New Roman" w:eastAsia="Times New Roman" w:hAnsi="Times New Roman" w:cs="Times New Roman"/>
                <w:sz w:val="24"/>
                <w:szCs w:val="24"/>
                <w:lang w:eastAsia="lv-LV"/>
              </w:rPr>
            </w:pPr>
          </w:p>
          <w:p w14:paraId="6BB35EC2" w14:textId="77777777" w:rsidR="00870968" w:rsidRPr="00252351" w:rsidRDefault="00870968" w:rsidP="00A126BF">
            <w:pPr>
              <w:rPr>
                <w:rFonts w:ascii="Times New Roman" w:eastAsia="Times New Roman" w:hAnsi="Times New Roman" w:cs="Times New Roman"/>
                <w:sz w:val="24"/>
                <w:szCs w:val="24"/>
                <w:lang w:eastAsia="lv-LV"/>
              </w:rPr>
            </w:pPr>
          </w:p>
          <w:p w14:paraId="5576070B" w14:textId="77777777" w:rsidR="00870968" w:rsidRPr="00252351" w:rsidRDefault="00870968" w:rsidP="00A126BF">
            <w:pPr>
              <w:rPr>
                <w:rFonts w:ascii="Times New Roman" w:eastAsia="Times New Roman" w:hAnsi="Times New Roman" w:cs="Times New Roman"/>
                <w:sz w:val="24"/>
                <w:szCs w:val="24"/>
                <w:lang w:eastAsia="lv-LV"/>
              </w:rPr>
            </w:pPr>
          </w:p>
          <w:p w14:paraId="0F494114" w14:textId="77777777" w:rsidR="00870968" w:rsidRPr="00252351" w:rsidRDefault="00870968" w:rsidP="00A126BF">
            <w:pPr>
              <w:rPr>
                <w:rFonts w:ascii="Times New Roman" w:eastAsia="Times New Roman" w:hAnsi="Times New Roman" w:cs="Times New Roman"/>
                <w:sz w:val="24"/>
                <w:szCs w:val="24"/>
                <w:lang w:eastAsia="lv-LV"/>
              </w:rPr>
            </w:pPr>
          </w:p>
          <w:p w14:paraId="57A7AAC2" w14:textId="77777777" w:rsidR="00870968" w:rsidRPr="00252351" w:rsidRDefault="00870968" w:rsidP="00A126BF">
            <w:pPr>
              <w:rPr>
                <w:rFonts w:ascii="Times New Roman" w:eastAsia="Times New Roman" w:hAnsi="Times New Roman" w:cs="Times New Roman"/>
                <w:sz w:val="24"/>
                <w:szCs w:val="24"/>
                <w:lang w:eastAsia="lv-LV"/>
              </w:rPr>
            </w:pPr>
          </w:p>
          <w:p w14:paraId="229395D5" w14:textId="77777777" w:rsidR="00870968" w:rsidRPr="00252351" w:rsidRDefault="00870968" w:rsidP="00A126BF">
            <w:pPr>
              <w:rPr>
                <w:rFonts w:ascii="Times New Roman" w:eastAsia="Times New Roman" w:hAnsi="Times New Roman" w:cs="Times New Roman"/>
                <w:iCs/>
                <w:sz w:val="24"/>
                <w:szCs w:val="24"/>
                <w:lang w:eastAsia="lv-LV"/>
              </w:rPr>
            </w:pPr>
          </w:p>
          <w:p w14:paraId="64EAEA5A" w14:textId="77777777" w:rsidR="00870968" w:rsidRPr="00252351" w:rsidRDefault="00870968" w:rsidP="00A126BF">
            <w:pPr>
              <w:rPr>
                <w:rFonts w:ascii="Times New Roman" w:eastAsia="Times New Roman" w:hAnsi="Times New Roman" w:cs="Times New Roman"/>
                <w:sz w:val="24"/>
                <w:szCs w:val="24"/>
                <w:lang w:eastAsia="lv-LV"/>
              </w:rPr>
            </w:pPr>
          </w:p>
          <w:p w14:paraId="42E937A5" w14:textId="12E7E28D" w:rsidR="00870968" w:rsidRPr="00252351" w:rsidRDefault="00870968" w:rsidP="00A126BF">
            <w:pPr>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14:paraId="42E937A6"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956" w:type="pct"/>
            <w:tcBorders>
              <w:top w:val="outset" w:sz="6" w:space="0" w:color="auto"/>
              <w:left w:val="outset" w:sz="6" w:space="0" w:color="auto"/>
              <w:bottom w:val="outset" w:sz="6" w:space="0" w:color="auto"/>
              <w:right w:val="outset" w:sz="6" w:space="0" w:color="auto"/>
            </w:tcBorders>
            <w:hideMark/>
          </w:tcPr>
          <w:p w14:paraId="348FDD07" w14:textId="1BC6763D" w:rsidR="00111708" w:rsidRPr="00AF4E30" w:rsidRDefault="00111708" w:rsidP="00AF4E30">
            <w:pPr>
              <w:spacing w:line="240" w:lineRule="auto"/>
              <w:jc w:val="both"/>
              <w:rPr>
                <w:rFonts w:ascii="Times New Roman" w:eastAsia="Times New Roman" w:hAnsi="Times New Roman" w:cs="Times New Roman"/>
                <w:sz w:val="24"/>
                <w:szCs w:val="24"/>
                <w:lang w:eastAsia="lv-LV"/>
              </w:rPr>
            </w:pPr>
            <w:r w:rsidRPr="00AF4E30">
              <w:rPr>
                <w:rFonts w:ascii="Times New Roman" w:eastAsia="Times New Roman" w:hAnsi="Times New Roman" w:cs="Times New Roman"/>
                <w:sz w:val="24"/>
                <w:szCs w:val="24"/>
                <w:lang w:eastAsia="lv-LV"/>
              </w:rPr>
              <w:t>2020.</w:t>
            </w:r>
            <w:r w:rsidR="0065491E">
              <w:rPr>
                <w:rFonts w:ascii="Times New Roman" w:eastAsia="Times New Roman" w:hAnsi="Times New Roman" w:cs="Times New Roman"/>
                <w:sz w:val="24"/>
                <w:szCs w:val="24"/>
                <w:lang w:eastAsia="lv-LV"/>
              </w:rPr>
              <w:t> </w:t>
            </w:r>
            <w:r w:rsidRPr="00AF4E30">
              <w:rPr>
                <w:rFonts w:ascii="Times New Roman" w:eastAsia="Times New Roman" w:hAnsi="Times New Roman" w:cs="Times New Roman"/>
                <w:sz w:val="24"/>
                <w:szCs w:val="24"/>
                <w:lang w:eastAsia="lv-LV"/>
              </w:rPr>
              <w:t>gada 28.</w:t>
            </w:r>
            <w:r w:rsidR="0065491E">
              <w:rPr>
                <w:rFonts w:ascii="Times New Roman" w:eastAsia="Times New Roman" w:hAnsi="Times New Roman" w:cs="Times New Roman"/>
                <w:sz w:val="24"/>
                <w:szCs w:val="24"/>
                <w:lang w:eastAsia="lv-LV"/>
              </w:rPr>
              <w:t> </w:t>
            </w:r>
            <w:r w:rsidRPr="00AF4E30">
              <w:rPr>
                <w:rFonts w:ascii="Times New Roman" w:eastAsia="Times New Roman" w:hAnsi="Times New Roman" w:cs="Times New Roman"/>
                <w:sz w:val="24"/>
                <w:szCs w:val="24"/>
                <w:lang w:eastAsia="lv-LV"/>
              </w:rPr>
              <w:t xml:space="preserve">maijā Valsts sekretāru sanāksmē tika izsludināts Ministru kabineta instrukcijas projekts </w:t>
            </w:r>
            <w:r w:rsidRPr="00AF4E30">
              <w:rPr>
                <w:rFonts w:ascii="Times New Roman" w:eastAsia="Times New Roman" w:hAnsi="Times New Roman" w:cs="Times New Roman"/>
                <w:iCs/>
                <w:sz w:val="24"/>
                <w:szCs w:val="24"/>
                <w:lang w:eastAsia="lv-LV"/>
              </w:rPr>
              <w:t>"</w:t>
            </w:r>
            <w:r w:rsidRPr="00AF4E30">
              <w:rPr>
                <w:rFonts w:ascii="Times New Roman" w:eastAsia="Times New Roman" w:hAnsi="Times New Roman" w:cs="Times New Roman"/>
                <w:sz w:val="24"/>
                <w:szCs w:val="24"/>
                <w:lang w:eastAsia="lv-LV"/>
              </w:rPr>
              <w:t xml:space="preserve">Kārtība, </w:t>
            </w:r>
            <w:proofErr w:type="gramStart"/>
            <w:r w:rsidRPr="00AF4E30">
              <w:rPr>
                <w:rFonts w:ascii="Times New Roman" w:eastAsia="Times New Roman" w:hAnsi="Times New Roman" w:cs="Times New Roman"/>
                <w:sz w:val="24"/>
                <w:szCs w:val="24"/>
                <w:lang w:eastAsia="lv-LV"/>
              </w:rPr>
              <w:t>kādā izstrādā un aktualizē institūcijas darbības stratēģiju</w:t>
            </w:r>
            <w:proofErr w:type="gramEnd"/>
            <w:r w:rsidRPr="00AF4E30">
              <w:rPr>
                <w:rFonts w:ascii="Times New Roman" w:eastAsia="Times New Roman" w:hAnsi="Times New Roman" w:cs="Times New Roman"/>
                <w:sz w:val="24"/>
                <w:szCs w:val="24"/>
                <w:lang w:eastAsia="lv-LV"/>
              </w:rPr>
              <w:t xml:space="preserve"> un novērtē tās ieviešanu</w:t>
            </w:r>
            <w:r w:rsidRPr="00AF4E30">
              <w:rPr>
                <w:rFonts w:ascii="Times New Roman" w:eastAsia="Times New Roman" w:hAnsi="Times New Roman" w:cs="Times New Roman"/>
                <w:iCs/>
                <w:sz w:val="24"/>
                <w:szCs w:val="24"/>
                <w:lang w:eastAsia="lv-LV"/>
              </w:rPr>
              <w:t>"</w:t>
            </w:r>
            <w:r w:rsidRPr="00AF4E30">
              <w:rPr>
                <w:rFonts w:ascii="Times New Roman" w:eastAsia="Times New Roman" w:hAnsi="Times New Roman" w:cs="Times New Roman"/>
                <w:sz w:val="24"/>
                <w:szCs w:val="24"/>
                <w:lang w:eastAsia="lv-LV"/>
              </w:rPr>
              <w:t xml:space="preserve"> </w:t>
            </w:r>
            <w:r w:rsidR="00741EAD" w:rsidRPr="00252351">
              <w:rPr>
                <w:rFonts w:ascii="Times New Roman" w:eastAsia="Times New Roman" w:hAnsi="Times New Roman" w:cs="Times New Roman"/>
                <w:iCs/>
                <w:sz w:val="24"/>
                <w:szCs w:val="24"/>
                <w:lang w:eastAsia="lv-LV"/>
              </w:rPr>
              <w:t>(VSS-430, prot.</w:t>
            </w:r>
            <w:r w:rsidR="00741EAD">
              <w:rPr>
                <w:rFonts w:ascii="Times New Roman" w:eastAsia="Times New Roman" w:hAnsi="Times New Roman" w:cs="Times New Roman"/>
                <w:iCs/>
                <w:sz w:val="24"/>
                <w:szCs w:val="24"/>
                <w:lang w:eastAsia="lv-LV"/>
              </w:rPr>
              <w:t> </w:t>
            </w:r>
            <w:r w:rsidR="00741EAD" w:rsidRPr="00252351">
              <w:rPr>
                <w:rFonts w:ascii="Times New Roman" w:eastAsia="Times New Roman" w:hAnsi="Times New Roman" w:cs="Times New Roman"/>
                <w:iCs/>
                <w:sz w:val="24"/>
                <w:szCs w:val="24"/>
                <w:lang w:eastAsia="lv-LV"/>
              </w:rPr>
              <w:t>Nr.</w:t>
            </w:r>
            <w:r w:rsidR="00741EAD">
              <w:rPr>
                <w:rFonts w:ascii="Times New Roman" w:eastAsia="Times New Roman" w:hAnsi="Times New Roman" w:cs="Times New Roman"/>
                <w:iCs/>
                <w:sz w:val="24"/>
                <w:szCs w:val="24"/>
                <w:lang w:eastAsia="lv-LV"/>
              </w:rPr>
              <w:t> </w:t>
            </w:r>
            <w:r w:rsidR="00741EAD" w:rsidRPr="00252351">
              <w:rPr>
                <w:rFonts w:ascii="Times New Roman" w:eastAsia="Times New Roman" w:hAnsi="Times New Roman" w:cs="Times New Roman"/>
                <w:iCs/>
                <w:sz w:val="24"/>
                <w:szCs w:val="24"/>
                <w:lang w:eastAsia="lv-LV"/>
              </w:rPr>
              <w:t>22 21</w:t>
            </w:r>
            <w:r w:rsidR="00741EAD">
              <w:rPr>
                <w:rFonts w:ascii="Times New Roman" w:eastAsia="Times New Roman" w:hAnsi="Times New Roman" w:cs="Times New Roman"/>
                <w:iCs/>
                <w:sz w:val="24"/>
                <w:szCs w:val="24"/>
                <w:lang w:eastAsia="lv-LV"/>
              </w:rPr>
              <w:t>. §</w:t>
            </w:r>
            <w:r w:rsidR="00741EAD" w:rsidRPr="00252351">
              <w:rPr>
                <w:rFonts w:ascii="Times New Roman" w:eastAsia="Times New Roman" w:hAnsi="Times New Roman" w:cs="Times New Roman"/>
                <w:iCs/>
                <w:sz w:val="24"/>
                <w:szCs w:val="24"/>
                <w:lang w:eastAsia="lv-LV"/>
              </w:rPr>
              <w:t>)</w:t>
            </w:r>
            <w:r w:rsidR="00741EAD">
              <w:rPr>
                <w:rFonts w:ascii="Times New Roman" w:eastAsia="Times New Roman" w:hAnsi="Times New Roman" w:cs="Times New Roman"/>
                <w:iCs/>
                <w:sz w:val="24"/>
                <w:szCs w:val="24"/>
                <w:lang w:eastAsia="lv-LV"/>
              </w:rPr>
              <w:t xml:space="preserve"> (</w:t>
            </w:r>
            <w:r w:rsidRPr="00AF4E30">
              <w:rPr>
                <w:rFonts w:ascii="Times New Roman" w:eastAsia="Times New Roman" w:hAnsi="Times New Roman" w:cs="Times New Roman"/>
                <w:sz w:val="24"/>
                <w:szCs w:val="24"/>
                <w:lang w:eastAsia="lv-LV"/>
              </w:rPr>
              <w:t xml:space="preserve">turpmāk – instrukcijas projekts). Instrukcijas projekta mērķis ir  valsts iestāžu stratēģiskās plānošanas sistēmas pilnveide. Instrukcijas projekts paredz </w:t>
            </w:r>
            <w:r w:rsidR="0065491E">
              <w:rPr>
                <w:rFonts w:ascii="Times New Roman" w:eastAsia="Times New Roman" w:hAnsi="Times New Roman" w:cs="Times New Roman"/>
                <w:sz w:val="24"/>
                <w:szCs w:val="24"/>
                <w:lang w:eastAsia="lv-LV"/>
              </w:rPr>
              <w:t xml:space="preserve">izmaiņas stratēģijas darbības periodā, kā arī </w:t>
            </w:r>
            <w:r w:rsidR="00620B19">
              <w:rPr>
                <w:rFonts w:ascii="Times New Roman" w:eastAsia="Times New Roman" w:hAnsi="Times New Roman" w:cs="Times New Roman"/>
                <w:sz w:val="24"/>
                <w:szCs w:val="24"/>
                <w:lang w:eastAsia="lv-LV"/>
              </w:rPr>
              <w:t xml:space="preserve">paredz noteikt, ka turpmāk </w:t>
            </w:r>
            <w:r w:rsidR="0065491E">
              <w:rPr>
                <w:rFonts w:ascii="Times New Roman" w:eastAsia="Times New Roman" w:hAnsi="Times New Roman" w:cs="Times New Roman"/>
                <w:sz w:val="24"/>
                <w:szCs w:val="24"/>
                <w:lang w:eastAsia="lv-LV"/>
              </w:rPr>
              <w:t>stratēģijas apstiprin</w:t>
            </w:r>
            <w:r w:rsidR="00620B19">
              <w:rPr>
                <w:rFonts w:ascii="Times New Roman" w:eastAsia="Times New Roman" w:hAnsi="Times New Roman" w:cs="Times New Roman"/>
                <w:sz w:val="24"/>
                <w:szCs w:val="24"/>
                <w:lang w:eastAsia="lv-LV"/>
              </w:rPr>
              <w:t>ās</w:t>
            </w:r>
            <w:r w:rsidR="0065491E">
              <w:rPr>
                <w:rFonts w:ascii="Times New Roman" w:eastAsia="Times New Roman" w:hAnsi="Times New Roman" w:cs="Times New Roman"/>
                <w:sz w:val="24"/>
                <w:szCs w:val="24"/>
                <w:lang w:eastAsia="lv-LV"/>
              </w:rPr>
              <w:t xml:space="preserve"> institūcijas vadītājs</w:t>
            </w:r>
            <w:r w:rsidR="00983518">
              <w:rPr>
                <w:rFonts w:ascii="Times New Roman" w:eastAsia="Times New Roman" w:hAnsi="Times New Roman" w:cs="Times New Roman"/>
                <w:sz w:val="24"/>
                <w:szCs w:val="24"/>
                <w:lang w:eastAsia="lv-LV"/>
              </w:rPr>
              <w:t>,</w:t>
            </w:r>
            <w:r w:rsidR="0065491E">
              <w:rPr>
                <w:rFonts w:ascii="Times New Roman" w:eastAsia="Times New Roman" w:hAnsi="Times New Roman" w:cs="Times New Roman"/>
                <w:sz w:val="24"/>
                <w:szCs w:val="24"/>
                <w:lang w:eastAsia="lv-LV"/>
              </w:rPr>
              <w:t xml:space="preserve"> nevis attiecīgais Ministru kabineta loceklis. Lai izvairītos no normu dublēšan</w:t>
            </w:r>
            <w:r w:rsidR="005027E1">
              <w:rPr>
                <w:rFonts w:ascii="Times New Roman" w:eastAsia="Times New Roman" w:hAnsi="Times New Roman" w:cs="Times New Roman"/>
                <w:sz w:val="24"/>
                <w:szCs w:val="24"/>
                <w:lang w:eastAsia="lv-LV"/>
              </w:rPr>
              <w:t>ā</w:t>
            </w:r>
            <w:bookmarkStart w:id="0" w:name="_GoBack"/>
            <w:bookmarkEnd w:id="0"/>
            <w:r w:rsidR="0065491E">
              <w:rPr>
                <w:rFonts w:ascii="Times New Roman" w:eastAsia="Times New Roman" w:hAnsi="Times New Roman" w:cs="Times New Roman"/>
                <w:sz w:val="24"/>
                <w:szCs w:val="24"/>
                <w:lang w:eastAsia="lv-LV"/>
              </w:rPr>
              <w:t xml:space="preserve">s, </w:t>
            </w:r>
            <w:r w:rsidR="00983518">
              <w:rPr>
                <w:rFonts w:ascii="Times New Roman" w:eastAsia="Times New Roman" w:hAnsi="Times New Roman" w:cs="Times New Roman"/>
                <w:sz w:val="24"/>
                <w:szCs w:val="24"/>
                <w:lang w:eastAsia="lv-LV"/>
              </w:rPr>
              <w:t>kā arī</w:t>
            </w:r>
            <w:r w:rsidR="0065491E">
              <w:rPr>
                <w:rFonts w:ascii="Times New Roman" w:eastAsia="Times New Roman" w:hAnsi="Times New Roman" w:cs="Times New Roman"/>
                <w:sz w:val="24"/>
                <w:szCs w:val="24"/>
                <w:lang w:eastAsia="lv-LV"/>
              </w:rPr>
              <w:t xml:space="preserve"> ņemot vērā, ka uz Ministru kabineta 2014. gada 2. decembra noteikumu Nr. 737 "</w:t>
            </w:r>
            <w:r w:rsidR="0065491E" w:rsidRPr="0065491E">
              <w:rPr>
                <w:rFonts w:ascii="Times New Roman" w:eastAsia="Times New Roman" w:hAnsi="Times New Roman" w:cs="Times New Roman"/>
                <w:sz w:val="24"/>
                <w:szCs w:val="24"/>
                <w:lang w:eastAsia="lv-LV"/>
              </w:rPr>
              <w:t>Attīstības plānošanas dokumentu izstrādes un ietekmes izvērtēšanas noteikumi</w:t>
            </w:r>
            <w:r w:rsidR="0065491E">
              <w:rPr>
                <w:rFonts w:ascii="Times New Roman" w:eastAsia="Times New Roman" w:hAnsi="Times New Roman" w:cs="Times New Roman"/>
                <w:sz w:val="24"/>
                <w:szCs w:val="24"/>
                <w:lang w:eastAsia="lv-LV"/>
              </w:rPr>
              <w:t>" (turpmāk – noteikumi) pamata ir izdota</w:t>
            </w:r>
            <w:proofErr w:type="gramStart"/>
            <w:r w:rsidR="0065491E">
              <w:rPr>
                <w:rFonts w:ascii="Times New Roman" w:eastAsia="Times New Roman" w:hAnsi="Times New Roman" w:cs="Times New Roman"/>
                <w:sz w:val="24"/>
                <w:szCs w:val="24"/>
                <w:lang w:eastAsia="lv-LV"/>
              </w:rPr>
              <w:t xml:space="preserve"> </w:t>
            </w:r>
            <w:r w:rsidR="00983518">
              <w:rPr>
                <w:rFonts w:ascii="Times New Roman" w:eastAsia="Times New Roman" w:hAnsi="Times New Roman" w:cs="Times New Roman"/>
                <w:sz w:val="24"/>
                <w:szCs w:val="24"/>
                <w:lang w:eastAsia="lv-LV"/>
              </w:rPr>
              <w:t xml:space="preserve"> </w:t>
            </w:r>
            <w:proofErr w:type="gramEnd"/>
            <w:r w:rsidR="00983518">
              <w:rPr>
                <w:rFonts w:ascii="Times New Roman" w:eastAsia="Times New Roman" w:hAnsi="Times New Roman" w:cs="Times New Roman"/>
                <w:sz w:val="24"/>
                <w:szCs w:val="24"/>
                <w:lang w:eastAsia="lv-LV"/>
              </w:rPr>
              <w:t xml:space="preserve">Ministru kabineta </w:t>
            </w:r>
            <w:r w:rsidR="0065491E">
              <w:rPr>
                <w:rFonts w:ascii="Times New Roman" w:eastAsia="Times New Roman" w:hAnsi="Times New Roman" w:cs="Times New Roman"/>
                <w:sz w:val="24"/>
                <w:szCs w:val="24"/>
                <w:lang w:eastAsia="lv-LV"/>
              </w:rPr>
              <w:t>2015. gada 28. aprīļa instrukcija "Kārtība, kādā izstrādā un aktualizē institūcijas darbības stratēģiju un novērtē tās ieviešanu"</w:t>
            </w:r>
            <w:r w:rsidR="00B012B4">
              <w:rPr>
                <w:rFonts w:ascii="Times New Roman" w:eastAsia="Times New Roman" w:hAnsi="Times New Roman" w:cs="Times New Roman"/>
                <w:sz w:val="24"/>
                <w:szCs w:val="24"/>
                <w:lang w:eastAsia="lv-LV"/>
              </w:rPr>
              <w:t xml:space="preserve"> (turpmāk – instrukcija)</w:t>
            </w:r>
            <w:r w:rsidRPr="00AF4E30">
              <w:rPr>
                <w:rFonts w:ascii="Times New Roman" w:eastAsia="Times New Roman" w:hAnsi="Times New Roman" w:cs="Times New Roman"/>
                <w:iCs/>
                <w:sz w:val="24"/>
                <w:szCs w:val="24"/>
                <w:lang w:eastAsia="lv-LV"/>
              </w:rPr>
              <w:t>, nepieciešams veikt precizējumus noteikumos:</w:t>
            </w:r>
          </w:p>
          <w:p w14:paraId="6D65EE59" w14:textId="4988B039" w:rsidR="0002307F" w:rsidRDefault="0002307F" w:rsidP="00C0675D">
            <w:pPr>
              <w:pStyle w:val="ListParagraph"/>
              <w:numPr>
                <w:ilvl w:val="1"/>
                <w:numId w:val="3"/>
              </w:num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53. punkts skaidro, ka institūcijas darbības stratēģija </w:t>
            </w:r>
            <w:r w:rsidRPr="0002307F">
              <w:rPr>
                <w:rFonts w:ascii="Times New Roman" w:eastAsia="Times New Roman" w:hAnsi="Times New Roman" w:cs="Times New Roman"/>
                <w:sz w:val="24"/>
                <w:szCs w:val="24"/>
                <w:lang w:eastAsia="lv-LV"/>
              </w:rPr>
              <w:t>nodrošina tiešās pārvaldes institūcijas darbības plānošanu tās kompetencē esošajās politikas nozarēs atbilstoši attiecīgajā nozarē apstiprinātiem attīstības plānošanas dokumentiem, tiesību aktiem un plānotajam institūcijas valsts budžeta izdevumu kopapjomam vidējam termiņam (trīs gadi).</w:t>
            </w:r>
            <w:r>
              <w:rPr>
                <w:rFonts w:ascii="Times New Roman" w:eastAsia="Times New Roman" w:hAnsi="Times New Roman" w:cs="Times New Roman"/>
                <w:sz w:val="24"/>
                <w:szCs w:val="24"/>
                <w:lang w:eastAsia="lv-LV"/>
              </w:rPr>
              <w:t xml:space="preserve"> </w:t>
            </w:r>
            <w:r w:rsidR="001065A5">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nstrukcijas projekts paredz akcentēt vadītāja lomu un stratēģiju kā institūcijas </w:t>
            </w:r>
            <w:r w:rsidRPr="0002307F">
              <w:rPr>
                <w:rFonts w:ascii="Times New Roman" w:eastAsia="Times New Roman" w:hAnsi="Times New Roman" w:cs="Times New Roman"/>
                <w:iCs/>
                <w:sz w:val="24"/>
                <w:szCs w:val="24"/>
                <w:lang w:eastAsia="lv-LV"/>
              </w:rPr>
              <w:t>kapacitātes attīstības un pārvaldības instrumentu</w:t>
            </w:r>
            <w:r>
              <w:rPr>
                <w:rFonts w:ascii="Times New Roman" w:eastAsia="Times New Roman" w:hAnsi="Times New Roman" w:cs="Times New Roman"/>
                <w:iCs/>
                <w:sz w:val="24"/>
                <w:szCs w:val="24"/>
                <w:lang w:eastAsia="lv-LV"/>
              </w:rPr>
              <w:t>. Lai saskaņotu noteikumu projektu un instrukcijas projektu attiecībā uz stratēģijas definīciju, noteikumu projekta 53. punkts tiek izteikts jaunā redakcijā.</w:t>
            </w:r>
          </w:p>
          <w:p w14:paraId="65CA5D1E" w14:textId="26F8CFA8" w:rsidR="00B234BE" w:rsidRDefault="00C0675D" w:rsidP="00C0675D">
            <w:pPr>
              <w:pStyle w:val="ListParagraph"/>
              <w:numPr>
                <w:ilvl w:val="1"/>
                <w:numId w:val="3"/>
              </w:num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54. punkts nosaka, ka </w:t>
            </w:r>
            <w:r w:rsidRPr="00C0675D">
              <w:rPr>
                <w:rFonts w:ascii="Times New Roman" w:eastAsia="Times New Roman" w:hAnsi="Times New Roman" w:cs="Times New Roman"/>
                <w:sz w:val="24"/>
                <w:szCs w:val="24"/>
                <w:lang w:eastAsia="lv-LV"/>
              </w:rPr>
              <w:t xml:space="preserve">Ministru kabineta loceklis apstiprina attiecīgās ministrijas, kā arī tā </w:t>
            </w:r>
            <w:r w:rsidRPr="00C0675D">
              <w:rPr>
                <w:rFonts w:ascii="Times New Roman" w:eastAsia="Times New Roman" w:hAnsi="Times New Roman" w:cs="Times New Roman"/>
                <w:sz w:val="24"/>
                <w:szCs w:val="24"/>
                <w:lang w:eastAsia="lv-LV"/>
              </w:rPr>
              <w:lastRenderedPageBreak/>
              <w:t>padotībā esošas iestādes darbības stratēģiju, ja normatīvajos aktos nav noteikts citādi. Valsts kancelejas, Korupcijas novēršanas un apkarošanas biroja un Pārresoru koordinācijas centra darbības stratēģiju apstiprina Ministru prezidents. Citas institūcijas darbības stratēģiju apstiprina tās lēmējinstitūcija.</w:t>
            </w:r>
            <w:r>
              <w:rPr>
                <w:rFonts w:ascii="Times New Roman" w:eastAsia="Times New Roman" w:hAnsi="Times New Roman" w:cs="Times New Roman"/>
                <w:sz w:val="24"/>
                <w:szCs w:val="24"/>
                <w:lang w:eastAsia="lv-LV"/>
              </w:rPr>
              <w:t xml:space="preserve"> </w:t>
            </w:r>
            <w:r>
              <w:t xml:space="preserve"> </w:t>
            </w:r>
            <w:r w:rsidRPr="00C0675D">
              <w:rPr>
                <w:rFonts w:ascii="Times New Roman" w:eastAsia="Times New Roman" w:hAnsi="Times New Roman" w:cs="Times New Roman"/>
                <w:sz w:val="24"/>
                <w:szCs w:val="24"/>
                <w:lang w:eastAsia="lv-LV"/>
              </w:rPr>
              <w:t xml:space="preserve">Ņemot vērā, ka stratēģija un darba plāns ir vienīgie institūcijas vadības dokumenti, </w:t>
            </w:r>
            <w:r>
              <w:rPr>
                <w:rFonts w:ascii="Times New Roman" w:eastAsia="Times New Roman" w:hAnsi="Times New Roman" w:cs="Times New Roman"/>
                <w:sz w:val="24"/>
                <w:szCs w:val="24"/>
                <w:lang w:eastAsia="lv-LV"/>
              </w:rPr>
              <w:t>noteikumu</w:t>
            </w:r>
            <w:r w:rsidRPr="00C0675D">
              <w:rPr>
                <w:rFonts w:ascii="Times New Roman" w:eastAsia="Times New Roman" w:hAnsi="Times New Roman" w:cs="Times New Roman"/>
                <w:sz w:val="24"/>
                <w:szCs w:val="24"/>
                <w:lang w:eastAsia="lv-LV"/>
              </w:rPr>
              <w:t xml:space="preserve"> projekts paredz, ka turpmāk stratēģijas apstiprinās </w:t>
            </w:r>
            <w:r w:rsidR="006E7024">
              <w:rPr>
                <w:rFonts w:ascii="Times New Roman" w:eastAsia="Times New Roman" w:hAnsi="Times New Roman" w:cs="Times New Roman"/>
                <w:sz w:val="24"/>
                <w:szCs w:val="24"/>
                <w:lang w:eastAsia="lv-LV"/>
              </w:rPr>
              <w:t xml:space="preserve">tiešās valsts pārvaldes </w:t>
            </w:r>
            <w:r w:rsidRPr="00C0675D">
              <w:rPr>
                <w:rFonts w:ascii="Times New Roman" w:eastAsia="Times New Roman" w:hAnsi="Times New Roman" w:cs="Times New Roman"/>
                <w:sz w:val="24"/>
                <w:szCs w:val="24"/>
                <w:lang w:eastAsia="lv-LV"/>
              </w:rPr>
              <w:t>institūcijas vadītājs, nevis attiecīgais Ministru kabineta loceklis. Lai nodrošinātu augstākās institūcijas un tās padotībā esošās institūcijas stratēģiju saskaņotību, papildus ir paredzēts, ka padotības institūcijas vadītājs saskaņo stratēģiju ar augstākās institūcijas vadītāju</w:t>
            </w:r>
            <w:r>
              <w:rPr>
                <w:rFonts w:ascii="Times New Roman" w:eastAsia="Times New Roman" w:hAnsi="Times New Roman" w:cs="Times New Roman"/>
                <w:sz w:val="24"/>
                <w:szCs w:val="24"/>
                <w:lang w:eastAsia="lv-LV"/>
              </w:rPr>
              <w:t xml:space="preserve">. </w:t>
            </w:r>
            <w:r w:rsidR="005D4340">
              <w:rPr>
                <w:rFonts w:ascii="Times New Roman" w:eastAsia="Times New Roman" w:hAnsi="Times New Roman" w:cs="Times New Roman"/>
                <w:sz w:val="24"/>
                <w:szCs w:val="24"/>
                <w:lang w:eastAsia="lv-LV"/>
              </w:rPr>
              <w:t xml:space="preserve">Izmaiņas vairos regulējuma elastību, kā arī stiprinās stratēģiju kā institūcijas vadītāja rīku institūcijas attīstībā. </w:t>
            </w:r>
            <w:r>
              <w:rPr>
                <w:rFonts w:ascii="Times New Roman" w:eastAsia="Times New Roman" w:hAnsi="Times New Roman" w:cs="Times New Roman"/>
                <w:sz w:val="24"/>
                <w:szCs w:val="24"/>
                <w:lang w:eastAsia="lv-LV"/>
              </w:rPr>
              <w:t>Ņemot vērā minēto</w:t>
            </w:r>
            <w:r w:rsidR="0048011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nepieciešams veikt izmaiņas noteikumu 54.</w:t>
            </w:r>
            <w:r w:rsidR="0002307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w:t>
            </w:r>
          </w:p>
          <w:p w14:paraId="42E937B3" w14:textId="1E43D97F" w:rsidR="003715B4" w:rsidRPr="003715B4" w:rsidRDefault="001D334E" w:rsidP="003715B4">
            <w:pPr>
              <w:pStyle w:val="ListParagraph"/>
              <w:numPr>
                <w:ilvl w:val="1"/>
                <w:numId w:val="3"/>
              </w:num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Instrukcijas projekts paredz, ka turpmāk stratēģijas darbības periodu noteiks institūcijas vadītājs, bet tas nedrīkst būt īsāks par 4 gadiem un garāks par 7 gadiem. Ņemot vērā, ka noteikumi neparedz deleģējumu noteikt</w:t>
            </w:r>
            <w:proofErr w:type="gramStart"/>
            <w:r>
              <w:rPr>
                <w:rFonts w:ascii="Times New Roman" w:eastAsia="Times New Roman" w:hAnsi="Times New Roman" w:cs="Times New Roman"/>
                <w:sz w:val="24"/>
                <w:szCs w:val="24"/>
                <w:lang w:eastAsia="lv-LV"/>
              </w:rPr>
              <w:t xml:space="preserve"> </w:t>
            </w:r>
            <w:r w:rsidR="00480110">
              <w:rPr>
                <w:rFonts w:ascii="Times New Roman" w:eastAsia="Times New Roman" w:hAnsi="Times New Roman" w:cs="Times New Roman"/>
                <w:sz w:val="24"/>
                <w:szCs w:val="24"/>
                <w:lang w:eastAsia="lv-LV"/>
              </w:rPr>
              <w:t xml:space="preserve"> </w:t>
            </w:r>
            <w:proofErr w:type="gramEnd"/>
            <w:r w:rsidR="00480110">
              <w:rPr>
                <w:rFonts w:ascii="Times New Roman" w:eastAsia="Times New Roman" w:hAnsi="Times New Roman" w:cs="Times New Roman"/>
                <w:sz w:val="24"/>
                <w:szCs w:val="24"/>
                <w:lang w:eastAsia="lv-LV"/>
              </w:rPr>
              <w:t xml:space="preserve">instrukcijā </w:t>
            </w:r>
            <w:r>
              <w:rPr>
                <w:rFonts w:ascii="Times New Roman" w:eastAsia="Times New Roman" w:hAnsi="Times New Roman" w:cs="Times New Roman"/>
                <w:sz w:val="24"/>
                <w:szCs w:val="24"/>
                <w:lang w:eastAsia="lv-LV"/>
              </w:rPr>
              <w:t>stratēģijas darbības termiņu, nepieciešams precizēt noteikumu 55.</w:t>
            </w:r>
            <w:r w:rsidR="0002307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punktu.</w:t>
            </w:r>
            <w:r w:rsidR="0052470D">
              <w:rPr>
                <w:rFonts w:ascii="Times New Roman" w:eastAsia="Times New Roman" w:hAnsi="Times New Roman" w:cs="Times New Roman"/>
                <w:sz w:val="24"/>
                <w:szCs w:val="24"/>
                <w:lang w:eastAsia="lv-LV"/>
              </w:rPr>
              <w:t xml:space="preserve"> Instrukcijas projekts paredz, ka institūcijas publicē stratēģijas tīmekļvietnē un veic informācijas un komunikācijas pasākumus saistībā ar stratēģiju, tāpēc ir veikti </w:t>
            </w:r>
            <w:r w:rsidR="00524BF3">
              <w:rPr>
                <w:rFonts w:ascii="Times New Roman" w:eastAsia="Times New Roman" w:hAnsi="Times New Roman" w:cs="Times New Roman"/>
                <w:sz w:val="24"/>
                <w:szCs w:val="24"/>
                <w:lang w:eastAsia="lv-LV"/>
              </w:rPr>
              <w:t>papildu precizējumi</w:t>
            </w:r>
            <w:r w:rsidR="0052470D">
              <w:rPr>
                <w:rFonts w:ascii="Times New Roman" w:eastAsia="Times New Roman" w:hAnsi="Times New Roman" w:cs="Times New Roman"/>
                <w:sz w:val="24"/>
                <w:szCs w:val="24"/>
                <w:lang w:eastAsia="lv-LV"/>
              </w:rPr>
              <w:t xml:space="preserve"> noteikumu 55.</w:t>
            </w:r>
            <w:r w:rsidR="0002307F">
              <w:rPr>
                <w:rFonts w:ascii="Times New Roman" w:eastAsia="Times New Roman" w:hAnsi="Times New Roman" w:cs="Times New Roman"/>
                <w:sz w:val="24"/>
                <w:szCs w:val="24"/>
                <w:lang w:eastAsia="lv-LV"/>
              </w:rPr>
              <w:t> </w:t>
            </w:r>
            <w:r w:rsidR="0052470D">
              <w:rPr>
                <w:rFonts w:ascii="Times New Roman" w:eastAsia="Times New Roman" w:hAnsi="Times New Roman" w:cs="Times New Roman"/>
                <w:sz w:val="24"/>
                <w:szCs w:val="24"/>
                <w:lang w:eastAsia="lv-LV"/>
              </w:rPr>
              <w:t>punktā</w:t>
            </w:r>
            <w:r w:rsidR="00480110">
              <w:rPr>
                <w:rFonts w:ascii="Times New Roman" w:eastAsia="Times New Roman" w:hAnsi="Times New Roman" w:cs="Times New Roman"/>
                <w:sz w:val="24"/>
                <w:szCs w:val="24"/>
                <w:lang w:eastAsia="lv-LV"/>
              </w:rPr>
              <w:t xml:space="preserve"> </w:t>
            </w:r>
          </w:p>
        </w:tc>
      </w:tr>
      <w:tr w:rsidR="00775A2A" w:rsidRPr="00252351" w14:paraId="42E937B8" w14:textId="77777777" w:rsidTr="00A126BF">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42E937B5" w14:textId="3F36C63B"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lastRenderedPageBreak/>
              <w:t>3.</w:t>
            </w:r>
          </w:p>
        </w:tc>
        <w:tc>
          <w:tcPr>
            <w:tcW w:w="800" w:type="pct"/>
            <w:tcBorders>
              <w:top w:val="outset" w:sz="6" w:space="0" w:color="auto"/>
              <w:left w:val="outset" w:sz="6" w:space="0" w:color="auto"/>
              <w:bottom w:val="outset" w:sz="6" w:space="0" w:color="auto"/>
              <w:right w:val="outset" w:sz="6" w:space="0" w:color="auto"/>
            </w:tcBorders>
            <w:hideMark/>
          </w:tcPr>
          <w:p w14:paraId="42E937B6"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956" w:type="pct"/>
            <w:tcBorders>
              <w:top w:val="outset" w:sz="6" w:space="0" w:color="auto"/>
              <w:left w:val="outset" w:sz="6" w:space="0" w:color="auto"/>
              <w:bottom w:val="outset" w:sz="6" w:space="0" w:color="auto"/>
              <w:right w:val="outset" w:sz="6" w:space="0" w:color="auto"/>
            </w:tcBorders>
            <w:hideMark/>
          </w:tcPr>
          <w:p w14:paraId="42E937B7" w14:textId="64EA0C42" w:rsidR="00E5323B" w:rsidRPr="00252351" w:rsidRDefault="007004A8" w:rsidP="002533B8">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Valsts kanceleja</w:t>
            </w:r>
          </w:p>
        </w:tc>
      </w:tr>
      <w:tr w:rsidR="00775A2A" w:rsidRPr="00252351" w14:paraId="42E937BC" w14:textId="77777777" w:rsidTr="00A126BF">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42E937B9"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4.</w:t>
            </w:r>
          </w:p>
        </w:tc>
        <w:tc>
          <w:tcPr>
            <w:tcW w:w="800" w:type="pct"/>
            <w:tcBorders>
              <w:top w:val="outset" w:sz="6" w:space="0" w:color="auto"/>
              <w:left w:val="outset" w:sz="6" w:space="0" w:color="auto"/>
              <w:bottom w:val="outset" w:sz="6" w:space="0" w:color="auto"/>
              <w:right w:val="outset" w:sz="6" w:space="0" w:color="auto"/>
            </w:tcBorders>
            <w:hideMark/>
          </w:tcPr>
          <w:p w14:paraId="42E937BA"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Cita informācija</w:t>
            </w:r>
          </w:p>
        </w:tc>
        <w:tc>
          <w:tcPr>
            <w:tcW w:w="3956" w:type="pct"/>
            <w:tcBorders>
              <w:top w:val="outset" w:sz="6" w:space="0" w:color="auto"/>
              <w:left w:val="outset" w:sz="6" w:space="0" w:color="auto"/>
              <w:bottom w:val="outset" w:sz="6" w:space="0" w:color="auto"/>
              <w:right w:val="outset" w:sz="6" w:space="0" w:color="auto"/>
            </w:tcBorders>
            <w:hideMark/>
          </w:tcPr>
          <w:p w14:paraId="42E937BB" w14:textId="77777777" w:rsidR="00E5323B" w:rsidRPr="00252351" w:rsidRDefault="0005185A"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Nav</w:t>
            </w:r>
          </w:p>
        </w:tc>
      </w:tr>
    </w:tbl>
    <w:p w14:paraId="42E937BD" w14:textId="1E1FDCFB" w:rsidR="00E5323B" w:rsidRPr="00252351" w:rsidRDefault="00F44AA8"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br w:type="textWrapping" w:clear="all"/>
      </w:r>
      <w:r w:rsidR="00E5323B" w:rsidRPr="002523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252351" w14:paraId="42E937BF" w14:textId="77777777" w:rsidTr="10764F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BE"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75A2A" w:rsidRPr="00252351" w14:paraId="42E937C3"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0"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C1"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2E937C2" w14:textId="33B2441F" w:rsidR="00E5323B" w:rsidRPr="00252351" w:rsidRDefault="004F116C" w:rsidP="00A126BF">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Valsts kanceleja, ministrijas, Korupcijas novēršanas un apkarošanas birojs, Pārresoru koordinācijas centrs un citas tiešās pārvaldes un to padotībā esošās institūcijas</w:t>
            </w:r>
          </w:p>
        </w:tc>
      </w:tr>
      <w:tr w:rsidR="00775A2A" w:rsidRPr="00252351" w14:paraId="42E937C7"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4"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7C5"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2E937C6" w14:textId="5D449924" w:rsidR="00E5323B" w:rsidRPr="00252351" w:rsidRDefault="0050308D" w:rsidP="004131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paredzama ietekme uz administratīvo slogu</w:t>
            </w:r>
            <w:r w:rsidR="0041318C" w:rsidRPr="00252351">
              <w:rPr>
                <w:rFonts w:ascii="Times New Roman" w:eastAsia="Times New Roman" w:hAnsi="Times New Roman" w:cs="Times New Roman"/>
                <w:sz w:val="24"/>
                <w:szCs w:val="24"/>
                <w:lang w:eastAsia="lv-LV"/>
              </w:rPr>
              <w:t xml:space="preserve">. </w:t>
            </w:r>
            <w:r w:rsidR="00FC19AC">
              <w:rPr>
                <w:rFonts w:ascii="Times New Roman" w:eastAsia="Times New Roman" w:hAnsi="Times New Roman" w:cs="Times New Roman"/>
                <w:sz w:val="24"/>
                <w:szCs w:val="24"/>
                <w:lang w:eastAsia="lv-LV"/>
              </w:rPr>
              <w:t xml:space="preserve">Izmaiņas vienkāršos </w:t>
            </w:r>
            <w:r w:rsidR="00531E0F">
              <w:rPr>
                <w:rFonts w:ascii="Times New Roman" w:eastAsia="Times New Roman" w:hAnsi="Times New Roman" w:cs="Times New Roman"/>
                <w:sz w:val="24"/>
                <w:szCs w:val="24"/>
                <w:lang w:eastAsia="lv-LV"/>
              </w:rPr>
              <w:t xml:space="preserve">institūcijas darbības </w:t>
            </w:r>
            <w:r w:rsidR="00FC19AC">
              <w:rPr>
                <w:rFonts w:ascii="Times New Roman" w:eastAsia="Times New Roman" w:hAnsi="Times New Roman" w:cs="Times New Roman"/>
                <w:sz w:val="24"/>
                <w:szCs w:val="24"/>
                <w:lang w:eastAsia="lv-LV"/>
              </w:rPr>
              <w:t>stratēģijas apstiprināšanu un aktualizēšanu</w:t>
            </w:r>
            <w:r w:rsidR="0041318C" w:rsidRPr="00252351">
              <w:rPr>
                <w:rFonts w:ascii="Times New Roman" w:eastAsia="Times New Roman" w:hAnsi="Times New Roman" w:cs="Times New Roman"/>
                <w:sz w:val="24"/>
                <w:szCs w:val="24"/>
                <w:lang w:eastAsia="lv-LV"/>
              </w:rPr>
              <w:t xml:space="preserve"> </w:t>
            </w:r>
          </w:p>
        </w:tc>
      </w:tr>
      <w:tr w:rsidR="00775A2A" w:rsidRPr="00252351" w14:paraId="42E937DF"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8" w14:textId="6BD07174"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E937C9" w14:textId="77777777" w:rsidR="00DF7113"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Administratīvo izmaksu monetārs novērtējums</w:t>
            </w:r>
          </w:p>
          <w:p w14:paraId="42E937CC" w14:textId="77777777" w:rsidR="00E5323B" w:rsidRPr="00252351" w:rsidRDefault="00E5323B" w:rsidP="00A126BF">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2E937DE" w14:textId="634DE71F" w:rsidR="00E5323B" w:rsidRPr="00252351" w:rsidRDefault="0041318C" w:rsidP="00A126BF">
            <w:pPr>
              <w:spacing w:after="0" w:line="240" w:lineRule="auto"/>
              <w:jc w:val="both"/>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Projekts šo jomu neskar</w:t>
            </w:r>
          </w:p>
        </w:tc>
      </w:tr>
      <w:tr w:rsidR="00775A2A" w:rsidRPr="00252351" w14:paraId="42E937E3"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E0"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E937E1"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2E937E2" w14:textId="77777777" w:rsidR="00E5323B" w:rsidRPr="00252351" w:rsidRDefault="00180E6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Projekts šo jomu neskar</w:t>
            </w:r>
          </w:p>
        </w:tc>
      </w:tr>
      <w:tr w:rsidR="00775A2A" w:rsidRPr="00252351" w14:paraId="42E937E7"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E4"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E937E5"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E6" w14:textId="77777777" w:rsidR="00E5323B" w:rsidRPr="00252351" w:rsidRDefault="00180E6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Nav</w:t>
            </w:r>
          </w:p>
        </w:tc>
      </w:tr>
    </w:tbl>
    <w:p w14:paraId="42E937E8"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p w14:paraId="42E937E9" w14:textId="77777777" w:rsidR="00433963"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5A2A" w:rsidRPr="00252351" w14:paraId="42E937EB"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A" w14:textId="77777777" w:rsidR="00433963" w:rsidRPr="00252351" w:rsidRDefault="00433963" w:rsidP="00A126BF">
            <w:pPr>
              <w:spacing w:after="0" w:line="240" w:lineRule="auto"/>
              <w:jc w:val="center"/>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III. Tiesību akta projekta ietekme uz valsts budžetu un pašvaldību budžetiem</w:t>
            </w:r>
          </w:p>
        </w:tc>
      </w:tr>
      <w:tr w:rsidR="00775A2A" w:rsidRPr="00252351" w14:paraId="42E937ED"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C" w14:textId="77777777" w:rsidR="00433963" w:rsidRPr="00252351" w:rsidRDefault="00433963" w:rsidP="00A126BF">
            <w:pPr>
              <w:spacing w:after="0" w:line="240" w:lineRule="auto"/>
              <w:jc w:val="center"/>
              <w:rPr>
                <w:rFonts w:ascii="Times New Roman" w:eastAsia="Times New Roman" w:hAnsi="Times New Roman" w:cs="Times New Roman"/>
                <w:bCs/>
                <w:iCs/>
                <w:sz w:val="24"/>
                <w:szCs w:val="24"/>
                <w:lang w:eastAsia="lv-LV"/>
              </w:rPr>
            </w:pPr>
            <w:r w:rsidRPr="00252351">
              <w:rPr>
                <w:rFonts w:ascii="Times New Roman" w:eastAsia="Times New Roman" w:hAnsi="Times New Roman" w:cs="Times New Roman"/>
                <w:bCs/>
                <w:iCs/>
                <w:sz w:val="24"/>
                <w:szCs w:val="24"/>
                <w:lang w:eastAsia="lv-LV"/>
              </w:rPr>
              <w:t>Projekts šo jomu neskar</w:t>
            </w:r>
          </w:p>
        </w:tc>
      </w:tr>
    </w:tbl>
    <w:p w14:paraId="42E937EE"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252351" w14:paraId="42E937F0" w14:textId="77777777" w:rsidTr="10764F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EF"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IV. Tiesību akta projekta ietekme uz spēkā esošo tiesību normu sistēmu</w:t>
            </w:r>
          </w:p>
        </w:tc>
      </w:tr>
      <w:tr w:rsidR="00775A2A" w:rsidRPr="00252351" w14:paraId="42E937F5"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1"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F2"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2E937F4" w14:textId="15B4A947" w:rsidR="00CF73F7" w:rsidRPr="00252351" w:rsidRDefault="00FE6B4A" w:rsidP="001D334E">
            <w:pPr>
              <w:spacing w:after="0" w:line="240" w:lineRule="auto"/>
              <w:jc w:val="both"/>
              <w:rPr>
                <w:rFonts w:ascii="Times New Roman" w:eastAsia="Times New Roman" w:hAnsi="Times New Roman" w:cs="Times New Roman"/>
                <w:sz w:val="24"/>
                <w:szCs w:val="24"/>
                <w:lang w:eastAsia="lv-LV"/>
              </w:rPr>
            </w:pPr>
            <w:r w:rsidRPr="00252351">
              <w:rPr>
                <w:rFonts w:ascii="Times New Roman" w:eastAsia="Times New Roman" w:hAnsi="Times New Roman" w:cs="Times New Roman"/>
                <w:sz w:val="24"/>
                <w:szCs w:val="24"/>
                <w:lang w:eastAsia="lv-LV"/>
              </w:rPr>
              <w:t>2020.</w:t>
            </w:r>
            <w:r w:rsidR="00480110">
              <w:rPr>
                <w:rFonts w:ascii="Times New Roman" w:eastAsia="Times New Roman" w:hAnsi="Times New Roman" w:cs="Times New Roman"/>
                <w:sz w:val="24"/>
                <w:szCs w:val="24"/>
                <w:lang w:eastAsia="lv-LV"/>
              </w:rPr>
              <w:t> </w:t>
            </w:r>
            <w:r w:rsidRPr="00252351">
              <w:rPr>
                <w:rFonts w:ascii="Times New Roman" w:eastAsia="Times New Roman" w:hAnsi="Times New Roman" w:cs="Times New Roman"/>
                <w:sz w:val="24"/>
                <w:szCs w:val="24"/>
                <w:lang w:eastAsia="lv-LV"/>
              </w:rPr>
              <w:t>gada 28.</w:t>
            </w:r>
            <w:r w:rsidR="00480110">
              <w:rPr>
                <w:rFonts w:ascii="Times New Roman" w:eastAsia="Times New Roman" w:hAnsi="Times New Roman" w:cs="Times New Roman"/>
                <w:sz w:val="24"/>
                <w:szCs w:val="24"/>
                <w:lang w:eastAsia="lv-LV"/>
              </w:rPr>
              <w:t> </w:t>
            </w:r>
            <w:r w:rsidRPr="00252351">
              <w:rPr>
                <w:rFonts w:ascii="Times New Roman" w:eastAsia="Times New Roman" w:hAnsi="Times New Roman" w:cs="Times New Roman"/>
                <w:sz w:val="24"/>
                <w:szCs w:val="24"/>
                <w:lang w:eastAsia="lv-LV"/>
              </w:rPr>
              <w:t>maijā Valsts sekretāru sanāksmē tika izsludināts instrukcijas projekts, kurš paredz izmaiņas attiecībā uz stratēģijas sa</w:t>
            </w:r>
            <w:r w:rsidR="00D12A60">
              <w:rPr>
                <w:rFonts w:ascii="Times New Roman" w:eastAsia="Times New Roman" w:hAnsi="Times New Roman" w:cs="Times New Roman"/>
                <w:sz w:val="24"/>
                <w:szCs w:val="24"/>
                <w:lang w:eastAsia="lv-LV"/>
              </w:rPr>
              <w:t>turu, tvērumu, darbības periodu un</w:t>
            </w:r>
            <w:r w:rsidRPr="00252351">
              <w:rPr>
                <w:rFonts w:ascii="Times New Roman" w:eastAsia="Times New Roman" w:hAnsi="Times New Roman" w:cs="Times New Roman"/>
                <w:sz w:val="24"/>
                <w:szCs w:val="24"/>
                <w:lang w:eastAsia="lv-LV"/>
              </w:rPr>
              <w:t xml:space="preserve"> novērtēšanu. Ņemot vērā projektu savstarpējo sasaisti, instrukcijas projekt</w:t>
            </w:r>
            <w:r w:rsidR="001D334E">
              <w:rPr>
                <w:rFonts w:ascii="Times New Roman" w:eastAsia="Times New Roman" w:hAnsi="Times New Roman" w:cs="Times New Roman"/>
                <w:sz w:val="24"/>
                <w:szCs w:val="24"/>
                <w:lang w:eastAsia="lv-LV"/>
              </w:rPr>
              <w:t>s un noteikumu projekts</w:t>
            </w:r>
            <w:r w:rsidRPr="00252351">
              <w:rPr>
                <w:rFonts w:ascii="Times New Roman" w:eastAsia="Times New Roman" w:hAnsi="Times New Roman" w:cs="Times New Roman"/>
                <w:sz w:val="24"/>
                <w:szCs w:val="24"/>
                <w:lang w:eastAsia="lv-LV"/>
              </w:rPr>
              <w:t xml:space="preserve"> </w:t>
            </w:r>
            <w:r w:rsidR="001D334E">
              <w:rPr>
                <w:rFonts w:ascii="Times New Roman" w:eastAsia="Times New Roman" w:hAnsi="Times New Roman" w:cs="Times New Roman"/>
                <w:sz w:val="24"/>
                <w:szCs w:val="24"/>
                <w:lang w:eastAsia="lv-LV"/>
              </w:rPr>
              <w:t>jāskata Ministru kabinetā vienlai</w:t>
            </w:r>
            <w:r w:rsidR="00480110">
              <w:rPr>
                <w:rFonts w:ascii="Times New Roman" w:eastAsia="Times New Roman" w:hAnsi="Times New Roman" w:cs="Times New Roman"/>
                <w:sz w:val="24"/>
                <w:szCs w:val="24"/>
                <w:lang w:eastAsia="lv-LV"/>
              </w:rPr>
              <w:t>kus</w:t>
            </w:r>
          </w:p>
        </w:tc>
      </w:tr>
      <w:tr w:rsidR="00775A2A" w:rsidRPr="00252351" w14:paraId="42E937F9"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6"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7F7"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2E937F8" w14:textId="77777777" w:rsidR="00E5323B" w:rsidRPr="00252351" w:rsidRDefault="009B5300"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Valsts kanceleja</w:t>
            </w:r>
          </w:p>
        </w:tc>
      </w:tr>
      <w:tr w:rsidR="00775A2A" w:rsidRPr="00252351" w14:paraId="42E937FD"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A"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7FB"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FC" w14:textId="77777777" w:rsidR="00E5323B" w:rsidRPr="00252351" w:rsidRDefault="009B5300"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Nav</w:t>
            </w:r>
          </w:p>
        </w:tc>
      </w:tr>
    </w:tbl>
    <w:p w14:paraId="42E937FE"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p w14:paraId="42E937FF" w14:textId="77777777" w:rsidR="00433963"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5A2A" w:rsidRPr="00252351" w14:paraId="42E93801"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0" w14:textId="77777777" w:rsidR="00433963" w:rsidRPr="00252351" w:rsidRDefault="00433963" w:rsidP="00A126BF">
            <w:pPr>
              <w:spacing w:after="0" w:line="240" w:lineRule="auto"/>
              <w:jc w:val="center"/>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5A2A" w:rsidRPr="00252351" w14:paraId="42E93803"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2" w14:textId="77777777" w:rsidR="00433963" w:rsidRPr="00252351" w:rsidRDefault="00433963" w:rsidP="00A126BF">
            <w:pPr>
              <w:spacing w:after="0" w:line="240" w:lineRule="auto"/>
              <w:jc w:val="center"/>
              <w:rPr>
                <w:rFonts w:ascii="Times New Roman" w:eastAsia="Times New Roman" w:hAnsi="Times New Roman" w:cs="Times New Roman"/>
                <w:bCs/>
                <w:iCs/>
                <w:sz w:val="24"/>
                <w:szCs w:val="24"/>
                <w:lang w:eastAsia="lv-LV"/>
              </w:rPr>
            </w:pPr>
            <w:r w:rsidRPr="00252351">
              <w:rPr>
                <w:rFonts w:ascii="Times New Roman" w:eastAsia="Times New Roman" w:hAnsi="Times New Roman" w:cs="Times New Roman"/>
                <w:bCs/>
                <w:iCs/>
                <w:sz w:val="24"/>
                <w:szCs w:val="24"/>
                <w:lang w:eastAsia="lv-LV"/>
              </w:rPr>
              <w:t>Projekts šo jomu neskar</w:t>
            </w:r>
          </w:p>
        </w:tc>
      </w:tr>
    </w:tbl>
    <w:p w14:paraId="42E93804"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p w14:paraId="42E93805"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5A2A" w:rsidRPr="00252351" w14:paraId="42E93807" w14:textId="77777777" w:rsidTr="10764F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6"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VI. Sabiedrības līdzdalība un komunikācijas aktivitātes</w:t>
            </w:r>
          </w:p>
        </w:tc>
      </w:tr>
      <w:tr w:rsidR="003F27DC" w:rsidRPr="00252351" w14:paraId="692CE7D3" w14:textId="77777777" w:rsidTr="10764F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0544CA" w14:textId="201C54D3" w:rsidR="003F27DC" w:rsidRPr="00252351" w:rsidRDefault="003F27DC" w:rsidP="00A126BF">
            <w:pPr>
              <w:spacing w:after="0" w:line="240" w:lineRule="auto"/>
              <w:jc w:val="center"/>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Cs/>
                <w:iCs/>
                <w:sz w:val="24"/>
                <w:szCs w:val="24"/>
                <w:lang w:eastAsia="lv-LV"/>
              </w:rPr>
              <w:t>Projekts šo jomu neskar</w:t>
            </w:r>
          </w:p>
        </w:tc>
      </w:tr>
    </w:tbl>
    <w:p w14:paraId="42E93818"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252351" w14:paraId="42E9381A" w14:textId="77777777" w:rsidTr="003F27DC">
        <w:trPr>
          <w:trHeight w:val="43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819" w14:textId="118FC1AC" w:rsidR="00817FA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75A2A" w:rsidRPr="00252351" w14:paraId="42E938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B"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81C"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2E9381D" w14:textId="78AABB87" w:rsidR="00E5323B" w:rsidRPr="00252351" w:rsidRDefault="004F116C" w:rsidP="00A126BF">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Valsts kanceleja, ministrijas, Korupcijas novēršanas un apkarošanas birojs, Pārresoru koordinācijas centrs un citas tiešās pārvaldes un to padotībā esošās institūcijas</w:t>
            </w:r>
          </w:p>
        </w:tc>
      </w:tr>
      <w:tr w:rsidR="00775A2A" w:rsidRPr="00252351" w14:paraId="42E938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F"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820"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Projekta izpildes ietekme uz pārvaldes funkcijām un institucionālo struktūru.</w:t>
            </w:r>
            <w:r w:rsidRPr="0025235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D9A4E8" w14:textId="1A99D845" w:rsidR="005C6017" w:rsidRPr="00252351" w:rsidRDefault="005C6017" w:rsidP="00A126BF">
            <w:pPr>
              <w:spacing w:after="0" w:line="240" w:lineRule="auto"/>
              <w:jc w:val="both"/>
              <w:rPr>
                <w:rFonts w:ascii="Times New Roman" w:hAnsi="Times New Roman" w:cs="Times New Roman"/>
                <w:sz w:val="24"/>
                <w:szCs w:val="24"/>
              </w:rPr>
            </w:pPr>
            <w:r w:rsidRPr="00252351">
              <w:rPr>
                <w:rFonts w:ascii="Times New Roman" w:hAnsi="Times New Roman" w:cs="Times New Roman"/>
                <w:sz w:val="24"/>
                <w:szCs w:val="24"/>
              </w:rPr>
              <w:t>Projekta izpildes rezultātā nav paredzēta esošu institūciju likvidācija vai reorganizācija. Iestāžu institucionālā struktūra netiek ietekmēta, papildu cilvēkresursi nav nepieciešami.</w:t>
            </w:r>
          </w:p>
          <w:p w14:paraId="42E93822" w14:textId="7DE004AB" w:rsidR="005C6017" w:rsidRPr="00252351" w:rsidRDefault="005C6017" w:rsidP="00A126BF">
            <w:pPr>
              <w:spacing w:after="0" w:line="240" w:lineRule="auto"/>
              <w:jc w:val="both"/>
              <w:rPr>
                <w:rFonts w:ascii="Times New Roman" w:eastAsia="Times New Roman" w:hAnsi="Times New Roman" w:cs="Times New Roman"/>
                <w:iCs/>
                <w:sz w:val="24"/>
                <w:szCs w:val="24"/>
                <w:lang w:eastAsia="lv-LV"/>
              </w:rPr>
            </w:pPr>
            <w:r w:rsidRPr="00252351">
              <w:rPr>
                <w:rFonts w:ascii="Times New Roman" w:hAnsi="Times New Roman" w:cs="Times New Roman"/>
                <w:sz w:val="24"/>
                <w:szCs w:val="24"/>
              </w:rPr>
              <w:t>Projekta izpilde notiks esošo funkciju ietvaros</w:t>
            </w:r>
          </w:p>
        </w:tc>
      </w:tr>
      <w:tr w:rsidR="00E5323B" w:rsidRPr="00252351" w14:paraId="42E938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24"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825"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826" w14:textId="77777777" w:rsidR="00E5323B" w:rsidRPr="00252351" w:rsidRDefault="006F23B0"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Nav</w:t>
            </w:r>
          </w:p>
        </w:tc>
      </w:tr>
    </w:tbl>
    <w:p w14:paraId="42E93828" w14:textId="77777777" w:rsidR="00C25B49" w:rsidRPr="00252351" w:rsidRDefault="00C25B49" w:rsidP="00A126BF">
      <w:pPr>
        <w:spacing w:after="0" w:line="240" w:lineRule="auto"/>
        <w:rPr>
          <w:rFonts w:ascii="Times New Roman" w:hAnsi="Times New Roman" w:cs="Times New Roman"/>
          <w:sz w:val="28"/>
          <w:szCs w:val="28"/>
        </w:rPr>
      </w:pPr>
    </w:p>
    <w:p w14:paraId="42E93829" w14:textId="77777777" w:rsidR="00E5323B" w:rsidRPr="00B653A4" w:rsidRDefault="00E5323B" w:rsidP="00B653A4">
      <w:pPr>
        <w:spacing w:after="0" w:line="240" w:lineRule="auto"/>
        <w:rPr>
          <w:rFonts w:ascii="Times New Roman" w:hAnsi="Times New Roman" w:cs="Times New Roman"/>
          <w:sz w:val="28"/>
          <w:szCs w:val="28"/>
        </w:rPr>
      </w:pPr>
    </w:p>
    <w:p w14:paraId="3195F649" w14:textId="77777777" w:rsidR="00B653A4" w:rsidRPr="00B653A4" w:rsidRDefault="00B653A4" w:rsidP="00B653A4">
      <w:pPr>
        <w:pStyle w:val="naisf"/>
        <w:tabs>
          <w:tab w:val="left" w:pos="6379"/>
          <w:tab w:val="right" w:pos="9071"/>
        </w:tabs>
        <w:spacing w:before="0" w:after="0"/>
        <w:ind w:firstLine="709"/>
        <w:rPr>
          <w:sz w:val="28"/>
          <w:szCs w:val="28"/>
        </w:rPr>
      </w:pPr>
      <w:r w:rsidRPr="00B653A4">
        <w:rPr>
          <w:sz w:val="28"/>
          <w:szCs w:val="28"/>
        </w:rPr>
        <w:t>Ministru prezidents</w:t>
      </w:r>
      <w:r w:rsidRPr="00B653A4">
        <w:rPr>
          <w:sz w:val="28"/>
          <w:szCs w:val="28"/>
        </w:rPr>
        <w:tab/>
        <w:t xml:space="preserve">A. K. Kariņš </w:t>
      </w:r>
    </w:p>
    <w:p w14:paraId="61162942" w14:textId="6D4F1257" w:rsidR="00B653A4" w:rsidRDefault="00B653A4" w:rsidP="00B653A4">
      <w:pPr>
        <w:tabs>
          <w:tab w:val="left" w:pos="6379"/>
        </w:tabs>
        <w:spacing w:after="0" w:line="240" w:lineRule="auto"/>
        <w:ind w:firstLine="720"/>
        <w:rPr>
          <w:rFonts w:ascii="Times New Roman" w:hAnsi="Times New Roman" w:cs="Times New Roman"/>
          <w:sz w:val="28"/>
          <w:szCs w:val="28"/>
        </w:rPr>
      </w:pPr>
    </w:p>
    <w:p w14:paraId="0D7F8859" w14:textId="77777777" w:rsidR="00B653A4" w:rsidRPr="00B653A4" w:rsidRDefault="00B653A4" w:rsidP="00B653A4">
      <w:pPr>
        <w:tabs>
          <w:tab w:val="left" w:pos="6379"/>
        </w:tabs>
        <w:spacing w:after="0" w:line="240" w:lineRule="auto"/>
        <w:ind w:firstLine="720"/>
        <w:rPr>
          <w:rFonts w:ascii="Times New Roman" w:hAnsi="Times New Roman" w:cs="Times New Roman"/>
          <w:sz w:val="28"/>
          <w:szCs w:val="28"/>
        </w:rPr>
      </w:pPr>
    </w:p>
    <w:p w14:paraId="2A39A18B" w14:textId="77777777" w:rsidR="00B653A4" w:rsidRPr="00B653A4" w:rsidRDefault="00B653A4" w:rsidP="00B653A4">
      <w:pPr>
        <w:tabs>
          <w:tab w:val="left" w:pos="6480"/>
          <w:tab w:val="left" w:pos="6840"/>
        </w:tabs>
        <w:spacing w:after="0" w:line="240" w:lineRule="auto"/>
        <w:ind w:firstLine="720"/>
        <w:jc w:val="both"/>
        <w:rPr>
          <w:rFonts w:ascii="Times New Roman" w:hAnsi="Times New Roman" w:cs="Times New Roman"/>
          <w:sz w:val="28"/>
          <w:szCs w:val="28"/>
        </w:rPr>
      </w:pPr>
      <w:r w:rsidRPr="00B653A4">
        <w:rPr>
          <w:rFonts w:ascii="Times New Roman" w:hAnsi="Times New Roman" w:cs="Times New Roman"/>
          <w:sz w:val="28"/>
          <w:szCs w:val="28"/>
        </w:rPr>
        <w:t>Vizē:</w:t>
      </w:r>
    </w:p>
    <w:p w14:paraId="7FF71FCB" w14:textId="77777777" w:rsidR="00B653A4" w:rsidRPr="00B653A4" w:rsidRDefault="00B653A4" w:rsidP="00B653A4">
      <w:pPr>
        <w:spacing w:after="0" w:line="240" w:lineRule="auto"/>
        <w:ind w:right="-108" w:firstLine="709"/>
        <w:jc w:val="both"/>
        <w:rPr>
          <w:rFonts w:ascii="Times New Roman" w:hAnsi="Times New Roman" w:cs="Times New Roman"/>
          <w:sz w:val="28"/>
          <w:szCs w:val="28"/>
        </w:rPr>
      </w:pPr>
      <w:r w:rsidRPr="00B653A4">
        <w:rPr>
          <w:rFonts w:ascii="Times New Roman" w:hAnsi="Times New Roman" w:cs="Times New Roman"/>
          <w:sz w:val="28"/>
          <w:szCs w:val="28"/>
        </w:rPr>
        <w:t>Valsts kancelejas direktors __________________ J. Citskovskis</w:t>
      </w:r>
    </w:p>
    <w:p w14:paraId="42E9382F" w14:textId="6BE9F60B" w:rsidR="00894C55" w:rsidRDefault="00894C55" w:rsidP="00B653A4">
      <w:pPr>
        <w:spacing w:after="0" w:line="240" w:lineRule="auto"/>
        <w:ind w:firstLine="720"/>
        <w:rPr>
          <w:rFonts w:ascii="Times New Roman" w:hAnsi="Times New Roman" w:cs="Times New Roman"/>
          <w:sz w:val="28"/>
          <w:szCs w:val="28"/>
        </w:rPr>
      </w:pPr>
    </w:p>
    <w:p w14:paraId="09910434" w14:textId="77777777" w:rsidR="00B653A4" w:rsidRPr="00B653A4" w:rsidRDefault="00B653A4" w:rsidP="00B653A4">
      <w:pPr>
        <w:spacing w:after="0" w:line="240" w:lineRule="auto"/>
        <w:ind w:firstLine="720"/>
        <w:rPr>
          <w:rFonts w:ascii="Times New Roman" w:hAnsi="Times New Roman" w:cs="Times New Roman"/>
          <w:sz w:val="28"/>
          <w:szCs w:val="28"/>
        </w:rPr>
      </w:pPr>
    </w:p>
    <w:p w14:paraId="42E93830" w14:textId="77777777" w:rsidR="00894C55" w:rsidRPr="00B653A4" w:rsidRDefault="00894C55" w:rsidP="00B653A4">
      <w:pPr>
        <w:tabs>
          <w:tab w:val="left" w:pos="6237"/>
        </w:tabs>
        <w:spacing w:after="0" w:line="240" w:lineRule="auto"/>
        <w:ind w:firstLine="720"/>
        <w:rPr>
          <w:rFonts w:ascii="Times New Roman" w:hAnsi="Times New Roman" w:cs="Times New Roman"/>
          <w:sz w:val="28"/>
          <w:szCs w:val="28"/>
        </w:rPr>
      </w:pPr>
    </w:p>
    <w:p w14:paraId="42E93832" w14:textId="77777777" w:rsidR="00894C55" w:rsidRPr="00252351" w:rsidRDefault="00894C55" w:rsidP="00A126BF">
      <w:pPr>
        <w:tabs>
          <w:tab w:val="left" w:pos="6237"/>
        </w:tabs>
        <w:spacing w:after="0" w:line="240" w:lineRule="auto"/>
        <w:ind w:firstLine="720"/>
        <w:rPr>
          <w:rFonts w:ascii="Times New Roman" w:hAnsi="Times New Roman" w:cs="Times New Roman"/>
          <w:sz w:val="28"/>
          <w:szCs w:val="28"/>
        </w:rPr>
      </w:pPr>
    </w:p>
    <w:p w14:paraId="42E93833" w14:textId="77777777" w:rsidR="00894C55" w:rsidRPr="00252351" w:rsidRDefault="00ED22FD" w:rsidP="00A126BF">
      <w:pPr>
        <w:tabs>
          <w:tab w:val="left" w:pos="6237"/>
        </w:tabs>
        <w:spacing w:after="0" w:line="240" w:lineRule="auto"/>
        <w:rPr>
          <w:rFonts w:ascii="Times New Roman" w:hAnsi="Times New Roman" w:cs="Times New Roman"/>
          <w:sz w:val="24"/>
          <w:szCs w:val="28"/>
        </w:rPr>
      </w:pPr>
      <w:r w:rsidRPr="00252351">
        <w:rPr>
          <w:rFonts w:ascii="Times New Roman" w:hAnsi="Times New Roman" w:cs="Times New Roman"/>
          <w:sz w:val="24"/>
          <w:szCs w:val="28"/>
        </w:rPr>
        <w:t>Kosjaka</w:t>
      </w:r>
      <w:r w:rsidR="00D133F8" w:rsidRPr="00252351">
        <w:rPr>
          <w:rFonts w:ascii="Times New Roman" w:hAnsi="Times New Roman" w:cs="Times New Roman"/>
          <w:sz w:val="24"/>
          <w:szCs w:val="28"/>
        </w:rPr>
        <w:t xml:space="preserve"> </w:t>
      </w:r>
      <w:r w:rsidRPr="00252351">
        <w:rPr>
          <w:rFonts w:ascii="Times New Roman" w:hAnsi="Times New Roman" w:cs="Times New Roman"/>
          <w:sz w:val="24"/>
          <w:szCs w:val="28"/>
        </w:rPr>
        <w:t>67082959</w:t>
      </w:r>
    </w:p>
    <w:p w14:paraId="42E93834" w14:textId="709E71CE" w:rsidR="00894C55" w:rsidRDefault="00ED22FD" w:rsidP="00A126BF">
      <w:pPr>
        <w:tabs>
          <w:tab w:val="left" w:pos="6237"/>
        </w:tabs>
        <w:spacing w:after="0" w:line="240" w:lineRule="auto"/>
        <w:rPr>
          <w:rFonts w:ascii="Times New Roman" w:hAnsi="Times New Roman" w:cs="Times New Roman"/>
          <w:sz w:val="24"/>
          <w:szCs w:val="28"/>
        </w:rPr>
      </w:pPr>
      <w:r w:rsidRPr="00252351">
        <w:rPr>
          <w:rFonts w:ascii="Times New Roman" w:hAnsi="Times New Roman" w:cs="Times New Roman"/>
          <w:sz w:val="24"/>
          <w:szCs w:val="28"/>
        </w:rPr>
        <w:t>Aleksandra</w:t>
      </w:r>
      <w:r w:rsidR="00894C55" w:rsidRPr="00252351">
        <w:rPr>
          <w:rFonts w:ascii="Times New Roman" w:hAnsi="Times New Roman" w:cs="Times New Roman"/>
          <w:sz w:val="24"/>
          <w:szCs w:val="28"/>
        </w:rPr>
        <w:t>.</w:t>
      </w:r>
      <w:r w:rsidRPr="00252351">
        <w:rPr>
          <w:rFonts w:ascii="Times New Roman" w:hAnsi="Times New Roman" w:cs="Times New Roman"/>
          <w:sz w:val="24"/>
          <w:szCs w:val="28"/>
        </w:rPr>
        <w:t>Kosjaka</w:t>
      </w:r>
      <w:r w:rsidR="00894C55" w:rsidRPr="00252351">
        <w:rPr>
          <w:rFonts w:ascii="Times New Roman" w:hAnsi="Times New Roman" w:cs="Times New Roman"/>
          <w:sz w:val="24"/>
          <w:szCs w:val="28"/>
        </w:rPr>
        <w:t>@</w:t>
      </w:r>
      <w:r w:rsidR="00D133F8" w:rsidRPr="00252351">
        <w:rPr>
          <w:rFonts w:ascii="Times New Roman" w:hAnsi="Times New Roman" w:cs="Times New Roman"/>
          <w:sz w:val="24"/>
          <w:szCs w:val="28"/>
        </w:rPr>
        <w:t>mk</w:t>
      </w:r>
      <w:r w:rsidR="00894C55" w:rsidRPr="00252351">
        <w:rPr>
          <w:rFonts w:ascii="Times New Roman" w:hAnsi="Times New Roman" w:cs="Times New Roman"/>
          <w:sz w:val="24"/>
          <w:szCs w:val="28"/>
        </w:rPr>
        <w:t>.gov.lv</w:t>
      </w:r>
    </w:p>
    <w:p w14:paraId="0980E3E0" w14:textId="624ACF57" w:rsidR="00B653A4" w:rsidRPr="00B653A4" w:rsidRDefault="00B653A4" w:rsidP="00B653A4">
      <w:pPr>
        <w:rPr>
          <w:rFonts w:ascii="Times New Roman" w:hAnsi="Times New Roman" w:cs="Times New Roman"/>
          <w:sz w:val="24"/>
          <w:szCs w:val="28"/>
        </w:rPr>
      </w:pPr>
      <w:r>
        <w:rPr>
          <w:rFonts w:ascii="Times New Roman" w:hAnsi="Times New Roman" w:cs="Times New Roman"/>
          <w:sz w:val="24"/>
          <w:szCs w:val="28"/>
        </w:rPr>
        <w:t>80</w:t>
      </w:r>
      <w:r w:rsidR="00480110">
        <w:rPr>
          <w:rFonts w:ascii="Times New Roman" w:hAnsi="Times New Roman" w:cs="Times New Roman"/>
          <w:sz w:val="24"/>
          <w:szCs w:val="28"/>
        </w:rPr>
        <w:t>7</w:t>
      </w:r>
    </w:p>
    <w:sectPr w:rsidR="00B653A4" w:rsidRPr="00B653A4" w:rsidSect="009A2654">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4E334" w14:textId="77777777" w:rsidR="00B22E66" w:rsidRDefault="00B22E66" w:rsidP="00894C55">
      <w:pPr>
        <w:spacing w:after="0" w:line="240" w:lineRule="auto"/>
      </w:pPr>
      <w:r>
        <w:separator/>
      </w:r>
    </w:p>
  </w:endnote>
  <w:endnote w:type="continuationSeparator" w:id="0">
    <w:p w14:paraId="538BF127" w14:textId="77777777" w:rsidR="00B22E66" w:rsidRDefault="00B22E66" w:rsidP="00894C55">
      <w:pPr>
        <w:spacing w:after="0" w:line="240" w:lineRule="auto"/>
      </w:pPr>
      <w:r>
        <w:continuationSeparator/>
      </w:r>
    </w:p>
  </w:endnote>
  <w:endnote w:type="continuationNotice" w:id="1">
    <w:p w14:paraId="71F6CB8A" w14:textId="77777777" w:rsidR="00B22E66" w:rsidRDefault="00B22E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383A" w14:textId="24695B67" w:rsidR="00046FFF" w:rsidRPr="00894C55" w:rsidRDefault="00046FFF" w:rsidP="00433963">
    <w:pPr>
      <w:pStyle w:val="Footer"/>
      <w:jc w:val="both"/>
      <w:rPr>
        <w:rFonts w:ascii="Times New Roman" w:hAnsi="Times New Roman" w:cs="Times New Roman"/>
        <w:sz w:val="20"/>
        <w:szCs w:val="20"/>
      </w:rPr>
    </w:pPr>
    <w:r w:rsidRPr="4C48FC50">
      <w:rPr>
        <w:rFonts w:ascii="Times New Roman" w:hAnsi="Times New Roman" w:cs="Times New Roman"/>
        <w:sz w:val="20"/>
        <w:szCs w:val="20"/>
      </w:rPr>
      <w:t>MK</w:t>
    </w:r>
    <w:r>
      <w:rPr>
        <w:rFonts w:ascii="Times New Roman" w:hAnsi="Times New Roman" w:cs="Times New Roman"/>
        <w:sz w:val="20"/>
        <w:szCs w:val="20"/>
      </w:rPr>
      <w:t>A</w:t>
    </w:r>
    <w:r w:rsidRPr="4C48FC50">
      <w:rPr>
        <w:rFonts w:ascii="Times New Roman" w:hAnsi="Times New Roman" w:cs="Times New Roman"/>
        <w:sz w:val="20"/>
        <w:szCs w:val="20"/>
      </w:rPr>
      <w:t>not_</w:t>
    </w:r>
    <w:r w:rsidR="00DF2976">
      <w:rPr>
        <w:rFonts w:ascii="Times New Roman" w:hAnsi="Times New Roman" w:cs="Times New Roman"/>
        <w:sz w:val="20"/>
        <w:szCs w:val="20"/>
      </w:rPr>
      <w:t>0110</w:t>
    </w:r>
    <w:r w:rsidR="003F27DC">
      <w:rPr>
        <w:rFonts w:ascii="Times New Roman" w:hAnsi="Times New Roman" w:cs="Times New Roman"/>
        <w:sz w:val="20"/>
        <w:szCs w:val="20"/>
      </w:rPr>
      <w:t>20_</w:t>
    </w:r>
    <w:r w:rsidR="00D12A60">
      <w:rPr>
        <w:rFonts w:ascii="Times New Roman" w:hAnsi="Times New Roman" w:cs="Times New Roman"/>
        <w:sz w:val="20"/>
        <w:szCs w:val="20"/>
      </w:rPr>
      <w:t>attistpl</w:t>
    </w:r>
    <w:r w:rsidRPr="4C48FC50">
      <w:rPr>
        <w:rFonts w:ascii="Times New Roman" w:hAnsi="Times New Roman" w:cs="Times New Roman"/>
        <w:sz w:val="20"/>
        <w:szCs w:val="20"/>
      </w:rPr>
      <w:t xml:space="preserve"> </w:t>
    </w:r>
    <w:r w:rsidR="00B653A4">
      <w:rPr>
        <w:rFonts w:ascii="Times New Roman" w:hAnsi="Times New Roman" w:cs="Times New Roman"/>
        <w:sz w:val="20"/>
        <w:szCs w:val="20"/>
      </w:rPr>
      <w:t>(16856)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383B" w14:textId="427EAE4E" w:rsidR="00046FFF" w:rsidRPr="00433963" w:rsidRDefault="00046FFF" w:rsidP="00433963">
    <w:pPr>
      <w:pStyle w:val="Footer"/>
      <w:jc w:val="both"/>
      <w:rPr>
        <w:rFonts w:ascii="Times New Roman" w:hAnsi="Times New Roman" w:cs="Times New Roman"/>
        <w:sz w:val="20"/>
        <w:szCs w:val="20"/>
      </w:rPr>
    </w:pPr>
    <w:r>
      <w:rPr>
        <w:rFonts w:ascii="Times New Roman" w:hAnsi="Times New Roman" w:cs="Times New Roman"/>
        <w:sz w:val="20"/>
        <w:szCs w:val="20"/>
      </w:rPr>
      <w:t>MKAnot_</w:t>
    </w:r>
    <w:r w:rsidR="00DF2976">
      <w:rPr>
        <w:rFonts w:ascii="Times New Roman" w:hAnsi="Times New Roman" w:cs="Times New Roman"/>
        <w:sz w:val="20"/>
        <w:szCs w:val="20"/>
      </w:rPr>
      <w:t>0110</w:t>
    </w:r>
    <w:r w:rsidR="003F27DC">
      <w:rPr>
        <w:rFonts w:ascii="Times New Roman" w:hAnsi="Times New Roman" w:cs="Times New Roman"/>
        <w:sz w:val="20"/>
        <w:szCs w:val="20"/>
      </w:rPr>
      <w:t>20_</w:t>
    </w:r>
    <w:r w:rsidR="00D12A60">
      <w:rPr>
        <w:rFonts w:ascii="Times New Roman" w:hAnsi="Times New Roman" w:cs="Times New Roman"/>
        <w:sz w:val="20"/>
        <w:szCs w:val="20"/>
      </w:rPr>
      <w:t>attistpl</w:t>
    </w:r>
    <w:r>
      <w:rPr>
        <w:rFonts w:ascii="Times New Roman" w:hAnsi="Times New Roman" w:cs="Times New Roman"/>
        <w:sz w:val="20"/>
        <w:szCs w:val="20"/>
      </w:rPr>
      <w:t xml:space="preserve"> </w:t>
    </w:r>
    <w:r w:rsidR="00B653A4">
      <w:rPr>
        <w:rFonts w:ascii="Times New Roman" w:hAnsi="Times New Roman" w:cs="Times New Roman"/>
        <w:sz w:val="20"/>
        <w:szCs w:val="20"/>
      </w:rPr>
      <w:t>(16856)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629C" w14:textId="77777777" w:rsidR="00B22E66" w:rsidRDefault="00B22E66" w:rsidP="00894C55">
      <w:pPr>
        <w:spacing w:after="0" w:line="240" w:lineRule="auto"/>
      </w:pPr>
      <w:r>
        <w:separator/>
      </w:r>
    </w:p>
  </w:footnote>
  <w:footnote w:type="continuationSeparator" w:id="0">
    <w:p w14:paraId="5F534EDB" w14:textId="77777777" w:rsidR="00B22E66" w:rsidRDefault="00B22E66" w:rsidP="00894C55">
      <w:pPr>
        <w:spacing w:after="0" w:line="240" w:lineRule="auto"/>
      </w:pPr>
      <w:r>
        <w:continuationSeparator/>
      </w:r>
    </w:p>
  </w:footnote>
  <w:footnote w:type="continuationNotice" w:id="1">
    <w:p w14:paraId="4D1C1757" w14:textId="77777777" w:rsidR="00B22E66" w:rsidRDefault="00B22E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E93839" w14:textId="0BF3953A" w:rsidR="00046FFF" w:rsidRPr="00C25B49" w:rsidRDefault="00046F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027E1">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046FFF" w14:paraId="18B2EDCE" w14:textId="77777777" w:rsidTr="4C48FC50">
      <w:tc>
        <w:tcPr>
          <w:tcW w:w="3024" w:type="dxa"/>
        </w:tcPr>
        <w:p w14:paraId="078F4515" w14:textId="4C7ABCA6" w:rsidR="00046FFF" w:rsidRDefault="00046FFF" w:rsidP="4C48FC50">
          <w:pPr>
            <w:pStyle w:val="Header"/>
            <w:ind w:left="-115"/>
          </w:pPr>
        </w:p>
      </w:tc>
      <w:tc>
        <w:tcPr>
          <w:tcW w:w="3024" w:type="dxa"/>
        </w:tcPr>
        <w:p w14:paraId="3A92E2AD" w14:textId="087AB226" w:rsidR="00046FFF" w:rsidRDefault="00046FFF" w:rsidP="4C48FC50">
          <w:pPr>
            <w:pStyle w:val="Header"/>
            <w:jc w:val="center"/>
          </w:pPr>
        </w:p>
      </w:tc>
      <w:tc>
        <w:tcPr>
          <w:tcW w:w="3024" w:type="dxa"/>
        </w:tcPr>
        <w:p w14:paraId="42F6F136" w14:textId="57FB7E8B" w:rsidR="00046FFF" w:rsidRDefault="00046FFF" w:rsidP="4C48FC50">
          <w:pPr>
            <w:pStyle w:val="Header"/>
            <w:ind w:right="-115"/>
            <w:jc w:val="right"/>
          </w:pPr>
        </w:p>
      </w:tc>
    </w:tr>
  </w:tbl>
  <w:p w14:paraId="1AB6EDB0" w14:textId="6CB06EDA" w:rsidR="00046FFF" w:rsidRDefault="00046FFF" w:rsidP="4C48F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4694"/>
    <w:multiLevelType w:val="hybridMultilevel"/>
    <w:tmpl w:val="80048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84376"/>
    <w:multiLevelType w:val="multilevel"/>
    <w:tmpl w:val="93F6B2FE"/>
    <w:lvl w:ilvl="0">
      <w:start w:val="1"/>
      <w:numFmt w:val="decimal"/>
      <w:lvlText w:val="%1."/>
      <w:lvlJc w:val="left"/>
      <w:pPr>
        <w:ind w:left="720" w:hanging="360"/>
      </w:pPr>
      <w:rPr>
        <w:rFonts w:hint="default"/>
        <w:color w:val="auto"/>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080" w:hanging="720"/>
      </w:pPr>
      <w:rPr>
        <w:color w:val="414142"/>
      </w:rPr>
    </w:lvl>
    <w:lvl w:ilvl="3">
      <w:start w:val="1"/>
      <w:numFmt w:val="decimal"/>
      <w:lvlText w:val="%1.%2.%3.%4."/>
      <w:lvlJc w:val="left"/>
      <w:pPr>
        <w:ind w:left="1080" w:hanging="720"/>
      </w:pPr>
      <w:rPr>
        <w:color w:val="414142"/>
      </w:rPr>
    </w:lvl>
    <w:lvl w:ilvl="4">
      <w:start w:val="1"/>
      <w:numFmt w:val="decimal"/>
      <w:lvlText w:val="%1.%2.%3.%4.%5."/>
      <w:lvlJc w:val="left"/>
      <w:pPr>
        <w:ind w:left="1440" w:hanging="1080"/>
      </w:pPr>
      <w:rPr>
        <w:color w:val="414142"/>
      </w:rPr>
    </w:lvl>
    <w:lvl w:ilvl="5">
      <w:start w:val="1"/>
      <w:numFmt w:val="decimal"/>
      <w:lvlText w:val="%1.%2.%3.%4.%5.%6."/>
      <w:lvlJc w:val="left"/>
      <w:pPr>
        <w:ind w:left="1440" w:hanging="1080"/>
      </w:pPr>
      <w:rPr>
        <w:color w:val="414142"/>
      </w:rPr>
    </w:lvl>
    <w:lvl w:ilvl="6">
      <w:start w:val="1"/>
      <w:numFmt w:val="decimal"/>
      <w:lvlText w:val="%1.%2.%3.%4.%5.%6.%7."/>
      <w:lvlJc w:val="left"/>
      <w:pPr>
        <w:ind w:left="1800" w:hanging="1440"/>
      </w:pPr>
      <w:rPr>
        <w:color w:val="414142"/>
      </w:rPr>
    </w:lvl>
    <w:lvl w:ilvl="7">
      <w:start w:val="1"/>
      <w:numFmt w:val="decimal"/>
      <w:lvlText w:val="%1.%2.%3.%4.%5.%6.%7.%8."/>
      <w:lvlJc w:val="left"/>
      <w:pPr>
        <w:ind w:left="1800" w:hanging="1440"/>
      </w:pPr>
      <w:rPr>
        <w:color w:val="414142"/>
      </w:rPr>
    </w:lvl>
    <w:lvl w:ilvl="8">
      <w:start w:val="1"/>
      <w:numFmt w:val="decimal"/>
      <w:lvlText w:val="%1.%2.%3.%4.%5.%6.%7.%8.%9."/>
      <w:lvlJc w:val="left"/>
      <w:pPr>
        <w:ind w:left="2160" w:hanging="1800"/>
      </w:pPr>
      <w:rPr>
        <w:color w:val="414142"/>
      </w:rPr>
    </w:lvl>
  </w:abstractNum>
  <w:abstractNum w:abstractNumId="2" w15:restartNumberingAfterBreak="0">
    <w:nsid w:val="510D3288"/>
    <w:multiLevelType w:val="hybridMultilevel"/>
    <w:tmpl w:val="DEDC437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A44"/>
    <w:rsid w:val="00015A8E"/>
    <w:rsid w:val="00022CE8"/>
    <w:rsid w:val="0002307F"/>
    <w:rsid w:val="00031B11"/>
    <w:rsid w:val="00032611"/>
    <w:rsid w:val="00034DC2"/>
    <w:rsid w:val="00037BB3"/>
    <w:rsid w:val="00045CD8"/>
    <w:rsid w:val="00046FFF"/>
    <w:rsid w:val="0005185A"/>
    <w:rsid w:val="00052156"/>
    <w:rsid w:val="00054C33"/>
    <w:rsid w:val="00063F8C"/>
    <w:rsid w:val="00071234"/>
    <w:rsid w:val="00076553"/>
    <w:rsid w:val="0008410C"/>
    <w:rsid w:val="00092619"/>
    <w:rsid w:val="00092720"/>
    <w:rsid w:val="00094CB2"/>
    <w:rsid w:val="000A7E14"/>
    <w:rsid w:val="000B539D"/>
    <w:rsid w:val="000C53FD"/>
    <w:rsid w:val="000D0FB1"/>
    <w:rsid w:val="000D742E"/>
    <w:rsid w:val="000D79ED"/>
    <w:rsid w:val="000E2632"/>
    <w:rsid w:val="000E7D60"/>
    <w:rsid w:val="000F0048"/>
    <w:rsid w:val="000F0B88"/>
    <w:rsid w:val="000F59BD"/>
    <w:rsid w:val="000F6EB7"/>
    <w:rsid w:val="0010454B"/>
    <w:rsid w:val="001065A5"/>
    <w:rsid w:val="00111708"/>
    <w:rsid w:val="00116894"/>
    <w:rsid w:val="00120F36"/>
    <w:rsid w:val="001241A2"/>
    <w:rsid w:val="00132F42"/>
    <w:rsid w:val="00134886"/>
    <w:rsid w:val="001373E6"/>
    <w:rsid w:val="00140B64"/>
    <w:rsid w:val="0014239E"/>
    <w:rsid w:val="00142A2A"/>
    <w:rsid w:val="001440EC"/>
    <w:rsid w:val="001572CC"/>
    <w:rsid w:val="001574F9"/>
    <w:rsid w:val="00160A71"/>
    <w:rsid w:val="00162E02"/>
    <w:rsid w:val="00164026"/>
    <w:rsid w:val="001653FF"/>
    <w:rsid w:val="0017254C"/>
    <w:rsid w:val="00176792"/>
    <w:rsid w:val="00180E6B"/>
    <w:rsid w:val="00187CCF"/>
    <w:rsid w:val="00190BBD"/>
    <w:rsid w:val="0019167C"/>
    <w:rsid w:val="001935E6"/>
    <w:rsid w:val="00195138"/>
    <w:rsid w:val="001B2770"/>
    <w:rsid w:val="001B5861"/>
    <w:rsid w:val="001C18D8"/>
    <w:rsid w:val="001C3DFB"/>
    <w:rsid w:val="001D2A17"/>
    <w:rsid w:val="001D334E"/>
    <w:rsid w:val="001D75AB"/>
    <w:rsid w:val="001E3138"/>
    <w:rsid w:val="001E3639"/>
    <w:rsid w:val="001E7E9F"/>
    <w:rsid w:val="001F2EF6"/>
    <w:rsid w:val="001F3766"/>
    <w:rsid w:val="001F3C91"/>
    <w:rsid w:val="00212555"/>
    <w:rsid w:val="002145E0"/>
    <w:rsid w:val="00221531"/>
    <w:rsid w:val="002217C5"/>
    <w:rsid w:val="00225676"/>
    <w:rsid w:val="002326EA"/>
    <w:rsid w:val="00232F0D"/>
    <w:rsid w:val="00235899"/>
    <w:rsid w:val="00237F01"/>
    <w:rsid w:val="00243426"/>
    <w:rsid w:val="0024782C"/>
    <w:rsid w:val="00252351"/>
    <w:rsid w:val="002533B8"/>
    <w:rsid w:val="002630FE"/>
    <w:rsid w:val="0026492B"/>
    <w:rsid w:val="00266857"/>
    <w:rsid w:val="0026696F"/>
    <w:rsid w:val="00270D49"/>
    <w:rsid w:val="00271C13"/>
    <w:rsid w:val="00272444"/>
    <w:rsid w:val="0028590E"/>
    <w:rsid w:val="00287EE5"/>
    <w:rsid w:val="002935EE"/>
    <w:rsid w:val="002A2ABA"/>
    <w:rsid w:val="002B060E"/>
    <w:rsid w:val="002B5686"/>
    <w:rsid w:val="002B5727"/>
    <w:rsid w:val="002B7DAC"/>
    <w:rsid w:val="002D6BEA"/>
    <w:rsid w:val="002E1C05"/>
    <w:rsid w:val="002E2879"/>
    <w:rsid w:val="002E57EE"/>
    <w:rsid w:val="002F1D19"/>
    <w:rsid w:val="002F7015"/>
    <w:rsid w:val="002F7714"/>
    <w:rsid w:val="00302CC0"/>
    <w:rsid w:val="00305337"/>
    <w:rsid w:val="00310B54"/>
    <w:rsid w:val="003151F8"/>
    <w:rsid w:val="00333DC4"/>
    <w:rsid w:val="00336273"/>
    <w:rsid w:val="003503EA"/>
    <w:rsid w:val="0035266F"/>
    <w:rsid w:val="00353D3D"/>
    <w:rsid w:val="00354331"/>
    <w:rsid w:val="00360214"/>
    <w:rsid w:val="003613D0"/>
    <w:rsid w:val="00365A27"/>
    <w:rsid w:val="00365C0B"/>
    <w:rsid w:val="003678A0"/>
    <w:rsid w:val="003703FB"/>
    <w:rsid w:val="003715B4"/>
    <w:rsid w:val="00373212"/>
    <w:rsid w:val="00374501"/>
    <w:rsid w:val="0037519F"/>
    <w:rsid w:val="00381EA9"/>
    <w:rsid w:val="003A1B04"/>
    <w:rsid w:val="003B0BF9"/>
    <w:rsid w:val="003B1A0B"/>
    <w:rsid w:val="003B2228"/>
    <w:rsid w:val="003B4C51"/>
    <w:rsid w:val="003C0EBA"/>
    <w:rsid w:val="003C0F63"/>
    <w:rsid w:val="003D0714"/>
    <w:rsid w:val="003D69D8"/>
    <w:rsid w:val="003D6A2B"/>
    <w:rsid w:val="003D7B89"/>
    <w:rsid w:val="003E0791"/>
    <w:rsid w:val="003E7BC9"/>
    <w:rsid w:val="003F0864"/>
    <w:rsid w:val="003F1619"/>
    <w:rsid w:val="003F27DC"/>
    <w:rsid w:val="003F28AC"/>
    <w:rsid w:val="003F2E59"/>
    <w:rsid w:val="004004DD"/>
    <w:rsid w:val="00403275"/>
    <w:rsid w:val="0040578E"/>
    <w:rsid w:val="0041318C"/>
    <w:rsid w:val="00413CF5"/>
    <w:rsid w:val="00414CF5"/>
    <w:rsid w:val="004155F6"/>
    <w:rsid w:val="004162F5"/>
    <w:rsid w:val="004168FF"/>
    <w:rsid w:val="0042053D"/>
    <w:rsid w:val="004211B2"/>
    <w:rsid w:val="004307B0"/>
    <w:rsid w:val="004311D5"/>
    <w:rsid w:val="00433963"/>
    <w:rsid w:val="004346F6"/>
    <w:rsid w:val="00435023"/>
    <w:rsid w:val="004352EF"/>
    <w:rsid w:val="00437033"/>
    <w:rsid w:val="004454FE"/>
    <w:rsid w:val="00452289"/>
    <w:rsid w:val="00456E40"/>
    <w:rsid w:val="00460E28"/>
    <w:rsid w:val="00461CA4"/>
    <w:rsid w:val="00462E80"/>
    <w:rsid w:val="00464A7E"/>
    <w:rsid w:val="00467B9B"/>
    <w:rsid w:val="00471F27"/>
    <w:rsid w:val="0047371D"/>
    <w:rsid w:val="00476641"/>
    <w:rsid w:val="00477255"/>
    <w:rsid w:val="004800A3"/>
    <w:rsid w:val="00480110"/>
    <w:rsid w:val="00483459"/>
    <w:rsid w:val="00487AAE"/>
    <w:rsid w:val="0049216F"/>
    <w:rsid w:val="004A21EE"/>
    <w:rsid w:val="004A78CB"/>
    <w:rsid w:val="004B23F0"/>
    <w:rsid w:val="004B3BDB"/>
    <w:rsid w:val="004C3720"/>
    <w:rsid w:val="004C53C2"/>
    <w:rsid w:val="004C7B32"/>
    <w:rsid w:val="004E2E9E"/>
    <w:rsid w:val="004E4166"/>
    <w:rsid w:val="004E5864"/>
    <w:rsid w:val="004E7F66"/>
    <w:rsid w:val="004F116C"/>
    <w:rsid w:val="0050178F"/>
    <w:rsid w:val="005027E1"/>
    <w:rsid w:val="00502870"/>
    <w:rsid w:val="0050308D"/>
    <w:rsid w:val="0051110B"/>
    <w:rsid w:val="00511435"/>
    <w:rsid w:val="00515047"/>
    <w:rsid w:val="00517AFD"/>
    <w:rsid w:val="00517BAC"/>
    <w:rsid w:val="00521306"/>
    <w:rsid w:val="0052193E"/>
    <w:rsid w:val="0052470D"/>
    <w:rsid w:val="00524AC0"/>
    <w:rsid w:val="00524BF3"/>
    <w:rsid w:val="00531BA7"/>
    <w:rsid w:val="00531E0F"/>
    <w:rsid w:val="00532525"/>
    <w:rsid w:val="0053535B"/>
    <w:rsid w:val="005414E2"/>
    <w:rsid w:val="00543948"/>
    <w:rsid w:val="00543C58"/>
    <w:rsid w:val="00545FF2"/>
    <w:rsid w:val="00546798"/>
    <w:rsid w:val="005609EC"/>
    <w:rsid w:val="005705E4"/>
    <w:rsid w:val="0057282D"/>
    <w:rsid w:val="00572B8A"/>
    <w:rsid w:val="005763D6"/>
    <w:rsid w:val="0058294D"/>
    <w:rsid w:val="0058518F"/>
    <w:rsid w:val="00585A1F"/>
    <w:rsid w:val="005978B5"/>
    <w:rsid w:val="00597A08"/>
    <w:rsid w:val="005A12A2"/>
    <w:rsid w:val="005A25CE"/>
    <w:rsid w:val="005A5100"/>
    <w:rsid w:val="005C2361"/>
    <w:rsid w:val="005C3443"/>
    <w:rsid w:val="005C6017"/>
    <w:rsid w:val="005C7277"/>
    <w:rsid w:val="005D02B5"/>
    <w:rsid w:val="005D4340"/>
    <w:rsid w:val="005E326D"/>
    <w:rsid w:val="005E471E"/>
    <w:rsid w:val="005E49A2"/>
    <w:rsid w:val="005E5BF1"/>
    <w:rsid w:val="005E7BC5"/>
    <w:rsid w:val="005F147F"/>
    <w:rsid w:val="005F4B40"/>
    <w:rsid w:val="005F6066"/>
    <w:rsid w:val="005F7093"/>
    <w:rsid w:val="005F7BFC"/>
    <w:rsid w:val="00600ACC"/>
    <w:rsid w:val="006073B8"/>
    <w:rsid w:val="0061262F"/>
    <w:rsid w:val="0061579A"/>
    <w:rsid w:val="00620B19"/>
    <w:rsid w:val="00623CAF"/>
    <w:rsid w:val="0062685F"/>
    <w:rsid w:val="0062710F"/>
    <w:rsid w:val="00631260"/>
    <w:rsid w:val="006358BB"/>
    <w:rsid w:val="00635CC4"/>
    <w:rsid w:val="006445F3"/>
    <w:rsid w:val="0064556B"/>
    <w:rsid w:val="00646298"/>
    <w:rsid w:val="00650630"/>
    <w:rsid w:val="00651BBF"/>
    <w:rsid w:val="00651C4A"/>
    <w:rsid w:val="00651D17"/>
    <w:rsid w:val="0065491E"/>
    <w:rsid w:val="00655F2C"/>
    <w:rsid w:val="00657B0C"/>
    <w:rsid w:val="006757CF"/>
    <w:rsid w:val="00677935"/>
    <w:rsid w:val="00692FA9"/>
    <w:rsid w:val="00693A23"/>
    <w:rsid w:val="006A491E"/>
    <w:rsid w:val="006A5074"/>
    <w:rsid w:val="006A6C07"/>
    <w:rsid w:val="006A6F28"/>
    <w:rsid w:val="006B5F4F"/>
    <w:rsid w:val="006B6A47"/>
    <w:rsid w:val="006C444D"/>
    <w:rsid w:val="006D269D"/>
    <w:rsid w:val="006D7340"/>
    <w:rsid w:val="006D77D6"/>
    <w:rsid w:val="006E0551"/>
    <w:rsid w:val="006E063C"/>
    <w:rsid w:val="006E0FDE"/>
    <w:rsid w:val="006E1081"/>
    <w:rsid w:val="006E5CCA"/>
    <w:rsid w:val="006E7024"/>
    <w:rsid w:val="006F23B0"/>
    <w:rsid w:val="006F5F32"/>
    <w:rsid w:val="006F5F78"/>
    <w:rsid w:val="007004A8"/>
    <w:rsid w:val="007021A0"/>
    <w:rsid w:val="00707072"/>
    <w:rsid w:val="00713E76"/>
    <w:rsid w:val="00720585"/>
    <w:rsid w:val="00721013"/>
    <w:rsid w:val="0072429C"/>
    <w:rsid w:val="0072695D"/>
    <w:rsid w:val="00726B35"/>
    <w:rsid w:val="007419F0"/>
    <w:rsid w:val="00741EAD"/>
    <w:rsid w:val="00742FD7"/>
    <w:rsid w:val="00745524"/>
    <w:rsid w:val="007507FF"/>
    <w:rsid w:val="007620D0"/>
    <w:rsid w:val="00763BA6"/>
    <w:rsid w:val="00773AF6"/>
    <w:rsid w:val="00775A2A"/>
    <w:rsid w:val="00781845"/>
    <w:rsid w:val="00786877"/>
    <w:rsid w:val="00795CDD"/>
    <w:rsid w:val="00795F71"/>
    <w:rsid w:val="0079610B"/>
    <w:rsid w:val="00796565"/>
    <w:rsid w:val="007970E8"/>
    <w:rsid w:val="007A1AE0"/>
    <w:rsid w:val="007A3730"/>
    <w:rsid w:val="007B248C"/>
    <w:rsid w:val="007B7569"/>
    <w:rsid w:val="007C3D37"/>
    <w:rsid w:val="007C5A34"/>
    <w:rsid w:val="007C5E32"/>
    <w:rsid w:val="007C7621"/>
    <w:rsid w:val="007D5759"/>
    <w:rsid w:val="007E389C"/>
    <w:rsid w:val="007E5F7A"/>
    <w:rsid w:val="007E73AB"/>
    <w:rsid w:val="007F3607"/>
    <w:rsid w:val="007F5214"/>
    <w:rsid w:val="007F6B68"/>
    <w:rsid w:val="00805D04"/>
    <w:rsid w:val="00806B2D"/>
    <w:rsid w:val="00811EE5"/>
    <w:rsid w:val="00816C11"/>
    <w:rsid w:val="00817842"/>
    <w:rsid w:val="00817FAC"/>
    <w:rsid w:val="008262A3"/>
    <w:rsid w:val="008326E0"/>
    <w:rsid w:val="008377DF"/>
    <w:rsid w:val="00856705"/>
    <w:rsid w:val="00867A4E"/>
    <w:rsid w:val="00870968"/>
    <w:rsid w:val="00874B0D"/>
    <w:rsid w:val="008772DE"/>
    <w:rsid w:val="00887973"/>
    <w:rsid w:val="00891A6C"/>
    <w:rsid w:val="00894C55"/>
    <w:rsid w:val="00897059"/>
    <w:rsid w:val="008A0433"/>
    <w:rsid w:val="008A4DD1"/>
    <w:rsid w:val="008B155C"/>
    <w:rsid w:val="008B1F07"/>
    <w:rsid w:val="008B4573"/>
    <w:rsid w:val="008B4F40"/>
    <w:rsid w:val="008C5752"/>
    <w:rsid w:val="008C5E51"/>
    <w:rsid w:val="008D03D7"/>
    <w:rsid w:val="008D44A3"/>
    <w:rsid w:val="008D44CA"/>
    <w:rsid w:val="008D798F"/>
    <w:rsid w:val="008E2C6F"/>
    <w:rsid w:val="008F4BFB"/>
    <w:rsid w:val="00905F12"/>
    <w:rsid w:val="0092590E"/>
    <w:rsid w:val="00927790"/>
    <w:rsid w:val="00931CB4"/>
    <w:rsid w:val="00936DAA"/>
    <w:rsid w:val="00951515"/>
    <w:rsid w:val="0096261D"/>
    <w:rsid w:val="00963A5C"/>
    <w:rsid w:val="00967D3F"/>
    <w:rsid w:val="00971F47"/>
    <w:rsid w:val="00980BAC"/>
    <w:rsid w:val="00981881"/>
    <w:rsid w:val="00983518"/>
    <w:rsid w:val="00986075"/>
    <w:rsid w:val="00986907"/>
    <w:rsid w:val="00986C08"/>
    <w:rsid w:val="009926C8"/>
    <w:rsid w:val="009A243F"/>
    <w:rsid w:val="009A2654"/>
    <w:rsid w:val="009A67AC"/>
    <w:rsid w:val="009B5300"/>
    <w:rsid w:val="009C114D"/>
    <w:rsid w:val="009C420C"/>
    <w:rsid w:val="009C4F07"/>
    <w:rsid w:val="009C6E2C"/>
    <w:rsid w:val="009D1373"/>
    <w:rsid w:val="009E0AA2"/>
    <w:rsid w:val="009E7263"/>
    <w:rsid w:val="00A06FAA"/>
    <w:rsid w:val="00A108E5"/>
    <w:rsid w:val="00A10FC3"/>
    <w:rsid w:val="00A126BF"/>
    <w:rsid w:val="00A15A53"/>
    <w:rsid w:val="00A27D39"/>
    <w:rsid w:val="00A328D5"/>
    <w:rsid w:val="00A33D06"/>
    <w:rsid w:val="00A34330"/>
    <w:rsid w:val="00A4198B"/>
    <w:rsid w:val="00A541CB"/>
    <w:rsid w:val="00A5735D"/>
    <w:rsid w:val="00A6073E"/>
    <w:rsid w:val="00A62B43"/>
    <w:rsid w:val="00A67E44"/>
    <w:rsid w:val="00A67ECA"/>
    <w:rsid w:val="00A714D9"/>
    <w:rsid w:val="00A72B57"/>
    <w:rsid w:val="00A73AC5"/>
    <w:rsid w:val="00A73F67"/>
    <w:rsid w:val="00A75DE4"/>
    <w:rsid w:val="00A76E10"/>
    <w:rsid w:val="00A8182E"/>
    <w:rsid w:val="00A83B49"/>
    <w:rsid w:val="00A919AA"/>
    <w:rsid w:val="00A95F92"/>
    <w:rsid w:val="00AA086A"/>
    <w:rsid w:val="00AA1652"/>
    <w:rsid w:val="00AA5F54"/>
    <w:rsid w:val="00AB4D4C"/>
    <w:rsid w:val="00AB6D91"/>
    <w:rsid w:val="00AC120C"/>
    <w:rsid w:val="00AC1657"/>
    <w:rsid w:val="00AC1DC2"/>
    <w:rsid w:val="00AC2202"/>
    <w:rsid w:val="00AC307F"/>
    <w:rsid w:val="00AC69C4"/>
    <w:rsid w:val="00AC7162"/>
    <w:rsid w:val="00AD28EB"/>
    <w:rsid w:val="00AD6AB8"/>
    <w:rsid w:val="00AD6D1E"/>
    <w:rsid w:val="00AE5567"/>
    <w:rsid w:val="00AF0644"/>
    <w:rsid w:val="00AF11DC"/>
    <w:rsid w:val="00AF1239"/>
    <w:rsid w:val="00AF2C79"/>
    <w:rsid w:val="00AF4E30"/>
    <w:rsid w:val="00AF7E30"/>
    <w:rsid w:val="00B012B4"/>
    <w:rsid w:val="00B03F73"/>
    <w:rsid w:val="00B06833"/>
    <w:rsid w:val="00B069B3"/>
    <w:rsid w:val="00B132CC"/>
    <w:rsid w:val="00B16480"/>
    <w:rsid w:val="00B2165C"/>
    <w:rsid w:val="00B22E66"/>
    <w:rsid w:val="00B234BE"/>
    <w:rsid w:val="00B27FF0"/>
    <w:rsid w:val="00B30CC5"/>
    <w:rsid w:val="00B3128D"/>
    <w:rsid w:val="00B3134C"/>
    <w:rsid w:val="00B3441B"/>
    <w:rsid w:val="00B377F8"/>
    <w:rsid w:val="00B410A8"/>
    <w:rsid w:val="00B46A71"/>
    <w:rsid w:val="00B46CE6"/>
    <w:rsid w:val="00B51788"/>
    <w:rsid w:val="00B54736"/>
    <w:rsid w:val="00B642DF"/>
    <w:rsid w:val="00B653A4"/>
    <w:rsid w:val="00B660DE"/>
    <w:rsid w:val="00B6731F"/>
    <w:rsid w:val="00B70FF2"/>
    <w:rsid w:val="00B719E4"/>
    <w:rsid w:val="00B7486B"/>
    <w:rsid w:val="00B754BD"/>
    <w:rsid w:val="00B83411"/>
    <w:rsid w:val="00BA0BAD"/>
    <w:rsid w:val="00BA20AA"/>
    <w:rsid w:val="00BC3472"/>
    <w:rsid w:val="00BC4C15"/>
    <w:rsid w:val="00BD1544"/>
    <w:rsid w:val="00BD4425"/>
    <w:rsid w:val="00BE263C"/>
    <w:rsid w:val="00BE42B0"/>
    <w:rsid w:val="00C0280B"/>
    <w:rsid w:val="00C0675D"/>
    <w:rsid w:val="00C219F5"/>
    <w:rsid w:val="00C238C2"/>
    <w:rsid w:val="00C246E0"/>
    <w:rsid w:val="00C25B49"/>
    <w:rsid w:val="00C274C0"/>
    <w:rsid w:val="00C3174A"/>
    <w:rsid w:val="00C37910"/>
    <w:rsid w:val="00C41F1B"/>
    <w:rsid w:val="00C4376C"/>
    <w:rsid w:val="00C50C17"/>
    <w:rsid w:val="00C548E7"/>
    <w:rsid w:val="00C61A61"/>
    <w:rsid w:val="00C65DE8"/>
    <w:rsid w:val="00C774D3"/>
    <w:rsid w:val="00C77FE7"/>
    <w:rsid w:val="00C8007D"/>
    <w:rsid w:val="00C93D7D"/>
    <w:rsid w:val="00CA2BD3"/>
    <w:rsid w:val="00CB4211"/>
    <w:rsid w:val="00CC0D2D"/>
    <w:rsid w:val="00CC4E8B"/>
    <w:rsid w:val="00CD0DD6"/>
    <w:rsid w:val="00CD22BB"/>
    <w:rsid w:val="00CD4A62"/>
    <w:rsid w:val="00CD5005"/>
    <w:rsid w:val="00CE26E8"/>
    <w:rsid w:val="00CE4891"/>
    <w:rsid w:val="00CE5657"/>
    <w:rsid w:val="00CE7456"/>
    <w:rsid w:val="00CF21FD"/>
    <w:rsid w:val="00CF56BF"/>
    <w:rsid w:val="00CF73F7"/>
    <w:rsid w:val="00D007F1"/>
    <w:rsid w:val="00D12A60"/>
    <w:rsid w:val="00D133F8"/>
    <w:rsid w:val="00D14A3E"/>
    <w:rsid w:val="00D1764B"/>
    <w:rsid w:val="00D242FC"/>
    <w:rsid w:val="00D265A3"/>
    <w:rsid w:val="00D3013B"/>
    <w:rsid w:val="00D32394"/>
    <w:rsid w:val="00D333B1"/>
    <w:rsid w:val="00D341F0"/>
    <w:rsid w:val="00D43C0A"/>
    <w:rsid w:val="00D45E66"/>
    <w:rsid w:val="00D5405D"/>
    <w:rsid w:val="00D63E10"/>
    <w:rsid w:val="00D92F92"/>
    <w:rsid w:val="00DA2DA3"/>
    <w:rsid w:val="00DA72F5"/>
    <w:rsid w:val="00DB61D8"/>
    <w:rsid w:val="00DC6DA5"/>
    <w:rsid w:val="00DD619B"/>
    <w:rsid w:val="00DD67D7"/>
    <w:rsid w:val="00DE1785"/>
    <w:rsid w:val="00DE1CB4"/>
    <w:rsid w:val="00DF2976"/>
    <w:rsid w:val="00DF7113"/>
    <w:rsid w:val="00E028FC"/>
    <w:rsid w:val="00E05D73"/>
    <w:rsid w:val="00E11A63"/>
    <w:rsid w:val="00E1551D"/>
    <w:rsid w:val="00E17092"/>
    <w:rsid w:val="00E20437"/>
    <w:rsid w:val="00E20606"/>
    <w:rsid w:val="00E27A4B"/>
    <w:rsid w:val="00E32F98"/>
    <w:rsid w:val="00E35070"/>
    <w:rsid w:val="00E3716B"/>
    <w:rsid w:val="00E37A4F"/>
    <w:rsid w:val="00E452C1"/>
    <w:rsid w:val="00E505CD"/>
    <w:rsid w:val="00E50B56"/>
    <w:rsid w:val="00E50F42"/>
    <w:rsid w:val="00E5323B"/>
    <w:rsid w:val="00E60939"/>
    <w:rsid w:val="00E61B45"/>
    <w:rsid w:val="00E62968"/>
    <w:rsid w:val="00E7005C"/>
    <w:rsid w:val="00E73E51"/>
    <w:rsid w:val="00E74D94"/>
    <w:rsid w:val="00E752E4"/>
    <w:rsid w:val="00E77936"/>
    <w:rsid w:val="00E8141B"/>
    <w:rsid w:val="00E834C1"/>
    <w:rsid w:val="00E86A1D"/>
    <w:rsid w:val="00E8749E"/>
    <w:rsid w:val="00E90C01"/>
    <w:rsid w:val="00E92E61"/>
    <w:rsid w:val="00E94841"/>
    <w:rsid w:val="00E95CD0"/>
    <w:rsid w:val="00EA421F"/>
    <w:rsid w:val="00EA486E"/>
    <w:rsid w:val="00EA4AE9"/>
    <w:rsid w:val="00EA4F91"/>
    <w:rsid w:val="00EB141D"/>
    <w:rsid w:val="00EB1D66"/>
    <w:rsid w:val="00EC601F"/>
    <w:rsid w:val="00ED22FD"/>
    <w:rsid w:val="00EE6045"/>
    <w:rsid w:val="00EE6465"/>
    <w:rsid w:val="00EE7815"/>
    <w:rsid w:val="00EF2F20"/>
    <w:rsid w:val="00EF4BF4"/>
    <w:rsid w:val="00EF7D9A"/>
    <w:rsid w:val="00F00AD5"/>
    <w:rsid w:val="00F123CF"/>
    <w:rsid w:val="00F1552D"/>
    <w:rsid w:val="00F155D7"/>
    <w:rsid w:val="00F2341F"/>
    <w:rsid w:val="00F27F31"/>
    <w:rsid w:val="00F36F17"/>
    <w:rsid w:val="00F41C67"/>
    <w:rsid w:val="00F44AA8"/>
    <w:rsid w:val="00F46C5D"/>
    <w:rsid w:val="00F548CB"/>
    <w:rsid w:val="00F57B0C"/>
    <w:rsid w:val="00F6205D"/>
    <w:rsid w:val="00F62D74"/>
    <w:rsid w:val="00F65E4F"/>
    <w:rsid w:val="00F66E80"/>
    <w:rsid w:val="00F6771F"/>
    <w:rsid w:val="00F800C0"/>
    <w:rsid w:val="00F82116"/>
    <w:rsid w:val="00F86357"/>
    <w:rsid w:val="00F93157"/>
    <w:rsid w:val="00F95569"/>
    <w:rsid w:val="00FA1456"/>
    <w:rsid w:val="00FB27E2"/>
    <w:rsid w:val="00FB33B1"/>
    <w:rsid w:val="00FC0FB6"/>
    <w:rsid w:val="00FC19AC"/>
    <w:rsid w:val="00FC66DF"/>
    <w:rsid w:val="00FD1B43"/>
    <w:rsid w:val="00FD49AF"/>
    <w:rsid w:val="00FD6FD5"/>
    <w:rsid w:val="00FE1BE7"/>
    <w:rsid w:val="00FE6B4A"/>
    <w:rsid w:val="00FF1249"/>
    <w:rsid w:val="00FF1921"/>
    <w:rsid w:val="00FF277E"/>
    <w:rsid w:val="00FF3910"/>
    <w:rsid w:val="00FF7493"/>
    <w:rsid w:val="01F9840B"/>
    <w:rsid w:val="0262C667"/>
    <w:rsid w:val="028BEB62"/>
    <w:rsid w:val="02BA4C58"/>
    <w:rsid w:val="032B306C"/>
    <w:rsid w:val="03631E59"/>
    <w:rsid w:val="081830F2"/>
    <w:rsid w:val="0861865E"/>
    <w:rsid w:val="08BB5CC6"/>
    <w:rsid w:val="0AD1A0D1"/>
    <w:rsid w:val="0D44A477"/>
    <w:rsid w:val="0E65352E"/>
    <w:rsid w:val="10764F2D"/>
    <w:rsid w:val="10976A00"/>
    <w:rsid w:val="11118B10"/>
    <w:rsid w:val="11159DE9"/>
    <w:rsid w:val="1120AC31"/>
    <w:rsid w:val="13CC3D18"/>
    <w:rsid w:val="146FC1AB"/>
    <w:rsid w:val="15FA7868"/>
    <w:rsid w:val="176CBB83"/>
    <w:rsid w:val="1B1AC355"/>
    <w:rsid w:val="1C48F770"/>
    <w:rsid w:val="1CC8B1D7"/>
    <w:rsid w:val="1F1C7BA3"/>
    <w:rsid w:val="1F9BF7E4"/>
    <w:rsid w:val="216842F8"/>
    <w:rsid w:val="25739569"/>
    <w:rsid w:val="2695628B"/>
    <w:rsid w:val="2708D56A"/>
    <w:rsid w:val="277BB88D"/>
    <w:rsid w:val="2954818B"/>
    <w:rsid w:val="296D9386"/>
    <w:rsid w:val="2A103341"/>
    <w:rsid w:val="2BDFEE2B"/>
    <w:rsid w:val="2C8A8858"/>
    <w:rsid w:val="2CD32908"/>
    <w:rsid w:val="2D505161"/>
    <w:rsid w:val="2EB7F061"/>
    <w:rsid w:val="2F518F8D"/>
    <w:rsid w:val="31B7E6CD"/>
    <w:rsid w:val="33339481"/>
    <w:rsid w:val="345ABFFA"/>
    <w:rsid w:val="353AAE36"/>
    <w:rsid w:val="377B41F2"/>
    <w:rsid w:val="3954DFA4"/>
    <w:rsid w:val="3BDFE1B7"/>
    <w:rsid w:val="3D359C2D"/>
    <w:rsid w:val="3E0E4005"/>
    <w:rsid w:val="3E30AAFE"/>
    <w:rsid w:val="3F194E38"/>
    <w:rsid w:val="40A9572A"/>
    <w:rsid w:val="422E9C93"/>
    <w:rsid w:val="429B726B"/>
    <w:rsid w:val="43053CAB"/>
    <w:rsid w:val="43090C31"/>
    <w:rsid w:val="44EFF84C"/>
    <w:rsid w:val="45C53177"/>
    <w:rsid w:val="45DF1C5A"/>
    <w:rsid w:val="46B8D12C"/>
    <w:rsid w:val="4812CFFE"/>
    <w:rsid w:val="4847EBC0"/>
    <w:rsid w:val="4B0C1477"/>
    <w:rsid w:val="4C48FC50"/>
    <w:rsid w:val="4F051396"/>
    <w:rsid w:val="543FCB61"/>
    <w:rsid w:val="5499CE9D"/>
    <w:rsid w:val="55698853"/>
    <w:rsid w:val="55ED30A8"/>
    <w:rsid w:val="59359705"/>
    <w:rsid w:val="5BE2B67A"/>
    <w:rsid w:val="5C3F5D9C"/>
    <w:rsid w:val="5DC60E49"/>
    <w:rsid w:val="5F6B36EB"/>
    <w:rsid w:val="5FE0D113"/>
    <w:rsid w:val="60AFEEA6"/>
    <w:rsid w:val="639F09BA"/>
    <w:rsid w:val="645ACA1D"/>
    <w:rsid w:val="645BF676"/>
    <w:rsid w:val="64DA0356"/>
    <w:rsid w:val="67464ADE"/>
    <w:rsid w:val="67E9D693"/>
    <w:rsid w:val="684FB5A6"/>
    <w:rsid w:val="6965DEC7"/>
    <w:rsid w:val="6CABFDFE"/>
    <w:rsid w:val="705A5B7E"/>
    <w:rsid w:val="71D45482"/>
    <w:rsid w:val="724D6CE6"/>
    <w:rsid w:val="72C74333"/>
    <w:rsid w:val="7591D0F3"/>
    <w:rsid w:val="7605B870"/>
    <w:rsid w:val="775F5915"/>
    <w:rsid w:val="77A27AF6"/>
    <w:rsid w:val="79B62521"/>
    <w:rsid w:val="7A16FA46"/>
    <w:rsid w:val="7ADBA269"/>
    <w:rsid w:val="7B2D9AB7"/>
    <w:rsid w:val="7B40D474"/>
    <w:rsid w:val="7D059620"/>
    <w:rsid w:val="7D8BFDE8"/>
    <w:rsid w:val="7E442E07"/>
    <w:rsid w:val="7F57F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E93795"/>
  <w15:docId w15:val="{68FA34C9-8158-4FCF-B903-1BBF43E2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A1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652"/>
    <w:rPr>
      <w:sz w:val="20"/>
      <w:szCs w:val="20"/>
    </w:rPr>
  </w:style>
  <w:style w:type="character" w:styleId="FootnoteReference">
    <w:name w:val="footnote reference"/>
    <w:basedOn w:val="DefaultParagraphFont"/>
    <w:uiPriority w:val="99"/>
    <w:semiHidden/>
    <w:unhideWhenUsed/>
    <w:rsid w:val="00AA1652"/>
    <w:rPr>
      <w:vertAlign w:val="superscript"/>
    </w:rPr>
  </w:style>
  <w:style w:type="paragraph" w:styleId="ListParagraph">
    <w:name w:val="List Paragraph"/>
    <w:basedOn w:val="Normal"/>
    <w:uiPriority w:val="34"/>
    <w:qFormat/>
    <w:rsid w:val="00651D17"/>
    <w:pPr>
      <w:ind w:left="720"/>
      <w:contextualSpacing/>
    </w:pPr>
  </w:style>
  <w:style w:type="paragraph" w:styleId="NormalWeb">
    <w:name w:val="Normal (Web)"/>
    <w:basedOn w:val="Normal"/>
    <w:uiPriority w:val="99"/>
    <w:semiHidden/>
    <w:unhideWhenUsed/>
    <w:rsid w:val="00E1551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26B35"/>
    <w:rPr>
      <w:sz w:val="16"/>
      <w:szCs w:val="16"/>
    </w:rPr>
  </w:style>
  <w:style w:type="paragraph" w:styleId="CommentText">
    <w:name w:val="annotation text"/>
    <w:basedOn w:val="Normal"/>
    <w:link w:val="CommentTextChar"/>
    <w:uiPriority w:val="99"/>
    <w:semiHidden/>
    <w:unhideWhenUsed/>
    <w:rsid w:val="00726B35"/>
    <w:pPr>
      <w:spacing w:line="240" w:lineRule="auto"/>
    </w:pPr>
    <w:rPr>
      <w:sz w:val="20"/>
      <w:szCs w:val="20"/>
    </w:rPr>
  </w:style>
  <w:style w:type="character" w:customStyle="1" w:styleId="CommentTextChar">
    <w:name w:val="Comment Text Char"/>
    <w:basedOn w:val="DefaultParagraphFont"/>
    <w:link w:val="CommentText"/>
    <w:uiPriority w:val="99"/>
    <w:semiHidden/>
    <w:rsid w:val="00726B35"/>
    <w:rPr>
      <w:sz w:val="20"/>
      <w:szCs w:val="20"/>
    </w:rPr>
  </w:style>
  <w:style w:type="paragraph" w:styleId="CommentSubject">
    <w:name w:val="annotation subject"/>
    <w:basedOn w:val="CommentText"/>
    <w:next w:val="CommentText"/>
    <w:link w:val="CommentSubjectChar"/>
    <w:uiPriority w:val="99"/>
    <w:semiHidden/>
    <w:unhideWhenUsed/>
    <w:rsid w:val="00726B35"/>
    <w:rPr>
      <w:b/>
      <w:bCs/>
    </w:rPr>
  </w:style>
  <w:style w:type="character" w:customStyle="1" w:styleId="CommentSubjectChar">
    <w:name w:val="Comment Subject Char"/>
    <w:basedOn w:val="CommentTextChar"/>
    <w:link w:val="CommentSubject"/>
    <w:uiPriority w:val="99"/>
    <w:semiHidden/>
    <w:rsid w:val="00726B3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46FFF"/>
    <w:pPr>
      <w:spacing w:after="0" w:line="240" w:lineRule="auto"/>
    </w:pPr>
  </w:style>
  <w:style w:type="paragraph" w:customStyle="1" w:styleId="naisf">
    <w:name w:val="naisf"/>
    <w:basedOn w:val="Normal"/>
    <w:rsid w:val="00B653A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42779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84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9" ma:contentTypeDescription="Izveidot jaunu dokumentu." ma:contentTypeScope="" ma:versionID="c4e597fed0c2f178f53c3bdeb56d456a">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fa1def0f54ed8cd9d7775f875871a0ad"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B33CE-5242-461F-B324-0CAC34227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FEBFA6-CFEE-4327-B048-126D95969362}">
  <ds:schemaRefs>
    <ds:schemaRef ds:uri="http://schemas.microsoft.com/sharepoint/v3/contenttype/forms"/>
  </ds:schemaRefs>
</ds:datastoreItem>
</file>

<file path=customXml/itemProps3.xml><?xml version="1.0" encoding="utf-8"?>
<ds:datastoreItem xmlns:ds="http://schemas.openxmlformats.org/officeDocument/2006/customXml" ds:itemID="{680F1024-B924-4B6B-82A1-E4394DF79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0052E-DA2A-49BB-A9B6-B9F7D655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4285</Words>
  <Characters>2443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2014. gada 2. decembra noteikumos Nr. 737 "Attīstības plānošanas dokumentu izstrādes un ietekmes izvērtēšanas noteikumi"" anotācija</vt:lpstr>
    </vt:vector>
  </TitlesOfParts>
  <Company>Valsts kanceleja</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 gada 2. decembra noteikumos Nr. 737 "Attīstības plānošanas dokumentu izstrādes un ietekmes izvērtēšanas noteikumi"" anotācija</dc:title>
  <dc:subject>Anotācija</dc:subject>
  <dc:creator>Aleksandra Kosjaka</dc:creator>
  <dc:description>67082959, Aleksandra.Kosjaka@mk.gov.lv</dc:description>
  <cp:lastModifiedBy>Aija Surna</cp:lastModifiedBy>
  <cp:revision>87</cp:revision>
  <cp:lastPrinted>2020-10-06T12:15:00Z</cp:lastPrinted>
  <dcterms:created xsi:type="dcterms:W3CDTF">2020-06-17T13:05:00Z</dcterms:created>
  <dcterms:modified xsi:type="dcterms:W3CDTF">2020-10-06T12:16:00Z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