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48BB" w:rsidR="001A4238" w:rsidP="00214FD6" w:rsidRDefault="001A4238" w14:paraId="1336803F" w14:textId="77777777">
      <w:pPr>
        <w:jc w:val="center"/>
        <w:rPr>
          <w:b/>
        </w:rPr>
      </w:pPr>
      <w:r w:rsidRPr="00BF48BB">
        <w:rPr>
          <w:b/>
        </w:rPr>
        <w:t>Ministru kabineta noteikumu projekta</w:t>
      </w:r>
    </w:p>
    <w:p w:rsidR="00A04D2F" w:rsidP="00A04D2F" w:rsidRDefault="00A04D2F" w14:paraId="73040993" w14:textId="3FA2F974">
      <w:pPr>
        <w:jc w:val="center"/>
        <w:rPr>
          <w:b/>
          <w:iCs/>
          <w:lang w:eastAsia="en-US"/>
        </w:rPr>
      </w:pPr>
      <w:r>
        <w:rPr>
          <w:b/>
          <w:iCs/>
        </w:rPr>
        <w:t xml:space="preserve">“Grozījumi Ministru kabineta 2004. gada 22.aprīļa noteikumos Nr.377 </w:t>
      </w:r>
      <w:bookmarkStart w:name="_Hlk38888126" w:id="0"/>
      <w:r>
        <w:rPr>
          <w:b/>
          <w:iCs/>
        </w:rPr>
        <w:t>“</w:t>
      </w:r>
      <w:r>
        <w:rPr>
          <w:b/>
          <w:bCs/>
          <w:iCs/>
        </w:rPr>
        <w:t>Noteikumi par lejamkravu pārvadāšanu cisternās un bunkura pusvagonos</w:t>
      </w:r>
      <w:r>
        <w:rPr>
          <w:b/>
          <w:iCs/>
        </w:rPr>
        <w:t>”</w:t>
      </w:r>
      <w:bookmarkEnd w:id="0"/>
      <w:r>
        <w:rPr>
          <w:b/>
          <w:iCs/>
        </w:rPr>
        <w:t xml:space="preserve">” </w:t>
      </w:r>
    </w:p>
    <w:p w:rsidR="00590629" w:rsidP="00B20F37" w:rsidRDefault="001A4238" w14:paraId="4915E1CD" w14:textId="40256215">
      <w:pPr>
        <w:jc w:val="center"/>
        <w:rPr>
          <w:b/>
          <w:bCs/>
        </w:rPr>
      </w:pPr>
      <w:r w:rsidRPr="00BF48BB">
        <w:rPr>
          <w:b/>
          <w:bCs/>
        </w:rPr>
        <w:t>sākotnējās ietekmes novērtējuma ziņojums (anotācija)</w:t>
      </w:r>
    </w:p>
    <w:p w:rsidR="00FA743B" w:rsidP="00B20F37" w:rsidRDefault="00FA743B" w14:paraId="7530A468" w14:textId="41122A95">
      <w:pPr>
        <w:jc w:val="center"/>
        <w:rPr>
          <w:b/>
          <w:bCs/>
        </w:rPr>
      </w:pPr>
    </w:p>
    <w:tbl>
      <w:tblPr>
        <w:tblStyle w:val="TableGrid1"/>
        <w:tblW w:w="9214" w:type="dxa"/>
        <w:tblInd w:w="-5" w:type="dxa"/>
        <w:tblLook w:val="04A0" w:firstRow="1" w:lastRow="0" w:firstColumn="1" w:lastColumn="0" w:noHBand="0" w:noVBand="1"/>
      </w:tblPr>
      <w:tblGrid>
        <w:gridCol w:w="3657"/>
        <w:gridCol w:w="5557"/>
      </w:tblGrid>
      <w:tr w:rsidRPr="001644F2" w:rsidR="00FA743B" w:rsidTr="009002CC" w14:paraId="75B3E860" w14:textId="77777777">
        <w:tc>
          <w:tcPr>
            <w:tcW w:w="9214" w:type="dxa"/>
            <w:gridSpan w:val="2"/>
            <w:vAlign w:val="center"/>
          </w:tcPr>
          <w:p w:rsidRPr="00683D46" w:rsidR="00FA743B" w:rsidP="009002CC" w:rsidRDefault="00FA743B" w14:paraId="7ABE684A" w14:textId="77777777">
            <w:pPr>
              <w:jc w:val="center"/>
              <w:rPr>
                <w:b/>
              </w:rPr>
            </w:pPr>
            <w:r>
              <w:rPr>
                <w:bCs/>
              </w:rPr>
              <w:tab/>
            </w:r>
            <w:r w:rsidRPr="00683D46">
              <w:rPr>
                <w:b/>
                <w:bCs/>
                <w:iCs/>
                <w:lang w:val="sv-SE"/>
              </w:rPr>
              <w:t>Tiesību akta projekta anotācijas kopsavilkums</w:t>
            </w:r>
          </w:p>
        </w:tc>
      </w:tr>
      <w:tr w:rsidRPr="001644F2" w:rsidR="00FA743B" w:rsidTr="009002CC" w14:paraId="175BE9F0" w14:textId="77777777">
        <w:trPr>
          <w:trHeight w:val="1339"/>
        </w:trPr>
        <w:tc>
          <w:tcPr>
            <w:tcW w:w="3657" w:type="dxa"/>
          </w:tcPr>
          <w:p w:rsidRPr="003233EF" w:rsidR="00FA743B" w:rsidP="009002CC" w:rsidRDefault="00FA743B" w14:paraId="11E690B5" w14:textId="77777777">
            <w:pPr>
              <w:jc w:val="both"/>
            </w:pPr>
            <w:r w:rsidRPr="003233EF">
              <w:rPr>
                <w:iCs/>
                <w:lang w:val="sv-SE"/>
              </w:rPr>
              <w:t>Mērķis, risinājums un projekta spēkā stāšanās laiks</w:t>
            </w:r>
          </w:p>
        </w:tc>
        <w:tc>
          <w:tcPr>
            <w:tcW w:w="5557" w:type="dxa"/>
          </w:tcPr>
          <w:p w:rsidRPr="002C2C18" w:rsidR="00FA743B" w:rsidP="009002CC" w:rsidRDefault="00FA743B" w14:paraId="554A1D89" w14:textId="77777777">
            <w:pPr>
              <w:ind w:left="40" w:right="164"/>
              <w:jc w:val="both"/>
            </w:pPr>
            <w:r w:rsidRPr="00F71FC2">
              <w:t xml:space="preserve">Nav attiecināms atbilstoši </w:t>
            </w:r>
            <w:r w:rsidRPr="00495B8E">
              <w:t>Ministru kabineta 2009.gada 15.decembra instrukcijas Nr.19 “Tiesību akta projekta sākotnējās ietekmes izvērtēšanas kārtība” 5.</w:t>
            </w:r>
            <w:r w:rsidRPr="00495B8E">
              <w:rPr>
                <w:vertAlign w:val="superscript"/>
              </w:rPr>
              <w:t>1</w:t>
            </w:r>
            <w:r>
              <w:rPr>
                <w:vertAlign w:val="superscript"/>
              </w:rPr>
              <w:t xml:space="preserve"> </w:t>
            </w:r>
            <w:r w:rsidRPr="00495B8E">
              <w:t>punkt</w:t>
            </w:r>
            <w:r>
              <w:t>am</w:t>
            </w:r>
            <w:r w:rsidRPr="00495B8E">
              <w:t>.</w:t>
            </w:r>
          </w:p>
        </w:tc>
      </w:tr>
    </w:tbl>
    <w:p w:rsidR="00110638" w:rsidP="00B20F37" w:rsidRDefault="00110638" w14:paraId="733793C3" w14:textId="362C9AB9">
      <w:pPr>
        <w:jc w:val="center"/>
        <w:rPr>
          <w:b/>
          <w:bCs/>
        </w:rPr>
      </w:pPr>
    </w:p>
    <w:tbl>
      <w:tblPr>
        <w:tblW w:w="50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7"/>
        <w:gridCol w:w="2055"/>
        <w:gridCol w:w="224"/>
        <w:gridCol w:w="6248"/>
      </w:tblGrid>
      <w:tr w:rsidRPr="00214FD6" w:rsidR="005A447D" w:rsidTr="00713F83" w14:paraId="59FA80B3" w14:textId="77777777">
        <w:trPr>
          <w:trHeight w:val="405"/>
          <w:tblCellSpacing w:w="15" w:type="dxa"/>
        </w:trPr>
        <w:tc>
          <w:tcPr>
            <w:tcW w:w="4967" w:type="pct"/>
            <w:gridSpan w:val="4"/>
            <w:tcBorders>
              <w:top w:val="outset" w:color="auto" w:sz="6" w:space="0"/>
              <w:left w:val="outset" w:color="auto" w:sz="6" w:space="0"/>
              <w:bottom w:val="outset" w:color="auto" w:sz="6" w:space="0"/>
              <w:right w:val="outset" w:color="auto" w:sz="6" w:space="0"/>
            </w:tcBorders>
            <w:vAlign w:val="center"/>
            <w:hideMark/>
          </w:tcPr>
          <w:p w:rsidRPr="00214FD6" w:rsidR="00131530" w:rsidP="00650863" w:rsidRDefault="00131530" w14:paraId="67844FE9" w14:textId="77777777">
            <w:pPr>
              <w:pStyle w:val="tvhtml"/>
              <w:spacing w:before="0" w:beforeAutospacing="0" w:after="0" w:afterAutospacing="0"/>
              <w:jc w:val="center"/>
              <w:rPr>
                <w:b/>
                <w:bCs/>
                <w:color w:val="000000"/>
              </w:rPr>
            </w:pPr>
            <w:r w:rsidRPr="00214FD6">
              <w:rPr>
                <w:b/>
                <w:bCs/>
                <w:color w:val="000000"/>
              </w:rPr>
              <w:t>I. Tiesību akta projekta izstrādes nepieciešamība</w:t>
            </w:r>
          </w:p>
        </w:tc>
      </w:tr>
      <w:tr w:rsidRPr="00214FD6" w:rsidR="005A447D" w:rsidTr="00713F83" w14:paraId="58AA3964" w14:textId="77777777">
        <w:trPr>
          <w:trHeight w:val="405"/>
          <w:tblCellSpacing w:w="15" w:type="dxa"/>
        </w:trPr>
        <w:tc>
          <w:tcPr>
            <w:tcW w:w="306" w:type="pct"/>
            <w:tcBorders>
              <w:top w:val="outset" w:color="auto" w:sz="6" w:space="0"/>
              <w:left w:val="outset" w:color="auto" w:sz="6" w:space="0"/>
              <w:bottom w:val="outset" w:color="auto" w:sz="6" w:space="0"/>
              <w:right w:val="outset" w:color="auto" w:sz="6" w:space="0"/>
            </w:tcBorders>
            <w:hideMark/>
          </w:tcPr>
          <w:p w:rsidRPr="00214FD6" w:rsidR="00131530" w:rsidP="00650863" w:rsidRDefault="00131530" w14:paraId="7A2831CF" w14:textId="77777777">
            <w:pPr>
              <w:pStyle w:val="tvhtml"/>
              <w:spacing w:before="0" w:beforeAutospacing="0" w:after="0" w:afterAutospacing="0"/>
              <w:jc w:val="center"/>
              <w:rPr>
                <w:color w:val="000000"/>
              </w:rPr>
            </w:pPr>
            <w:r w:rsidRPr="00214FD6">
              <w:rPr>
                <w:color w:val="000000"/>
              </w:rPr>
              <w:t>1.</w:t>
            </w:r>
          </w:p>
        </w:tc>
        <w:tc>
          <w:tcPr>
            <w:tcW w:w="1121" w:type="pct"/>
            <w:tcBorders>
              <w:top w:val="outset" w:color="auto" w:sz="6" w:space="0"/>
              <w:left w:val="outset" w:color="auto" w:sz="6" w:space="0"/>
              <w:bottom w:val="outset" w:color="auto" w:sz="6" w:space="0"/>
              <w:right w:val="outset" w:color="auto" w:sz="6" w:space="0"/>
            </w:tcBorders>
            <w:hideMark/>
          </w:tcPr>
          <w:p w:rsidRPr="00214FD6" w:rsidR="00131530" w:rsidP="007A06AE" w:rsidRDefault="00131530" w14:paraId="730BC9C8" w14:textId="77777777">
            <w:pPr>
              <w:jc w:val="both"/>
              <w:rPr>
                <w:color w:val="000000"/>
              </w:rPr>
            </w:pPr>
            <w:r w:rsidRPr="00214FD6">
              <w:rPr>
                <w:color w:val="000000"/>
              </w:rPr>
              <w:t>Pamatojums</w:t>
            </w:r>
          </w:p>
        </w:tc>
        <w:tc>
          <w:tcPr>
            <w:tcW w:w="3507" w:type="pct"/>
            <w:gridSpan w:val="2"/>
            <w:tcBorders>
              <w:top w:val="outset" w:color="auto" w:sz="6" w:space="0"/>
              <w:left w:val="outset" w:color="auto" w:sz="6" w:space="0"/>
              <w:bottom w:val="outset" w:color="auto" w:sz="6" w:space="0"/>
              <w:right w:val="outset" w:color="auto" w:sz="6" w:space="0"/>
            </w:tcBorders>
          </w:tcPr>
          <w:p w:rsidR="00F06601" w:rsidP="001A4238" w:rsidRDefault="0097554C" w14:paraId="66B40FF6" w14:textId="05F69D3A">
            <w:pPr>
              <w:jc w:val="both"/>
            </w:pPr>
            <w:r>
              <w:t>Dzelzceļa pārvadājumu likuma 2</w:t>
            </w:r>
            <w:r w:rsidR="00A04D2F">
              <w:t>8</w:t>
            </w:r>
            <w:r>
              <w:t xml:space="preserve">.panta </w:t>
            </w:r>
            <w:r w:rsidR="00A04D2F">
              <w:t>trešā</w:t>
            </w:r>
            <w:r>
              <w:t xml:space="preserve"> daļa</w:t>
            </w:r>
            <w:r w:rsidR="00127DD3">
              <w:t>.</w:t>
            </w:r>
          </w:p>
          <w:p w:rsidRPr="00214FD6" w:rsidR="00AD2882" w:rsidP="001A4238" w:rsidRDefault="00AD2882" w14:paraId="2648F9F7" w14:textId="15594763">
            <w:pPr>
              <w:jc w:val="both"/>
            </w:pPr>
          </w:p>
        </w:tc>
      </w:tr>
      <w:tr w:rsidRPr="00214FD6" w:rsidR="005A447D" w:rsidTr="00713F83" w14:paraId="22BFC9EA" w14:textId="77777777">
        <w:trPr>
          <w:trHeight w:val="465"/>
          <w:tblCellSpacing w:w="15" w:type="dxa"/>
        </w:trPr>
        <w:tc>
          <w:tcPr>
            <w:tcW w:w="306" w:type="pct"/>
            <w:tcBorders>
              <w:top w:val="outset" w:color="auto" w:sz="6" w:space="0"/>
              <w:left w:val="outset" w:color="auto" w:sz="6" w:space="0"/>
              <w:bottom w:val="outset" w:color="auto" w:sz="6" w:space="0"/>
              <w:right w:val="outset" w:color="auto" w:sz="6" w:space="0"/>
            </w:tcBorders>
            <w:hideMark/>
          </w:tcPr>
          <w:p w:rsidRPr="00D64C55" w:rsidR="00131530" w:rsidP="00650863" w:rsidRDefault="00131530" w14:paraId="1568A82B" w14:textId="77777777">
            <w:pPr>
              <w:pStyle w:val="tvhtml"/>
              <w:spacing w:before="0" w:beforeAutospacing="0" w:after="0" w:afterAutospacing="0"/>
              <w:jc w:val="center"/>
              <w:rPr>
                <w:color w:val="000000"/>
              </w:rPr>
            </w:pPr>
            <w:r w:rsidRPr="00D64C55">
              <w:rPr>
                <w:color w:val="000000"/>
              </w:rPr>
              <w:t>2.</w:t>
            </w:r>
          </w:p>
        </w:tc>
        <w:tc>
          <w:tcPr>
            <w:tcW w:w="1121" w:type="pct"/>
            <w:tcBorders>
              <w:top w:val="outset" w:color="auto" w:sz="6" w:space="0"/>
              <w:left w:val="outset" w:color="auto" w:sz="6" w:space="0"/>
              <w:bottom w:val="outset" w:color="auto" w:sz="6" w:space="0"/>
              <w:right w:val="outset" w:color="auto" w:sz="6" w:space="0"/>
            </w:tcBorders>
            <w:hideMark/>
          </w:tcPr>
          <w:p w:rsidR="00131530" w:rsidP="00650863" w:rsidRDefault="00131530" w14:paraId="1BCAA1AD" w14:textId="77777777">
            <w:pPr>
              <w:rPr>
                <w:color w:val="000000"/>
              </w:rPr>
            </w:pPr>
            <w:r w:rsidRPr="00D64C55">
              <w:rPr>
                <w:color w:val="000000"/>
              </w:rPr>
              <w:t>Pašreizējā situācija un problēmas, kuru risināšanai tiesību akta projekts izstrādāts, tiesiskā regulējuma mērķis un būtība</w:t>
            </w:r>
          </w:p>
          <w:p w:rsidRPr="0075170D" w:rsidR="00CC65C8" w:rsidP="00CC65C8" w:rsidRDefault="00CC65C8" w14:paraId="423AB842" w14:textId="77777777"/>
          <w:p w:rsidRPr="0075170D" w:rsidR="00CC65C8" w:rsidP="00460D18" w:rsidRDefault="00CC65C8" w14:paraId="745B2580" w14:textId="77777777"/>
          <w:p w:rsidRPr="0075170D" w:rsidR="00CC65C8" w:rsidP="007B5250" w:rsidRDefault="00CC65C8" w14:paraId="7C0F3F69" w14:textId="77777777"/>
          <w:p w:rsidRPr="0075170D" w:rsidR="00CC65C8" w:rsidP="004553DB" w:rsidRDefault="00CC65C8" w14:paraId="60DA2314" w14:textId="77777777"/>
          <w:p w:rsidRPr="0075170D" w:rsidR="00CC65C8" w:rsidP="0052365A" w:rsidRDefault="00CC65C8" w14:paraId="7F729E7A" w14:textId="77777777"/>
          <w:p w:rsidRPr="0075170D" w:rsidR="00CC65C8" w:rsidP="0052365A" w:rsidRDefault="00CC65C8" w14:paraId="291A7BBA" w14:textId="77777777"/>
          <w:p w:rsidRPr="0075170D" w:rsidR="00CC65C8" w:rsidP="0052365A" w:rsidRDefault="00CC65C8" w14:paraId="172ECCE9" w14:textId="77777777"/>
          <w:p w:rsidRPr="0075170D" w:rsidR="00CC65C8" w:rsidP="0052365A" w:rsidRDefault="00CC65C8" w14:paraId="057BD747" w14:textId="77777777"/>
          <w:p w:rsidRPr="0075170D" w:rsidR="00CC65C8" w:rsidRDefault="00CC65C8" w14:paraId="0CF723D0" w14:textId="77777777"/>
          <w:p w:rsidRPr="0075170D" w:rsidR="00CC65C8" w:rsidRDefault="00CC65C8" w14:paraId="3DF6C3ED" w14:textId="77777777"/>
          <w:p w:rsidR="00CC65C8" w:rsidP="00CC65C8" w:rsidRDefault="00CC65C8" w14:paraId="789A9A06" w14:textId="76E7D140">
            <w:pPr>
              <w:rPr>
                <w:color w:val="000000"/>
              </w:rPr>
            </w:pPr>
          </w:p>
          <w:p w:rsidRPr="0075170D" w:rsidR="00CC65C8" w:rsidP="00CC65C8" w:rsidRDefault="00CC65C8" w14:paraId="36538474" w14:textId="77777777"/>
          <w:p w:rsidRPr="0075170D" w:rsidR="00CC65C8" w:rsidP="00CC65C8" w:rsidRDefault="00CC65C8" w14:paraId="74D6FE54" w14:textId="77777777"/>
          <w:p w:rsidRPr="0075170D" w:rsidR="00CC65C8" w:rsidP="00CC65C8" w:rsidRDefault="00CC65C8" w14:paraId="6F3EA64A" w14:textId="77777777"/>
          <w:p w:rsidRPr="0075170D" w:rsidR="00CC65C8" w:rsidP="00CC65C8" w:rsidRDefault="00CC65C8" w14:paraId="499DF432" w14:textId="77777777"/>
          <w:p w:rsidRPr="0075170D" w:rsidR="00CC65C8" w:rsidP="00CC65C8" w:rsidRDefault="00CC65C8" w14:paraId="37199F1D" w14:textId="77777777"/>
          <w:p w:rsidRPr="0075170D" w:rsidR="00CC65C8" w:rsidP="00460D18" w:rsidRDefault="00CC65C8" w14:paraId="6B08303E" w14:textId="5E13C280"/>
        </w:tc>
        <w:tc>
          <w:tcPr>
            <w:tcW w:w="3507" w:type="pct"/>
            <w:gridSpan w:val="2"/>
            <w:tcBorders>
              <w:top w:val="outset" w:color="auto" w:sz="6" w:space="0"/>
              <w:left w:val="outset" w:color="auto" w:sz="6" w:space="0"/>
              <w:bottom w:val="outset" w:color="auto" w:sz="6" w:space="0"/>
              <w:right w:val="outset" w:color="auto" w:sz="6" w:space="0"/>
            </w:tcBorders>
          </w:tcPr>
          <w:p w:rsidRPr="003A2D31" w:rsidR="00F22016" w:rsidP="003A2D31" w:rsidRDefault="00F22016" w14:paraId="48EF378D" w14:textId="132DC26B">
            <w:pPr>
              <w:ind w:firstLine="720"/>
              <w:jc w:val="both"/>
              <w:rPr>
                <w:iCs/>
                <w:lang w:val="sv-SE"/>
              </w:rPr>
            </w:pPr>
            <w:r w:rsidRPr="00904B39">
              <w:rPr>
                <w:iCs/>
                <w:lang w:val="sv-SE"/>
              </w:rPr>
              <w:t>Mini</w:t>
            </w:r>
            <w:r>
              <w:rPr>
                <w:iCs/>
                <w:lang w:val="sv-SE"/>
              </w:rPr>
              <w:t>stru kabineta</w:t>
            </w:r>
            <w:r>
              <w:rPr>
                <w:b/>
                <w:iCs/>
              </w:rPr>
              <w:t xml:space="preserve"> </w:t>
            </w:r>
            <w:r w:rsidRPr="00B20F37">
              <w:rPr>
                <w:bCs/>
                <w:iCs/>
              </w:rPr>
              <w:t>2004. gada 22.aprīļa noteikum</w:t>
            </w:r>
            <w:r w:rsidR="005A671C">
              <w:rPr>
                <w:bCs/>
                <w:iCs/>
              </w:rPr>
              <w:t>i</w:t>
            </w:r>
            <w:r w:rsidRPr="00B20F37">
              <w:rPr>
                <w:bCs/>
                <w:iCs/>
              </w:rPr>
              <w:t xml:space="preserve"> Nr.377</w:t>
            </w:r>
            <w:r>
              <w:rPr>
                <w:b/>
                <w:iCs/>
              </w:rPr>
              <w:t xml:space="preserve"> </w:t>
            </w:r>
            <w:r w:rsidRPr="00904B39">
              <w:rPr>
                <w:iCs/>
                <w:lang w:val="sv-SE"/>
              </w:rPr>
              <w:t>„</w:t>
            </w:r>
            <w:r w:rsidRPr="000A77D6">
              <w:rPr>
                <w:iCs/>
                <w:lang w:val="sv-SE"/>
              </w:rPr>
              <w:t>Noteikumi par lejamkravu pārvadāšanu cisternās un bunkura pusvagonos</w:t>
            </w:r>
            <w:r w:rsidRPr="00904B39">
              <w:rPr>
                <w:iCs/>
                <w:lang w:val="sv-SE"/>
              </w:rPr>
              <w:t>”</w:t>
            </w:r>
            <w:r>
              <w:rPr>
                <w:iCs/>
                <w:lang w:val="sv-SE"/>
              </w:rPr>
              <w:t xml:space="preserve"> (turpmāk – Noteikumi)</w:t>
            </w:r>
            <w:r w:rsidRPr="00904B39">
              <w:rPr>
                <w:iCs/>
                <w:lang w:val="sv-SE"/>
              </w:rPr>
              <w:t xml:space="preserve"> tiek grozīt</w:t>
            </w:r>
            <w:r>
              <w:rPr>
                <w:iCs/>
                <w:lang w:val="sv-SE"/>
              </w:rPr>
              <w:t xml:space="preserve">i, lai izslēgtu dublēšanos ar citiem normatīvajiem aktiem,  novērstu pretrunas ar </w:t>
            </w:r>
            <w:r w:rsidRPr="00904B39">
              <w:rPr>
                <w:iCs/>
                <w:lang w:val="sv-SE"/>
              </w:rPr>
              <w:t xml:space="preserve">Nolīguma par starptautisko dzelzceļa kravu satiksmi </w:t>
            </w:r>
            <w:r w:rsidR="00110638">
              <w:rPr>
                <w:iCs/>
                <w:lang w:val="sv-SE"/>
              </w:rPr>
              <w:t xml:space="preserve">SMGS </w:t>
            </w:r>
            <w:r w:rsidRPr="00904B39">
              <w:rPr>
                <w:iCs/>
                <w:lang w:val="sv-SE"/>
              </w:rPr>
              <w:t xml:space="preserve">(turpmāk </w:t>
            </w:r>
            <w:r>
              <w:rPr>
                <w:iCs/>
                <w:lang w:val="sv-SE"/>
              </w:rPr>
              <w:t>–</w:t>
            </w:r>
            <w:r w:rsidRPr="00904B39">
              <w:rPr>
                <w:iCs/>
                <w:lang w:val="sv-SE"/>
              </w:rPr>
              <w:t xml:space="preserve"> SMGS)</w:t>
            </w:r>
            <w:r>
              <w:rPr>
                <w:iCs/>
                <w:lang w:val="sv-SE"/>
              </w:rPr>
              <w:t xml:space="preserve"> un </w:t>
            </w:r>
            <w:r w:rsidRPr="002B3AC1">
              <w:t>Konvencijas par starptautiskajiem dzelzceļa pārvadājumiem</w:t>
            </w:r>
            <w:r>
              <w:rPr>
                <w:iCs/>
                <w:lang w:val="sv-SE"/>
              </w:rPr>
              <w:t xml:space="preserve"> </w:t>
            </w:r>
            <w:r w:rsidR="00110638">
              <w:rPr>
                <w:iCs/>
                <w:lang w:val="sv-SE"/>
              </w:rPr>
              <w:t xml:space="preserve">(COTIF) </w:t>
            </w:r>
            <w:r>
              <w:rPr>
                <w:iCs/>
                <w:lang w:val="sv-SE"/>
              </w:rPr>
              <w:t>(turpmāk – COTIF) normām, unificēt programmu nodrošinājumu elektroniskajiem dokumentiem, kā arī lai novērstu tehniskās neprecizitātes</w:t>
            </w:r>
            <w:r w:rsidRPr="00904B39">
              <w:rPr>
                <w:iCs/>
                <w:lang w:val="sv-SE"/>
              </w:rPr>
              <w:t>.</w:t>
            </w:r>
          </w:p>
          <w:p w:rsidR="00110638" w:rsidP="005218F6" w:rsidRDefault="00F22016" w14:paraId="39185E04" w14:textId="4C01985E">
            <w:pPr>
              <w:ind w:firstLine="720"/>
              <w:jc w:val="both"/>
              <w:rPr>
                <w:bCs/>
                <w:iCs/>
              </w:rPr>
            </w:pPr>
            <w:r>
              <w:t xml:space="preserve">Ar </w:t>
            </w:r>
            <w:r w:rsidRPr="00FF3F0A">
              <w:rPr>
                <w:bCs/>
              </w:rPr>
              <w:t>Ministru kabineta noteikumu projekt</w:t>
            </w:r>
            <w:r w:rsidR="00CC0591">
              <w:rPr>
                <w:bCs/>
              </w:rPr>
              <w:t>a</w:t>
            </w:r>
            <w:r>
              <w:rPr>
                <w:bCs/>
              </w:rPr>
              <w:t xml:space="preserve"> </w:t>
            </w:r>
            <w:r w:rsidRPr="00FF3F0A">
              <w:rPr>
                <w:bCs/>
                <w:iCs/>
              </w:rPr>
              <w:t xml:space="preserve">“Grozījumi Ministru kabineta 2004. gada 22.aprīļa noteikumos Nr.377 “Noteikumi par lejamkravu pārvadāšanu cisternās un bunkura pusvagonos”” </w:t>
            </w:r>
            <w:r>
              <w:rPr>
                <w:bCs/>
                <w:iCs/>
              </w:rPr>
              <w:t xml:space="preserve"> (turpmāk – Projekts) </w:t>
            </w:r>
            <w:r w:rsidR="00C00515">
              <w:rPr>
                <w:bCs/>
                <w:iCs/>
              </w:rPr>
              <w:t xml:space="preserve">1.,4. un 5.punktu </w:t>
            </w:r>
            <w:r>
              <w:rPr>
                <w:bCs/>
                <w:iCs/>
              </w:rPr>
              <w:t>tiek svītrot</w:t>
            </w:r>
            <w:r w:rsidR="00C00515">
              <w:rPr>
                <w:bCs/>
                <w:iCs/>
              </w:rPr>
              <w:t>i</w:t>
            </w:r>
            <w:r w:rsidR="00CC0591">
              <w:rPr>
                <w:bCs/>
                <w:iCs/>
              </w:rPr>
              <w:t xml:space="preserve"> šādi Noteikumu punkti un apakšnodaļa</w:t>
            </w:r>
            <w:r w:rsidR="00110638">
              <w:rPr>
                <w:bCs/>
                <w:iCs/>
              </w:rPr>
              <w:t>:</w:t>
            </w:r>
          </w:p>
          <w:p w:rsidR="00110638" w:rsidP="005218F6" w:rsidRDefault="00110638" w14:paraId="461D142B" w14:textId="1A1D6DC0">
            <w:pPr>
              <w:ind w:firstLine="720"/>
              <w:jc w:val="both"/>
            </w:pPr>
            <w:r>
              <w:rPr>
                <w:bCs/>
                <w:iCs/>
              </w:rPr>
              <w:t>1)</w:t>
            </w:r>
            <w:r w:rsidR="00713F83">
              <w:rPr>
                <w:bCs/>
                <w:iCs/>
              </w:rPr>
              <w:t> </w:t>
            </w:r>
            <w:r w:rsidR="002A42DF">
              <w:t>Noteikumu 25.punkts</w:t>
            </w:r>
            <w:r w:rsidR="00F22016">
              <w:t>, jo</w:t>
            </w:r>
            <w:r w:rsidR="002A42DF">
              <w:t xml:space="preserve"> </w:t>
            </w:r>
            <w:r w:rsidR="00AA7F48">
              <w:t xml:space="preserve"> privāto (pārvadātajam nepiederošo)</w:t>
            </w:r>
            <w:r w:rsidR="00B6691A">
              <w:t xml:space="preserve"> cisternu krāsa un </w:t>
            </w:r>
            <w:proofErr w:type="spellStart"/>
            <w:r w:rsidR="00B6691A">
              <w:t>trafaretuzraksti</w:t>
            </w:r>
            <w:proofErr w:type="spellEnd"/>
            <w:r w:rsidR="00B6691A">
              <w:t xml:space="preserve"> ir reglamentēti </w:t>
            </w:r>
            <w:r w:rsidR="00AA7F48">
              <w:t>15</w:t>
            </w:r>
            <w:r w:rsidRPr="00AA7F48" w:rsidR="00AA7F48">
              <w:t xml:space="preserve">20 mm platuma sliežu ceļa kravas parka vagonu zīmju un uzrakstu albumā, kas saskaņots ar NVS valstu, Latvijas, Lietuvas un Igaunijas </w:t>
            </w:r>
            <w:r w:rsidR="00F22016">
              <w:t>dzelzceļa pārvadātājiem</w:t>
            </w:r>
            <w:r w:rsidR="005218F6">
              <w:t xml:space="preserve"> (</w:t>
            </w:r>
            <w:r w:rsidRPr="005218F6" w:rsidR="005218F6">
              <w:t>Dzelzceļa transporta padomes (CSŽT) ietvaros</w:t>
            </w:r>
            <w:r w:rsidR="005218F6">
              <w:t>)</w:t>
            </w:r>
            <w:r w:rsidR="00F22016">
              <w:t>,</w:t>
            </w:r>
            <w:r w:rsidR="00B6691A">
              <w:t xml:space="preserve"> jo vagonu kursēšana </w:t>
            </w:r>
            <w:r w:rsidR="00AA7F48">
              <w:t>starptautiskajā satiksmē</w:t>
            </w:r>
            <w:r w:rsidR="00B6691A">
              <w:t xml:space="preserve"> ir ļoti plaš</w:t>
            </w:r>
            <w:r w:rsidR="00B42065">
              <w:t>a</w:t>
            </w:r>
            <w:r w:rsidR="006A63D6">
              <w:t xml:space="preserve"> un prasībām jābūt vienādām</w:t>
            </w:r>
            <w:r>
              <w:t>,</w:t>
            </w:r>
          </w:p>
          <w:p w:rsidRPr="005218F6" w:rsidR="00D3292A" w:rsidP="005218F6" w:rsidRDefault="00110638" w14:paraId="356A469E" w14:textId="5E7DFB74">
            <w:pPr>
              <w:ind w:firstLine="720"/>
              <w:jc w:val="both"/>
              <w:rPr>
                <w:bCs/>
              </w:rPr>
            </w:pPr>
            <w:r>
              <w:t>2)</w:t>
            </w:r>
            <w:r w:rsidR="00713F83">
              <w:t> </w:t>
            </w:r>
            <w:r w:rsidR="002A42DF">
              <w:t>Noteikumu 26.</w:t>
            </w:r>
            <w:r w:rsidR="006A63D6">
              <w:t>punkts</w:t>
            </w:r>
            <w:r w:rsidR="00984F15">
              <w:t xml:space="preserve">, jo </w:t>
            </w:r>
            <w:r w:rsidR="006A63D6">
              <w:t xml:space="preserve">prasības pret </w:t>
            </w:r>
            <w:proofErr w:type="spellStart"/>
            <w:r w:rsidR="006A63D6">
              <w:t>trafaretuzrakst</w:t>
            </w:r>
            <w:r w:rsidR="00984F15">
              <w:t>u</w:t>
            </w:r>
            <w:proofErr w:type="spellEnd"/>
            <w:r w:rsidR="00984F15">
              <w:t xml:space="preserve"> valodu</w:t>
            </w:r>
            <w:r w:rsidR="006A63D6">
              <w:t xml:space="preserve"> </w:t>
            </w:r>
            <w:r w:rsidR="003924A1">
              <w:t xml:space="preserve">ir spēkā </w:t>
            </w:r>
            <w:r w:rsidR="006A63D6">
              <w:t>bez norādes šajos Noteikumos un tām jābūt izpildītām</w:t>
            </w:r>
            <w:r>
              <w:t>,</w:t>
            </w:r>
            <w:r w:rsidR="006A63D6">
              <w:t xml:space="preserve"> </w:t>
            </w:r>
          </w:p>
          <w:p w:rsidR="00F6247A" w:rsidP="00D326B0" w:rsidRDefault="00110638" w14:paraId="6204B8E1" w14:textId="2FA181E1">
            <w:pPr>
              <w:ind w:firstLine="720"/>
              <w:jc w:val="both"/>
            </w:pPr>
            <w:r>
              <w:t>3)</w:t>
            </w:r>
            <w:r w:rsidR="00713F83">
              <w:t> </w:t>
            </w:r>
            <w:r w:rsidR="002A42DF">
              <w:t>Noteikumu 30.</w:t>
            </w:r>
            <w:r w:rsidR="00A329CE">
              <w:t xml:space="preserve"> </w:t>
            </w:r>
            <w:r w:rsidR="00F6247A">
              <w:t xml:space="preserve">punkts, </w:t>
            </w:r>
            <w:r w:rsidR="00F87F0C">
              <w:t xml:space="preserve"> lai neierobežotu cisternu tehniskās apkopes veikšanas termiņu</w:t>
            </w:r>
            <w:r w:rsidR="00713F83">
              <w:t>,</w:t>
            </w:r>
          </w:p>
          <w:p w:rsidR="002A42DF" w:rsidP="00D326B0" w:rsidRDefault="00F87F0C" w14:paraId="1E33F239" w14:textId="0DCBEF51">
            <w:pPr>
              <w:ind w:firstLine="720"/>
              <w:jc w:val="both"/>
            </w:pPr>
            <w:r>
              <w:t>4)</w:t>
            </w:r>
            <w:r w:rsidR="00713F83">
              <w:t xml:space="preserve"> Noteikumu </w:t>
            </w:r>
            <w:r w:rsidR="00A329CE">
              <w:t xml:space="preserve">31. </w:t>
            </w:r>
            <w:r w:rsidR="006A63D6">
              <w:t>punkts</w:t>
            </w:r>
            <w:r w:rsidR="00160600">
              <w:t xml:space="preserve">, jo </w:t>
            </w:r>
            <w:r w:rsidR="00230E4F">
              <w:t>vagonu tehniskās apkopes</w:t>
            </w:r>
            <w:r w:rsidR="00A329CE">
              <w:t xml:space="preserve"> un uzturēšanas</w:t>
            </w:r>
            <w:r w:rsidR="00230E4F">
              <w:t xml:space="preserve"> jautājums tiek regulēts saskaņā ar </w:t>
            </w:r>
            <w:r w:rsidR="00650C3B">
              <w:t>Ministru kabineta 2010.gada 3.augusta noteikumiem Nr.724</w:t>
            </w:r>
            <w:r w:rsidR="00403C99">
              <w:t xml:space="preserve"> </w:t>
            </w:r>
            <w:r w:rsidR="00230E4F">
              <w:t xml:space="preserve">“Dzelzceļa tehniskās ekspluatācijas </w:t>
            </w:r>
            <w:r w:rsidR="00BA13A5">
              <w:t>noteikumi</w:t>
            </w:r>
            <w:r w:rsidR="00230E4F">
              <w:t>”</w:t>
            </w:r>
            <w:r w:rsidR="005B5ACB">
              <w:t xml:space="preserve"> (545.2.</w:t>
            </w:r>
            <w:r w:rsidR="00110638">
              <w:t xml:space="preserve"> un</w:t>
            </w:r>
            <w:r w:rsidR="005B5ACB">
              <w:t xml:space="preserve"> 548.2.</w:t>
            </w:r>
            <w:r w:rsidR="00110638">
              <w:t>apakš</w:t>
            </w:r>
            <w:r w:rsidR="005B5ACB">
              <w:t>punkts</w:t>
            </w:r>
            <w:r w:rsidR="00110638">
              <w:t xml:space="preserve"> un </w:t>
            </w:r>
            <w:r w:rsidR="005B5ACB">
              <w:t>14.pielikums)</w:t>
            </w:r>
            <w:r w:rsidR="005E6E97">
              <w:t xml:space="preserve"> un</w:t>
            </w:r>
            <w:r w:rsidR="00577C3C">
              <w:t xml:space="preserve"> dokumentiem, kas saskaņoti starp ārvalstu </w:t>
            </w:r>
            <w:r w:rsidR="00D326B0">
              <w:t>dzelzceļa pārvadātājiem</w:t>
            </w:r>
            <w:r w:rsidR="005E6E97">
              <w:t>,</w:t>
            </w:r>
          </w:p>
          <w:p w:rsidR="002A42DF" w:rsidP="00637BFA" w:rsidRDefault="00521129" w14:paraId="37C5C0FF" w14:textId="2F75B7F2">
            <w:pPr>
              <w:ind w:firstLine="720"/>
              <w:jc w:val="both"/>
            </w:pPr>
            <w:r>
              <w:t>5</w:t>
            </w:r>
            <w:r w:rsidR="005E6E97">
              <w:t>) </w:t>
            </w:r>
            <w:r w:rsidR="002A42DF">
              <w:t>Noteikumu 34.</w:t>
            </w:r>
            <w:r w:rsidR="005E6E97">
              <w:t xml:space="preserve"> un</w:t>
            </w:r>
            <w:r w:rsidR="00637BFA">
              <w:t xml:space="preserve"> 36.punkts, jo tehnisko prasību vagon</w:t>
            </w:r>
            <w:r w:rsidR="005E6E97">
              <w:t>iem</w:t>
            </w:r>
            <w:r w:rsidR="00637BFA">
              <w:t xml:space="preserve"> noteikšana nav Noteikumu jautājums</w:t>
            </w:r>
            <w:r w:rsidR="00C00515">
              <w:t>,</w:t>
            </w:r>
          </w:p>
          <w:p w:rsidR="00C00515" w:rsidP="00713F83" w:rsidRDefault="00521129" w14:paraId="35F0414D" w14:textId="521E82E0">
            <w:pPr>
              <w:ind w:firstLine="720"/>
              <w:jc w:val="both"/>
            </w:pPr>
            <w:r>
              <w:lastRenderedPageBreak/>
              <w:t>6</w:t>
            </w:r>
            <w:r w:rsidR="00C00515">
              <w:t>) Noteikumu 103.punkts, lai unificētu vagonu plombēšanas jautājumu atbilstoši SMGS prasībām</w:t>
            </w:r>
            <w:r w:rsidRPr="00732745" w:rsidR="00C00515">
              <w:rPr>
                <w:color w:val="000000"/>
              </w:rPr>
              <w:t xml:space="preserve"> </w:t>
            </w:r>
            <w:r w:rsidR="00C00515">
              <w:rPr>
                <w:color w:val="000000"/>
              </w:rPr>
              <w:t>(</w:t>
            </w:r>
            <w:r w:rsidRPr="00732745" w:rsidR="00C00515">
              <w:rPr>
                <w:color w:val="000000"/>
              </w:rPr>
              <w:t>SMGS 4.pielikuma 2.4.punkts</w:t>
            </w:r>
            <w:r w:rsidR="00C00515">
              <w:rPr>
                <w:color w:val="000000"/>
              </w:rPr>
              <w:t xml:space="preserve">) un  atbilstoši COTIF D pielikumam. </w:t>
            </w:r>
            <w:r w:rsidR="00C00515">
              <w:t>Lēmumu par tukšo vagonu plombēšanu pieņem nosūtītājs neatkarīgi no tā, kāda krava iepriekš tika pārvadāta. Tas pats arī attiecas uz Noteikumu 107.punkta svītrošanu, jo no tehniskā viedokļa vagona piederība neietekmē nepieciešamību plombēt vai neplombēt vagonu. Turklāt, Dzelzceļa pārvadājumu likums nenosaka atainot tukšo vagonu plombēšanas jautājumu šajos Noteikumos,</w:t>
            </w:r>
          </w:p>
          <w:p w:rsidR="00C00515" w:rsidP="00C00515" w:rsidRDefault="00521129" w14:paraId="5D060408" w14:textId="4570F782">
            <w:pPr>
              <w:ind w:firstLine="720"/>
              <w:jc w:val="both"/>
            </w:pPr>
            <w:r>
              <w:t>7</w:t>
            </w:r>
            <w:r w:rsidR="00C00515">
              <w:t>) Noteikumu 120.punkts, jo sašķidrināto gāzu pārvadāšanas nosacījumi ir noteikti SMGS 2.pielikumā, Ministru kabineta 2003.gada 29.aprīļa  noteikumos Nr.226 “</w:t>
            </w:r>
            <w:r w:rsidRPr="002B3AC1" w:rsidR="00C00515">
              <w:t>Noteikumi par bīstamo kravu pārvadāšanu pa dzelzceļu</w:t>
            </w:r>
            <w:r w:rsidR="00C00515">
              <w:t xml:space="preserve">” (2.punkts) un </w:t>
            </w:r>
            <w:r w:rsidRPr="002B3AC1" w:rsidR="00C00515">
              <w:t>COTIF</w:t>
            </w:r>
            <w:r w:rsidR="00C00515">
              <w:t xml:space="preserve"> C papildinājumā</w:t>
            </w:r>
            <w:r w:rsidRPr="002B3AC1" w:rsidR="00C00515">
              <w:t xml:space="preserve"> "Noteikumi par bīstamo kravu starptautiskajiem dzelzceļa pārvadājumiem (RID)" </w:t>
            </w:r>
            <w:r w:rsidR="00C00515">
              <w:t>(turpmāk - RID</w:t>
            </w:r>
            <w:r w:rsidRPr="002B3AC1" w:rsidR="00C00515">
              <w:t>)</w:t>
            </w:r>
            <w:r w:rsidR="00C00515">
              <w:t>, bet darbību kārtība, kā jārīkojas, ja ir nozaudēta krava, ir aprakstīta SMGS un Ministru kabineta 2003. gada 8.aprīļa noteikumos Nr.158 “</w:t>
            </w:r>
            <w:r w:rsidRPr="002B3AC1" w:rsidR="00C00515">
              <w:t>Kravas izsniegšanas noteikumi</w:t>
            </w:r>
            <w:r w:rsidR="00C00515">
              <w:t>” (XI nodaļa)</w:t>
            </w:r>
            <w:r w:rsidR="00713F83">
              <w:t>,</w:t>
            </w:r>
          </w:p>
          <w:p w:rsidR="00C00515" w:rsidP="00C00515" w:rsidRDefault="00521129" w14:paraId="1D8FEFD3" w14:textId="5B4F3156">
            <w:pPr>
              <w:ind w:firstLine="720"/>
              <w:jc w:val="both"/>
            </w:pPr>
            <w:r>
              <w:t>8</w:t>
            </w:r>
            <w:r w:rsidR="00C00515">
              <w:t>) Noteikumu 6.10.apakšnodaļa, jo Dzelzceļa pārvadājumu likums nenosaka regulēt tukšo vagonu pārvadāšanas jautājumu šajos Noteikumos. Šādu vagonu pārvadāšana ir noteikta SMGS, Ministru kabineta 2001.gada 18.decembra noteikumos Nr.533 “Noteikumi par pavadzīmes aizpildīšanas kārtību dzelzceļa kravu pārvadājumos” (37.punkts) un Ministru kabineta 2002.gada 4. novembra noteikumos Nr. 506 “Noteikumi par kravas pieņemšanu pārvadāšanai pa dzelzceļu”.</w:t>
            </w:r>
          </w:p>
          <w:p w:rsidRPr="000423E4" w:rsidR="00B33BB8" w:rsidP="00443D80" w:rsidRDefault="00CC0591" w14:paraId="342FA453" w14:textId="3D81D693">
            <w:pPr>
              <w:ind w:firstLine="720"/>
              <w:jc w:val="both"/>
              <w:rPr>
                <w:color w:val="000000"/>
              </w:rPr>
            </w:pPr>
            <w:r>
              <w:t xml:space="preserve">Ar </w:t>
            </w:r>
            <w:r w:rsidR="00DF3C5C">
              <w:t>Projekta</w:t>
            </w:r>
            <w:r>
              <w:t xml:space="preserve"> </w:t>
            </w:r>
            <w:r w:rsidR="00DF3C5C">
              <w:t>2.punkt</w:t>
            </w:r>
            <w:r>
              <w:t>u</w:t>
            </w:r>
            <w:r w:rsidR="00DF3C5C">
              <w:t xml:space="preserve"> </w:t>
            </w:r>
            <w:r w:rsidR="00160600">
              <w:t>tiek precizēta tehniska neprecizitāte</w:t>
            </w:r>
            <w:r w:rsidR="00DF3C5C">
              <w:t xml:space="preserve"> Noteikumu 39.punktā</w:t>
            </w:r>
            <w:r w:rsidR="00160600">
              <w:t xml:space="preserve">, </w:t>
            </w:r>
            <w:r w:rsidR="00DF3C5C">
              <w:t xml:space="preserve">proti, </w:t>
            </w:r>
            <w:r w:rsidR="00160600">
              <w:t>svītrota</w:t>
            </w:r>
            <w:r w:rsidR="002A42DF">
              <w:t xml:space="preserve"> </w:t>
            </w:r>
            <w:r w:rsidR="00160600">
              <w:t>atsauce uz</w:t>
            </w:r>
            <w:r w:rsidR="002A42DF">
              <w:t xml:space="preserve"> bunkura pusvagoniem, </w:t>
            </w:r>
            <w:r w:rsidR="00DF3C5C">
              <w:t>jo</w:t>
            </w:r>
            <w:r w:rsidR="00577C3C">
              <w:t xml:space="preserve"> punkt</w:t>
            </w:r>
            <w:r w:rsidR="00DF3C5C">
              <w:t>s</w:t>
            </w:r>
            <w:r w:rsidR="00577C3C">
              <w:t xml:space="preserve"> attiecas tikai uz cistern</w:t>
            </w:r>
            <w:r w:rsidR="003924A1">
              <w:t>ām.</w:t>
            </w:r>
            <w:r w:rsidR="00577C3C">
              <w:t xml:space="preserve"> </w:t>
            </w:r>
            <w:r w:rsidR="003924A1">
              <w:t>B</w:t>
            </w:r>
            <w:r w:rsidR="00577C3C">
              <w:t xml:space="preserve">unkura pusvagoniem nav kalibrēšanas tipu, nav iespējams izmantot mērīšanas paņēmienu kravu īpašību dēļ. </w:t>
            </w:r>
            <w:r>
              <w:t xml:space="preserve">Savukārt ar </w:t>
            </w:r>
            <w:r w:rsidR="00C00515">
              <w:t>Projekta 3.punkt</w:t>
            </w:r>
            <w:r>
              <w:t>u</w:t>
            </w:r>
            <w:r w:rsidR="00C00515">
              <w:t xml:space="preserve"> </w:t>
            </w:r>
            <w:r w:rsidR="00160600">
              <w:t xml:space="preserve">tiek </w:t>
            </w:r>
            <w:r>
              <w:t xml:space="preserve">precizēts Noteikumu 43.punkts, svītrojot </w:t>
            </w:r>
            <w:r w:rsidR="00160600">
              <w:t>vārd</w:t>
            </w:r>
            <w:r>
              <w:t>us</w:t>
            </w:r>
            <w:r w:rsidR="002A42DF">
              <w:t>, kas skar publiskās lietošanas dzelzceļa in</w:t>
            </w:r>
            <w:r w:rsidR="007C0549">
              <w:t>frastruktūras pārvaldītāju, jo cisternas tipa noteikšana nav publiskās lietošanas dzelzceļa infrastruktūras pārvaldītāja funkcija.</w:t>
            </w:r>
            <w:r w:rsidR="001072B9">
              <w:t xml:space="preserve"> </w:t>
            </w:r>
            <w:r w:rsidR="003924A1">
              <w:t>K</w:t>
            </w:r>
            <w:r w:rsidR="001072B9">
              <w:t xml:space="preserve">ravas atbilstību </w:t>
            </w:r>
            <w:r w:rsidR="003924A1">
              <w:t>katra</w:t>
            </w:r>
            <w:r w:rsidR="00403C99">
              <w:t>m</w:t>
            </w:r>
            <w:r w:rsidR="003924A1">
              <w:t xml:space="preserve"> cisternas tipa</w:t>
            </w:r>
            <w:r w:rsidR="00403C99">
              <w:t>m</w:t>
            </w:r>
            <w:r w:rsidR="003924A1">
              <w:t xml:space="preserve"> </w:t>
            </w:r>
            <w:r w:rsidR="001072B9">
              <w:t xml:space="preserve">nosaka </w:t>
            </w:r>
            <w:proofErr w:type="spellStart"/>
            <w:r w:rsidR="001072B9">
              <w:t>ražotājrūpnīca</w:t>
            </w:r>
            <w:proofErr w:type="spellEnd"/>
            <w:r w:rsidR="001072B9">
              <w:t xml:space="preserve">, to </w:t>
            </w:r>
            <w:r w:rsidR="00403C99">
              <w:t xml:space="preserve">norādot </w:t>
            </w:r>
            <w:r w:rsidR="001072B9">
              <w:t>vagona ekspluatācijas instrukcijā</w:t>
            </w:r>
            <w:r>
              <w:t>.</w:t>
            </w:r>
          </w:p>
        </w:tc>
      </w:tr>
      <w:tr w:rsidRPr="00214FD6" w:rsidR="005A447D" w:rsidTr="00713F83" w14:paraId="0598F63B" w14:textId="77777777">
        <w:trPr>
          <w:trHeight w:val="465"/>
          <w:tblCellSpacing w:w="15" w:type="dxa"/>
        </w:trPr>
        <w:tc>
          <w:tcPr>
            <w:tcW w:w="306" w:type="pct"/>
            <w:tcBorders>
              <w:top w:val="outset" w:color="auto" w:sz="6" w:space="0"/>
              <w:left w:val="outset" w:color="auto" w:sz="6" w:space="0"/>
              <w:bottom w:val="outset" w:color="auto" w:sz="6" w:space="0"/>
              <w:right w:val="outset" w:color="auto" w:sz="6" w:space="0"/>
            </w:tcBorders>
            <w:hideMark/>
          </w:tcPr>
          <w:p w:rsidRPr="00214FD6" w:rsidR="00131530" w:rsidP="00650863" w:rsidRDefault="00131530" w14:paraId="32B1CD9B" w14:textId="7E91510D">
            <w:pPr>
              <w:pStyle w:val="tvhtml"/>
              <w:spacing w:before="0" w:beforeAutospacing="0" w:after="0" w:afterAutospacing="0"/>
              <w:jc w:val="center"/>
              <w:rPr>
                <w:color w:val="000000"/>
              </w:rPr>
            </w:pPr>
            <w:r w:rsidRPr="00214FD6">
              <w:rPr>
                <w:color w:val="000000"/>
              </w:rPr>
              <w:lastRenderedPageBreak/>
              <w:t>3.</w:t>
            </w:r>
          </w:p>
        </w:tc>
        <w:tc>
          <w:tcPr>
            <w:tcW w:w="1121" w:type="pct"/>
            <w:tcBorders>
              <w:top w:val="outset" w:color="auto" w:sz="6" w:space="0"/>
              <w:left w:val="outset" w:color="auto" w:sz="6" w:space="0"/>
              <w:bottom w:val="outset" w:color="auto" w:sz="6" w:space="0"/>
              <w:right w:val="outset" w:color="auto" w:sz="6" w:space="0"/>
            </w:tcBorders>
            <w:hideMark/>
          </w:tcPr>
          <w:p w:rsidRPr="00214FD6" w:rsidR="00131530" w:rsidP="00650863" w:rsidRDefault="00B33BB8" w14:paraId="6A29849B" w14:textId="2962A9C0">
            <w:pPr>
              <w:rPr>
                <w:color w:val="000000"/>
              </w:rPr>
            </w:pPr>
            <w:r w:rsidRPr="00B33BB8">
              <w:rPr>
                <w:color w:val="000000"/>
              </w:rPr>
              <w:t>Projekta izstrādē iesaistītās institūcijas un publiskas personas kapitālsabiedrības</w:t>
            </w:r>
          </w:p>
        </w:tc>
        <w:tc>
          <w:tcPr>
            <w:tcW w:w="3507" w:type="pct"/>
            <w:gridSpan w:val="2"/>
            <w:tcBorders>
              <w:top w:val="outset" w:color="auto" w:sz="6" w:space="0"/>
              <w:left w:val="outset" w:color="auto" w:sz="6" w:space="0"/>
              <w:bottom w:val="outset" w:color="auto" w:sz="6" w:space="0"/>
              <w:right w:val="outset" w:color="auto" w:sz="6" w:space="0"/>
            </w:tcBorders>
            <w:hideMark/>
          </w:tcPr>
          <w:p w:rsidRPr="0072214E" w:rsidR="00A532E2" w:rsidP="00650863" w:rsidRDefault="00B33BB8" w14:paraId="4FA8462C" w14:textId="3911AC34">
            <w:pPr>
              <w:jc w:val="both"/>
              <w:rPr>
                <w:color w:val="000000"/>
              </w:rPr>
            </w:pPr>
            <w:r w:rsidRPr="0072214E">
              <w:rPr>
                <w:color w:val="000000"/>
              </w:rPr>
              <w:t>Satiksmes ministrija</w:t>
            </w:r>
            <w:r w:rsidR="00713F83">
              <w:rPr>
                <w:color w:val="000000"/>
              </w:rPr>
              <w:t>.</w:t>
            </w:r>
          </w:p>
        </w:tc>
      </w:tr>
      <w:tr w:rsidRPr="00214FD6" w:rsidR="005A447D" w:rsidTr="00713F83" w14:paraId="1DEC7A4B" w14:textId="77777777">
        <w:trPr>
          <w:tblCellSpacing w:w="15" w:type="dxa"/>
        </w:trPr>
        <w:tc>
          <w:tcPr>
            <w:tcW w:w="306" w:type="pct"/>
            <w:tcBorders>
              <w:top w:val="outset" w:color="auto" w:sz="6" w:space="0"/>
              <w:left w:val="outset" w:color="auto" w:sz="6" w:space="0"/>
              <w:bottom w:val="outset" w:color="auto" w:sz="6" w:space="0"/>
              <w:right w:val="outset" w:color="auto" w:sz="6" w:space="0"/>
            </w:tcBorders>
            <w:hideMark/>
          </w:tcPr>
          <w:p w:rsidRPr="00214FD6" w:rsidR="00131530" w:rsidP="00650863" w:rsidRDefault="00131530" w14:paraId="582AECA8" w14:textId="77777777">
            <w:pPr>
              <w:pStyle w:val="tvhtml"/>
              <w:spacing w:before="0" w:beforeAutospacing="0" w:after="0" w:afterAutospacing="0"/>
              <w:jc w:val="center"/>
              <w:rPr>
                <w:color w:val="000000"/>
              </w:rPr>
            </w:pPr>
            <w:r w:rsidRPr="00214FD6">
              <w:rPr>
                <w:color w:val="000000"/>
              </w:rPr>
              <w:t>4.</w:t>
            </w:r>
          </w:p>
        </w:tc>
        <w:tc>
          <w:tcPr>
            <w:tcW w:w="1121" w:type="pct"/>
            <w:tcBorders>
              <w:top w:val="outset" w:color="auto" w:sz="6" w:space="0"/>
              <w:left w:val="outset" w:color="auto" w:sz="6" w:space="0"/>
              <w:bottom w:val="outset" w:color="auto" w:sz="6" w:space="0"/>
              <w:right w:val="outset" w:color="auto" w:sz="6" w:space="0"/>
            </w:tcBorders>
            <w:hideMark/>
          </w:tcPr>
          <w:p w:rsidRPr="00214FD6" w:rsidR="00131530" w:rsidP="00650863" w:rsidRDefault="00131530" w14:paraId="01C5BDDB" w14:textId="77777777">
            <w:pPr>
              <w:rPr>
                <w:color w:val="000000"/>
              </w:rPr>
            </w:pPr>
            <w:r w:rsidRPr="00214FD6">
              <w:rPr>
                <w:color w:val="000000"/>
              </w:rPr>
              <w:t>Cita informācija</w:t>
            </w:r>
          </w:p>
        </w:tc>
        <w:tc>
          <w:tcPr>
            <w:tcW w:w="3507" w:type="pct"/>
            <w:gridSpan w:val="2"/>
            <w:tcBorders>
              <w:top w:val="outset" w:color="auto" w:sz="6" w:space="0"/>
              <w:left w:val="outset" w:color="auto" w:sz="6" w:space="0"/>
              <w:bottom w:val="outset" w:color="auto" w:sz="6" w:space="0"/>
              <w:right w:val="outset" w:color="auto" w:sz="6" w:space="0"/>
            </w:tcBorders>
            <w:hideMark/>
          </w:tcPr>
          <w:p w:rsidRPr="00214FD6" w:rsidR="0072214E" w:rsidP="00ED48AD" w:rsidRDefault="0072214E" w14:paraId="1A111F5A" w14:textId="66CE5BF5">
            <w:pPr>
              <w:autoSpaceDE w:val="0"/>
              <w:autoSpaceDN w:val="0"/>
              <w:adjustRightInd w:val="0"/>
              <w:jc w:val="both"/>
            </w:pPr>
            <w:r>
              <w:t>Nav.</w:t>
            </w:r>
          </w:p>
        </w:tc>
      </w:tr>
      <w:tr w:rsidRPr="00472EE7" w:rsidR="00D34506" w:rsidTr="00713F83" w14:paraId="04E05F18" w14:textId="77777777">
        <w:trPr>
          <w:tblCellSpacing w:w="15" w:type="dxa"/>
        </w:trPr>
        <w:tc>
          <w:tcPr>
            <w:tcW w:w="4967" w:type="pct"/>
            <w:gridSpan w:val="4"/>
            <w:tcBorders>
              <w:top w:val="outset" w:color="auto" w:sz="6" w:space="0"/>
              <w:left w:val="outset" w:color="auto" w:sz="6" w:space="0"/>
              <w:bottom w:val="outset" w:color="auto" w:sz="6" w:space="0"/>
              <w:right w:val="outset" w:color="auto" w:sz="6" w:space="0"/>
            </w:tcBorders>
          </w:tcPr>
          <w:p w:rsidRPr="00472EE7" w:rsidR="00D34506" w:rsidP="006C44E3" w:rsidRDefault="00D34506" w14:paraId="2C5CF2EE" w14:textId="77777777">
            <w:pPr>
              <w:jc w:val="center"/>
              <w:rPr>
                <w:b/>
                <w:bCs/>
                <w:iCs/>
              </w:rPr>
            </w:pPr>
            <w:r w:rsidRPr="00472EE7">
              <w:rPr>
                <w:b/>
                <w:bCs/>
                <w:iCs/>
              </w:rPr>
              <w:t>II. Tiesību akta projekta ietekme uz sabiedrību, tautsaimniecības attīstību un administratīvo slogu</w:t>
            </w:r>
          </w:p>
        </w:tc>
      </w:tr>
      <w:tr w:rsidRPr="00161C09" w:rsidR="00D34506" w:rsidTr="00713F83" w14:paraId="4E848EA8" w14:textId="77777777">
        <w:trPr>
          <w:tblCellSpacing w:w="15" w:type="dxa"/>
        </w:trPr>
        <w:tc>
          <w:tcPr>
            <w:tcW w:w="306" w:type="pct"/>
            <w:tcBorders>
              <w:top w:val="outset" w:color="auto" w:sz="6" w:space="0"/>
              <w:left w:val="outset" w:color="auto" w:sz="6" w:space="0"/>
              <w:bottom w:val="outset" w:color="auto" w:sz="6" w:space="0"/>
              <w:right w:val="outset" w:color="auto" w:sz="6" w:space="0"/>
            </w:tcBorders>
          </w:tcPr>
          <w:p w:rsidRPr="00F511ED" w:rsidR="00D34506" w:rsidP="006C44E3" w:rsidRDefault="00D34506" w14:paraId="2EACCBE6" w14:textId="77777777">
            <w:pPr>
              <w:rPr>
                <w:iCs/>
              </w:rPr>
            </w:pPr>
            <w:r>
              <w:rPr>
                <w:iCs/>
              </w:rPr>
              <w:t>1.</w:t>
            </w:r>
          </w:p>
        </w:tc>
        <w:tc>
          <w:tcPr>
            <w:tcW w:w="1228" w:type="pct"/>
            <w:gridSpan w:val="2"/>
            <w:tcBorders>
              <w:top w:val="outset" w:color="auto" w:sz="6" w:space="0"/>
              <w:left w:val="outset" w:color="auto" w:sz="6" w:space="0"/>
              <w:bottom w:val="outset" w:color="auto" w:sz="6" w:space="0"/>
              <w:right w:val="outset" w:color="auto" w:sz="6" w:space="0"/>
            </w:tcBorders>
            <w:hideMark/>
          </w:tcPr>
          <w:p w:rsidRPr="00F511ED" w:rsidR="00D34506" w:rsidP="006C44E3" w:rsidRDefault="00D34506" w14:paraId="36170887" w14:textId="77777777">
            <w:pPr>
              <w:rPr>
                <w:iCs/>
              </w:rPr>
            </w:pPr>
            <w:r w:rsidRPr="00F511ED">
              <w:rPr>
                <w:iCs/>
              </w:rPr>
              <w:t xml:space="preserve">Sabiedrības </w:t>
            </w:r>
            <w:proofErr w:type="spellStart"/>
            <w:r w:rsidRPr="00F511ED">
              <w:rPr>
                <w:iCs/>
              </w:rPr>
              <w:t>mērķgrupas</w:t>
            </w:r>
            <w:proofErr w:type="spellEnd"/>
            <w:r w:rsidRPr="00F511ED">
              <w:rPr>
                <w:iCs/>
              </w:rPr>
              <w:t xml:space="preserve">, kuras tiesiskais regulējums </w:t>
            </w:r>
            <w:r w:rsidRPr="00F511ED">
              <w:rPr>
                <w:iCs/>
              </w:rPr>
              <w:lastRenderedPageBreak/>
              <w:t>ietekmē vai varētu ietekmēt</w:t>
            </w:r>
          </w:p>
        </w:tc>
        <w:tc>
          <w:tcPr>
            <w:tcW w:w="3400" w:type="pct"/>
            <w:tcBorders>
              <w:top w:val="outset" w:color="auto" w:sz="6" w:space="0"/>
              <w:left w:val="outset" w:color="auto" w:sz="6" w:space="0"/>
              <w:bottom w:val="outset" w:color="auto" w:sz="6" w:space="0"/>
              <w:right w:val="outset" w:color="auto" w:sz="6" w:space="0"/>
            </w:tcBorders>
            <w:hideMark/>
          </w:tcPr>
          <w:p w:rsidRPr="00161C09" w:rsidR="00D34506" w:rsidP="006C44E3" w:rsidRDefault="00D34506" w14:paraId="2CAEF1F2" w14:textId="62398213">
            <w:pPr>
              <w:rPr>
                <w:iCs/>
              </w:rPr>
            </w:pPr>
            <w:r w:rsidRPr="00C34426">
              <w:rPr>
                <w:iCs/>
              </w:rPr>
              <w:lastRenderedPageBreak/>
              <w:t>Dzelzceļa kravu pārvadātāji, kravu nosūtītāji</w:t>
            </w:r>
            <w:r w:rsidR="00C34426">
              <w:rPr>
                <w:iCs/>
              </w:rPr>
              <w:t xml:space="preserve"> un </w:t>
            </w:r>
            <w:r w:rsidRPr="00C34426">
              <w:rPr>
                <w:iCs/>
              </w:rPr>
              <w:t>saņēmēji.</w:t>
            </w:r>
          </w:p>
        </w:tc>
      </w:tr>
      <w:tr w:rsidRPr="00472EE7" w:rsidR="00D34506" w:rsidTr="00713F83" w14:paraId="365BE1E4" w14:textId="77777777">
        <w:trPr>
          <w:tblCellSpacing w:w="15" w:type="dxa"/>
        </w:trPr>
        <w:tc>
          <w:tcPr>
            <w:tcW w:w="306" w:type="pct"/>
            <w:tcBorders>
              <w:top w:val="outset" w:color="auto" w:sz="6" w:space="0"/>
              <w:left w:val="outset" w:color="auto" w:sz="6" w:space="0"/>
              <w:bottom w:val="outset" w:color="auto" w:sz="6" w:space="0"/>
              <w:right w:val="outset" w:color="auto" w:sz="6" w:space="0"/>
            </w:tcBorders>
          </w:tcPr>
          <w:p w:rsidRPr="006B0ECD" w:rsidR="00D34506" w:rsidP="006C44E3" w:rsidRDefault="00D34506" w14:paraId="4E619048" w14:textId="77777777">
            <w:pPr>
              <w:rPr>
                <w:iCs/>
              </w:rPr>
            </w:pPr>
            <w:r>
              <w:rPr>
                <w:iCs/>
              </w:rPr>
              <w:t>2.</w:t>
            </w:r>
          </w:p>
        </w:tc>
        <w:tc>
          <w:tcPr>
            <w:tcW w:w="1228" w:type="pct"/>
            <w:gridSpan w:val="2"/>
            <w:tcBorders>
              <w:top w:val="outset" w:color="auto" w:sz="6" w:space="0"/>
              <w:left w:val="outset" w:color="auto" w:sz="6" w:space="0"/>
              <w:bottom w:val="outset" w:color="auto" w:sz="6" w:space="0"/>
              <w:right w:val="outset" w:color="auto" w:sz="6" w:space="0"/>
            </w:tcBorders>
            <w:hideMark/>
          </w:tcPr>
          <w:p w:rsidRPr="006B0ECD" w:rsidR="00D34506" w:rsidP="006C44E3" w:rsidRDefault="00D34506" w14:paraId="0FE8FE6A" w14:textId="77777777">
            <w:pPr>
              <w:rPr>
                <w:iCs/>
              </w:rPr>
            </w:pPr>
            <w:r w:rsidRPr="006B0ECD">
              <w:rPr>
                <w:iCs/>
              </w:rPr>
              <w:t>Tiesiskā regulējuma ietekme uz tautsaimniecību un administratīvo slogu</w:t>
            </w:r>
          </w:p>
        </w:tc>
        <w:tc>
          <w:tcPr>
            <w:tcW w:w="3400" w:type="pct"/>
            <w:tcBorders>
              <w:top w:val="outset" w:color="auto" w:sz="6" w:space="0"/>
              <w:left w:val="outset" w:color="auto" w:sz="6" w:space="0"/>
              <w:bottom w:val="outset" w:color="auto" w:sz="6" w:space="0"/>
              <w:right w:val="outset" w:color="auto" w:sz="6" w:space="0"/>
            </w:tcBorders>
            <w:hideMark/>
          </w:tcPr>
          <w:p w:rsidRPr="006B0ECD" w:rsidR="00D34506" w:rsidP="006C44E3" w:rsidRDefault="00350023" w14:paraId="7874DD54" w14:textId="6AA0962F">
            <w:pPr>
              <w:shd w:val="clear" w:color="auto" w:fill="FFFFFF"/>
              <w:jc w:val="both"/>
            </w:pPr>
            <w:r>
              <w:t>P</w:t>
            </w:r>
            <w:r w:rsidRPr="00346B1F" w:rsidR="00D34506">
              <w:t>rojekts nemaina tiesisko regulējumu vai pienākumus attiecībā uz tautsaimniecību, kā arī nepalielina administratīvo slogu.</w:t>
            </w:r>
          </w:p>
        </w:tc>
      </w:tr>
      <w:tr w:rsidRPr="00472EE7" w:rsidR="00D34506" w:rsidTr="00713F83" w14:paraId="4B97215C" w14:textId="77777777">
        <w:trPr>
          <w:tblCellSpacing w:w="15" w:type="dxa"/>
        </w:trPr>
        <w:tc>
          <w:tcPr>
            <w:tcW w:w="306" w:type="pct"/>
            <w:tcBorders>
              <w:top w:val="outset" w:color="auto" w:sz="6" w:space="0"/>
              <w:left w:val="outset" w:color="auto" w:sz="6" w:space="0"/>
              <w:bottom w:val="outset" w:color="auto" w:sz="6" w:space="0"/>
              <w:right w:val="outset" w:color="auto" w:sz="6" w:space="0"/>
            </w:tcBorders>
          </w:tcPr>
          <w:p w:rsidRPr="00472EE7" w:rsidR="00D34506" w:rsidP="006C44E3" w:rsidRDefault="00D34506" w14:paraId="7DF5C3C3" w14:textId="77777777">
            <w:pPr>
              <w:rPr>
                <w:iCs/>
              </w:rPr>
            </w:pPr>
            <w:r>
              <w:rPr>
                <w:iCs/>
              </w:rPr>
              <w:t>3.</w:t>
            </w:r>
          </w:p>
        </w:tc>
        <w:tc>
          <w:tcPr>
            <w:tcW w:w="1228" w:type="pct"/>
            <w:gridSpan w:val="2"/>
            <w:tcBorders>
              <w:top w:val="outset" w:color="auto" w:sz="6" w:space="0"/>
              <w:left w:val="outset" w:color="auto" w:sz="6" w:space="0"/>
              <w:bottom w:val="outset" w:color="auto" w:sz="6" w:space="0"/>
              <w:right w:val="outset" w:color="auto" w:sz="6" w:space="0"/>
            </w:tcBorders>
            <w:hideMark/>
          </w:tcPr>
          <w:p w:rsidRPr="00472EE7" w:rsidR="00D34506" w:rsidP="006C44E3" w:rsidRDefault="00D34506" w14:paraId="58640B2C" w14:textId="77777777">
            <w:pPr>
              <w:rPr>
                <w:iCs/>
              </w:rPr>
            </w:pPr>
            <w:r w:rsidRPr="00472EE7">
              <w:rPr>
                <w:iCs/>
              </w:rPr>
              <w:t>Administratīvo izmaksu monetārs novērtējums</w:t>
            </w:r>
          </w:p>
        </w:tc>
        <w:tc>
          <w:tcPr>
            <w:tcW w:w="3400" w:type="pct"/>
            <w:tcBorders>
              <w:top w:val="outset" w:color="auto" w:sz="6" w:space="0"/>
              <w:left w:val="outset" w:color="auto" w:sz="6" w:space="0"/>
              <w:bottom w:val="outset" w:color="auto" w:sz="6" w:space="0"/>
              <w:right w:val="outset" w:color="auto" w:sz="6" w:space="0"/>
            </w:tcBorders>
            <w:hideMark/>
          </w:tcPr>
          <w:p w:rsidRPr="00472EE7" w:rsidR="00D34506" w:rsidP="006C44E3" w:rsidRDefault="00D34506" w14:paraId="110D703A" w14:textId="77777777">
            <w:pPr>
              <w:rPr>
                <w:iCs/>
              </w:rPr>
            </w:pPr>
            <w:r>
              <w:rPr>
                <w:iCs/>
              </w:rPr>
              <w:t>Projekts šo jomu neskar.</w:t>
            </w:r>
          </w:p>
        </w:tc>
      </w:tr>
      <w:tr w:rsidRPr="0017564E" w:rsidR="00D34506" w:rsidTr="00713F83" w14:paraId="04E0452C" w14:textId="77777777">
        <w:trPr>
          <w:tblCellSpacing w:w="15" w:type="dxa"/>
        </w:trPr>
        <w:tc>
          <w:tcPr>
            <w:tcW w:w="306" w:type="pct"/>
            <w:tcBorders>
              <w:top w:val="outset" w:color="auto" w:sz="6" w:space="0"/>
              <w:left w:val="outset" w:color="auto" w:sz="6" w:space="0"/>
              <w:bottom w:val="outset" w:color="auto" w:sz="6" w:space="0"/>
              <w:right w:val="outset" w:color="auto" w:sz="6" w:space="0"/>
            </w:tcBorders>
          </w:tcPr>
          <w:p w:rsidRPr="00472EE7" w:rsidR="00D34506" w:rsidP="006C44E3" w:rsidRDefault="00D34506" w14:paraId="7FE79A6A" w14:textId="77777777">
            <w:pPr>
              <w:rPr>
                <w:iCs/>
              </w:rPr>
            </w:pPr>
            <w:r>
              <w:rPr>
                <w:iCs/>
              </w:rPr>
              <w:t>4.</w:t>
            </w:r>
          </w:p>
        </w:tc>
        <w:tc>
          <w:tcPr>
            <w:tcW w:w="1228" w:type="pct"/>
            <w:gridSpan w:val="2"/>
            <w:tcBorders>
              <w:top w:val="outset" w:color="auto" w:sz="6" w:space="0"/>
              <w:left w:val="outset" w:color="auto" w:sz="6" w:space="0"/>
              <w:bottom w:val="outset" w:color="auto" w:sz="6" w:space="0"/>
              <w:right w:val="outset" w:color="auto" w:sz="6" w:space="0"/>
            </w:tcBorders>
            <w:hideMark/>
          </w:tcPr>
          <w:p w:rsidRPr="00472EE7" w:rsidR="00D34506" w:rsidP="006C44E3" w:rsidRDefault="00D34506" w14:paraId="731BC619" w14:textId="77777777">
            <w:pPr>
              <w:rPr>
                <w:iCs/>
              </w:rPr>
            </w:pPr>
            <w:r w:rsidRPr="00472EE7">
              <w:rPr>
                <w:iCs/>
              </w:rPr>
              <w:t>Atbilstības izmaksu monetārs novērtējums</w:t>
            </w:r>
          </w:p>
        </w:tc>
        <w:tc>
          <w:tcPr>
            <w:tcW w:w="3400" w:type="pct"/>
            <w:tcBorders>
              <w:top w:val="outset" w:color="auto" w:sz="6" w:space="0"/>
              <w:left w:val="outset" w:color="auto" w:sz="6" w:space="0"/>
              <w:bottom w:val="outset" w:color="auto" w:sz="6" w:space="0"/>
              <w:right w:val="outset" w:color="auto" w:sz="6" w:space="0"/>
            </w:tcBorders>
            <w:hideMark/>
          </w:tcPr>
          <w:p w:rsidRPr="0017564E" w:rsidR="00D34506" w:rsidP="006C44E3" w:rsidRDefault="00D34506" w14:paraId="0B8B9503" w14:textId="77777777">
            <w:pPr>
              <w:rPr>
                <w:iCs/>
                <w:color w:val="A6A6A6" w:themeColor="background1" w:themeShade="A6"/>
              </w:rPr>
            </w:pPr>
            <w:r w:rsidRPr="00472EE7">
              <w:rPr>
                <w:iCs/>
              </w:rPr>
              <w:t>Projekts šo jomu neskar.</w:t>
            </w:r>
          </w:p>
        </w:tc>
      </w:tr>
      <w:tr w:rsidRPr="00472EE7" w:rsidR="00D34506" w:rsidTr="00713F83" w14:paraId="56BF2745" w14:textId="77777777">
        <w:trPr>
          <w:tblCellSpacing w:w="15" w:type="dxa"/>
        </w:trPr>
        <w:tc>
          <w:tcPr>
            <w:tcW w:w="306" w:type="pct"/>
            <w:tcBorders>
              <w:top w:val="outset" w:color="auto" w:sz="6" w:space="0"/>
              <w:left w:val="outset" w:color="auto" w:sz="6" w:space="0"/>
              <w:bottom w:val="outset" w:color="auto" w:sz="6" w:space="0"/>
              <w:right w:val="outset" w:color="auto" w:sz="6" w:space="0"/>
            </w:tcBorders>
          </w:tcPr>
          <w:p w:rsidRPr="00472EE7" w:rsidR="00D34506" w:rsidP="006C44E3" w:rsidRDefault="00D34506" w14:paraId="2ACA5B7D" w14:textId="77777777">
            <w:pPr>
              <w:rPr>
                <w:iCs/>
              </w:rPr>
            </w:pPr>
            <w:r>
              <w:rPr>
                <w:iCs/>
              </w:rPr>
              <w:t>5.</w:t>
            </w:r>
          </w:p>
        </w:tc>
        <w:tc>
          <w:tcPr>
            <w:tcW w:w="1228" w:type="pct"/>
            <w:gridSpan w:val="2"/>
            <w:tcBorders>
              <w:top w:val="outset" w:color="auto" w:sz="6" w:space="0"/>
              <w:left w:val="outset" w:color="auto" w:sz="6" w:space="0"/>
              <w:bottom w:val="outset" w:color="auto" w:sz="6" w:space="0"/>
              <w:right w:val="outset" w:color="auto" w:sz="6" w:space="0"/>
            </w:tcBorders>
            <w:hideMark/>
          </w:tcPr>
          <w:p w:rsidRPr="00472EE7" w:rsidR="00D34506" w:rsidP="006C44E3" w:rsidRDefault="00D34506" w14:paraId="30248E39" w14:textId="77777777">
            <w:pPr>
              <w:rPr>
                <w:iCs/>
              </w:rPr>
            </w:pPr>
            <w:r w:rsidRPr="00472EE7">
              <w:rPr>
                <w:iCs/>
              </w:rPr>
              <w:t>Cita informācija</w:t>
            </w:r>
          </w:p>
        </w:tc>
        <w:tc>
          <w:tcPr>
            <w:tcW w:w="3400" w:type="pct"/>
            <w:tcBorders>
              <w:top w:val="outset" w:color="auto" w:sz="6" w:space="0"/>
              <w:left w:val="outset" w:color="auto" w:sz="6" w:space="0"/>
              <w:bottom w:val="outset" w:color="auto" w:sz="6" w:space="0"/>
              <w:right w:val="outset" w:color="auto" w:sz="6" w:space="0"/>
            </w:tcBorders>
          </w:tcPr>
          <w:p w:rsidRPr="00472EE7" w:rsidR="00D34506" w:rsidP="006C44E3" w:rsidRDefault="00AB77A6" w14:paraId="0570E2F3" w14:textId="533FF3DC">
            <w:pPr>
              <w:rPr>
                <w:iCs/>
              </w:rPr>
            </w:pPr>
            <w:r>
              <w:rPr>
                <w:iCs/>
              </w:rPr>
              <w:t>Nav.</w:t>
            </w:r>
          </w:p>
        </w:tc>
      </w:tr>
    </w:tbl>
    <w:p w:rsidRPr="00214FD6" w:rsidR="00C63BFC" w:rsidP="00C63BFC" w:rsidRDefault="00C63BFC" w14:paraId="1D75D9C5" w14:textId="577B25DF">
      <w:pPr>
        <w:rPr>
          <w:rFonts w:ascii="Arial" w:hAnsi="Arial" w:cs="Arial"/>
          <w:vanish/>
          <w:color w:val="414142"/>
        </w:rPr>
      </w:pPr>
    </w:p>
    <w:tbl>
      <w:tblPr>
        <w:tblW w:w="500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64"/>
      </w:tblGrid>
      <w:tr w:rsidRPr="00214FD6" w:rsidR="00C63BFC" w:rsidTr="00237EBF" w14:paraId="4901C8E0"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214FD6" w:rsidR="00C63BFC" w:rsidRDefault="00C63BFC" w14:paraId="4D30177C" w14:textId="77777777">
            <w:pPr>
              <w:spacing w:before="100" w:beforeAutospacing="1" w:after="100" w:afterAutospacing="1" w:line="360" w:lineRule="auto"/>
              <w:ind w:firstLine="300"/>
              <w:jc w:val="center"/>
              <w:rPr>
                <w:b/>
                <w:bCs/>
              </w:rPr>
            </w:pPr>
            <w:r w:rsidRPr="00214FD6">
              <w:rPr>
                <w:b/>
                <w:bCs/>
              </w:rPr>
              <w:t>III. Tiesību akta projekta ietekme uz valsts budžetu un pašvaldību budžetiem</w:t>
            </w:r>
          </w:p>
        </w:tc>
      </w:tr>
      <w:tr w:rsidRPr="00214FD6" w:rsidR="00C63BFC" w:rsidTr="00237EBF" w14:paraId="38EDA1A5"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214FD6" w:rsidR="00C63BFC" w:rsidRDefault="00C63BFC" w14:paraId="64840CD8" w14:textId="6776FF93">
            <w:pPr>
              <w:spacing w:before="100" w:beforeAutospacing="1" w:after="100" w:afterAutospacing="1" w:line="360" w:lineRule="auto"/>
              <w:ind w:firstLine="300"/>
              <w:jc w:val="center"/>
            </w:pPr>
            <w:r w:rsidRPr="00214FD6">
              <w:t>Projekts šo jomu neskar</w:t>
            </w:r>
            <w:r w:rsidR="007679B0">
              <w:t>.</w:t>
            </w:r>
          </w:p>
        </w:tc>
      </w:tr>
    </w:tbl>
    <w:p w:rsidR="00B57616" w:rsidP="00A875DE" w:rsidRDefault="00B57616" w14:paraId="4162E41A" w14:textId="77777777">
      <w:pPr>
        <w:rPr>
          <w:b/>
        </w:rPr>
      </w:pPr>
    </w:p>
    <w:tbl>
      <w:tblPr>
        <w:tblW w:w="500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08"/>
        <w:gridCol w:w="8956"/>
      </w:tblGrid>
      <w:tr w:rsidRPr="00E5323B" w:rsidR="00B57616" w:rsidTr="00237EBF" w14:paraId="4040BE74"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8D23B4" w:rsidR="00B57616" w:rsidP="006C44E3" w:rsidRDefault="00B57616" w14:paraId="40135215" w14:textId="77777777">
            <w:pPr>
              <w:rPr>
                <w:b/>
                <w:bCs/>
                <w:iCs/>
              </w:rPr>
            </w:pPr>
            <w:r w:rsidRPr="008D23B4">
              <w:rPr>
                <w:b/>
                <w:bCs/>
                <w:iCs/>
              </w:rPr>
              <w:t>IV. Tiesību akta projekta ietekme uz spēkā esošo tiesību normu sistēmu</w:t>
            </w:r>
          </w:p>
        </w:tc>
      </w:tr>
      <w:tr w:rsidRPr="00E5323B" w:rsidR="000175C7" w:rsidTr="00237EBF" w14:paraId="3CC593FB"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tcPr>
          <w:p w:rsidRPr="008D23B4" w:rsidR="000175C7" w:rsidP="000175C7" w:rsidRDefault="000175C7" w14:paraId="21DD2AF4" w14:textId="38338634">
            <w:pPr>
              <w:jc w:val="center"/>
              <w:rPr>
                <w:b/>
                <w:bCs/>
                <w:iCs/>
              </w:rPr>
            </w:pPr>
            <w:r w:rsidRPr="00214FD6">
              <w:t>Projekts šo jomu neskar</w:t>
            </w:r>
            <w:r>
              <w:t>.</w:t>
            </w:r>
          </w:p>
        </w:tc>
      </w:tr>
      <w:tr w:rsidRPr="00214FD6" w:rsidR="004B2F8F" w:rsidTr="00077031" w14:paraId="5597F533" w14:textId="77777777">
        <w:trPr>
          <w:gridBefore w:val="1"/>
          <w:wBefore w:w="35" w:type="pct"/>
          <w:tblCellSpacing w:w="15" w:type="dxa"/>
        </w:trPr>
        <w:tc>
          <w:tcPr>
            <w:tcW w:w="4916" w:type="pct"/>
            <w:tcBorders>
              <w:top w:val="outset" w:color="auto" w:sz="6" w:space="0"/>
              <w:left w:val="outset" w:color="auto" w:sz="6" w:space="0"/>
              <w:bottom w:val="outset" w:color="auto" w:sz="6" w:space="0"/>
              <w:right w:val="outset" w:color="auto" w:sz="6" w:space="0"/>
            </w:tcBorders>
            <w:vAlign w:val="center"/>
            <w:hideMark/>
          </w:tcPr>
          <w:p w:rsidRPr="00214FD6" w:rsidR="004B2F8F" w:rsidP="00E26FE1" w:rsidRDefault="004B2F8F" w14:paraId="58FF4F74" w14:textId="77777777">
            <w:pPr>
              <w:ind w:firstLine="301"/>
              <w:jc w:val="center"/>
              <w:rPr>
                <w:b/>
                <w:bCs/>
              </w:rPr>
            </w:pPr>
            <w:r w:rsidRPr="00214FD6">
              <w:rPr>
                <w:b/>
                <w:bCs/>
              </w:rPr>
              <w:t>V. Tiesību akta projekta atbilstība Latvijas Republikas starptautiskajām saistībām</w:t>
            </w:r>
          </w:p>
        </w:tc>
      </w:tr>
      <w:tr w:rsidRPr="00214FD6" w:rsidR="00376CEC" w:rsidTr="00077031" w14:paraId="142D13BE" w14:textId="77777777">
        <w:trPr>
          <w:gridBefore w:val="1"/>
          <w:wBefore w:w="35" w:type="pct"/>
          <w:tblCellSpacing w:w="15" w:type="dxa"/>
        </w:trPr>
        <w:tc>
          <w:tcPr>
            <w:tcW w:w="4916" w:type="pct"/>
            <w:tcBorders>
              <w:top w:val="outset" w:color="auto" w:sz="6" w:space="0"/>
              <w:left w:val="outset" w:color="auto" w:sz="6" w:space="0"/>
              <w:bottom w:val="outset" w:color="auto" w:sz="6" w:space="0"/>
              <w:right w:val="outset" w:color="auto" w:sz="6" w:space="0"/>
            </w:tcBorders>
            <w:vAlign w:val="center"/>
          </w:tcPr>
          <w:p w:rsidRPr="00214FD6" w:rsidR="00376CEC" w:rsidP="00E26FE1" w:rsidRDefault="00376CEC" w14:paraId="4ABEC8E0" w14:textId="737CC517">
            <w:pPr>
              <w:ind w:firstLine="301"/>
              <w:jc w:val="center"/>
              <w:rPr>
                <w:b/>
                <w:bCs/>
              </w:rPr>
            </w:pPr>
            <w:r w:rsidRPr="00214FD6">
              <w:t>Projekts šo jomu neskar</w:t>
            </w:r>
            <w:r>
              <w:t>.</w:t>
            </w:r>
          </w:p>
        </w:tc>
      </w:tr>
    </w:tbl>
    <w:p w:rsidRPr="00214FD6" w:rsidR="003B6EA4" w:rsidRDefault="003B6EA4" w14:paraId="0DB2F269" w14:textId="77777777"/>
    <w:tbl>
      <w:tblPr>
        <w:tblW w:w="5052"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32"/>
        <w:gridCol w:w="2833"/>
        <w:gridCol w:w="5484"/>
      </w:tblGrid>
      <w:tr w:rsidRPr="00214FD6" w:rsidR="00FA3D6B" w:rsidTr="00E50AFE" w14:paraId="17F4E7C2" w14:textId="77777777">
        <w:trPr>
          <w:trHeight w:val="375"/>
          <w:tblCellSpacing w:w="15" w:type="dxa"/>
          <w:jc w:val="center"/>
        </w:trPr>
        <w:tc>
          <w:tcPr>
            <w:tcW w:w="4968" w:type="pct"/>
            <w:gridSpan w:val="3"/>
            <w:tcBorders>
              <w:top w:val="outset" w:color="auto" w:sz="6" w:space="0"/>
              <w:left w:val="outset" w:color="auto" w:sz="6" w:space="0"/>
              <w:bottom w:val="outset" w:color="auto" w:sz="6" w:space="0"/>
              <w:right w:val="outset" w:color="auto" w:sz="6" w:space="0"/>
            </w:tcBorders>
          </w:tcPr>
          <w:p w:rsidRPr="00214FD6" w:rsidR="00FA3D6B" w:rsidP="00650863" w:rsidRDefault="00FA3D6B" w14:paraId="250A51E8" w14:textId="77777777">
            <w:pPr>
              <w:jc w:val="center"/>
              <w:rPr>
                <w:b/>
                <w:color w:val="000000"/>
              </w:rPr>
            </w:pPr>
            <w:r w:rsidRPr="00214FD6">
              <w:rPr>
                <w:b/>
                <w:color w:val="000000"/>
              </w:rPr>
              <w:t>VI. Sabiedrības līdzdalība un komunikācijas aktivitātes</w:t>
            </w:r>
          </w:p>
        </w:tc>
      </w:tr>
      <w:tr w:rsidRPr="00214FD6" w:rsidR="00FA3D6B" w:rsidTr="00E50AFE" w14:paraId="69AEC5D7" w14:textId="77777777">
        <w:trPr>
          <w:trHeight w:val="471"/>
          <w:tblCellSpacing w:w="15" w:type="dxa"/>
          <w:jc w:val="center"/>
        </w:trPr>
        <w:tc>
          <w:tcPr>
            <w:tcW w:w="433" w:type="pct"/>
            <w:tcBorders>
              <w:top w:val="outset" w:color="auto" w:sz="6" w:space="0"/>
              <w:left w:val="outset" w:color="auto" w:sz="6" w:space="0"/>
              <w:right w:val="outset" w:color="auto" w:sz="6" w:space="0"/>
            </w:tcBorders>
          </w:tcPr>
          <w:p w:rsidRPr="00214FD6" w:rsidR="00FA3D6B" w:rsidP="00650863" w:rsidRDefault="00FA3D6B" w14:paraId="296BB2FA" w14:textId="77777777">
            <w:pPr>
              <w:rPr>
                <w:color w:val="000000"/>
              </w:rPr>
            </w:pPr>
            <w:r w:rsidRPr="00214FD6">
              <w:rPr>
                <w:color w:val="000000"/>
              </w:rPr>
              <w:t>1.</w:t>
            </w:r>
          </w:p>
        </w:tc>
        <w:tc>
          <w:tcPr>
            <w:tcW w:w="1542" w:type="pct"/>
            <w:tcBorders>
              <w:top w:val="outset" w:color="auto" w:sz="6" w:space="0"/>
              <w:left w:val="outset" w:color="auto" w:sz="6" w:space="0"/>
              <w:right w:val="outset" w:color="auto" w:sz="6" w:space="0"/>
            </w:tcBorders>
          </w:tcPr>
          <w:p w:rsidRPr="00214FD6" w:rsidR="00FA3D6B" w:rsidP="00650863" w:rsidRDefault="00FA3D6B" w14:paraId="23BDEED3" w14:textId="77777777">
            <w:pPr>
              <w:rPr>
                <w:b/>
                <w:color w:val="000000"/>
              </w:rPr>
            </w:pPr>
            <w:r w:rsidRPr="00214FD6">
              <w:rPr>
                <w:color w:val="000000"/>
              </w:rPr>
              <w:t>Plānotās sabiedrības līdzdalības un komunikācijas aktivitātes saistībā ar projektu</w:t>
            </w:r>
          </w:p>
        </w:tc>
        <w:tc>
          <w:tcPr>
            <w:tcW w:w="2961" w:type="pct"/>
            <w:tcBorders>
              <w:top w:val="outset" w:color="auto" w:sz="6" w:space="0"/>
              <w:left w:val="outset" w:color="auto" w:sz="6" w:space="0"/>
              <w:right w:val="outset" w:color="auto" w:sz="6" w:space="0"/>
            </w:tcBorders>
          </w:tcPr>
          <w:p w:rsidRPr="00214FD6" w:rsidR="00FA3D6B" w:rsidP="008F59AD" w:rsidRDefault="00711054" w14:paraId="487FCB80" w14:textId="300FE09F">
            <w:pPr>
              <w:jc w:val="both"/>
              <w:rPr>
                <w:color w:val="000000"/>
              </w:rPr>
            </w:pPr>
            <w:r w:rsidRPr="00711054">
              <w:rPr>
                <w:color w:val="000000"/>
              </w:rPr>
              <w:t>Atbilstoši Ministru kabineta 2009.gada 25.augusta noteikumu Nr.970 „Sabiedrības līdzdalības kārtība attīstības plānošanas procesā” 7.4.</w:t>
            </w:r>
            <w:r w:rsidRPr="00D51E88">
              <w:rPr>
                <w:color w:val="000000"/>
                <w:vertAlign w:val="superscript"/>
              </w:rPr>
              <w:t>1</w:t>
            </w:r>
            <w:r w:rsidRPr="00711054">
              <w:rPr>
                <w:color w:val="000000"/>
              </w:rPr>
              <w:t xml:space="preserve"> apakšpunktam sabiedrībai tiek dota iespēja rakstiski sniegt viedokli par </w:t>
            </w:r>
            <w:r w:rsidR="00350023">
              <w:rPr>
                <w:color w:val="000000"/>
              </w:rPr>
              <w:t>P</w:t>
            </w:r>
            <w:r w:rsidRPr="00711054">
              <w:rPr>
                <w:color w:val="000000"/>
              </w:rPr>
              <w:t>rojektu tā saskaņošanas stadijā.</w:t>
            </w:r>
            <w:r w:rsidRPr="00214FD6" w:rsidR="002C6E95">
              <w:rPr>
                <w:color w:val="000000"/>
              </w:rPr>
              <w:t xml:space="preserve">  </w:t>
            </w:r>
          </w:p>
        </w:tc>
      </w:tr>
      <w:tr w:rsidRPr="00214FD6" w:rsidR="00FA3D6B" w:rsidTr="00E50AFE" w14:paraId="740B1A37" w14:textId="77777777">
        <w:trPr>
          <w:trHeight w:val="468"/>
          <w:tblCellSpacing w:w="15" w:type="dxa"/>
          <w:jc w:val="center"/>
        </w:trPr>
        <w:tc>
          <w:tcPr>
            <w:tcW w:w="433" w:type="pct"/>
            <w:tcBorders>
              <w:top w:val="outset" w:color="auto" w:sz="6" w:space="0"/>
              <w:left w:val="outset" w:color="auto" w:sz="6" w:space="0"/>
              <w:right w:val="outset" w:color="auto" w:sz="6" w:space="0"/>
            </w:tcBorders>
          </w:tcPr>
          <w:p w:rsidRPr="00214FD6" w:rsidR="00FA3D6B" w:rsidP="00650863" w:rsidRDefault="00FA3D6B" w14:paraId="70E8A8DC" w14:textId="77777777">
            <w:pPr>
              <w:rPr>
                <w:color w:val="000000"/>
              </w:rPr>
            </w:pPr>
            <w:r w:rsidRPr="00214FD6">
              <w:rPr>
                <w:color w:val="000000"/>
              </w:rPr>
              <w:t>2.</w:t>
            </w:r>
          </w:p>
        </w:tc>
        <w:tc>
          <w:tcPr>
            <w:tcW w:w="1542" w:type="pct"/>
            <w:tcBorders>
              <w:top w:val="outset" w:color="auto" w:sz="6" w:space="0"/>
              <w:left w:val="outset" w:color="auto" w:sz="6" w:space="0"/>
              <w:right w:val="outset" w:color="auto" w:sz="6" w:space="0"/>
            </w:tcBorders>
          </w:tcPr>
          <w:p w:rsidRPr="00644165" w:rsidR="00FA3D6B" w:rsidP="00650863" w:rsidRDefault="00FA3D6B" w14:paraId="28A3055F" w14:textId="77777777">
            <w:pPr>
              <w:rPr>
                <w:b/>
                <w:color w:val="000000"/>
              </w:rPr>
            </w:pPr>
            <w:r w:rsidRPr="00644165">
              <w:rPr>
                <w:color w:val="000000"/>
              </w:rPr>
              <w:t>Sabiedrības līdzdalība projekta izstrādē</w:t>
            </w:r>
          </w:p>
        </w:tc>
        <w:tc>
          <w:tcPr>
            <w:tcW w:w="2961" w:type="pct"/>
            <w:tcBorders>
              <w:top w:val="outset" w:color="auto" w:sz="6" w:space="0"/>
              <w:left w:val="outset" w:color="auto" w:sz="6" w:space="0"/>
              <w:right w:val="outset" w:color="auto" w:sz="6" w:space="0"/>
            </w:tcBorders>
          </w:tcPr>
          <w:p w:rsidR="00B17D90" w:rsidP="00B17D90" w:rsidRDefault="00B17D90" w14:paraId="26CB0C01" w14:textId="293EEDBD">
            <w:pPr>
              <w:jc w:val="both"/>
            </w:pPr>
            <w:r>
              <w:t xml:space="preserve">Par Projekta izstrādi tika informēti sabiedrības pārstāvji, 2020.gada 8.jūlijā, ievietojot paziņojumu par līdzdalības iespējām tiesību akta saskaņošanas procesā Satiksmes ministrijas tīmekļa vietnē  </w:t>
            </w:r>
          </w:p>
          <w:p w:rsidRPr="00644165" w:rsidR="00B17D90" w:rsidP="00B17D90" w:rsidRDefault="00A12D26" w14:paraId="1111D452" w14:textId="71CFDC16">
            <w:pPr>
              <w:jc w:val="both"/>
            </w:pPr>
            <w:hyperlink w:history="1" r:id="rId8">
              <w:r w:rsidRPr="00010AA7" w:rsidR="00B17D90">
                <w:rPr>
                  <w:rStyle w:val="Hyperlink"/>
                </w:rPr>
                <w:t>https://www.sam.gov.lv/lv/izstrade-esosie-attistibas-planosanas-dokumenti-un-tiesibu-akti</w:t>
              </w:r>
            </w:hyperlink>
          </w:p>
        </w:tc>
      </w:tr>
      <w:tr w:rsidRPr="00214FD6" w:rsidR="00FA3D6B" w:rsidTr="00E50AFE" w14:paraId="02D142FC" w14:textId="77777777">
        <w:trPr>
          <w:trHeight w:val="468"/>
          <w:tblCellSpacing w:w="15" w:type="dxa"/>
          <w:jc w:val="center"/>
        </w:trPr>
        <w:tc>
          <w:tcPr>
            <w:tcW w:w="433" w:type="pct"/>
            <w:tcBorders>
              <w:top w:val="outset" w:color="auto" w:sz="6" w:space="0"/>
              <w:left w:val="outset" w:color="auto" w:sz="6" w:space="0"/>
              <w:right w:val="outset" w:color="auto" w:sz="6" w:space="0"/>
            </w:tcBorders>
          </w:tcPr>
          <w:p w:rsidRPr="00214FD6" w:rsidR="00FA3D6B" w:rsidP="00650863" w:rsidRDefault="00FA3D6B" w14:paraId="68F9944F" w14:textId="77777777">
            <w:pPr>
              <w:rPr>
                <w:color w:val="000000"/>
              </w:rPr>
            </w:pPr>
            <w:r w:rsidRPr="00214FD6">
              <w:rPr>
                <w:color w:val="000000"/>
              </w:rPr>
              <w:t>3.</w:t>
            </w:r>
          </w:p>
        </w:tc>
        <w:tc>
          <w:tcPr>
            <w:tcW w:w="1542" w:type="pct"/>
            <w:tcBorders>
              <w:top w:val="outset" w:color="auto" w:sz="6" w:space="0"/>
              <w:left w:val="outset" w:color="auto" w:sz="6" w:space="0"/>
              <w:right w:val="outset" w:color="auto" w:sz="6" w:space="0"/>
            </w:tcBorders>
          </w:tcPr>
          <w:p w:rsidRPr="00214FD6" w:rsidR="00FA3D6B" w:rsidP="00650863" w:rsidRDefault="00FA3D6B" w14:paraId="49BB7CEE" w14:textId="77777777">
            <w:pPr>
              <w:rPr>
                <w:b/>
                <w:color w:val="000000"/>
              </w:rPr>
            </w:pPr>
            <w:r w:rsidRPr="00214FD6">
              <w:rPr>
                <w:color w:val="000000"/>
              </w:rPr>
              <w:t>Sabiedrības līdzdalības rezultāti</w:t>
            </w:r>
          </w:p>
        </w:tc>
        <w:tc>
          <w:tcPr>
            <w:tcW w:w="2961" w:type="pct"/>
            <w:tcBorders>
              <w:top w:val="outset" w:color="auto" w:sz="6" w:space="0"/>
              <w:left w:val="outset" w:color="auto" w:sz="6" w:space="0"/>
              <w:right w:val="outset" w:color="auto" w:sz="6" w:space="0"/>
            </w:tcBorders>
          </w:tcPr>
          <w:p w:rsidRPr="008A1B52" w:rsidR="00FA3D6B" w:rsidP="007F178C" w:rsidRDefault="00350023" w14:paraId="38B49552" w14:textId="7DD3A240">
            <w:pPr>
              <w:jc w:val="both"/>
            </w:pPr>
            <w:r>
              <w:rPr>
                <w:iCs/>
              </w:rPr>
              <w:t>P</w:t>
            </w:r>
            <w:r w:rsidRPr="008A1B52" w:rsidR="005730E5">
              <w:rPr>
                <w:iCs/>
              </w:rPr>
              <w:t xml:space="preserve">rojekts saskaņots ar kravu pārvadātajiem - </w:t>
            </w:r>
            <w:r w:rsidRPr="008A1B52" w:rsidR="003810C4">
              <w:t xml:space="preserve">SIA “LDZ CARGO”, </w:t>
            </w:r>
            <w:r w:rsidRPr="008A1B52" w:rsidR="005730E5">
              <w:rPr>
                <w:iCs/>
              </w:rPr>
              <w:t>AS „Baltijas ekspresis”, AS „Baltijas Tranzīta serviss”.</w:t>
            </w:r>
          </w:p>
        </w:tc>
      </w:tr>
      <w:tr w:rsidRPr="00214FD6" w:rsidR="00FA3D6B" w:rsidTr="00E50AFE" w14:paraId="0E0A1366" w14:textId="77777777">
        <w:trPr>
          <w:trHeight w:val="468"/>
          <w:tblCellSpacing w:w="15" w:type="dxa"/>
          <w:jc w:val="center"/>
        </w:trPr>
        <w:tc>
          <w:tcPr>
            <w:tcW w:w="433" w:type="pct"/>
            <w:tcBorders>
              <w:top w:val="outset" w:color="auto" w:sz="6" w:space="0"/>
              <w:left w:val="outset" w:color="auto" w:sz="6" w:space="0"/>
              <w:right w:val="outset" w:color="auto" w:sz="6" w:space="0"/>
            </w:tcBorders>
          </w:tcPr>
          <w:p w:rsidRPr="00214FD6" w:rsidR="00FA3D6B" w:rsidP="00650863" w:rsidRDefault="00FA3D6B" w14:paraId="31036902" w14:textId="77777777">
            <w:pPr>
              <w:rPr>
                <w:color w:val="000000"/>
              </w:rPr>
            </w:pPr>
            <w:r w:rsidRPr="00214FD6">
              <w:rPr>
                <w:color w:val="000000"/>
              </w:rPr>
              <w:t>4.</w:t>
            </w:r>
          </w:p>
        </w:tc>
        <w:tc>
          <w:tcPr>
            <w:tcW w:w="1542" w:type="pct"/>
            <w:tcBorders>
              <w:top w:val="outset" w:color="auto" w:sz="6" w:space="0"/>
              <w:left w:val="outset" w:color="auto" w:sz="6" w:space="0"/>
              <w:right w:val="outset" w:color="auto" w:sz="6" w:space="0"/>
            </w:tcBorders>
          </w:tcPr>
          <w:p w:rsidRPr="00214FD6" w:rsidR="00FA3D6B" w:rsidP="00650863" w:rsidRDefault="00FA3D6B" w14:paraId="6AE032B0" w14:textId="77777777">
            <w:pPr>
              <w:rPr>
                <w:b/>
                <w:color w:val="000000"/>
              </w:rPr>
            </w:pPr>
            <w:r w:rsidRPr="00214FD6">
              <w:rPr>
                <w:color w:val="000000"/>
              </w:rPr>
              <w:t>Cita informācija</w:t>
            </w:r>
          </w:p>
        </w:tc>
        <w:tc>
          <w:tcPr>
            <w:tcW w:w="2961" w:type="pct"/>
            <w:tcBorders>
              <w:top w:val="outset" w:color="auto" w:sz="6" w:space="0"/>
              <w:left w:val="outset" w:color="auto" w:sz="6" w:space="0"/>
              <w:right w:val="outset" w:color="auto" w:sz="6" w:space="0"/>
            </w:tcBorders>
          </w:tcPr>
          <w:p w:rsidRPr="00214FD6" w:rsidR="00FA3D6B" w:rsidP="00650863" w:rsidRDefault="00FA3D6B" w14:paraId="36058D4A" w14:textId="77777777">
            <w:pPr>
              <w:jc w:val="both"/>
              <w:rPr>
                <w:color w:val="000000"/>
              </w:rPr>
            </w:pPr>
            <w:r w:rsidRPr="00214FD6">
              <w:rPr>
                <w:color w:val="000000"/>
              </w:rPr>
              <w:t>Nav.</w:t>
            </w:r>
          </w:p>
        </w:tc>
      </w:tr>
    </w:tbl>
    <w:p w:rsidRPr="00214FD6" w:rsidR="00782F41" w:rsidRDefault="00782F41" w14:paraId="3396D66B" w14:textId="77777777"/>
    <w:tbl>
      <w:tblPr>
        <w:tblW w:w="5083"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55"/>
        <w:gridCol w:w="2386"/>
        <w:gridCol w:w="5517"/>
        <w:gridCol w:w="847"/>
      </w:tblGrid>
      <w:tr w:rsidRPr="0014329A" w:rsidR="00707B49" w:rsidTr="00C94D16" w14:paraId="77E9D866" w14:textId="77777777">
        <w:trPr>
          <w:trHeight w:val="375"/>
          <w:tblCellSpacing w:w="15" w:type="dxa"/>
          <w:jc w:val="center"/>
        </w:trPr>
        <w:tc>
          <w:tcPr>
            <w:tcW w:w="4967" w:type="pct"/>
            <w:gridSpan w:val="4"/>
            <w:tcBorders>
              <w:top w:val="outset" w:color="auto" w:sz="6" w:space="0"/>
              <w:left w:val="outset" w:color="auto" w:sz="6" w:space="0"/>
              <w:bottom w:val="outset" w:color="auto" w:sz="6" w:space="0"/>
              <w:right w:val="outset" w:color="auto" w:sz="6" w:space="0"/>
            </w:tcBorders>
          </w:tcPr>
          <w:p w:rsidRPr="00707B49" w:rsidR="00707B49" w:rsidP="009002CC" w:rsidRDefault="00707B49" w14:paraId="2B806685" w14:textId="77777777">
            <w:pPr>
              <w:ind w:left="57" w:right="57"/>
              <w:jc w:val="center"/>
              <w:rPr>
                <w:bCs/>
                <w:iCs/>
              </w:rPr>
            </w:pPr>
            <w:r w:rsidRPr="00707B49">
              <w:rPr>
                <w:bCs/>
                <w:iCs/>
              </w:rPr>
              <w:t>VII. Tiesību akta projekta izpildes nodrošināšana un tās ietekme uz institūcijām</w:t>
            </w:r>
          </w:p>
        </w:tc>
      </w:tr>
      <w:tr w:rsidRPr="0014329A" w:rsidR="00707B49" w:rsidTr="00C94D16" w14:paraId="7B3F7A6C" w14:textId="77777777">
        <w:tblPrEx>
          <w:jc w:val="left"/>
          <w:tblCellSpacing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A0" w:firstRow="1" w:lastRow="0" w:firstColumn="1" w:lastColumn="0" w:noHBand="0" w:noVBand="0"/>
        </w:tblPrEx>
        <w:trPr>
          <w:trHeight w:val="427"/>
        </w:trPr>
        <w:tc>
          <w:tcPr>
            <w:tcW w:w="225" w:type="pct"/>
          </w:tcPr>
          <w:p w:rsidRPr="00E82963" w:rsidR="00707B49" w:rsidP="009002CC" w:rsidRDefault="00707B49" w14:paraId="611FCA52" w14:textId="77777777">
            <w:pPr>
              <w:ind w:left="57" w:right="57"/>
              <w:jc w:val="both"/>
              <w:rPr>
                <w:color w:val="000000"/>
              </w:rPr>
            </w:pPr>
            <w:r w:rsidRPr="00E82963">
              <w:rPr>
                <w:color w:val="000000"/>
              </w:rPr>
              <w:t>1.</w:t>
            </w:r>
          </w:p>
        </w:tc>
        <w:tc>
          <w:tcPr>
            <w:tcW w:w="1292" w:type="pct"/>
          </w:tcPr>
          <w:p w:rsidRPr="00E82963" w:rsidR="00707B49" w:rsidP="009002CC" w:rsidRDefault="00707B49" w14:paraId="1BA1A301" w14:textId="77777777">
            <w:pPr>
              <w:ind w:left="57" w:right="57"/>
              <w:jc w:val="both"/>
              <w:rPr>
                <w:color w:val="000000"/>
              </w:rPr>
            </w:pPr>
            <w:r w:rsidRPr="00E82963">
              <w:rPr>
                <w:color w:val="000000"/>
              </w:rPr>
              <w:t>Projekta izpildē iesaistītās institūcijas</w:t>
            </w:r>
          </w:p>
        </w:tc>
        <w:tc>
          <w:tcPr>
            <w:tcW w:w="3418" w:type="pct"/>
            <w:gridSpan w:val="2"/>
          </w:tcPr>
          <w:p w:rsidRPr="00E82963" w:rsidR="00707B49" w:rsidP="009002CC" w:rsidRDefault="00713F83" w14:paraId="22F71077" w14:textId="3924A361">
            <w:pPr>
              <w:shd w:val="clear" w:color="auto" w:fill="FFFFFF"/>
              <w:jc w:val="both"/>
              <w:rPr>
                <w:color w:val="000000"/>
              </w:rPr>
            </w:pPr>
            <w:bookmarkStart w:name="p69" w:id="1"/>
            <w:bookmarkStart w:name="p68" w:id="2"/>
            <w:bookmarkStart w:name="p67" w:id="3"/>
            <w:bookmarkStart w:name="p66" w:id="4"/>
            <w:bookmarkEnd w:id="1"/>
            <w:bookmarkEnd w:id="2"/>
            <w:bookmarkEnd w:id="3"/>
            <w:bookmarkEnd w:id="4"/>
            <w:r>
              <w:rPr>
                <w:color w:val="000000"/>
              </w:rPr>
              <w:t>Satiksmes ministrija.</w:t>
            </w:r>
          </w:p>
        </w:tc>
      </w:tr>
      <w:tr w:rsidRPr="0014329A" w:rsidR="00707B49" w:rsidTr="00C94D16" w14:paraId="7FF35C35" w14:textId="77777777">
        <w:tblPrEx>
          <w:jc w:val="left"/>
          <w:tblCellSpacing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A0" w:firstRow="1" w:lastRow="0" w:firstColumn="1" w:lastColumn="0" w:noHBand="0" w:noVBand="0"/>
        </w:tblPrEx>
        <w:trPr>
          <w:gridAfter w:val="1"/>
          <w:wAfter w:w="392" w:type="pct"/>
          <w:trHeight w:val="2400"/>
        </w:trPr>
        <w:tc>
          <w:tcPr>
            <w:tcW w:w="225" w:type="pct"/>
          </w:tcPr>
          <w:p w:rsidRPr="00E82963" w:rsidR="00707B49" w:rsidP="009002CC" w:rsidRDefault="00707B49" w14:paraId="4D486F3B" w14:textId="77777777">
            <w:pPr>
              <w:ind w:left="57" w:right="57"/>
              <w:jc w:val="both"/>
              <w:rPr>
                <w:color w:val="000000"/>
              </w:rPr>
            </w:pPr>
            <w:r w:rsidRPr="00E82963">
              <w:rPr>
                <w:color w:val="000000"/>
              </w:rPr>
              <w:lastRenderedPageBreak/>
              <w:t>2.</w:t>
            </w:r>
          </w:p>
        </w:tc>
        <w:tc>
          <w:tcPr>
            <w:tcW w:w="1292" w:type="pct"/>
          </w:tcPr>
          <w:p w:rsidRPr="00E82963" w:rsidR="00707B49" w:rsidP="009002CC" w:rsidRDefault="00707B49" w14:paraId="6EDFF6C8" w14:textId="77777777">
            <w:pPr>
              <w:ind w:left="57" w:right="57"/>
              <w:jc w:val="both"/>
              <w:rPr>
                <w:color w:val="000000"/>
              </w:rPr>
            </w:pPr>
            <w:r w:rsidRPr="00E82963">
              <w:rPr>
                <w:color w:val="000000"/>
              </w:rPr>
              <w:t>Projekta izpildes ietekme uz pār</w:t>
            </w:r>
            <w:r w:rsidRPr="00E82963">
              <w:rPr>
                <w:color w:val="000000"/>
              </w:rPr>
              <w:softHyphen/>
              <w:t>valdes funkcijām un institucionālo struktūru.</w:t>
            </w:r>
          </w:p>
          <w:p w:rsidRPr="00266405" w:rsidR="00707B49" w:rsidP="009002CC" w:rsidRDefault="00707B49" w14:paraId="210B5A62" w14:textId="77777777">
            <w:pPr>
              <w:ind w:left="57" w:right="57"/>
              <w:jc w:val="both"/>
            </w:pPr>
            <w:r w:rsidRPr="00E82963">
              <w:rPr>
                <w:color w:val="000000"/>
              </w:rPr>
              <w:t>Jaunu institūciju izveide, esošu institūciju likvidācija vai reorga</w:t>
            </w:r>
            <w:r w:rsidRPr="00E82963">
              <w:rPr>
                <w:color w:val="000000"/>
              </w:rPr>
              <w:softHyphen/>
              <w:t>nizācija, to ietekme uz institūcijas cilvēkresursiem</w:t>
            </w:r>
          </w:p>
        </w:tc>
        <w:tc>
          <w:tcPr>
            <w:tcW w:w="3010" w:type="pct"/>
          </w:tcPr>
          <w:p w:rsidRPr="00E82963" w:rsidR="00707B49" w:rsidP="009002CC" w:rsidRDefault="00707B49" w14:paraId="4B9721AA" w14:textId="6A106CE0">
            <w:pPr>
              <w:shd w:val="clear" w:color="auto" w:fill="FFFFFF"/>
              <w:spacing w:before="100" w:beforeAutospacing="1"/>
              <w:jc w:val="both"/>
              <w:rPr>
                <w:color w:val="000000"/>
              </w:rPr>
            </w:pPr>
            <w:r w:rsidRPr="00576E8C">
              <w:rPr>
                <w:shd w:val="clear" w:color="auto" w:fill="FFFFFF"/>
              </w:rPr>
              <w:t xml:space="preserve">Projekta izpilde neietekmē </w:t>
            </w:r>
            <w:r w:rsidR="00713F83">
              <w:rPr>
                <w:shd w:val="clear" w:color="auto" w:fill="FFFFFF"/>
              </w:rPr>
              <w:t xml:space="preserve">Satiksmes ministrijas </w:t>
            </w:r>
            <w:r w:rsidRPr="00576E8C">
              <w:rPr>
                <w:shd w:val="clear" w:color="auto" w:fill="FFFFFF"/>
              </w:rPr>
              <w:t>funkcijas un uzdevumus un t</w:t>
            </w:r>
            <w:r w:rsidRPr="00576E8C">
              <w:t>ai pieejamos cilvēkresursus. Saistībā ar Projekta izpildi nav nepieciešams veidot jaunas institūcijas, likvidēt vai reorganizēt esošās.</w:t>
            </w:r>
          </w:p>
        </w:tc>
      </w:tr>
      <w:tr w:rsidRPr="0014329A" w:rsidR="00707B49" w:rsidTr="00C94D16" w14:paraId="24AF7AB2" w14:textId="77777777">
        <w:tblPrEx>
          <w:jc w:val="left"/>
          <w:tblCellSpacing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A0" w:firstRow="1" w:lastRow="0" w:firstColumn="1" w:lastColumn="0" w:noHBand="0" w:noVBand="0"/>
        </w:tblPrEx>
        <w:trPr>
          <w:gridAfter w:val="1"/>
          <w:wAfter w:w="392" w:type="pct"/>
          <w:trHeight w:val="402"/>
        </w:trPr>
        <w:tc>
          <w:tcPr>
            <w:tcW w:w="225" w:type="pct"/>
          </w:tcPr>
          <w:p w:rsidRPr="00E82963" w:rsidR="00707B49" w:rsidP="009002CC" w:rsidRDefault="00707B49" w14:paraId="36255B36" w14:textId="77777777">
            <w:pPr>
              <w:ind w:left="57" w:right="57"/>
              <w:jc w:val="both"/>
              <w:rPr>
                <w:color w:val="000000"/>
              </w:rPr>
            </w:pPr>
            <w:r w:rsidRPr="00E82963">
              <w:rPr>
                <w:color w:val="000000"/>
              </w:rPr>
              <w:t>3.</w:t>
            </w:r>
          </w:p>
        </w:tc>
        <w:tc>
          <w:tcPr>
            <w:tcW w:w="1292" w:type="pct"/>
          </w:tcPr>
          <w:p w:rsidRPr="00E82963" w:rsidR="00707B49" w:rsidP="009002CC" w:rsidRDefault="00707B49" w14:paraId="5228E721" w14:textId="77777777">
            <w:pPr>
              <w:ind w:left="57" w:right="57"/>
              <w:jc w:val="both"/>
              <w:rPr>
                <w:color w:val="000000"/>
              </w:rPr>
            </w:pPr>
            <w:r w:rsidRPr="00E82963">
              <w:rPr>
                <w:color w:val="000000"/>
              </w:rPr>
              <w:t>Cita informācija</w:t>
            </w:r>
          </w:p>
        </w:tc>
        <w:tc>
          <w:tcPr>
            <w:tcW w:w="3010" w:type="pct"/>
          </w:tcPr>
          <w:p w:rsidRPr="00E82963" w:rsidR="00707B49" w:rsidP="009002CC" w:rsidRDefault="00707B49" w14:paraId="0637C5E4" w14:textId="77777777">
            <w:pPr>
              <w:ind w:left="57" w:right="57"/>
              <w:jc w:val="both"/>
              <w:rPr>
                <w:color w:val="000000"/>
              </w:rPr>
            </w:pPr>
            <w:r w:rsidRPr="00E82963">
              <w:rPr>
                <w:color w:val="000000"/>
              </w:rPr>
              <w:t>Nav</w:t>
            </w:r>
            <w:r>
              <w:rPr>
                <w:color w:val="000000"/>
              </w:rPr>
              <w:t>.</w:t>
            </w:r>
          </w:p>
        </w:tc>
      </w:tr>
    </w:tbl>
    <w:p w:rsidR="003810C4" w:rsidP="00650863" w:rsidRDefault="003810C4" w14:paraId="24206917" w14:textId="77777777">
      <w:pPr>
        <w:jc w:val="both"/>
        <w:rPr>
          <w:color w:val="000000"/>
        </w:rPr>
      </w:pPr>
    </w:p>
    <w:p w:rsidR="00A875DE" w:rsidP="00650863" w:rsidRDefault="00A875DE" w14:paraId="35F3BF0E" w14:textId="77777777">
      <w:pPr>
        <w:jc w:val="both"/>
        <w:rPr>
          <w:color w:val="000000"/>
        </w:rPr>
      </w:pPr>
    </w:p>
    <w:p w:rsidRPr="00214FD6" w:rsidR="00446437" w:rsidP="00650863" w:rsidRDefault="00446437" w14:paraId="328A63BC" w14:textId="456B06E1">
      <w:pPr>
        <w:jc w:val="both"/>
        <w:rPr>
          <w:color w:val="000000"/>
        </w:rPr>
      </w:pPr>
      <w:r w:rsidRPr="00214FD6">
        <w:rPr>
          <w:color w:val="000000"/>
        </w:rPr>
        <w:t>Satiksmes ministrs</w:t>
      </w:r>
      <w:r w:rsidRPr="00214FD6">
        <w:rPr>
          <w:color w:val="000000"/>
        </w:rPr>
        <w:tab/>
      </w:r>
      <w:r w:rsidRPr="00214FD6">
        <w:rPr>
          <w:color w:val="000000"/>
        </w:rPr>
        <w:tab/>
      </w:r>
      <w:r w:rsidRPr="00214FD6">
        <w:rPr>
          <w:color w:val="000000"/>
        </w:rPr>
        <w:tab/>
      </w:r>
      <w:r w:rsidRPr="00214FD6">
        <w:rPr>
          <w:color w:val="000000"/>
        </w:rPr>
        <w:tab/>
      </w:r>
      <w:r w:rsidRPr="00214FD6">
        <w:rPr>
          <w:color w:val="000000"/>
        </w:rPr>
        <w:tab/>
      </w:r>
      <w:r w:rsidRPr="00214FD6">
        <w:rPr>
          <w:color w:val="000000"/>
        </w:rPr>
        <w:tab/>
      </w:r>
      <w:r w:rsidRPr="00214FD6" w:rsidR="00032D7D">
        <w:rPr>
          <w:color w:val="000000"/>
        </w:rPr>
        <w:tab/>
      </w:r>
      <w:r w:rsidRPr="00214FD6" w:rsidR="00D37492">
        <w:rPr>
          <w:color w:val="000000"/>
        </w:rPr>
        <w:tab/>
      </w:r>
      <w:proofErr w:type="spellStart"/>
      <w:r w:rsidR="003168EE">
        <w:rPr>
          <w:color w:val="000000"/>
        </w:rPr>
        <w:t>T.Linkaits</w:t>
      </w:r>
      <w:proofErr w:type="spellEnd"/>
    </w:p>
    <w:p w:rsidRPr="00214FD6" w:rsidR="00A040E1" w:rsidP="00A875DE" w:rsidRDefault="00A040E1" w14:paraId="46655BD8" w14:textId="77777777">
      <w:pPr>
        <w:jc w:val="both"/>
        <w:rPr>
          <w:color w:val="000000"/>
        </w:rPr>
      </w:pPr>
    </w:p>
    <w:p w:rsidRPr="00214FD6" w:rsidR="00446437" w:rsidP="00F03882" w:rsidRDefault="00446437" w14:paraId="2FC4A86F" w14:textId="7D7D0CC7">
      <w:pPr>
        <w:jc w:val="both"/>
        <w:rPr>
          <w:color w:val="000000"/>
        </w:rPr>
      </w:pPr>
      <w:r w:rsidRPr="00214FD6">
        <w:rPr>
          <w:color w:val="000000"/>
        </w:rPr>
        <w:t>Vīza:</w:t>
      </w:r>
      <w:r w:rsidRPr="00214FD6" w:rsidR="0030661A">
        <w:rPr>
          <w:color w:val="000000"/>
        </w:rPr>
        <w:t xml:space="preserve"> </w:t>
      </w:r>
      <w:r w:rsidRPr="00214FD6" w:rsidR="00054028">
        <w:rPr>
          <w:color w:val="000000"/>
        </w:rPr>
        <w:t>va</w:t>
      </w:r>
      <w:r w:rsidR="0029154B">
        <w:rPr>
          <w:color w:val="000000"/>
        </w:rPr>
        <w:t>lsts sekretār</w:t>
      </w:r>
      <w:r w:rsidR="008B77FF">
        <w:rPr>
          <w:color w:val="000000"/>
        </w:rPr>
        <w:t>e</w:t>
      </w:r>
      <w:r w:rsidRPr="00214FD6" w:rsidR="00032D7D">
        <w:rPr>
          <w:color w:val="000000"/>
        </w:rPr>
        <w:tab/>
      </w:r>
      <w:r w:rsidR="00E13860">
        <w:rPr>
          <w:color w:val="000000"/>
        </w:rPr>
        <w:tab/>
      </w:r>
      <w:r w:rsidR="00A25E68">
        <w:rPr>
          <w:color w:val="000000"/>
        </w:rPr>
        <w:t xml:space="preserve">          </w:t>
      </w:r>
      <w:r w:rsidR="008B77FF">
        <w:rPr>
          <w:color w:val="000000"/>
        </w:rPr>
        <w:t xml:space="preserve">                                                         </w:t>
      </w:r>
      <w:r w:rsidR="00A25E68">
        <w:rPr>
          <w:color w:val="000000"/>
        </w:rPr>
        <w:t xml:space="preserve">  </w:t>
      </w:r>
      <w:r w:rsidRPr="00465011" w:rsidR="00465011">
        <w:rPr>
          <w:rFonts w:eastAsia="Calibri"/>
          <w:szCs w:val="28"/>
        </w:rPr>
        <w:t xml:space="preserve"> </w:t>
      </w:r>
      <w:r w:rsidR="00465011">
        <w:rPr>
          <w:rFonts w:eastAsia="Calibri"/>
          <w:szCs w:val="28"/>
        </w:rPr>
        <w:t>I. Stepanova</w:t>
      </w:r>
    </w:p>
    <w:p w:rsidR="00184091" w:rsidP="00650863" w:rsidRDefault="00184091" w14:paraId="2387B5E4" w14:textId="77777777">
      <w:pPr>
        <w:jc w:val="both"/>
        <w:rPr>
          <w:color w:val="000000"/>
          <w:sz w:val="26"/>
          <w:szCs w:val="26"/>
        </w:rPr>
      </w:pPr>
    </w:p>
    <w:sectPr w:rsidR="00184091" w:rsidSect="00107CB0">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77D7" w14:textId="77777777" w:rsidR="00B42A1B" w:rsidRDefault="00B42A1B" w:rsidP="007E29C4">
      <w:r>
        <w:separator/>
      </w:r>
    </w:p>
  </w:endnote>
  <w:endnote w:type="continuationSeparator" w:id="0">
    <w:p w14:paraId="58AFDA3C" w14:textId="77777777" w:rsidR="00B42A1B" w:rsidRDefault="00B42A1B" w:rsidP="007E29C4">
      <w:r>
        <w:continuationSeparator/>
      </w:r>
    </w:p>
  </w:endnote>
  <w:endnote w:type="continuationNotice" w:id="1">
    <w:p w14:paraId="4F2FFF49" w14:textId="77777777" w:rsidR="00B42A1B" w:rsidRDefault="00B42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F0FF" w14:textId="77777777" w:rsidR="00C94D16" w:rsidRPr="00655AD8" w:rsidRDefault="00C94D16" w:rsidP="00C94D16">
    <w:pPr>
      <w:jc w:val="both"/>
      <w:rPr>
        <w:sz w:val="20"/>
        <w:szCs w:val="20"/>
      </w:rPr>
    </w:pPr>
    <w:r w:rsidRPr="00655AD8">
      <w:rPr>
        <w:sz w:val="20"/>
        <w:szCs w:val="20"/>
      </w:rPr>
      <w:t>SM</w:t>
    </w:r>
    <w:r>
      <w:rPr>
        <w:sz w:val="20"/>
        <w:szCs w:val="20"/>
      </w:rPr>
      <w:t>A</w:t>
    </w:r>
    <w:r w:rsidRPr="00655AD8">
      <w:rPr>
        <w:sz w:val="20"/>
        <w:szCs w:val="20"/>
      </w:rPr>
      <w:t>not_</w:t>
    </w:r>
    <w:r>
      <w:rPr>
        <w:sz w:val="20"/>
        <w:szCs w:val="20"/>
      </w:rPr>
      <w:t>040920</w:t>
    </w:r>
    <w:r w:rsidRPr="00655AD8">
      <w:rPr>
        <w:sz w:val="20"/>
        <w:szCs w:val="20"/>
      </w:rPr>
      <w:t>_</w:t>
    </w:r>
    <w:r>
      <w:rPr>
        <w:sz w:val="20"/>
        <w:szCs w:val="20"/>
      </w:rPr>
      <w:t>groz377</w:t>
    </w:r>
  </w:p>
  <w:p w14:paraId="09EE91F7" w14:textId="77777777" w:rsidR="00521835" w:rsidRPr="00AE7339" w:rsidRDefault="00521835" w:rsidP="00566629">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6057" w14:textId="3F847FC5" w:rsidR="00521835" w:rsidRPr="00655AD8" w:rsidRDefault="00521835" w:rsidP="004A02CD">
    <w:pPr>
      <w:jc w:val="both"/>
      <w:rPr>
        <w:sz w:val="20"/>
        <w:szCs w:val="20"/>
      </w:rPr>
    </w:pPr>
    <w:bookmarkStart w:id="5" w:name="_Hlk39752526"/>
    <w:r w:rsidRPr="00655AD8">
      <w:rPr>
        <w:sz w:val="20"/>
        <w:szCs w:val="20"/>
      </w:rPr>
      <w:t>SM</w:t>
    </w:r>
    <w:r w:rsidR="00C94D16">
      <w:rPr>
        <w:sz w:val="20"/>
        <w:szCs w:val="20"/>
      </w:rPr>
      <w:t>A</w:t>
    </w:r>
    <w:r w:rsidRPr="00655AD8">
      <w:rPr>
        <w:sz w:val="20"/>
        <w:szCs w:val="20"/>
      </w:rPr>
      <w:t>not_</w:t>
    </w:r>
    <w:r w:rsidR="00C94D16">
      <w:rPr>
        <w:sz w:val="20"/>
        <w:szCs w:val="20"/>
      </w:rPr>
      <w:t>0409</w:t>
    </w:r>
    <w:r>
      <w:rPr>
        <w:sz w:val="20"/>
        <w:szCs w:val="20"/>
      </w:rPr>
      <w:t>20</w:t>
    </w:r>
    <w:r w:rsidRPr="00655AD8">
      <w:rPr>
        <w:sz w:val="20"/>
        <w:szCs w:val="20"/>
      </w:rPr>
      <w:t>_</w:t>
    </w:r>
    <w:r w:rsidR="001A48A6">
      <w:rPr>
        <w:sz w:val="20"/>
        <w:szCs w:val="20"/>
      </w:rPr>
      <w:t>groz377</w:t>
    </w:r>
  </w:p>
  <w:bookmarkEnd w:id="5"/>
  <w:p w14:paraId="775531D3" w14:textId="0946FD8B" w:rsidR="00521835" w:rsidRPr="004A02CD" w:rsidRDefault="00521835" w:rsidP="004A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57F90" w14:textId="77777777" w:rsidR="00B42A1B" w:rsidRDefault="00B42A1B" w:rsidP="007E29C4">
      <w:r>
        <w:separator/>
      </w:r>
    </w:p>
  </w:footnote>
  <w:footnote w:type="continuationSeparator" w:id="0">
    <w:p w14:paraId="2471D645" w14:textId="77777777" w:rsidR="00B42A1B" w:rsidRDefault="00B42A1B" w:rsidP="007E29C4">
      <w:r>
        <w:continuationSeparator/>
      </w:r>
    </w:p>
  </w:footnote>
  <w:footnote w:type="continuationNotice" w:id="1">
    <w:p w14:paraId="30E26817" w14:textId="77777777" w:rsidR="00B42A1B" w:rsidRDefault="00B42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1835" w:rsidRDefault="00521835" w14:paraId="3AA8DF37" w14:textId="77777777">
    <w:pPr>
      <w:pStyle w:val="Header"/>
      <w:jc w:val="center"/>
    </w:pPr>
    <w:r>
      <w:fldChar w:fldCharType="begin"/>
    </w:r>
    <w:r>
      <w:instrText xml:space="preserve"> PAGE   \* MERGEFORMAT </w:instrText>
    </w:r>
    <w:r>
      <w:fldChar w:fldCharType="separate"/>
    </w:r>
    <w:r w:rsidR="00BA13A5">
      <w:rPr>
        <w:noProof/>
      </w:rPr>
      <w:t>2</w:t>
    </w:r>
    <w:r>
      <w:rPr>
        <w:noProof/>
      </w:rPr>
      <w:fldChar w:fldCharType="end"/>
    </w:r>
  </w:p>
  <w:p w:rsidR="00521835" w:rsidRDefault="00521835" w14:paraId="7B8815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38D2"/>
    <w:multiLevelType w:val="hybridMultilevel"/>
    <w:tmpl w:val="4FA6092E"/>
    <w:lvl w:ilvl="0" w:tplc="6ABAE80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9AF7266"/>
    <w:multiLevelType w:val="hybridMultilevel"/>
    <w:tmpl w:val="14B248A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1061C5"/>
    <w:multiLevelType w:val="hybridMultilevel"/>
    <w:tmpl w:val="930EE792"/>
    <w:lvl w:ilvl="0" w:tplc="9B7EBC0C">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77F01"/>
    <w:multiLevelType w:val="hybridMultilevel"/>
    <w:tmpl w:val="54F6B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662776"/>
    <w:multiLevelType w:val="hybridMultilevel"/>
    <w:tmpl w:val="13D07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6666BA"/>
    <w:multiLevelType w:val="hybridMultilevel"/>
    <w:tmpl w:val="CD0E3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7375926"/>
    <w:multiLevelType w:val="hybridMultilevel"/>
    <w:tmpl w:val="6380B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AA544A"/>
    <w:multiLevelType w:val="hybridMultilevel"/>
    <w:tmpl w:val="CAFCA24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37"/>
    <w:rsid w:val="000012E1"/>
    <w:rsid w:val="0000221E"/>
    <w:rsid w:val="00002858"/>
    <w:rsid w:val="000035AA"/>
    <w:rsid w:val="00004151"/>
    <w:rsid w:val="00004545"/>
    <w:rsid w:val="00004891"/>
    <w:rsid w:val="000048C7"/>
    <w:rsid w:val="00007CD3"/>
    <w:rsid w:val="0001311E"/>
    <w:rsid w:val="0001341E"/>
    <w:rsid w:val="00017446"/>
    <w:rsid w:val="000175C7"/>
    <w:rsid w:val="00017A94"/>
    <w:rsid w:val="00017A9D"/>
    <w:rsid w:val="0002073D"/>
    <w:rsid w:val="00020978"/>
    <w:rsid w:val="00021628"/>
    <w:rsid w:val="00022531"/>
    <w:rsid w:val="0002355D"/>
    <w:rsid w:val="00023640"/>
    <w:rsid w:val="00023702"/>
    <w:rsid w:val="00024DE3"/>
    <w:rsid w:val="000254F7"/>
    <w:rsid w:val="00026AE0"/>
    <w:rsid w:val="00026D65"/>
    <w:rsid w:val="00026F60"/>
    <w:rsid w:val="0003002D"/>
    <w:rsid w:val="000309AD"/>
    <w:rsid w:val="00031171"/>
    <w:rsid w:val="00031AAB"/>
    <w:rsid w:val="00031DAB"/>
    <w:rsid w:val="00032D7D"/>
    <w:rsid w:val="00033201"/>
    <w:rsid w:val="000335DA"/>
    <w:rsid w:val="00033633"/>
    <w:rsid w:val="000336D9"/>
    <w:rsid w:val="00034A27"/>
    <w:rsid w:val="000356CD"/>
    <w:rsid w:val="00036349"/>
    <w:rsid w:val="00036BC3"/>
    <w:rsid w:val="00037FBD"/>
    <w:rsid w:val="00040F70"/>
    <w:rsid w:val="000423E4"/>
    <w:rsid w:val="00042B21"/>
    <w:rsid w:val="000440D8"/>
    <w:rsid w:val="000443E9"/>
    <w:rsid w:val="00044F2B"/>
    <w:rsid w:val="00045A1B"/>
    <w:rsid w:val="00045C50"/>
    <w:rsid w:val="00051235"/>
    <w:rsid w:val="00051286"/>
    <w:rsid w:val="000516DC"/>
    <w:rsid w:val="00054028"/>
    <w:rsid w:val="0005478C"/>
    <w:rsid w:val="000553AD"/>
    <w:rsid w:val="00055478"/>
    <w:rsid w:val="00056EE7"/>
    <w:rsid w:val="000571E6"/>
    <w:rsid w:val="000575A9"/>
    <w:rsid w:val="0006012F"/>
    <w:rsid w:val="00060830"/>
    <w:rsid w:val="00060F5E"/>
    <w:rsid w:val="00063A4F"/>
    <w:rsid w:val="0006464E"/>
    <w:rsid w:val="00065FB2"/>
    <w:rsid w:val="00065FE9"/>
    <w:rsid w:val="00066C32"/>
    <w:rsid w:val="00066CC0"/>
    <w:rsid w:val="00067101"/>
    <w:rsid w:val="0006761E"/>
    <w:rsid w:val="00067A26"/>
    <w:rsid w:val="000702FB"/>
    <w:rsid w:val="00073C6C"/>
    <w:rsid w:val="0007441C"/>
    <w:rsid w:val="00076C81"/>
    <w:rsid w:val="00077031"/>
    <w:rsid w:val="000806EE"/>
    <w:rsid w:val="00082D2E"/>
    <w:rsid w:val="00084282"/>
    <w:rsid w:val="000845BF"/>
    <w:rsid w:val="00084622"/>
    <w:rsid w:val="0008711B"/>
    <w:rsid w:val="00090D9A"/>
    <w:rsid w:val="0009113A"/>
    <w:rsid w:val="00091948"/>
    <w:rsid w:val="00091BBE"/>
    <w:rsid w:val="000925B6"/>
    <w:rsid w:val="0009318F"/>
    <w:rsid w:val="000943D4"/>
    <w:rsid w:val="000956D6"/>
    <w:rsid w:val="00097089"/>
    <w:rsid w:val="000A0379"/>
    <w:rsid w:val="000A04D6"/>
    <w:rsid w:val="000A160F"/>
    <w:rsid w:val="000A276B"/>
    <w:rsid w:val="000A2F90"/>
    <w:rsid w:val="000A382D"/>
    <w:rsid w:val="000A3DF7"/>
    <w:rsid w:val="000A520A"/>
    <w:rsid w:val="000A67AC"/>
    <w:rsid w:val="000A77D6"/>
    <w:rsid w:val="000B05C5"/>
    <w:rsid w:val="000B21DE"/>
    <w:rsid w:val="000B283A"/>
    <w:rsid w:val="000B47A0"/>
    <w:rsid w:val="000B4F84"/>
    <w:rsid w:val="000B5883"/>
    <w:rsid w:val="000B5D00"/>
    <w:rsid w:val="000B6DAF"/>
    <w:rsid w:val="000B72D2"/>
    <w:rsid w:val="000B763B"/>
    <w:rsid w:val="000C1044"/>
    <w:rsid w:val="000C5055"/>
    <w:rsid w:val="000C51BC"/>
    <w:rsid w:val="000C7430"/>
    <w:rsid w:val="000D1F9A"/>
    <w:rsid w:val="000D2FAB"/>
    <w:rsid w:val="000D311B"/>
    <w:rsid w:val="000D6798"/>
    <w:rsid w:val="000D6C97"/>
    <w:rsid w:val="000E48CE"/>
    <w:rsid w:val="000E7CD1"/>
    <w:rsid w:val="000F00D7"/>
    <w:rsid w:val="000F3034"/>
    <w:rsid w:val="000F32B2"/>
    <w:rsid w:val="000F440A"/>
    <w:rsid w:val="000F5A6F"/>
    <w:rsid w:val="000F76D1"/>
    <w:rsid w:val="000F78C4"/>
    <w:rsid w:val="001007DB"/>
    <w:rsid w:val="00101077"/>
    <w:rsid w:val="00102747"/>
    <w:rsid w:val="00103C4E"/>
    <w:rsid w:val="00104F44"/>
    <w:rsid w:val="00105672"/>
    <w:rsid w:val="001057EF"/>
    <w:rsid w:val="001072B9"/>
    <w:rsid w:val="00107CB0"/>
    <w:rsid w:val="00110638"/>
    <w:rsid w:val="00111EC9"/>
    <w:rsid w:val="00112458"/>
    <w:rsid w:val="001148C3"/>
    <w:rsid w:val="0011513C"/>
    <w:rsid w:val="001157DA"/>
    <w:rsid w:val="0011728D"/>
    <w:rsid w:val="00117786"/>
    <w:rsid w:val="00117C69"/>
    <w:rsid w:val="00121FA9"/>
    <w:rsid w:val="001252EF"/>
    <w:rsid w:val="00125692"/>
    <w:rsid w:val="00125964"/>
    <w:rsid w:val="00125A4B"/>
    <w:rsid w:val="00125B52"/>
    <w:rsid w:val="001279D6"/>
    <w:rsid w:val="00127DD3"/>
    <w:rsid w:val="00131530"/>
    <w:rsid w:val="00132272"/>
    <w:rsid w:val="001325EC"/>
    <w:rsid w:val="0013301D"/>
    <w:rsid w:val="0013388F"/>
    <w:rsid w:val="00133BF9"/>
    <w:rsid w:val="00133D5B"/>
    <w:rsid w:val="001340A5"/>
    <w:rsid w:val="0013563B"/>
    <w:rsid w:val="0013570C"/>
    <w:rsid w:val="001374CB"/>
    <w:rsid w:val="001377E8"/>
    <w:rsid w:val="00137DBC"/>
    <w:rsid w:val="00140072"/>
    <w:rsid w:val="00140977"/>
    <w:rsid w:val="0014128B"/>
    <w:rsid w:val="00141DA1"/>
    <w:rsid w:val="00142E3C"/>
    <w:rsid w:val="001448C2"/>
    <w:rsid w:val="00146AD1"/>
    <w:rsid w:val="00146CB7"/>
    <w:rsid w:val="00146DCB"/>
    <w:rsid w:val="001511B0"/>
    <w:rsid w:val="00152506"/>
    <w:rsid w:val="00152855"/>
    <w:rsid w:val="001535E5"/>
    <w:rsid w:val="0015386D"/>
    <w:rsid w:val="001543D3"/>
    <w:rsid w:val="00154BAA"/>
    <w:rsid w:val="00154D16"/>
    <w:rsid w:val="00154FC6"/>
    <w:rsid w:val="00155D95"/>
    <w:rsid w:val="0015683A"/>
    <w:rsid w:val="001568E5"/>
    <w:rsid w:val="00157978"/>
    <w:rsid w:val="00157EAE"/>
    <w:rsid w:val="00160065"/>
    <w:rsid w:val="00160245"/>
    <w:rsid w:val="00160600"/>
    <w:rsid w:val="0016139D"/>
    <w:rsid w:val="001614C0"/>
    <w:rsid w:val="0016159B"/>
    <w:rsid w:val="00162600"/>
    <w:rsid w:val="0016775C"/>
    <w:rsid w:val="00171362"/>
    <w:rsid w:val="001734F0"/>
    <w:rsid w:val="00174164"/>
    <w:rsid w:val="00174542"/>
    <w:rsid w:val="00174BE4"/>
    <w:rsid w:val="0017576A"/>
    <w:rsid w:val="00177117"/>
    <w:rsid w:val="00180EA7"/>
    <w:rsid w:val="00181F4C"/>
    <w:rsid w:val="00181FCB"/>
    <w:rsid w:val="00183607"/>
    <w:rsid w:val="001836DC"/>
    <w:rsid w:val="00183D81"/>
    <w:rsid w:val="00183E57"/>
    <w:rsid w:val="00184091"/>
    <w:rsid w:val="00184814"/>
    <w:rsid w:val="001850F5"/>
    <w:rsid w:val="0018514E"/>
    <w:rsid w:val="001908DF"/>
    <w:rsid w:val="001911AC"/>
    <w:rsid w:val="0019157A"/>
    <w:rsid w:val="001932F1"/>
    <w:rsid w:val="00194CA0"/>
    <w:rsid w:val="00194FB3"/>
    <w:rsid w:val="00196976"/>
    <w:rsid w:val="001A127E"/>
    <w:rsid w:val="001A15FD"/>
    <w:rsid w:val="001A18FC"/>
    <w:rsid w:val="001A3495"/>
    <w:rsid w:val="001A4238"/>
    <w:rsid w:val="001A48A6"/>
    <w:rsid w:val="001A5CE0"/>
    <w:rsid w:val="001A64B7"/>
    <w:rsid w:val="001A653E"/>
    <w:rsid w:val="001B15C9"/>
    <w:rsid w:val="001B2D98"/>
    <w:rsid w:val="001B335F"/>
    <w:rsid w:val="001B3489"/>
    <w:rsid w:val="001B5D56"/>
    <w:rsid w:val="001C157D"/>
    <w:rsid w:val="001C2289"/>
    <w:rsid w:val="001C33B5"/>
    <w:rsid w:val="001C3819"/>
    <w:rsid w:val="001C4386"/>
    <w:rsid w:val="001C5D10"/>
    <w:rsid w:val="001C5DF3"/>
    <w:rsid w:val="001C60CA"/>
    <w:rsid w:val="001C6198"/>
    <w:rsid w:val="001C6B9D"/>
    <w:rsid w:val="001D0950"/>
    <w:rsid w:val="001D1518"/>
    <w:rsid w:val="001D1DA6"/>
    <w:rsid w:val="001D2D4C"/>
    <w:rsid w:val="001D6741"/>
    <w:rsid w:val="001D74AB"/>
    <w:rsid w:val="001D793E"/>
    <w:rsid w:val="001D7CD6"/>
    <w:rsid w:val="001E0B34"/>
    <w:rsid w:val="001E0E13"/>
    <w:rsid w:val="001E371B"/>
    <w:rsid w:val="001E4059"/>
    <w:rsid w:val="001E4AA6"/>
    <w:rsid w:val="001E5A7B"/>
    <w:rsid w:val="001E6D26"/>
    <w:rsid w:val="001E6EA1"/>
    <w:rsid w:val="001E7299"/>
    <w:rsid w:val="001E7938"/>
    <w:rsid w:val="001F1DD4"/>
    <w:rsid w:val="001F329A"/>
    <w:rsid w:val="001F3FA0"/>
    <w:rsid w:val="001F440B"/>
    <w:rsid w:val="001F4D63"/>
    <w:rsid w:val="001F70FA"/>
    <w:rsid w:val="001F7137"/>
    <w:rsid w:val="0020064B"/>
    <w:rsid w:val="00200B89"/>
    <w:rsid w:val="00202EDE"/>
    <w:rsid w:val="002056E0"/>
    <w:rsid w:val="00210F50"/>
    <w:rsid w:val="00214F5B"/>
    <w:rsid w:val="00214F6A"/>
    <w:rsid w:val="00214FD6"/>
    <w:rsid w:val="00215583"/>
    <w:rsid w:val="002161C2"/>
    <w:rsid w:val="00216F72"/>
    <w:rsid w:val="002170D5"/>
    <w:rsid w:val="002173B4"/>
    <w:rsid w:val="00217755"/>
    <w:rsid w:val="00217907"/>
    <w:rsid w:val="00217EF8"/>
    <w:rsid w:val="00220F87"/>
    <w:rsid w:val="00221A7F"/>
    <w:rsid w:val="00223F3B"/>
    <w:rsid w:val="00224BB7"/>
    <w:rsid w:val="00225720"/>
    <w:rsid w:val="00225F96"/>
    <w:rsid w:val="00227D26"/>
    <w:rsid w:val="00230E4F"/>
    <w:rsid w:val="00231A7F"/>
    <w:rsid w:val="00235401"/>
    <w:rsid w:val="00236145"/>
    <w:rsid w:val="002375C6"/>
    <w:rsid w:val="00237EBF"/>
    <w:rsid w:val="0024084C"/>
    <w:rsid w:val="00241806"/>
    <w:rsid w:val="00242D9E"/>
    <w:rsid w:val="00243F45"/>
    <w:rsid w:val="002458DA"/>
    <w:rsid w:val="002461E8"/>
    <w:rsid w:val="00247172"/>
    <w:rsid w:val="00247770"/>
    <w:rsid w:val="00252416"/>
    <w:rsid w:val="00253402"/>
    <w:rsid w:val="002538DE"/>
    <w:rsid w:val="00254427"/>
    <w:rsid w:val="00254EB6"/>
    <w:rsid w:val="00256E50"/>
    <w:rsid w:val="0025726B"/>
    <w:rsid w:val="00261C9F"/>
    <w:rsid w:val="0026457F"/>
    <w:rsid w:val="00264DFF"/>
    <w:rsid w:val="0026510A"/>
    <w:rsid w:val="002659BF"/>
    <w:rsid w:val="002706EC"/>
    <w:rsid w:val="00270851"/>
    <w:rsid w:val="00271C29"/>
    <w:rsid w:val="002722C9"/>
    <w:rsid w:val="00272810"/>
    <w:rsid w:val="0027422A"/>
    <w:rsid w:val="00275A4D"/>
    <w:rsid w:val="0027743D"/>
    <w:rsid w:val="00277ECE"/>
    <w:rsid w:val="00280192"/>
    <w:rsid w:val="00284C86"/>
    <w:rsid w:val="00284F84"/>
    <w:rsid w:val="00285A8D"/>
    <w:rsid w:val="0029154B"/>
    <w:rsid w:val="00291638"/>
    <w:rsid w:val="00291A15"/>
    <w:rsid w:val="00292340"/>
    <w:rsid w:val="00292572"/>
    <w:rsid w:val="00293088"/>
    <w:rsid w:val="0029331B"/>
    <w:rsid w:val="00293584"/>
    <w:rsid w:val="00293A15"/>
    <w:rsid w:val="002943BD"/>
    <w:rsid w:val="0029447E"/>
    <w:rsid w:val="00295A92"/>
    <w:rsid w:val="00295D84"/>
    <w:rsid w:val="002963A3"/>
    <w:rsid w:val="00297876"/>
    <w:rsid w:val="002A24C7"/>
    <w:rsid w:val="002A42DF"/>
    <w:rsid w:val="002A4B8D"/>
    <w:rsid w:val="002A6044"/>
    <w:rsid w:val="002A7CC9"/>
    <w:rsid w:val="002B076D"/>
    <w:rsid w:val="002B0FB7"/>
    <w:rsid w:val="002B1042"/>
    <w:rsid w:val="002B249B"/>
    <w:rsid w:val="002B3AC1"/>
    <w:rsid w:val="002B6CA0"/>
    <w:rsid w:val="002B6F3C"/>
    <w:rsid w:val="002B775F"/>
    <w:rsid w:val="002B7D02"/>
    <w:rsid w:val="002B7D4F"/>
    <w:rsid w:val="002C16A4"/>
    <w:rsid w:val="002C2627"/>
    <w:rsid w:val="002C40E8"/>
    <w:rsid w:val="002C47B7"/>
    <w:rsid w:val="002C4EE5"/>
    <w:rsid w:val="002C556A"/>
    <w:rsid w:val="002C68A5"/>
    <w:rsid w:val="002C6E95"/>
    <w:rsid w:val="002C7500"/>
    <w:rsid w:val="002C7C0F"/>
    <w:rsid w:val="002D0E1C"/>
    <w:rsid w:val="002D26F6"/>
    <w:rsid w:val="002D2DCC"/>
    <w:rsid w:val="002D4C06"/>
    <w:rsid w:val="002D4D16"/>
    <w:rsid w:val="002D6557"/>
    <w:rsid w:val="002E05E6"/>
    <w:rsid w:val="002E221C"/>
    <w:rsid w:val="002E2676"/>
    <w:rsid w:val="002E30FF"/>
    <w:rsid w:val="002E4F00"/>
    <w:rsid w:val="002E64EE"/>
    <w:rsid w:val="002E673E"/>
    <w:rsid w:val="002E7907"/>
    <w:rsid w:val="002E7F95"/>
    <w:rsid w:val="002F0DE0"/>
    <w:rsid w:val="002F5DC7"/>
    <w:rsid w:val="002F63DB"/>
    <w:rsid w:val="002F7D0B"/>
    <w:rsid w:val="002F7F15"/>
    <w:rsid w:val="00301A21"/>
    <w:rsid w:val="00303006"/>
    <w:rsid w:val="003030E7"/>
    <w:rsid w:val="00303998"/>
    <w:rsid w:val="00306457"/>
    <w:rsid w:val="0030661A"/>
    <w:rsid w:val="00310A36"/>
    <w:rsid w:val="00311947"/>
    <w:rsid w:val="003129A5"/>
    <w:rsid w:val="00312A3D"/>
    <w:rsid w:val="003168EE"/>
    <w:rsid w:val="00320B04"/>
    <w:rsid w:val="00320F67"/>
    <w:rsid w:val="003219F1"/>
    <w:rsid w:val="0032239B"/>
    <w:rsid w:val="00322945"/>
    <w:rsid w:val="00324AF9"/>
    <w:rsid w:val="00324B3B"/>
    <w:rsid w:val="00324FF5"/>
    <w:rsid w:val="00325519"/>
    <w:rsid w:val="00325BA4"/>
    <w:rsid w:val="00326B70"/>
    <w:rsid w:val="003274A2"/>
    <w:rsid w:val="00327F48"/>
    <w:rsid w:val="00332D9B"/>
    <w:rsid w:val="00332DB0"/>
    <w:rsid w:val="003347AE"/>
    <w:rsid w:val="00334DC9"/>
    <w:rsid w:val="003366FD"/>
    <w:rsid w:val="003369AD"/>
    <w:rsid w:val="00337B1B"/>
    <w:rsid w:val="0034049F"/>
    <w:rsid w:val="00342324"/>
    <w:rsid w:val="00342C1D"/>
    <w:rsid w:val="00342DB8"/>
    <w:rsid w:val="00345B34"/>
    <w:rsid w:val="00345C5E"/>
    <w:rsid w:val="003471D0"/>
    <w:rsid w:val="003473D4"/>
    <w:rsid w:val="00347EE2"/>
    <w:rsid w:val="00350023"/>
    <w:rsid w:val="00350203"/>
    <w:rsid w:val="0035176B"/>
    <w:rsid w:val="00352448"/>
    <w:rsid w:val="00352A85"/>
    <w:rsid w:val="003538EB"/>
    <w:rsid w:val="00354B0D"/>
    <w:rsid w:val="003550DD"/>
    <w:rsid w:val="003570CF"/>
    <w:rsid w:val="0035717F"/>
    <w:rsid w:val="003573A9"/>
    <w:rsid w:val="00357523"/>
    <w:rsid w:val="0035764B"/>
    <w:rsid w:val="00357C3F"/>
    <w:rsid w:val="00360BA3"/>
    <w:rsid w:val="00361FEE"/>
    <w:rsid w:val="00364373"/>
    <w:rsid w:val="003659EE"/>
    <w:rsid w:val="00367024"/>
    <w:rsid w:val="00367C08"/>
    <w:rsid w:val="003712B3"/>
    <w:rsid w:val="003714F6"/>
    <w:rsid w:val="003747C2"/>
    <w:rsid w:val="003756FA"/>
    <w:rsid w:val="0037577D"/>
    <w:rsid w:val="00375783"/>
    <w:rsid w:val="00375E18"/>
    <w:rsid w:val="00376CEC"/>
    <w:rsid w:val="00377D42"/>
    <w:rsid w:val="00380EA6"/>
    <w:rsid w:val="003810C4"/>
    <w:rsid w:val="0038287F"/>
    <w:rsid w:val="00382967"/>
    <w:rsid w:val="003829DD"/>
    <w:rsid w:val="00382A9C"/>
    <w:rsid w:val="00383797"/>
    <w:rsid w:val="00385155"/>
    <w:rsid w:val="003855A9"/>
    <w:rsid w:val="0038635C"/>
    <w:rsid w:val="0038744C"/>
    <w:rsid w:val="00390341"/>
    <w:rsid w:val="00391FED"/>
    <w:rsid w:val="003924A1"/>
    <w:rsid w:val="00393B0B"/>
    <w:rsid w:val="003941D9"/>
    <w:rsid w:val="00394258"/>
    <w:rsid w:val="00395CDE"/>
    <w:rsid w:val="00396BD2"/>
    <w:rsid w:val="00397404"/>
    <w:rsid w:val="003A1EC6"/>
    <w:rsid w:val="003A2D31"/>
    <w:rsid w:val="003A3E38"/>
    <w:rsid w:val="003A426B"/>
    <w:rsid w:val="003A70A9"/>
    <w:rsid w:val="003A7D56"/>
    <w:rsid w:val="003B09DB"/>
    <w:rsid w:val="003B1ACA"/>
    <w:rsid w:val="003B2A0B"/>
    <w:rsid w:val="003B3387"/>
    <w:rsid w:val="003B43F2"/>
    <w:rsid w:val="003B57A1"/>
    <w:rsid w:val="003B5D3F"/>
    <w:rsid w:val="003B6DFB"/>
    <w:rsid w:val="003B6EA4"/>
    <w:rsid w:val="003C27DE"/>
    <w:rsid w:val="003C3FD8"/>
    <w:rsid w:val="003C4305"/>
    <w:rsid w:val="003C570A"/>
    <w:rsid w:val="003C64F1"/>
    <w:rsid w:val="003C6F19"/>
    <w:rsid w:val="003D1AE9"/>
    <w:rsid w:val="003D2144"/>
    <w:rsid w:val="003D28AE"/>
    <w:rsid w:val="003D2A52"/>
    <w:rsid w:val="003D5EB7"/>
    <w:rsid w:val="003D5FE6"/>
    <w:rsid w:val="003D7C39"/>
    <w:rsid w:val="003E0741"/>
    <w:rsid w:val="003E0A1A"/>
    <w:rsid w:val="003E0B3F"/>
    <w:rsid w:val="003E186B"/>
    <w:rsid w:val="003E1EAA"/>
    <w:rsid w:val="003E367C"/>
    <w:rsid w:val="003E3D77"/>
    <w:rsid w:val="003E4668"/>
    <w:rsid w:val="003E4D52"/>
    <w:rsid w:val="003E5403"/>
    <w:rsid w:val="003E774F"/>
    <w:rsid w:val="003F04F9"/>
    <w:rsid w:val="003F17FB"/>
    <w:rsid w:val="003F37FC"/>
    <w:rsid w:val="003F4AAB"/>
    <w:rsid w:val="003F520B"/>
    <w:rsid w:val="003F5930"/>
    <w:rsid w:val="00400DC1"/>
    <w:rsid w:val="004015AE"/>
    <w:rsid w:val="0040196C"/>
    <w:rsid w:val="00401DC5"/>
    <w:rsid w:val="00403C99"/>
    <w:rsid w:val="00403E6C"/>
    <w:rsid w:val="00404AD6"/>
    <w:rsid w:val="00404B64"/>
    <w:rsid w:val="00406316"/>
    <w:rsid w:val="004075D2"/>
    <w:rsid w:val="00410E0A"/>
    <w:rsid w:val="004123D9"/>
    <w:rsid w:val="00412E9E"/>
    <w:rsid w:val="00412EAA"/>
    <w:rsid w:val="00413010"/>
    <w:rsid w:val="0041330D"/>
    <w:rsid w:val="00413590"/>
    <w:rsid w:val="0041359D"/>
    <w:rsid w:val="00413F86"/>
    <w:rsid w:val="00413FF6"/>
    <w:rsid w:val="004148DB"/>
    <w:rsid w:val="00414BC3"/>
    <w:rsid w:val="00414D71"/>
    <w:rsid w:val="004153E5"/>
    <w:rsid w:val="004159FC"/>
    <w:rsid w:val="00415D00"/>
    <w:rsid w:val="004167BC"/>
    <w:rsid w:val="0041799E"/>
    <w:rsid w:val="00417A4D"/>
    <w:rsid w:val="00417ABE"/>
    <w:rsid w:val="00422308"/>
    <w:rsid w:val="00422FFB"/>
    <w:rsid w:val="00424DD2"/>
    <w:rsid w:val="004271AC"/>
    <w:rsid w:val="00427C9B"/>
    <w:rsid w:val="00430FD4"/>
    <w:rsid w:val="00432E26"/>
    <w:rsid w:val="004331A2"/>
    <w:rsid w:val="004338D4"/>
    <w:rsid w:val="00434301"/>
    <w:rsid w:val="00434739"/>
    <w:rsid w:val="004353C1"/>
    <w:rsid w:val="00435D20"/>
    <w:rsid w:val="00441B6B"/>
    <w:rsid w:val="00443672"/>
    <w:rsid w:val="00443D80"/>
    <w:rsid w:val="0044418A"/>
    <w:rsid w:val="00444922"/>
    <w:rsid w:val="004458A5"/>
    <w:rsid w:val="00445C3F"/>
    <w:rsid w:val="00446437"/>
    <w:rsid w:val="0044645F"/>
    <w:rsid w:val="00450694"/>
    <w:rsid w:val="00452BD9"/>
    <w:rsid w:val="004553DB"/>
    <w:rsid w:val="004568AB"/>
    <w:rsid w:val="00457154"/>
    <w:rsid w:val="00457EAB"/>
    <w:rsid w:val="00460D18"/>
    <w:rsid w:val="004645E4"/>
    <w:rsid w:val="004647B4"/>
    <w:rsid w:val="00465011"/>
    <w:rsid w:val="00465714"/>
    <w:rsid w:val="004664BC"/>
    <w:rsid w:val="00470119"/>
    <w:rsid w:val="004705CE"/>
    <w:rsid w:val="0047071C"/>
    <w:rsid w:val="00470A09"/>
    <w:rsid w:val="00470C30"/>
    <w:rsid w:val="00473F7F"/>
    <w:rsid w:val="00474126"/>
    <w:rsid w:val="004749F9"/>
    <w:rsid w:val="00475512"/>
    <w:rsid w:val="004757AB"/>
    <w:rsid w:val="00475B29"/>
    <w:rsid w:val="00475BB5"/>
    <w:rsid w:val="00475C8B"/>
    <w:rsid w:val="00476BA7"/>
    <w:rsid w:val="00477A29"/>
    <w:rsid w:val="00477AFD"/>
    <w:rsid w:val="0048022F"/>
    <w:rsid w:val="0048076B"/>
    <w:rsid w:val="00483398"/>
    <w:rsid w:val="0048382C"/>
    <w:rsid w:val="00483A11"/>
    <w:rsid w:val="00484767"/>
    <w:rsid w:val="00485282"/>
    <w:rsid w:val="004859C6"/>
    <w:rsid w:val="00486219"/>
    <w:rsid w:val="00486A52"/>
    <w:rsid w:val="00486EAC"/>
    <w:rsid w:val="004875EB"/>
    <w:rsid w:val="00487B9D"/>
    <w:rsid w:val="00491DCD"/>
    <w:rsid w:val="00492813"/>
    <w:rsid w:val="00492A00"/>
    <w:rsid w:val="00492E68"/>
    <w:rsid w:val="00495B04"/>
    <w:rsid w:val="00496B36"/>
    <w:rsid w:val="00496D62"/>
    <w:rsid w:val="00497499"/>
    <w:rsid w:val="004A02CD"/>
    <w:rsid w:val="004A25F4"/>
    <w:rsid w:val="004A6207"/>
    <w:rsid w:val="004A6260"/>
    <w:rsid w:val="004B28EC"/>
    <w:rsid w:val="004B2F8F"/>
    <w:rsid w:val="004B352B"/>
    <w:rsid w:val="004B37C3"/>
    <w:rsid w:val="004B4442"/>
    <w:rsid w:val="004B4B7C"/>
    <w:rsid w:val="004B59DD"/>
    <w:rsid w:val="004B5A45"/>
    <w:rsid w:val="004B7364"/>
    <w:rsid w:val="004B761A"/>
    <w:rsid w:val="004B7B11"/>
    <w:rsid w:val="004C01DA"/>
    <w:rsid w:val="004C0454"/>
    <w:rsid w:val="004C1D43"/>
    <w:rsid w:val="004C2213"/>
    <w:rsid w:val="004C22C4"/>
    <w:rsid w:val="004C2ABA"/>
    <w:rsid w:val="004C2FCB"/>
    <w:rsid w:val="004C3448"/>
    <w:rsid w:val="004C3D3C"/>
    <w:rsid w:val="004C3F61"/>
    <w:rsid w:val="004C53AB"/>
    <w:rsid w:val="004D0A79"/>
    <w:rsid w:val="004D211B"/>
    <w:rsid w:val="004D2EE8"/>
    <w:rsid w:val="004D30C6"/>
    <w:rsid w:val="004D38E1"/>
    <w:rsid w:val="004D3DDB"/>
    <w:rsid w:val="004D51F9"/>
    <w:rsid w:val="004D5DBB"/>
    <w:rsid w:val="004D6A74"/>
    <w:rsid w:val="004E00FF"/>
    <w:rsid w:val="004E075F"/>
    <w:rsid w:val="004E2CCB"/>
    <w:rsid w:val="004E460D"/>
    <w:rsid w:val="004E6401"/>
    <w:rsid w:val="004E655D"/>
    <w:rsid w:val="004E65B4"/>
    <w:rsid w:val="004E65C4"/>
    <w:rsid w:val="004E7E4D"/>
    <w:rsid w:val="004F0261"/>
    <w:rsid w:val="004F0858"/>
    <w:rsid w:val="004F0FD7"/>
    <w:rsid w:val="004F1556"/>
    <w:rsid w:val="004F3682"/>
    <w:rsid w:val="004F3A17"/>
    <w:rsid w:val="004F3ED2"/>
    <w:rsid w:val="004F40F3"/>
    <w:rsid w:val="004F4D35"/>
    <w:rsid w:val="004F530B"/>
    <w:rsid w:val="004F7590"/>
    <w:rsid w:val="00500C5E"/>
    <w:rsid w:val="0050214A"/>
    <w:rsid w:val="00502A2A"/>
    <w:rsid w:val="00502F82"/>
    <w:rsid w:val="00503E67"/>
    <w:rsid w:val="00504B0B"/>
    <w:rsid w:val="005060D3"/>
    <w:rsid w:val="005061FD"/>
    <w:rsid w:val="00506CE5"/>
    <w:rsid w:val="005070CF"/>
    <w:rsid w:val="00510E97"/>
    <w:rsid w:val="00511092"/>
    <w:rsid w:val="005116D1"/>
    <w:rsid w:val="005121E3"/>
    <w:rsid w:val="00513059"/>
    <w:rsid w:val="00513118"/>
    <w:rsid w:val="00513726"/>
    <w:rsid w:val="00514DD7"/>
    <w:rsid w:val="00516B42"/>
    <w:rsid w:val="00516EBD"/>
    <w:rsid w:val="00517318"/>
    <w:rsid w:val="00517C7E"/>
    <w:rsid w:val="00521129"/>
    <w:rsid w:val="00521835"/>
    <w:rsid w:val="005218F6"/>
    <w:rsid w:val="00522E4F"/>
    <w:rsid w:val="0052365A"/>
    <w:rsid w:val="00525021"/>
    <w:rsid w:val="0052615C"/>
    <w:rsid w:val="00527120"/>
    <w:rsid w:val="0052756E"/>
    <w:rsid w:val="005278EE"/>
    <w:rsid w:val="00530AA2"/>
    <w:rsid w:val="005318E6"/>
    <w:rsid w:val="005319F3"/>
    <w:rsid w:val="00531A91"/>
    <w:rsid w:val="00532090"/>
    <w:rsid w:val="00532A85"/>
    <w:rsid w:val="00533082"/>
    <w:rsid w:val="00533520"/>
    <w:rsid w:val="00533EB4"/>
    <w:rsid w:val="005372A9"/>
    <w:rsid w:val="005377E9"/>
    <w:rsid w:val="00537CCA"/>
    <w:rsid w:val="005430FD"/>
    <w:rsid w:val="005432E8"/>
    <w:rsid w:val="00545480"/>
    <w:rsid w:val="00545717"/>
    <w:rsid w:val="005457D2"/>
    <w:rsid w:val="00545F61"/>
    <w:rsid w:val="00546B3C"/>
    <w:rsid w:val="005506EA"/>
    <w:rsid w:val="005523A6"/>
    <w:rsid w:val="00554196"/>
    <w:rsid w:val="005552BA"/>
    <w:rsid w:val="00555B7A"/>
    <w:rsid w:val="00555F70"/>
    <w:rsid w:val="00560FCC"/>
    <w:rsid w:val="00561ECC"/>
    <w:rsid w:val="00562587"/>
    <w:rsid w:val="00562788"/>
    <w:rsid w:val="00562CB8"/>
    <w:rsid w:val="00563F21"/>
    <w:rsid w:val="00564622"/>
    <w:rsid w:val="00564892"/>
    <w:rsid w:val="00564902"/>
    <w:rsid w:val="005659AD"/>
    <w:rsid w:val="00565D7C"/>
    <w:rsid w:val="00566629"/>
    <w:rsid w:val="005669ED"/>
    <w:rsid w:val="005701E5"/>
    <w:rsid w:val="00570469"/>
    <w:rsid w:val="005709D3"/>
    <w:rsid w:val="00570F8A"/>
    <w:rsid w:val="005710FC"/>
    <w:rsid w:val="00571287"/>
    <w:rsid w:val="00571D5A"/>
    <w:rsid w:val="00572263"/>
    <w:rsid w:val="005730E5"/>
    <w:rsid w:val="00573537"/>
    <w:rsid w:val="00576ECF"/>
    <w:rsid w:val="005771B4"/>
    <w:rsid w:val="005772B2"/>
    <w:rsid w:val="00577C3C"/>
    <w:rsid w:val="00580CB6"/>
    <w:rsid w:val="005827B6"/>
    <w:rsid w:val="005835F2"/>
    <w:rsid w:val="005838ED"/>
    <w:rsid w:val="00585013"/>
    <w:rsid w:val="00585FAB"/>
    <w:rsid w:val="00590629"/>
    <w:rsid w:val="00590E77"/>
    <w:rsid w:val="00594141"/>
    <w:rsid w:val="00594831"/>
    <w:rsid w:val="00594852"/>
    <w:rsid w:val="005958B4"/>
    <w:rsid w:val="0059710D"/>
    <w:rsid w:val="005975FD"/>
    <w:rsid w:val="00597742"/>
    <w:rsid w:val="005979DA"/>
    <w:rsid w:val="00597BF7"/>
    <w:rsid w:val="005A1304"/>
    <w:rsid w:val="005A447D"/>
    <w:rsid w:val="005A50E8"/>
    <w:rsid w:val="005A5603"/>
    <w:rsid w:val="005A643F"/>
    <w:rsid w:val="005A671C"/>
    <w:rsid w:val="005A7048"/>
    <w:rsid w:val="005A7215"/>
    <w:rsid w:val="005A74F2"/>
    <w:rsid w:val="005A78C7"/>
    <w:rsid w:val="005B0386"/>
    <w:rsid w:val="005B053E"/>
    <w:rsid w:val="005B0611"/>
    <w:rsid w:val="005B0ABF"/>
    <w:rsid w:val="005B0B9E"/>
    <w:rsid w:val="005B2300"/>
    <w:rsid w:val="005B2AE1"/>
    <w:rsid w:val="005B35CC"/>
    <w:rsid w:val="005B3C75"/>
    <w:rsid w:val="005B5ACB"/>
    <w:rsid w:val="005B5FCF"/>
    <w:rsid w:val="005B6505"/>
    <w:rsid w:val="005B7111"/>
    <w:rsid w:val="005B7566"/>
    <w:rsid w:val="005C0764"/>
    <w:rsid w:val="005C10FD"/>
    <w:rsid w:val="005C3910"/>
    <w:rsid w:val="005C3EF8"/>
    <w:rsid w:val="005C4E84"/>
    <w:rsid w:val="005C5C6A"/>
    <w:rsid w:val="005C6048"/>
    <w:rsid w:val="005C7165"/>
    <w:rsid w:val="005D0643"/>
    <w:rsid w:val="005D1311"/>
    <w:rsid w:val="005D2B50"/>
    <w:rsid w:val="005D2CCA"/>
    <w:rsid w:val="005D46D6"/>
    <w:rsid w:val="005D54F3"/>
    <w:rsid w:val="005D55FD"/>
    <w:rsid w:val="005E0CFD"/>
    <w:rsid w:val="005E0E51"/>
    <w:rsid w:val="005E385F"/>
    <w:rsid w:val="005E4268"/>
    <w:rsid w:val="005E6317"/>
    <w:rsid w:val="005E6915"/>
    <w:rsid w:val="005E6E97"/>
    <w:rsid w:val="005E6EAB"/>
    <w:rsid w:val="005E7D90"/>
    <w:rsid w:val="005F1270"/>
    <w:rsid w:val="005F1594"/>
    <w:rsid w:val="005F1CFF"/>
    <w:rsid w:val="005F255E"/>
    <w:rsid w:val="005F395B"/>
    <w:rsid w:val="005F71F4"/>
    <w:rsid w:val="005F7400"/>
    <w:rsid w:val="005F7842"/>
    <w:rsid w:val="00600591"/>
    <w:rsid w:val="0060080D"/>
    <w:rsid w:val="00601909"/>
    <w:rsid w:val="00602D6F"/>
    <w:rsid w:val="006035C6"/>
    <w:rsid w:val="006040AE"/>
    <w:rsid w:val="006046F0"/>
    <w:rsid w:val="006076D6"/>
    <w:rsid w:val="0060779C"/>
    <w:rsid w:val="00607CB9"/>
    <w:rsid w:val="006106B9"/>
    <w:rsid w:val="00610BDB"/>
    <w:rsid w:val="00611B51"/>
    <w:rsid w:val="00611CD2"/>
    <w:rsid w:val="00614324"/>
    <w:rsid w:val="00614AE2"/>
    <w:rsid w:val="00614BE4"/>
    <w:rsid w:val="00614F0A"/>
    <w:rsid w:val="006152F5"/>
    <w:rsid w:val="006160C1"/>
    <w:rsid w:val="00616E77"/>
    <w:rsid w:val="00620018"/>
    <w:rsid w:val="006204EC"/>
    <w:rsid w:val="00620FD2"/>
    <w:rsid w:val="00621969"/>
    <w:rsid w:val="00622499"/>
    <w:rsid w:val="006246C6"/>
    <w:rsid w:val="0062494B"/>
    <w:rsid w:val="00625D28"/>
    <w:rsid w:val="006323A2"/>
    <w:rsid w:val="006328B9"/>
    <w:rsid w:val="00632E5A"/>
    <w:rsid w:val="006334D7"/>
    <w:rsid w:val="006338C9"/>
    <w:rsid w:val="00633A7A"/>
    <w:rsid w:val="006341EB"/>
    <w:rsid w:val="006342FE"/>
    <w:rsid w:val="00634836"/>
    <w:rsid w:val="00634A06"/>
    <w:rsid w:val="00637BFA"/>
    <w:rsid w:val="00640EC5"/>
    <w:rsid w:val="00644165"/>
    <w:rsid w:val="00644A39"/>
    <w:rsid w:val="00644A9D"/>
    <w:rsid w:val="00645168"/>
    <w:rsid w:val="00645688"/>
    <w:rsid w:val="00645751"/>
    <w:rsid w:val="0065047F"/>
    <w:rsid w:val="00650863"/>
    <w:rsid w:val="00650C3B"/>
    <w:rsid w:val="0065123E"/>
    <w:rsid w:val="0065136B"/>
    <w:rsid w:val="00651D9D"/>
    <w:rsid w:val="00653438"/>
    <w:rsid w:val="006541CF"/>
    <w:rsid w:val="00654580"/>
    <w:rsid w:val="00654697"/>
    <w:rsid w:val="00654E1E"/>
    <w:rsid w:val="006550C1"/>
    <w:rsid w:val="00655AD8"/>
    <w:rsid w:val="0066073E"/>
    <w:rsid w:val="00660E61"/>
    <w:rsid w:val="0066190F"/>
    <w:rsid w:val="006627FC"/>
    <w:rsid w:val="00662B7D"/>
    <w:rsid w:val="00662CB8"/>
    <w:rsid w:val="006637F4"/>
    <w:rsid w:val="0066539B"/>
    <w:rsid w:val="006654D6"/>
    <w:rsid w:val="00665848"/>
    <w:rsid w:val="00666670"/>
    <w:rsid w:val="0066712A"/>
    <w:rsid w:val="00670848"/>
    <w:rsid w:val="00670DA2"/>
    <w:rsid w:val="0067149C"/>
    <w:rsid w:val="00672FA4"/>
    <w:rsid w:val="00673DB6"/>
    <w:rsid w:val="00674FF3"/>
    <w:rsid w:val="00675AB1"/>
    <w:rsid w:val="006806CC"/>
    <w:rsid w:val="006817B7"/>
    <w:rsid w:val="006825E4"/>
    <w:rsid w:val="00683312"/>
    <w:rsid w:val="00683E33"/>
    <w:rsid w:val="0068485B"/>
    <w:rsid w:val="00684895"/>
    <w:rsid w:val="00685ABD"/>
    <w:rsid w:val="00685B00"/>
    <w:rsid w:val="0068662B"/>
    <w:rsid w:val="0068751D"/>
    <w:rsid w:val="00690406"/>
    <w:rsid w:val="0069088E"/>
    <w:rsid w:val="00690AD4"/>
    <w:rsid w:val="006916C6"/>
    <w:rsid w:val="006926F4"/>
    <w:rsid w:val="00692DE3"/>
    <w:rsid w:val="00692E32"/>
    <w:rsid w:val="00693DD3"/>
    <w:rsid w:val="0069407B"/>
    <w:rsid w:val="00694376"/>
    <w:rsid w:val="006951F3"/>
    <w:rsid w:val="006A13CE"/>
    <w:rsid w:val="006A2663"/>
    <w:rsid w:val="006A319E"/>
    <w:rsid w:val="006A35CA"/>
    <w:rsid w:val="006A35D7"/>
    <w:rsid w:val="006A464B"/>
    <w:rsid w:val="006A4FC0"/>
    <w:rsid w:val="006A626E"/>
    <w:rsid w:val="006A63D6"/>
    <w:rsid w:val="006A6A3C"/>
    <w:rsid w:val="006A6F77"/>
    <w:rsid w:val="006B07C2"/>
    <w:rsid w:val="006B602D"/>
    <w:rsid w:val="006B6B63"/>
    <w:rsid w:val="006B72AA"/>
    <w:rsid w:val="006C0843"/>
    <w:rsid w:val="006C099C"/>
    <w:rsid w:val="006C2A31"/>
    <w:rsid w:val="006C44E3"/>
    <w:rsid w:val="006C6471"/>
    <w:rsid w:val="006C6F81"/>
    <w:rsid w:val="006C7263"/>
    <w:rsid w:val="006C7A94"/>
    <w:rsid w:val="006D1248"/>
    <w:rsid w:val="006D20FA"/>
    <w:rsid w:val="006D2424"/>
    <w:rsid w:val="006D3267"/>
    <w:rsid w:val="006D35F1"/>
    <w:rsid w:val="006D4416"/>
    <w:rsid w:val="006D52BA"/>
    <w:rsid w:val="006E06A5"/>
    <w:rsid w:val="006E1158"/>
    <w:rsid w:val="006E1ABD"/>
    <w:rsid w:val="006E1FC5"/>
    <w:rsid w:val="006E3C69"/>
    <w:rsid w:val="006E5C55"/>
    <w:rsid w:val="006E769C"/>
    <w:rsid w:val="006F0979"/>
    <w:rsid w:val="006F1965"/>
    <w:rsid w:val="006F1E38"/>
    <w:rsid w:val="006F29BB"/>
    <w:rsid w:val="006F306F"/>
    <w:rsid w:val="006F5536"/>
    <w:rsid w:val="006F7658"/>
    <w:rsid w:val="006F7957"/>
    <w:rsid w:val="006F7DEF"/>
    <w:rsid w:val="00700F81"/>
    <w:rsid w:val="00701044"/>
    <w:rsid w:val="00701190"/>
    <w:rsid w:val="00701A29"/>
    <w:rsid w:val="0070277C"/>
    <w:rsid w:val="00702F88"/>
    <w:rsid w:val="007048A7"/>
    <w:rsid w:val="007050B7"/>
    <w:rsid w:val="00705F0D"/>
    <w:rsid w:val="00706A1C"/>
    <w:rsid w:val="00706B39"/>
    <w:rsid w:val="00706E09"/>
    <w:rsid w:val="00707B49"/>
    <w:rsid w:val="00710A0A"/>
    <w:rsid w:val="00711054"/>
    <w:rsid w:val="007130A7"/>
    <w:rsid w:val="00713586"/>
    <w:rsid w:val="007135F1"/>
    <w:rsid w:val="00713F83"/>
    <w:rsid w:val="007140DB"/>
    <w:rsid w:val="0071515D"/>
    <w:rsid w:val="0071671F"/>
    <w:rsid w:val="0071734B"/>
    <w:rsid w:val="007174B0"/>
    <w:rsid w:val="0072214E"/>
    <w:rsid w:val="007224AD"/>
    <w:rsid w:val="007231B4"/>
    <w:rsid w:val="00723667"/>
    <w:rsid w:val="007239D3"/>
    <w:rsid w:val="0072443B"/>
    <w:rsid w:val="0072603E"/>
    <w:rsid w:val="007267D5"/>
    <w:rsid w:val="007268D8"/>
    <w:rsid w:val="00726DEC"/>
    <w:rsid w:val="007301F6"/>
    <w:rsid w:val="00730719"/>
    <w:rsid w:val="00731229"/>
    <w:rsid w:val="00732745"/>
    <w:rsid w:val="0073310F"/>
    <w:rsid w:val="00733142"/>
    <w:rsid w:val="00734D25"/>
    <w:rsid w:val="00734FEF"/>
    <w:rsid w:val="00735499"/>
    <w:rsid w:val="0073597B"/>
    <w:rsid w:val="00735E1A"/>
    <w:rsid w:val="0073723C"/>
    <w:rsid w:val="0073761E"/>
    <w:rsid w:val="00737915"/>
    <w:rsid w:val="00737FDC"/>
    <w:rsid w:val="0074048F"/>
    <w:rsid w:val="007418A1"/>
    <w:rsid w:val="00741EED"/>
    <w:rsid w:val="00742F96"/>
    <w:rsid w:val="00744BAD"/>
    <w:rsid w:val="0074523D"/>
    <w:rsid w:val="0074620C"/>
    <w:rsid w:val="00747BCC"/>
    <w:rsid w:val="00747E2D"/>
    <w:rsid w:val="00750FF4"/>
    <w:rsid w:val="0075170D"/>
    <w:rsid w:val="00753E0B"/>
    <w:rsid w:val="0075485A"/>
    <w:rsid w:val="00755653"/>
    <w:rsid w:val="00755E18"/>
    <w:rsid w:val="00755FD1"/>
    <w:rsid w:val="00756685"/>
    <w:rsid w:val="00756B9E"/>
    <w:rsid w:val="00760826"/>
    <w:rsid w:val="007616E5"/>
    <w:rsid w:val="00762E97"/>
    <w:rsid w:val="007631EB"/>
    <w:rsid w:val="00764DFC"/>
    <w:rsid w:val="0076515B"/>
    <w:rsid w:val="00765EF4"/>
    <w:rsid w:val="00766713"/>
    <w:rsid w:val="00767515"/>
    <w:rsid w:val="007679B0"/>
    <w:rsid w:val="00771935"/>
    <w:rsid w:val="00772631"/>
    <w:rsid w:val="00774F1C"/>
    <w:rsid w:val="00774F75"/>
    <w:rsid w:val="007766D3"/>
    <w:rsid w:val="00776EEA"/>
    <w:rsid w:val="007801F5"/>
    <w:rsid w:val="00780DCA"/>
    <w:rsid w:val="00782355"/>
    <w:rsid w:val="00782F41"/>
    <w:rsid w:val="00783DBF"/>
    <w:rsid w:val="00783E53"/>
    <w:rsid w:val="00785133"/>
    <w:rsid w:val="00785C67"/>
    <w:rsid w:val="00786831"/>
    <w:rsid w:val="00791AF4"/>
    <w:rsid w:val="0079226A"/>
    <w:rsid w:val="007929D8"/>
    <w:rsid w:val="007935F7"/>
    <w:rsid w:val="00793965"/>
    <w:rsid w:val="0079516E"/>
    <w:rsid w:val="007951A7"/>
    <w:rsid w:val="007964C2"/>
    <w:rsid w:val="0079654F"/>
    <w:rsid w:val="0079679D"/>
    <w:rsid w:val="007972A1"/>
    <w:rsid w:val="007A06AE"/>
    <w:rsid w:val="007A0DFF"/>
    <w:rsid w:val="007A124C"/>
    <w:rsid w:val="007A2755"/>
    <w:rsid w:val="007A2B17"/>
    <w:rsid w:val="007A2D06"/>
    <w:rsid w:val="007A59D2"/>
    <w:rsid w:val="007A766C"/>
    <w:rsid w:val="007B0197"/>
    <w:rsid w:val="007B0745"/>
    <w:rsid w:val="007B0776"/>
    <w:rsid w:val="007B0C02"/>
    <w:rsid w:val="007B2251"/>
    <w:rsid w:val="007B2769"/>
    <w:rsid w:val="007B2B34"/>
    <w:rsid w:val="007B2F4D"/>
    <w:rsid w:val="007B37A1"/>
    <w:rsid w:val="007B3F49"/>
    <w:rsid w:val="007B49A1"/>
    <w:rsid w:val="007B5250"/>
    <w:rsid w:val="007B5AE7"/>
    <w:rsid w:val="007B66CA"/>
    <w:rsid w:val="007B6877"/>
    <w:rsid w:val="007B7298"/>
    <w:rsid w:val="007C0549"/>
    <w:rsid w:val="007C2E3C"/>
    <w:rsid w:val="007C3010"/>
    <w:rsid w:val="007C42BC"/>
    <w:rsid w:val="007C4778"/>
    <w:rsid w:val="007C4905"/>
    <w:rsid w:val="007C53C6"/>
    <w:rsid w:val="007C66A9"/>
    <w:rsid w:val="007D05BF"/>
    <w:rsid w:val="007D0D3B"/>
    <w:rsid w:val="007D333A"/>
    <w:rsid w:val="007D34FC"/>
    <w:rsid w:val="007D3B52"/>
    <w:rsid w:val="007D4476"/>
    <w:rsid w:val="007D4974"/>
    <w:rsid w:val="007D5EEB"/>
    <w:rsid w:val="007D66CC"/>
    <w:rsid w:val="007D6920"/>
    <w:rsid w:val="007E1E1E"/>
    <w:rsid w:val="007E238A"/>
    <w:rsid w:val="007E29C4"/>
    <w:rsid w:val="007E44A4"/>
    <w:rsid w:val="007E4576"/>
    <w:rsid w:val="007E556C"/>
    <w:rsid w:val="007E6CCF"/>
    <w:rsid w:val="007E70C3"/>
    <w:rsid w:val="007E7585"/>
    <w:rsid w:val="007E7B8C"/>
    <w:rsid w:val="007F0AA1"/>
    <w:rsid w:val="007F178C"/>
    <w:rsid w:val="007F240C"/>
    <w:rsid w:val="007F2ACE"/>
    <w:rsid w:val="007F2E9E"/>
    <w:rsid w:val="007F3419"/>
    <w:rsid w:val="007F3E1A"/>
    <w:rsid w:val="007F46D9"/>
    <w:rsid w:val="007F5A93"/>
    <w:rsid w:val="007F7273"/>
    <w:rsid w:val="0080044B"/>
    <w:rsid w:val="0080058B"/>
    <w:rsid w:val="0080181D"/>
    <w:rsid w:val="00803089"/>
    <w:rsid w:val="0080400C"/>
    <w:rsid w:val="008066B6"/>
    <w:rsid w:val="00807AA7"/>
    <w:rsid w:val="00807D92"/>
    <w:rsid w:val="00810BA2"/>
    <w:rsid w:val="00810EC5"/>
    <w:rsid w:val="00812D67"/>
    <w:rsid w:val="00813CC9"/>
    <w:rsid w:val="008141BA"/>
    <w:rsid w:val="00814E0E"/>
    <w:rsid w:val="00815248"/>
    <w:rsid w:val="00817EFF"/>
    <w:rsid w:val="00822059"/>
    <w:rsid w:val="008228BA"/>
    <w:rsid w:val="00823108"/>
    <w:rsid w:val="00823968"/>
    <w:rsid w:val="00824DE3"/>
    <w:rsid w:val="0082597E"/>
    <w:rsid w:val="00825D04"/>
    <w:rsid w:val="00826642"/>
    <w:rsid w:val="0083069B"/>
    <w:rsid w:val="00830C80"/>
    <w:rsid w:val="008327CD"/>
    <w:rsid w:val="00832D42"/>
    <w:rsid w:val="00834D0D"/>
    <w:rsid w:val="00835378"/>
    <w:rsid w:val="0083618F"/>
    <w:rsid w:val="00840399"/>
    <w:rsid w:val="008412E2"/>
    <w:rsid w:val="008418ED"/>
    <w:rsid w:val="00842097"/>
    <w:rsid w:val="00842946"/>
    <w:rsid w:val="00845E57"/>
    <w:rsid w:val="008462EF"/>
    <w:rsid w:val="00846AA3"/>
    <w:rsid w:val="00846CF4"/>
    <w:rsid w:val="00850593"/>
    <w:rsid w:val="00851A45"/>
    <w:rsid w:val="00851F7C"/>
    <w:rsid w:val="008530C5"/>
    <w:rsid w:val="0085381A"/>
    <w:rsid w:val="00854A06"/>
    <w:rsid w:val="00856B6B"/>
    <w:rsid w:val="00861B72"/>
    <w:rsid w:val="0086218E"/>
    <w:rsid w:val="008630A6"/>
    <w:rsid w:val="00863F6D"/>
    <w:rsid w:val="00864B90"/>
    <w:rsid w:val="00864D66"/>
    <w:rsid w:val="00866ABD"/>
    <w:rsid w:val="00867727"/>
    <w:rsid w:val="00873408"/>
    <w:rsid w:val="0087494C"/>
    <w:rsid w:val="00874FFD"/>
    <w:rsid w:val="00875195"/>
    <w:rsid w:val="008761B2"/>
    <w:rsid w:val="0087799A"/>
    <w:rsid w:val="008804D1"/>
    <w:rsid w:val="00880AEF"/>
    <w:rsid w:val="00880FF3"/>
    <w:rsid w:val="008820D6"/>
    <w:rsid w:val="00887739"/>
    <w:rsid w:val="008907EA"/>
    <w:rsid w:val="00891721"/>
    <w:rsid w:val="00891C65"/>
    <w:rsid w:val="0089219A"/>
    <w:rsid w:val="008921D4"/>
    <w:rsid w:val="00892416"/>
    <w:rsid w:val="00893E63"/>
    <w:rsid w:val="00894838"/>
    <w:rsid w:val="00894EDB"/>
    <w:rsid w:val="008954CA"/>
    <w:rsid w:val="0089584F"/>
    <w:rsid w:val="00896522"/>
    <w:rsid w:val="00896931"/>
    <w:rsid w:val="008A037E"/>
    <w:rsid w:val="008A0CCE"/>
    <w:rsid w:val="008A1B52"/>
    <w:rsid w:val="008A28E2"/>
    <w:rsid w:val="008A4DEF"/>
    <w:rsid w:val="008A4ECB"/>
    <w:rsid w:val="008A52D2"/>
    <w:rsid w:val="008A5BDF"/>
    <w:rsid w:val="008A5BF0"/>
    <w:rsid w:val="008A77FE"/>
    <w:rsid w:val="008A7E49"/>
    <w:rsid w:val="008B1EE5"/>
    <w:rsid w:val="008B2794"/>
    <w:rsid w:val="008B2FFD"/>
    <w:rsid w:val="008B3B1A"/>
    <w:rsid w:val="008B4356"/>
    <w:rsid w:val="008B5B28"/>
    <w:rsid w:val="008B6883"/>
    <w:rsid w:val="008B77FF"/>
    <w:rsid w:val="008C2895"/>
    <w:rsid w:val="008C46E1"/>
    <w:rsid w:val="008C4D3E"/>
    <w:rsid w:val="008C51A7"/>
    <w:rsid w:val="008C69FC"/>
    <w:rsid w:val="008C71F2"/>
    <w:rsid w:val="008D0C87"/>
    <w:rsid w:val="008D137B"/>
    <w:rsid w:val="008D1A5F"/>
    <w:rsid w:val="008D23B4"/>
    <w:rsid w:val="008D3040"/>
    <w:rsid w:val="008D4715"/>
    <w:rsid w:val="008D58B8"/>
    <w:rsid w:val="008D6961"/>
    <w:rsid w:val="008D6DC1"/>
    <w:rsid w:val="008E15C6"/>
    <w:rsid w:val="008E32E1"/>
    <w:rsid w:val="008E33A9"/>
    <w:rsid w:val="008E35AE"/>
    <w:rsid w:val="008E3FC9"/>
    <w:rsid w:val="008E3FD9"/>
    <w:rsid w:val="008E4367"/>
    <w:rsid w:val="008E486D"/>
    <w:rsid w:val="008E49EF"/>
    <w:rsid w:val="008E5E9C"/>
    <w:rsid w:val="008E6913"/>
    <w:rsid w:val="008E7D54"/>
    <w:rsid w:val="008E7F94"/>
    <w:rsid w:val="008F01DF"/>
    <w:rsid w:val="008F0560"/>
    <w:rsid w:val="008F24C1"/>
    <w:rsid w:val="008F3E66"/>
    <w:rsid w:val="008F5240"/>
    <w:rsid w:val="008F59AD"/>
    <w:rsid w:val="008F59B1"/>
    <w:rsid w:val="008F664E"/>
    <w:rsid w:val="008F761B"/>
    <w:rsid w:val="008F7A8E"/>
    <w:rsid w:val="0090029A"/>
    <w:rsid w:val="00901273"/>
    <w:rsid w:val="0090155D"/>
    <w:rsid w:val="00902372"/>
    <w:rsid w:val="009037D7"/>
    <w:rsid w:val="0090407D"/>
    <w:rsid w:val="00904A23"/>
    <w:rsid w:val="00906690"/>
    <w:rsid w:val="00907D38"/>
    <w:rsid w:val="00910247"/>
    <w:rsid w:val="00910F12"/>
    <w:rsid w:val="0091415D"/>
    <w:rsid w:val="0091658E"/>
    <w:rsid w:val="00916A2B"/>
    <w:rsid w:val="00921B9C"/>
    <w:rsid w:val="0092281A"/>
    <w:rsid w:val="00923648"/>
    <w:rsid w:val="00925999"/>
    <w:rsid w:val="00925A53"/>
    <w:rsid w:val="00927A75"/>
    <w:rsid w:val="009300A0"/>
    <w:rsid w:val="00930B15"/>
    <w:rsid w:val="00931E71"/>
    <w:rsid w:val="009347D8"/>
    <w:rsid w:val="0093543F"/>
    <w:rsid w:val="00936D60"/>
    <w:rsid w:val="00936EE9"/>
    <w:rsid w:val="0093717C"/>
    <w:rsid w:val="0093729B"/>
    <w:rsid w:val="00942124"/>
    <w:rsid w:val="00944028"/>
    <w:rsid w:val="0094499C"/>
    <w:rsid w:val="00945291"/>
    <w:rsid w:val="009457A4"/>
    <w:rsid w:val="00947AC9"/>
    <w:rsid w:val="00951CFA"/>
    <w:rsid w:val="009530A4"/>
    <w:rsid w:val="00954586"/>
    <w:rsid w:val="00954BA5"/>
    <w:rsid w:val="0095524B"/>
    <w:rsid w:val="0095556D"/>
    <w:rsid w:val="00955A78"/>
    <w:rsid w:val="00955D2A"/>
    <w:rsid w:val="00957270"/>
    <w:rsid w:val="0096006F"/>
    <w:rsid w:val="009602FE"/>
    <w:rsid w:val="00960A06"/>
    <w:rsid w:val="00960AE7"/>
    <w:rsid w:val="009619D2"/>
    <w:rsid w:val="00962AD6"/>
    <w:rsid w:val="00962C81"/>
    <w:rsid w:val="00963335"/>
    <w:rsid w:val="00963B2D"/>
    <w:rsid w:val="00964532"/>
    <w:rsid w:val="0096464B"/>
    <w:rsid w:val="00964691"/>
    <w:rsid w:val="00965AF2"/>
    <w:rsid w:val="00966BE7"/>
    <w:rsid w:val="0096734C"/>
    <w:rsid w:val="00972EFB"/>
    <w:rsid w:val="00973D87"/>
    <w:rsid w:val="00974EBA"/>
    <w:rsid w:val="0097554C"/>
    <w:rsid w:val="00975D0D"/>
    <w:rsid w:val="0097608B"/>
    <w:rsid w:val="00976E1C"/>
    <w:rsid w:val="00981E8C"/>
    <w:rsid w:val="00983CDC"/>
    <w:rsid w:val="00984F15"/>
    <w:rsid w:val="009853D9"/>
    <w:rsid w:val="009856EF"/>
    <w:rsid w:val="0098622E"/>
    <w:rsid w:val="00987201"/>
    <w:rsid w:val="00987E2D"/>
    <w:rsid w:val="009919B9"/>
    <w:rsid w:val="00993D08"/>
    <w:rsid w:val="00995BDB"/>
    <w:rsid w:val="00995DBE"/>
    <w:rsid w:val="009A041F"/>
    <w:rsid w:val="009A2938"/>
    <w:rsid w:val="009A2969"/>
    <w:rsid w:val="009A31ED"/>
    <w:rsid w:val="009A43E3"/>
    <w:rsid w:val="009A4EFD"/>
    <w:rsid w:val="009A65AF"/>
    <w:rsid w:val="009A6E04"/>
    <w:rsid w:val="009A7B4F"/>
    <w:rsid w:val="009B005F"/>
    <w:rsid w:val="009B0309"/>
    <w:rsid w:val="009B03B9"/>
    <w:rsid w:val="009B1BEF"/>
    <w:rsid w:val="009B2AE8"/>
    <w:rsid w:val="009B62E0"/>
    <w:rsid w:val="009B741D"/>
    <w:rsid w:val="009B787A"/>
    <w:rsid w:val="009C0CD9"/>
    <w:rsid w:val="009C16A0"/>
    <w:rsid w:val="009C1737"/>
    <w:rsid w:val="009C249C"/>
    <w:rsid w:val="009C2884"/>
    <w:rsid w:val="009C2D60"/>
    <w:rsid w:val="009C34BB"/>
    <w:rsid w:val="009C461C"/>
    <w:rsid w:val="009C4C82"/>
    <w:rsid w:val="009C622E"/>
    <w:rsid w:val="009C712E"/>
    <w:rsid w:val="009C71C5"/>
    <w:rsid w:val="009C740B"/>
    <w:rsid w:val="009D01C5"/>
    <w:rsid w:val="009D1513"/>
    <w:rsid w:val="009D1F03"/>
    <w:rsid w:val="009D2AC5"/>
    <w:rsid w:val="009D5A37"/>
    <w:rsid w:val="009D64CA"/>
    <w:rsid w:val="009D7904"/>
    <w:rsid w:val="009E2520"/>
    <w:rsid w:val="009E2F59"/>
    <w:rsid w:val="009E346D"/>
    <w:rsid w:val="009E4B71"/>
    <w:rsid w:val="009E5956"/>
    <w:rsid w:val="009E6215"/>
    <w:rsid w:val="009E7DF2"/>
    <w:rsid w:val="009F010D"/>
    <w:rsid w:val="009F1196"/>
    <w:rsid w:val="009F221A"/>
    <w:rsid w:val="009F39A9"/>
    <w:rsid w:val="009F3B98"/>
    <w:rsid w:val="009F65EA"/>
    <w:rsid w:val="009F6867"/>
    <w:rsid w:val="009F69C5"/>
    <w:rsid w:val="009F712F"/>
    <w:rsid w:val="00A0278E"/>
    <w:rsid w:val="00A038CC"/>
    <w:rsid w:val="00A040E1"/>
    <w:rsid w:val="00A04D2F"/>
    <w:rsid w:val="00A04EAC"/>
    <w:rsid w:val="00A04FE4"/>
    <w:rsid w:val="00A05B11"/>
    <w:rsid w:val="00A06BF0"/>
    <w:rsid w:val="00A075A2"/>
    <w:rsid w:val="00A10BF6"/>
    <w:rsid w:val="00A127F6"/>
    <w:rsid w:val="00A14A52"/>
    <w:rsid w:val="00A150F6"/>
    <w:rsid w:val="00A155CF"/>
    <w:rsid w:val="00A16BB8"/>
    <w:rsid w:val="00A16DC9"/>
    <w:rsid w:val="00A20947"/>
    <w:rsid w:val="00A20F0A"/>
    <w:rsid w:val="00A25E68"/>
    <w:rsid w:val="00A3067E"/>
    <w:rsid w:val="00A307CF"/>
    <w:rsid w:val="00A3154D"/>
    <w:rsid w:val="00A316D9"/>
    <w:rsid w:val="00A321A4"/>
    <w:rsid w:val="00A3222F"/>
    <w:rsid w:val="00A329CE"/>
    <w:rsid w:val="00A32B07"/>
    <w:rsid w:val="00A32D32"/>
    <w:rsid w:val="00A352A2"/>
    <w:rsid w:val="00A356AA"/>
    <w:rsid w:val="00A35B47"/>
    <w:rsid w:val="00A35D71"/>
    <w:rsid w:val="00A3666B"/>
    <w:rsid w:val="00A36DF2"/>
    <w:rsid w:val="00A36FAD"/>
    <w:rsid w:val="00A371AB"/>
    <w:rsid w:val="00A373E1"/>
    <w:rsid w:val="00A418F5"/>
    <w:rsid w:val="00A41FD4"/>
    <w:rsid w:val="00A43920"/>
    <w:rsid w:val="00A43AC9"/>
    <w:rsid w:val="00A43C53"/>
    <w:rsid w:val="00A462FF"/>
    <w:rsid w:val="00A47346"/>
    <w:rsid w:val="00A47407"/>
    <w:rsid w:val="00A47D16"/>
    <w:rsid w:val="00A511C5"/>
    <w:rsid w:val="00A532E2"/>
    <w:rsid w:val="00A53456"/>
    <w:rsid w:val="00A5384B"/>
    <w:rsid w:val="00A55605"/>
    <w:rsid w:val="00A55C97"/>
    <w:rsid w:val="00A562D6"/>
    <w:rsid w:val="00A56CF9"/>
    <w:rsid w:val="00A56F9F"/>
    <w:rsid w:val="00A57D20"/>
    <w:rsid w:val="00A60A44"/>
    <w:rsid w:val="00A61579"/>
    <w:rsid w:val="00A61CBE"/>
    <w:rsid w:val="00A61DE0"/>
    <w:rsid w:val="00A6246C"/>
    <w:rsid w:val="00A65AE8"/>
    <w:rsid w:val="00A66BD4"/>
    <w:rsid w:val="00A70853"/>
    <w:rsid w:val="00A708E4"/>
    <w:rsid w:val="00A70D14"/>
    <w:rsid w:val="00A70F1F"/>
    <w:rsid w:val="00A7188D"/>
    <w:rsid w:val="00A71E10"/>
    <w:rsid w:val="00A7556B"/>
    <w:rsid w:val="00A77708"/>
    <w:rsid w:val="00A849FB"/>
    <w:rsid w:val="00A84C95"/>
    <w:rsid w:val="00A864E7"/>
    <w:rsid w:val="00A875DE"/>
    <w:rsid w:val="00A90242"/>
    <w:rsid w:val="00A908F8"/>
    <w:rsid w:val="00A921B9"/>
    <w:rsid w:val="00A9250E"/>
    <w:rsid w:val="00A93180"/>
    <w:rsid w:val="00A93C05"/>
    <w:rsid w:val="00A95C42"/>
    <w:rsid w:val="00A9640F"/>
    <w:rsid w:val="00A97422"/>
    <w:rsid w:val="00A9790F"/>
    <w:rsid w:val="00A97B8A"/>
    <w:rsid w:val="00AA0394"/>
    <w:rsid w:val="00AA1DAE"/>
    <w:rsid w:val="00AA23AA"/>
    <w:rsid w:val="00AA4375"/>
    <w:rsid w:val="00AA6471"/>
    <w:rsid w:val="00AA7238"/>
    <w:rsid w:val="00AA7F48"/>
    <w:rsid w:val="00AB07B9"/>
    <w:rsid w:val="00AB07E2"/>
    <w:rsid w:val="00AB167A"/>
    <w:rsid w:val="00AB2455"/>
    <w:rsid w:val="00AB2838"/>
    <w:rsid w:val="00AB3258"/>
    <w:rsid w:val="00AB6118"/>
    <w:rsid w:val="00AB77A6"/>
    <w:rsid w:val="00AC01C8"/>
    <w:rsid w:val="00AC1E72"/>
    <w:rsid w:val="00AC2712"/>
    <w:rsid w:val="00AC2F10"/>
    <w:rsid w:val="00AC308B"/>
    <w:rsid w:val="00AC7AC9"/>
    <w:rsid w:val="00AD0C1F"/>
    <w:rsid w:val="00AD2882"/>
    <w:rsid w:val="00AD2C27"/>
    <w:rsid w:val="00AD2FBE"/>
    <w:rsid w:val="00AD327E"/>
    <w:rsid w:val="00AD57D6"/>
    <w:rsid w:val="00AE0FBA"/>
    <w:rsid w:val="00AE11A9"/>
    <w:rsid w:val="00AE1858"/>
    <w:rsid w:val="00AE523B"/>
    <w:rsid w:val="00AE58DF"/>
    <w:rsid w:val="00AE61AA"/>
    <w:rsid w:val="00AE67A5"/>
    <w:rsid w:val="00AE7339"/>
    <w:rsid w:val="00AF045B"/>
    <w:rsid w:val="00AF0634"/>
    <w:rsid w:val="00AF2B36"/>
    <w:rsid w:val="00AF2C04"/>
    <w:rsid w:val="00AF311A"/>
    <w:rsid w:val="00AF3FED"/>
    <w:rsid w:val="00AF4663"/>
    <w:rsid w:val="00AF6555"/>
    <w:rsid w:val="00AF71F3"/>
    <w:rsid w:val="00AF7DFA"/>
    <w:rsid w:val="00B008A4"/>
    <w:rsid w:val="00B00CA5"/>
    <w:rsid w:val="00B01484"/>
    <w:rsid w:val="00B025B0"/>
    <w:rsid w:val="00B040AB"/>
    <w:rsid w:val="00B041EC"/>
    <w:rsid w:val="00B05A44"/>
    <w:rsid w:val="00B05A6B"/>
    <w:rsid w:val="00B06CE2"/>
    <w:rsid w:val="00B07DA0"/>
    <w:rsid w:val="00B10A18"/>
    <w:rsid w:val="00B10ADC"/>
    <w:rsid w:val="00B123DC"/>
    <w:rsid w:val="00B1309E"/>
    <w:rsid w:val="00B138C3"/>
    <w:rsid w:val="00B1425B"/>
    <w:rsid w:val="00B14B07"/>
    <w:rsid w:val="00B15776"/>
    <w:rsid w:val="00B16D39"/>
    <w:rsid w:val="00B179EE"/>
    <w:rsid w:val="00B17D90"/>
    <w:rsid w:val="00B20F37"/>
    <w:rsid w:val="00B21389"/>
    <w:rsid w:val="00B216DE"/>
    <w:rsid w:val="00B224DC"/>
    <w:rsid w:val="00B2375B"/>
    <w:rsid w:val="00B30A19"/>
    <w:rsid w:val="00B318CE"/>
    <w:rsid w:val="00B32487"/>
    <w:rsid w:val="00B328AF"/>
    <w:rsid w:val="00B33B29"/>
    <w:rsid w:val="00B33BB8"/>
    <w:rsid w:val="00B33C2B"/>
    <w:rsid w:val="00B340A9"/>
    <w:rsid w:val="00B34127"/>
    <w:rsid w:val="00B360FA"/>
    <w:rsid w:val="00B36260"/>
    <w:rsid w:val="00B36809"/>
    <w:rsid w:val="00B378B4"/>
    <w:rsid w:val="00B417AD"/>
    <w:rsid w:val="00B41BBC"/>
    <w:rsid w:val="00B41FA6"/>
    <w:rsid w:val="00B41FE4"/>
    <w:rsid w:val="00B42065"/>
    <w:rsid w:val="00B42A1B"/>
    <w:rsid w:val="00B43136"/>
    <w:rsid w:val="00B43822"/>
    <w:rsid w:val="00B43825"/>
    <w:rsid w:val="00B4399A"/>
    <w:rsid w:val="00B444E4"/>
    <w:rsid w:val="00B45B90"/>
    <w:rsid w:val="00B5011A"/>
    <w:rsid w:val="00B511B4"/>
    <w:rsid w:val="00B51AC8"/>
    <w:rsid w:val="00B5481E"/>
    <w:rsid w:val="00B5485D"/>
    <w:rsid w:val="00B562A2"/>
    <w:rsid w:val="00B57616"/>
    <w:rsid w:val="00B6043D"/>
    <w:rsid w:val="00B6095F"/>
    <w:rsid w:val="00B60D80"/>
    <w:rsid w:val="00B61738"/>
    <w:rsid w:val="00B6208C"/>
    <w:rsid w:val="00B6215E"/>
    <w:rsid w:val="00B65AA3"/>
    <w:rsid w:val="00B6661D"/>
    <w:rsid w:val="00B6691A"/>
    <w:rsid w:val="00B66F27"/>
    <w:rsid w:val="00B6799A"/>
    <w:rsid w:val="00B70D19"/>
    <w:rsid w:val="00B71D5B"/>
    <w:rsid w:val="00B71EBB"/>
    <w:rsid w:val="00B73223"/>
    <w:rsid w:val="00B741A6"/>
    <w:rsid w:val="00B745FE"/>
    <w:rsid w:val="00B7546B"/>
    <w:rsid w:val="00B7680C"/>
    <w:rsid w:val="00B77B20"/>
    <w:rsid w:val="00B814D8"/>
    <w:rsid w:val="00B816C9"/>
    <w:rsid w:val="00B82D31"/>
    <w:rsid w:val="00B83184"/>
    <w:rsid w:val="00B83AF4"/>
    <w:rsid w:val="00B8589A"/>
    <w:rsid w:val="00B8622A"/>
    <w:rsid w:val="00B86576"/>
    <w:rsid w:val="00B87DA1"/>
    <w:rsid w:val="00B87F12"/>
    <w:rsid w:val="00B91364"/>
    <w:rsid w:val="00B9136E"/>
    <w:rsid w:val="00B94A82"/>
    <w:rsid w:val="00B94DFA"/>
    <w:rsid w:val="00B96936"/>
    <w:rsid w:val="00B96D78"/>
    <w:rsid w:val="00B9728C"/>
    <w:rsid w:val="00BA13A5"/>
    <w:rsid w:val="00BA1534"/>
    <w:rsid w:val="00BA4118"/>
    <w:rsid w:val="00BA4D9A"/>
    <w:rsid w:val="00BA4E36"/>
    <w:rsid w:val="00BA6DDF"/>
    <w:rsid w:val="00BA6F74"/>
    <w:rsid w:val="00BA6FE2"/>
    <w:rsid w:val="00BA7585"/>
    <w:rsid w:val="00BA7EE4"/>
    <w:rsid w:val="00BB0A65"/>
    <w:rsid w:val="00BB0B75"/>
    <w:rsid w:val="00BB15F2"/>
    <w:rsid w:val="00BB2A6D"/>
    <w:rsid w:val="00BB32AF"/>
    <w:rsid w:val="00BB56DD"/>
    <w:rsid w:val="00BB60EC"/>
    <w:rsid w:val="00BB636E"/>
    <w:rsid w:val="00BB750D"/>
    <w:rsid w:val="00BB75F8"/>
    <w:rsid w:val="00BC0411"/>
    <w:rsid w:val="00BC08BC"/>
    <w:rsid w:val="00BC25E5"/>
    <w:rsid w:val="00BC3C75"/>
    <w:rsid w:val="00BC4F90"/>
    <w:rsid w:val="00BC4FAD"/>
    <w:rsid w:val="00BC5557"/>
    <w:rsid w:val="00BC58F6"/>
    <w:rsid w:val="00BC5A7A"/>
    <w:rsid w:val="00BC6034"/>
    <w:rsid w:val="00BC6094"/>
    <w:rsid w:val="00BD255A"/>
    <w:rsid w:val="00BD2BE8"/>
    <w:rsid w:val="00BD5F75"/>
    <w:rsid w:val="00BD7CC4"/>
    <w:rsid w:val="00BE03E1"/>
    <w:rsid w:val="00BE34DA"/>
    <w:rsid w:val="00BE372E"/>
    <w:rsid w:val="00BE6CE3"/>
    <w:rsid w:val="00BF3088"/>
    <w:rsid w:val="00BF5D56"/>
    <w:rsid w:val="00C00268"/>
    <w:rsid w:val="00C00515"/>
    <w:rsid w:val="00C01AB1"/>
    <w:rsid w:val="00C02BCB"/>
    <w:rsid w:val="00C044B9"/>
    <w:rsid w:val="00C061FD"/>
    <w:rsid w:val="00C07FC7"/>
    <w:rsid w:val="00C10659"/>
    <w:rsid w:val="00C130F2"/>
    <w:rsid w:val="00C1575A"/>
    <w:rsid w:val="00C169DD"/>
    <w:rsid w:val="00C17A92"/>
    <w:rsid w:val="00C20981"/>
    <w:rsid w:val="00C224A6"/>
    <w:rsid w:val="00C2516C"/>
    <w:rsid w:val="00C2568B"/>
    <w:rsid w:val="00C27B89"/>
    <w:rsid w:val="00C30FB6"/>
    <w:rsid w:val="00C3294C"/>
    <w:rsid w:val="00C33A8C"/>
    <w:rsid w:val="00C33BDA"/>
    <w:rsid w:val="00C34426"/>
    <w:rsid w:val="00C4055C"/>
    <w:rsid w:val="00C43165"/>
    <w:rsid w:val="00C43688"/>
    <w:rsid w:val="00C43DF0"/>
    <w:rsid w:val="00C43F2D"/>
    <w:rsid w:val="00C443CC"/>
    <w:rsid w:val="00C44D8F"/>
    <w:rsid w:val="00C45020"/>
    <w:rsid w:val="00C4711F"/>
    <w:rsid w:val="00C475C0"/>
    <w:rsid w:val="00C47BE0"/>
    <w:rsid w:val="00C500F1"/>
    <w:rsid w:val="00C5100A"/>
    <w:rsid w:val="00C51C6B"/>
    <w:rsid w:val="00C54827"/>
    <w:rsid w:val="00C54B26"/>
    <w:rsid w:val="00C576C4"/>
    <w:rsid w:val="00C60838"/>
    <w:rsid w:val="00C61349"/>
    <w:rsid w:val="00C61C1D"/>
    <w:rsid w:val="00C61C64"/>
    <w:rsid w:val="00C63BFC"/>
    <w:rsid w:val="00C6462B"/>
    <w:rsid w:val="00C64C02"/>
    <w:rsid w:val="00C669CE"/>
    <w:rsid w:val="00C66ECB"/>
    <w:rsid w:val="00C67C2D"/>
    <w:rsid w:val="00C706DC"/>
    <w:rsid w:val="00C70C97"/>
    <w:rsid w:val="00C7109E"/>
    <w:rsid w:val="00C72010"/>
    <w:rsid w:val="00C727D9"/>
    <w:rsid w:val="00C72CF6"/>
    <w:rsid w:val="00C7361B"/>
    <w:rsid w:val="00C73F38"/>
    <w:rsid w:val="00C74959"/>
    <w:rsid w:val="00C74984"/>
    <w:rsid w:val="00C74B8F"/>
    <w:rsid w:val="00C75404"/>
    <w:rsid w:val="00C75FE1"/>
    <w:rsid w:val="00C765E0"/>
    <w:rsid w:val="00C80A11"/>
    <w:rsid w:val="00C82755"/>
    <w:rsid w:val="00C84EC5"/>
    <w:rsid w:val="00C8514C"/>
    <w:rsid w:val="00C874CD"/>
    <w:rsid w:val="00C87535"/>
    <w:rsid w:val="00C90312"/>
    <w:rsid w:val="00C9065D"/>
    <w:rsid w:val="00C907EA"/>
    <w:rsid w:val="00C913AA"/>
    <w:rsid w:val="00C92941"/>
    <w:rsid w:val="00C92979"/>
    <w:rsid w:val="00C92AC9"/>
    <w:rsid w:val="00C92C18"/>
    <w:rsid w:val="00C93CCC"/>
    <w:rsid w:val="00C94206"/>
    <w:rsid w:val="00C94D16"/>
    <w:rsid w:val="00C95F00"/>
    <w:rsid w:val="00C9618B"/>
    <w:rsid w:val="00C978E0"/>
    <w:rsid w:val="00CA135E"/>
    <w:rsid w:val="00CA4A30"/>
    <w:rsid w:val="00CA52FA"/>
    <w:rsid w:val="00CB1538"/>
    <w:rsid w:val="00CB1BD1"/>
    <w:rsid w:val="00CB1ED8"/>
    <w:rsid w:val="00CB2CC2"/>
    <w:rsid w:val="00CB31E9"/>
    <w:rsid w:val="00CB35FB"/>
    <w:rsid w:val="00CB3D5C"/>
    <w:rsid w:val="00CB5EC3"/>
    <w:rsid w:val="00CB7529"/>
    <w:rsid w:val="00CB7558"/>
    <w:rsid w:val="00CB7BF3"/>
    <w:rsid w:val="00CC0591"/>
    <w:rsid w:val="00CC0891"/>
    <w:rsid w:val="00CC1E4A"/>
    <w:rsid w:val="00CC282C"/>
    <w:rsid w:val="00CC2DCF"/>
    <w:rsid w:val="00CC41D6"/>
    <w:rsid w:val="00CC512C"/>
    <w:rsid w:val="00CC65C8"/>
    <w:rsid w:val="00CC667F"/>
    <w:rsid w:val="00CC6BBF"/>
    <w:rsid w:val="00CC6D41"/>
    <w:rsid w:val="00CD0B50"/>
    <w:rsid w:val="00CD133C"/>
    <w:rsid w:val="00CD19F0"/>
    <w:rsid w:val="00CD1D50"/>
    <w:rsid w:val="00CD28F7"/>
    <w:rsid w:val="00CD2D98"/>
    <w:rsid w:val="00CD491B"/>
    <w:rsid w:val="00CD4ACE"/>
    <w:rsid w:val="00CD5199"/>
    <w:rsid w:val="00CE0D8B"/>
    <w:rsid w:val="00CE0EA7"/>
    <w:rsid w:val="00CE4DAD"/>
    <w:rsid w:val="00CE5FD0"/>
    <w:rsid w:val="00CE6833"/>
    <w:rsid w:val="00CE7164"/>
    <w:rsid w:val="00CF0946"/>
    <w:rsid w:val="00CF1C47"/>
    <w:rsid w:val="00CF21BF"/>
    <w:rsid w:val="00CF272E"/>
    <w:rsid w:val="00CF4B44"/>
    <w:rsid w:val="00CF56BE"/>
    <w:rsid w:val="00CF5A64"/>
    <w:rsid w:val="00CF5CE9"/>
    <w:rsid w:val="00CF76DD"/>
    <w:rsid w:val="00CF7D1F"/>
    <w:rsid w:val="00D01CDF"/>
    <w:rsid w:val="00D02A92"/>
    <w:rsid w:val="00D02CC6"/>
    <w:rsid w:val="00D034BA"/>
    <w:rsid w:val="00D06A02"/>
    <w:rsid w:val="00D073F9"/>
    <w:rsid w:val="00D07A8A"/>
    <w:rsid w:val="00D11455"/>
    <w:rsid w:val="00D12C04"/>
    <w:rsid w:val="00D13171"/>
    <w:rsid w:val="00D13B22"/>
    <w:rsid w:val="00D151B0"/>
    <w:rsid w:val="00D15712"/>
    <w:rsid w:val="00D16035"/>
    <w:rsid w:val="00D1605C"/>
    <w:rsid w:val="00D16D6D"/>
    <w:rsid w:val="00D1788C"/>
    <w:rsid w:val="00D17D27"/>
    <w:rsid w:val="00D17F82"/>
    <w:rsid w:val="00D20E6D"/>
    <w:rsid w:val="00D232A7"/>
    <w:rsid w:val="00D2340E"/>
    <w:rsid w:val="00D2451B"/>
    <w:rsid w:val="00D2540D"/>
    <w:rsid w:val="00D25519"/>
    <w:rsid w:val="00D25A05"/>
    <w:rsid w:val="00D26C64"/>
    <w:rsid w:val="00D307E3"/>
    <w:rsid w:val="00D30FBB"/>
    <w:rsid w:val="00D3180C"/>
    <w:rsid w:val="00D326B0"/>
    <w:rsid w:val="00D3292A"/>
    <w:rsid w:val="00D32D4A"/>
    <w:rsid w:val="00D33C41"/>
    <w:rsid w:val="00D34506"/>
    <w:rsid w:val="00D345F9"/>
    <w:rsid w:val="00D34F1B"/>
    <w:rsid w:val="00D3603C"/>
    <w:rsid w:val="00D37492"/>
    <w:rsid w:val="00D375EC"/>
    <w:rsid w:val="00D419B0"/>
    <w:rsid w:val="00D41E1E"/>
    <w:rsid w:val="00D422FB"/>
    <w:rsid w:val="00D42B8E"/>
    <w:rsid w:val="00D42C78"/>
    <w:rsid w:val="00D43D21"/>
    <w:rsid w:val="00D43EFB"/>
    <w:rsid w:val="00D457C1"/>
    <w:rsid w:val="00D467E2"/>
    <w:rsid w:val="00D470B4"/>
    <w:rsid w:val="00D47B55"/>
    <w:rsid w:val="00D500A1"/>
    <w:rsid w:val="00D511F9"/>
    <w:rsid w:val="00D516C8"/>
    <w:rsid w:val="00D51E88"/>
    <w:rsid w:val="00D521DD"/>
    <w:rsid w:val="00D5330D"/>
    <w:rsid w:val="00D53D17"/>
    <w:rsid w:val="00D54436"/>
    <w:rsid w:val="00D550CD"/>
    <w:rsid w:val="00D558A8"/>
    <w:rsid w:val="00D56AAE"/>
    <w:rsid w:val="00D578C5"/>
    <w:rsid w:val="00D579F8"/>
    <w:rsid w:val="00D61795"/>
    <w:rsid w:val="00D64C55"/>
    <w:rsid w:val="00D64CDD"/>
    <w:rsid w:val="00D6577F"/>
    <w:rsid w:val="00D674B8"/>
    <w:rsid w:val="00D727D4"/>
    <w:rsid w:val="00D72C14"/>
    <w:rsid w:val="00D75B2D"/>
    <w:rsid w:val="00D75CCA"/>
    <w:rsid w:val="00D77552"/>
    <w:rsid w:val="00D807AA"/>
    <w:rsid w:val="00D82C39"/>
    <w:rsid w:val="00D82CE2"/>
    <w:rsid w:val="00D8369B"/>
    <w:rsid w:val="00D836BA"/>
    <w:rsid w:val="00D839EF"/>
    <w:rsid w:val="00D84F64"/>
    <w:rsid w:val="00D856B3"/>
    <w:rsid w:val="00D85EF9"/>
    <w:rsid w:val="00D861B7"/>
    <w:rsid w:val="00D86C3B"/>
    <w:rsid w:val="00D87B67"/>
    <w:rsid w:val="00D91786"/>
    <w:rsid w:val="00D9181E"/>
    <w:rsid w:val="00D9295D"/>
    <w:rsid w:val="00D93100"/>
    <w:rsid w:val="00D96469"/>
    <w:rsid w:val="00D96C63"/>
    <w:rsid w:val="00D971FA"/>
    <w:rsid w:val="00D973DB"/>
    <w:rsid w:val="00DA024F"/>
    <w:rsid w:val="00DA0C0D"/>
    <w:rsid w:val="00DA12AC"/>
    <w:rsid w:val="00DA1391"/>
    <w:rsid w:val="00DA283F"/>
    <w:rsid w:val="00DA39B0"/>
    <w:rsid w:val="00DA3F13"/>
    <w:rsid w:val="00DA4ACA"/>
    <w:rsid w:val="00DA5CC7"/>
    <w:rsid w:val="00DA5CE3"/>
    <w:rsid w:val="00DA7FCA"/>
    <w:rsid w:val="00DB1539"/>
    <w:rsid w:val="00DB1B5E"/>
    <w:rsid w:val="00DB3C76"/>
    <w:rsid w:val="00DB3E7A"/>
    <w:rsid w:val="00DB4C5D"/>
    <w:rsid w:val="00DB6A0D"/>
    <w:rsid w:val="00DB6BB3"/>
    <w:rsid w:val="00DC30AB"/>
    <w:rsid w:val="00DC4ECF"/>
    <w:rsid w:val="00DC6CC8"/>
    <w:rsid w:val="00DC7C7B"/>
    <w:rsid w:val="00DD0B6B"/>
    <w:rsid w:val="00DD1842"/>
    <w:rsid w:val="00DD281B"/>
    <w:rsid w:val="00DD28F9"/>
    <w:rsid w:val="00DD50B1"/>
    <w:rsid w:val="00DD56E4"/>
    <w:rsid w:val="00DD6583"/>
    <w:rsid w:val="00DD6902"/>
    <w:rsid w:val="00DE056A"/>
    <w:rsid w:val="00DE06AB"/>
    <w:rsid w:val="00DE0C98"/>
    <w:rsid w:val="00DE17A0"/>
    <w:rsid w:val="00DE27FA"/>
    <w:rsid w:val="00DE343D"/>
    <w:rsid w:val="00DE34FF"/>
    <w:rsid w:val="00DE3708"/>
    <w:rsid w:val="00DE3A9C"/>
    <w:rsid w:val="00DE57DF"/>
    <w:rsid w:val="00DE5DC6"/>
    <w:rsid w:val="00DE60D7"/>
    <w:rsid w:val="00DE610C"/>
    <w:rsid w:val="00DF146B"/>
    <w:rsid w:val="00DF2933"/>
    <w:rsid w:val="00DF2EC3"/>
    <w:rsid w:val="00DF2F4C"/>
    <w:rsid w:val="00DF3C5C"/>
    <w:rsid w:val="00DF403A"/>
    <w:rsid w:val="00DF42C1"/>
    <w:rsid w:val="00DF470A"/>
    <w:rsid w:val="00DF6361"/>
    <w:rsid w:val="00DF76CD"/>
    <w:rsid w:val="00E00E58"/>
    <w:rsid w:val="00E01A33"/>
    <w:rsid w:val="00E01BC8"/>
    <w:rsid w:val="00E028AB"/>
    <w:rsid w:val="00E02C84"/>
    <w:rsid w:val="00E0361B"/>
    <w:rsid w:val="00E04EB6"/>
    <w:rsid w:val="00E05100"/>
    <w:rsid w:val="00E0522F"/>
    <w:rsid w:val="00E05839"/>
    <w:rsid w:val="00E103A2"/>
    <w:rsid w:val="00E11AF7"/>
    <w:rsid w:val="00E120DB"/>
    <w:rsid w:val="00E12F48"/>
    <w:rsid w:val="00E13860"/>
    <w:rsid w:val="00E13ADE"/>
    <w:rsid w:val="00E15FF8"/>
    <w:rsid w:val="00E16CA7"/>
    <w:rsid w:val="00E17759"/>
    <w:rsid w:val="00E17FE7"/>
    <w:rsid w:val="00E20762"/>
    <w:rsid w:val="00E21641"/>
    <w:rsid w:val="00E23404"/>
    <w:rsid w:val="00E23CEB"/>
    <w:rsid w:val="00E23D2F"/>
    <w:rsid w:val="00E25A37"/>
    <w:rsid w:val="00E26B40"/>
    <w:rsid w:val="00E26B77"/>
    <w:rsid w:val="00E26FE1"/>
    <w:rsid w:val="00E2749A"/>
    <w:rsid w:val="00E301BB"/>
    <w:rsid w:val="00E31167"/>
    <w:rsid w:val="00E3182C"/>
    <w:rsid w:val="00E31E01"/>
    <w:rsid w:val="00E32EE7"/>
    <w:rsid w:val="00E33B21"/>
    <w:rsid w:val="00E34381"/>
    <w:rsid w:val="00E3446F"/>
    <w:rsid w:val="00E375F5"/>
    <w:rsid w:val="00E37F51"/>
    <w:rsid w:val="00E40DC9"/>
    <w:rsid w:val="00E41E8C"/>
    <w:rsid w:val="00E4261A"/>
    <w:rsid w:val="00E4337A"/>
    <w:rsid w:val="00E44719"/>
    <w:rsid w:val="00E447F2"/>
    <w:rsid w:val="00E44A99"/>
    <w:rsid w:val="00E450DB"/>
    <w:rsid w:val="00E4518C"/>
    <w:rsid w:val="00E459F1"/>
    <w:rsid w:val="00E46743"/>
    <w:rsid w:val="00E4733B"/>
    <w:rsid w:val="00E509C6"/>
    <w:rsid w:val="00E50AFE"/>
    <w:rsid w:val="00E51797"/>
    <w:rsid w:val="00E52082"/>
    <w:rsid w:val="00E53254"/>
    <w:rsid w:val="00E55464"/>
    <w:rsid w:val="00E557D9"/>
    <w:rsid w:val="00E564F0"/>
    <w:rsid w:val="00E56E11"/>
    <w:rsid w:val="00E61E84"/>
    <w:rsid w:val="00E62441"/>
    <w:rsid w:val="00E62880"/>
    <w:rsid w:val="00E628FD"/>
    <w:rsid w:val="00E65EEB"/>
    <w:rsid w:val="00E66298"/>
    <w:rsid w:val="00E662BA"/>
    <w:rsid w:val="00E669A5"/>
    <w:rsid w:val="00E66F78"/>
    <w:rsid w:val="00E70E03"/>
    <w:rsid w:val="00E7119C"/>
    <w:rsid w:val="00E72A0B"/>
    <w:rsid w:val="00E73EA7"/>
    <w:rsid w:val="00E73EF3"/>
    <w:rsid w:val="00E7445B"/>
    <w:rsid w:val="00E753FF"/>
    <w:rsid w:val="00E75981"/>
    <w:rsid w:val="00E77FA9"/>
    <w:rsid w:val="00E80096"/>
    <w:rsid w:val="00E80555"/>
    <w:rsid w:val="00E84246"/>
    <w:rsid w:val="00E85711"/>
    <w:rsid w:val="00E866D6"/>
    <w:rsid w:val="00E87E9F"/>
    <w:rsid w:val="00E9187F"/>
    <w:rsid w:val="00E91D57"/>
    <w:rsid w:val="00E9382B"/>
    <w:rsid w:val="00E9396A"/>
    <w:rsid w:val="00E94DDE"/>
    <w:rsid w:val="00E96958"/>
    <w:rsid w:val="00E970B7"/>
    <w:rsid w:val="00E974D5"/>
    <w:rsid w:val="00E975CF"/>
    <w:rsid w:val="00EA039E"/>
    <w:rsid w:val="00EA23EF"/>
    <w:rsid w:val="00EA3555"/>
    <w:rsid w:val="00EA3BB4"/>
    <w:rsid w:val="00EA3E29"/>
    <w:rsid w:val="00EA4550"/>
    <w:rsid w:val="00EA47D7"/>
    <w:rsid w:val="00EA4800"/>
    <w:rsid w:val="00EA690B"/>
    <w:rsid w:val="00EB0287"/>
    <w:rsid w:val="00EB322D"/>
    <w:rsid w:val="00EB4473"/>
    <w:rsid w:val="00EB4D45"/>
    <w:rsid w:val="00EB5B76"/>
    <w:rsid w:val="00EB60E0"/>
    <w:rsid w:val="00EB6F22"/>
    <w:rsid w:val="00EB6F6A"/>
    <w:rsid w:val="00EB7F82"/>
    <w:rsid w:val="00EC0AC8"/>
    <w:rsid w:val="00EC2B39"/>
    <w:rsid w:val="00EC3D9B"/>
    <w:rsid w:val="00EC4726"/>
    <w:rsid w:val="00EC4761"/>
    <w:rsid w:val="00EC4F37"/>
    <w:rsid w:val="00EC5208"/>
    <w:rsid w:val="00EC52EC"/>
    <w:rsid w:val="00EC5803"/>
    <w:rsid w:val="00EC61A7"/>
    <w:rsid w:val="00EC77C4"/>
    <w:rsid w:val="00EC7CCA"/>
    <w:rsid w:val="00ED04F3"/>
    <w:rsid w:val="00ED112B"/>
    <w:rsid w:val="00ED14EC"/>
    <w:rsid w:val="00ED19AA"/>
    <w:rsid w:val="00ED1A3B"/>
    <w:rsid w:val="00ED307F"/>
    <w:rsid w:val="00ED48AD"/>
    <w:rsid w:val="00ED57F4"/>
    <w:rsid w:val="00ED5D49"/>
    <w:rsid w:val="00ED7F8A"/>
    <w:rsid w:val="00EE0A02"/>
    <w:rsid w:val="00EE40F0"/>
    <w:rsid w:val="00EE6053"/>
    <w:rsid w:val="00EE71B4"/>
    <w:rsid w:val="00EF0414"/>
    <w:rsid w:val="00EF15B8"/>
    <w:rsid w:val="00EF2A43"/>
    <w:rsid w:val="00EF5CE5"/>
    <w:rsid w:val="00F0088E"/>
    <w:rsid w:val="00F03519"/>
    <w:rsid w:val="00F03882"/>
    <w:rsid w:val="00F03C1D"/>
    <w:rsid w:val="00F047B0"/>
    <w:rsid w:val="00F0623A"/>
    <w:rsid w:val="00F06601"/>
    <w:rsid w:val="00F105FD"/>
    <w:rsid w:val="00F10843"/>
    <w:rsid w:val="00F1108C"/>
    <w:rsid w:val="00F1285E"/>
    <w:rsid w:val="00F13925"/>
    <w:rsid w:val="00F154DD"/>
    <w:rsid w:val="00F1734D"/>
    <w:rsid w:val="00F213AA"/>
    <w:rsid w:val="00F22016"/>
    <w:rsid w:val="00F2204B"/>
    <w:rsid w:val="00F22A5C"/>
    <w:rsid w:val="00F22E1E"/>
    <w:rsid w:val="00F245CA"/>
    <w:rsid w:val="00F2487F"/>
    <w:rsid w:val="00F25365"/>
    <w:rsid w:val="00F255CF"/>
    <w:rsid w:val="00F25B9F"/>
    <w:rsid w:val="00F30717"/>
    <w:rsid w:val="00F312B9"/>
    <w:rsid w:val="00F33585"/>
    <w:rsid w:val="00F34E49"/>
    <w:rsid w:val="00F405AC"/>
    <w:rsid w:val="00F40D72"/>
    <w:rsid w:val="00F41725"/>
    <w:rsid w:val="00F424CF"/>
    <w:rsid w:val="00F432ED"/>
    <w:rsid w:val="00F44592"/>
    <w:rsid w:val="00F445B9"/>
    <w:rsid w:val="00F462BA"/>
    <w:rsid w:val="00F474E7"/>
    <w:rsid w:val="00F477A3"/>
    <w:rsid w:val="00F51064"/>
    <w:rsid w:val="00F521B4"/>
    <w:rsid w:val="00F53357"/>
    <w:rsid w:val="00F53581"/>
    <w:rsid w:val="00F53A01"/>
    <w:rsid w:val="00F53DC4"/>
    <w:rsid w:val="00F542DB"/>
    <w:rsid w:val="00F546B0"/>
    <w:rsid w:val="00F55909"/>
    <w:rsid w:val="00F55DFA"/>
    <w:rsid w:val="00F55EF2"/>
    <w:rsid w:val="00F613F8"/>
    <w:rsid w:val="00F61B5D"/>
    <w:rsid w:val="00F6247A"/>
    <w:rsid w:val="00F64186"/>
    <w:rsid w:val="00F64616"/>
    <w:rsid w:val="00F655F5"/>
    <w:rsid w:val="00F6662D"/>
    <w:rsid w:val="00F666EA"/>
    <w:rsid w:val="00F66AC6"/>
    <w:rsid w:val="00F66B9B"/>
    <w:rsid w:val="00F66F8C"/>
    <w:rsid w:val="00F703F1"/>
    <w:rsid w:val="00F736E8"/>
    <w:rsid w:val="00F741AE"/>
    <w:rsid w:val="00F75E64"/>
    <w:rsid w:val="00F776B9"/>
    <w:rsid w:val="00F801F5"/>
    <w:rsid w:val="00F80DC1"/>
    <w:rsid w:val="00F81A2D"/>
    <w:rsid w:val="00F83152"/>
    <w:rsid w:val="00F8339B"/>
    <w:rsid w:val="00F8469C"/>
    <w:rsid w:val="00F85147"/>
    <w:rsid w:val="00F85E64"/>
    <w:rsid w:val="00F872AF"/>
    <w:rsid w:val="00F87F0C"/>
    <w:rsid w:val="00F90DAC"/>
    <w:rsid w:val="00F91B51"/>
    <w:rsid w:val="00F925E9"/>
    <w:rsid w:val="00F9312D"/>
    <w:rsid w:val="00F93177"/>
    <w:rsid w:val="00F9686E"/>
    <w:rsid w:val="00F96E7E"/>
    <w:rsid w:val="00F97504"/>
    <w:rsid w:val="00FA36E7"/>
    <w:rsid w:val="00FA3D6B"/>
    <w:rsid w:val="00FA4439"/>
    <w:rsid w:val="00FA65FB"/>
    <w:rsid w:val="00FA6E6C"/>
    <w:rsid w:val="00FA743B"/>
    <w:rsid w:val="00FB01FA"/>
    <w:rsid w:val="00FB06D5"/>
    <w:rsid w:val="00FB2496"/>
    <w:rsid w:val="00FB27A7"/>
    <w:rsid w:val="00FB51E9"/>
    <w:rsid w:val="00FB531D"/>
    <w:rsid w:val="00FC02CA"/>
    <w:rsid w:val="00FC0410"/>
    <w:rsid w:val="00FC2839"/>
    <w:rsid w:val="00FC4CC8"/>
    <w:rsid w:val="00FC4D9B"/>
    <w:rsid w:val="00FC650E"/>
    <w:rsid w:val="00FC7285"/>
    <w:rsid w:val="00FC7FD5"/>
    <w:rsid w:val="00FD0656"/>
    <w:rsid w:val="00FD0E53"/>
    <w:rsid w:val="00FD3C69"/>
    <w:rsid w:val="00FD53E8"/>
    <w:rsid w:val="00FE0E20"/>
    <w:rsid w:val="00FE176D"/>
    <w:rsid w:val="00FE372A"/>
    <w:rsid w:val="00FE39F4"/>
    <w:rsid w:val="00FE4B8F"/>
    <w:rsid w:val="00FE6E67"/>
    <w:rsid w:val="00FE7EE1"/>
    <w:rsid w:val="00FE7FC7"/>
    <w:rsid w:val="00FF1787"/>
    <w:rsid w:val="00FF2C6A"/>
    <w:rsid w:val="00FF2C89"/>
    <w:rsid w:val="00FF341E"/>
    <w:rsid w:val="00FF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62E216"/>
  <w15:docId w15:val="{EE3129E0-2988-4471-A250-130DB7E1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37"/>
    <w:rPr>
      <w:rFonts w:eastAsia="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6437"/>
    <w:rPr>
      <w:color w:val="0000FF"/>
      <w:u w:val="single"/>
    </w:rPr>
  </w:style>
  <w:style w:type="paragraph" w:styleId="NormalWeb">
    <w:name w:val="Normal (Web)"/>
    <w:basedOn w:val="Normal"/>
    <w:uiPriority w:val="99"/>
    <w:unhideWhenUsed/>
    <w:rsid w:val="00446437"/>
    <w:pPr>
      <w:spacing w:before="100" w:beforeAutospacing="1" w:after="100" w:afterAutospacing="1"/>
    </w:pPr>
    <w:rPr>
      <w:rFonts w:ascii="Verdana" w:hAnsi="Verdana"/>
      <w:sz w:val="18"/>
      <w:szCs w:val="18"/>
    </w:rPr>
  </w:style>
  <w:style w:type="paragraph" w:styleId="Footer">
    <w:name w:val="footer"/>
    <w:basedOn w:val="Normal"/>
    <w:link w:val="FooterChar"/>
    <w:unhideWhenUsed/>
    <w:rsid w:val="00446437"/>
    <w:pPr>
      <w:tabs>
        <w:tab w:val="center" w:pos="4153"/>
        <w:tab w:val="right" w:pos="8306"/>
      </w:tabs>
    </w:pPr>
  </w:style>
  <w:style w:type="character" w:customStyle="1" w:styleId="FooterChar">
    <w:name w:val="Footer Char"/>
    <w:link w:val="Footer"/>
    <w:rsid w:val="00446437"/>
    <w:rPr>
      <w:rFonts w:eastAsia="Times New Roman" w:cs="Times New Roman"/>
      <w:sz w:val="24"/>
      <w:szCs w:val="24"/>
      <w:lang w:eastAsia="lv-LV"/>
    </w:rPr>
  </w:style>
  <w:style w:type="paragraph" w:styleId="BodyText2">
    <w:name w:val="Body Text 2"/>
    <w:basedOn w:val="Normal"/>
    <w:link w:val="BodyText2Char"/>
    <w:unhideWhenUsed/>
    <w:rsid w:val="00446437"/>
    <w:pPr>
      <w:jc w:val="both"/>
    </w:pPr>
    <w:rPr>
      <w:color w:val="000000"/>
      <w:sz w:val="28"/>
      <w:szCs w:val="28"/>
    </w:rPr>
  </w:style>
  <w:style w:type="character" w:customStyle="1" w:styleId="BodyText2Char">
    <w:name w:val="Body Text 2 Char"/>
    <w:link w:val="BodyText2"/>
    <w:rsid w:val="00446437"/>
    <w:rPr>
      <w:rFonts w:eastAsia="Times New Roman" w:cs="Times New Roman"/>
      <w:color w:val="000000"/>
      <w:szCs w:val="28"/>
      <w:lang w:eastAsia="lv-LV"/>
    </w:rPr>
  </w:style>
  <w:style w:type="paragraph" w:customStyle="1" w:styleId="naisf">
    <w:name w:val="naisf"/>
    <w:basedOn w:val="Normal"/>
    <w:rsid w:val="00446437"/>
    <w:pPr>
      <w:spacing w:before="75" w:after="75"/>
      <w:ind w:firstLine="375"/>
      <w:jc w:val="both"/>
    </w:pPr>
  </w:style>
  <w:style w:type="paragraph" w:customStyle="1" w:styleId="naisnod">
    <w:name w:val="naisnod"/>
    <w:basedOn w:val="Normal"/>
    <w:rsid w:val="00446437"/>
    <w:pPr>
      <w:spacing w:before="150" w:after="150"/>
      <w:jc w:val="center"/>
    </w:pPr>
    <w:rPr>
      <w:b/>
      <w:bCs/>
    </w:rPr>
  </w:style>
  <w:style w:type="paragraph" w:customStyle="1" w:styleId="naiskr">
    <w:name w:val="naiskr"/>
    <w:basedOn w:val="Normal"/>
    <w:rsid w:val="00446437"/>
    <w:pPr>
      <w:spacing w:before="75" w:after="75"/>
    </w:pPr>
  </w:style>
  <w:style w:type="paragraph" w:customStyle="1" w:styleId="Default">
    <w:name w:val="Default"/>
    <w:rsid w:val="00446437"/>
    <w:pPr>
      <w:autoSpaceDE w:val="0"/>
      <w:autoSpaceDN w:val="0"/>
      <w:adjustRightInd w:val="0"/>
    </w:pPr>
    <w:rPr>
      <w:rFonts w:ascii="EUAlbertina" w:eastAsia="Times New Roman" w:hAnsi="EUAlbertina" w:cs="EUAlbertina"/>
      <w:color w:val="000000"/>
      <w:sz w:val="24"/>
      <w:szCs w:val="24"/>
      <w:lang w:val="lv-LV" w:eastAsia="lv-LV"/>
    </w:rPr>
  </w:style>
  <w:style w:type="paragraph" w:customStyle="1" w:styleId="naisc">
    <w:name w:val="naisc"/>
    <w:basedOn w:val="Normal"/>
    <w:rsid w:val="00446437"/>
    <w:pPr>
      <w:spacing w:before="100" w:after="100"/>
      <w:jc w:val="center"/>
    </w:pPr>
    <w:rPr>
      <w:sz w:val="26"/>
      <w:szCs w:val="20"/>
      <w:lang w:val="en-GB" w:eastAsia="en-US"/>
    </w:rPr>
  </w:style>
  <w:style w:type="character" w:styleId="Emphasis">
    <w:name w:val="Emphasis"/>
    <w:uiPriority w:val="20"/>
    <w:qFormat/>
    <w:rsid w:val="00446437"/>
    <w:rPr>
      <w:i/>
      <w:iCs/>
    </w:rPr>
  </w:style>
  <w:style w:type="paragraph" w:styleId="BalloonText">
    <w:name w:val="Balloon Text"/>
    <w:basedOn w:val="Normal"/>
    <w:link w:val="BalloonTextChar"/>
    <w:uiPriority w:val="99"/>
    <w:semiHidden/>
    <w:unhideWhenUsed/>
    <w:rsid w:val="0066073E"/>
    <w:rPr>
      <w:rFonts w:ascii="Tahoma" w:hAnsi="Tahoma" w:cs="Tahoma"/>
      <w:sz w:val="16"/>
      <w:szCs w:val="16"/>
    </w:rPr>
  </w:style>
  <w:style w:type="character" w:customStyle="1" w:styleId="BalloonTextChar">
    <w:name w:val="Balloon Text Char"/>
    <w:link w:val="BalloonText"/>
    <w:uiPriority w:val="99"/>
    <w:semiHidden/>
    <w:rsid w:val="0066073E"/>
    <w:rPr>
      <w:rFonts w:ascii="Tahoma" w:eastAsia="Times New Roman" w:hAnsi="Tahoma" w:cs="Tahoma"/>
      <w:sz w:val="16"/>
      <w:szCs w:val="16"/>
      <w:lang w:eastAsia="lv-LV"/>
    </w:rPr>
  </w:style>
  <w:style w:type="character" w:styleId="CommentReference">
    <w:name w:val="annotation reference"/>
    <w:uiPriority w:val="99"/>
    <w:semiHidden/>
    <w:unhideWhenUsed/>
    <w:rsid w:val="00B6095F"/>
    <w:rPr>
      <w:sz w:val="16"/>
      <w:szCs w:val="16"/>
    </w:rPr>
  </w:style>
  <w:style w:type="paragraph" w:styleId="CommentText">
    <w:name w:val="annotation text"/>
    <w:basedOn w:val="Normal"/>
    <w:link w:val="CommentTextChar"/>
    <w:uiPriority w:val="99"/>
    <w:semiHidden/>
    <w:unhideWhenUsed/>
    <w:rsid w:val="00B6095F"/>
    <w:rPr>
      <w:sz w:val="20"/>
      <w:szCs w:val="20"/>
    </w:rPr>
  </w:style>
  <w:style w:type="character" w:customStyle="1" w:styleId="CommentTextChar">
    <w:name w:val="Comment Text Char"/>
    <w:link w:val="CommentText"/>
    <w:uiPriority w:val="99"/>
    <w:semiHidden/>
    <w:rsid w:val="00B6095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095F"/>
    <w:rPr>
      <w:b/>
      <w:bCs/>
    </w:rPr>
  </w:style>
  <w:style w:type="character" w:customStyle="1" w:styleId="CommentSubjectChar">
    <w:name w:val="Comment Subject Char"/>
    <w:link w:val="CommentSubject"/>
    <w:uiPriority w:val="99"/>
    <w:semiHidden/>
    <w:rsid w:val="00B6095F"/>
    <w:rPr>
      <w:rFonts w:eastAsia="Times New Roman" w:cs="Times New Roman"/>
      <w:b/>
      <w:bCs/>
      <w:sz w:val="20"/>
      <w:szCs w:val="20"/>
      <w:lang w:eastAsia="lv-LV"/>
    </w:rPr>
  </w:style>
  <w:style w:type="paragraph" w:styleId="Header">
    <w:name w:val="header"/>
    <w:basedOn w:val="Normal"/>
    <w:link w:val="HeaderChar"/>
    <w:uiPriority w:val="99"/>
    <w:unhideWhenUsed/>
    <w:rsid w:val="007E29C4"/>
    <w:pPr>
      <w:tabs>
        <w:tab w:val="center" w:pos="4153"/>
        <w:tab w:val="right" w:pos="8306"/>
      </w:tabs>
    </w:pPr>
  </w:style>
  <w:style w:type="character" w:customStyle="1" w:styleId="HeaderChar">
    <w:name w:val="Header Char"/>
    <w:link w:val="Header"/>
    <w:uiPriority w:val="99"/>
    <w:rsid w:val="007E29C4"/>
    <w:rPr>
      <w:rFonts w:eastAsia="Times New Roman" w:cs="Times New Roman"/>
      <w:sz w:val="24"/>
      <w:szCs w:val="24"/>
      <w:lang w:eastAsia="lv-LV"/>
    </w:rPr>
  </w:style>
  <w:style w:type="paragraph" w:styleId="ListParagraph">
    <w:name w:val="List Paragraph"/>
    <w:basedOn w:val="Normal"/>
    <w:uiPriority w:val="34"/>
    <w:qFormat/>
    <w:rsid w:val="00C9618B"/>
    <w:pPr>
      <w:ind w:left="720"/>
      <w:contextualSpacing/>
    </w:pPr>
  </w:style>
  <w:style w:type="paragraph" w:customStyle="1" w:styleId="tvhtml">
    <w:name w:val="tv_html"/>
    <w:basedOn w:val="Normal"/>
    <w:rsid w:val="00131530"/>
    <w:pPr>
      <w:spacing w:before="100" w:beforeAutospacing="1" w:after="100" w:afterAutospacing="1"/>
    </w:pPr>
  </w:style>
  <w:style w:type="character" w:styleId="Strong">
    <w:name w:val="Strong"/>
    <w:uiPriority w:val="22"/>
    <w:qFormat/>
    <w:rsid w:val="00C92C18"/>
    <w:rPr>
      <w:b/>
      <w:bCs/>
    </w:rPr>
  </w:style>
  <w:style w:type="character" w:customStyle="1" w:styleId="italics">
    <w:name w:val="italics"/>
    <w:rsid w:val="00D30FBB"/>
  </w:style>
  <w:style w:type="character" w:customStyle="1" w:styleId="boldface">
    <w:name w:val="boldface"/>
    <w:rsid w:val="00D30FBB"/>
  </w:style>
  <w:style w:type="character" w:customStyle="1" w:styleId="st">
    <w:name w:val="st"/>
    <w:basedOn w:val="DefaultParagraphFont"/>
    <w:rsid w:val="00E44A99"/>
  </w:style>
  <w:style w:type="character" w:customStyle="1" w:styleId="italic">
    <w:name w:val="italic"/>
    <w:rsid w:val="001A3495"/>
  </w:style>
  <w:style w:type="paragraph" w:customStyle="1" w:styleId="naislab">
    <w:name w:val="naislab"/>
    <w:basedOn w:val="Normal"/>
    <w:rsid w:val="00B5481E"/>
    <w:pPr>
      <w:spacing w:before="100" w:after="100"/>
      <w:jc w:val="right"/>
    </w:pPr>
    <w:rPr>
      <w:szCs w:val="20"/>
      <w:lang w:val="en-GB" w:eastAsia="en-US"/>
    </w:rPr>
  </w:style>
  <w:style w:type="paragraph" w:styleId="BodyTextIndent3">
    <w:name w:val="Body Text Indent 3"/>
    <w:basedOn w:val="Normal"/>
    <w:link w:val="BodyTextIndent3Char"/>
    <w:rsid w:val="00417ABE"/>
    <w:pPr>
      <w:spacing w:after="120"/>
      <w:ind w:left="283"/>
    </w:pPr>
    <w:rPr>
      <w:sz w:val="16"/>
      <w:szCs w:val="16"/>
      <w:lang w:eastAsia="en-US"/>
    </w:rPr>
  </w:style>
  <w:style w:type="character" w:customStyle="1" w:styleId="BodyTextIndent3Char">
    <w:name w:val="Body Text Indent 3 Char"/>
    <w:link w:val="BodyTextIndent3"/>
    <w:rsid w:val="00417ABE"/>
    <w:rPr>
      <w:rFonts w:eastAsia="Times New Roman"/>
      <w:sz w:val="16"/>
      <w:szCs w:val="16"/>
      <w:lang w:eastAsia="en-US"/>
    </w:rPr>
  </w:style>
  <w:style w:type="paragraph" w:customStyle="1" w:styleId="tv2132">
    <w:name w:val="tv2132"/>
    <w:basedOn w:val="Normal"/>
    <w:rsid w:val="00C63BFC"/>
    <w:pPr>
      <w:spacing w:line="360" w:lineRule="auto"/>
      <w:ind w:firstLine="300"/>
    </w:pPr>
    <w:rPr>
      <w:color w:val="414142"/>
      <w:sz w:val="20"/>
      <w:szCs w:val="20"/>
    </w:rPr>
  </w:style>
  <w:style w:type="paragraph" w:customStyle="1" w:styleId="labojumupamats1">
    <w:name w:val="labojumu_pamats1"/>
    <w:basedOn w:val="Normal"/>
    <w:rsid w:val="00C63BFC"/>
    <w:pPr>
      <w:spacing w:before="45" w:line="360" w:lineRule="auto"/>
      <w:ind w:firstLine="300"/>
    </w:pPr>
    <w:rPr>
      <w:i/>
      <w:iCs/>
      <w:color w:val="414142"/>
      <w:sz w:val="20"/>
      <w:szCs w:val="20"/>
    </w:rPr>
  </w:style>
  <w:style w:type="table" w:customStyle="1" w:styleId="TableGrid1">
    <w:name w:val="Table Grid1"/>
    <w:basedOn w:val="TableNormal"/>
    <w:next w:val="TableGrid"/>
    <w:rsid w:val="00110638"/>
    <w:rPr>
      <w:rFonts w:eastAsia="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10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7B49"/>
    <w:rPr>
      <w:rFonts w:eastAsia="Times New Roman"/>
      <w:sz w:val="24"/>
      <w:szCs w:val="24"/>
      <w:lang w:val="lv-LV" w:eastAsia="lv-LV"/>
    </w:rPr>
  </w:style>
  <w:style w:type="character" w:styleId="UnresolvedMention">
    <w:name w:val="Unresolved Mention"/>
    <w:basedOn w:val="DefaultParagraphFont"/>
    <w:uiPriority w:val="99"/>
    <w:semiHidden/>
    <w:unhideWhenUsed/>
    <w:rsid w:val="00B17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312866">
      <w:bodyDiv w:val="1"/>
      <w:marLeft w:val="0"/>
      <w:marRight w:val="0"/>
      <w:marTop w:val="0"/>
      <w:marBottom w:val="0"/>
      <w:divBdr>
        <w:top w:val="none" w:sz="0" w:space="0" w:color="auto"/>
        <w:left w:val="none" w:sz="0" w:space="0" w:color="auto"/>
        <w:bottom w:val="none" w:sz="0" w:space="0" w:color="auto"/>
        <w:right w:val="none" w:sz="0" w:space="0" w:color="auto"/>
      </w:divBdr>
    </w:div>
    <w:div w:id="771978467">
      <w:bodyDiv w:val="1"/>
      <w:marLeft w:val="0"/>
      <w:marRight w:val="0"/>
      <w:marTop w:val="0"/>
      <w:marBottom w:val="0"/>
      <w:divBdr>
        <w:top w:val="none" w:sz="0" w:space="0" w:color="auto"/>
        <w:left w:val="none" w:sz="0" w:space="0" w:color="auto"/>
        <w:bottom w:val="none" w:sz="0" w:space="0" w:color="auto"/>
        <w:right w:val="none" w:sz="0" w:space="0" w:color="auto"/>
      </w:divBdr>
      <w:divsChild>
        <w:div w:id="604120845">
          <w:marLeft w:val="0"/>
          <w:marRight w:val="0"/>
          <w:marTop w:val="0"/>
          <w:marBottom w:val="0"/>
          <w:divBdr>
            <w:top w:val="none" w:sz="0" w:space="0" w:color="auto"/>
            <w:left w:val="none" w:sz="0" w:space="0" w:color="auto"/>
            <w:bottom w:val="none" w:sz="0" w:space="0" w:color="auto"/>
            <w:right w:val="none" w:sz="0" w:space="0" w:color="auto"/>
          </w:divBdr>
          <w:divsChild>
            <w:div w:id="796142419">
              <w:marLeft w:val="0"/>
              <w:marRight w:val="0"/>
              <w:marTop w:val="0"/>
              <w:marBottom w:val="0"/>
              <w:divBdr>
                <w:top w:val="none" w:sz="0" w:space="0" w:color="auto"/>
                <w:left w:val="none" w:sz="0" w:space="0" w:color="auto"/>
                <w:bottom w:val="none" w:sz="0" w:space="0" w:color="auto"/>
                <w:right w:val="none" w:sz="0" w:space="0" w:color="auto"/>
              </w:divBdr>
              <w:divsChild>
                <w:div w:id="1361011930">
                  <w:marLeft w:val="0"/>
                  <w:marRight w:val="0"/>
                  <w:marTop w:val="0"/>
                  <w:marBottom w:val="0"/>
                  <w:divBdr>
                    <w:top w:val="none" w:sz="0" w:space="0" w:color="auto"/>
                    <w:left w:val="none" w:sz="0" w:space="0" w:color="auto"/>
                    <w:bottom w:val="none" w:sz="0" w:space="0" w:color="auto"/>
                    <w:right w:val="none" w:sz="0" w:space="0" w:color="auto"/>
                  </w:divBdr>
                  <w:divsChild>
                    <w:div w:id="1164933160">
                      <w:marLeft w:val="0"/>
                      <w:marRight w:val="0"/>
                      <w:marTop w:val="0"/>
                      <w:marBottom w:val="0"/>
                      <w:divBdr>
                        <w:top w:val="none" w:sz="0" w:space="0" w:color="auto"/>
                        <w:left w:val="none" w:sz="0" w:space="0" w:color="auto"/>
                        <w:bottom w:val="none" w:sz="0" w:space="0" w:color="auto"/>
                        <w:right w:val="none" w:sz="0" w:space="0" w:color="auto"/>
                      </w:divBdr>
                      <w:divsChild>
                        <w:div w:id="2063551791">
                          <w:marLeft w:val="0"/>
                          <w:marRight w:val="0"/>
                          <w:marTop w:val="0"/>
                          <w:marBottom w:val="0"/>
                          <w:divBdr>
                            <w:top w:val="none" w:sz="0" w:space="0" w:color="auto"/>
                            <w:left w:val="none" w:sz="0" w:space="0" w:color="auto"/>
                            <w:bottom w:val="none" w:sz="0" w:space="0" w:color="auto"/>
                            <w:right w:val="none" w:sz="0" w:space="0" w:color="auto"/>
                          </w:divBdr>
                          <w:divsChild>
                            <w:div w:id="18918436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25356">
      <w:bodyDiv w:val="1"/>
      <w:marLeft w:val="0"/>
      <w:marRight w:val="0"/>
      <w:marTop w:val="0"/>
      <w:marBottom w:val="0"/>
      <w:divBdr>
        <w:top w:val="none" w:sz="0" w:space="0" w:color="auto"/>
        <w:left w:val="none" w:sz="0" w:space="0" w:color="auto"/>
        <w:bottom w:val="none" w:sz="0" w:space="0" w:color="auto"/>
        <w:right w:val="none" w:sz="0" w:space="0" w:color="auto"/>
      </w:divBdr>
    </w:div>
    <w:div w:id="1130127488">
      <w:bodyDiv w:val="1"/>
      <w:marLeft w:val="0"/>
      <w:marRight w:val="0"/>
      <w:marTop w:val="0"/>
      <w:marBottom w:val="0"/>
      <w:divBdr>
        <w:top w:val="none" w:sz="0" w:space="0" w:color="auto"/>
        <w:left w:val="none" w:sz="0" w:space="0" w:color="auto"/>
        <w:bottom w:val="none" w:sz="0" w:space="0" w:color="auto"/>
        <w:right w:val="none" w:sz="0" w:space="0" w:color="auto"/>
      </w:divBdr>
      <w:divsChild>
        <w:div w:id="798451911">
          <w:marLeft w:val="0"/>
          <w:marRight w:val="0"/>
          <w:marTop w:val="0"/>
          <w:marBottom w:val="0"/>
          <w:divBdr>
            <w:top w:val="none" w:sz="0" w:space="0" w:color="auto"/>
            <w:left w:val="none" w:sz="0" w:space="0" w:color="auto"/>
            <w:bottom w:val="none" w:sz="0" w:space="0" w:color="auto"/>
            <w:right w:val="none" w:sz="0" w:space="0" w:color="auto"/>
          </w:divBdr>
          <w:divsChild>
            <w:div w:id="990870438">
              <w:marLeft w:val="0"/>
              <w:marRight w:val="0"/>
              <w:marTop w:val="0"/>
              <w:marBottom w:val="0"/>
              <w:divBdr>
                <w:top w:val="none" w:sz="0" w:space="0" w:color="auto"/>
                <w:left w:val="none" w:sz="0" w:space="0" w:color="auto"/>
                <w:bottom w:val="none" w:sz="0" w:space="0" w:color="auto"/>
                <w:right w:val="none" w:sz="0" w:space="0" w:color="auto"/>
              </w:divBdr>
              <w:divsChild>
                <w:div w:id="1871337743">
                  <w:marLeft w:val="0"/>
                  <w:marRight w:val="0"/>
                  <w:marTop w:val="0"/>
                  <w:marBottom w:val="0"/>
                  <w:divBdr>
                    <w:top w:val="none" w:sz="0" w:space="0" w:color="auto"/>
                    <w:left w:val="none" w:sz="0" w:space="0" w:color="auto"/>
                    <w:bottom w:val="none" w:sz="0" w:space="0" w:color="auto"/>
                    <w:right w:val="none" w:sz="0" w:space="0" w:color="auto"/>
                  </w:divBdr>
                  <w:divsChild>
                    <w:div w:id="1540361483">
                      <w:marLeft w:val="0"/>
                      <w:marRight w:val="0"/>
                      <w:marTop w:val="0"/>
                      <w:marBottom w:val="0"/>
                      <w:divBdr>
                        <w:top w:val="none" w:sz="0" w:space="0" w:color="auto"/>
                        <w:left w:val="none" w:sz="0" w:space="0" w:color="auto"/>
                        <w:bottom w:val="none" w:sz="0" w:space="0" w:color="auto"/>
                        <w:right w:val="none" w:sz="0" w:space="0" w:color="auto"/>
                      </w:divBdr>
                      <w:divsChild>
                        <w:div w:id="293145335">
                          <w:marLeft w:val="0"/>
                          <w:marRight w:val="0"/>
                          <w:marTop w:val="0"/>
                          <w:marBottom w:val="0"/>
                          <w:divBdr>
                            <w:top w:val="none" w:sz="0" w:space="0" w:color="auto"/>
                            <w:left w:val="none" w:sz="0" w:space="0" w:color="auto"/>
                            <w:bottom w:val="none" w:sz="0" w:space="0" w:color="auto"/>
                            <w:right w:val="none" w:sz="0" w:space="0" w:color="auto"/>
                          </w:divBdr>
                          <w:divsChild>
                            <w:div w:id="2639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262975">
      <w:bodyDiv w:val="1"/>
      <w:marLeft w:val="0"/>
      <w:marRight w:val="0"/>
      <w:marTop w:val="0"/>
      <w:marBottom w:val="0"/>
      <w:divBdr>
        <w:top w:val="none" w:sz="0" w:space="0" w:color="auto"/>
        <w:left w:val="none" w:sz="0" w:space="0" w:color="auto"/>
        <w:bottom w:val="none" w:sz="0" w:space="0" w:color="auto"/>
        <w:right w:val="none" w:sz="0" w:space="0" w:color="auto"/>
      </w:divBdr>
    </w:div>
    <w:div w:id="1456437857">
      <w:bodyDiv w:val="1"/>
      <w:marLeft w:val="0"/>
      <w:marRight w:val="0"/>
      <w:marTop w:val="0"/>
      <w:marBottom w:val="0"/>
      <w:divBdr>
        <w:top w:val="none" w:sz="0" w:space="0" w:color="auto"/>
        <w:left w:val="none" w:sz="0" w:space="0" w:color="auto"/>
        <w:bottom w:val="none" w:sz="0" w:space="0" w:color="auto"/>
        <w:right w:val="none" w:sz="0" w:space="0" w:color="auto"/>
      </w:divBdr>
      <w:divsChild>
        <w:div w:id="180240834">
          <w:marLeft w:val="0"/>
          <w:marRight w:val="0"/>
          <w:marTop w:val="0"/>
          <w:marBottom w:val="0"/>
          <w:divBdr>
            <w:top w:val="none" w:sz="0" w:space="0" w:color="auto"/>
            <w:left w:val="none" w:sz="0" w:space="0" w:color="auto"/>
            <w:bottom w:val="none" w:sz="0" w:space="0" w:color="auto"/>
            <w:right w:val="none" w:sz="0" w:space="0" w:color="auto"/>
          </w:divBdr>
          <w:divsChild>
            <w:div w:id="714357220">
              <w:marLeft w:val="0"/>
              <w:marRight w:val="0"/>
              <w:marTop w:val="0"/>
              <w:marBottom w:val="0"/>
              <w:divBdr>
                <w:top w:val="none" w:sz="0" w:space="0" w:color="auto"/>
                <w:left w:val="none" w:sz="0" w:space="0" w:color="auto"/>
                <w:bottom w:val="none" w:sz="0" w:space="0" w:color="auto"/>
                <w:right w:val="none" w:sz="0" w:space="0" w:color="auto"/>
              </w:divBdr>
              <w:divsChild>
                <w:div w:id="2119133629">
                  <w:marLeft w:val="0"/>
                  <w:marRight w:val="0"/>
                  <w:marTop w:val="0"/>
                  <w:marBottom w:val="0"/>
                  <w:divBdr>
                    <w:top w:val="none" w:sz="0" w:space="0" w:color="auto"/>
                    <w:left w:val="none" w:sz="0" w:space="0" w:color="auto"/>
                    <w:bottom w:val="none" w:sz="0" w:space="0" w:color="auto"/>
                    <w:right w:val="none" w:sz="0" w:space="0" w:color="auto"/>
                  </w:divBdr>
                  <w:divsChild>
                    <w:div w:id="703823173">
                      <w:marLeft w:val="0"/>
                      <w:marRight w:val="0"/>
                      <w:marTop w:val="0"/>
                      <w:marBottom w:val="0"/>
                      <w:divBdr>
                        <w:top w:val="none" w:sz="0" w:space="0" w:color="auto"/>
                        <w:left w:val="none" w:sz="0" w:space="0" w:color="auto"/>
                        <w:bottom w:val="none" w:sz="0" w:space="0" w:color="auto"/>
                        <w:right w:val="none" w:sz="0" w:space="0" w:color="auto"/>
                      </w:divBdr>
                      <w:divsChild>
                        <w:div w:id="443579326">
                          <w:marLeft w:val="0"/>
                          <w:marRight w:val="0"/>
                          <w:marTop w:val="0"/>
                          <w:marBottom w:val="0"/>
                          <w:divBdr>
                            <w:top w:val="none" w:sz="0" w:space="0" w:color="auto"/>
                            <w:left w:val="none" w:sz="0" w:space="0" w:color="auto"/>
                            <w:bottom w:val="none" w:sz="0" w:space="0" w:color="auto"/>
                            <w:right w:val="none" w:sz="0" w:space="0" w:color="auto"/>
                          </w:divBdr>
                          <w:divsChild>
                            <w:div w:id="882059514">
                              <w:marLeft w:val="0"/>
                              <w:marRight w:val="0"/>
                              <w:marTop w:val="240"/>
                              <w:marBottom w:val="0"/>
                              <w:divBdr>
                                <w:top w:val="none" w:sz="0" w:space="0" w:color="auto"/>
                                <w:left w:val="none" w:sz="0" w:space="0" w:color="auto"/>
                                <w:bottom w:val="none" w:sz="0" w:space="0" w:color="auto"/>
                                <w:right w:val="none" w:sz="0" w:space="0" w:color="auto"/>
                              </w:divBdr>
                            </w:div>
                            <w:div w:id="1385105643">
                              <w:marLeft w:val="0"/>
                              <w:marRight w:val="0"/>
                              <w:marTop w:val="0"/>
                              <w:marBottom w:val="0"/>
                              <w:divBdr>
                                <w:top w:val="none" w:sz="0" w:space="0" w:color="auto"/>
                                <w:left w:val="none" w:sz="0" w:space="0" w:color="auto"/>
                                <w:bottom w:val="none" w:sz="0" w:space="0" w:color="auto"/>
                                <w:right w:val="none" w:sz="0" w:space="0" w:color="auto"/>
                              </w:divBdr>
                              <w:divsChild>
                                <w:div w:id="10939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953767">
      <w:bodyDiv w:val="1"/>
      <w:marLeft w:val="0"/>
      <w:marRight w:val="0"/>
      <w:marTop w:val="0"/>
      <w:marBottom w:val="0"/>
      <w:divBdr>
        <w:top w:val="none" w:sz="0" w:space="0" w:color="auto"/>
        <w:left w:val="none" w:sz="0" w:space="0" w:color="auto"/>
        <w:bottom w:val="none" w:sz="0" w:space="0" w:color="auto"/>
        <w:right w:val="none" w:sz="0" w:space="0" w:color="auto"/>
      </w:divBdr>
      <w:divsChild>
        <w:div w:id="1509902440">
          <w:marLeft w:val="0"/>
          <w:marRight w:val="0"/>
          <w:marTop w:val="0"/>
          <w:marBottom w:val="0"/>
          <w:divBdr>
            <w:top w:val="none" w:sz="0" w:space="0" w:color="auto"/>
            <w:left w:val="none" w:sz="0" w:space="0" w:color="auto"/>
            <w:bottom w:val="none" w:sz="0" w:space="0" w:color="auto"/>
            <w:right w:val="none" w:sz="0" w:space="0" w:color="auto"/>
          </w:divBdr>
          <w:divsChild>
            <w:div w:id="2088381602">
              <w:marLeft w:val="0"/>
              <w:marRight w:val="0"/>
              <w:marTop w:val="0"/>
              <w:marBottom w:val="0"/>
              <w:divBdr>
                <w:top w:val="none" w:sz="0" w:space="0" w:color="auto"/>
                <w:left w:val="none" w:sz="0" w:space="0" w:color="auto"/>
                <w:bottom w:val="none" w:sz="0" w:space="0" w:color="auto"/>
                <w:right w:val="none" w:sz="0" w:space="0" w:color="auto"/>
              </w:divBdr>
              <w:divsChild>
                <w:div w:id="2107578973">
                  <w:marLeft w:val="0"/>
                  <w:marRight w:val="0"/>
                  <w:marTop w:val="0"/>
                  <w:marBottom w:val="0"/>
                  <w:divBdr>
                    <w:top w:val="none" w:sz="0" w:space="0" w:color="auto"/>
                    <w:left w:val="none" w:sz="0" w:space="0" w:color="auto"/>
                    <w:bottom w:val="none" w:sz="0" w:space="0" w:color="auto"/>
                    <w:right w:val="none" w:sz="0" w:space="0" w:color="auto"/>
                  </w:divBdr>
                  <w:divsChild>
                    <w:div w:id="1108045214">
                      <w:marLeft w:val="0"/>
                      <w:marRight w:val="0"/>
                      <w:marTop w:val="0"/>
                      <w:marBottom w:val="0"/>
                      <w:divBdr>
                        <w:top w:val="none" w:sz="0" w:space="0" w:color="auto"/>
                        <w:left w:val="none" w:sz="0" w:space="0" w:color="auto"/>
                        <w:bottom w:val="none" w:sz="0" w:space="0" w:color="auto"/>
                        <w:right w:val="none" w:sz="0" w:space="0" w:color="auto"/>
                      </w:divBdr>
                      <w:divsChild>
                        <w:div w:id="1190096714">
                          <w:marLeft w:val="0"/>
                          <w:marRight w:val="0"/>
                          <w:marTop w:val="0"/>
                          <w:marBottom w:val="0"/>
                          <w:divBdr>
                            <w:top w:val="none" w:sz="0" w:space="0" w:color="auto"/>
                            <w:left w:val="none" w:sz="0" w:space="0" w:color="auto"/>
                            <w:bottom w:val="none" w:sz="0" w:space="0" w:color="auto"/>
                            <w:right w:val="none" w:sz="0" w:space="0" w:color="auto"/>
                          </w:divBdr>
                          <w:divsChild>
                            <w:div w:id="9057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269779">
      <w:bodyDiv w:val="1"/>
      <w:marLeft w:val="0"/>
      <w:marRight w:val="0"/>
      <w:marTop w:val="0"/>
      <w:marBottom w:val="0"/>
      <w:divBdr>
        <w:top w:val="none" w:sz="0" w:space="0" w:color="auto"/>
        <w:left w:val="none" w:sz="0" w:space="0" w:color="auto"/>
        <w:bottom w:val="none" w:sz="0" w:space="0" w:color="auto"/>
        <w:right w:val="none" w:sz="0" w:space="0" w:color="auto"/>
      </w:divBdr>
      <w:divsChild>
        <w:div w:id="739864504">
          <w:marLeft w:val="0"/>
          <w:marRight w:val="0"/>
          <w:marTop w:val="0"/>
          <w:marBottom w:val="0"/>
          <w:divBdr>
            <w:top w:val="none" w:sz="0" w:space="0" w:color="auto"/>
            <w:left w:val="none" w:sz="0" w:space="0" w:color="auto"/>
            <w:bottom w:val="none" w:sz="0" w:space="0" w:color="auto"/>
            <w:right w:val="none" w:sz="0" w:space="0" w:color="auto"/>
          </w:divBdr>
          <w:divsChild>
            <w:div w:id="1871720886">
              <w:marLeft w:val="0"/>
              <w:marRight w:val="0"/>
              <w:marTop w:val="0"/>
              <w:marBottom w:val="0"/>
              <w:divBdr>
                <w:top w:val="none" w:sz="0" w:space="0" w:color="auto"/>
                <w:left w:val="none" w:sz="0" w:space="0" w:color="auto"/>
                <w:bottom w:val="none" w:sz="0" w:space="0" w:color="auto"/>
                <w:right w:val="none" w:sz="0" w:space="0" w:color="auto"/>
              </w:divBdr>
              <w:divsChild>
                <w:div w:id="607591118">
                  <w:marLeft w:val="0"/>
                  <w:marRight w:val="0"/>
                  <w:marTop w:val="0"/>
                  <w:marBottom w:val="0"/>
                  <w:divBdr>
                    <w:top w:val="none" w:sz="0" w:space="0" w:color="auto"/>
                    <w:left w:val="none" w:sz="0" w:space="0" w:color="auto"/>
                    <w:bottom w:val="none" w:sz="0" w:space="0" w:color="auto"/>
                    <w:right w:val="none" w:sz="0" w:space="0" w:color="auto"/>
                  </w:divBdr>
                  <w:divsChild>
                    <w:div w:id="1941258499">
                      <w:marLeft w:val="0"/>
                      <w:marRight w:val="0"/>
                      <w:marTop w:val="0"/>
                      <w:marBottom w:val="0"/>
                      <w:divBdr>
                        <w:top w:val="none" w:sz="0" w:space="0" w:color="auto"/>
                        <w:left w:val="none" w:sz="0" w:space="0" w:color="auto"/>
                        <w:bottom w:val="none" w:sz="0" w:space="0" w:color="auto"/>
                        <w:right w:val="none" w:sz="0" w:space="0" w:color="auto"/>
                      </w:divBdr>
                      <w:divsChild>
                        <w:div w:id="494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89716">
      <w:bodyDiv w:val="1"/>
      <w:marLeft w:val="0"/>
      <w:marRight w:val="0"/>
      <w:marTop w:val="0"/>
      <w:marBottom w:val="0"/>
      <w:divBdr>
        <w:top w:val="none" w:sz="0" w:space="0" w:color="auto"/>
        <w:left w:val="none" w:sz="0" w:space="0" w:color="auto"/>
        <w:bottom w:val="none" w:sz="0" w:space="0" w:color="auto"/>
        <w:right w:val="none" w:sz="0" w:space="0" w:color="auto"/>
      </w:divBdr>
      <w:divsChild>
        <w:div w:id="1252621472">
          <w:marLeft w:val="0"/>
          <w:marRight w:val="0"/>
          <w:marTop w:val="0"/>
          <w:marBottom w:val="0"/>
          <w:divBdr>
            <w:top w:val="none" w:sz="0" w:space="0" w:color="auto"/>
            <w:left w:val="none" w:sz="0" w:space="0" w:color="auto"/>
            <w:bottom w:val="none" w:sz="0" w:space="0" w:color="auto"/>
            <w:right w:val="none" w:sz="0" w:space="0" w:color="auto"/>
          </w:divBdr>
          <w:divsChild>
            <w:div w:id="175316275">
              <w:marLeft w:val="0"/>
              <w:marRight w:val="0"/>
              <w:marTop w:val="0"/>
              <w:marBottom w:val="0"/>
              <w:divBdr>
                <w:top w:val="none" w:sz="0" w:space="0" w:color="auto"/>
                <w:left w:val="none" w:sz="0" w:space="0" w:color="auto"/>
                <w:bottom w:val="none" w:sz="0" w:space="0" w:color="auto"/>
                <w:right w:val="none" w:sz="0" w:space="0" w:color="auto"/>
              </w:divBdr>
              <w:divsChild>
                <w:div w:id="1406535597">
                  <w:marLeft w:val="0"/>
                  <w:marRight w:val="0"/>
                  <w:marTop w:val="0"/>
                  <w:marBottom w:val="0"/>
                  <w:divBdr>
                    <w:top w:val="none" w:sz="0" w:space="0" w:color="auto"/>
                    <w:left w:val="none" w:sz="0" w:space="0" w:color="auto"/>
                    <w:bottom w:val="none" w:sz="0" w:space="0" w:color="auto"/>
                    <w:right w:val="none" w:sz="0" w:space="0" w:color="auto"/>
                  </w:divBdr>
                  <w:divsChild>
                    <w:div w:id="822771274">
                      <w:marLeft w:val="0"/>
                      <w:marRight w:val="0"/>
                      <w:marTop w:val="0"/>
                      <w:marBottom w:val="0"/>
                      <w:divBdr>
                        <w:top w:val="none" w:sz="0" w:space="0" w:color="auto"/>
                        <w:left w:val="none" w:sz="0" w:space="0" w:color="auto"/>
                        <w:bottom w:val="none" w:sz="0" w:space="0" w:color="auto"/>
                        <w:right w:val="none" w:sz="0" w:space="0" w:color="auto"/>
                      </w:divBdr>
                      <w:divsChild>
                        <w:div w:id="17869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55">
      <w:bodyDiv w:val="1"/>
      <w:marLeft w:val="0"/>
      <w:marRight w:val="0"/>
      <w:marTop w:val="0"/>
      <w:marBottom w:val="0"/>
      <w:divBdr>
        <w:top w:val="none" w:sz="0" w:space="0" w:color="auto"/>
        <w:left w:val="none" w:sz="0" w:space="0" w:color="auto"/>
        <w:bottom w:val="none" w:sz="0" w:space="0" w:color="auto"/>
        <w:right w:val="none" w:sz="0" w:space="0" w:color="auto"/>
      </w:divBdr>
      <w:divsChild>
        <w:div w:id="2016034940">
          <w:marLeft w:val="0"/>
          <w:marRight w:val="0"/>
          <w:marTop w:val="0"/>
          <w:marBottom w:val="0"/>
          <w:divBdr>
            <w:top w:val="none" w:sz="0" w:space="0" w:color="auto"/>
            <w:left w:val="none" w:sz="0" w:space="0" w:color="auto"/>
            <w:bottom w:val="none" w:sz="0" w:space="0" w:color="auto"/>
            <w:right w:val="none" w:sz="0" w:space="0" w:color="auto"/>
          </w:divBdr>
          <w:divsChild>
            <w:div w:id="2076657438">
              <w:marLeft w:val="0"/>
              <w:marRight w:val="0"/>
              <w:marTop w:val="0"/>
              <w:marBottom w:val="0"/>
              <w:divBdr>
                <w:top w:val="none" w:sz="0" w:space="0" w:color="auto"/>
                <w:left w:val="none" w:sz="0" w:space="0" w:color="auto"/>
                <w:bottom w:val="none" w:sz="0" w:space="0" w:color="auto"/>
                <w:right w:val="none" w:sz="0" w:space="0" w:color="auto"/>
              </w:divBdr>
              <w:divsChild>
                <w:div w:id="471602227">
                  <w:marLeft w:val="0"/>
                  <w:marRight w:val="0"/>
                  <w:marTop w:val="0"/>
                  <w:marBottom w:val="0"/>
                  <w:divBdr>
                    <w:top w:val="none" w:sz="0" w:space="0" w:color="auto"/>
                    <w:left w:val="none" w:sz="0" w:space="0" w:color="auto"/>
                    <w:bottom w:val="none" w:sz="0" w:space="0" w:color="auto"/>
                    <w:right w:val="none" w:sz="0" w:space="0" w:color="auto"/>
                  </w:divBdr>
                  <w:divsChild>
                    <w:div w:id="325404464">
                      <w:marLeft w:val="0"/>
                      <w:marRight w:val="0"/>
                      <w:marTop w:val="0"/>
                      <w:marBottom w:val="0"/>
                      <w:divBdr>
                        <w:top w:val="none" w:sz="0" w:space="0" w:color="auto"/>
                        <w:left w:val="none" w:sz="0" w:space="0" w:color="auto"/>
                        <w:bottom w:val="none" w:sz="0" w:space="0" w:color="auto"/>
                        <w:right w:val="none" w:sz="0" w:space="0" w:color="auto"/>
                      </w:divBdr>
                      <w:divsChild>
                        <w:div w:id="1311638383">
                          <w:marLeft w:val="0"/>
                          <w:marRight w:val="0"/>
                          <w:marTop w:val="0"/>
                          <w:marBottom w:val="0"/>
                          <w:divBdr>
                            <w:top w:val="none" w:sz="0" w:space="0" w:color="auto"/>
                            <w:left w:val="none" w:sz="0" w:space="0" w:color="auto"/>
                            <w:bottom w:val="none" w:sz="0" w:space="0" w:color="auto"/>
                            <w:right w:val="none" w:sz="0" w:space="0" w:color="auto"/>
                          </w:divBdr>
                          <w:divsChild>
                            <w:div w:id="18743453">
                              <w:marLeft w:val="0"/>
                              <w:marRight w:val="0"/>
                              <w:marTop w:val="0"/>
                              <w:marBottom w:val="0"/>
                              <w:divBdr>
                                <w:top w:val="none" w:sz="0" w:space="0" w:color="auto"/>
                                <w:left w:val="none" w:sz="0" w:space="0" w:color="auto"/>
                                <w:bottom w:val="none" w:sz="0" w:space="0" w:color="auto"/>
                                <w:right w:val="none" w:sz="0" w:space="0" w:color="auto"/>
                              </w:divBdr>
                              <w:divsChild>
                                <w:div w:id="449012009">
                                  <w:marLeft w:val="0"/>
                                  <w:marRight w:val="0"/>
                                  <w:marTop w:val="0"/>
                                  <w:marBottom w:val="0"/>
                                  <w:divBdr>
                                    <w:top w:val="none" w:sz="0" w:space="0" w:color="auto"/>
                                    <w:left w:val="none" w:sz="0" w:space="0" w:color="auto"/>
                                    <w:bottom w:val="none" w:sz="0" w:space="0" w:color="auto"/>
                                    <w:right w:val="none" w:sz="0" w:space="0" w:color="auto"/>
                                  </w:divBdr>
                                </w:div>
                              </w:divsChild>
                            </w:div>
                            <w:div w:id="1531141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735389">
      <w:bodyDiv w:val="1"/>
      <w:marLeft w:val="0"/>
      <w:marRight w:val="0"/>
      <w:marTop w:val="0"/>
      <w:marBottom w:val="0"/>
      <w:divBdr>
        <w:top w:val="none" w:sz="0" w:space="0" w:color="auto"/>
        <w:left w:val="none" w:sz="0" w:space="0" w:color="auto"/>
        <w:bottom w:val="none" w:sz="0" w:space="0" w:color="auto"/>
        <w:right w:val="none" w:sz="0" w:space="0" w:color="auto"/>
      </w:divBdr>
      <w:divsChild>
        <w:div w:id="435441603">
          <w:marLeft w:val="0"/>
          <w:marRight w:val="0"/>
          <w:marTop w:val="0"/>
          <w:marBottom w:val="0"/>
          <w:divBdr>
            <w:top w:val="none" w:sz="0" w:space="0" w:color="auto"/>
            <w:left w:val="none" w:sz="0" w:space="0" w:color="auto"/>
            <w:bottom w:val="none" w:sz="0" w:space="0" w:color="auto"/>
            <w:right w:val="none" w:sz="0" w:space="0" w:color="auto"/>
          </w:divBdr>
          <w:divsChild>
            <w:div w:id="1203833267">
              <w:marLeft w:val="0"/>
              <w:marRight w:val="0"/>
              <w:marTop w:val="0"/>
              <w:marBottom w:val="0"/>
              <w:divBdr>
                <w:top w:val="none" w:sz="0" w:space="0" w:color="auto"/>
                <w:left w:val="none" w:sz="0" w:space="0" w:color="auto"/>
                <w:bottom w:val="none" w:sz="0" w:space="0" w:color="auto"/>
                <w:right w:val="none" w:sz="0" w:space="0" w:color="auto"/>
              </w:divBdr>
              <w:divsChild>
                <w:div w:id="1871331945">
                  <w:marLeft w:val="0"/>
                  <w:marRight w:val="0"/>
                  <w:marTop w:val="0"/>
                  <w:marBottom w:val="0"/>
                  <w:divBdr>
                    <w:top w:val="none" w:sz="0" w:space="0" w:color="auto"/>
                    <w:left w:val="none" w:sz="0" w:space="0" w:color="auto"/>
                    <w:bottom w:val="none" w:sz="0" w:space="0" w:color="auto"/>
                    <w:right w:val="none" w:sz="0" w:space="0" w:color="auto"/>
                  </w:divBdr>
                  <w:divsChild>
                    <w:div w:id="1205214226">
                      <w:marLeft w:val="0"/>
                      <w:marRight w:val="0"/>
                      <w:marTop w:val="0"/>
                      <w:marBottom w:val="0"/>
                      <w:divBdr>
                        <w:top w:val="none" w:sz="0" w:space="0" w:color="auto"/>
                        <w:left w:val="none" w:sz="0" w:space="0" w:color="auto"/>
                        <w:bottom w:val="none" w:sz="0" w:space="0" w:color="auto"/>
                        <w:right w:val="none" w:sz="0" w:space="0" w:color="auto"/>
                      </w:divBdr>
                      <w:divsChild>
                        <w:div w:id="1177501721">
                          <w:marLeft w:val="0"/>
                          <w:marRight w:val="0"/>
                          <w:marTop w:val="0"/>
                          <w:marBottom w:val="0"/>
                          <w:divBdr>
                            <w:top w:val="none" w:sz="0" w:space="0" w:color="auto"/>
                            <w:left w:val="none" w:sz="0" w:space="0" w:color="auto"/>
                            <w:bottom w:val="none" w:sz="0" w:space="0" w:color="auto"/>
                            <w:right w:val="none" w:sz="0" w:space="0" w:color="auto"/>
                          </w:divBdr>
                          <w:divsChild>
                            <w:div w:id="16833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00B06-FD7A-4E60-A372-C4A12848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MK projekta  sākotnējās ietekmes novērtējuma ziņojums (anotācija) “Grozījumi Ministru kabineta 2004. gada 22.aprīļa noteikumos Nr.377 “Noteikumi par lejamkravu pārvadāšanu cisternās un bunkura pusvagonos””</vt:lpstr>
    </vt:vector>
  </TitlesOfParts>
  <Manager>Inga.Prancane@caa.gov.lv;67830951</Manager>
  <Company>Satiksmes ministrija</Company>
  <LinksUpToDate>false</LinksUpToDate>
  <CharactersWithSpaces>7534</CharactersWithSpaces>
  <SharedDoc>false</SharedDoc>
  <HLinks>
    <vt:vector size="30" baseType="variant">
      <vt:variant>
        <vt:i4>6946921</vt:i4>
      </vt:variant>
      <vt:variant>
        <vt:i4>12</vt:i4>
      </vt:variant>
      <vt:variant>
        <vt:i4>0</vt:i4>
      </vt:variant>
      <vt:variant>
        <vt:i4>5</vt:i4>
      </vt:variant>
      <vt:variant>
        <vt:lpwstr>http://www.caa.lv/</vt:lpwstr>
      </vt:variant>
      <vt:variant>
        <vt:lpwstr/>
      </vt:variant>
      <vt:variant>
        <vt:i4>6750248</vt:i4>
      </vt:variant>
      <vt:variant>
        <vt:i4>9</vt:i4>
      </vt:variant>
      <vt:variant>
        <vt:i4>0</vt:i4>
      </vt:variant>
      <vt:variant>
        <vt:i4>5</vt:i4>
      </vt:variant>
      <vt:variant>
        <vt:lpwstr>http://www.sam.gov.lv/</vt:lpwstr>
      </vt:variant>
      <vt:variant>
        <vt:lpwstr/>
      </vt:variant>
      <vt:variant>
        <vt:i4>7340091</vt:i4>
      </vt:variant>
      <vt:variant>
        <vt:i4>6</vt:i4>
      </vt:variant>
      <vt:variant>
        <vt:i4>0</vt:i4>
      </vt:variant>
      <vt:variant>
        <vt:i4>5</vt:i4>
      </vt:variant>
      <vt:variant>
        <vt:lpwstr>https://www.easa.europa.eu/document-library/product certification/typeratings-and-licence-endorsement-lists</vt:lpwstr>
      </vt:variant>
      <vt:variant>
        <vt:lpwstr/>
      </vt:variant>
      <vt:variant>
        <vt:i4>6619199</vt:i4>
      </vt:variant>
      <vt:variant>
        <vt:i4>3</vt:i4>
      </vt:variant>
      <vt:variant>
        <vt:i4>0</vt:i4>
      </vt:variant>
      <vt:variant>
        <vt:i4>5</vt:i4>
      </vt:variant>
      <vt:variant>
        <vt:lpwstr>https://www.easa.europa.eu/Regulations</vt:lpwstr>
      </vt:variant>
      <vt:variant>
        <vt:lpwstr/>
      </vt:variant>
      <vt:variant>
        <vt:i4>6946921</vt:i4>
      </vt:variant>
      <vt:variant>
        <vt:i4>0</vt:i4>
      </vt:variant>
      <vt:variant>
        <vt:i4>0</vt:i4>
      </vt:variant>
      <vt:variant>
        <vt:i4>5</vt:i4>
      </vt:variant>
      <vt:variant>
        <vt:lpwstr>http://www.caa.lv/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projekta  sākotnējās ietekmes novērtējuma ziņojums (anotācija) “Grozījumi Ministru kabineta 2004. gada 22.aprīļa noteikumos Nr.377 “Noteikumi par lejamkravu pārvadāšanu cisternās un bunkura pusvagonos””</dc:title>
  <dc:subject>Anotācija</dc:subject>
  <dc:creator>Kristine.Grinvalde@sam.gov.lv</dc:creator>
  <dc:description>Kristine.grinvalde@sam.gov.lv
t.67028373</dc:description>
  <cp:lastModifiedBy>Kristīne Grīnvalde</cp:lastModifiedBy>
  <cp:revision>3</cp:revision>
  <cp:lastPrinted>2020-06-01T07:04:00Z</cp:lastPrinted>
  <dcterms:created xsi:type="dcterms:W3CDTF">2020-09-03T12:51:00Z</dcterms:created>
  <dcterms:modified xsi:type="dcterms:W3CDTF">2020-09-03T13:01:00Z</dcterms:modified>
</cp:coreProperties>
</file>