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88E4" w14:textId="77777777" w:rsidR="00293588" w:rsidRPr="00F83EB8" w:rsidRDefault="00BB7F53" w:rsidP="00B17AA7">
      <w:pPr>
        <w:pStyle w:val="Heading2"/>
        <w:keepNext w:val="0"/>
        <w:keepLines/>
        <w:widowControl w:val="0"/>
      </w:pPr>
      <w:bookmarkStart w:id="0" w:name="OLE_LINK1"/>
      <w:bookmarkStart w:id="1" w:name="OLE_LINK2"/>
      <w:bookmarkStart w:id="2" w:name="_Hlk42249259"/>
      <w:bookmarkStart w:id="3" w:name="OLE_LINK10"/>
      <w:bookmarkStart w:id="4" w:name="OLE_LINK11"/>
      <w:bookmarkStart w:id="5" w:name="OLE_LINK5"/>
      <w:bookmarkStart w:id="6" w:name="OLE_LINK7"/>
      <w:r w:rsidRPr="00F83EB8">
        <w:rPr>
          <w:iCs/>
        </w:rPr>
        <w:t xml:space="preserve">Informatīvais </w:t>
      </w:r>
      <w:smartTag w:uri="schemas-tilde-lv/tildestengine" w:element="veidnes">
        <w:smartTagPr>
          <w:attr w:name="id" w:val="-1"/>
          <w:attr w:name="baseform" w:val="ziņojums"/>
          <w:attr w:name="text" w:val="ziņojums"/>
        </w:smartTagPr>
        <w:r w:rsidRPr="00F83EB8">
          <w:rPr>
            <w:iCs/>
          </w:rPr>
          <w:t>ziņojums</w:t>
        </w:r>
        <w:bookmarkStart w:id="7" w:name="OLE_LINK3"/>
        <w:bookmarkStart w:id="8" w:name="OLE_LINK4"/>
        <w:r w:rsidR="00407DE3" w:rsidRPr="00F83EB8">
          <w:rPr>
            <w:iCs/>
          </w:rPr>
          <w:t xml:space="preserve"> </w:t>
        </w:r>
      </w:smartTag>
      <w:r w:rsidR="00BD4EF2" w:rsidRPr="00F83EB8">
        <w:rPr>
          <w:iCs/>
        </w:rPr>
        <w:t>“P</w:t>
      </w:r>
      <w:r w:rsidRPr="00F83EB8">
        <w:rPr>
          <w:iCs/>
        </w:rPr>
        <w:t xml:space="preserve">ar </w:t>
      </w:r>
      <w:bookmarkStart w:id="9" w:name="OLE_LINK6"/>
      <w:bookmarkEnd w:id="0"/>
      <w:bookmarkEnd w:id="1"/>
      <w:r w:rsidRPr="00F83EB8">
        <w:t>Eiropas Sa</w:t>
      </w:r>
      <w:r w:rsidR="003C433F" w:rsidRPr="00F83EB8">
        <w:t>vienības veselības ministru</w:t>
      </w:r>
    </w:p>
    <w:p w14:paraId="73B39640" w14:textId="77777777" w:rsidR="00BB7F53" w:rsidRPr="00F83EB8" w:rsidRDefault="007E241A" w:rsidP="00B17AA7">
      <w:pPr>
        <w:pStyle w:val="Heading2"/>
        <w:keepNext w:val="0"/>
        <w:keepLines/>
        <w:widowControl w:val="0"/>
      </w:pPr>
      <w:r w:rsidRPr="00F83EB8">
        <w:t>20</w:t>
      </w:r>
      <w:r w:rsidR="00EF214F" w:rsidRPr="00F83EB8">
        <w:t>20</w:t>
      </w:r>
      <w:r w:rsidR="00850054" w:rsidRPr="00F83EB8">
        <w:t>. gada</w:t>
      </w:r>
      <w:r w:rsidR="00496772" w:rsidRPr="00F83EB8">
        <w:t xml:space="preserve"> </w:t>
      </w:r>
      <w:r w:rsidR="008A5F32">
        <w:t>30</w:t>
      </w:r>
      <w:r w:rsidR="00850054" w:rsidRPr="00F83EB8">
        <w:t xml:space="preserve">. </w:t>
      </w:r>
      <w:r w:rsidR="003B7226">
        <w:t>oktobr</w:t>
      </w:r>
      <w:r w:rsidR="00C1000A" w:rsidRPr="00F83EB8">
        <w:t>a</w:t>
      </w:r>
      <w:r w:rsidR="00BB7F53" w:rsidRPr="00F83EB8">
        <w:t xml:space="preserve"> neformālajā sanāksmē izskatāmajiem jautājumiem</w:t>
      </w:r>
      <w:bookmarkEnd w:id="9"/>
      <w:r w:rsidR="00945050" w:rsidRPr="00F83EB8">
        <w:t>”</w:t>
      </w:r>
      <w:bookmarkEnd w:id="2"/>
    </w:p>
    <w:bookmarkEnd w:id="3"/>
    <w:bookmarkEnd w:id="4"/>
    <w:bookmarkEnd w:id="5"/>
    <w:bookmarkEnd w:id="6"/>
    <w:p w14:paraId="4B98062B" w14:textId="77777777" w:rsidR="00B672D0" w:rsidRPr="00F83EB8" w:rsidRDefault="00B672D0" w:rsidP="003D1BAC">
      <w:pPr>
        <w:keepLines/>
        <w:widowControl w:val="0"/>
        <w:ind w:firstLine="720"/>
        <w:jc w:val="both"/>
        <w:rPr>
          <w:sz w:val="28"/>
          <w:szCs w:val="28"/>
          <w:lang w:eastAsia="en-US"/>
        </w:rPr>
      </w:pPr>
    </w:p>
    <w:bookmarkEnd w:id="7"/>
    <w:bookmarkEnd w:id="8"/>
    <w:p w14:paraId="22316F46" w14:textId="77777777" w:rsidR="00EF214F" w:rsidRPr="00F83EB8" w:rsidRDefault="00EF214F" w:rsidP="003D1BAC">
      <w:pPr>
        <w:keepLines/>
        <w:widowControl w:val="0"/>
        <w:jc w:val="both"/>
        <w:rPr>
          <w:sz w:val="28"/>
          <w:szCs w:val="28"/>
        </w:rPr>
      </w:pPr>
    </w:p>
    <w:p w14:paraId="5D868720" w14:textId="77777777" w:rsidR="00AA4523" w:rsidRDefault="00B97D9D" w:rsidP="00AA4523">
      <w:pPr>
        <w:keepNext/>
        <w:keepLines/>
        <w:widowControl w:val="0"/>
        <w:autoSpaceDE w:val="0"/>
        <w:autoSpaceDN w:val="0"/>
        <w:adjustRightInd w:val="0"/>
        <w:ind w:firstLine="720"/>
        <w:jc w:val="both"/>
        <w:rPr>
          <w:b/>
          <w:bCs/>
        </w:rPr>
      </w:pPr>
      <w:r w:rsidRPr="00F83EB8">
        <w:rPr>
          <w:sz w:val="28"/>
          <w:szCs w:val="28"/>
        </w:rPr>
        <w:t>2020.</w:t>
      </w:r>
      <w:r w:rsidR="003B7226">
        <w:rPr>
          <w:sz w:val="28"/>
          <w:szCs w:val="28"/>
        </w:rPr>
        <w:t> </w:t>
      </w:r>
      <w:r w:rsidRPr="00F83EB8">
        <w:rPr>
          <w:sz w:val="28"/>
          <w:szCs w:val="28"/>
        </w:rPr>
        <w:t xml:space="preserve">gada </w:t>
      </w:r>
      <w:r w:rsidR="008A5F32">
        <w:rPr>
          <w:sz w:val="28"/>
          <w:szCs w:val="28"/>
        </w:rPr>
        <w:t>30</w:t>
      </w:r>
      <w:r w:rsidRPr="00F83EB8">
        <w:rPr>
          <w:sz w:val="28"/>
          <w:szCs w:val="28"/>
        </w:rPr>
        <w:t>.</w:t>
      </w:r>
      <w:r w:rsidR="003B7226">
        <w:rPr>
          <w:sz w:val="28"/>
          <w:szCs w:val="28"/>
        </w:rPr>
        <w:t> oktobrī</w:t>
      </w:r>
      <w:r w:rsidRPr="00F83EB8">
        <w:rPr>
          <w:sz w:val="28"/>
          <w:szCs w:val="28"/>
        </w:rPr>
        <w:t xml:space="preserve"> notiks </w:t>
      </w:r>
      <w:r w:rsidR="003B7226">
        <w:rPr>
          <w:sz w:val="28"/>
          <w:szCs w:val="28"/>
        </w:rPr>
        <w:t>Vāc</w:t>
      </w:r>
      <w:r w:rsidRPr="00F83EB8">
        <w:rPr>
          <w:sz w:val="28"/>
          <w:szCs w:val="28"/>
        </w:rPr>
        <w:t>ijas prezidentūras</w:t>
      </w:r>
      <w:r w:rsidR="008C0C15">
        <w:rPr>
          <w:sz w:val="28"/>
          <w:szCs w:val="28"/>
        </w:rPr>
        <w:t xml:space="preserve"> </w:t>
      </w:r>
      <w:r w:rsidR="008C0C15" w:rsidRPr="008C0C15">
        <w:rPr>
          <w:sz w:val="28"/>
          <w:szCs w:val="28"/>
          <w:shd w:val="clear" w:color="auto" w:fill="FFFFFF"/>
        </w:rPr>
        <w:t>ES Padomē (turpmāk – Prezidentūra)</w:t>
      </w:r>
      <w:r w:rsidRPr="008C0C15">
        <w:rPr>
          <w:sz w:val="28"/>
          <w:szCs w:val="28"/>
        </w:rPr>
        <w:t xml:space="preserve"> </w:t>
      </w:r>
      <w:r w:rsidRPr="00F83EB8">
        <w:rPr>
          <w:sz w:val="28"/>
          <w:szCs w:val="28"/>
        </w:rPr>
        <w:t>organizēta neformāla Eiropas Savienības (turpmāk - ES) veselības ministru videokonference, kuras darba kārtībā ir ietvert</w:t>
      </w:r>
      <w:r w:rsidR="00236058">
        <w:rPr>
          <w:sz w:val="28"/>
          <w:szCs w:val="28"/>
        </w:rPr>
        <w:t>s</w:t>
      </w:r>
      <w:r w:rsidRPr="00F83EB8">
        <w:rPr>
          <w:sz w:val="28"/>
          <w:szCs w:val="28"/>
        </w:rPr>
        <w:t xml:space="preserve"> jautājum</w:t>
      </w:r>
      <w:r w:rsidR="00236058">
        <w:rPr>
          <w:sz w:val="28"/>
          <w:szCs w:val="28"/>
        </w:rPr>
        <w:t>s</w:t>
      </w:r>
      <w:r w:rsidRPr="00F83EB8">
        <w:rPr>
          <w:sz w:val="28"/>
          <w:szCs w:val="28"/>
        </w:rPr>
        <w:t xml:space="preserve"> par </w:t>
      </w:r>
      <w:r w:rsidR="0085179E" w:rsidRPr="0085179E">
        <w:rPr>
          <w:sz w:val="28"/>
          <w:szCs w:val="28"/>
          <w:shd w:val="clear" w:color="auto" w:fill="FFFFFF"/>
        </w:rPr>
        <w:t>Pasaules Veselības organizācija</w:t>
      </w:r>
      <w:r w:rsidR="0085179E" w:rsidRPr="0085179E">
        <w:rPr>
          <w:sz w:val="28"/>
          <w:szCs w:val="28"/>
        </w:rPr>
        <w:t>s</w:t>
      </w:r>
      <w:r w:rsidR="0085179E">
        <w:rPr>
          <w:sz w:val="28"/>
          <w:szCs w:val="28"/>
        </w:rPr>
        <w:t xml:space="preserve"> (turpmāk – PVO)</w:t>
      </w:r>
      <w:r w:rsidR="0085179E" w:rsidRPr="0085179E">
        <w:rPr>
          <w:sz w:val="28"/>
          <w:szCs w:val="28"/>
        </w:rPr>
        <w:t xml:space="preserve"> </w:t>
      </w:r>
      <w:r w:rsidR="00AA35EC">
        <w:rPr>
          <w:sz w:val="28"/>
          <w:szCs w:val="28"/>
        </w:rPr>
        <w:t>stiprināšan</w:t>
      </w:r>
      <w:r w:rsidR="0085179E" w:rsidRPr="0085179E">
        <w:rPr>
          <w:sz w:val="28"/>
          <w:szCs w:val="28"/>
        </w:rPr>
        <w:t>u</w:t>
      </w:r>
      <w:r w:rsidR="0085179E">
        <w:rPr>
          <w:sz w:val="28"/>
          <w:szCs w:val="28"/>
        </w:rPr>
        <w:t xml:space="preserve">, </w:t>
      </w:r>
      <w:r w:rsidR="00FE3B08" w:rsidRPr="00F83EB8">
        <w:rPr>
          <w:sz w:val="28"/>
          <w:szCs w:val="28"/>
        </w:rPr>
        <w:t xml:space="preserve">kā arī </w:t>
      </w:r>
      <w:r w:rsidR="008A5F32">
        <w:rPr>
          <w:sz w:val="28"/>
          <w:szCs w:val="28"/>
        </w:rPr>
        <w:t xml:space="preserve">informatīvs punkts </w:t>
      </w:r>
      <w:r w:rsidR="00FE3B08" w:rsidRPr="00F83EB8">
        <w:rPr>
          <w:sz w:val="28"/>
          <w:szCs w:val="28"/>
        </w:rPr>
        <w:t>par</w:t>
      </w:r>
      <w:r w:rsidR="008A5F32">
        <w:rPr>
          <w:sz w:val="28"/>
          <w:szCs w:val="28"/>
        </w:rPr>
        <w:t xml:space="preserve"> “</w:t>
      </w:r>
      <w:r w:rsidR="008A5F32" w:rsidRPr="008A5F32">
        <w:rPr>
          <w:sz w:val="28"/>
          <w:szCs w:val="28"/>
        </w:rPr>
        <w:t xml:space="preserve">Padomes </w:t>
      </w:r>
      <w:r w:rsidR="008A5F32">
        <w:rPr>
          <w:sz w:val="28"/>
          <w:szCs w:val="28"/>
        </w:rPr>
        <w:t>rekomendācij</w:t>
      </w:r>
      <w:r w:rsidR="00AA4523">
        <w:rPr>
          <w:sz w:val="28"/>
          <w:szCs w:val="28"/>
        </w:rPr>
        <w:t>u</w:t>
      </w:r>
      <w:r w:rsidR="008A5F32" w:rsidRPr="008A5F32">
        <w:rPr>
          <w:sz w:val="28"/>
          <w:szCs w:val="28"/>
        </w:rPr>
        <w:t xml:space="preserve"> par saskaņotu pieeju brīvas pārvietošanās ierobežošanā, reaģējot uz C</w:t>
      </w:r>
      <w:r w:rsidR="008A5F32">
        <w:rPr>
          <w:sz w:val="28"/>
          <w:szCs w:val="28"/>
        </w:rPr>
        <w:t>ovid</w:t>
      </w:r>
      <w:r w:rsidR="008A5F32" w:rsidRPr="008A5F32">
        <w:rPr>
          <w:sz w:val="28"/>
          <w:szCs w:val="28"/>
        </w:rPr>
        <w:t>-19 pandēmiju</w:t>
      </w:r>
      <w:r w:rsidR="008A5F32">
        <w:rPr>
          <w:sz w:val="28"/>
          <w:szCs w:val="28"/>
        </w:rPr>
        <w:t>”</w:t>
      </w:r>
      <w:r w:rsidR="00C92304" w:rsidRPr="00F83EB8">
        <w:rPr>
          <w:sz w:val="28"/>
          <w:szCs w:val="28"/>
        </w:rPr>
        <w:t>.</w:t>
      </w:r>
      <w:r w:rsidR="00953D68">
        <w:rPr>
          <w:sz w:val="28"/>
          <w:szCs w:val="28"/>
        </w:rPr>
        <w:t xml:space="preserve"> </w:t>
      </w:r>
      <w:r w:rsidR="00953D68" w:rsidRPr="00953D68">
        <w:rPr>
          <w:sz w:val="28"/>
          <w:szCs w:val="28"/>
        </w:rPr>
        <w:t xml:space="preserve">Sanāksmes mērķis ir </w:t>
      </w:r>
      <w:r w:rsidR="008A5F32">
        <w:rPr>
          <w:sz w:val="28"/>
          <w:szCs w:val="28"/>
        </w:rPr>
        <w:t xml:space="preserve">turpināt š.g. 2. oktobra neformālajā ES veselības ministru videokonferencē aizsākto </w:t>
      </w:r>
      <w:r w:rsidR="00953D68">
        <w:rPr>
          <w:sz w:val="28"/>
          <w:szCs w:val="28"/>
        </w:rPr>
        <w:t xml:space="preserve">viedokļu </w:t>
      </w:r>
      <w:r w:rsidR="00953D68" w:rsidRPr="00953D68">
        <w:rPr>
          <w:sz w:val="28"/>
          <w:szCs w:val="28"/>
        </w:rPr>
        <w:t>apmaiņu</w:t>
      </w:r>
      <w:r w:rsidR="00D95B47">
        <w:rPr>
          <w:sz w:val="28"/>
          <w:szCs w:val="28"/>
        </w:rPr>
        <w:t xml:space="preserve"> par PVO </w:t>
      </w:r>
      <w:r w:rsidR="00AA35EC">
        <w:rPr>
          <w:sz w:val="28"/>
          <w:szCs w:val="28"/>
        </w:rPr>
        <w:t>stiprināšan</w:t>
      </w:r>
      <w:r w:rsidR="00D95B47">
        <w:rPr>
          <w:sz w:val="28"/>
          <w:szCs w:val="28"/>
        </w:rPr>
        <w:t>u</w:t>
      </w:r>
      <w:r w:rsidR="00953D68" w:rsidRPr="002E5274">
        <w:rPr>
          <w:sz w:val="28"/>
          <w:szCs w:val="28"/>
        </w:rPr>
        <w:t>.</w:t>
      </w:r>
      <w:r w:rsidR="00236058">
        <w:rPr>
          <w:sz w:val="28"/>
          <w:szCs w:val="28"/>
        </w:rPr>
        <w:t xml:space="preserve"> Ņemot vērā iepriekš minēto, Prezidentūra ir sagatavojusi </w:t>
      </w:r>
      <w:r w:rsidR="00AA4523" w:rsidRPr="00AA4523">
        <w:rPr>
          <w:sz w:val="28"/>
          <w:szCs w:val="28"/>
        </w:rPr>
        <w:t>“Padomes un dalībvalstu valdību pārstāvju secinājumu projekt</w:t>
      </w:r>
      <w:r w:rsidR="00AA4523">
        <w:rPr>
          <w:sz w:val="28"/>
          <w:szCs w:val="28"/>
        </w:rPr>
        <w:t>u</w:t>
      </w:r>
      <w:r w:rsidR="00AA4523" w:rsidRPr="00AA4523">
        <w:rPr>
          <w:sz w:val="28"/>
          <w:szCs w:val="28"/>
        </w:rPr>
        <w:t xml:space="preserve"> par ES lomu Pasaules Veselības organizācijas stiprināšanā</w:t>
      </w:r>
      <w:r w:rsidR="00AA4523">
        <w:rPr>
          <w:sz w:val="28"/>
          <w:szCs w:val="28"/>
        </w:rPr>
        <w:t>”</w:t>
      </w:r>
      <w:r w:rsidR="005C5127">
        <w:rPr>
          <w:sz w:val="28"/>
          <w:szCs w:val="28"/>
        </w:rPr>
        <w:t xml:space="preserve"> (turpmāk – Padomes secinājumu projekts)</w:t>
      </w:r>
      <w:r w:rsidR="00AA4523">
        <w:rPr>
          <w:sz w:val="28"/>
          <w:szCs w:val="28"/>
        </w:rPr>
        <w:t xml:space="preserve">. </w:t>
      </w:r>
    </w:p>
    <w:p w14:paraId="0CFAC765" w14:textId="77777777" w:rsidR="00DD019C" w:rsidRDefault="00DD019C" w:rsidP="00FE3B08">
      <w:pPr>
        <w:pStyle w:val="xmsonormal"/>
        <w:shd w:val="clear" w:color="auto" w:fill="FFFFFF"/>
        <w:spacing w:before="0" w:beforeAutospacing="0" w:after="0" w:afterAutospacing="0"/>
        <w:ind w:firstLine="720"/>
        <w:jc w:val="both"/>
        <w:rPr>
          <w:rFonts w:eastAsia="Calibri"/>
          <w:sz w:val="28"/>
          <w:szCs w:val="28"/>
        </w:rPr>
      </w:pPr>
    </w:p>
    <w:p w14:paraId="0BC02F55" w14:textId="77777777" w:rsidR="00961C7A" w:rsidRDefault="00961C7A" w:rsidP="00FE3B08">
      <w:pPr>
        <w:pStyle w:val="xmsonormal"/>
        <w:shd w:val="clear" w:color="auto" w:fill="FFFFFF"/>
        <w:spacing w:before="0" w:beforeAutospacing="0" w:after="0" w:afterAutospacing="0"/>
        <w:ind w:firstLine="720"/>
        <w:jc w:val="both"/>
        <w:rPr>
          <w:rFonts w:eastAsia="Calibri"/>
          <w:sz w:val="28"/>
          <w:szCs w:val="28"/>
        </w:rPr>
      </w:pPr>
    </w:p>
    <w:p w14:paraId="66E487D9" w14:textId="77777777" w:rsidR="008916AE" w:rsidRDefault="0038407A" w:rsidP="008916AE">
      <w:pPr>
        <w:pStyle w:val="xmsonormal"/>
        <w:numPr>
          <w:ilvl w:val="0"/>
          <w:numId w:val="27"/>
        </w:numPr>
        <w:shd w:val="clear" w:color="auto" w:fill="FFFFFF"/>
        <w:spacing w:before="0" w:beforeAutospacing="0" w:after="0" w:afterAutospacing="0"/>
        <w:jc w:val="center"/>
        <w:rPr>
          <w:rFonts w:eastAsia="Calibri"/>
          <w:b/>
          <w:bCs/>
          <w:sz w:val="28"/>
          <w:szCs w:val="28"/>
        </w:rPr>
      </w:pPr>
      <w:r>
        <w:rPr>
          <w:rFonts w:eastAsia="Calibri"/>
          <w:b/>
          <w:bCs/>
          <w:sz w:val="28"/>
          <w:szCs w:val="28"/>
        </w:rPr>
        <w:t>Informācija par izskatāmajiem jautājumiem</w:t>
      </w:r>
    </w:p>
    <w:p w14:paraId="683C83F8" w14:textId="77777777" w:rsidR="00F06C3C" w:rsidRPr="008916AE" w:rsidRDefault="00F06C3C" w:rsidP="00F06C3C">
      <w:pPr>
        <w:pStyle w:val="xmsonormal"/>
        <w:shd w:val="clear" w:color="auto" w:fill="FFFFFF"/>
        <w:spacing w:before="0" w:beforeAutospacing="0" w:after="0" w:afterAutospacing="0"/>
        <w:ind w:left="1080"/>
        <w:rPr>
          <w:rFonts w:eastAsia="Calibri"/>
          <w:b/>
          <w:bCs/>
          <w:sz w:val="28"/>
          <w:szCs w:val="28"/>
        </w:rPr>
      </w:pPr>
    </w:p>
    <w:p w14:paraId="6AA221CB" w14:textId="77777777" w:rsidR="00A63A15" w:rsidRDefault="0088590B" w:rsidP="008916AE">
      <w:pPr>
        <w:pStyle w:val="xmsonormal"/>
        <w:shd w:val="clear" w:color="auto" w:fill="FFFFFF"/>
        <w:spacing w:before="0" w:beforeAutospacing="0" w:after="0" w:afterAutospacing="0"/>
        <w:ind w:firstLine="709"/>
        <w:jc w:val="both"/>
        <w:rPr>
          <w:rFonts w:eastAsia="Calibri"/>
          <w:sz w:val="28"/>
          <w:szCs w:val="28"/>
        </w:rPr>
      </w:pPr>
      <w:r>
        <w:rPr>
          <w:rFonts w:eastAsia="Calibri"/>
          <w:sz w:val="28"/>
          <w:szCs w:val="28"/>
        </w:rPr>
        <w:t>Padomes secinājumu projektā</w:t>
      </w:r>
      <w:r w:rsidR="007B737B">
        <w:rPr>
          <w:rFonts w:eastAsia="Calibri"/>
          <w:sz w:val="28"/>
          <w:szCs w:val="28"/>
        </w:rPr>
        <w:t xml:space="preserve"> norādīts</w:t>
      </w:r>
      <w:r w:rsidR="00D11060">
        <w:rPr>
          <w:rFonts w:eastAsia="Calibri"/>
          <w:sz w:val="28"/>
          <w:szCs w:val="28"/>
        </w:rPr>
        <w:t xml:space="preserve">, ka </w:t>
      </w:r>
      <w:r w:rsidR="00810BB3">
        <w:rPr>
          <w:rFonts w:eastAsia="Calibri"/>
          <w:sz w:val="28"/>
          <w:szCs w:val="28"/>
        </w:rPr>
        <w:t xml:space="preserve">Covid-19 </w:t>
      </w:r>
      <w:r w:rsidR="008916AE" w:rsidRPr="008916AE">
        <w:rPr>
          <w:rFonts w:eastAsia="Calibri"/>
          <w:sz w:val="28"/>
          <w:szCs w:val="28"/>
        </w:rPr>
        <w:t>pandēmija</w:t>
      </w:r>
      <w:r w:rsidR="00687225">
        <w:rPr>
          <w:rFonts w:eastAsia="Calibri"/>
          <w:sz w:val="28"/>
          <w:szCs w:val="28"/>
        </w:rPr>
        <w:t xml:space="preserve"> un tās veselības, sociālās un ekonomiska rakstura sekas</w:t>
      </w:r>
      <w:r w:rsidR="005636A9">
        <w:rPr>
          <w:rFonts w:eastAsia="Calibri"/>
          <w:sz w:val="28"/>
          <w:szCs w:val="28"/>
        </w:rPr>
        <w:t xml:space="preserve"> ir </w:t>
      </w:r>
      <w:r w:rsidR="00687225">
        <w:rPr>
          <w:rFonts w:eastAsia="Calibri"/>
          <w:sz w:val="28"/>
          <w:szCs w:val="28"/>
        </w:rPr>
        <w:t>vēl vairāk uzsvērušas</w:t>
      </w:r>
      <w:r w:rsidR="005636A9">
        <w:rPr>
          <w:rFonts w:eastAsia="Calibri"/>
          <w:sz w:val="28"/>
          <w:szCs w:val="28"/>
        </w:rPr>
        <w:t xml:space="preserve"> nepieciešamību </w:t>
      </w:r>
      <w:r w:rsidR="00687225">
        <w:rPr>
          <w:rFonts w:eastAsia="Calibri"/>
          <w:sz w:val="28"/>
          <w:szCs w:val="28"/>
        </w:rPr>
        <w:t>pēc stipras globālas daudzpusējas sadarbības, stiprām globālām veselības kapacitātēm</w:t>
      </w:r>
      <w:r w:rsidR="005636A9">
        <w:rPr>
          <w:rFonts w:eastAsia="Calibri"/>
          <w:sz w:val="28"/>
          <w:szCs w:val="28"/>
        </w:rPr>
        <w:t xml:space="preserve"> </w:t>
      </w:r>
      <w:r w:rsidR="00687225">
        <w:rPr>
          <w:rFonts w:eastAsia="Calibri"/>
          <w:sz w:val="28"/>
          <w:szCs w:val="28"/>
        </w:rPr>
        <w:t xml:space="preserve">un pēc pasaules mēroga reakcijas uz veselības izaicinājumiem. </w:t>
      </w:r>
    </w:p>
    <w:p w14:paraId="51A968A9" w14:textId="77777777" w:rsidR="00A63A15" w:rsidRDefault="00687225" w:rsidP="008916AE">
      <w:pPr>
        <w:pStyle w:val="xmsonormal"/>
        <w:shd w:val="clear" w:color="auto" w:fill="FFFFFF"/>
        <w:spacing w:before="0" w:beforeAutospacing="0" w:after="0" w:afterAutospacing="0"/>
        <w:ind w:firstLine="709"/>
        <w:jc w:val="both"/>
        <w:rPr>
          <w:rFonts w:eastAsia="Calibri"/>
          <w:sz w:val="28"/>
          <w:szCs w:val="28"/>
        </w:rPr>
      </w:pPr>
      <w:r>
        <w:rPr>
          <w:rFonts w:eastAsia="Calibri"/>
          <w:sz w:val="28"/>
          <w:szCs w:val="28"/>
        </w:rPr>
        <w:t xml:space="preserve">Pamatojoties uz tās mandātu, </w:t>
      </w:r>
      <w:r w:rsidR="005636A9">
        <w:rPr>
          <w:rFonts w:eastAsia="Calibri"/>
          <w:sz w:val="28"/>
          <w:szCs w:val="28"/>
        </w:rPr>
        <w:t>PVO ir galvenā loma</w:t>
      </w:r>
      <w:r w:rsidR="007910E4">
        <w:rPr>
          <w:rFonts w:eastAsia="Calibri"/>
          <w:sz w:val="28"/>
          <w:szCs w:val="28"/>
        </w:rPr>
        <w:t xml:space="preserve"> kā vadošajai un koordinējošai institūcijai, lai risinātu</w:t>
      </w:r>
      <w:r w:rsidR="005636A9">
        <w:rPr>
          <w:rFonts w:eastAsia="Calibri"/>
          <w:sz w:val="28"/>
          <w:szCs w:val="28"/>
        </w:rPr>
        <w:t xml:space="preserve"> globālo</w:t>
      </w:r>
      <w:r w:rsidR="007910E4">
        <w:rPr>
          <w:rFonts w:eastAsia="Calibri"/>
          <w:sz w:val="28"/>
          <w:szCs w:val="28"/>
        </w:rPr>
        <w:t>s</w:t>
      </w:r>
      <w:r w:rsidR="005636A9">
        <w:rPr>
          <w:rFonts w:eastAsia="Calibri"/>
          <w:sz w:val="28"/>
          <w:szCs w:val="28"/>
        </w:rPr>
        <w:t xml:space="preserve"> veselības </w:t>
      </w:r>
      <w:r w:rsidR="007910E4">
        <w:rPr>
          <w:rFonts w:eastAsia="Calibri"/>
          <w:sz w:val="28"/>
          <w:szCs w:val="28"/>
        </w:rPr>
        <w:t xml:space="preserve">izaicinājumus, tostarp, </w:t>
      </w:r>
      <w:r>
        <w:rPr>
          <w:rFonts w:eastAsia="Calibri"/>
          <w:sz w:val="28"/>
          <w:szCs w:val="28"/>
        </w:rPr>
        <w:t>gatavībā uzliesmojumiem, to novēršanā, atklāšanā un reaģēšanā uz šiem uzliesmojumiem</w:t>
      </w:r>
      <w:r w:rsidR="005636A9">
        <w:rPr>
          <w:rFonts w:eastAsia="Calibri"/>
          <w:sz w:val="28"/>
          <w:szCs w:val="28"/>
        </w:rPr>
        <w:t>.</w:t>
      </w:r>
      <w:r w:rsidR="008916AE" w:rsidRPr="008916AE">
        <w:rPr>
          <w:rFonts w:eastAsia="Calibri"/>
          <w:sz w:val="28"/>
          <w:szCs w:val="28"/>
        </w:rPr>
        <w:t xml:space="preserve"> </w:t>
      </w:r>
      <w:r w:rsidR="00FB49B8">
        <w:rPr>
          <w:rFonts w:eastAsia="Calibri"/>
          <w:sz w:val="28"/>
          <w:szCs w:val="28"/>
        </w:rPr>
        <w:t>Tomēr, neskatoties uz to, ka PVO mandāts ir plašs, pēdējās pandēmijas ir parādījušas, ka s</w:t>
      </w:r>
      <w:r w:rsidR="008916AE" w:rsidRPr="008916AE">
        <w:rPr>
          <w:rFonts w:eastAsia="Calibri"/>
          <w:sz w:val="28"/>
          <w:szCs w:val="28"/>
        </w:rPr>
        <w:t xml:space="preserve">tarptautiskās sabiedrības </w:t>
      </w:r>
      <w:r w:rsidR="00040B8C">
        <w:rPr>
          <w:rFonts w:eastAsia="Calibri"/>
          <w:sz w:val="28"/>
          <w:szCs w:val="28"/>
        </w:rPr>
        <w:t>gaid</w:t>
      </w:r>
      <w:r w:rsidR="008916AE" w:rsidRPr="008916AE">
        <w:rPr>
          <w:rFonts w:eastAsia="Calibri"/>
          <w:sz w:val="28"/>
          <w:szCs w:val="28"/>
        </w:rPr>
        <w:t>as</w:t>
      </w:r>
      <w:r>
        <w:rPr>
          <w:rFonts w:eastAsia="Calibri"/>
          <w:sz w:val="28"/>
          <w:szCs w:val="28"/>
        </w:rPr>
        <w:t>, kaut arī tās atšķiras atkarībā no nacionālā konteksta, kopumā ir lielākas par pašreizējām</w:t>
      </w:r>
      <w:r w:rsidR="008916AE" w:rsidRPr="008916AE">
        <w:rPr>
          <w:rFonts w:eastAsia="Calibri"/>
          <w:sz w:val="28"/>
          <w:szCs w:val="28"/>
        </w:rPr>
        <w:t xml:space="preserve"> PVO </w:t>
      </w:r>
      <w:r>
        <w:rPr>
          <w:rFonts w:eastAsia="Calibri"/>
          <w:sz w:val="28"/>
          <w:szCs w:val="28"/>
        </w:rPr>
        <w:t>ie</w:t>
      </w:r>
      <w:r w:rsidR="008916AE" w:rsidRPr="008916AE">
        <w:rPr>
          <w:rFonts w:eastAsia="Calibri"/>
          <w:sz w:val="28"/>
          <w:szCs w:val="28"/>
        </w:rPr>
        <w:t>spējām</w:t>
      </w:r>
      <w:r>
        <w:rPr>
          <w:rFonts w:eastAsia="Calibri"/>
          <w:sz w:val="28"/>
          <w:szCs w:val="28"/>
        </w:rPr>
        <w:t xml:space="preserve"> un tās spēju </w:t>
      </w:r>
      <w:r w:rsidRPr="00687225">
        <w:rPr>
          <w:noProof/>
          <w:sz w:val="28"/>
          <w:szCs w:val="28"/>
        </w:rPr>
        <w:t>atbalstīt dalībvalstis spēcīgu un izturīgu veselības sistēmu veidošanā, kas sniedz augstas kvalitātes pakalpojumus tiem, kam tā ir nepieciešama, neatstājot nevienu cilvēku novārtā arī pandēmiju laikā</w:t>
      </w:r>
      <w:r w:rsidR="008916AE" w:rsidRPr="008916AE">
        <w:rPr>
          <w:rFonts w:eastAsia="Calibri"/>
          <w:sz w:val="28"/>
          <w:szCs w:val="28"/>
        </w:rPr>
        <w:t>.</w:t>
      </w:r>
    </w:p>
    <w:p w14:paraId="749FAFC3" w14:textId="75121480" w:rsidR="008916AE" w:rsidRDefault="00866F0E" w:rsidP="008916AE">
      <w:pPr>
        <w:pStyle w:val="xmsonormal"/>
        <w:shd w:val="clear" w:color="auto" w:fill="FFFFFF"/>
        <w:spacing w:before="0" w:beforeAutospacing="0" w:after="0" w:afterAutospacing="0"/>
        <w:ind w:firstLine="709"/>
        <w:jc w:val="both"/>
        <w:rPr>
          <w:noProof/>
          <w:sz w:val="28"/>
          <w:szCs w:val="28"/>
        </w:rPr>
      </w:pPr>
      <w:r w:rsidRPr="00866F0E">
        <w:rPr>
          <w:noProof/>
          <w:sz w:val="28"/>
          <w:szCs w:val="28"/>
        </w:rPr>
        <w:t>Problēmas, ar kurām pašlaik saskaras PVO, piemēram, pārredzamība, sinerģija, finansēšana, atbildība, kā arī izaicinājumi saistībā ar PVO atbildes reakciju uz pašreizējo pandēmiju, ietverot problēmas attiecībā uz organizācijas paredzamu un ilgtspējīgu finansējumu, un atšķirības starp PVO dalībvalstu gaidām un organizācijas spējām prioritāri ir ņemamas vērā tās pārvaldības institūcijās</w:t>
      </w:r>
      <w:r w:rsidR="002C35F4" w:rsidRPr="00866F0E">
        <w:rPr>
          <w:rFonts w:eastAsia="Calibri"/>
          <w:sz w:val="28"/>
          <w:szCs w:val="28"/>
        </w:rPr>
        <w:t xml:space="preserve">. </w:t>
      </w:r>
      <w:r w:rsidR="008A23F4">
        <w:rPr>
          <w:rFonts w:eastAsia="Calibri"/>
          <w:sz w:val="28"/>
          <w:szCs w:val="28"/>
        </w:rPr>
        <w:t xml:space="preserve">Neskatoties uz problēmām, ar kurām saskaras PVO, </w:t>
      </w:r>
      <w:r w:rsidR="00C03FBE">
        <w:rPr>
          <w:rFonts w:eastAsia="Calibri"/>
          <w:sz w:val="28"/>
          <w:szCs w:val="28"/>
        </w:rPr>
        <w:t>ir īstenoti svarīgi soļi</w:t>
      </w:r>
      <w:r w:rsidR="008A23F4">
        <w:rPr>
          <w:rFonts w:eastAsia="Calibri"/>
          <w:sz w:val="28"/>
          <w:szCs w:val="28"/>
        </w:rPr>
        <w:t>, piemēram</w:t>
      </w:r>
      <w:r w:rsidR="00C32FE0" w:rsidRPr="004C5A19">
        <w:rPr>
          <w:rFonts w:eastAsia="Calibri"/>
          <w:sz w:val="28"/>
          <w:szCs w:val="28"/>
        </w:rPr>
        <w:t xml:space="preserve">, </w:t>
      </w:r>
      <w:r w:rsidR="00C03FBE">
        <w:rPr>
          <w:noProof/>
          <w:sz w:val="28"/>
          <w:szCs w:val="28"/>
        </w:rPr>
        <w:t>S</w:t>
      </w:r>
      <w:r w:rsidR="004C5A19" w:rsidRPr="004C5A19">
        <w:rPr>
          <w:noProof/>
          <w:sz w:val="28"/>
          <w:szCs w:val="28"/>
        </w:rPr>
        <w:t xml:space="preserve">tarptautisko veselības </w:t>
      </w:r>
      <w:r w:rsidR="00C03FBE">
        <w:rPr>
          <w:noProof/>
          <w:sz w:val="28"/>
          <w:szCs w:val="28"/>
        </w:rPr>
        <w:t xml:space="preserve">aizsardzības </w:t>
      </w:r>
      <w:r w:rsidR="004C5A19" w:rsidRPr="004C5A19">
        <w:rPr>
          <w:noProof/>
          <w:sz w:val="28"/>
          <w:szCs w:val="28"/>
        </w:rPr>
        <w:t>noteikumu (turpmāk – IHR) pārskatīšana 2005. gadā</w:t>
      </w:r>
      <w:r w:rsidR="009A4743">
        <w:rPr>
          <w:noProof/>
          <w:sz w:val="28"/>
          <w:szCs w:val="28"/>
        </w:rPr>
        <w:t xml:space="preserve">, </w:t>
      </w:r>
      <w:r w:rsidR="004C5A19" w:rsidRPr="004C5A19">
        <w:rPr>
          <w:noProof/>
          <w:sz w:val="28"/>
          <w:szCs w:val="28"/>
        </w:rPr>
        <w:t>PVO ārkārtas veselības programmas izveidošana 2016. gadā</w:t>
      </w:r>
      <w:r w:rsidR="009A4743">
        <w:rPr>
          <w:noProof/>
          <w:sz w:val="28"/>
          <w:szCs w:val="28"/>
        </w:rPr>
        <w:t>,</w:t>
      </w:r>
      <w:r w:rsidR="004C5A19" w:rsidRPr="004C5A19">
        <w:rPr>
          <w:noProof/>
          <w:sz w:val="28"/>
          <w:szCs w:val="28"/>
        </w:rPr>
        <w:t xml:space="preserve"> Neatkarīgās uzraudzības un konsultatīvās komitejas (turpmāk – IOAC) izveidošana 2015. – 2016. gadā</w:t>
      </w:r>
      <w:r w:rsidR="009A4743">
        <w:rPr>
          <w:noProof/>
          <w:sz w:val="28"/>
          <w:szCs w:val="28"/>
        </w:rPr>
        <w:t xml:space="preserve"> un </w:t>
      </w:r>
      <w:r w:rsidR="009A4743" w:rsidRPr="004C5A19">
        <w:rPr>
          <w:rFonts w:eastAsia="Calibri"/>
          <w:sz w:val="28"/>
          <w:szCs w:val="28"/>
        </w:rPr>
        <w:t>Neatkarīgās sagatavotības un pandēmijas reaģēšanas grupas (turpmāk - IPPR) izveide</w:t>
      </w:r>
      <w:r w:rsidR="00C03FBE">
        <w:rPr>
          <w:rFonts w:eastAsia="Calibri"/>
          <w:sz w:val="28"/>
          <w:szCs w:val="28"/>
        </w:rPr>
        <w:t xml:space="preserve"> 2020. gadā</w:t>
      </w:r>
      <w:r w:rsidR="004C5A19" w:rsidRPr="004C5A19">
        <w:rPr>
          <w:noProof/>
          <w:sz w:val="28"/>
          <w:szCs w:val="28"/>
        </w:rPr>
        <w:t xml:space="preserve">. </w:t>
      </w:r>
    </w:p>
    <w:p w14:paraId="2D26B08C" w14:textId="77777777" w:rsidR="00B93A51" w:rsidRDefault="00B93A51" w:rsidP="008916AE">
      <w:pPr>
        <w:pStyle w:val="xmsonormal"/>
        <w:shd w:val="clear" w:color="auto" w:fill="FFFFFF"/>
        <w:spacing w:before="0" w:beforeAutospacing="0" w:after="0" w:afterAutospacing="0"/>
        <w:ind w:firstLine="709"/>
        <w:jc w:val="both"/>
        <w:rPr>
          <w:noProof/>
          <w:sz w:val="28"/>
          <w:szCs w:val="28"/>
        </w:rPr>
      </w:pPr>
      <w:r w:rsidRPr="00A64868">
        <w:rPr>
          <w:noProof/>
          <w:sz w:val="28"/>
          <w:szCs w:val="28"/>
        </w:rPr>
        <w:lastRenderedPageBreak/>
        <w:t xml:space="preserve">Attiecībā uz IHR pārskatīšanu </w:t>
      </w:r>
      <w:r w:rsidR="00A64868" w:rsidRPr="00A64868">
        <w:rPr>
          <w:rFonts w:eastAsia="Calibri"/>
          <w:sz w:val="28"/>
          <w:szCs w:val="28"/>
        </w:rPr>
        <w:t xml:space="preserve">Padomes secinājumu projektā </w:t>
      </w:r>
      <w:r w:rsidRPr="00A64868">
        <w:rPr>
          <w:noProof/>
          <w:sz w:val="28"/>
          <w:szCs w:val="28"/>
        </w:rPr>
        <w:t>piedāvā</w:t>
      </w:r>
      <w:r w:rsidR="004A6B9B">
        <w:rPr>
          <w:noProof/>
          <w:sz w:val="28"/>
          <w:szCs w:val="28"/>
        </w:rPr>
        <w:t>ti</w:t>
      </w:r>
      <w:r w:rsidRPr="00A64868">
        <w:rPr>
          <w:noProof/>
          <w:sz w:val="28"/>
          <w:szCs w:val="28"/>
        </w:rPr>
        <w:t xml:space="preserve"> </w:t>
      </w:r>
      <w:r w:rsidR="00B10CD9" w:rsidRPr="00A64868">
        <w:rPr>
          <w:noProof/>
          <w:sz w:val="28"/>
          <w:szCs w:val="28"/>
        </w:rPr>
        <w:t>konkrēt</w:t>
      </w:r>
      <w:r w:rsidR="004A6B9B">
        <w:rPr>
          <w:noProof/>
          <w:sz w:val="28"/>
          <w:szCs w:val="28"/>
        </w:rPr>
        <w:t>i</w:t>
      </w:r>
      <w:r w:rsidR="00B10CD9" w:rsidRPr="00A64868">
        <w:rPr>
          <w:noProof/>
          <w:sz w:val="28"/>
          <w:szCs w:val="28"/>
        </w:rPr>
        <w:t xml:space="preserve"> pasākumu ierosinājum</w:t>
      </w:r>
      <w:r w:rsidR="004A6B9B">
        <w:rPr>
          <w:noProof/>
          <w:sz w:val="28"/>
          <w:szCs w:val="28"/>
        </w:rPr>
        <w:t>i</w:t>
      </w:r>
      <w:r w:rsidR="00B10CD9" w:rsidRPr="00A64868">
        <w:rPr>
          <w:noProof/>
          <w:sz w:val="28"/>
          <w:szCs w:val="28"/>
        </w:rPr>
        <w:t>, neskarot pašreizējās pārskatīšanas un novērtēšanas mehānismu</w:t>
      </w:r>
      <w:r w:rsidR="00A458D5">
        <w:rPr>
          <w:noProof/>
          <w:sz w:val="28"/>
          <w:szCs w:val="28"/>
        </w:rPr>
        <w:t xml:space="preserve"> galīgos ziņojumus un rekomendācijas</w:t>
      </w:r>
      <w:r w:rsidR="00A64868" w:rsidRPr="00A64868">
        <w:rPr>
          <w:noProof/>
          <w:sz w:val="28"/>
          <w:szCs w:val="28"/>
        </w:rPr>
        <w:t xml:space="preserve">, piemēram, </w:t>
      </w:r>
      <w:r w:rsidR="0034186C" w:rsidRPr="0034186C">
        <w:rPr>
          <w:noProof/>
          <w:sz w:val="28"/>
          <w:szCs w:val="28"/>
        </w:rPr>
        <w:t>jāapsver trauksmes sistēmas pārskatīšana, lai pasludinātu starptautiskas nozīmes ārkārtas situāciju sabiedrības veselībā</w:t>
      </w:r>
      <w:r w:rsidR="00A64868" w:rsidRPr="00A64868">
        <w:rPr>
          <w:noProof/>
          <w:sz w:val="28"/>
          <w:szCs w:val="28"/>
        </w:rPr>
        <w:t xml:space="preserve">, </w:t>
      </w:r>
      <w:r w:rsidR="0034186C" w:rsidRPr="0034186C">
        <w:rPr>
          <w:noProof/>
          <w:sz w:val="28"/>
          <w:szCs w:val="28"/>
        </w:rPr>
        <w:t xml:space="preserve">īstenoto reaģēšanas darbību pozitīvās un </w:t>
      </w:r>
      <w:r w:rsidR="0034186C">
        <w:rPr>
          <w:noProof/>
          <w:sz w:val="28"/>
          <w:szCs w:val="28"/>
        </w:rPr>
        <w:t>negatīvās ietekmes novērtēšana</w:t>
      </w:r>
      <w:r w:rsidR="0034186C" w:rsidRPr="0034186C">
        <w:rPr>
          <w:noProof/>
          <w:sz w:val="28"/>
          <w:szCs w:val="28"/>
        </w:rPr>
        <w:t xml:space="preserve"> un esošo zināšanu trūkumu pārbaude,</w:t>
      </w:r>
      <w:r w:rsidR="0034186C">
        <w:rPr>
          <w:noProof/>
          <w:sz w:val="28"/>
          <w:szCs w:val="28"/>
        </w:rPr>
        <w:t xml:space="preserve"> </w:t>
      </w:r>
      <w:r w:rsidR="00A64868" w:rsidRPr="00A64868">
        <w:rPr>
          <w:noProof/>
          <w:sz w:val="28"/>
          <w:szCs w:val="28"/>
        </w:rPr>
        <w:t xml:space="preserve">PVO normatīvo lomu un spēju stiprināšana u.tml. </w:t>
      </w:r>
    </w:p>
    <w:p w14:paraId="404FA321" w14:textId="77777777" w:rsidR="00F820BB" w:rsidRPr="003D48C4" w:rsidRDefault="000B4FCA" w:rsidP="009B479B">
      <w:pPr>
        <w:pStyle w:val="ManualConsidrant"/>
        <w:spacing w:before="0" w:after="0"/>
        <w:ind w:left="0" w:firstLine="709"/>
        <w:rPr>
          <w:noProof/>
          <w:sz w:val="28"/>
          <w:szCs w:val="28"/>
        </w:rPr>
      </w:pPr>
      <w:r w:rsidRPr="003D48C4">
        <w:rPr>
          <w:noProof/>
          <w:sz w:val="28"/>
          <w:szCs w:val="28"/>
        </w:rPr>
        <w:t xml:space="preserve">Ņemot vērā iepriekš minēto, Padomes secinājumu projektā </w:t>
      </w:r>
      <w:r w:rsidR="00F820BB" w:rsidRPr="003D48C4">
        <w:rPr>
          <w:noProof/>
          <w:sz w:val="28"/>
          <w:szCs w:val="28"/>
        </w:rPr>
        <w:t>uzsv</w:t>
      </w:r>
      <w:r w:rsidR="00851AA2" w:rsidRPr="003D48C4">
        <w:rPr>
          <w:noProof/>
          <w:sz w:val="28"/>
          <w:szCs w:val="28"/>
        </w:rPr>
        <w:t>ē</w:t>
      </w:r>
      <w:r w:rsidR="00F820BB" w:rsidRPr="003D48C4">
        <w:rPr>
          <w:noProof/>
          <w:sz w:val="28"/>
          <w:szCs w:val="28"/>
        </w:rPr>
        <w:t>r</w:t>
      </w:r>
      <w:r w:rsidR="00851AA2" w:rsidRPr="003D48C4">
        <w:rPr>
          <w:noProof/>
          <w:sz w:val="28"/>
          <w:szCs w:val="28"/>
        </w:rPr>
        <w:t>ts</w:t>
      </w:r>
      <w:r w:rsidR="00F820BB" w:rsidRPr="003D48C4">
        <w:rPr>
          <w:noProof/>
          <w:sz w:val="28"/>
          <w:szCs w:val="28"/>
        </w:rPr>
        <w:t>, ka ES un tās dalībvalstis pilnībā atbalsta PVO vadošo un koordinē</w:t>
      </w:r>
      <w:r w:rsidR="003D48C4" w:rsidRPr="003D48C4">
        <w:rPr>
          <w:noProof/>
          <w:sz w:val="28"/>
          <w:szCs w:val="28"/>
        </w:rPr>
        <w:t>jošo lomu pasaules veselīb</w:t>
      </w:r>
      <w:r w:rsidR="00F820BB" w:rsidRPr="003D48C4">
        <w:rPr>
          <w:noProof/>
          <w:sz w:val="28"/>
          <w:szCs w:val="28"/>
        </w:rPr>
        <w:t>ā</w:t>
      </w:r>
      <w:r w:rsidR="003D48C4" w:rsidRPr="003D48C4">
        <w:rPr>
          <w:noProof/>
          <w:sz w:val="28"/>
          <w:szCs w:val="28"/>
        </w:rPr>
        <w:t>, un tāpēc veicinās vajadzīgo PVO reformu pasākumu savlaicīgu īstenošanu, pamatojoties uz attiecīgajiem ziņojumiem un rekomendācijām, ar mērķi stiprināt organizāciju un nodrošināt PVO pārvaldes institūciju turpmāku darbību</w:t>
      </w:r>
      <w:r w:rsidR="00F820BB" w:rsidRPr="003D48C4">
        <w:rPr>
          <w:noProof/>
          <w:sz w:val="28"/>
          <w:szCs w:val="28"/>
        </w:rPr>
        <w:t>.</w:t>
      </w:r>
      <w:r w:rsidR="009B479B" w:rsidRPr="003D48C4">
        <w:rPr>
          <w:noProof/>
          <w:sz w:val="28"/>
          <w:szCs w:val="28"/>
        </w:rPr>
        <w:t xml:space="preserve"> </w:t>
      </w:r>
    </w:p>
    <w:p w14:paraId="4A3212A3" w14:textId="77777777" w:rsidR="00434DC4" w:rsidRDefault="00434DC4" w:rsidP="003D1BAC">
      <w:pPr>
        <w:pStyle w:val="xmsonormal"/>
        <w:shd w:val="clear" w:color="auto" w:fill="FFFFFF"/>
        <w:spacing w:before="0" w:beforeAutospacing="0" w:after="0" w:afterAutospacing="0"/>
        <w:jc w:val="both"/>
        <w:rPr>
          <w:rFonts w:ascii="Calibri" w:hAnsi="Calibri" w:cs="Calibri"/>
          <w:color w:val="1F497D"/>
          <w:sz w:val="28"/>
          <w:szCs w:val="28"/>
        </w:rPr>
      </w:pPr>
    </w:p>
    <w:p w14:paraId="7E01D565" w14:textId="77777777" w:rsidR="009D170A" w:rsidRDefault="009D170A" w:rsidP="009D170A">
      <w:pPr>
        <w:pStyle w:val="xmsonormal"/>
        <w:shd w:val="clear" w:color="auto" w:fill="FFFFFF"/>
        <w:spacing w:before="0" w:beforeAutospacing="0" w:after="0" w:afterAutospacing="0"/>
        <w:ind w:firstLine="709"/>
        <w:jc w:val="both"/>
        <w:rPr>
          <w:sz w:val="28"/>
          <w:szCs w:val="28"/>
        </w:rPr>
      </w:pPr>
      <w:r w:rsidRPr="008A5F32">
        <w:rPr>
          <w:sz w:val="28"/>
          <w:szCs w:val="28"/>
        </w:rPr>
        <w:t xml:space="preserve">Padomes </w:t>
      </w:r>
      <w:r>
        <w:rPr>
          <w:sz w:val="28"/>
          <w:szCs w:val="28"/>
        </w:rPr>
        <w:t>rekomendācija</w:t>
      </w:r>
      <w:r w:rsidRPr="008A5F32">
        <w:rPr>
          <w:sz w:val="28"/>
          <w:szCs w:val="28"/>
        </w:rPr>
        <w:t xml:space="preserve"> par saskaņotu pieeju brīvas pārvietošanās ierobežošanā, reaģējot uz C</w:t>
      </w:r>
      <w:r>
        <w:rPr>
          <w:sz w:val="28"/>
          <w:szCs w:val="28"/>
        </w:rPr>
        <w:t>ovid</w:t>
      </w:r>
      <w:r w:rsidRPr="008A5F32">
        <w:rPr>
          <w:sz w:val="28"/>
          <w:szCs w:val="28"/>
        </w:rPr>
        <w:t>-19 pandēmiju</w:t>
      </w:r>
      <w:r>
        <w:rPr>
          <w:sz w:val="28"/>
          <w:szCs w:val="28"/>
        </w:rPr>
        <w:t xml:space="preserve"> – Veselības ministrija pieņem zināšanai informatīvo punktu. </w:t>
      </w:r>
      <w:r w:rsidR="00885516">
        <w:rPr>
          <w:sz w:val="28"/>
          <w:szCs w:val="28"/>
        </w:rPr>
        <w:t xml:space="preserve">13. oktobra Mertens sanāksmes ziņojumā, sagatavojot 14. oktobra COREPER I sanāksmi, Prezidentūra norādīja, ka diskusija nav plānota. </w:t>
      </w:r>
      <w:r>
        <w:rPr>
          <w:sz w:val="28"/>
          <w:szCs w:val="28"/>
        </w:rPr>
        <w:t xml:space="preserve"> </w:t>
      </w:r>
    </w:p>
    <w:p w14:paraId="27649042" w14:textId="77777777" w:rsidR="00F802E9" w:rsidRDefault="009E40B1" w:rsidP="009D170A">
      <w:pPr>
        <w:pStyle w:val="xmsonormal"/>
        <w:shd w:val="clear" w:color="auto" w:fill="FFFFFF"/>
        <w:spacing w:before="0" w:beforeAutospacing="0" w:after="0" w:afterAutospacing="0"/>
        <w:ind w:firstLine="709"/>
        <w:jc w:val="both"/>
        <w:rPr>
          <w:sz w:val="28"/>
          <w:szCs w:val="28"/>
        </w:rPr>
      </w:pPr>
      <w:r>
        <w:rPr>
          <w:sz w:val="28"/>
          <w:szCs w:val="28"/>
        </w:rPr>
        <w:t>Š</w:t>
      </w:r>
      <w:r w:rsidRPr="009E40B1">
        <w:rPr>
          <w:sz w:val="28"/>
          <w:szCs w:val="28"/>
        </w:rPr>
        <w:t>.g</w:t>
      </w:r>
      <w:r>
        <w:rPr>
          <w:sz w:val="28"/>
          <w:szCs w:val="28"/>
        </w:rPr>
        <w:t>.</w:t>
      </w:r>
      <w:r w:rsidRPr="009E40B1">
        <w:rPr>
          <w:sz w:val="28"/>
          <w:szCs w:val="28"/>
        </w:rPr>
        <w:t xml:space="preserve"> 13. oktobrī Padome pieņēma </w:t>
      </w:r>
      <w:r w:rsidR="00EB5C9D">
        <w:rPr>
          <w:sz w:val="28"/>
          <w:szCs w:val="28"/>
        </w:rPr>
        <w:t>rekomendāciju</w:t>
      </w:r>
      <w:r w:rsidRPr="009E40B1">
        <w:rPr>
          <w:sz w:val="28"/>
          <w:szCs w:val="28"/>
        </w:rPr>
        <w:t>, ar ko izveido kopējus kritērijus un vienotu sistēmu ceļošanas pasākumiem, reaģējot uz pandēmiju C</w:t>
      </w:r>
      <w:r w:rsidR="00F802E9">
        <w:rPr>
          <w:sz w:val="28"/>
          <w:szCs w:val="28"/>
        </w:rPr>
        <w:t>ovid</w:t>
      </w:r>
      <w:r w:rsidRPr="009E40B1">
        <w:rPr>
          <w:sz w:val="28"/>
          <w:szCs w:val="28"/>
        </w:rPr>
        <w:t xml:space="preserve">-19. </w:t>
      </w:r>
      <w:r w:rsidR="00F802E9">
        <w:rPr>
          <w:sz w:val="28"/>
          <w:szCs w:val="28"/>
        </w:rPr>
        <w:t>Rekomendācijas</w:t>
      </w:r>
      <w:r w:rsidRPr="009E40B1">
        <w:rPr>
          <w:sz w:val="28"/>
          <w:szCs w:val="28"/>
        </w:rPr>
        <w:t xml:space="preserve"> mērķis ir palīdzēt dalībvalstīm pieņemt lēmumus, pamatojoties uz epidemioloģisko situāciju </w:t>
      </w:r>
      <w:r w:rsidR="00EB5C9D">
        <w:rPr>
          <w:sz w:val="28"/>
          <w:szCs w:val="28"/>
        </w:rPr>
        <w:t>dalībvalstīs</w:t>
      </w:r>
      <w:r w:rsidRPr="009E40B1">
        <w:rPr>
          <w:sz w:val="28"/>
          <w:szCs w:val="28"/>
        </w:rPr>
        <w:t>.</w:t>
      </w:r>
      <w:r w:rsidR="00F802E9">
        <w:rPr>
          <w:sz w:val="28"/>
          <w:szCs w:val="28"/>
        </w:rPr>
        <w:t xml:space="preserve"> </w:t>
      </w:r>
    </w:p>
    <w:p w14:paraId="57FF0486" w14:textId="77777777" w:rsidR="00F802E9" w:rsidRPr="00BE19FC" w:rsidRDefault="009E40B1" w:rsidP="009D170A">
      <w:pPr>
        <w:pStyle w:val="xmsonormal"/>
        <w:shd w:val="clear" w:color="auto" w:fill="FFFFFF"/>
        <w:spacing w:before="0" w:beforeAutospacing="0" w:after="0" w:afterAutospacing="0"/>
        <w:ind w:firstLine="709"/>
        <w:jc w:val="both"/>
        <w:rPr>
          <w:sz w:val="28"/>
          <w:szCs w:val="28"/>
        </w:rPr>
      </w:pPr>
      <w:r w:rsidRPr="00BE19FC">
        <w:rPr>
          <w:sz w:val="28"/>
          <w:szCs w:val="28"/>
        </w:rPr>
        <w:t>Eiropas Slimību profilakses un kontroles centrs katru nedēļu izveidos kopīg</w:t>
      </w:r>
      <w:r w:rsidR="0094457E" w:rsidRPr="00BE19FC">
        <w:rPr>
          <w:sz w:val="28"/>
          <w:szCs w:val="28"/>
        </w:rPr>
        <w:t>as kartes ar</w:t>
      </w:r>
      <w:r w:rsidRPr="00BE19FC">
        <w:rPr>
          <w:sz w:val="28"/>
          <w:szCs w:val="28"/>
        </w:rPr>
        <w:t xml:space="preserve"> krāsu kod</w:t>
      </w:r>
      <w:r w:rsidR="0094457E" w:rsidRPr="00BE19FC">
        <w:rPr>
          <w:sz w:val="28"/>
          <w:szCs w:val="28"/>
        </w:rPr>
        <w:t>iem</w:t>
      </w:r>
      <w:r w:rsidRPr="00BE19FC">
        <w:rPr>
          <w:sz w:val="28"/>
          <w:szCs w:val="28"/>
        </w:rPr>
        <w:t xml:space="preserve">, kas sadalīts pa reģioniem, </w:t>
      </w:r>
      <w:r w:rsidR="00651171" w:rsidRPr="00BE19FC">
        <w:rPr>
          <w:sz w:val="28"/>
          <w:szCs w:val="28"/>
        </w:rPr>
        <w:t>ņemot vērā</w:t>
      </w:r>
      <w:r w:rsidRPr="00BE19FC">
        <w:rPr>
          <w:sz w:val="28"/>
          <w:szCs w:val="28"/>
        </w:rPr>
        <w:t xml:space="preserve"> dalībvalstu sniegt</w:t>
      </w:r>
      <w:r w:rsidR="00651171" w:rsidRPr="00BE19FC">
        <w:rPr>
          <w:sz w:val="28"/>
          <w:szCs w:val="28"/>
        </w:rPr>
        <w:t>os</w:t>
      </w:r>
      <w:r w:rsidRPr="00BE19FC">
        <w:rPr>
          <w:sz w:val="28"/>
          <w:szCs w:val="28"/>
        </w:rPr>
        <w:t xml:space="preserve"> dat</w:t>
      </w:r>
      <w:r w:rsidR="00651171" w:rsidRPr="00BE19FC">
        <w:rPr>
          <w:sz w:val="28"/>
          <w:szCs w:val="28"/>
        </w:rPr>
        <w:t>us</w:t>
      </w:r>
      <w:r w:rsidRPr="00BE19FC">
        <w:rPr>
          <w:sz w:val="28"/>
          <w:szCs w:val="28"/>
        </w:rPr>
        <w:t xml:space="preserve"> par šādiem kritērijiem:</w:t>
      </w:r>
    </w:p>
    <w:p w14:paraId="6D5D6CA2" w14:textId="77777777" w:rsidR="00F802E9" w:rsidRPr="00BE19FC" w:rsidRDefault="00BE19FC" w:rsidP="00F802E9">
      <w:pPr>
        <w:pStyle w:val="xmsonormal"/>
        <w:numPr>
          <w:ilvl w:val="0"/>
          <w:numId w:val="28"/>
        </w:numPr>
        <w:shd w:val="clear" w:color="auto" w:fill="FFFFFF"/>
        <w:spacing w:before="0" w:beforeAutospacing="0" w:after="0" w:afterAutospacing="0"/>
        <w:jc w:val="both"/>
        <w:rPr>
          <w:sz w:val="28"/>
          <w:szCs w:val="28"/>
        </w:rPr>
      </w:pPr>
      <w:r w:rsidRPr="00BE19FC">
        <w:rPr>
          <w:sz w:val="28"/>
          <w:szCs w:val="28"/>
          <w:shd w:val="clear" w:color="auto" w:fill="FFFFFF"/>
        </w:rPr>
        <w:t>14 dienu kumulatīvais C</w:t>
      </w:r>
      <w:r>
        <w:rPr>
          <w:sz w:val="28"/>
          <w:szCs w:val="28"/>
          <w:shd w:val="clear" w:color="auto" w:fill="FFFFFF"/>
        </w:rPr>
        <w:t>ovid</w:t>
      </w:r>
      <w:r w:rsidRPr="00BE19FC">
        <w:rPr>
          <w:sz w:val="28"/>
          <w:szCs w:val="28"/>
          <w:shd w:val="clear" w:color="auto" w:fill="FFFFFF"/>
        </w:rPr>
        <w:t>-19 gadījumu skaits uz 100 000 iedzīvotājiem</w:t>
      </w:r>
      <w:r w:rsidR="00F802E9" w:rsidRPr="00BE19FC">
        <w:rPr>
          <w:sz w:val="28"/>
          <w:szCs w:val="28"/>
        </w:rPr>
        <w:t xml:space="preserve">; </w:t>
      </w:r>
    </w:p>
    <w:p w14:paraId="341D6888" w14:textId="77777777" w:rsidR="00F802E9" w:rsidRDefault="007722A3" w:rsidP="00F802E9">
      <w:pPr>
        <w:pStyle w:val="xmsonormal"/>
        <w:numPr>
          <w:ilvl w:val="0"/>
          <w:numId w:val="28"/>
        </w:numPr>
        <w:shd w:val="clear" w:color="auto" w:fill="FFFFFF"/>
        <w:spacing w:before="0" w:beforeAutospacing="0" w:after="0" w:afterAutospacing="0"/>
        <w:jc w:val="both"/>
        <w:rPr>
          <w:sz w:val="28"/>
          <w:szCs w:val="28"/>
        </w:rPr>
      </w:pPr>
      <w:r>
        <w:rPr>
          <w:sz w:val="28"/>
          <w:szCs w:val="28"/>
        </w:rPr>
        <w:t>P</w:t>
      </w:r>
      <w:r w:rsidR="009E40B1" w:rsidRPr="009E40B1">
        <w:rPr>
          <w:sz w:val="28"/>
          <w:szCs w:val="28"/>
        </w:rPr>
        <w:t>ēdēj</w:t>
      </w:r>
      <w:r>
        <w:rPr>
          <w:sz w:val="28"/>
          <w:szCs w:val="28"/>
        </w:rPr>
        <w:t>ā</w:t>
      </w:r>
      <w:r w:rsidR="009E40B1" w:rsidRPr="009E40B1">
        <w:rPr>
          <w:sz w:val="28"/>
          <w:szCs w:val="28"/>
        </w:rPr>
        <w:t xml:space="preserve"> nedēļ</w:t>
      </w:r>
      <w:r>
        <w:rPr>
          <w:sz w:val="28"/>
          <w:szCs w:val="28"/>
        </w:rPr>
        <w:t>ā</w:t>
      </w:r>
      <w:r w:rsidR="009E40B1" w:rsidRPr="009E40B1">
        <w:rPr>
          <w:sz w:val="28"/>
          <w:szCs w:val="28"/>
        </w:rPr>
        <w:t xml:space="preserve"> veikto testu skaits uz 100 000 iedzīvotāju (testu skaits)</w:t>
      </w:r>
      <w:r w:rsidR="00F802E9">
        <w:rPr>
          <w:sz w:val="28"/>
          <w:szCs w:val="28"/>
        </w:rPr>
        <w:t>;</w:t>
      </w:r>
    </w:p>
    <w:p w14:paraId="673FEF9D" w14:textId="77777777" w:rsidR="00F802E9" w:rsidRDefault="007722A3" w:rsidP="00F802E9">
      <w:pPr>
        <w:pStyle w:val="xmsonormal"/>
        <w:numPr>
          <w:ilvl w:val="0"/>
          <w:numId w:val="28"/>
        </w:numPr>
        <w:shd w:val="clear" w:color="auto" w:fill="FFFFFF"/>
        <w:spacing w:before="0" w:beforeAutospacing="0" w:after="0" w:afterAutospacing="0"/>
        <w:jc w:val="both"/>
        <w:rPr>
          <w:sz w:val="28"/>
          <w:szCs w:val="28"/>
        </w:rPr>
      </w:pPr>
      <w:r>
        <w:rPr>
          <w:sz w:val="28"/>
          <w:szCs w:val="28"/>
        </w:rPr>
        <w:t>P</w:t>
      </w:r>
      <w:r w:rsidR="009E40B1" w:rsidRPr="009E40B1">
        <w:rPr>
          <w:sz w:val="28"/>
          <w:szCs w:val="28"/>
        </w:rPr>
        <w:t xml:space="preserve">ēdējā nedēļā veikto pozitīvo testu procentuālā daļa (testa </w:t>
      </w:r>
      <w:proofErr w:type="spellStart"/>
      <w:r w:rsidR="009E40B1" w:rsidRPr="009E40B1">
        <w:rPr>
          <w:sz w:val="28"/>
          <w:szCs w:val="28"/>
        </w:rPr>
        <w:t>pozitivitātes</w:t>
      </w:r>
      <w:proofErr w:type="spellEnd"/>
      <w:r w:rsidR="009E40B1" w:rsidRPr="009E40B1">
        <w:rPr>
          <w:sz w:val="28"/>
          <w:szCs w:val="28"/>
        </w:rPr>
        <w:t xml:space="preserve"> rādītājs)</w:t>
      </w:r>
      <w:r w:rsidR="00F802E9">
        <w:rPr>
          <w:sz w:val="28"/>
          <w:szCs w:val="28"/>
        </w:rPr>
        <w:t>.</w:t>
      </w:r>
    </w:p>
    <w:p w14:paraId="1AD83B72" w14:textId="77777777" w:rsidR="009F13D9" w:rsidRDefault="009E40B1" w:rsidP="009D170A">
      <w:pPr>
        <w:pStyle w:val="xmsonormal"/>
        <w:shd w:val="clear" w:color="auto" w:fill="FFFFFF"/>
        <w:spacing w:before="0" w:beforeAutospacing="0" w:after="0" w:afterAutospacing="0"/>
        <w:ind w:firstLine="709"/>
        <w:jc w:val="both"/>
        <w:rPr>
          <w:sz w:val="28"/>
          <w:szCs w:val="28"/>
        </w:rPr>
      </w:pPr>
      <w:r w:rsidRPr="009E40B1">
        <w:rPr>
          <w:sz w:val="28"/>
          <w:szCs w:val="28"/>
        </w:rPr>
        <w:t>Dalībvalstis arī vienojās vismaz 24 stundas pirms pasākumu stāšanās spēkā sniegt sabiedrībai skaidru, visaptverošu un savlaicīgu informāciju par visiem jaunajiem pasākumiem vai prasībām.</w:t>
      </w:r>
    </w:p>
    <w:p w14:paraId="746D3CFB" w14:textId="77777777" w:rsidR="007722A3" w:rsidRDefault="007722A3" w:rsidP="009D170A">
      <w:pPr>
        <w:pStyle w:val="xmsonormal"/>
        <w:shd w:val="clear" w:color="auto" w:fill="FFFFFF"/>
        <w:spacing w:before="0" w:beforeAutospacing="0" w:after="0" w:afterAutospacing="0"/>
        <w:ind w:firstLine="709"/>
        <w:jc w:val="both"/>
        <w:rPr>
          <w:sz w:val="28"/>
          <w:szCs w:val="28"/>
        </w:rPr>
      </w:pPr>
    </w:p>
    <w:p w14:paraId="1DC96EB5" w14:textId="77777777" w:rsidR="009D170A" w:rsidRDefault="009D170A" w:rsidP="003D1BAC">
      <w:pPr>
        <w:pStyle w:val="xmsonormal"/>
        <w:shd w:val="clear" w:color="auto" w:fill="FFFFFF"/>
        <w:spacing w:before="0" w:beforeAutospacing="0" w:after="0" w:afterAutospacing="0"/>
        <w:jc w:val="both"/>
        <w:rPr>
          <w:sz w:val="28"/>
          <w:szCs w:val="28"/>
        </w:rPr>
      </w:pPr>
    </w:p>
    <w:p w14:paraId="53A8E39B" w14:textId="77777777" w:rsidR="003864A6" w:rsidRDefault="00A73BFA" w:rsidP="00A73BFA">
      <w:pPr>
        <w:pStyle w:val="xmsonormal"/>
        <w:numPr>
          <w:ilvl w:val="0"/>
          <w:numId w:val="27"/>
        </w:numPr>
        <w:shd w:val="clear" w:color="auto" w:fill="FFFFFF"/>
        <w:spacing w:before="0" w:beforeAutospacing="0" w:after="0" w:afterAutospacing="0"/>
        <w:jc w:val="center"/>
        <w:rPr>
          <w:b/>
          <w:bCs/>
          <w:sz w:val="28"/>
          <w:szCs w:val="28"/>
        </w:rPr>
      </w:pPr>
      <w:r w:rsidRPr="00A73BFA">
        <w:rPr>
          <w:b/>
          <w:bCs/>
          <w:sz w:val="28"/>
          <w:szCs w:val="28"/>
        </w:rPr>
        <w:t>Latvijas nostāja</w:t>
      </w:r>
    </w:p>
    <w:p w14:paraId="11308096" w14:textId="77777777" w:rsidR="00A73BFA" w:rsidRDefault="00A73BFA" w:rsidP="00A73BFA">
      <w:pPr>
        <w:pStyle w:val="xmsonormal"/>
        <w:shd w:val="clear" w:color="auto" w:fill="FFFFFF"/>
        <w:spacing w:before="0" w:beforeAutospacing="0" w:after="0" w:afterAutospacing="0"/>
        <w:rPr>
          <w:b/>
          <w:bCs/>
          <w:sz w:val="28"/>
          <w:szCs w:val="28"/>
        </w:rPr>
      </w:pPr>
    </w:p>
    <w:p w14:paraId="0CC1B4B7" w14:textId="5616D97D" w:rsidR="00C967B2" w:rsidRPr="00C967B2" w:rsidRDefault="00C967B2" w:rsidP="00C967B2">
      <w:pPr>
        <w:ind w:firstLine="709"/>
        <w:jc w:val="both"/>
        <w:rPr>
          <w:sz w:val="28"/>
          <w:szCs w:val="28"/>
        </w:rPr>
      </w:pPr>
      <w:r w:rsidRPr="00C967B2">
        <w:rPr>
          <w:b/>
          <w:bCs/>
          <w:sz w:val="28"/>
          <w:szCs w:val="28"/>
        </w:rPr>
        <w:t xml:space="preserve">Latvija kopumā atbalsta </w:t>
      </w:r>
      <w:r w:rsidRPr="00C967B2">
        <w:rPr>
          <w:bCs/>
          <w:sz w:val="28"/>
          <w:szCs w:val="28"/>
        </w:rPr>
        <w:t xml:space="preserve">sagatavotos Padomes secinājumus, uzskatot, ka </w:t>
      </w:r>
      <w:r w:rsidRPr="00C967B2">
        <w:rPr>
          <w:sz w:val="28"/>
          <w:szCs w:val="28"/>
        </w:rPr>
        <w:t xml:space="preserve">ES dalībvalstīm ir jāspēlē koordinēta un </w:t>
      </w:r>
      <w:proofErr w:type="spellStart"/>
      <w:r w:rsidR="00AA3E5D">
        <w:rPr>
          <w:sz w:val="28"/>
          <w:szCs w:val="28"/>
        </w:rPr>
        <w:t>proaktīva</w:t>
      </w:r>
      <w:proofErr w:type="spellEnd"/>
      <w:r w:rsidR="00AA3E5D">
        <w:rPr>
          <w:sz w:val="28"/>
          <w:szCs w:val="28"/>
        </w:rPr>
        <w:t xml:space="preserve"> </w:t>
      </w:r>
      <w:r w:rsidRPr="00C967B2">
        <w:rPr>
          <w:sz w:val="28"/>
          <w:szCs w:val="28"/>
        </w:rPr>
        <w:t xml:space="preserve">loma PVO stiprināšanā. ES dalībvalstu nostāja un viedoklis ir nozīmīgs, lai veicinātu PVO stiprināšanas veiksmīgu </w:t>
      </w:r>
      <w:r w:rsidR="00AA3E5D">
        <w:rPr>
          <w:sz w:val="28"/>
          <w:szCs w:val="28"/>
        </w:rPr>
        <w:t>īstenošanu</w:t>
      </w:r>
      <w:r w:rsidRPr="00C967B2">
        <w:rPr>
          <w:sz w:val="28"/>
          <w:szCs w:val="28"/>
        </w:rPr>
        <w:t xml:space="preserve">. Lai to panāktu, ir nepieciešama koordinācija visos </w:t>
      </w:r>
      <w:r w:rsidRPr="00C967B2">
        <w:rPr>
          <w:sz w:val="28"/>
          <w:szCs w:val="28"/>
        </w:rPr>
        <w:lastRenderedPageBreak/>
        <w:t>līmeņos, proti, visām iesaistītajām pusēm</w:t>
      </w:r>
      <w:r w:rsidR="003F39EE">
        <w:rPr>
          <w:sz w:val="28"/>
          <w:szCs w:val="28"/>
        </w:rPr>
        <w:t>, piemēram, dalībvalstīm, PVO</w:t>
      </w:r>
      <w:r w:rsidRPr="00C967B2">
        <w:rPr>
          <w:sz w:val="28"/>
          <w:szCs w:val="28"/>
        </w:rPr>
        <w:t xml:space="preserve"> ir jāparāda skaidra vadība. Tāpat ir skaidri jānodefinē, kas ir domāts ar “koordinācijas loma” un kādi būtu mehānismi un veidi, lai veiksmīgi ietekmētu PVO reformu procesu. PVO reformu jautājums skar visas dalībvalstis, tāpēc, lai būtu skaidra tālākā virzība šajā jautājumā, ir nepieciešama visaptveroša </w:t>
      </w:r>
      <w:r w:rsidR="00C8146C">
        <w:rPr>
          <w:sz w:val="28"/>
          <w:szCs w:val="28"/>
        </w:rPr>
        <w:t xml:space="preserve">situācijas </w:t>
      </w:r>
      <w:r w:rsidR="004134E6">
        <w:rPr>
          <w:sz w:val="28"/>
          <w:szCs w:val="28"/>
        </w:rPr>
        <w:t>analīz</w:t>
      </w:r>
      <w:r w:rsidRPr="00C967B2">
        <w:rPr>
          <w:sz w:val="28"/>
          <w:szCs w:val="28"/>
        </w:rPr>
        <w:t xml:space="preserve">e, </w:t>
      </w:r>
      <w:r w:rsidR="003F39EE">
        <w:rPr>
          <w:sz w:val="28"/>
          <w:szCs w:val="28"/>
        </w:rPr>
        <w:t xml:space="preserve">pamatojoties uz IPPR, IOAC, IHR Pārskata komitejas ziņojumiem, </w:t>
      </w:r>
      <w:r w:rsidRPr="00C967B2">
        <w:rPr>
          <w:sz w:val="28"/>
          <w:szCs w:val="28"/>
        </w:rPr>
        <w:t xml:space="preserve">no kuras veicamas attiecīgās izmaiņas. Turklāt ir jānāk klajā ar konkrētām kopīgām prioritātēm, tās pārvēršot konkrētos galvenajos rezultātos. Vienlaikus </w:t>
      </w:r>
      <w:r w:rsidRPr="00C967B2">
        <w:rPr>
          <w:b/>
          <w:bCs/>
          <w:sz w:val="28"/>
          <w:szCs w:val="28"/>
        </w:rPr>
        <w:t>Latvija atbalsta</w:t>
      </w:r>
      <w:r w:rsidRPr="00C967B2">
        <w:rPr>
          <w:sz w:val="28"/>
          <w:szCs w:val="28"/>
        </w:rPr>
        <w:t xml:space="preserve"> esošo struktūru kapacitāšu izmantošanu, neveidojot jaunas struktūras. </w:t>
      </w:r>
    </w:p>
    <w:p w14:paraId="7E3E891F" w14:textId="77777777" w:rsidR="00C967B2" w:rsidRPr="00C967B2" w:rsidRDefault="00C967B2" w:rsidP="00C967B2">
      <w:pPr>
        <w:keepLines/>
        <w:widowControl w:val="0"/>
        <w:autoSpaceDE w:val="0"/>
        <w:autoSpaceDN w:val="0"/>
        <w:adjustRightInd w:val="0"/>
        <w:ind w:firstLine="709"/>
        <w:jc w:val="both"/>
        <w:rPr>
          <w:sz w:val="28"/>
          <w:szCs w:val="28"/>
        </w:rPr>
      </w:pPr>
      <w:r w:rsidRPr="00C967B2">
        <w:rPr>
          <w:b/>
          <w:bCs/>
          <w:sz w:val="28"/>
          <w:szCs w:val="28"/>
        </w:rPr>
        <w:t xml:space="preserve">Latvija piekrīt </w:t>
      </w:r>
      <w:r w:rsidRPr="00C967B2">
        <w:rPr>
          <w:sz w:val="28"/>
          <w:szCs w:val="28"/>
        </w:rPr>
        <w:t>Padomes secinājumos paustajam viedoklim, ka</w:t>
      </w:r>
      <w:r w:rsidRPr="00C967B2">
        <w:rPr>
          <w:b/>
          <w:bCs/>
          <w:sz w:val="28"/>
          <w:szCs w:val="28"/>
        </w:rPr>
        <w:t xml:space="preserve"> </w:t>
      </w:r>
      <w:r w:rsidRPr="00C967B2">
        <w:rPr>
          <w:sz w:val="28"/>
          <w:szCs w:val="28"/>
        </w:rPr>
        <w:t>starptautiskās sabiedrības gaidas attiecībā uz PVO ir lielākas nekā tās kapacitāte. Tomēr nevar noliegt, ka pēdējo gadu laikā PVO jau ir veikusi</w:t>
      </w:r>
      <w:r w:rsidR="00E60395">
        <w:rPr>
          <w:sz w:val="28"/>
          <w:szCs w:val="28"/>
        </w:rPr>
        <w:t xml:space="preserve"> izmaiņas</w:t>
      </w:r>
      <w:r w:rsidRPr="00C967B2">
        <w:rPr>
          <w:sz w:val="28"/>
          <w:szCs w:val="28"/>
        </w:rPr>
        <w:t xml:space="preserve">, lai organizāciju labāk sagatavotu dažādu veselības problēmu risināšanai. Piemēram, pārvaldes procesi ir savstarpēji saskaņoti, PVO prioritātes ir noteiktas, risinātas un finansētas atbilstoši saskaņotajām prioritātēm. Tomēr ir būtiski turpināt uzsāktās reformas.  </w:t>
      </w:r>
    </w:p>
    <w:p w14:paraId="401F76C1" w14:textId="000CEDDF" w:rsidR="00C967B2" w:rsidRPr="00C967B2" w:rsidRDefault="00C967B2" w:rsidP="00C967B2">
      <w:pPr>
        <w:ind w:firstLine="709"/>
        <w:jc w:val="both"/>
        <w:rPr>
          <w:sz w:val="28"/>
          <w:szCs w:val="28"/>
        </w:rPr>
      </w:pPr>
      <w:r w:rsidRPr="00C967B2">
        <w:rPr>
          <w:b/>
          <w:bCs/>
          <w:sz w:val="28"/>
          <w:szCs w:val="28"/>
        </w:rPr>
        <w:t>Latvija uzskata</w:t>
      </w:r>
      <w:r w:rsidRPr="00C967B2">
        <w:rPr>
          <w:sz w:val="28"/>
          <w:szCs w:val="28"/>
        </w:rPr>
        <w:t xml:space="preserve">, ka ir jāstiprina PVO </w:t>
      </w:r>
      <w:r w:rsidR="003F39EE">
        <w:rPr>
          <w:sz w:val="28"/>
          <w:szCs w:val="28"/>
        </w:rPr>
        <w:t>mandāts</w:t>
      </w:r>
      <w:r w:rsidRPr="00C967B2">
        <w:rPr>
          <w:sz w:val="28"/>
          <w:szCs w:val="28"/>
        </w:rPr>
        <w:t xml:space="preserve"> veselības drošības jomā, tomēr tas ir iespējams, ja ir spēcīgas nacionālās veselības sistēmas, jo globālā veselības drošība ir cieši saistīta ar nacionālajām veselības sistēmām. </w:t>
      </w:r>
    </w:p>
    <w:p w14:paraId="121B93C5" w14:textId="77777777" w:rsidR="00C967B2" w:rsidRPr="00C967B2" w:rsidRDefault="00C967B2" w:rsidP="00173460">
      <w:pPr>
        <w:keepLines/>
        <w:widowControl w:val="0"/>
        <w:autoSpaceDE w:val="0"/>
        <w:autoSpaceDN w:val="0"/>
        <w:adjustRightInd w:val="0"/>
        <w:ind w:firstLine="709"/>
        <w:jc w:val="both"/>
        <w:rPr>
          <w:sz w:val="28"/>
          <w:szCs w:val="28"/>
        </w:rPr>
      </w:pPr>
      <w:r w:rsidRPr="00C967B2">
        <w:rPr>
          <w:b/>
          <w:sz w:val="28"/>
          <w:szCs w:val="28"/>
        </w:rPr>
        <w:t xml:space="preserve">Latvija </w:t>
      </w:r>
      <w:r w:rsidR="00D71D5D">
        <w:rPr>
          <w:b/>
          <w:sz w:val="28"/>
          <w:szCs w:val="28"/>
        </w:rPr>
        <w:t xml:space="preserve">pozitīvi vērtē </w:t>
      </w:r>
      <w:r w:rsidRPr="00C967B2">
        <w:rPr>
          <w:sz w:val="28"/>
          <w:szCs w:val="28"/>
        </w:rPr>
        <w:t>IPPR paneļa</w:t>
      </w:r>
      <w:r w:rsidR="00D71D5D">
        <w:rPr>
          <w:sz w:val="28"/>
          <w:szCs w:val="28"/>
        </w:rPr>
        <w:t xml:space="preserve"> izveidi</w:t>
      </w:r>
      <w:r w:rsidR="00173460">
        <w:rPr>
          <w:sz w:val="28"/>
          <w:szCs w:val="28"/>
        </w:rPr>
        <w:t xml:space="preserve"> un gaida tā darbības turpmākos rezultātus un izdarītos secinājumus</w:t>
      </w:r>
      <w:r w:rsidRPr="00C967B2">
        <w:rPr>
          <w:sz w:val="28"/>
          <w:szCs w:val="28"/>
        </w:rPr>
        <w:t xml:space="preserve">. </w:t>
      </w:r>
    </w:p>
    <w:p w14:paraId="4700B53F" w14:textId="77777777" w:rsidR="00C967B2" w:rsidRPr="00C967B2" w:rsidRDefault="00C967B2" w:rsidP="00C967B2">
      <w:pPr>
        <w:keepLines/>
        <w:widowControl w:val="0"/>
        <w:autoSpaceDE w:val="0"/>
        <w:autoSpaceDN w:val="0"/>
        <w:adjustRightInd w:val="0"/>
        <w:ind w:firstLine="709"/>
        <w:jc w:val="both"/>
        <w:rPr>
          <w:sz w:val="28"/>
          <w:szCs w:val="28"/>
        </w:rPr>
      </w:pPr>
      <w:r w:rsidRPr="00C967B2">
        <w:rPr>
          <w:noProof/>
          <w:sz w:val="28"/>
          <w:szCs w:val="28"/>
        </w:rPr>
        <w:t xml:space="preserve">Attiecībā uz IHR pārskatīšanu </w:t>
      </w:r>
      <w:r w:rsidRPr="00C967B2">
        <w:rPr>
          <w:b/>
          <w:bCs/>
          <w:sz w:val="28"/>
          <w:szCs w:val="28"/>
        </w:rPr>
        <w:t>Latvija atbalsta</w:t>
      </w:r>
      <w:r w:rsidRPr="00C967B2">
        <w:rPr>
          <w:sz w:val="28"/>
          <w:szCs w:val="28"/>
        </w:rPr>
        <w:t xml:space="preserve"> piedāvātos </w:t>
      </w:r>
      <w:r w:rsidRPr="00C967B2">
        <w:rPr>
          <w:noProof/>
          <w:sz w:val="28"/>
          <w:szCs w:val="28"/>
        </w:rPr>
        <w:t>pasākumu ierosinājumus, neskarot pašreizējās pārskatīšanas un novērtēšanas mehānismu</w:t>
      </w:r>
      <w:r w:rsidR="002C2D79">
        <w:rPr>
          <w:noProof/>
          <w:sz w:val="28"/>
          <w:szCs w:val="28"/>
        </w:rPr>
        <w:t xml:space="preserve"> galīgos ziņojumus un rekomendācijas</w:t>
      </w:r>
      <w:r w:rsidRPr="00C967B2">
        <w:rPr>
          <w:noProof/>
          <w:sz w:val="28"/>
          <w:szCs w:val="28"/>
        </w:rPr>
        <w:t xml:space="preserve">. Vienlaikus </w:t>
      </w:r>
      <w:r w:rsidRPr="00C967B2">
        <w:rPr>
          <w:b/>
          <w:bCs/>
          <w:noProof/>
          <w:sz w:val="28"/>
          <w:szCs w:val="28"/>
        </w:rPr>
        <w:t>Latvija vērš uzmanību</w:t>
      </w:r>
      <w:r w:rsidRPr="00C967B2">
        <w:rPr>
          <w:noProof/>
          <w:sz w:val="28"/>
          <w:szCs w:val="28"/>
        </w:rPr>
        <w:t xml:space="preserve">, ka </w:t>
      </w:r>
      <w:r w:rsidRPr="00C967B2">
        <w:rPr>
          <w:sz w:val="28"/>
          <w:szCs w:val="28"/>
        </w:rPr>
        <w:t xml:space="preserve">IHR mandāts ir plašs un visaptverošs, atstājot lielu iespēju dalībvalstīm izpausties mandāta interpretācijā. Tas, savukārt, padara valstis neviendabīgas sagatavotībai ārkārtas situācijām. IHR stiprināšana ir būtiska, taču </w:t>
      </w:r>
      <w:r w:rsidRPr="00C967B2">
        <w:rPr>
          <w:b/>
          <w:bCs/>
          <w:sz w:val="28"/>
          <w:szCs w:val="28"/>
        </w:rPr>
        <w:t>Latvija uzskata</w:t>
      </w:r>
      <w:r w:rsidRPr="00C967B2">
        <w:rPr>
          <w:sz w:val="28"/>
          <w:szCs w:val="28"/>
        </w:rPr>
        <w:t xml:space="preserve">, ka nav nepieciešams izveidot jaunus instrumentus. ES un tās partneriem būtu jānosaka sabiedrības veselības sagatavotībai nepieciešamais epidemioloģisko darbību apjoms, kas tālāk būtu jāattīsta visā pasaulē. Ir jāveido saskaņota, stratēģiska pieeja, kā arī jāpadara saziņa efektīvāka un elastīgāka. Ir jābūt periodiskam IHR </w:t>
      </w:r>
      <w:proofErr w:type="spellStart"/>
      <w:r w:rsidRPr="00C967B2">
        <w:rPr>
          <w:sz w:val="28"/>
          <w:szCs w:val="28"/>
        </w:rPr>
        <w:t>izvērtējumam</w:t>
      </w:r>
      <w:proofErr w:type="spellEnd"/>
      <w:r w:rsidRPr="00C967B2">
        <w:rPr>
          <w:sz w:val="28"/>
          <w:szCs w:val="28"/>
        </w:rPr>
        <w:t xml:space="preserve"> nacionālā līmenī. </w:t>
      </w:r>
    </w:p>
    <w:p w14:paraId="01361313" w14:textId="77777777" w:rsidR="00C967B2" w:rsidRPr="00C967B2" w:rsidRDefault="00C967B2" w:rsidP="00C967B2">
      <w:pPr>
        <w:keepLines/>
        <w:widowControl w:val="0"/>
        <w:autoSpaceDE w:val="0"/>
        <w:autoSpaceDN w:val="0"/>
        <w:adjustRightInd w:val="0"/>
        <w:ind w:firstLine="709"/>
        <w:jc w:val="both"/>
        <w:rPr>
          <w:noProof/>
          <w:sz w:val="28"/>
          <w:szCs w:val="28"/>
        </w:rPr>
      </w:pPr>
      <w:r w:rsidRPr="00C967B2">
        <w:rPr>
          <w:noProof/>
          <w:sz w:val="28"/>
          <w:szCs w:val="28"/>
        </w:rPr>
        <w:t xml:space="preserve">Ņemot vērā iepriekš minēto, </w:t>
      </w:r>
      <w:r w:rsidRPr="00C967B2">
        <w:rPr>
          <w:b/>
          <w:bCs/>
          <w:noProof/>
          <w:sz w:val="28"/>
          <w:szCs w:val="28"/>
        </w:rPr>
        <w:t>Latvija uzsver</w:t>
      </w:r>
      <w:r w:rsidRPr="00C967B2">
        <w:rPr>
          <w:noProof/>
          <w:sz w:val="28"/>
          <w:szCs w:val="28"/>
        </w:rPr>
        <w:t xml:space="preserve">, ka, lai stiprinātu PVO, ir jāuzlabo agrīnās brīdināšanas, datu vākšanas, epidemioloģiskā monitoringa un materiālu, informācijas apmaiņas sistēmas. Tāpat lēmumu pieņemšana jābalsta uz faktiem, kā arī jācenšas izvairīties no papildus administratīvā sloga. Visos procesos saistībā ar PVO reformām ir būtiski ievērot caurspīdīgumu. </w:t>
      </w:r>
    </w:p>
    <w:p w14:paraId="12866392" w14:textId="77777777" w:rsidR="00D97644" w:rsidRDefault="00D97644" w:rsidP="00961C7A">
      <w:pPr>
        <w:shd w:val="clear" w:color="auto" w:fill="FFFFFF"/>
        <w:jc w:val="both"/>
        <w:rPr>
          <w:sz w:val="28"/>
          <w:szCs w:val="28"/>
        </w:rPr>
      </w:pPr>
    </w:p>
    <w:p w14:paraId="48A69D33" w14:textId="77777777" w:rsidR="00405191" w:rsidRDefault="00405191" w:rsidP="00961C7A">
      <w:pPr>
        <w:shd w:val="clear" w:color="auto" w:fill="FFFFFF"/>
        <w:jc w:val="both"/>
        <w:rPr>
          <w:sz w:val="28"/>
          <w:szCs w:val="28"/>
        </w:rPr>
      </w:pPr>
    </w:p>
    <w:p w14:paraId="3AE9859B" w14:textId="77777777" w:rsidR="00405191" w:rsidRDefault="00405191" w:rsidP="00961C7A">
      <w:pPr>
        <w:shd w:val="clear" w:color="auto" w:fill="FFFFFF"/>
        <w:jc w:val="both"/>
        <w:rPr>
          <w:sz w:val="28"/>
          <w:szCs w:val="28"/>
        </w:rPr>
      </w:pPr>
    </w:p>
    <w:p w14:paraId="2BB765D3" w14:textId="77777777" w:rsidR="00405191" w:rsidRDefault="00405191" w:rsidP="00961C7A">
      <w:pPr>
        <w:shd w:val="clear" w:color="auto" w:fill="FFFFFF"/>
        <w:jc w:val="both"/>
        <w:rPr>
          <w:sz w:val="28"/>
          <w:szCs w:val="28"/>
        </w:rPr>
      </w:pPr>
    </w:p>
    <w:p w14:paraId="35CA1350" w14:textId="77777777" w:rsidR="00405191" w:rsidRDefault="00405191" w:rsidP="00961C7A">
      <w:pPr>
        <w:shd w:val="clear" w:color="auto" w:fill="FFFFFF"/>
        <w:jc w:val="both"/>
        <w:rPr>
          <w:sz w:val="28"/>
          <w:szCs w:val="28"/>
        </w:rPr>
      </w:pPr>
    </w:p>
    <w:p w14:paraId="1E27BF0B" w14:textId="77777777" w:rsidR="00A05652" w:rsidRPr="00F83EB8" w:rsidRDefault="00F46ACA" w:rsidP="003D1BAC">
      <w:pPr>
        <w:keepLines/>
        <w:widowControl w:val="0"/>
        <w:autoSpaceDE w:val="0"/>
        <w:autoSpaceDN w:val="0"/>
        <w:adjustRightInd w:val="0"/>
        <w:jc w:val="both"/>
        <w:rPr>
          <w:b/>
          <w:bCs/>
          <w:sz w:val="28"/>
          <w:szCs w:val="28"/>
        </w:rPr>
      </w:pPr>
      <w:r w:rsidRPr="00F83EB8">
        <w:rPr>
          <w:b/>
          <w:bCs/>
          <w:sz w:val="28"/>
          <w:szCs w:val="28"/>
        </w:rPr>
        <w:lastRenderedPageBreak/>
        <w:t>Latvijas delegācija</w:t>
      </w:r>
      <w:r w:rsidR="00F97C6D" w:rsidRPr="00F83EB8">
        <w:rPr>
          <w:b/>
          <w:bCs/>
          <w:sz w:val="28"/>
          <w:szCs w:val="28"/>
        </w:rPr>
        <w:t>:</w:t>
      </w:r>
    </w:p>
    <w:p w14:paraId="75D8DB57" w14:textId="77777777" w:rsidR="000E7D11" w:rsidRPr="00F83EB8" w:rsidRDefault="000E7D11" w:rsidP="003D1BAC">
      <w:pPr>
        <w:keepLines/>
        <w:widowControl w:val="0"/>
        <w:jc w:val="both"/>
        <w:rPr>
          <w:sz w:val="28"/>
          <w:szCs w:val="28"/>
          <w:u w:val="single"/>
        </w:rPr>
      </w:pPr>
    </w:p>
    <w:p w14:paraId="1B638A59" w14:textId="77777777" w:rsidR="000E7D11" w:rsidRPr="00F83EB8" w:rsidRDefault="00FA2064" w:rsidP="003D1BAC">
      <w:pPr>
        <w:keepLines/>
        <w:widowControl w:val="0"/>
        <w:jc w:val="both"/>
        <w:rPr>
          <w:sz w:val="28"/>
          <w:szCs w:val="28"/>
        </w:rPr>
      </w:pPr>
      <w:r w:rsidRPr="00F83EB8">
        <w:rPr>
          <w:sz w:val="28"/>
          <w:szCs w:val="28"/>
          <w:u w:val="single"/>
        </w:rPr>
        <w:t>Delegācijas vadītājs</w:t>
      </w:r>
      <w:r w:rsidRPr="00F83EB8">
        <w:rPr>
          <w:sz w:val="28"/>
          <w:szCs w:val="28"/>
        </w:rPr>
        <w:t xml:space="preserve">: </w:t>
      </w:r>
    </w:p>
    <w:p w14:paraId="54BF47FB" w14:textId="77777777" w:rsidR="00C43358" w:rsidRPr="00F83EB8" w:rsidRDefault="00C43358" w:rsidP="003D1BAC">
      <w:pPr>
        <w:keepLines/>
        <w:widowControl w:val="0"/>
        <w:jc w:val="both"/>
        <w:rPr>
          <w:sz w:val="28"/>
          <w:szCs w:val="28"/>
        </w:rPr>
      </w:pPr>
    </w:p>
    <w:p w14:paraId="4939453F" w14:textId="2A5EE830" w:rsidR="004F609C" w:rsidRPr="00F83EB8" w:rsidRDefault="009C2728" w:rsidP="004F609C">
      <w:pPr>
        <w:keepLines/>
        <w:widowControl w:val="0"/>
        <w:jc w:val="both"/>
        <w:rPr>
          <w:sz w:val="28"/>
          <w:szCs w:val="28"/>
        </w:rPr>
      </w:pPr>
      <w:r w:rsidRPr="00EB1B4C">
        <w:rPr>
          <w:sz w:val="28"/>
          <w:szCs w:val="28"/>
        </w:rPr>
        <w:t xml:space="preserve">Veselības </w:t>
      </w:r>
      <w:r w:rsidR="00EB1B4C" w:rsidRPr="00EB1B4C">
        <w:rPr>
          <w:sz w:val="28"/>
          <w:szCs w:val="28"/>
        </w:rPr>
        <w:t xml:space="preserve">ministre </w:t>
      </w:r>
      <w:proofErr w:type="spellStart"/>
      <w:r w:rsidR="00EB1B4C" w:rsidRPr="00EB1B4C">
        <w:rPr>
          <w:sz w:val="28"/>
          <w:szCs w:val="28"/>
        </w:rPr>
        <w:t>I.Viņķele</w:t>
      </w:r>
      <w:proofErr w:type="spellEnd"/>
      <w:r w:rsidR="004F609C" w:rsidRPr="00EB1B4C">
        <w:rPr>
          <w:sz w:val="28"/>
          <w:szCs w:val="28"/>
        </w:rPr>
        <w:t>.</w:t>
      </w:r>
      <w:r w:rsidR="004F609C" w:rsidRPr="00F83EB8">
        <w:rPr>
          <w:sz w:val="28"/>
          <w:szCs w:val="28"/>
        </w:rPr>
        <w:t xml:space="preserve"> </w:t>
      </w:r>
      <w:bookmarkStart w:id="10" w:name="_GoBack"/>
      <w:bookmarkEnd w:id="10"/>
    </w:p>
    <w:p w14:paraId="35224C4B" w14:textId="77777777" w:rsidR="000D0DB8" w:rsidRDefault="000D0DB8" w:rsidP="003D1BAC">
      <w:pPr>
        <w:keepLines/>
        <w:widowControl w:val="0"/>
        <w:autoSpaceDE w:val="0"/>
        <w:autoSpaceDN w:val="0"/>
        <w:adjustRightInd w:val="0"/>
        <w:jc w:val="both"/>
        <w:rPr>
          <w:sz w:val="28"/>
          <w:szCs w:val="28"/>
          <w:u w:val="single"/>
        </w:rPr>
      </w:pPr>
    </w:p>
    <w:p w14:paraId="7FD59AE1" w14:textId="77777777" w:rsidR="00641A3C" w:rsidRPr="00F83EB8" w:rsidRDefault="00641A3C" w:rsidP="003D1BAC">
      <w:pPr>
        <w:keepLines/>
        <w:widowControl w:val="0"/>
        <w:autoSpaceDE w:val="0"/>
        <w:autoSpaceDN w:val="0"/>
        <w:adjustRightInd w:val="0"/>
        <w:jc w:val="both"/>
        <w:rPr>
          <w:sz w:val="28"/>
          <w:szCs w:val="28"/>
          <w:u w:val="single"/>
        </w:rPr>
      </w:pPr>
    </w:p>
    <w:p w14:paraId="40A3AE70" w14:textId="77777777" w:rsidR="000E7D11" w:rsidRPr="00F83EB8" w:rsidRDefault="00FA2064" w:rsidP="003D1BAC">
      <w:pPr>
        <w:keepLines/>
        <w:widowControl w:val="0"/>
        <w:autoSpaceDE w:val="0"/>
        <w:autoSpaceDN w:val="0"/>
        <w:adjustRightInd w:val="0"/>
        <w:jc w:val="both"/>
        <w:rPr>
          <w:sz w:val="28"/>
          <w:szCs w:val="28"/>
        </w:rPr>
      </w:pPr>
      <w:r w:rsidRPr="00F83EB8">
        <w:rPr>
          <w:sz w:val="28"/>
          <w:szCs w:val="28"/>
          <w:u w:val="single"/>
        </w:rPr>
        <w:t>Delegācijas dalībnieki</w:t>
      </w:r>
      <w:r w:rsidRPr="00F83EB8">
        <w:rPr>
          <w:sz w:val="28"/>
          <w:szCs w:val="28"/>
        </w:rPr>
        <w:t xml:space="preserve">: </w:t>
      </w:r>
    </w:p>
    <w:p w14:paraId="6267CC89" w14:textId="77777777" w:rsidR="00C43358" w:rsidRPr="00F83EB8" w:rsidRDefault="00C43358" w:rsidP="003D1BAC">
      <w:pPr>
        <w:keepLines/>
        <w:widowControl w:val="0"/>
        <w:autoSpaceDE w:val="0"/>
        <w:autoSpaceDN w:val="0"/>
        <w:adjustRightInd w:val="0"/>
        <w:jc w:val="both"/>
        <w:rPr>
          <w:sz w:val="28"/>
          <w:szCs w:val="28"/>
        </w:rPr>
      </w:pPr>
    </w:p>
    <w:p w14:paraId="431E9968" w14:textId="77777777" w:rsidR="00786FA2" w:rsidRDefault="009C2728" w:rsidP="009C2728">
      <w:pPr>
        <w:keepLines/>
        <w:widowControl w:val="0"/>
        <w:jc w:val="both"/>
        <w:rPr>
          <w:sz w:val="28"/>
          <w:szCs w:val="28"/>
        </w:rPr>
      </w:pPr>
      <w:r w:rsidRPr="00F83EB8">
        <w:rPr>
          <w:sz w:val="28"/>
          <w:szCs w:val="28"/>
        </w:rPr>
        <w:t xml:space="preserve">Veselības ministrijas Eiropas lietu un starptautiskās sadarbības departamenta direktore </w:t>
      </w:r>
      <w:proofErr w:type="spellStart"/>
      <w:r w:rsidRPr="00F83EB8">
        <w:rPr>
          <w:sz w:val="28"/>
          <w:szCs w:val="28"/>
        </w:rPr>
        <w:t>L.Timša</w:t>
      </w:r>
      <w:proofErr w:type="spellEnd"/>
      <w:r w:rsidRPr="00F83EB8">
        <w:rPr>
          <w:sz w:val="28"/>
          <w:szCs w:val="28"/>
        </w:rPr>
        <w:t>.</w:t>
      </w:r>
    </w:p>
    <w:p w14:paraId="07F00B5E" w14:textId="77777777" w:rsidR="00786FA2" w:rsidRPr="00F83EB8" w:rsidRDefault="00786FA2" w:rsidP="00786FA2">
      <w:pPr>
        <w:keepLines/>
        <w:widowControl w:val="0"/>
        <w:jc w:val="both"/>
        <w:rPr>
          <w:sz w:val="28"/>
          <w:szCs w:val="28"/>
        </w:rPr>
      </w:pPr>
      <w:r w:rsidRPr="00F83EB8">
        <w:rPr>
          <w:sz w:val="28"/>
          <w:szCs w:val="28"/>
        </w:rPr>
        <w:t xml:space="preserve">Veselības ministrijas nozares padomniece Latvijas Republikas Pastāvīgajā pārstāvniecībā ES </w:t>
      </w:r>
      <w:proofErr w:type="spellStart"/>
      <w:r w:rsidRPr="00F83EB8">
        <w:rPr>
          <w:sz w:val="28"/>
          <w:szCs w:val="28"/>
        </w:rPr>
        <w:t>K.Zālīte</w:t>
      </w:r>
      <w:proofErr w:type="spellEnd"/>
      <w:r w:rsidRPr="00F83EB8">
        <w:rPr>
          <w:sz w:val="28"/>
          <w:szCs w:val="28"/>
        </w:rPr>
        <w:t>.</w:t>
      </w:r>
      <w:r>
        <w:rPr>
          <w:sz w:val="28"/>
          <w:szCs w:val="28"/>
        </w:rPr>
        <w:t xml:space="preserve"> </w:t>
      </w:r>
    </w:p>
    <w:p w14:paraId="1EF0CDCC" w14:textId="77777777" w:rsidR="009C2728" w:rsidRPr="00F83EB8" w:rsidRDefault="009C2728" w:rsidP="009C2728">
      <w:pPr>
        <w:keepLines/>
        <w:widowControl w:val="0"/>
        <w:jc w:val="both"/>
        <w:rPr>
          <w:sz w:val="28"/>
          <w:szCs w:val="28"/>
        </w:rPr>
      </w:pPr>
      <w:r w:rsidRPr="00F83EB8">
        <w:rPr>
          <w:sz w:val="28"/>
          <w:szCs w:val="28"/>
        </w:rPr>
        <w:t xml:space="preserve"> </w:t>
      </w:r>
    </w:p>
    <w:p w14:paraId="1713CAE0" w14:textId="77777777" w:rsidR="009C2728" w:rsidRPr="00F83EB8" w:rsidRDefault="009C2728" w:rsidP="003D1BAC">
      <w:pPr>
        <w:keepLines/>
        <w:widowControl w:val="0"/>
        <w:jc w:val="both"/>
        <w:rPr>
          <w:sz w:val="28"/>
          <w:szCs w:val="28"/>
        </w:rPr>
      </w:pPr>
    </w:p>
    <w:p w14:paraId="6D5ABCF4" w14:textId="77777777" w:rsidR="00BD0DF5" w:rsidRPr="00F83EB8" w:rsidRDefault="00BD0DF5" w:rsidP="003D1BAC">
      <w:pPr>
        <w:keepLines/>
        <w:widowControl w:val="0"/>
        <w:jc w:val="both"/>
        <w:rPr>
          <w:sz w:val="28"/>
          <w:szCs w:val="28"/>
        </w:rPr>
      </w:pPr>
    </w:p>
    <w:p w14:paraId="4D0FC4B7" w14:textId="77777777" w:rsidR="00F97C6D" w:rsidRPr="00F83EB8" w:rsidRDefault="00F97C6D" w:rsidP="003D1BAC">
      <w:pPr>
        <w:keepLines/>
        <w:widowControl w:val="0"/>
        <w:autoSpaceDE w:val="0"/>
        <w:autoSpaceDN w:val="0"/>
        <w:adjustRightInd w:val="0"/>
        <w:jc w:val="both"/>
        <w:rPr>
          <w:sz w:val="28"/>
          <w:szCs w:val="28"/>
        </w:rPr>
      </w:pPr>
    </w:p>
    <w:p w14:paraId="70FA85DB" w14:textId="77777777" w:rsidR="00F97C6D" w:rsidRPr="00F83EB8" w:rsidRDefault="00F97C6D" w:rsidP="003D1BAC">
      <w:pPr>
        <w:keepLines/>
        <w:widowControl w:val="0"/>
        <w:autoSpaceDE w:val="0"/>
        <w:autoSpaceDN w:val="0"/>
        <w:adjustRightInd w:val="0"/>
        <w:jc w:val="both"/>
        <w:rPr>
          <w:sz w:val="28"/>
          <w:szCs w:val="28"/>
        </w:rPr>
      </w:pPr>
    </w:p>
    <w:p w14:paraId="55EE198B" w14:textId="77777777" w:rsidR="00C50044" w:rsidRPr="00F83EB8" w:rsidRDefault="00C50044" w:rsidP="003D1BAC">
      <w:pPr>
        <w:keepLines/>
        <w:widowControl w:val="0"/>
        <w:ind w:right="-766"/>
        <w:jc w:val="both"/>
        <w:rPr>
          <w:rFonts w:eastAsia="Calibri"/>
          <w:sz w:val="28"/>
          <w:szCs w:val="28"/>
        </w:rPr>
      </w:pPr>
      <w:r w:rsidRPr="00F83EB8">
        <w:rPr>
          <w:rFonts w:eastAsia="Calibri"/>
          <w:sz w:val="28"/>
          <w:szCs w:val="28"/>
        </w:rPr>
        <w:t>Veselības ministre</w:t>
      </w:r>
      <w:r w:rsidRPr="00F83EB8">
        <w:rPr>
          <w:rFonts w:eastAsia="Calibri"/>
          <w:sz w:val="28"/>
          <w:szCs w:val="28"/>
        </w:rPr>
        <w:tab/>
      </w:r>
      <w:r w:rsidRPr="00F83EB8">
        <w:rPr>
          <w:rFonts w:eastAsia="Calibri"/>
          <w:sz w:val="28"/>
          <w:szCs w:val="28"/>
        </w:rPr>
        <w:tab/>
      </w:r>
      <w:r w:rsidRPr="00F83EB8">
        <w:rPr>
          <w:rFonts w:eastAsia="Calibri"/>
          <w:sz w:val="28"/>
          <w:szCs w:val="28"/>
        </w:rPr>
        <w:tab/>
      </w:r>
      <w:r w:rsidRPr="00F83EB8">
        <w:rPr>
          <w:rFonts w:eastAsia="Calibri"/>
          <w:sz w:val="28"/>
          <w:szCs w:val="28"/>
        </w:rPr>
        <w:tab/>
      </w:r>
      <w:r w:rsidRPr="00F83EB8">
        <w:rPr>
          <w:rFonts w:eastAsia="Calibri"/>
          <w:sz w:val="28"/>
          <w:szCs w:val="28"/>
        </w:rPr>
        <w:tab/>
      </w:r>
      <w:r w:rsidRPr="00F83EB8">
        <w:rPr>
          <w:rFonts w:eastAsia="Calibri"/>
          <w:sz w:val="28"/>
          <w:szCs w:val="28"/>
        </w:rPr>
        <w:tab/>
      </w:r>
      <w:r w:rsidRPr="00F83EB8">
        <w:rPr>
          <w:rFonts w:eastAsia="Calibri"/>
          <w:sz w:val="28"/>
          <w:szCs w:val="28"/>
        </w:rPr>
        <w:tab/>
      </w:r>
      <w:r w:rsidRPr="00F83EB8">
        <w:rPr>
          <w:rFonts w:eastAsia="Calibri"/>
          <w:sz w:val="28"/>
          <w:szCs w:val="28"/>
        </w:rPr>
        <w:tab/>
      </w:r>
      <w:r w:rsidR="00D67F13" w:rsidRPr="00F83EB8">
        <w:rPr>
          <w:rFonts w:eastAsia="Calibri"/>
          <w:sz w:val="28"/>
          <w:szCs w:val="28"/>
        </w:rPr>
        <w:t xml:space="preserve">     </w:t>
      </w:r>
      <w:proofErr w:type="spellStart"/>
      <w:r w:rsidR="00144A9F" w:rsidRPr="00F83EB8">
        <w:rPr>
          <w:rFonts w:eastAsia="Calibri"/>
          <w:sz w:val="28"/>
          <w:szCs w:val="28"/>
        </w:rPr>
        <w:t>I</w:t>
      </w:r>
      <w:r w:rsidR="00D67F13" w:rsidRPr="00F83EB8">
        <w:rPr>
          <w:rFonts w:eastAsia="Calibri"/>
          <w:sz w:val="28"/>
          <w:szCs w:val="28"/>
        </w:rPr>
        <w:t>.</w:t>
      </w:r>
      <w:r w:rsidR="00144A9F" w:rsidRPr="00F83EB8">
        <w:rPr>
          <w:rFonts w:eastAsia="Calibri"/>
          <w:sz w:val="28"/>
          <w:szCs w:val="28"/>
        </w:rPr>
        <w:t>Viņķele</w:t>
      </w:r>
      <w:proofErr w:type="spellEnd"/>
    </w:p>
    <w:p w14:paraId="2A56D46C" w14:textId="77777777" w:rsidR="00C50044" w:rsidRPr="00F83EB8" w:rsidRDefault="00C50044" w:rsidP="003D1BAC">
      <w:pPr>
        <w:keepLines/>
        <w:widowControl w:val="0"/>
        <w:ind w:right="-766"/>
        <w:jc w:val="both"/>
        <w:rPr>
          <w:rFonts w:eastAsia="Calibri"/>
          <w:sz w:val="28"/>
          <w:szCs w:val="28"/>
        </w:rPr>
      </w:pPr>
    </w:p>
    <w:p w14:paraId="601FEE6D" w14:textId="77777777" w:rsidR="00C50044" w:rsidRPr="00F83EB8" w:rsidRDefault="00C50044" w:rsidP="003D1BAC">
      <w:pPr>
        <w:keepLines/>
        <w:widowControl w:val="0"/>
        <w:ind w:right="-766"/>
        <w:jc w:val="both"/>
        <w:rPr>
          <w:rFonts w:eastAsia="Calibri"/>
          <w:sz w:val="28"/>
          <w:szCs w:val="28"/>
        </w:rPr>
      </w:pPr>
    </w:p>
    <w:p w14:paraId="440AB878" w14:textId="77777777" w:rsidR="00C50044" w:rsidRPr="00F83EB8" w:rsidRDefault="00C50044" w:rsidP="003D1BAC">
      <w:pPr>
        <w:keepLines/>
        <w:widowControl w:val="0"/>
        <w:tabs>
          <w:tab w:val="left" w:pos="7088"/>
          <w:tab w:val="right" w:pos="9072"/>
        </w:tabs>
        <w:ind w:right="-766"/>
        <w:jc w:val="both"/>
        <w:rPr>
          <w:rFonts w:eastAsia="Calibri"/>
          <w:sz w:val="28"/>
          <w:szCs w:val="28"/>
        </w:rPr>
      </w:pPr>
      <w:r w:rsidRPr="00F83EB8">
        <w:rPr>
          <w:rFonts w:eastAsia="Calibri"/>
          <w:sz w:val="28"/>
          <w:szCs w:val="28"/>
        </w:rPr>
        <w:t>Iesniedzējs: Veselības ministre</w:t>
      </w:r>
      <w:r w:rsidRPr="00F83EB8">
        <w:rPr>
          <w:rFonts w:eastAsia="Calibri"/>
          <w:sz w:val="28"/>
          <w:szCs w:val="28"/>
        </w:rPr>
        <w:tab/>
      </w:r>
      <w:r w:rsidR="00144A9F" w:rsidRPr="00F83EB8">
        <w:rPr>
          <w:rFonts w:eastAsia="Calibri"/>
          <w:sz w:val="28"/>
          <w:szCs w:val="28"/>
        </w:rPr>
        <w:t xml:space="preserve"> </w:t>
      </w:r>
      <w:r w:rsidR="00D67F13" w:rsidRPr="00F83EB8">
        <w:rPr>
          <w:rFonts w:eastAsia="Calibri"/>
          <w:sz w:val="28"/>
          <w:szCs w:val="28"/>
        </w:rPr>
        <w:t xml:space="preserve">    </w:t>
      </w:r>
      <w:r w:rsidR="00144A9F" w:rsidRPr="00F83EB8">
        <w:rPr>
          <w:rFonts w:eastAsia="Calibri"/>
          <w:sz w:val="28"/>
          <w:szCs w:val="28"/>
        </w:rPr>
        <w:t xml:space="preserve"> </w:t>
      </w:r>
      <w:proofErr w:type="spellStart"/>
      <w:r w:rsidR="00144A9F" w:rsidRPr="00F83EB8">
        <w:rPr>
          <w:rFonts w:eastAsia="Calibri"/>
          <w:sz w:val="28"/>
          <w:szCs w:val="28"/>
        </w:rPr>
        <w:t>I</w:t>
      </w:r>
      <w:r w:rsidR="00D67F13" w:rsidRPr="00F83EB8">
        <w:rPr>
          <w:rFonts w:eastAsia="Calibri"/>
          <w:sz w:val="28"/>
          <w:szCs w:val="28"/>
        </w:rPr>
        <w:t>.</w:t>
      </w:r>
      <w:r w:rsidR="00144A9F" w:rsidRPr="00F83EB8">
        <w:rPr>
          <w:rFonts w:eastAsia="Calibri"/>
          <w:sz w:val="28"/>
          <w:szCs w:val="28"/>
        </w:rPr>
        <w:t>Viņķele</w:t>
      </w:r>
      <w:proofErr w:type="spellEnd"/>
    </w:p>
    <w:p w14:paraId="6A53AA82" w14:textId="77777777" w:rsidR="00C50044" w:rsidRPr="00F83EB8" w:rsidRDefault="00C50044" w:rsidP="003D1BAC">
      <w:pPr>
        <w:keepLines/>
        <w:widowControl w:val="0"/>
        <w:tabs>
          <w:tab w:val="left" w:pos="7088"/>
          <w:tab w:val="right" w:pos="9072"/>
        </w:tabs>
        <w:ind w:right="-766"/>
        <w:jc w:val="both"/>
        <w:rPr>
          <w:rFonts w:eastAsia="Calibri"/>
          <w:sz w:val="28"/>
          <w:szCs w:val="28"/>
        </w:rPr>
      </w:pPr>
    </w:p>
    <w:p w14:paraId="26C1320B" w14:textId="77777777" w:rsidR="00C50044" w:rsidRPr="00F83EB8" w:rsidRDefault="00C50044" w:rsidP="003D1BAC">
      <w:pPr>
        <w:keepLines/>
        <w:widowControl w:val="0"/>
        <w:tabs>
          <w:tab w:val="left" w:pos="7088"/>
          <w:tab w:val="right" w:pos="9072"/>
        </w:tabs>
        <w:ind w:right="-766"/>
        <w:jc w:val="both"/>
        <w:rPr>
          <w:rFonts w:eastAsia="Calibri"/>
          <w:sz w:val="28"/>
          <w:szCs w:val="28"/>
        </w:rPr>
      </w:pPr>
    </w:p>
    <w:p w14:paraId="5CA98A4A" w14:textId="77777777" w:rsidR="00BD0DF5" w:rsidRPr="00C1000A" w:rsidRDefault="009228F8" w:rsidP="003D1BAC">
      <w:pPr>
        <w:keepLines/>
        <w:widowControl w:val="0"/>
        <w:jc w:val="both"/>
        <w:rPr>
          <w:rFonts w:eastAsia="Calibri"/>
          <w:sz w:val="28"/>
          <w:szCs w:val="28"/>
          <w:lang w:eastAsia="en-US"/>
        </w:rPr>
      </w:pPr>
      <w:r w:rsidRPr="00F83EB8">
        <w:rPr>
          <w:rFonts w:eastAsia="Calibri"/>
          <w:sz w:val="28"/>
          <w:szCs w:val="28"/>
          <w:lang w:eastAsia="en-US"/>
        </w:rPr>
        <w:t>Vīza:</w:t>
      </w:r>
      <w:r w:rsidR="0088014F" w:rsidRPr="00F83EB8">
        <w:rPr>
          <w:rFonts w:eastAsia="Calibri"/>
          <w:sz w:val="28"/>
          <w:szCs w:val="28"/>
          <w:lang w:eastAsia="en-US"/>
        </w:rPr>
        <w:t xml:space="preserve"> Valsts sekretār</w:t>
      </w:r>
      <w:r w:rsidR="00144A9F" w:rsidRPr="00F83EB8">
        <w:rPr>
          <w:rFonts w:eastAsia="Calibri"/>
          <w:sz w:val="28"/>
          <w:szCs w:val="28"/>
          <w:lang w:eastAsia="en-US"/>
        </w:rPr>
        <w:t>e</w:t>
      </w:r>
      <w:r w:rsidR="00F540B2" w:rsidRPr="00F83EB8">
        <w:rPr>
          <w:rFonts w:eastAsia="Calibri"/>
          <w:sz w:val="28"/>
          <w:szCs w:val="28"/>
          <w:lang w:eastAsia="en-US"/>
        </w:rPr>
        <w:t xml:space="preserve"> </w:t>
      </w:r>
      <w:r w:rsidR="00F540B2" w:rsidRPr="00F83EB8">
        <w:rPr>
          <w:rFonts w:eastAsia="Calibri"/>
          <w:sz w:val="28"/>
          <w:szCs w:val="28"/>
          <w:lang w:eastAsia="en-US"/>
        </w:rPr>
        <w:tab/>
      </w:r>
      <w:r w:rsidR="00C50044" w:rsidRPr="00F83EB8">
        <w:rPr>
          <w:rFonts w:eastAsia="Calibri"/>
          <w:sz w:val="28"/>
          <w:szCs w:val="28"/>
          <w:lang w:eastAsia="en-US"/>
        </w:rPr>
        <w:tab/>
      </w:r>
      <w:r w:rsidR="00F540B2" w:rsidRPr="00F83EB8">
        <w:rPr>
          <w:rFonts w:eastAsia="Calibri"/>
          <w:sz w:val="28"/>
          <w:szCs w:val="28"/>
          <w:lang w:eastAsia="en-US"/>
        </w:rPr>
        <w:tab/>
      </w:r>
      <w:r w:rsidR="00F540B2" w:rsidRPr="00F83EB8">
        <w:rPr>
          <w:rFonts w:eastAsia="Calibri"/>
          <w:sz w:val="28"/>
          <w:szCs w:val="28"/>
          <w:lang w:eastAsia="en-US"/>
        </w:rPr>
        <w:tab/>
      </w:r>
      <w:r w:rsidR="00F540B2" w:rsidRPr="00F83EB8">
        <w:rPr>
          <w:rFonts w:eastAsia="Calibri"/>
          <w:sz w:val="28"/>
          <w:szCs w:val="28"/>
          <w:lang w:eastAsia="en-US"/>
        </w:rPr>
        <w:tab/>
      </w:r>
      <w:r w:rsidR="00D67F13" w:rsidRPr="00F83EB8">
        <w:rPr>
          <w:rFonts w:eastAsia="Calibri"/>
          <w:sz w:val="28"/>
          <w:szCs w:val="28"/>
          <w:lang w:eastAsia="en-US"/>
        </w:rPr>
        <w:t xml:space="preserve">   </w:t>
      </w:r>
      <w:proofErr w:type="spellStart"/>
      <w:r w:rsidR="00144A9F" w:rsidRPr="00F83EB8">
        <w:rPr>
          <w:rFonts w:eastAsia="Calibri"/>
          <w:sz w:val="28"/>
          <w:szCs w:val="28"/>
          <w:lang w:eastAsia="en-US"/>
        </w:rPr>
        <w:t>D</w:t>
      </w:r>
      <w:r w:rsidR="00D67F13" w:rsidRPr="00F83EB8">
        <w:rPr>
          <w:rFonts w:eastAsia="Calibri"/>
          <w:sz w:val="28"/>
          <w:szCs w:val="28"/>
          <w:lang w:eastAsia="en-US"/>
        </w:rPr>
        <w:t>.</w:t>
      </w:r>
      <w:r w:rsidR="00144A9F" w:rsidRPr="00F83EB8">
        <w:rPr>
          <w:rFonts w:eastAsia="Calibri"/>
          <w:sz w:val="28"/>
          <w:szCs w:val="28"/>
          <w:lang w:eastAsia="en-US"/>
        </w:rPr>
        <w:t>Mūrmane-Umbraško</w:t>
      </w:r>
      <w:proofErr w:type="spellEnd"/>
    </w:p>
    <w:sectPr w:rsidR="00BD0DF5" w:rsidRPr="00C1000A" w:rsidSect="00100842">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E6F6" w14:textId="77777777" w:rsidR="00E13A0C" w:rsidRDefault="00E13A0C" w:rsidP="003E4520">
      <w:r>
        <w:separator/>
      </w:r>
    </w:p>
    <w:p w14:paraId="1D73248A" w14:textId="77777777" w:rsidR="00E13A0C" w:rsidRDefault="00E13A0C"/>
  </w:endnote>
  <w:endnote w:type="continuationSeparator" w:id="0">
    <w:p w14:paraId="6B0CAC28" w14:textId="77777777" w:rsidR="00E13A0C" w:rsidRDefault="00E13A0C" w:rsidP="003E4520">
      <w:r>
        <w:continuationSeparator/>
      </w:r>
    </w:p>
    <w:p w14:paraId="6035653A" w14:textId="77777777" w:rsidR="00E13A0C" w:rsidRDefault="00E13A0C"/>
  </w:endnote>
  <w:endnote w:type="continuationNotice" w:id="1">
    <w:p w14:paraId="7679737B" w14:textId="77777777" w:rsidR="00C14581" w:rsidRDefault="00C1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A520" w14:textId="77777777" w:rsidR="00E13A0C" w:rsidRDefault="00E13A0C" w:rsidP="00EE25A8">
    <w:pPr>
      <w:pStyle w:val="Footer"/>
      <w:jc w:val="both"/>
      <w:rPr>
        <w:bCs/>
        <w:sz w:val="20"/>
        <w:szCs w:val="20"/>
      </w:rPr>
    </w:pPr>
  </w:p>
  <w:p w14:paraId="46F0A2E7" w14:textId="67B5D810" w:rsidR="00E13A0C" w:rsidRPr="008A0B08" w:rsidRDefault="00E13A0C" w:rsidP="00166527">
    <w:pPr>
      <w:pStyle w:val="Footer"/>
      <w:jc w:val="both"/>
      <w:rPr>
        <w:bCs/>
        <w:sz w:val="20"/>
        <w:szCs w:val="20"/>
      </w:rPr>
    </w:pPr>
    <w:r w:rsidRPr="008A0B08">
      <w:rPr>
        <w:bCs/>
        <w:sz w:val="20"/>
        <w:szCs w:val="20"/>
      </w:rPr>
      <w:t>VMzino_</w:t>
    </w:r>
    <w:r>
      <w:rPr>
        <w:bCs/>
        <w:sz w:val="20"/>
        <w:szCs w:val="20"/>
      </w:rPr>
      <w:t>191020_neform</w:t>
    </w:r>
  </w:p>
  <w:p w14:paraId="18A64F70" w14:textId="77777777" w:rsidR="00E13A0C" w:rsidRPr="00EE25A8" w:rsidRDefault="00E13A0C" w:rsidP="00804B7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0381" w14:textId="1A2E19DD" w:rsidR="00E13A0C" w:rsidRPr="008A0B08" w:rsidRDefault="00E13A0C" w:rsidP="00092041">
    <w:pPr>
      <w:pStyle w:val="Footer"/>
      <w:jc w:val="both"/>
      <w:rPr>
        <w:bCs/>
        <w:sz w:val="20"/>
        <w:szCs w:val="20"/>
      </w:rPr>
    </w:pPr>
    <w:r w:rsidRPr="008A0B08">
      <w:rPr>
        <w:bCs/>
        <w:sz w:val="20"/>
        <w:szCs w:val="20"/>
      </w:rPr>
      <w:t>VMzino_</w:t>
    </w:r>
    <w:r>
      <w:rPr>
        <w:bCs/>
        <w:sz w:val="20"/>
        <w:szCs w:val="20"/>
      </w:rPr>
      <w:t>191020_neform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9164" w14:textId="77777777" w:rsidR="00E13A0C" w:rsidRDefault="00E13A0C" w:rsidP="003E4520">
      <w:r>
        <w:separator/>
      </w:r>
    </w:p>
    <w:p w14:paraId="7933723B" w14:textId="77777777" w:rsidR="00E13A0C" w:rsidRDefault="00E13A0C"/>
  </w:footnote>
  <w:footnote w:type="continuationSeparator" w:id="0">
    <w:p w14:paraId="6108CD58" w14:textId="77777777" w:rsidR="00E13A0C" w:rsidRDefault="00E13A0C" w:rsidP="003E4520">
      <w:r>
        <w:continuationSeparator/>
      </w:r>
    </w:p>
    <w:p w14:paraId="29BA959E" w14:textId="77777777" w:rsidR="00E13A0C" w:rsidRDefault="00E13A0C"/>
  </w:footnote>
  <w:footnote w:type="continuationNotice" w:id="1">
    <w:p w14:paraId="04997062" w14:textId="77777777" w:rsidR="00C14581" w:rsidRDefault="00C14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CE06" w14:textId="77777777" w:rsidR="00E13A0C" w:rsidRDefault="00E13A0C">
    <w:pPr>
      <w:pStyle w:val="Header"/>
      <w:jc w:val="center"/>
    </w:pPr>
    <w:r>
      <w:fldChar w:fldCharType="begin"/>
    </w:r>
    <w:r>
      <w:instrText xml:space="preserve"> PAGE   \* MERGEFORMAT </w:instrText>
    </w:r>
    <w:r>
      <w:fldChar w:fldCharType="separate"/>
    </w:r>
    <w:r w:rsidR="00C14581">
      <w:rPr>
        <w:noProof/>
      </w:rPr>
      <w:t>4</w:t>
    </w:r>
    <w:r>
      <w:rPr>
        <w:noProof/>
      </w:rPr>
      <w:fldChar w:fldCharType="end"/>
    </w:r>
  </w:p>
  <w:p w14:paraId="507A915F" w14:textId="77777777" w:rsidR="00E13A0C" w:rsidRDefault="00E13A0C">
    <w:pPr>
      <w:pStyle w:val="Header"/>
    </w:pPr>
  </w:p>
  <w:p w14:paraId="0927D783" w14:textId="77777777" w:rsidR="00E13A0C" w:rsidRDefault="00E13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2595" w14:textId="77777777" w:rsidR="00E13A0C" w:rsidRDefault="00E13A0C">
    <w:pPr>
      <w:pStyle w:val="Header"/>
      <w:jc w:val="center"/>
    </w:pPr>
  </w:p>
  <w:p w14:paraId="55F4AE1A" w14:textId="77777777" w:rsidR="00E13A0C" w:rsidRDefault="00E1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A1"/>
    <w:multiLevelType w:val="hybridMultilevel"/>
    <w:tmpl w:val="3D66BF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489"/>
    <w:multiLevelType w:val="hybridMultilevel"/>
    <w:tmpl w:val="F05C9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D80A7C"/>
    <w:multiLevelType w:val="hybridMultilevel"/>
    <w:tmpl w:val="B582B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1C5699"/>
    <w:multiLevelType w:val="hybridMultilevel"/>
    <w:tmpl w:val="5DF86F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E32563"/>
    <w:multiLevelType w:val="hybridMultilevel"/>
    <w:tmpl w:val="8CCC18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0B2C6B"/>
    <w:multiLevelType w:val="hybridMultilevel"/>
    <w:tmpl w:val="4992BF7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148CF"/>
    <w:multiLevelType w:val="hybridMultilevel"/>
    <w:tmpl w:val="B09A7E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64565"/>
    <w:multiLevelType w:val="hybridMultilevel"/>
    <w:tmpl w:val="F9FA6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A220AE"/>
    <w:multiLevelType w:val="hybridMultilevel"/>
    <w:tmpl w:val="F29001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932738"/>
    <w:multiLevelType w:val="hybridMultilevel"/>
    <w:tmpl w:val="342CEBB0"/>
    <w:lvl w:ilvl="0" w:tplc="00C6E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2E30BB"/>
    <w:multiLevelType w:val="hybridMultilevel"/>
    <w:tmpl w:val="726E4B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773910"/>
    <w:multiLevelType w:val="multilevel"/>
    <w:tmpl w:val="CB423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85119"/>
    <w:multiLevelType w:val="multilevel"/>
    <w:tmpl w:val="17AC6A0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61C91"/>
    <w:multiLevelType w:val="multilevel"/>
    <w:tmpl w:val="5AAA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B4EFF"/>
    <w:multiLevelType w:val="hybridMultilevel"/>
    <w:tmpl w:val="C5A62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511620"/>
    <w:multiLevelType w:val="multilevel"/>
    <w:tmpl w:val="FF341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B6C51"/>
    <w:multiLevelType w:val="hybridMultilevel"/>
    <w:tmpl w:val="4A005D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7F35A4"/>
    <w:multiLevelType w:val="hybridMultilevel"/>
    <w:tmpl w:val="DE528B3A"/>
    <w:lvl w:ilvl="0" w:tplc="78443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4D4E07"/>
    <w:multiLevelType w:val="hybridMultilevel"/>
    <w:tmpl w:val="07FA5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3611EA"/>
    <w:multiLevelType w:val="hybridMultilevel"/>
    <w:tmpl w:val="4CFA76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E726D90"/>
    <w:multiLevelType w:val="hybridMultilevel"/>
    <w:tmpl w:val="E5323B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F47550E"/>
    <w:multiLevelType w:val="hybridMultilevel"/>
    <w:tmpl w:val="B28E71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F065BA"/>
    <w:multiLevelType w:val="hybridMultilevel"/>
    <w:tmpl w:val="1C369D36"/>
    <w:lvl w:ilvl="0" w:tplc="30D4AA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9D6410"/>
    <w:multiLevelType w:val="hybridMultilevel"/>
    <w:tmpl w:val="268087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C37490"/>
    <w:multiLevelType w:val="hybridMultilevel"/>
    <w:tmpl w:val="1AA46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B51A7B"/>
    <w:multiLevelType w:val="hybridMultilevel"/>
    <w:tmpl w:val="4D88EA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3"/>
  </w:num>
  <w:num w:numId="4">
    <w:abstractNumId w:val="1"/>
  </w:num>
  <w:num w:numId="5">
    <w:abstractNumId w:val="6"/>
  </w:num>
  <w:num w:numId="6">
    <w:abstractNumId w:val="4"/>
  </w:num>
  <w:num w:numId="7">
    <w:abstractNumId w:val="23"/>
  </w:num>
  <w:num w:numId="8">
    <w:abstractNumId w:val="18"/>
  </w:num>
  <w:num w:numId="9">
    <w:abstractNumId w:val="20"/>
  </w:num>
  <w:num w:numId="10">
    <w:abstractNumId w:val="12"/>
  </w:num>
  <w:num w:numId="11">
    <w:abstractNumId w:val="16"/>
  </w:num>
  <w:num w:numId="12">
    <w:abstractNumId w:val="9"/>
  </w:num>
  <w:num w:numId="13">
    <w:abstractNumId w:val="5"/>
  </w:num>
  <w:num w:numId="14">
    <w:abstractNumId w:val="2"/>
  </w:num>
  <w:num w:numId="15">
    <w:abstractNumId w:val="22"/>
  </w:num>
  <w:num w:numId="16">
    <w:abstractNumId w:val="21"/>
  </w:num>
  <w:num w:numId="17">
    <w:abstractNumId w:val="17"/>
  </w:num>
  <w:num w:numId="18">
    <w:abstractNumId w:val="0"/>
  </w:num>
  <w:num w:numId="19">
    <w:abstractNumId w:val="11"/>
  </w:num>
  <w:num w:numId="20">
    <w:abstractNumId w:val="24"/>
  </w:num>
  <w:num w:numId="21">
    <w:abstractNumId w:val="25"/>
  </w:num>
  <w:num w:numId="22">
    <w:abstractNumId w:val="3"/>
  </w:num>
  <w:num w:numId="23">
    <w:abstractNumId w:val="14"/>
  </w:num>
  <w:num w:numId="24">
    <w:abstractNumId w:val="19"/>
  </w:num>
  <w:num w:numId="25">
    <w:abstractNumId w:val="15"/>
  </w:num>
  <w:num w:numId="26">
    <w:abstractNumId w:val="27"/>
  </w:num>
  <w:num w:numId="27">
    <w:abstractNumId w:val="10"/>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7F53"/>
    <w:rsid w:val="00003FD7"/>
    <w:rsid w:val="00004F7A"/>
    <w:rsid w:val="0000518A"/>
    <w:rsid w:val="000057D3"/>
    <w:rsid w:val="00005D0D"/>
    <w:rsid w:val="0001092C"/>
    <w:rsid w:val="00011928"/>
    <w:rsid w:val="0001323E"/>
    <w:rsid w:val="0001403B"/>
    <w:rsid w:val="0001480E"/>
    <w:rsid w:val="00015302"/>
    <w:rsid w:val="00015B6E"/>
    <w:rsid w:val="0001706A"/>
    <w:rsid w:val="00020588"/>
    <w:rsid w:val="00021BA9"/>
    <w:rsid w:val="000236AD"/>
    <w:rsid w:val="00023B7A"/>
    <w:rsid w:val="00023F99"/>
    <w:rsid w:val="000247D9"/>
    <w:rsid w:val="0002647F"/>
    <w:rsid w:val="0002650E"/>
    <w:rsid w:val="0002794B"/>
    <w:rsid w:val="0003152B"/>
    <w:rsid w:val="00031CBE"/>
    <w:rsid w:val="000324F3"/>
    <w:rsid w:val="00032854"/>
    <w:rsid w:val="0003346C"/>
    <w:rsid w:val="000343B3"/>
    <w:rsid w:val="00035623"/>
    <w:rsid w:val="00035C26"/>
    <w:rsid w:val="000365A7"/>
    <w:rsid w:val="00036DEF"/>
    <w:rsid w:val="00040B8C"/>
    <w:rsid w:val="0004174C"/>
    <w:rsid w:val="00041C33"/>
    <w:rsid w:val="00041F0B"/>
    <w:rsid w:val="00043F94"/>
    <w:rsid w:val="00044B28"/>
    <w:rsid w:val="00045C26"/>
    <w:rsid w:val="00047A57"/>
    <w:rsid w:val="000518B1"/>
    <w:rsid w:val="00052249"/>
    <w:rsid w:val="00052CD6"/>
    <w:rsid w:val="00054734"/>
    <w:rsid w:val="000606C3"/>
    <w:rsid w:val="0006094F"/>
    <w:rsid w:val="0006449B"/>
    <w:rsid w:val="00066C0A"/>
    <w:rsid w:val="00070D6F"/>
    <w:rsid w:val="00073749"/>
    <w:rsid w:val="00085F70"/>
    <w:rsid w:val="00092041"/>
    <w:rsid w:val="000970EE"/>
    <w:rsid w:val="000A01D4"/>
    <w:rsid w:val="000A2334"/>
    <w:rsid w:val="000A7F7B"/>
    <w:rsid w:val="000B3586"/>
    <w:rsid w:val="000B4FCA"/>
    <w:rsid w:val="000B66B5"/>
    <w:rsid w:val="000C0AB2"/>
    <w:rsid w:val="000C1A20"/>
    <w:rsid w:val="000C21E0"/>
    <w:rsid w:val="000C2352"/>
    <w:rsid w:val="000C23CF"/>
    <w:rsid w:val="000C3BDA"/>
    <w:rsid w:val="000C4BB6"/>
    <w:rsid w:val="000C55BD"/>
    <w:rsid w:val="000C5B71"/>
    <w:rsid w:val="000C6B0D"/>
    <w:rsid w:val="000C6E98"/>
    <w:rsid w:val="000D0DB8"/>
    <w:rsid w:val="000D3827"/>
    <w:rsid w:val="000D4177"/>
    <w:rsid w:val="000D52AE"/>
    <w:rsid w:val="000D7CC4"/>
    <w:rsid w:val="000E1D44"/>
    <w:rsid w:val="000E7D11"/>
    <w:rsid w:val="000F118F"/>
    <w:rsid w:val="000F20DD"/>
    <w:rsid w:val="000F21F8"/>
    <w:rsid w:val="000F5666"/>
    <w:rsid w:val="00100842"/>
    <w:rsid w:val="001011DD"/>
    <w:rsid w:val="0010371F"/>
    <w:rsid w:val="0010481A"/>
    <w:rsid w:val="001109D8"/>
    <w:rsid w:val="00112189"/>
    <w:rsid w:val="00112501"/>
    <w:rsid w:val="00112879"/>
    <w:rsid w:val="0011388A"/>
    <w:rsid w:val="00117AA5"/>
    <w:rsid w:val="0012033B"/>
    <w:rsid w:val="00120AB1"/>
    <w:rsid w:val="001213EB"/>
    <w:rsid w:val="0012261A"/>
    <w:rsid w:val="0012273E"/>
    <w:rsid w:val="001269DC"/>
    <w:rsid w:val="00126DC4"/>
    <w:rsid w:val="00134508"/>
    <w:rsid w:val="001378BD"/>
    <w:rsid w:val="00137C7D"/>
    <w:rsid w:val="001416D8"/>
    <w:rsid w:val="001436D8"/>
    <w:rsid w:val="00144A9F"/>
    <w:rsid w:val="00144CB8"/>
    <w:rsid w:val="00146086"/>
    <w:rsid w:val="00147D53"/>
    <w:rsid w:val="00150A69"/>
    <w:rsid w:val="00150DF9"/>
    <w:rsid w:val="0015107F"/>
    <w:rsid w:val="001530E8"/>
    <w:rsid w:val="001550AA"/>
    <w:rsid w:val="00160AAA"/>
    <w:rsid w:val="00161453"/>
    <w:rsid w:val="0016241E"/>
    <w:rsid w:val="00162AAA"/>
    <w:rsid w:val="00162D5D"/>
    <w:rsid w:val="00166527"/>
    <w:rsid w:val="00167EF2"/>
    <w:rsid w:val="00170DA2"/>
    <w:rsid w:val="001717F3"/>
    <w:rsid w:val="00173460"/>
    <w:rsid w:val="001737A9"/>
    <w:rsid w:val="001812AD"/>
    <w:rsid w:val="001813BE"/>
    <w:rsid w:val="001869A6"/>
    <w:rsid w:val="001914BC"/>
    <w:rsid w:val="00192473"/>
    <w:rsid w:val="00193BFE"/>
    <w:rsid w:val="00193E8A"/>
    <w:rsid w:val="00195105"/>
    <w:rsid w:val="00196FE8"/>
    <w:rsid w:val="00197F74"/>
    <w:rsid w:val="001A07C1"/>
    <w:rsid w:val="001A13E8"/>
    <w:rsid w:val="001A19CC"/>
    <w:rsid w:val="001A1F56"/>
    <w:rsid w:val="001A3254"/>
    <w:rsid w:val="001A4A21"/>
    <w:rsid w:val="001A73D8"/>
    <w:rsid w:val="001A779B"/>
    <w:rsid w:val="001A7E19"/>
    <w:rsid w:val="001B258B"/>
    <w:rsid w:val="001B41FE"/>
    <w:rsid w:val="001B700E"/>
    <w:rsid w:val="001C1B48"/>
    <w:rsid w:val="001C498D"/>
    <w:rsid w:val="001C64D7"/>
    <w:rsid w:val="001C7455"/>
    <w:rsid w:val="001D193B"/>
    <w:rsid w:val="001D6B7D"/>
    <w:rsid w:val="001D6D90"/>
    <w:rsid w:val="001E10A5"/>
    <w:rsid w:val="001E6E42"/>
    <w:rsid w:val="001F092C"/>
    <w:rsid w:val="001F2B1E"/>
    <w:rsid w:val="001F754F"/>
    <w:rsid w:val="00202139"/>
    <w:rsid w:val="00202901"/>
    <w:rsid w:val="0020645E"/>
    <w:rsid w:val="002064ED"/>
    <w:rsid w:val="00207F01"/>
    <w:rsid w:val="0021421A"/>
    <w:rsid w:val="00215178"/>
    <w:rsid w:val="00223127"/>
    <w:rsid w:val="00225333"/>
    <w:rsid w:val="002260A4"/>
    <w:rsid w:val="002279B9"/>
    <w:rsid w:val="00227DA4"/>
    <w:rsid w:val="002315C2"/>
    <w:rsid w:val="00231EE3"/>
    <w:rsid w:val="00236058"/>
    <w:rsid w:val="00240DF0"/>
    <w:rsid w:val="00241B40"/>
    <w:rsid w:val="00243AD6"/>
    <w:rsid w:val="00245A8C"/>
    <w:rsid w:val="00247F6F"/>
    <w:rsid w:val="002501E4"/>
    <w:rsid w:val="002519BA"/>
    <w:rsid w:val="002533C8"/>
    <w:rsid w:val="00254C14"/>
    <w:rsid w:val="00254C58"/>
    <w:rsid w:val="002567E8"/>
    <w:rsid w:val="00257E32"/>
    <w:rsid w:val="0026010E"/>
    <w:rsid w:val="00266DFA"/>
    <w:rsid w:val="00266F43"/>
    <w:rsid w:val="002676FC"/>
    <w:rsid w:val="002715FB"/>
    <w:rsid w:val="00271A90"/>
    <w:rsid w:val="002725FF"/>
    <w:rsid w:val="00272F8C"/>
    <w:rsid w:val="00273209"/>
    <w:rsid w:val="00274443"/>
    <w:rsid w:val="002744D1"/>
    <w:rsid w:val="00274B13"/>
    <w:rsid w:val="00275899"/>
    <w:rsid w:val="00275FDC"/>
    <w:rsid w:val="002813AC"/>
    <w:rsid w:val="00282C25"/>
    <w:rsid w:val="00283D61"/>
    <w:rsid w:val="002906E3"/>
    <w:rsid w:val="002917F2"/>
    <w:rsid w:val="00293588"/>
    <w:rsid w:val="002937FB"/>
    <w:rsid w:val="0029698C"/>
    <w:rsid w:val="002975C8"/>
    <w:rsid w:val="002A2E75"/>
    <w:rsid w:val="002A345B"/>
    <w:rsid w:val="002A4C94"/>
    <w:rsid w:val="002A4EC2"/>
    <w:rsid w:val="002B29ED"/>
    <w:rsid w:val="002B39A7"/>
    <w:rsid w:val="002B4F70"/>
    <w:rsid w:val="002C07FD"/>
    <w:rsid w:val="002C1122"/>
    <w:rsid w:val="002C1191"/>
    <w:rsid w:val="002C2D79"/>
    <w:rsid w:val="002C35F4"/>
    <w:rsid w:val="002C474A"/>
    <w:rsid w:val="002D15AE"/>
    <w:rsid w:val="002D3843"/>
    <w:rsid w:val="002D50DA"/>
    <w:rsid w:val="002D6804"/>
    <w:rsid w:val="002D793D"/>
    <w:rsid w:val="002E305C"/>
    <w:rsid w:val="002E3B49"/>
    <w:rsid w:val="002E42C2"/>
    <w:rsid w:val="002E5274"/>
    <w:rsid w:val="002E5CDD"/>
    <w:rsid w:val="002E6E40"/>
    <w:rsid w:val="002F0492"/>
    <w:rsid w:val="002F3192"/>
    <w:rsid w:val="002F3AB4"/>
    <w:rsid w:val="002F3FF8"/>
    <w:rsid w:val="002F4834"/>
    <w:rsid w:val="002F4BF1"/>
    <w:rsid w:val="002F6B6D"/>
    <w:rsid w:val="0030011C"/>
    <w:rsid w:val="00300469"/>
    <w:rsid w:val="00300558"/>
    <w:rsid w:val="00300A9D"/>
    <w:rsid w:val="00303315"/>
    <w:rsid w:val="00303EA8"/>
    <w:rsid w:val="00305AD8"/>
    <w:rsid w:val="00306FB7"/>
    <w:rsid w:val="003070C6"/>
    <w:rsid w:val="00313E84"/>
    <w:rsid w:val="00321107"/>
    <w:rsid w:val="00321980"/>
    <w:rsid w:val="00323526"/>
    <w:rsid w:val="003271E0"/>
    <w:rsid w:val="00327F46"/>
    <w:rsid w:val="00330869"/>
    <w:rsid w:val="00330D6C"/>
    <w:rsid w:val="003334B4"/>
    <w:rsid w:val="00333AFF"/>
    <w:rsid w:val="0033493E"/>
    <w:rsid w:val="00335FBE"/>
    <w:rsid w:val="0033743D"/>
    <w:rsid w:val="003405BD"/>
    <w:rsid w:val="0034186C"/>
    <w:rsid w:val="00343FCB"/>
    <w:rsid w:val="00345902"/>
    <w:rsid w:val="00347654"/>
    <w:rsid w:val="00347983"/>
    <w:rsid w:val="003502F2"/>
    <w:rsid w:val="00352DF4"/>
    <w:rsid w:val="00353672"/>
    <w:rsid w:val="00353CC8"/>
    <w:rsid w:val="003570B0"/>
    <w:rsid w:val="00360E3C"/>
    <w:rsid w:val="00362F12"/>
    <w:rsid w:val="00363D74"/>
    <w:rsid w:val="00365B3B"/>
    <w:rsid w:val="00366039"/>
    <w:rsid w:val="00371BD5"/>
    <w:rsid w:val="00372F13"/>
    <w:rsid w:val="00376D13"/>
    <w:rsid w:val="0037710B"/>
    <w:rsid w:val="003777E8"/>
    <w:rsid w:val="0038175E"/>
    <w:rsid w:val="003833F7"/>
    <w:rsid w:val="0038407A"/>
    <w:rsid w:val="00386131"/>
    <w:rsid w:val="003864A6"/>
    <w:rsid w:val="00392C02"/>
    <w:rsid w:val="003967D8"/>
    <w:rsid w:val="00396FAC"/>
    <w:rsid w:val="0039797B"/>
    <w:rsid w:val="00397A70"/>
    <w:rsid w:val="003A230B"/>
    <w:rsid w:val="003A277E"/>
    <w:rsid w:val="003A54E1"/>
    <w:rsid w:val="003A6394"/>
    <w:rsid w:val="003B0A02"/>
    <w:rsid w:val="003B4013"/>
    <w:rsid w:val="003B55D1"/>
    <w:rsid w:val="003B57C6"/>
    <w:rsid w:val="003B7226"/>
    <w:rsid w:val="003B7A1F"/>
    <w:rsid w:val="003B7F6B"/>
    <w:rsid w:val="003C0D9D"/>
    <w:rsid w:val="003C433F"/>
    <w:rsid w:val="003C4474"/>
    <w:rsid w:val="003C7C44"/>
    <w:rsid w:val="003D06F9"/>
    <w:rsid w:val="003D1BAC"/>
    <w:rsid w:val="003D48C4"/>
    <w:rsid w:val="003D60B5"/>
    <w:rsid w:val="003D6346"/>
    <w:rsid w:val="003D6D3B"/>
    <w:rsid w:val="003D72BA"/>
    <w:rsid w:val="003E06C2"/>
    <w:rsid w:val="003E4520"/>
    <w:rsid w:val="003E66E7"/>
    <w:rsid w:val="003E6B8B"/>
    <w:rsid w:val="003E71E0"/>
    <w:rsid w:val="003E7E22"/>
    <w:rsid w:val="003F39EE"/>
    <w:rsid w:val="003F61B4"/>
    <w:rsid w:val="003F68FA"/>
    <w:rsid w:val="003F7F94"/>
    <w:rsid w:val="0040426A"/>
    <w:rsid w:val="00404704"/>
    <w:rsid w:val="00405191"/>
    <w:rsid w:val="00405C44"/>
    <w:rsid w:val="00405D35"/>
    <w:rsid w:val="00407998"/>
    <w:rsid w:val="00407DE3"/>
    <w:rsid w:val="004108A7"/>
    <w:rsid w:val="00412F6E"/>
    <w:rsid w:val="004134E6"/>
    <w:rsid w:val="004166BB"/>
    <w:rsid w:val="0042066C"/>
    <w:rsid w:val="00423739"/>
    <w:rsid w:val="00423DFA"/>
    <w:rsid w:val="00424239"/>
    <w:rsid w:val="00430BFB"/>
    <w:rsid w:val="004331FC"/>
    <w:rsid w:val="0043347E"/>
    <w:rsid w:val="00434DC4"/>
    <w:rsid w:val="00435705"/>
    <w:rsid w:val="00436633"/>
    <w:rsid w:val="00437E8E"/>
    <w:rsid w:val="00443FC6"/>
    <w:rsid w:val="004440B2"/>
    <w:rsid w:val="00446AAA"/>
    <w:rsid w:val="00447D1A"/>
    <w:rsid w:val="00450102"/>
    <w:rsid w:val="00452F97"/>
    <w:rsid w:val="00455394"/>
    <w:rsid w:val="004574DE"/>
    <w:rsid w:val="00461BB1"/>
    <w:rsid w:val="00462EF2"/>
    <w:rsid w:val="00462F1C"/>
    <w:rsid w:val="00464A6A"/>
    <w:rsid w:val="00464A6D"/>
    <w:rsid w:val="004712BD"/>
    <w:rsid w:val="00471819"/>
    <w:rsid w:val="00471E29"/>
    <w:rsid w:val="004741ED"/>
    <w:rsid w:val="00474E7F"/>
    <w:rsid w:val="00477FB6"/>
    <w:rsid w:val="00482CE0"/>
    <w:rsid w:val="00485D8F"/>
    <w:rsid w:val="004863DB"/>
    <w:rsid w:val="004873F5"/>
    <w:rsid w:val="00487718"/>
    <w:rsid w:val="004907AE"/>
    <w:rsid w:val="00494DF1"/>
    <w:rsid w:val="004958CD"/>
    <w:rsid w:val="00496772"/>
    <w:rsid w:val="00496773"/>
    <w:rsid w:val="00496EDB"/>
    <w:rsid w:val="004A058D"/>
    <w:rsid w:val="004A25D2"/>
    <w:rsid w:val="004A4333"/>
    <w:rsid w:val="004A4A4E"/>
    <w:rsid w:val="004A563E"/>
    <w:rsid w:val="004A6B9B"/>
    <w:rsid w:val="004A6C7E"/>
    <w:rsid w:val="004B0699"/>
    <w:rsid w:val="004B2451"/>
    <w:rsid w:val="004B653D"/>
    <w:rsid w:val="004C4895"/>
    <w:rsid w:val="004C5A19"/>
    <w:rsid w:val="004C6B67"/>
    <w:rsid w:val="004C6B91"/>
    <w:rsid w:val="004D2F2D"/>
    <w:rsid w:val="004D47A2"/>
    <w:rsid w:val="004D4837"/>
    <w:rsid w:val="004D5B2A"/>
    <w:rsid w:val="004D63A8"/>
    <w:rsid w:val="004E32F1"/>
    <w:rsid w:val="004E3D95"/>
    <w:rsid w:val="004E59F7"/>
    <w:rsid w:val="004F4119"/>
    <w:rsid w:val="004F41C8"/>
    <w:rsid w:val="004F44AD"/>
    <w:rsid w:val="004F4DA5"/>
    <w:rsid w:val="004F609C"/>
    <w:rsid w:val="004F64D3"/>
    <w:rsid w:val="00500461"/>
    <w:rsid w:val="0050067B"/>
    <w:rsid w:val="005012B7"/>
    <w:rsid w:val="00501AC4"/>
    <w:rsid w:val="00503031"/>
    <w:rsid w:val="00505A73"/>
    <w:rsid w:val="0050660D"/>
    <w:rsid w:val="00507D9B"/>
    <w:rsid w:val="005141C2"/>
    <w:rsid w:val="00514980"/>
    <w:rsid w:val="00520A48"/>
    <w:rsid w:val="00523F7C"/>
    <w:rsid w:val="00530139"/>
    <w:rsid w:val="00532A5B"/>
    <w:rsid w:val="00532DC4"/>
    <w:rsid w:val="00540659"/>
    <w:rsid w:val="00540ED9"/>
    <w:rsid w:val="00541AF6"/>
    <w:rsid w:val="0054452A"/>
    <w:rsid w:val="00546680"/>
    <w:rsid w:val="0055147C"/>
    <w:rsid w:val="005570A0"/>
    <w:rsid w:val="00561473"/>
    <w:rsid w:val="005614BC"/>
    <w:rsid w:val="00562FC8"/>
    <w:rsid w:val="005636A9"/>
    <w:rsid w:val="00563A4B"/>
    <w:rsid w:val="00563EE3"/>
    <w:rsid w:val="00566950"/>
    <w:rsid w:val="00566F8C"/>
    <w:rsid w:val="00570E1F"/>
    <w:rsid w:val="005718A8"/>
    <w:rsid w:val="00580A88"/>
    <w:rsid w:val="0058158E"/>
    <w:rsid w:val="005878DE"/>
    <w:rsid w:val="00593C41"/>
    <w:rsid w:val="00593CBA"/>
    <w:rsid w:val="005A0233"/>
    <w:rsid w:val="005A20E6"/>
    <w:rsid w:val="005A2DB4"/>
    <w:rsid w:val="005A3040"/>
    <w:rsid w:val="005A5DC7"/>
    <w:rsid w:val="005A742E"/>
    <w:rsid w:val="005B0574"/>
    <w:rsid w:val="005B0953"/>
    <w:rsid w:val="005B1A8C"/>
    <w:rsid w:val="005B3180"/>
    <w:rsid w:val="005B3209"/>
    <w:rsid w:val="005B6225"/>
    <w:rsid w:val="005C41A3"/>
    <w:rsid w:val="005C5127"/>
    <w:rsid w:val="005D0E69"/>
    <w:rsid w:val="005D28E6"/>
    <w:rsid w:val="005D4864"/>
    <w:rsid w:val="005D499F"/>
    <w:rsid w:val="005D51E4"/>
    <w:rsid w:val="005D67CB"/>
    <w:rsid w:val="005D7E47"/>
    <w:rsid w:val="005E2A18"/>
    <w:rsid w:val="005E3C0A"/>
    <w:rsid w:val="005E64B3"/>
    <w:rsid w:val="005E72CF"/>
    <w:rsid w:val="005E797D"/>
    <w:rsid w:val="005E79C6"/>
    <w:rsid w:val="005F1551"/>
    <w:rsid w:val="005F3156"/>
    <w:rsid w:val="005F3710"/>
    <w:rsid w:val="005F4AE1"/>
    <w:rsid w:val="005F5AE9"/>
    <w:rsid w:val="005F63F3"/>
    <w:rsid w:val="0060150D"/>
    <w:rsid w:val="00602942"/>
    <w:rsid w:val="00602B3D"/>
    <w:rsid w:val="006052A2"/>
    <w:rsid w:val="00605AF6"/>
    <w:rsid w:val="00606E84"/>
    <w:rsid w:val="00606E92"/>
    <w:rsid w:val="00607A4C"/>
    <w:rsid w:val="00614E5E"/>
    <w:rsid w:val="006158F7"/>
    <w:rsid w:val="0062365B"/>
    <w:rsid w:val="00623B57"/>
    <w:rsid w:val="00624888"/>
    <w:rsid w:val="00625BC5"/>
    <w:rsid w:val="00630AEC"/>
    <w:rsid w:val="00630E2A"/>
    <w:rsid w:val="00637397"/>
    <w:rsid w:val="006402A5"/>
    <w:rsid w:val="00641051"/>
    <w:rsid w:val="00641A3C"/>
    <w:rsid w:val="00643BA1"/>
    <w:rsid w:val="00645B66"/>
    <w:rsid w:val="00645E93"/>
    <w:rsid w:val="006477AD"/>
    <w:rsid w:val="00647965"/>
    <w:rsid w:val="00650AE7"/>
    <w:rsid w:val="00651171"/>
    <w:rsid w:val="0065531F"/>
    <w:rsid w:val="00655C1B"/>
    <w:rsid w:val="0065603B"/>
    <w:rsid w:val="00662612"/>
    <w:rsid w:val="00663364"/>
    <w:rsid w:val="0066578F"/>
    <w:rsid w:val="0067219D"/>
    <w:rsid w:val="00677A9C"/>
    <w:rsid w:val="00677BA1"/>
    <w:rsid w:val="006816DC"/>
    <w:rsid w:val="00682537"/>
    <w:rsid w:val="00682D66"/>
    <w:rsid w:val="0068312C"/>
    <w:rsid w:val="0068462F"/>
    <w:rsid w:val="00685F75"/>
    <w:rsid w:val="00687225"/>
    <w:rsid w:val="006877EC"/>
    <w:rsid w:val="00691635"/>
    <w:rsid w:val="00692137"/>
    <w:rsid w:val="00693170"/>
    <w:rsid w:val="00695003"/>
    <w:rsid w:val="00696E64"/>
    <w:rsid w:val="006A1EED"/>
    <w:rsid w:val="006A2E1A"/>
    <w:rsid w:val="006A5CFC"/>
    <w:rsid w:val="006A6275"/>
    <w:rsid w:val="006B0535"/>
    <w:rsid w:val="006B6152"/>
    <w:rsid w:val="006B62AF"/>
    <w:rsid w:val="006B6871"/>
    <w:rsid w:val="006C308F"/>
    <w:rsid w:val="006C3136"/>
    <w:rsid w:val="006C417A"/>
    <w:rsid w:val="006C4B49"/>
    <w:rsid w:val="006C628C"/>
    <w:rsid w:val="006C75A3"/>
    <w:rsid w:val="006D1261"/>
    <w:rsid w:val="006D22D4"/>
    <w:rsid w:val="006D30E4"/>
    <w:rsid w:val="006D4227"/>
    <w:rsid w:val="006D4350"/>
    <w:rsid w:val="006D4A3B"/>
    <w:rsid w:val="006D5483"/>
    <w:rsid w:val="006D7729"/>
    <w:rsid w:val="006E3242"/>
    <w:rsid w:val="006E7A65"/>
    <w:rsid w:val="006E7F30"/>
    <w:rsid w:val="006F5DDD"/>
    <w:rsid w:val="006F6192"/>
    <w:rsid w:val="006F6630"/>
    <w:rsid w:val="006F7350"/>
    <w:rsid w:val="006F77A2"/>
    <w:rsid w:val="0070055D"/>
    <w:rsid w:val="007008E7"/>
    <w:rsid w:val="00701059"/>
    <w:rsid w:val="007012B0"/>
    <w:rsid w:val="0070381E"/>
    <w:rsid w:val="007043C8"/>
    <w:rsid w:val="00705529"/>
    <w:rsid w:val="00710F3E"/>
    <w:rsid w:val="0071182A"/>
    <w:rsid w:val="007133C3"/>
    <w:rsid w:val="00717EA9"/>
    <w:rsid w:val="00717F7D"/>
    <w:rsid w:val="007203A5"/>
    <w:rsid w:val="00721E0F"/>
    <w:rsid w:val="0072368C"/>
    <w:rsid w:val="007264E7"/>
    <w:rsid w:val="00726E78"/>
    <w:rsid w:val="007271DF"/>
    <w:rsid w:val="00727532"/>
    <w:rsid w:val="00727E94"/>
    <w:rsid w:val="00735197"/>
    <w:rsid w:val="00736BC8"/>
    <w:rsid w:val="00736FB3"/>
    <w:rsid w:val="0074197E"/>
    <w:rsid w:val="00741CCA"/>
    <w:rsid w:val="00742847"/>
    <w:rsid w:val="0074693F"/>
    <w:rsid w:val="00747CA8"/>
    <w:rsid w:val="00750457"/>
    <w:rsid w:val="0075586E"/>
    <w:rsid w:val="00755F10"/>
    <w:rsid w:val="00756040"/>
    <w:rsid w:val="00756183"/>
    <w:rsid w:val="00757B6E"/>
    <w:rsid w:val="00760FF7"/>
    <w:rsid w:val="00763E45"/>
    <w:rsid w:val="007722A3"/>
    <w:rsid w:val="00772737"/>
    <w:rsid w:val="00772CA5"/>
    <w:rsid w:val="00773BE0"/>
    <w:rsid w:val="007762D2"/>
    <w:rsid w:val="00776FAC"/>
    <w:rsid w:val="00780822"/>
    <w:rsid w:val="00785DAE"/>
    <w:rsid w:val="00786FA2"/>
    <w:rsid w:val="00787454"/>
    <w:rsid w:val="00787E5D"/>
    <w:rsid w:val="007910E4"/>
    <w:rsid w:val="00795B13"/>
    <w:rsid w:val="00795FE5"/>
    <w:rsid w:val="00796AAD"/>
    <w:rsid w:val="007970E2"/>
    <w:rsid w:val="007A1E00"/>
    <w:rsid w:val="007A2760"/>
    <w:rsid w:val="007A2EFF"/>
    <w:rsid w:val="007A6951"/>
    <w:rsid w:val="007A6FF8"/>
    <w:rsid w:val="007A7C7D"/>
    <w:rsid w:val="007B4AFA"/>
    <w:rsid w:val="007B63D7"/>
    <w:rsid w:val="007B737B"/>
    <w:rsid w:val="007C2716"/>
    <w:rsid w:val="007C55F1"/>
    <w:rsid w:val="007C7954"/>
    <w:rsid w:val="007D105E"/>
    <w:rsid w:val="007D3DB4"/>
    <w:rsid w:val="007D3F54"/>
    <w:rsid w:val="007D7EDF"/>
    <w:rsid w:val="007E241A"/>
    <w:rsid w:val="007E3537"/>
    <w:rsid w:val="007E4844"/>
    <w:rsid w:val="007E4C2F"/>
    <w:rsid w:val="007E5147"/>
    <w:rsid w:val="007E62F0"/>
    <w:rsid w:val="007E63F4"/>
    <w:rsid w:val="007E6E56"/>
    <w:rsid w:val="007F0212"/>
    <w:rsid w:val="007F49CC"/>
    <w:rsid w:val="007F4ADF"/>
    <w:rsid w:val="007F5627"/>
    <w:rsid w:val="007F671E"/>
    <w:rsid w:val="007F741B"/>
    <w:rsid w:val="008002ED"/>
    <w:rsid w:val="00801B4C"/>
    <w:rsid w:val="00804B76"/>
    <w:rsid w:val="00806112"/>
    <w:rsid w:val="008076E2"/>
    <w:rsid w:val="00807F7B"/>
    <w:rsid w:val="00810BB3"/>
    <w:rsid w:val="008127D0"/>
    <w:rsid w:val="00813E53"/>
    <w:rsid w:val="00813E9E"/>
    <w:rsid w:val="00820F6B"/>
    <w:rsid w:val="00822965"/>
    <w:rsid w:val="00823092"/>
    <w:rsid w:val="008231CB"/>
    <w:rsid w:val="00826507"/>
    <w:rsid w:val="008312A7"/>
    <w:rsid w:val="00831BDB"/>
    <w:rsid w:val="0083757D"/>
    <w:rsid w:val="008419E4"/>
    <w:rsid w:val="008440C1"/>
    <w:rsid w:val="00845845"/>
    <w:rsid w:val="00845A8E"/>
    <w:rsid w:val="00850054"/>
    <w:rsid w:val="008503A4"/>
    <w:rsid w:val="0085179E"/>
    <w:rsid w:val="00851AA2"/>
    <w:rsid w:val="00851DA4"/>
    <w:rsid w:val="00852193"/>
    <w:rsid w:val="00855AD0"/>
    <w:rsid w:val="00856C42"/>
    <w:rsid w:val="00856E8C"/>
    <w:rsid w:val="008577F3"/>
    <w:rsid w:val="00861687"/>
    <w:rsid w:val="00862A43"/>
    <w:rsid w:val="00863B1C"/>
    <w:rsid w:val="00865EBE"/>
    <w:rsid w:val="00866F0E"/>
    <w:rsid w:val="0087029A"/>
    <w:rsid w:val="00871484"/>
    <w:rsid w:val="00872ED4"/>
    <w:rsid w:val="0088014F"/>
    <w:rsid w:val="008802B3"/>
    <w:rsid w:val="00880CC2"/>
    <w:rsid w:val="008823C3"/>
    <w:rsid w:val="00884318"/>
    <w:rsid w:val="008852CF"/>
    <w:rsid w:val="00885516"/>
    <w:rsid w:val="008856DF"/>
    <w:rsid w:val="0088590B"/>
    <w:rsid w:val="008916AE"/>
    <w:rsid w:val="00893BED"/>
    <w:rsid w:val="00896447"/>
    <w:rsid w:val="0089777F"/>
    <w:rsid w:val="008A0945"/>
    <w:rsid w:val="008A0B08"/>
    <w:rsid w:val="008A1A50"/>
    <w:rsid w:val="008A23F4"/>
    <w:rsid w:val="008A2BE9"/>
    <w:rsid w:val="008A476B"/>
    <w:rsid w:val="008A59B7"/>
    <w:rsid w:val="008A5F32"/>
    <w:rsid w:val="008A61FF"/>
    <w:rsid w:val="008B2DDF"/>
    <w:rsid w:val="008B7819"/>
    <w:rsid w:val="008C0C15"/>
    <w:rsid w:val="008C15CA"/>
    <w:rsid w:val="008C1944"/>
    <w:rsid w:val="008C6087"/>
    <w:rsid w:val="008C68CC"/>
    <w:rsid w:val="008C7392"/>
    <w:rsid w:val="008D0C4B"/>
    <w:rsid w:val="008D1415"/>
    <w:rsid w:val="008D1C5B"/>
    <w:rsid w:val="008D5603"/>
    <w:rsid w:val="008D6597"/>
    <w:rsid w:val="008D7AA2"/>
    <w:rsid w:val="008E1614"/>
    <w:rsid w:val="008E1E0D"/>
    <w:rsid w:val="008E2DC4"/>
    <w:rsid w:val="008F0B7B"/>
    <w:rsid w:val="008F2873"/>
    <w:rsid w:val="008F2E43"/>
    <w:rsid w:val="008F58E3"/>
    <w:rsid w:val="008F6AF9"/>
    <w:rsid w:val="009018F9"/>
    <w:rsid w:val="00902053"/>
    <w:rsid w:val="00903409"/>
    <w:rsid w:val="009041FC"/>
    <w:rsid w:val="009064F6"/>
    <w:rsid w:val="00907DA1"/>
    <w:rsid w:val="00911C3F"/>
    <w:rsid w:val="00912176"/>
    <w:rsid w:val="009130E4"/>
    <w:rsid w:val="009138E4"/>
    <w:rsid w:val="00913C6E"/>
    <w:rsid w:val="0091509E"/>
    <w:rsid w:val="00917823"/>
    <w:rsid w:val="0092018E"/>
    <w:rsid w:val="009228F8"/>
    <w:rsid w:val="009228FD"/>
    <w:rsid w:val="009239A1"/>
    <w:rsid w:val="00927C5F"/>
    <w:rsid w:val="0093039C"/>
    <w:rsid w:val="00934631"/>
    <w:rsid w:val="00934D30"/>
    <w:rsid w:val="00940354"/>
    <w:rsid w:val="009411E2"/>
    <w:rsid w:val="009413C7"/>
    <w:rsid w:val="009415E0"/>
    <w:rsid w:val="00943AF0"/>
    <w:rsid w:val="0094457E"/>
    <w:rsid w:val="00944CA6"/>
    <w:rsid w:val="00945050"/>
    <w:rsid w:val="00947007"/>
    <w:rsid w:val="00951137"/>
    <w:rsid w:val="00951A53"/>
    <w:rsid w:val="009524B4"/>
    <w:rsid w:val="00953D68"/>
    <w:rsid w:val="00954C41"/>
    <w:rsid w:val="00961C7A"/>
    <w:rsid w:val="009632DD"/>
    <w:rsid w:val="00964805"/>
    <w:rsid w:val="00966749"/>
    <w:rsid w:val="00967D4A"/>
    <w:rsid w:val="00972FCE"/>
    <w:rsid w:val="009732A3"/>
    <w:rsid w:val="00975281"/>
    <w:rsid w:val="00977934"/>
    <w:rsid w:val="00977E4C"/>
    <w:rsid w:val="00983E0F"/>
    <w:rsid w:val="00992619"/>
    <w:rsid w:val="00992790"/>
    <w:rsid w:val="0099437B"/>
    <w:rsid w:val="00995CF3"/>
    <w:rsid w:val="00997496"/>
    <w:rsid w:val="009A0183"/>
    <w:rsid w:val="009A44A4"/>
    <w:rsid w:val="009A4743"/>
    <w:rsid w:val="009A7A93"/>
    <w:rsid w:val="009B0F7B"/>
    <w:rsid w:val="009B19DF"/>
    <w:rsid w:val="009B3702"/>
    <w:rsid w:val="009B3F3A"/>
    <w:rsid w:val="009B479B"/>
    <w:rsid w:val="009B7186"/>
    <w:rsid w:val="009C03F2"/>
    <w:rsid w:val="009C233C"/>
    <w:rsid w:val="009C2728"/>
    <w:rsid w:val="009C775B"/>
    <w:rsid w:val="009C7C5D"/>
    <w:rsid w:val="009D0CB4"/>
    <w:rsid w:val="009D170A"/>
    <w:rsid w:val="009D1C7B"/>
    <w:rsid w:val="009D2ED1"/>
    <w:rsid w:val="009D4AFC"/>
    <w:rsid w:val="009D5131"/>
    <w:rsid w:val="009D5A7C"/>
    <w:rsid w:val="009D702F"/>
    <w:rsid w:val="009E05D2"/>
    <w:rsid w:val="009E0A8E"/>
    <w:rsid w:val="009E23AE"/>
    <w:rsid w:val="009E40B1"/>
    <w:rsid w:val="009E4169"/>
    <w:rsid w:val="009E44E4"/>
    <w:rsid w:val="009F13D9"/>
    <w:rsid w:val="009F2F6E"/>
    <w:rsid w:val="009F4517"/>
    <w:rsid w:val="009F7C8D"/>
    <w:rsid w:val="00A01962"/>
    <w:rsid w:val="00A05652"/>
    <w:rsid w:val="00A15D7C"/>
    <w:rsid w:val="00A15E24"/>
    <w:rsid w:val="00A20A46"/>
    <w:rsid w:val="00A21E17"/>
    <w:rsid w:val="00A2507C"/>
    <w:rsid w:val="00A26987"/>
    <w:rsid w:val="00A27054"/>
    <w:rsid w:val="00A30750"/>
    <w:rsid w:val="00A319AF"/>
    <w:rsid w:val="00A37C64"/>
    <w:rsid w:val="00A40F74"/>
    <w:rsid w:val="00A427FC"/>
    <w:rsid w:val="00A42EBE"/>
    <w:rsid w:val="00A434FD"/>
    <w:rsid w:val="00A44188"/>
    <w:rsid w:val="00A458D5"/>
    <w:rsid w:val="00A46056"/>
    <w:rsid w:val="00A47871"/>
    <w:rsid w:val="00A50BC3"/>
    <w:rsid w:val="00A50D22"/>
    <w:rsid w:val="00A50E88"/>
    <w:rsid w:val="00A5417E"/>
    <w:rsid w:val="00A54D88"/>
    <w:rsid w:val="00A55538"/>
    <w:rsid w:val="00A559D4"/>
    <w:rsid w:val="00A61B90"/>
    <w:rsid w:val="00A6280C"/>
    <w:rsid w:val="00A63A15"/>
    <w:rsid w:val="00A64868"/>
    <w:rsid w:val="00A672C5"/>
    <w:rsid w:val="00A678C8"/>
    <w:rsid w:val="00A71BAC"/>
    <w:rsid w:val="00A72599"/>
    <w:rsid w:val="00A730C9"/>
    <w:rsid w:val="00A73BFA"/>
    <w:rsid w:val="00A8044A"/>
    <w:rsid w:val="00A91B2B"/>
    <w:rsid w:val="00A943DB"/>
    <w:rsid w:val="00A96E22"/>
    <w:rsid w:val="00A972F0"/>
    <w:rsid w:val="00A97B7A"/>
    <w:rsid w:val="00AA2425"/>
    <w:rsid w:val="00AA35EC"/>
    <w:rsid w:val="00AA3E5D"/>
    <w:rsid w:val="00AA41FC"/>
    <w:rsid w:val="00AA4523"/>
    <w:rsid w:val="00AA5E73"/>
    <w:rsid w:val="00AA772F"/>
    <w:rsid w:val="00AB033D"/>
    <w:rsid w:val="00AB0706"/>
    <w:rsid w:val="00AB07F2"/>
    <w:rsid w:val="00AB2251"/>
    <w:rsid w:val="00AB4333"/>
    <w:rsid w:val="00AB5FEE"/>
    <w:rsid w:val="00AB6D3B"/>
    <w:rsid w:val="00AB78AD"/>
    <w:rsid w:val="00AC2B34"/>
    <w:rsid w:val="00AC3A67"/>
    <w:rsid w:val="00AC4E17"/>
    <w:rsid w:val="00AC4FAD"/>
    <w:rsid w:val="00AC51E1"/>
    <w:rsid w:val="00AC771B"/>
    <w:rsid w:val="00AD2AF4"/>
    <w:rsid w:val="00AD5344"/>
    <w:rsid w:val="00AD6F41"/>
    <w:rsid w:val="00AE03B3"/>
    <w:rsid w:val="00AE2D72"/>
    <w:rsid w:val="00AE3329"/>
    <w:rsid w:val="00AE440F"/>
    <w:rsid w:val="00AE5B4F"/>
    <w:rsid w:val="00AE6118"/>
    <w:rsid w:val="00AE743C"/>
    <w:rsid w:val="00AF091B"/>
    <w:rsid w:val="00AF2D0E"/>
    <w:rsid w:val="00AF4A56"/>
    <w:rsid w:val="00AF554D"/>
    <w:rsid w:val="00B00655"/>
    <w:rsid w:val="00B056C9"/>
    <w:rsid w:val="00B06F5D"/>
    <w:rsid w:val="00B10CD9"/>
    <w:rsid w:val="00B11607"/>
    <w:rsid w:val="00B14798"/>
    <w:rsid w:val="00B16385"/>
    <w:rsid w:val="00B17AA7"/>
    <w:rsid w:val="00B23154"/>
    <w:rsid w:val="00B27FBD"/>
    <w:rsid w:val="00B30B16"/>
    <w:rsid w:val="00B34ABC"/>
    <w:rsid w:val="00B34DEC"/>
    <w:rsid w:val="00B40D8E"/>
    <w:rsid w:val="00B40FAF"/>
    <w:rsid w:val="00B46E90"/>
    <w:rsid w:val="00B50760"/>
    <w:rsid w:val="00B51538"/>
    <w:rsid w:val="00B520AF"/>
    <w:rsid w:val="00B542B0"/>
    <w:rsid w:val="00B54514"/>
    <w:rsid w:val="00B54621"/>
    <w:rsid w:val="00B54622"/>
    <w:rsid w:val="00B54EFE"/>
    <w:rsid w:val="00B56040"/>
    <w:rsid w:val="00B600CF"/>
    <w:rsid w:val="00B654AC"/>
    <w:rsid w:val="00B65593"/>
    <w:rsid w:val="00B672D0"/>
    <w:rsid w:val="00B674AC"/>
    <w:rsid w:val="00B70163"/>
    <w:rsid w:val="00B708ED"/>
    <w:rsid w:val="00B70E16"/>
    <w:rsid w:val="00B71056"/>
    <w:rsid w:val="00B74E0E"/>
    <w:rsid w:val="00B7616A"/>
    <w:rsid w:val="00B77097"/>
    <w:rsid w:val="00B77E74"/>
    <w:rsid w:val="00B806C9"/>
    <w:rsid w:val="00B80ECC"/>
    <w:rsid w:val="00B80FAC"/>
    <w:rsid w:val="00B824EF"/>
    <w:rsid w:val="00B85E1B"/>
    <w:rsid w:val="00B86D3D"/>
    <w:rsid w:val="00B93A51"/>
    <w:rsid w:val="00B95110"/>
    <w:rsid w:val="00B9573F"/>
    <w:rsid w:val="00B97672"/>
    <w:rsid w:val="00B97D9D"/>
    <w:rsid w:val="00BA1DE4"/>
    <w:rsid w:val="00BA402B"/>
    <w:rsid w:val="00BB2451"/>
    <w:rsid w:val="00BB5C4F"/>
    <w:rsid w:val="00BB652A"/>
    <w:rsid w:val="00BB7E78"/>
    <w:rsid w:val="00BB7F53"/>
    <w:rsid w:val="00BC0B70"/>
    <w:rsid w:val="00BC228A"/>
    <w:rsid w:val="00BC244E"/>
    <w:rsid w:val="00BC3E1A"/>
    <w:rsid w:val="00BC43AB"/>
    <w:rsid w:val="00BC4988"/>
    <w:rsid w:val="00BC7884"/>
    <w:rsid w:val="00BD0524"/>
    <w:rsid w:val="00BD0DF5"/>
    <w:rsid w:val="00BD13E6"/>
    <w:rsid w:val="00BD21CC"/>
    <w:rsid w:val="00BD4EF2"/>
    <w:rsid w:val="00BD6F04"/>
    <w:rsid w:val="00BE19FC"/>
    <w:rsid w:val="00BE5E56"/>
    <w:rsid w:val="00BE6290"/>
    <w:rsid w:val="00BF171C"/>
    <w:rsid w:val="00BF4A57"/>
    <w:rsid w:val="00BF5C59"/>
    <w:rsid w:val="00BF5CB2"/>
    <w:rsid w:val="00BF70E7"/>
    <w:rsid w:val="00C020A6"/>
    <w:rsid w:val="00C0216B"/>
    <w:rsid w:val="00C03365"/>
    <w:rsid w:val="00C035FC"/>
    <w:rsid w:val="00C03FBE"/>
    <w:rsid w:val="00C05A22"/>
    <w:rsid w:val="00C1000A"/>
    <w:rsid w:val="00C111E7"/>
    <w:rsid w:val="00C11C51"/>
    <w:rsid w:val="00C11EB9"/>
    <w:rsid w:val="00C14581"/>
    <w:rsid w:val="00C14BCE"/>
    <w:rsid w:val="00C152BE"/>
    <w:rsid w:val="00C20167"/>
    <w:rsid w:val="00C2256E"/>
    <w:rsid w:val="00C23F1D"/>
    <w:rsid w:val="00C246C7"/>
    <w:rsid w:val="00C30120"/>
    <w:rsid w:val="00C316B9"/>
    <w:rsid w:val="00C31D44"/>
    <w:rsid w:val="00C32FE0"/>
    <w:rsid w:val="00C33E0F"/>
    <w:rsid w:val="00C40693"/>
    <w:rsid w:val="00C43113"/>
    <w:rsid w:val="00C43358"/>
    <w:rsid w:val="00C43657"/>
    <w:rsid w:val="00C43BA6"/>
    <w:rsid w:val="00C45108"/>
    <w:rsid w:val="00C45D85"/>
    <w:rsid w:val="00C460C2"/>
    <w:rsid w:val="00C50044"/>
    <w:rsid w:val="00C525E5"/>
    <w:rsid w:val="00C5346F"/>
    <w:rsid w:val="00C53888"/>
    <w:rsid w:val="00C563C5"/>
    <w:rsid w:val="00C64160"/>
    <w:rsid w:val="00C666EE"/>
    <w:rsid w:val="00C66A02"/>
    <w:rsid w:val="00C66BF5"/>
    <w:rsid w:val="00C6783F"/>
    <w:rsid w:val="00C67A2E"/>
    <w:rsid w:val="00C73BED"/>
    <w:rsid w:val="00C76175"/>
    <w:rsid w:val="00C77843"/>
    <w:rsid w:val="00C8146C"/>
    <w:rsid w:val="00C822C2"/>
    <w:rsid w:val="00C83D02"/>
    <w:rsid w:val="00C8430E"/>
    <w:rsid w:val="00C86510"/>
    <w:rsid w:val="00C92304"/>
    <w:rsid w:val="00C923B0"/>
    <w:rsid w:val="00C923F3"/>
    <w:rsid w:val="00C94935"/>
    <w:rsid w:val="00C963E4"/>
    <w:rsid w:val="00C967B2"/>
    <w:rsid w:val="00CA4D23"/>
    <w:rsid w:val="00CA5B3E"/>
    <w:rsid w:val="00CA60CD"/>
    <w:rsid w:val="00CA6F03"/>
    <w:rsid w:val="00CB5DEF"/>
    <w:rsid w:val="00CC0BF5"/>
    <w:rsid w:val="00CC120E"/>
    <w:rsid w:val="00CC55DF"/>
    <w:rsid w:val="00CC5AD3"/>
    <w:rsid w:val="00CC68F6"/>
    <w:rsid w:val="00CD0CCF"/>
    <w:rsid w:val="00CD6932"/>
    <w:rsid w:val="00CD7897"/>
    <w:rsid w:val="00CD79E4"/>
    <w:rsid w:val="00CE147A"/>
    <w:rsid w:val="00CE3132"/>
    <w:rsid w:val="00CE52C9"/>
    <w:rsid w:val="00CE5491"/>
    <w:rsid w:val="00CE616C"/>
    <w:rsid w:val="00CE6A1B"/>
    <w:rsid w:val="00CE7EF6"/>
    <w:rsid w:val="00CF051D"/>
    <w:rsid w:val="00CF0BD1"/>
    <w:rsid w:val="00CF3967"/>
    <w:rsid w:val="00CF3D26"/>
    <w:rsid w:val="00CF4F11"/>
    <w:rsid w:val="00CF5326"/>
    <w:rsid w:val="00D000F3"/>
    <w:rsid w:val="00D007AF"/>
    <w:rsid w:val="00D00A89"/>
    <w:rsid w:val="00D018AC"/>
    <w:rsid w:val="00D038CF"/>
    <w:rsid w:val="00D07484"/>
    <w:rsid w:val="00D078A0"/>
    <w:rsid w:val="00D11060"/>
    <w:rsid w:val="00D12E0E"/>
    <w:rsid w:val="00D12EF7"/>
    <w:rsid w:val="00D141DB"/>
    <w:rsid w:val="00D154C7"/>
    <w:rsid w:val="00D16042"/>
    <w:rsid w:val="00D20E5E"/>
    <w:rsid w:val="00D23410"/>
    <w:rsid w:val="00D35972"/>
    <w:rsid w:val="00D35D1C"/>
    <w:rsid w:val="00D36CF2"/>
    <w:rsid w:val="00D37617"/>
    <w:rsid w:val="00D41E88"/>
    <w:rsid w:val="00D43DD9"/>
    <w:rsid w:val="00D445EE"/>
    <w:rsid w:val="00D46A09"/>
    <w:rsid w:val="00D5025B"/>
    <w:rsid w:val="00D50DE0"/>
    <w:rsid w:val="00D51169"/>
    <w:rsid w:val="00D517F3"/>
    <w:rsid w:val="00D517F5"/>
    <w:rsid w:val="00D54AA0"/>
    <w:rsid w:val="00D569F4"/>
    <w:rsid w:val="00D60401"/>
    <w:rsid w:val="00D61B9E"/>
    <w:rsid w:val="00D626BD"/>
    <w:rsid w:val="00D67F13"/>
    <w:rsid w:val="00D70E7D"/>
    <w:rsid w:val="00D71D5D"/>
    <w:rsid w:val="00D726EC"/>
    <w:rsid w:val="00D72E41"/>
    <w:rsid w:val="00D75634"/>
    <w:rsid w:val="00D7637B"/>
    <w:rsid w:val="00D8369C"/>
    <w:rsid w:val="00D84188"/>
    <w:rsid w:val="00D86B72"/>
    <w:rsid w:val="00D8704C"/>
    <w:rsid w:val="00D90630"/>
    <w:rsid w:val="00D9083B"/>
    <w:rsid w:val="00D92416"/>
    <w:rsid w:val="00D925AE"/>
    <w:rsid w:val="00D95B47"/>
    <w:rsid w:val="00D965A3"/>
    <w:rsid w:val="00D97644"/>
    <w:rsid w:val="00D97DEC"/>
    <w:rsid w:val="00DA0C47"/>
    <w:rsid w:val="00DA2B10"/>
    <w:rsid w:val="00DA38F1"/>
    <w:rsid w:val="00DA3B33"/>
    <w:rsid w:val="00DA46DA"/>
    <w:rsid w:val="00DA535C"/>
    <w:rsid w:val="00DA5D5A"/>
    <w:rsid w:val="00DB40AD"/>
    <w:rsid w:val="00DB4DCB"/>
    <w:rsid w:val="00DB4DF5"/>
    <w:rsid w:val="00DB5956"/>
    <w:rsid w:val="00DB6322"/>
    <w:rsid w:val="00DB6C1F"/>
    <w:rsid w:val="00DC3745"/>
    <w:rsid w:val="00DC6B6C"/>
    <w:rsid w:val="00DC787E"/>
    <w:rsid w:val="00DC7DEC"/>
    <w:rsid w:val="00DD019C"/>
    <w:rsid w:val="00DD1DCC"/>
    <w:rsid w:val="00DD2D4B"/>
    <w:rsid w:val="00DD7043"/>
    <w:rsid w:val="00DD74D1"/>
    <w:rsid w:val="00DE0990"/>
    <w:rsid w:val="00DE0EAE"/>
    <w:rsid w:val="00DE0EC9"/>
    <w:rsid w:val="00DE2078"/>
    <w:rsid w:val="00DE3EEB"/>
    <w:rsid w:val="00DE5AEF"/>
    <w:rsid w:val="00DE62E5"/>
    <w:rsid w:val="00DE6C01"/>
    <w:rsid w:val="00DE6DC5"/>
    <w:rsid w:val="00DE739B"/>
    <w:rsid w:val="00DE7D0B"/>
    <w:rsid w:val="00DF0CB2"/>
    <w:rsid w:val="00DF1CD6"/>
    <w:rsid w:val="00DF51D8"/>
    <w:rsid w:val="00E010FC"/>
    <w:rsid w:val="00E011D7"/>
    <w:rsid w:val="00E0373F"/>
    <w:rsid w:val="00E03A77"/>
    <w:rsid w:val="00E03CDB"/>
    <w:rsid w:val="00E10E9E"/>
    <w:rsid w:val="00E11CDB"/>
    <w:rsid w:val="00E11F5E"/>
    <w:rsid w:val="00E12348"/>
    <w:rsid w:val="00E12985"/>
    <w:rsid w:val="00E13A0C"/>
    <w:rsid w:val="00E147A6"/>
    <w:rsid w:val="00E153D2"/>
    <w:rsid w:val="00E17C41"/>
    <w:rsid w:val="00E21E23"/>
    <w:rsid w:val="00E2220C"/>
    <w:rsid w:val="00E22C12"/>
    <w:rsid w:val="00E24599"/>
    <w:rsid w:val="00E272E0"/>
    <w:rsid w:val="00E3493D"/>
    <w:rsid w:val="00E371DF"/>
    <w:rsid w:val="00E376E5"/>
    <w:rsid w:val="00E402F6"/>
    <w:rsid w:val="00E41657"/>
    <w:rsid w:val="00E427DB"/>
    <w:rsid w:val="00E43B34"/>
    <w:rsid w:val="00E4497C"/>
    <w:rsid w:val="00E45661"/>
    <w:rsid w:val="00E52726"/>
    <w:rsid w:val="00E5284E"/>
    <w:rsid w:val="00E52F2A"/>
    <w:rsid w:val="00E53657"/>
    <w:rsid w:val="00E56105"/>
    <w:rsid w:val="00E565DE"/>
    <w:rsid w:val="00E57022"/>
    <w:rsid w:val="00E57616"/>
    <w:rsid w:val="00E60395"/>
    <w:rsid w:val="00E6492E"/>
    <w:rsid w:val="00E65660"/>
    <w:rsid w:val="00E65A15"/>
    <w:rsid w:val="00E6788E"/>
    <w:rsid w:val="00E70CB2"/>
    <w:rsid w:val="00E720B8"/>
    <w:rsid w:val="00E7407C"/>
    <w:rsid w:val="00E769BE"/>
    <w:rsid w:val="00E937DB"/>
    <w:rsid w:val="00E93ECF"/>
    <w:rsid w:val="00E94017"/>
    <w:rsid w:val="00E965A1"/>
    <w:rsid w:val="00E97874"/>
    <w:rsid w:val="00EA10F7"/>
    <w:rsid w:val="00EA2747"/>
    <w:rsid w:val="00EA598B"/>
    <w:rsid w:val="00EB1AB5"/>
    <w:rsid w:val="00EB1B4C"/>
    <w:rsid w:val="00EB5C9D"/>
    <w:rsid w:val="00EB674F"/>
    <w:rsid w:val="00EC4F0D"/>
    <w:rsid w:val="00EC599D"/>
    <w:rsid w:val="00ED108C"/>
    <w:rsid w:val="00ED1641"/>
    <w:rsid w:val="00ED3A73"/>
    <w:rsid w:val="00EE25A8"/>
    <w:rsid w:val="00EE2DB8"/>
    <w:rsid w:val="00EE57FE"/>
    <w:rsid w:val="00EF0359"/>
    <w:rsid w:val="00EF1D56"/>
    <w:rsid w:val="00EF214F"/>
    <w:rsid w:val="00EF3806"/>
    <w:rsid w:val="00EF40DB"/>
    <w:rsid w:val="00F02FAA"/>
    <w:rsid w:val="00F034B0"/>
    <w:rsid w:val="00F039A3"/>
    <w:rsid w:val="00F03C00"/>
    <w:rsid w:val="00F044A0"/>
    <w:rsid w:val="00F047BC"/>
    <w:rsid w:val="00F059AB"/>
    <w:rsid w:val="00F06815"/>
    <w:rsid w:val="00F06A69"/>
    <w:rsid w:val="00F06C3C"/>
    <w:rsid w:val="00F1044D"/>
    <w:rsid w:val="00F13CDB"/>
    <w:rsid w:val="00F1505E"/>
    <w:rsid w:val="00F1685D"/>
    <w:rsid w:val="00F20D6F"/>
    <w:rsid w:val="00F22941"/>
    <w:rsid w:val="00F2402A"/>
    <w:rsid w:val="00F328C4"/>
    <w:rsid w:val="00F32EE5"/>
    <w:rsid w:val="00F3659A"/>
    <w:rsid w:val="00F3731F"/>
    <w:rsid w:val="00F37421"/>
    <w:rsid w:val="00F37B0E"/>
    <w:rsid w:val="00F41326"/>
    <w:rsid w:val="00F418D8"/>
    <w:rsid w:val="00F419AB"/>
    <w:rsid w:val="00F41EB1"/>
    <w:rsid w:val="00F44C21"/>
    <w:rsid w:val="00F46ACA"/>
    <w:rsid w:val="00F51925"/>
    <w:rsid w:val="00F5271B"/>
    <w:rsid w:val="00F540B2"/>
    <w:rsid w:val="00F54633"/>
    <w:rsid w:val="00F551D1"/>
    <w:rsid w:val="00F55682"/>
    <w:rsid w:val="00F61AF1"/>
    <w:rsid w:val="00F627CA"/>
    <w:rsid w:val="00F62E21"/>
    <w:rsid w:val="00F63BDF"/>
    <w:rsid w:val="00F65B6E"/>
    <w:rsid w:val="00F709D4"/>
    <w:rsid w:val="00F74899"/>
    <w:rsid w:val="00F76207"/>
    <w:rsid w:val="00F77F74"/>
    <w:rsid w:val="00F802E9"/>
    <w:rsid w:val="00F820BB"/>
    <w:rsid w:val="00F83EB8"/>
    <w:rsid w:val="00F869CD"/>
    <w:rsid w:val="00F87593"/>
    <w:rsid w:val="00F92E4F"/>
    <w:rsid w:val="00F9313E"/>
    <w:rsid w:val="00F93781"/>
    <w:rsid w:val="00F96039"/>
    <w:rsid w:val="00F966A5"/>
    <w:rsid w:val="00F97160"/>
    <w:rsid w:val="00F97C6D"/>
    <w:rsid w:val="00FA0AA3"/>
    <w:rsid w:val="00FA2064"/>
    <w:rsid w:val="00FA5ECD"/>
    <w:rsid w:val="00FA6289"/>
    <w:rsid w:val="00FB2585"/>
    <w:rsid w:val="00FB3928"/>
    <w:rsid w:val="00FB49B8"/>
    <w:rsid w:val="00FB7D1F"/>
    <w:rsid w:val="00FC01D6"/>
    <w:rsid w:val="00FC35D1"/>
    <w:rsid w:val="00FC4F5B"/>
    <w:rsid w:val="00FD053C"/>
    <w:rsid w:val="00FD5085"/>
    <w:rsid w:val="00FD7CB7"/>
    <w:rsid w:val="00FD7E84"/>
    <w:rsid w:val="00FE125B"/>
    <w:rsid w:val="00FE21F0"/>
    <w:rsid w:val="00FE2C44"/>
    <w:rsid w:val="00FE3B08"/>
    <w:rsid w:val="00FE77BB"/>
    <w:rsid w:val="00FF071F"/>
    <w:rsid w:val="00FF12DB"/>
    <w:rsid w:val="00FF1841"/>
    <w:rsid w:val="00FF3335"/>
    <w:rsid w:val="00FF59AF"/>
    <w:rsid w:val="00FF7B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7"/>
    <o:shapelayout v:ext="edit">
      <o:idmap v:ext="edit" data="1"/>
    </o:shapelayout>
  </w:shapeDefaults>
  <w:decimalSymbol w:val="."/>
  <w:listSeparator w:val=","/>
  <w14:docId w14:val="2717ADAB"/>
  <w15:docId w15:val="{75C2D168-C080-482C-A3AB-D9DDD430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B7"/>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rPr>
      <w:lang w:val="x-none"/>
    </w:r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pPr>
    <w:rPr>
      <w:rFonts w:ascii="Times New Roman" w:eastAsia="Times New Roman" w:hAnsi="Times New Roman"/>
      <w:color w:val="000000"/>
      <w:sz w:val="24"/>
      <w:szCs w:val="24"/>
      <w:lang w:val="en-US"/>
    </w:rPr>
  </w:style>
  <w:style w:type="character" w:styleId="Hyperlink">
    <w:name w:val="Hyperlink"/>
    <w:uiPriority w:val="99"/>
    <w:rsid w:val="00ED3A73"/>
    <w:rPr>
      <w:rFonts w:cs="Times New Roman"/>
      <w:color w:val="0000FF"/>
      <w:u w:val="single"/>
    </w:rPr>
  </w:style>
  <w:style w:type="paragraph" w:styleId="CommentText">
    <w:name w:val="annotation text"/>
    <w:basedOn w:val="Normal"/>
    <w:link w:val="CommentTextChar"/>
    <w:uiPriority w:val="99"/>
    <w:rsid w:val="00ED3A73"/>
    <w:rPr>
      <w:sz w:val="20"/>
      <w:szCs w:val="20"/>
      <w:lang w:val="en-GB" w:eastAsia="en-US"/>
    </w:rPr>
  </w:style>
  <w:style w:type="character" w:customStyle="1" w:styleId="CommentTextChar">
    <w:name w:val="Comment Text Char"/>
    <w:link w:val="CommentText"/>
    <w:uiPriority w:val="99"/>
    <w:rsid w:val="00ED3A73"/>
    <w:rPr>
      <w:rFonts w:ascii="Times New Roman" w:eastAsia="Times New Roman" w:hAnsi="Times New Roman" w:cs="Times New Roman"/>
      <w:sz w:val="20"/>
      <w:szCs w:val="20"/>
      <w:lang w:val="en-GB"/>
    </w:rPr>
  </w:style>
  <w:style w:type="character" w:styleId="CommentReference">
    <w:name w:val="annotation reference"/>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qFormat/>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link w:val="CharCharCharChar"/>
    <w:uiPriority w:val="99"/>
    <w:unhideWhenUsed/>
    <w:qFormat/>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rmal1,No Spacing1,Parastais"/>
    <w:link w:val="NoSpacingChar"/>
    <w:uiPriority w:val="1"/>
    <w:qFormat/>
    <w:rsid w:val="009D4AFC"/>
    <w:rPr>
      <w:sz w:val="22"/>
      <w:szCs w:val="22"/>
      <w:lang w:eastAsia="en-US"/>
    </w:rPr>
  </w:style>
  <w:style w:type="character" w:customStyle="1" w:styleId="NoSpacingChar">
    <w:name w:val="No Spacing Char"/>
    <w:aliases w:val="Normal1 Char,No Spacing1 Char,Parastais Char"/>
    <w:link w:val="NoSpacing"/>
    <w:uiPriority w:val="1"/>
    <w:rsid w:val="009D4AFC"/>
    <w:rPr>
      <w:sz w:val="22"/>
      <w:szCs w:val="22"/>
      <w:lang w:val="lv-LV" w:eastAsia="en-US" w:bidi="ar-SA"/>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paragraph" w:customStyle="1" w:styleId="CharCharCharChar">
    <w:name w:val="Char Char Char Char"/>
    <w:aliases w:val="Char2"/>
    <w:basedOn w:val="Normal"/>
    <w:next w:val="Normal"/>
    <w:link w:val="FootnoteReference"/>
    <w:uiPriority w:val="99"/>
    <w:rsid w:val="00E43B34"/>
    <w:pPr>
      <w:spacing w:after="160" w:line="240" w:lineRule="exact"/>
      <w:jc w:val="both"/>
      <w:textAlignment w:val="baseline"/>
    </w:pPr>
    <w:rPr>
      <w:rFonts w:ascii="Calibri" w:eastAsia="Calibri" w:hAnsi="Calibri"/>
      <w:sz w:val="22"/>
      <w:szCs w:val="22"/>
      <w:vertAlign w:val="superscript"/>
      <w:lang w:eastAsia="en-US"/>
    </w:rPr>
  </w:style>
  <w:style w:type="paragraph" w:customStyle="1" w:styleId="mt-translation1">
    <w:name w:val="mt-translation1"/>
    <w:basedOn w:val="Normal"/>
    <w:rsid w:val="00E57616"/>
    <w:rPr>
      <w:rFonts w:ascii="Segoe UI" w:hAnsi="Segoe UI" w:cs="Segoe UI"/>
      <w:sz w:val="22"/>
      <w:szCs w:val="22"/>
    </w:rPr>
  </w:style>
  <w:style w:type="paragraph" w:styleId="HTMLPreformatted">
    <w:name w:val="HTML Preformatted"/>
    <w:basedOn w:val="Normal"/>
    <w:link w:val="HTMLPreformattedChar"/>
    <w:uiPriority w:val="99"/>
    <w:semiHidden/>
    <w:unhideWhenUsed/>
    <w:rsid w:val="0032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23526"/>
    <w:rPr>
      <w:rFonts w:ascii="Courier New" w:eastAsia="Times New Roman" w:hAnsi="Courier New" w:cs="Courier New"/>
      <w:sz w:val="20"/>
      <w:szCs w:val="20"/>
      <w:lang w:eastAsia="lv-LV"/>
    </w:rPr>
  </w:style>
  <w:style w:type="table" w:styleId="TableGrid">
    <w:name w:val="Table Grid"/>
    <w:basedOn w:val="TableNormal"/>
    <w:uiPriority w:val="59"/>
    <w:unhideWhenUsed/>
    <w:rsid w:val="00A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040"/>
    <w:rPr>
      <w:rFonts w:ascii="Times New Roman" w:eastAsia="Times New Roman" w:hAnsi="Times New Roman"/>
      <w:sz w:val="24"/>
      <w:szCs w:val="24"/>
    </w:rPr>
  </w:style>
  <w:style w:type="paragraph" w:customStyle="1" w:styleId="xmsonormal">
    <w:name w:val="x_msonormal"/>
    <w:basedOn w:val="Normal"/>
    <w:rsid w:val="009D702F"/>
    <w:pPr>
      <w:spacing w:before="100" w:beforeAutospacing="1" w:after="100" w:afterAutospacing="1"/>
    </w:pPr>
  </w:style>
  <w:style w:type="paragraph" w:customStyle="1" w:styleId="ManualConsidrant">
    <w:name w:val="Manual Considérant"/>
    <w:basedOn w:val="Normal"/>
    <w:rsid w:val="00F820BB"/>
    <w:pPr>
      <w:spacing w:before="120" w:after="120"/>
      <w:ind w:left="709" w:hanging="709"/>
      <w:jc w:val="both"/>
    </w:pPr>
    <w:rPr>
      <w:rFonts w:eastAsia="Calibri"/>
      <w:szCs w:val="2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779">
      <w:bodyDiv w:val="1"/>
      <w:marLeft w:val="0"/>
      <w:marRight w:val="0"/>
      <w:marTop w:val="0"/>
      <w:marBottom w:val="0"/>
      <w:divBdr>
        <w:top w:val="none" w:sz="0" w:space="0" w:color="auto"/>
        <w:left w:val="none" w:sz="0" w:space="0" w:color="auto"/>
        <w:bottom w:val="none" w:sz="0" w:space="0" w:color="auto"/>
        <w:right w:val="none" w:sz="0" w:space="0" w:color="auto"/>
      </w:divBdr>
      <w:divsChild>
        <w:div w:id="77413590">
          <w:marLeft w:val="0"/>
          <w:marRight w:val="0"/>
          <w:marTop w:val="0"/>
          <w:marBottom w:val="0"/>
          <w:divBdr>
            <w:top w:val="none" w:sz="0" w:space="0" w:color="auto"/>
            <w:left w:val="none" w:sz="0" w:space="0" w:color="auto"/>
            <w:bottom w:val="none" w:sz="0" w:space="0" w:color="auto"/>
            <w:right w:val="none" w:sz="0" w:space="0" w:color="auto"/>
          </w:divBdr>
        </w:div>
        <w:div w:id="152068842">
          <w:marLeft w:val="0"/>
          <w:marRight w:val="0"/>
          <w:marTop w:val="0"/>
          <w:marBottom w:val="0"/>
          <w:divBdr>
            <w:top w:val="none" w:sz="0" w:space="0" w:color="auto"/>
            <w:left w:val="none" w:sz="0" w:space="0" w:color="auto"/>
            <w:bottom w:val="none" w:sz="0" w:space="0" w:color="auto"/>
            <w:right w:val="none" w:sz="0" w:space="0" w:color="auto"/>
          </w:divBdr>
        </w:div>
        <w:div w:id="1117678172">
          <w:marLeft w:val="0"/>
          <w:marRight w:val="0"/>
          <w:marTop w:val="0"/>
          <w:marBottom w:val="0"/>
          <w:divBdr>
            <w:top w:val="none" w:sz="0" w:space="0" w:color="auto"/>
            <w:left w:val="none" w:sz="0" w:space="0" w:color="auto"/>
            <w:bottom w:val="none" w:sz="0" w:space="0" w:color="auto"/>
            <w:right w:val="none" w:sz="0" w:space="0" w:color="auto"/>
          </w:divBdr>
        </w:div>
        <w:div w:id="2069301889">
          <w:marLeft w:val="0"/>
          <w:marRight w:val="0"/>
          <w:marTop w:val="0"/>
          <w:marBottom w:val="0"/>
          <w:divBdr>
            <w:top w:val="none" w:sz="0" w:space="0" w:color="auto"/>
            <w:left w:val="none" w:sz="0" w:space="0" w:color="auto"/>
            <w:bottom w:val="none" w:sz="0" w:space="0" w:color="auto"/>
            <w:right w:val="none" w:sz="0" w:space="0" w:color="auto"/>
          </w:divBdr>
        </w:div>
      </w:divsChild>
    </w:div>
    <w:div w:id="309217534">
      <w:bodyDiv w:val="1"/>
      <w:marLeft w:val="0"/>
      <w:marRight w:val="0"/>
      <w:marTop w:val="0"/>
      <w:marBottom w:val="0"/>
      <w:divBdr>
        <w:top w:val="none" w:sz="0" w:space="0" w:color="auto"/>
        <w:left w:val="none" w:sz="0" w:space="0" w:color="auto"/>
        <w:bottom w:val="none" w:sz="0" w:space="0" w:color="auto"/>
        <w:right w:val="none" w:sz="0" w:space="0" w:color="auto"/>
      </w:divBdr>
    </w:div>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1704">
      <w:bodyDiv w:val="1"/>
      <w:marLeft w:val="0"/>
      <w:marRight w:val="0"/>
      <w:marTop w:val="0"/>
      <w:marBottom w:val="0"/>
      <w:divBdr>
        <w:top w:val="none" w:sz="0" w:space="0" w:color="auto"/>
        <w:left w:val="none" w:sz="0" w:space="0" w:color="auto"/>
        <w:bottom w:val="none" w:sz="0" w:space="0" w:color="auto"/>
        <w:right w:val="none" w:sz="0" w:space="0" w:color="auto"/>
      </w:divBdr>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779832915">
          <w:marLeft w:val="0"/>
          <w:marRight w:val="0"/>
          <w:marTop w:val="0"/>
          <w:marBottom w:val="0"/>
          <w:divBdr>
            <w:top w:val="none" w:sz="0" w:space="0" w:color="auto"/>
            <w:left w:val="none" w:sz="0" w:space="0" w:color="auto"/>
            <w:bottom w:val="none" w:sz="0" w:space="0" w:color="auto"/>
            <w:right w:val="none" w:sz="0" w:space="0" w:color="auto"/>
          </w:divBdr>
        </w:div>
        <w:div w:id="952443140">
          <w:marLeft w:val="0"/>
          <w:marRight w:val="0"/>
          <w:marTop w:val="0"/>
          <w:marBottom w:val="0"/>
          <w:divBdr>
            <w:top w:val="none" w:sz="0" w:space="0" w:color="auto"/>
            <w:left w:val="none" w:sz="0" w:space="0" w:color="auto"/>
            <w:bottom w:val="none" w:sz="0" w:space="0" w:color="auto"/>
            <w:right w:val="none" w:sz="0" w:space="0" w:color="auto"/>
          </w:divBdr>
        </w:div>
      </w:divsChild>
    </w:div>
    <w:div w:id="1754550835">
      <w:bodyDiv w:val="1"/>
      <w:marLeft w:val="0"/>
      <w:marRight w:val="0"/>
      <w:marTop w:val="0"/>
      <w:marBottom w:val="0"/>
      <w:divBdr>
        <w:top w:val="none" w:sz="0" w:space="0" w:color="auto"/>
        <w:left w:val="none" w:sz="0" w:space="0" w:color="auto"/>
        <w:bottom w:val="none" w:sz="0" w:space="0" w:color="auto"/>
        <w:right w:val="none" w:sz="0" w:space="0" w:color="auto"/>
      </w:divBdr>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7480902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8EE2E-82B3-4701-B8BB-3A45E19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5292</Words>
  <Characters>3017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Eiropas Savienības veselības ministru 2020. gada 12. jūnija neformālajā sanāksmē izskatāmajiem jautājumiem</vt:lpstr>
      <vt:lpstr>Informatīvais ziņojums par Eiropas Savienības veselības ministru 2020. gada 12. jūnija neformālajā sanāksmē izskatāmajiem jautājumiem</vt:lpstr>
    </vt:vector>
  </TitlesOfParts>
  <Company>Veselības ministrija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2020. gada 12. jūnija neformālajā sanāksmē izskatāmajiem jautājumiem</dc:title>
  <dc:subject>Informatīvais ziņojums</dc:subject>
  <dc:creator>Aleksandrs Takašovs</dc:creator>
  <cp:keywords/>
  <dc:description>Takašovs 67876025 aleksandrs.takasovs@vm.gov.lv</dc:description>
  <cp:lastModifiedBy>Konstance Čimure</cp:lastModifiedBy>
  <cp:revision>5</cp:revision>
  <cp:lastPrinted>2020-10-15T07:29:00Z</cp:lastPrinted>
  <dcterms:created xsi:type="dcterms:W3CDTF">2020-10-19T07:05:00Z</dcterms:created>
  <dcterms:modified xsi:type="dcterms:W3CDTF">2020-10-19T11:57:00Z</dcterms:modified>
</cp:coreProperties>
</file>