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504A" w14:textId="5055A943" w:rsidR="00BF0791" w:rsidRPr="008A6052" w:rsidRDefault="00BF0791" w:rsidP="00DD45AF">
      <w:pPr>
        <w:tabs>
          <w:tab w:val="left" w:pos="142"/>
          <w:tab w:val="left" w:pos="1134"/>
          <w:tab w:val="left" w:pos="6663"/>
        </w:tabs>
        <w:spacing w:after="0" w:line="240" w:lineRule="auto"/>
        <w:rPr>
          <w:rFonts w:ascii="Times New Roman" w:hAnsi="Times New Roman" w:cs="Times New Roman"/>
          <w:sz w:val="28"/>
          <w:szCs w:val="28"/>
        </w:rPr>
      </w:pPr>
    </w:p>
    <w:p w14:paraId="014B5E2A" w14:textId="4368172C" w:rsidR="00DD45AF" w:rsidRPr="008A6052" w:rsidRDefault="00DD45AF" w:rsidP="00DD45AF">
      <w:pPr>
        <w:tabs>
          <w:tab w:val="left" w:pos="142"/>
          <w:tab w:val="left" w:pos="1134"/>
          <w:tab w:val="left" w:pos="6663"/>
        </w:tabs>
        <w:spacing w:after="0" w:line="240" w:lineRule="auto"/>
        <w:rPr>
          <w:rFonts w:ascii="Times New Roman" w:hAnsi="Times New Roman" w:cs="Times New Roman"/>
          <w:sz w:val="28"/>
          <w:szCs w:val="28"/>
        </w:rPr>
      </w:pPr>
    </w:p>
    <w:p w14:paraId="0B4DC962" w14:textId="77777777" w:rsidR="00DD45AF" w:rsidRPr="008A6052" w:rsidRDefault="00DD45AF" w:rsidP="00DD45AF">
      <w:pPr>
        <w:tabs>
          <w:tab w:val="left" w:pos="142"/>
          <w:tab w:val="left" w:pos="1134"/>
          <w:tab w:val="left" w:pos="6663"/>
        </w:tabs>
        <w:spacing w:after="0" w:line="240" w:lineRule="auto"/>
        <w:rPr>
          <w:rFonts w:ascii="Times New Roman" w:hAnsi="Times New Roman" w:cs="Times New Roman"/>
          <w:sz w:val="28"/>
          <w:szCs w:val="28"/>
        </w:rPr>
      </w:pPr>
    </w:p>
    <w:p w14:paraId="1D05813E" w14:textId="2DF7C4E5" w:rsidR="00DD45AF" w:rsidRPr="003229E8" w:rsidRDefault="00DD45AF" w:rsidP="00DD45AF">
      <w:pPr>
        <w:tabs>
          <w:tab w:val="left" w:pos="6663"/>
        </w:tabs>
        <w:spacing w:after="0" w:line="240" w:lineRule="auto"/>
        <w:rPr>
          <w:rFonts w:ascii="Times New Roman" w:hAnsi="Times New Roman" w:cs="Times New Roman"/>
          <w:b/>
          <w:sz w:val="28"/>
          <w:szCs w:val="28"/>
        </w:rPr>
      </w:pPr>
      <w:r w:rsidRPr="003229E8">
        <w:rPr>
          <w:rFonts w:ascii="Times New Roman" w:hAnsi="Times New Roman" w:cs="Times New Roman"/>
          <w:sz w:val="28"/>
          <w:szCs w:val="28"/>
        </w:rPr>
        <w:t>2020</w:t>
      </w:r>
      <w:r w:rsidR="00B20334" w:rsidRPr="003229E8">
        <w:rPr>
          <w:rFonts w:ascii="Times New Roman" w:hAnsi="Times New Roman" w:cs="Times New Roman"/>
          <w:sz w:val="28"/>
          <w:szCs w:val="28"/>
        </w:rPr>
        <w:t>. </w:t>
      </w:r>
      <w:r w:rsidRPr="003229E8">
        <w:rPr>
          <w:rFonts w:ascii="Times New Roman" w:hAnsi="Times New Roman" w:cs="Times New Roman"/>
          <w:sz w:val="28"/>
          <w:szCs w:val="28"/>
        </w:rPr>
        <w:t xml:space="preserve">gada </w:t>
      </w:r>
      <w:r w:rsidR="00A246E2">
        <w:rPr>
          <w:rFonts w:ascii="Times New Roman" w:hAnsi="Times New Roman"/>
          <w:sz w:val="28"/>
          <w:szCs w:val="28"/>
        </w:rPr>
        <w:t>10. novembrī</w:t>
      </w:r>
      <w:r w:rsidRPr="003229E8">
        <w:rPr>
          <w:rFonts w:ascii="Times New Roman" w:hAnsi="Times New Roman" w:cs="Times New Roman"/>
          <w:sz w:val="28"/>
          <w:szCs w:val="28"/>
        </w:rPr>
        <w:tab/>
        <w:t>Noteikumi Nr.</w:t>
      </w:r>
      <w:r w:rsidR="00A246E2">
        <w:rPr>
          <w:rFonts w:ascii="Times New Roman" w:hAnsi="Times New Roman" w:cs="Times New Roman"/>
          <w:sz w:val="28"/>
          <w:szCs w:val="28"/>
        </w:rPr>
        <w:t> 676</w:t>
      </w:r>
    </w:p>
    <w:p w14:paraId="773BE88F" w14:textId="33003A31" w:rsidR="00DD45AF" w:rsidRPr="003229E8" w:rsidRDefault="00DD45AF" w:rsidP="00DD45AF">
      <w:pPr>
        <w:tabs>
          <w:tab w:val="left" w:pos="6663"/>
        </w:tabs>
        <w:spacing w:after="0" w:line="240" w:lineRule="auto"/>
        <w:rPr>
          <w:rFonts w:ascii="Times New Roman" w:hAnsi="Times New Roman" w:cs="Times New Roman"/>
          <w:sz w:val="28"/>
          <w:szCs w:val="28"/>
        </w:rPr>
      </w:pPr>
      <w:r w:rsidRPr="003229E8">
        <w:rPr>
          <w:rFonts w:ascii="Times New Roman" w:hAnsi="Times New Roman" w:cs="Times New Roman"/>
          <w:sz w:val="28"/>
          <w:szCs w:val="28"/>
        </w:rPr>
        <w:t>Rīgā</w:t>
      </w:r>
      <w:r w:rsidRPr="003229E8">
        <w:rPr>
          <w:rFonts w:ascii="Times New Roman" w:hAnsi="Times New Roman" w:cs="Times New Roman"/>
          <w:sz w:val="28"/>
          <w:szCs w:val="28"/>
        </w:rPr>
        <w:tab/>
        <w:t>(prot</w:t>
      </w:r>
      <w:r w:rsidR="00B20334" w:rsidRPr="003229E8">
        <w:rPr>
          <w:rFonts w:ascii="Times New Roman" w:hAnsi="Times New Roman" w:cs="Times New Roman"/>
          <w:sz w:val="28"/>
          <w:szCs w:val="28"/>
        </w:rPr>
        <w:t>. </w:t>
      </w:r>
      <w:r w:rsidRPr="003229E8">
        <w:rPr>
          <w:rFonts w:ascii="Times New Roman" w:hAnsi="Times New Roman" w:cs="Times New Roman"/>
          <w:sz w:val="28"/>
          <w:szCs w:val="28"/>
        </w:rPr>
        <w:t>Nr</w:t>
      </w:r>
      <w:r w:rsidR="00B20334" w:rsidRPr="003229E8">
        <w:rPr>
          <w:rFonts w:ascii="Times New Roman" w:hAnsi="Times New Roman" w:cs="Times New Roman"/>
          <w:sz w:val="28"/>
          <w:szCs w:val="28"/>
        </w:rPr>
        <w:t>. </w:t>
      </w:r>
      <w:r w:rsidR="00A246E2">
        <w:rPr>
          <w:rFonts w:ascii="Times New Roman" w:hAnsi="Times New Roman" w:cs="Times New Roman"/>
          <w:sz w:val="28"/>
          <w:szCs w:val="28"/>
        </w:rPr>
        <w:t>70 24</w:t>
      </w:r>
      <w:bookmarkStart w:id="0" w:name="_GoBack"/>
      <w:bookmarkEnd w:id="0"/>
      <w:r w:rsidR="00B20334" w:rsidRPr="003229E8">
        <w:rPr>
          <w:rFonts w:ascii="Times New Roman" w:hAnsi="Times New Roman" w:cs="Times New Roman"/>
          <w:sz w:val="28"/>
          <w:szCs w:val="28"/>
        </w:rPr>
        <w:t>. </w:t>
      </w:r>
      <w:r w:rsidRPr="003229E8">
        <w:rPr>
          <w:rFonts w:ascii="Times New Roman" w:hAnsi="Times New Roman" w:cs="Times New Roman"/>
          <w:sz w:val="28"/>
          <w:szCs w:val="28"/>
        </w:rPr>
        <w:t>§)</w:t>
      </w:r>
    </w:p>
    <w:p w14:paraId="70C52977" w14:textId="13A43157" w:rsidR="00FE3BAA" w:rsidRPr="003229E8" w:rsidRDefault="00FE3BAA" w:rsidP="00B20334">
      <w:pPr>
        <w:pStyle w:val="tv213"/>
        <w:shd w:val="clear" w:color="auto" w:fill="FFFFFF"/>
        <w:spacing w:before="0" w:beforeAutospacing="0" w:after="0" w:afterAutospacing="0"/>
        <w:jc w:val="both"/>
        <w:rPr>
          <w:sz w:val="28"/>
          <w:szCs w:val="28"/>
        </w:rPr>
      </w:pPr>
    </w:p>
    <w:p w14:paraId="241F9168" w14:textId="175EF3AD" w:rsidR="00727F97" w:rsidRPr="003229E8" w:rsidRDefault="00727F97" w:rsidP="005C798E">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r w:rsidRPr="003229E8">
        <w:rPr>
          <w:rFonts w:ascii="Times New Roman" w:eastAsia="Times New Roman" w:hAnsi="Times New Roman" w:cs="Times New Roman"/>
          <w:b/>
          <w:bCs/>
          <w:sz w:val="28"/>
          <w:szCs w:val="28"/>
          <w:lang w:eastAsia="lv-LV"/>
        </w:rPr>
        <w:t xml:space="preserve">Noteikumi par atbalstu Covid-19 krīzes skartajiem uzņēmumiem </w:t>
      </w:r>
      <w:r w:rsidR="009B0845" w:rsidRPr="003229E8">
        <w:rPr>
          <w:rFonts w:ascii="Times New Roman" w:eastAsia="Times New Roman" w:hAnsi="Times New Roman" w:cs="Times New Roman"/>
          <w:b/>
          <w:bCs/>
          <w:sz w:val="28"/>
          <w:szCs w:val="28"/>
          <w:lang w:eastAsia="lv-LV"/>
        </w:rPr>
        <w:t xml:space="preserve">apgrozāmo līdzekļu plūsmas </w:t>
      </w:r>
      <w:r w:rsidR="001D12D4" w:rsidRPr="003229E8">
        <w:rPr>
          <w:rFonts w:ascii="Times New Roman" w:eastAsia="Times New Roman" w:hAnsi="Times New Roman" w:cs="Times New Roman"/>
          <w:b/>
          <w:bCs/>
          <w:sz w:val="28"/>
          <w:szCs w:val="28"/>
          <w:lang w:eastAsia="lv-LV"/>
        </w:rPr>
        <w:t>nodrošināšanai</w:t>
      </w:r>
    </w:p>
    <w:p w14:paraId="6BFEB8C2" w14:textId="77777777" w:rsidR="005C798E" w:rsidRPr="003229E8" w:rsidRDefault="005C798E" w:rsidP="00B20334">
      <w:pPr>
        <w:pStyle w:val="tv213"/>
        <w:shd w:val="clear" w:color="auto" w:fill="FFFFFF"/>
        <w:spacing w:before="0" w:beforeAutospacing="0" w:after="0" w:afterAutospacing="0"/>
        <w:jc w:val="both"/>
        <w:rPr>
          <w:sz w:val="28"/>
          <w:szCs w:val="28"/>
        </w:rPr>
      </w:pPr>
    </w:p>
    <w:p w14:paraId="400FDFB5" w14:textId="5CAA4124" w:rsidR="009A01BF" w:rsidRPr="003229E8" w:rsidRDefault="00727F97" w:rsidP="00DD45AF">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3229E8">
        <w:rPr>
          <w:rFonts w:ascii="Times New Roman" w:eastAsia="Times New Roman" w:hAnsi="Times New Roman" w:cs="Times New Roman"/>
          <w:sz w:val="28"/>
          <w:szCs w:val="28"/>
          <w:lang w:eastAsia="lv-LV"/>
        </w:rPr>
        <w:t xml:space="preserve">Izdoti saskaņā ar </w:t>
      </w:r>
    </w:p>
    <w:p w14:paraId="530F2B08" w14:textId="77777777" w:rsidR="00B20334" w:rsidRPr="003229E8" w:rsidRDefault="00B20334" w:rsidP="00DD45AF">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3229E8">
        <w:rPr>
          <w:rFonts w:ascii="Times New Roman" w:eastAsia="Times New Roman" w:hAnsi="Times New Roman" w:cs="Times New Roman"/>
          <w:sz w:val="28"/>
          <w:szCs w:val="28"/>
          <w:lang w:eastAsia="lv-LV"/>
        </w:rPr>
        <w:t>Covid-19</w:t>
      </w:r>
      <w:r w:rsidR="00AD57F9" w:rsidRPr="003229E8">
        <w:rPr>
          <w:rFonts w:ascii="Times New Roman" w:eastAsia="Times New Roman" w:hAnsi="Times New Roman" w:cs="Times New Roman"/>
          <w:sz w:val="28"/>
          <w:szCs w:val="28"/>
          <w:lang w:eastAsia="lv-LV"/>
        </w:rPr>
        <w:t xml:space="preserve"> infekcijas izplatības seku </w:t>
      </w:r>
    </w:p>
    <w:p w14:paraId="3D88DBA3" w14:textId="57EDA63C" w:rsidR="009A01BF" w:rsidRPr="003229E8" w:rsidRDefault="00AD57F9" w:rsidP="00DD45AF">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3229E8">
        <w:rPr>
          <w:rFonts w:ascii="Times New Roman" w:eastAsia="Times New Roman" w:hAnsi="Times New Roman" w:cs="Times New Roman"/>
          <w:sz w:val="28"/>
          <w:szCs w:val="28"/>
          <w:lang w:eastAsia="lv-LV"/>
        </w:rPr>
        <w:t>pārvarēšanas</w:t>
      </w:r>
      <w:r w:rsidR="00727F97" w:rsidRPr="003229E8">
        <w:rPr>
          <w:rFonts w:ascii="Times New Roman" w:eastAsia="Times New Roman" w:hAnsi="Times New Roman" w:cs="Times New Roman"/>
          <w:sz w:val="28"/>
          <w:szCs w:val="28"/>
          <w:lang w:eastAsia="lv-LV"/>
        </w:rPr>
        <w:t xml:space="preserve"> </w:t>
      </w:r>
      <w:r w:rsidR="00BF0791" w:rsidRPr="003229E8">
        <w:rPr>
          <w:rFonts w:ascii="Times New Roman" w:eastAsia="Times New Roman" w:hAnsi="Times New Roman" w:cs="Times New Roman"/>
          <w:sz w:val="28"/>
          <w:szCs w:val="28"/>
          <w:lang w:eastAsia="lv-LV"/>
        </w:rPr>
        <w:t>likuma</w:t>
      </w:r>
    </w:p>
    <w:p w14:paraId="70218ABD" w14:textId="6F8E0CBB" w:rsidR="003F7240" w:rsidRPr="003229E8" w:rsidRDefault="00727F97" w:rsidP="00DD45AF">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3229E8">
        <w:rPr>
          <w:rFonts w:ascii="Times New Roman" w:eastAsia="Times New Roman" w:hAnsi="Times New Roman" w:cs="Times New Roman"/>
          <w:sz w:val="28"/>
          <w:szCs w:val="28"/>
          <w:lang w:eastAsia="lv-LV"/>
        </w:rPr>
        <w:t>2</w:t>
      </w:r>
      <w:r w:rsidR="00B20334" w:rsidRPr="003229E8">
        <w:rPr>
          <w:rFonts w:ascii="Times New Roman" w:eastAsia="Times New Roman" w:hAnsi="Times New Roman" w:cs="Times New Roman"/>
          <w:sz w:val="28"/>
          <w:szCs w:val="28"/>
          <w:lang w:eastAsia="lv-LV"/>
        </w:rPr>
        <w:t>. </w:t>
      </w:r>
      <w:r w:rsidRPr="003229E8">
        <w:rPr>
          <w:rFonts w:ascii="Times New Roman" w:eastAsia="Times New Roman" w:hAnsi="Times New Roman" w:cs="Times New Roman"/>
          <w:sz w:val="28"/>
          <w:szCs w:val="28"/>
          <w:lang w:eastAsia="lv-LV"/>
        </w:rPr>
        <w:t>pantu un 15</w:t>
      </w:r>
      <w:r w:rsidR="00B20334" w:rsidRPr="003229E8">
        <w:rPr>
          <w:rFonts w:ascii="Times New Roman" w:eastAsia="Times New Roman" w:hAnsi="Times New Roman" w:cs="Times New Roman"/>
          <w:sz w:val="28"/>
          <w:szCs w:val="28"/>
          <w:lang w:eastAsia="lv-LV"/>
        </w:rPr>
        <w:t>. </w:t>
      </w:r>
      <w:r w:rsidRPr="003229E8">
        <w:rPr>
          <w:rFonts w:ascii="Times New Roman" w:eastAsia="Times New Roman" w:hAnsi="Times New Roman" w:cs="Times New Roman"/>
          <w:sz w:val="28"/>
          <w:szCs w:val="28"/>
          <w:lang w:eastAsia="lv-LV"/>
        </w:rPr>
        <w:t>panta trešo daļu</w:t>
      </w:r>
      <w:bookmarkStart w:id="1" w:name="n1"/>
      <w:bookmarkStart w:id="2" w:name="n-596782"/>
      <w:bookmarkEnd w:id="1"/>
      <w:bookmarkEnd w:id="2"/>
    </w:p>
    <w:p w14:paraId="36B37765" w14:textId="77777777" w:rsidR="00815327" w:rsidRPr="003229E8" w:rsidRDefault="00815327" w:rsidP="00B20334">
      <w:pPr>
        <w:pStyle w:val="tv213"/>
        <w:shd w:val="clear" w:color="auto" w:fill="FFFFFF"/>
        <w:spacing w:before="0" w:beforeAutospacing="0" w:after="0" w:afterAutospacing="0"/>
        <w:jc w:val="both"/>
        <w:rPr>
          <w:sz w:val="28"/>
          <w:szCs w:val="28"/>
        </w:rPr>
      </w:pPr>
    </w:p>
    <w:p w14:paraId="652CC0FE" w14:textId="77693FAB" w:rsidR="00727F97" w:rsidRPr="003229E8" w:rsidRDefault="00727F97" w:rsidP="00DD45AF">
      <w:pPr>
        <w:shd w:val="clear" w:color="auto" w:fill="FFFFFF"/>
        <w:spacing w:after="0" w:line="240" w:lineRule="auto"/>
        <w:jc w:val="center"/>
        <w:rPr>
          <w:rFonts w:ascii="Times New Roman" w:hAnsi="Times New Roman" w:cs="Times New Roman"/>
          <w:b/>
          <w:bCs/>
          <w:sz w:val="28"/>
          <w:szCs w:val="28"/>
        </w:rPr>
      </w:pPr>
      <w:r w:rsidRPr="003229E8">
        <w:rPr>
          <w:rFonts w:ascii="Times New Roman" w:hAnsi="Times New Roman" w:cs="Times New Roman"/>
          <w:b/>
          <w:bCs/>
          <w:sz w:val="28"/>
          <w:szCs w:val="28"/>
        </w:rPr>
        <w:t>I</w:t>
      </w:r>
      <w:r w:rsidR="00B20334" w:rsidRPr="003229E8">
        <w:rPr>
          <w:rFonts w:ascii="Times New Roman" w:hAnsi="Times New Roman" w:cs="Times New Roman"/>
          <w:b/>
          <w:bCs/>
          <w:sz w:val="28"/>
          <w:szCs w:val="28"/>
        </w:rPr>
        <w:t>. </w:t>
      </w:r>
      <w:r w:rsidRPr="003229E8">
        <w:rPr>
          <w:rFonts w:ascii="Times New Roman" w:hAnsi="Times New Roman" w:cs="Times New Roman"/>
          <w:b/>
          <w:bCs/>
          <w:sz w:val="28"/>
          <w:szCs w:val="28"/>
        </w:rPr>
        <w:t>Vispārīgie jautājumi</w:t>
      </w:r>
    </w:p>
    <w:p w14:paraId="1F98C30C"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3" w:name="p1"/>
      <w:bookmarkStart w:id="4" w:name="p-744224"/>
      <w:bookmarkEnd w:id="3"/>
      <w:bookmarkEnd w:id="4"/>
    </w:p>
    <w:p w14:paraId="00F4AAB7" w14:textId="5CEF6991" w:rsidR="00727F97"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1</w:t>
      </w:r>
      <w:r w:rsidR="00B20334" w:rsidRPr="003229E8">
        <w:rPr>
          <w:sz w:val="28"/>
          <w:szCs w:val="28"/>
        </w:rPr>
        <w:t>. </w:t>
      </w:r>
      <w:r w:rsidRPr="003229E8">
        <w:rPr>
          <w:sz w:val="28"/>
          <w:szCs w:val="28"/>
        </w:rPr>
        <w:t xml:space="preserve">Noteikumi nosaka kritērijus un kārtību granta piešķiršanai </w:t>
      </w:r>
      <w:proofErr w:type="spellStart"/>
      <w:r w:rsidR="00AD57F9" w:rsidRPr="003229E8">
        <w:rPr>
          <w:sz w:val="28"/>
          <w:szCs w:val="28"/>
        </w:rPr>
        <w:t>Covid-19</w:t>
      </w:r>
      <w:proofErr w:type="spellEnd"/>
      <w:r w:rsidR="00AD57F9" w:rsidRPr="003229E8">
        <w:rPr>
          <w:sz w:val="28"/>
          <w:szCs w:val="28"/>
        </w:rPr>
        <w:t xml:space="preserve"> </w:t>
      </w:r>
      <w:r w:rsidRPr="003229E8">
        <w:rPr>
          <w:sz w:val="28"/>
          <w:szCs w:val="28"/>
        </w:rPr>
        <w:t>krīzes skartajiem nodokļu maksātājiem (turpmāk</w:t>
      </w:r>
      <w:r w:rsidR="00B20334" w:rsidRPr="003229E8">
        <w:rPr>
          <w:sz w:val="28"/>
          <w:szCs w:val="28"/>
        </w:rPr>
        <w:t xml:space="preserve"> – </w:t>
      </w:r>
      <w:r w:rsidR="005C23C2" w:rsidRPr="003229E8">
        <w:rPr>
          <w:sz w:val="28"/>
          <w:szCs w:val="28"/>
        </w:rPr>
        <w:t>uzņēmumi</w:t>
      </w:r>
      <w:r w:rsidRPr="003229E8">
        <w:rPr>
          <w:sz w:val="28"/>
          <w:szCs w:val="28"/>
        </w:rPr>
        <w:t xml:space="preserve">) </w:t>
      </w:r>
      <w:r w:rsidR="00AD57F9" w:rsidRPr="003229E8">
        <w:rPr>
          <w:sz w:val="28"/>
          <w:szCs w:val="28"/>
        </w:rPr>
        <w:t>apgrozāmo līdzekļu plūsmas nodrošināšanai</w:t>
      </w:r>
      <w:r w:rsidRPr="003229E8">
        <w:rPr>
          <w:sz w:val="28"/>
          <w:szCs w:val="28"/>
        </w:rPr>
        <w:t>.</w:t>
      </w:r>
    </w:p>
    <w:p w14:paraId="2E57D1B2"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5" w:name="p2"/>
      <w:bookmarkStart w:id="6" w:name="p-744225"/>
      <w:bookmarkEnd w:id="5"/>
      <w:bookmarkEnd w:id="6"/>
    </w:p>
    <w:p w14:paraId="4545EB2C" w14:textId="39B16CFC" w:rsidR="00727F97"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2</w:t>
      </w:r>
      <w:r w:rsidR="00B20334" w:rsidRPr="003229E8">
        <w:rPr>
          <w:sz w:val="28"/>
          <w:szCs w:val="28"/>
        </w:rPr>
        <w:t>. </w:t>
      </w:r>
      <w:r w:rsidRPr="003229E8">
        <w:rPr>
          <w:sz w:val="28"/>
          <w:szCs w:val="28"/>
        </w:rPr>
        <w:t>Par grantu (turpmāk</w:t>
      </w:r>
      <w:r w:rsidR="00B20334" w:rsidRPr="003229E8">
        <w:rPr>
          <w:sz w:val="28"/>
          <w:szCs w:val="28"/>
        </w:rPr>
        <w:t xml:space="preserve"> – </w:t>
      </w:r>
      <w:r w:rsidRPr="003229E8">
        <w:rPr>
          <w:sz w:val="28"/>
          <w:szCs w:val="28"/>
        </w:rPr>
        <w:t xml:space="preserve">atbalsts) šo noteikumu izpratnē uzskata </w:t>
      </w:r>
      <w:r w:rsidR="008621D3" w:rsidRPr="003229E8">
        <w:rPr>
          <w:sz w:val="28"/>
          <w:szCs w:val="28"/>
        </w:rPr>
        <w:t xml:space="preserve">valsts </w:t>
      </w:r>
      <w:r w:rsidRPr="003229E8">
        <w:rPr>
          <w:sz w:val="28"/>
          <w:szCs w:val="28"/>
        </w:rPr>
        <w:t xml:space="preserve">atbalstu, ko piešķir Covid-19 krīzes skartam </w:t>
      </w:r>
      <w:r w:rsidR="00AD57F9" w:rsidRPr="003229E8">
        <w:rPr>
          <w:sz w:val="28"/>
          <w:szCs w:val="28"/>
        </w:rPr>
        <w:t>uzņēm</w:t>
      </w:r>
      <w:r w:rsidR="005C23C2" w:rsidRPr="003229E8">
        <w:rPr>
          <w:sz w:val="28"/>
          <w:szCs w:val="28"/>
        </w:rPr>
        <w:t>uma</w:t>
      </w:r>
      <w:r w:rsidR="00AD57F9" w:rsidRPr="003229E8">
        <w:rPr>
          <w:sz w:val="28"/>
          <w:szCs w:val="28"/>
        </w:rPr>
        <w:t>m</w:t>
      </w:r>
      <w:r w:rsidRPr="003229E8">
        <w:rPr>
          <w:sz w:val="28"/>
          <w:szCs w:val="28"/>
        </w:rPr>
        <w:t xml:space="preserve"> </w:t>
      </w:r>
      <w:r w:rsidR="00AD57F9" w:rsidRPr="003229E8">
        <w:rPr>
          <w:sz w:val="28"/>
          <w:szCs w:val="28"/>
        </w:rPr>
        <w:t>apgrozāmo līdzekļu plūsmas krituma</w:t>
      </w:r>
      <w:r w:rsidRPr="003229E8">
        <w:rPr>
          <w:sz w:val="28"/>
          <w:szCs w:val="28"/>
        </w:rPr>
        <w:t xml:space="preserve"> kompensēšanai</w:t>
      </w:r>
      <w:r w:rsidR="001A1632" w:rsidRPr="003229E8">
        <w:rPr>
          <w:sz w:val="28"/>
          <w:szCs w:val="28"/>
        </w:rPr>
        <w:t xml:space="preserve">, lai pārvarētu </w:t>
      </w:r>
      <w:r w:rsidR="006858AC" w:rsidRPr="003229E8">
        <w:rPr>
          <w:sz w:val="28"/>
          <w:szCs w:val="28"/>
        </w:rPr>
        <w:t xml:space="preserve">Covid-19 </w:t>
      </w:r>
      <w:r w:rsidR="006F6138" w:rsidRPr="003229E8">
        <w:rPr>
          <w:sz w:val="28"/>
          <w:szCs w:val="28"/>
        </w:rPr>
        <w:t xml:space="preserve">infekcijas </w:t>
      </w:r>
      <w:r w:rsidR="001A1632" w:rsidRPr="003229E8">
        <w:rPr>
          <w:sz w:val="28"/>
          <w:szCs w:val="28"/>
        </w:rPr>
        <w:t>otro izplatīšanās vilni</w:t>
      </w:r>
      <w:r w:rsidR="00B20334" w:rsidRPr="003229E8">
        <w:rPr>
          <w:sz w:val="28"/>
          <w:szCs w:val="28"/>
        </w:rPr>
        <w:t xml:space="preserve">. </w:t>
      </w:r>
      <w:r w:rsidR="00A02FAB" w:rsidRPr="003229E8">
        <w:rPr>
          <w:sz w:val="28"/>
          <w:szCs w:val="28"/>
        </w:rPr>
        <w:t xml:space="preserve">Atbalsts pieejams par </w:t>
      </w:r>
      <w:r w:rsidR="006858AC" w:rsidRPr="003229E8">
        <w:rPr>
          <w:sz w:val="28"/>
          <w:szCs w:val="28"/>
        </w:rPr>
        <w:t>laikposmu</w:t>
      </w:r>
      <w:r w:rsidR="00A02FAB" w:rsidRPr="003229E8">
        <w:rPr>
          <w:sz w:val="28"/>
          <w:szCs w:val="28"/>
        </w:rPr>
        <w:t xml:space="preserve"> no 2020</w:t>
      </w:r>
      <w:r w:rsidR="00B20334" w:rsidRPr="003229E8">
        <w:rPr>
          <w:sz w:val="28"/>
          <w:szCs w:val="28"/>
        </w:rPr>
        <w:t>. </w:t>
      </w:r>
      <w:r w:rsidR="00A02FAB" w:rsidRPr="003229E8">
        <w:rPr>
          <w:sz w:val="28"/>
          <w:szCs w:val="28"/>
        </w:rPr>
        <w:t>gada 1</w:t>
      </w:r>
      <w:r w:rsidR="00B20334" w:rsidRPr="003229E8">
        <w:rPr>
          <w:sz w:val="28"/>
          <w:szCs w:val="28"/>
        </w:rPr>
        <w:t>. </w:t>
      </w:r>
      <w:r w:rsidR="00A02FAB" w:rsidRPr="003229E8">
        <w:rPr>
          <w:sz w:val="28"/>
          <w:szCs w:val="28"/>
        </w:rPr>
        <w:t>nov</w:t>
      </w:r>
      <w:r w:rsidR="00081E41" w:rsidRPr="003229E8">
        <w:rPr>
          <w:sz w:val="28"/>
          <w:szCs w:val="28"/>
        </w:rPr>
        <w:t>em</w:t>
      </w:r>
      <w:r w:rsidR="00A02FAB" w:rsidRPr="003229E8">
        <w:rPr>
          <w:sz w:val="28"/>
          <w:szCs w:val="28"/>
        </w:rPr>
        <w:t xml:space="preserve">bra līdz </w:t>
      </w:r>
      <w:r w:rsidR="00EC33D5" w:rsidRPr="003229E8">
        <w:rPr>
          <w:sz w:val="28"/>
          <w:szCs w:val="28"/>
        </w:rPr>
        <w:t>2020</w:t>
      </w:r>
      <w:r w:rsidR="00B20334" w:rsidRPr="003229E8">
        <w:rPr>
          <w:sz w:val="28"/>
          <w:szCs w:val="28"/>
        </w:rPr>
        <w:t>. </w:t>
      </w:r>
      <w:r w:rsidR="00EC33D5" w:rsidRPr="003229E8">
        <w:rPr>
          <w:sz w:val="28"/>
          <w:szCs w:val="28"/>
        </w:rPr>
        <w:t>gada 31</w:t>
      </w:r>
      <w:r w:rsidR="00B20334" w:rsidRPr="003229E8">
        <w:rPr>
          <w:sz w:val="28"/>
          <w:szCs w:val="28"/>
        </w:rPr>
        <w:t>. </w:t>
      </w:r>
      <w:r w:rsidR="00A02FAB" w:rsidRPr="003229E8">
        <w:rPr>
          <w:sz w:val="28"/>
          <w:szCs w:val="28"/>
        </w:rPr>
        <w:t>decembrim</w:t>
      </w:r>
      <w:r w:rsidR="00730DB1" w:rsidRPr="003229E8">
        <w:rPr>
          <w:sz w:val="28"/>
          <w:szCs w:val="28"/>
        </w:rPr>
        <w:t xml:space="preserve"> (turpmāk</w:t>
      </w:r>
      <w:r w:rsidR="00B20334" w:rsidRPr="003229E8">
        <w:rPr>
          <w:sz w:val="28"/>
          <w:szCs w:val="28"/>
        </w:rPr>
        <w:t xml:space="preserve"> – </w:t>
      </w:r>
      <w:r w:rsidR="00730DB1" w:rsidRPr="003229E8">
        <w:rPr>
          <w:sz w:val="28"/>
          <w:szCs w:val="28"/>
        </w:rPr>
        <w:t>atbalsta periods).</w:t>
      </w:r>
    </w:p>
    <w:p w14:paraId="79E2B899"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7" w:name="p3"/>
      <w:bookmarkStart w:id="8" w:name="p-744226"/>
      <w:bookmarkEnd w:id="7"/>
      <w:bookmarkEnd w:id="8"/>
    </w:p>
    <w:p w14:paraId="265BD5C6" w14:textId="29D9A895" w:rsidR="00727F97" w:rsidRPr="00E13D10"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3</w:t>
      </w:r>
      <w:r w:rsidR="00B20334" w:rsidRPr="003229E8">
        <w:rPr>
          <w:sz w:val="28"/>
          <w:szCs w:val="28"/>
        </w:rPr>
        <w:t>. </w:t>
      </w:r>
      <w:r w:rsidRPr="003229E8">
        <w:rPr>
          <w:sz w:val="28"/>
          <w:szCs w:val="28"/>
        </w:rPr>
        <w:t xml:space="preserve">Atbalsta pasākuma ietvaros pieejamais valsts budžeta finansējums ir </w:t>
      </w:r>
      <w:r w:rsidR="009F5AFA" w:rsidRPr="003229E8">
        <w:rPr>
          <w:sz w:val="28"/>
          <w:szCs w:val="28"/>
        </w:rPr>
        <w:t>30 000</w:t>
      </w:r>
      <w:r w:rsidR="00B20334" w:rsidRPr="003229E8">
        <w:rPr>
          <w:sz w:val="28"/>
          <w:szCs w:val="28"/>
        </w:rPr>
        <w:t> </w:t>
      </w:r>
      <w:r w:rsidR="009F5AFA" w:rsidRPr="003229E8">
        <w:rPr>
          <w:sz w:val="28"/>
          <w:szCs w:val="28"/>
        </w:rPr>
        <w:t>000</w:t>
      </w:r>
      <w:r w:rsidRPr="003229E8">
        <w:rPr>
          <w:sz w:val="28"/>
          <w:szCs w:val="28"/>
        </w:rPr>
        <w:t> </w:t>
      </w:r>
      <w:r w:rsidRPr="003229E8">
        <w:rPr>
          <w:i/>
          <w:iCs/>
          <w:sz w:val="28"/>
          <w:szCs w:val="28"/>
        </w:rPr>
        <w:t>euro.</w:t>
      </w:r>
    </w:p>
    <w:p w14:paraId="27E1D18C"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9" w:name="p4"/>
      <w:bookmarkStart w:id="10" w:name="p-744227"/>
      <w:bookmarkEnd w:id="9"/>
      <w:bookmarkEnd w:id="10"/>
    </w:p>
    <w:p w14:paraId="31CDCB48" w14:textId="4331366C" w:rsidR="005274C2"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4</w:t>
      </w:r>
      <w:r w:rsidR="00B20334" w:rsidRPr="003229E8">
        <w:rPr>
          <w:sz w:val="28"/>
          <w:szCs w:val="28"/>
        </w:rPr>
        <w:t>. </w:t>
      </w:r>
      <w:r w:rsidRPr="003229E8">
        <w:rPr>
          <w:sz w:val="28"/>
          <w:szCs w:val="28"/>
        </w:rPr>
        <w:t>Šo noteikumu ietvaros atbalstu var saņemt tād</w:t>
      </w:r>
      <w:r w:rsidR="006858AC" w:rsidRPr="003229E8">
        <w:rPr>
          <w:sz w:val="28"/>
          <w:szCs w:val="28"/>
        </w:rPr>
        <w:t>s</w:t>
      </w:r>
      <w:r w:rsidRPr="003229E8">
        <w:rPr>
          <w:sz w:val="28"/>
          <w:szCs w:val="28"/>
        </w:rPr>
        <w:t xml:space="preserve"> </w:t>
      </w:r>
      <w:r w:rsidR="00AD57F9" w:rsidRPr="003229E8">
        <w:rPr>
          <w:sz w:val="28"/>
          <w:szCs w:val="28"/>
        </w:rPr>
        <w:t>uzņēm</w:t>
      </w:r>
      <w:r w:rsidR="005C23C2" w:rsidRPr="003229E8">
        <w:rPr>
          <w:sz w:val="28"/>
          <w:szCs w:val="28"/>
        </w:rPr>
        <w:t>um</w:t>
      </w:r>
      <w:r w:rsidR="006858AC" w:rsidRPr="003229E8">
        <w:rPr>
          <w:sz w:val="28"/>
          <w:szCs w:val="28"/>
        </w:rPr>
        <w:t>s</w:t>
      </w:r>
      <w:r w:rsidRPr="003229E8">
        <w:rPr>
          <w:sz w:val="28"/>
          <w:szCs w:val="28"/>
        </w:rPr>
        <w:t>:</w:t>
      </w:r>
    </w:p>
    <w:p w14:paraId="666CF0E6" w14:textId="593107A0" w:rsidR="005274C2"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4.1</w:t>
      </w:r>
      <w:r w:rsidR="00B20334" w:rsidRPr="003229E8">
        <w:rPr>
          <w:sz w:val="28"/>
          <w:szCs w:val="28"/>
        </w:rPr>
        <w:t>. </w:t>
      </w:r>
      <w:r w:rsidR="00A02FAB" w:rsidRPr="003229E8">
        <w:rPr>
          <w:sz w:val="28"/>
          <w:szCs w:val="28"/>
        </w:rPr>
        <w:t xml:space="preserve">kas </w:t>
      </w:r>
      <w:r w:rsidR="00191FF8" w:rsidRPr="003229E8">
        <w:rPr>
          <w:sz w:val="28"/>
          <w:szCs w:val="28"/>
        </w:rPr>
        <w:t xml:space="preserve">atbilst </w:t>
      </w:r>
      <w:r w:rsidRPr="003229E8">
        <w:rPr>
          <w:sz w:val="28"/>
          <w:szCs w:val="28"/>
        </w:rPr>
        <w:t xml:space="preserve">sīkā (mikro), mazā un vidējā </w:t>
      </w:r>
      <w:r w:rsidR="00D27821" w:rsidRPr="003229E8">
        <w:rPr>
          <w:sz w:val="28"/>
          <w:szCs w:val="28"/>
        </w:rPr>
        <w:t>uzņēmuma definīcijai</w:t>
      </w:r>
      <w:r w:rsidRPr="003229E8">
        <w:rPr>
          <w:sz w:val="28"/>
          <w:szCs w:val="28"/>
        </w:rPr>
        <w:t>, k</w:t>
      </w:r>
      <w:r w:rsidR="006858AC" w:rsidRPr="003229E8">
        <w:rPr>
          <w:sz w:val="28"/>
          <w:szCs w:val="28"/>
        </w:rPr>
        <w:t>ura</w:t>
      </w:r>
      <w:r w:rsidRPr="003229E8">
        <w:rPr>
          <w:sz w:val="28"/>
          <w:szCs w:val="28"/>
        </w:rPr>
        <w:t xml:space="preserve"> noteikta Komisijas 2014</w:t>
      </w:r>
      <w:r w:rsidR="00B20334" w:rsidRPr="003229E8">
        <w:rPr>
          <w:sz w:val="28"/>
          <w:szCs w:val="28"/>
        </w:rPr>
        <w:t>. </w:t>
      </w:r>
      <w:r w:rsidRPr="003229E8">
        <w:rPr>
          <w:sz w:val="28"/>
          <w:szCs w:val="28"/>
        </w:rPr>
        <w:t>gada 17</w:t>
      </w:r>
      <w:r w:rsidR="00B20334" w:rsidRPr="003229E8">
        <w:rPr>
          <w:sz w:val="28"/>
          <w:szCs w:val="28"/>
        </w:rPr>
        <w:t>. </w:t>
      </w:r>
      <w:r w:rsidRPr="003229E8">
        <w:rPr>
          <w:sz w:val="28"/>
          <w:szCs w:val="28"/>
        </w:rPr>
        <w:t>jūnija Regulas (ES) Nr</w:t>
      </w:r>
      <w:r w:rsidR="00B20334" w:rsidRPr="003229E8">
        <w:rPr>
          <w:sz w:val="28"/>
          <w:szCs w:val="28"/>
        </w:rPr>
        <w:t>. </w:t>
      </w:r>
      <w:hyperlink r:id="rId8" w:tgtFrame="_blank" w:history="1">
        <w:r w:rsidRPr="003229E8">
          <w:rPr>
            <w:rStyle w:val="Hyperlink"/>
            <w:color w:val="auto"/>
            <w:sz w:val="28"/>
            <w:szCs w:val="28"/>
            <w:u w:val="none"/>
          </w:rPr>
          <w:t>651/2014</w:t>
        </w:r>
      </w:hyperlink>
      <w:r w:rsidRPr="003229E8">
        <w:rPr>
          <w:sz w:val="28"/>
          <w:szCs w:val="28"/>
        </w:rPr>
        <w:t>, ar ko noteiktas atbalsta kategorijas atzīst par saderīgām ar iekšējo tirgu, piemērojot Līguma 107</w:t>
      </w:r>
      <w:r w:rsidR="00B20334" w:rsidRPr="003229E8">
        <w:rPr>
          <w:sz w:val="28"/>
          <w:szCs w:val="28"/>
        </w:rPr>
        <w:t>. un</w:t>
      </w:r>
      <w:r w:rsidRPr="003229E8">
        <w:rPr>
          <w:sz w:val="28"/>
          <w:szCs w:val="28"/>
        </w:rPr>
        <w:t xml:space="preserve"> 108</w:t>
      </w:r>
      <w:r w:rsidR="00B20334" w:rsidRPr="003229E8">
        <w:rPr>
          <w:sz w:val="28"/>
          <w:szCs w:val="28"/>
        </w:rPr>
        <w:t>. </w:t>
      </w:r>
      <w:r w:rsidRPr="003229E8">
        <w:rPr>
          <w:sz w:val="28"/>
          <w:szCs w:val="28"/>
        </w:rPr>
        <w:t>pantu (turpmāk</w:t>
      </w:r>
      <w:r w:rsidR="00B20334" w:rsidRPr="003229E8">
        <w:rPr>
          <w:sz w:val="28"/>
          <w:szCs w:val="28"/>
        </w:rPr>
        <w:t xml:space="preserve"> – </w:t>
      </w:r>
      <w:r w:rsidRPr="003229E8">
        <w:rPr>
          <w:sz w:val="28"/>
          <w:szCs w:val="28"/>
        </w:rPr>
        <w:t>Komisijas regula Nr</w:t>
      </w:r>
      <w:r w:rsidR="00B20334" w:rsidRPr="003229E8">
        <w:rPr>
          <w:sz w:val="28"/>
          <w:szCs w:val="28"/>
        </w:rPr>
        <w:t>. </w:t>
      </w:r>
      <w:hyperlink r:id="rId9" w:tgtFrame="_blank" w:history="1">
        <w:r w:rsidRPr="003229E8">
          <w:rPr>
            <w:rStyle w:val="Hyperlink"/>
            <w:color w:val="auto"/>
            <w:sz w:val="28"/>
            <w:szCs w:val="28"/>
            <w:u w:val="none"/>
          </w:rPr>
          <w:t>651/2014</w:t>
        </w:r>
      </w:hyperlink>
      <w:r w:rsidRPr="003229E8">
        <w:rPr>
          <w:sz w:val="28"/>
          <w:szCs w:val="28"/>
        </w:rPr>
        <w:t>), I pielikum</w:t>
      </w:r>
      <w:r w:rsidR="00D27821" w:rsidRPr="003229E8">
        <w:rPr>
          <w:sz w:val="28"/>
          <w:szCs w:val="28"/>
        </w:rPr>
        <w:t>a 2.</w:t>
      </w:r>
      <w:r w:rsidR="00233D0B" w:rsidRPr="003229E8">
        <w:rPr>
          <w:sz w:val="28"/>
          <w:szCs w:val="28"/>
        </w:rPr>
        <w:t> </w:t>
      </w:r>
      <w:r w:rsidR="00D27821" w:rsidRPr="003229E8">
        <w:rPr>
          <w:sz w:val="28"/>
          <w:szCs w:val="28"/>
        </w:rPr>
        <w:t>pantā</w:t>
      </w:r>
      <w:r w:rsidRPr="003229E8">
        <w:rPr>
          <w:sz w:val="28"/>
          <w:szCs w:val="28"/>
        </w:rPr>
        <w:t>;</w:t>
      </w:r>
    </w:p>
    <w:p w14:paraId="74FB6003" w14:textId="33948E8D" w:rsidR="005274C2"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4.2</w:t>
      </w:r>
      <w:r w:rsidR="00B20334" w:rsidRPr="003229E8">
        <w:rPr>
          <w:sz w:val="28"/>
          <w:szCs w:val="28"/>
        </w:rPr>
        <w:t>. </w:t>
      </w:r>
      <w:r w:rsidR="00A02FAB" w:rsidRPr="003229E8">
        <w:rPr>
          <w:sz w:val="28"/>
          <w:szCs w:val="28"/>
        </w:rPr>
        <w:t xml:space="preserve">kas </w:t>
      </w:r>
      <w:r w:rsidR="00191FF8" w:rsidRPr="003229E8">
        <w:rPr>
          <w:sz w:val="28"/>
          <w:szCs w:val="28"/>
        </w:rPr>
        <w:t>atbilst</w:t>
      </w:r>
      <w:r w:rsidRPr="003229E8">
        <w:rPr>
          <w:sz w:val="28"/>
          <w:szCs w:val="28"/>
        </w:rPr>
        <w:t xml:space="preserve"> lielā </w:t>
      </w:r>
      <w:r w:rsidR="00D27821" w:rsidRPr="003229E8">
        <w:rPr>
          <w:sz w:val="28"/>
          <w:szCs w:val="28"/>
        </w:rPr>
        <w:t>uzņēmuma</w:t>
      </w:r>
      <w:r w:rsidRPr="003229E8">
        <w:rPr>
          <w:sz w:val="28"/>
          <w:szCs w:val="28"/>
        </w:rPr>
        <w:t xml:space="preserve"> definīcijai, </w:t>
      </w:r>
      <w:r w:rsidR="006858AC" w:rsidRPr="003229E8">
        <w:rPr>
          <w:sz w:val="28"/>
          <w:szCs w:val="28"/>
        </w:rPr>
        <w:t xml:space="preserve">kura </w:t>
      </w:r>
      <w:r w:rsidRPr="003229E8">
        <w:rPr>
          <w:sz w:val="28"/>
          <w:szCs w:val="28"/>
        </w:rPr>
        <w:t>noteikta Komisijas regulas Nr</w:t>
      </w:r>
      <w:r w:rsidR="00B20334" w:rsidRPr="003229E8">
        <w:rPr>
          <w:sz w:val="28"/>
          <w:szCs w:val="28"/>
        </w:rPr>
        <w:t>.</w:t>
      </w:r>
      <w:r w:rsidRPr="003229E8">
        <w:rPr>
          <w:sz w:val="28"/>
          <w:szCs w:val="28"/>
        </w:rPr>
        <w:t> </w:t>
      </w:r>
      <w:hyperlink r:id="rId10" w:tgtFrame="_blank" w:history="1">
        <w:r w:rsidRPr="003229E8">
          <w:rPr>
            <w:rStyle w:val="Hyperlink"/>
            <w:color w:val="auto"/>
            <w:sz w:val="28"/>
            <w:szCs w:val="28"/>
            <w:u w:val="none"/>
          </w:rPr>
          <w:t>651/2014</w:t>
        </w:r>
      </w:hyperlink>
      <w:r w:rsidRPr="003229E8">
        <w:rPr>
          <w:sz w:val="28"/>
          <w:szCs w:val="28"/>
        </w:rPr>
        <w:t> 2</w:t>
      </w:r>
      <w:r w:rsidR="00B20334" w:rsidRPr="003229E8">
        <w:rPr>
          <w:sz w:val="28"/>
          <w:szCs w:val="28"/>
        </w:rPr>
        <w:t>. </w:t>
      </w:r>
      <w:r w:rsidRPr="003229E8">
        <w:rPr>
          <w:sz w:val="28"/>
          <w:szCs w:val="28"/>
        </w:rPr>
        <w:t>panta 24</w:t>
      </w:r>
      <w:r w:rsidR="00B20334" w:rsidRPr="003229E8">
        <w:rPr>
          <w:sz w:val="28"/>
          <w:szCs w:val="28"/>
        </w:rPr>
        <w:t>. </w:t>
      </w:r>
      <w:r w:rsidR="005274C2" w:rsidRPr="003229E8">
        <w:rPr>
          <w:sz w:val="28"/>
          <w:szCs w:val="28"/>
        </w:rPr>
        <w:t>punktā</w:t>
      </w:r>
      <w:r w:rsidR="000C56F6" w:rsidRPr="003229E8">
        <w:rPr>
          <w:sz w:val="28"/>
          <w:szCs w:val="28"/>
          <w:shd w:val="clear" w:color="auto" w:fill="FFFFFF"/>
        </w:rPr>
        <w:t>;</w:t>
      </w:r>
    </w:p>
    <w:p w14:paraId="264CF408" w14:textId="7D12C162" w:rsidR="009A2F4F" w:rsidRPr="003229E8" w:rsidRDefault="00474734" w:rsidP="00B20334">
      <w:pPr>
        <w:pStyle w:val="tv213"/>
        <w:shd w:val="clear" w:color="auto" w:fill="FFFFFF"/>
        <w:spacing w:before="0" w:beforeAutospacing="0" w:after="0" w:afterAutospacing="0"/>
        <w:ind w:firstLine="709"/>
        <w:jc w:val="both"/>
        <w:rPr>
          <w:sz w:val="28"/>
          <w:szCs w:val="28"/>
        </w:rPr>
      </w:pPr>
      <w:r w:rsidRPr="003229E8">
        <w:rPr>
          <w:sz w:val="28"/>
          <w:szCs w:val="28"/>
        </w:rPr>
        <w:t>4.3</w:t>
      </w:r>
      <w:r w:rsidR="00B20334" w:rsidRPr="003229E8">
        <w:rPr>
          <w:sz w:val="28"/>
          <w:szCs w:val="28"/>
        </w:rPr>
        <w:t>. </w:t>
      </w:r>
      <w:r w:rsidR="00A02FAB" w:rsidRPr="003229E8">
        <w:rPr>
          <w:sz w:val="28"/>
          <w:szCs w:val="28"/>
        </w:rPr>
        <w:t xml:space="preserve">kas </w:t>
      </w:r>
      <w:r w:rsidR="00191FF8" w:rsidRPr="003229E8">
        <w:rPr>
          <w:sz w:val="28"/>
          <w:szCs w:val="28"/>
        </w:rPr>
        <w:t>veic</w:t>
      </w:r>
      <w:r w:rsidRPr="003229E8">
        <w:rPr>
          <w:sz w:val="28"/>
          <w:szCs w:val="28"/>
        </w:rPr>
        <w:t xml:space="preserve"> saimniecisk</w:t>
      </w:r>
      <w:r w:rsidR="00191FF8" w:rsidRPr="003229E8">
        <w:rPr>
          <w:sz w:val="28"/>
          <w:szCs w:val="28"/>
        </w:rPr>
        <w:t>o</w:t>
      </w:r>
      <w:r w:rsidRPr="003229E8">
        <w:rPr>
          <w:sz w:val="28"/>
          <w:szCs w:val="28"/>
        </w:rPr>
        <w:t xml:space="preserve"> darbīb</w:t>
      </w:r>
      <w:r w:rsidR="00191FF8" w:rsidRPr="003229E8">
        <w:rPr>
          <w:sz w:val="28"/>
          <w:szCs w:val="28"/>
        </w:rPr>
        <w:t>u</w:t>
      </w:r>
      <w:r w:rsidRPr="003229E8">
        <w:rPr>
          <w:sz w:val="28"/>
          <w:szCs w:val="28"/>
        </w:rPr>
        <w:t xml:space="preserve"> šo noteikumu pielikumā minētajās </w:t>
      </w:r>
      <w:r w:rsidR="00E33A79" w:rsidRPr="003229E8">
        <w:rPr>
          <w:sz w:val="28"/>
          <w:szCs w:val="28"/>
        </w:rPr>
        <w:t xml:space="preserve">atbalstāmajās </w:t>
      </w:r>
      <w:r w:rsidRPr="003229E8">
        <w:rPr>
          <w:sz w:val="28"/>
          <w:szCs w:val="28"/>
        </w:rPr>
        <w:t>nozarēs</w:t>
      </w:r>
      <w:r w:rsidR="009A2F4F" w:rsidRPr="003229E8">
        <w:rPr>
          <w:sz w:val="28"/>
          <w:szCs w:val="28"/>
        </w:rPr>
        <w:t>;</w:t>
      </w:r>
    </w:p>
    <w:p w14:paraId="5D488C8E" w14:textId="18C18B50" w:rsidR="00A02FAB" w:rsidRPr="003229E8" w:rsidRDefault="009A2F4F" w:rsidP="00B20334">
      <w:pPr>
        <w:pStyle w:val="tv213"/>
        <w:shd w:val="clear" w:color="auto" w:fill="FFFFFF"/>
        <w:spacing w:before="0" w:beforeAutospacing="0" w:after="0" w:afterAutospacing="0"/>
        <w:ind w:firstLine="709"/>
        <w:jc w:val="both"/>
        <w:rPr>
          <w:sz w:val="28"/>
          <w:szCs w:val="28"/>
        </w:rPr>
      </w:pPr>
      <w:r w:rsidRPr="003229E8">
        <w:rPr>
          <w:sz w:val="28"/>
          <w:szCs w:val="28"/>
        </w:rPr>
        <w:t>4.4</w:t>
      </w:r>
      <w:r w:rsidR="00B20334" w:rsidRPr="003229E8">
        <w:rPr>
          <w:sz w:val="28"/>
          <w:szCs w:val="28"/>
        </w:rPr>
        <w:t>. </w:t>
      </w:r>
      <w:r w:rsidR="00A02FAB" w:rsidRPr="003229E8">
        <w:rPr>
          <w:sz w:val="28"/>
          <w:szCs w:val="28"/>
        </w:rPr>
        <w:t xml:space="preserve">kas </w:t>
      </w:r>
      <w:r w:rsidRPr="003229E8">
        <w:rPr>
          <w:sz w:val="28"/>
          <w:szCs w:val="28"/>
        </w:rPr>
        <w:t>reģistrēts Valsts ieņēmumu dienestā kā nodokļu maksātājs</w:t>
      </w:r>
      <w:r w:rsidR="00BF0791" w:rsidRPr="003229E8">
        <w:rPr>
          <w:sz w:val="28"/>
          <w:szCs w:val="28"/>
        </w:rPr>
        <w:t>;</w:t>
      </w:r>
    </w:p>
    <w:p w14:paraId="36AF48F9" w14:textId="608801E5" w:rsidR="00A02FAB" w:rsidRPr="003229E8" w:rsidRDefault="00A02FAB" w:rsidP="00B20334">
      <w:pPr>
        <w:pStyle w:val="tv213"/>
        <w:shd w:val="clear" w:color="auto" w:fill="FFFFFF"/>
        <w:spacing w:before="0" w:beforeAutospacing="0" w:after="0" w:afterAutospacing="0"/>
        <w:ind w:firstLine="709"/>
        <w:jc w:val="both"/>
        <w:rPr>
          <w:sz w:val="28"/>
          <w:szCs w:val="28"/>
        </w:rPr>
      </w:pPr>
      <w:r w:rsidRPr="003229E8">
        <w:rPr>
          <w:sz w:val="28"/>
          <w:szCs w:val="28"/>
        </w:rPr>
        <w:lastRenderedPageBreak/>
        <w:t>4.5</w:t>
      </w:r>
      <w:r w:rsidR="00B20334" w:rsidRPr="003229E8">
        <w:rPr>
          <w:sz w:val="28"/>
          <w:szCs w:val="28"/>
        </w:rPr>
        <w:t>. </w:t>
      </w:r>
      <w:r w:rsidRPr="003229E8">
        <w:rPr>
          <w:sz w:val="28"/>
          <w:szCs w:val="28"/>
        </w:rPr>
        <w:t>kura</w:t>
      </w:r>
      <w:r w:rsidR="006858AC" w:rsidRPr="003229E8">
        <w:rPr>
          <w:sz w:val="28"/>
          <w:szCs w:val="28"/>
        </w:rPr>
        <w:t>m</w:t>
      </w:r>
      <w:r w:rsidR="007E0897" w:rsidRPr="003229E8">
        <w:rPr>
          <w:sz w:val="28"/>
          <w:szCs w:val="28"/>
        </w:rPr>
        <w:t xml:space="preserve"> </w:t>
      </w:r>
      <w:r w:rsidR="006858AC" w:rsidRPr="003229E8">
        <w:rPr>
          <w:sz w:val="28"/>
          <w:szCs w:val="28"/>
        </w:rPr>
        <w:t xml:space="preserve">atbalsta periodā ir </w:t>
      </w:r>
      <w:r w:rsidRPr="003229E8">
        <w:rPr>
          <w:sz w:val="28"/>
          <w:szCs w:val="28"/>
        </w:rPr>
        <w:t>apgrozījuma kritums vismaz par 20</w:t>
      </w:r>
      <w:r w:rsidR="00B20334" w:rsidRPr="003229E8">
        <w:rPr>
          <w:sz w:val="28"/>
          <w:szCs w:val="28"/>
        </w:rPr>
        <w:t> </w:t>
      </w:r>
      <w:r w:rsidRPr="003229E8">
        <w:rPr>
          <w:sz w:val="28"/>
          <w:szCs w:val="28"/>
        </w:rPr>
        <w:t>%</w:t>
      </w:r>
      <w:r w:rsidR="006858AC" w:rsidRPr="003229E8">
        <w:rPr>
          <w:sz w:val="28"/>
          <w:szCs w:val="28"/>
        </w:rPr>
        <w:t>,</w:t>
      </w:r>
      <w:r w:rsidRPr="003229E8">
        <w:rPr>
          <w:sz w:val="28"/>
          <w:szCs w:val="28"/>
        </w:rPr>
        <w:t xml:space="preserve"> </w:t>
      </w:r>
      <w:r w:rsidR="007E0897" w:rsidRPr="003229E8">
        <w:rPr>
          <w:sz w:val="28"/>
          <w:szCs w:val="28"/>
        </w:rPr>
        <w:t>salīdzinot</w:t>
      </w:r>
      <w:r w:rsidRPr="003229E8">
        <w:rPr>
          <w:sz w:val="28"/>
          <w:szCs w:val="28"/>
        </w:rPr>
        <w:t xml:space="preserve"> </w:t>
      </w:r>
      <w:r w:rsidR="007E0897" w:rsidRPr="003229E8">
        <w:rPr>
          <w:sz w:val="28"/>
          <w:szCs w:val="28"/>
        </w:rPr>
        <w:t xml:space="preserve">ar </w:t>
      </w:r>
      <w:r w:rsidRPr="003229E8">
        <w:rPr>
          <w:sz w:val="28"/>
          <w:szCs w:val="28"/>
        </w:rPr>
        <w:t>vidējo</w:t>
      </w:r>
      <w:r w:rsidR="007E0897" w:rsidRPr="003229E8">
        <w:rPr>
          <w:sz w:val="28"/>
          <w:szCs w:val="28"/>
        </w:rPr>
        <w:t xml:space="preserve"> apgrozījumu 2020</w:t>
      </w:r>
      <w:r w:rsidR="00B20334" w:rsidRPr="003229E8">
        <w:rPr>
          <w:sz w:val="28"/>
          <w:szCs w:val="28"/>
        </w:rPr>
        <w:t>. </w:t>
      </w:r>
      <w:r w:rsidR="007E0897" w:rsidRPr="003229E8">
        <w:rPr>
          <w:sz w:val="28"/>
          <w:szCs w:val="28"/>
        </w:rPr>
        <w:t xml:space="preserve">gada </w:t>
      </w:r>
      <w:r w:rsidRPr="003229E8">
        <w:rPr>
          <w:sz w:val="28"/>
          <w:szCs w:val="28"/>
        </w:rPr>
        <w:t>august</w:t>
      </w:r>
      <w:r w:rsidR="006858AC" w:rsidRPr="003229E8">
        <w:rPr>
          <w:sz w:val="28"/>
          <w:szCs w:val="28"/>
        </w:rPr>
        <w:t>ā</w:t>
      </w:r>
      <w:r w:rsidRPr="003229E8">
        <w:rPr>
          <w:sz w:val="28"/>
          <w:szCs w:val="28"/>
        </w:rPr>
        <w:t>, septembr</w:t>
      </w:r>
      <w:r w:rsidR="006858AC" w:rsidRPr="003229E8">
        <w:rPr>
          <w:sz w:val="28"/>
          <w:szCs w:val="28"/>
        </w:rPr>
        <w:t>ī un</w:t>
      </w:r>
      <w:r w:rsidRPr="003229E8">
        <w:rPr>
          <w:sz w:val="28"/>
          <w:szCs w:val="28"/>
        </w:rPr>
        <w:t xml:space="preserve"> oktobr</w:t>
      </w:r>
      <w:r w:rsidR="006858AC" w:rsidRPr="003229E8">
        <w:rPr>
          <w:sz w:val="28"/>
          <w:szCs w:val="28"/>
        </w:rPr>
        <w:t>ī</w:t>
      </w:r>
      <w:r w:rsidR="007E0897" w:rsidRPr="003229E8">
        <w:rPr>
          <w:sz w:val="28"/>
          <w:szCs w:val="28"/>
        </w:rPr>
        <w:t xml:space="preserve"> </w:t>
      </w:r>
      <w:r w:rsidR="006C406C" w:rsidRPr="003229E8">
        <w:rPr>
          <w:sz w:val="28"/>
          <w:szCs w:val="28"/>
        </w:rPr>
        <w:t>kopā</w:t>
      </w:r>
      <w:r w:rsidR="007E0897" w:rsidRPr="003229E8">
        <w:rPr>
          <w:sz w:val="28"/>
          <w:szCs w:val="28"/>
        </w:rPr>
        <w:t>.</w:t>
      </w:r>
    </w:p>
    <w:p w14:paraId="6E5951AD"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11" w:name="p5"/>
      <w:bookmarkStart w:id="12" w:name="p-744228"/>
      <w:bookmarkEnd w:id="11"/>
      <w:bookmarkEnd w:id="12"/>
    </w:p>
    <w:p w14:paraId="5C422556" w14:textId="3E17776E" w:rsidR="00727F97"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5</w:t>
      </w:r>
      <w:r w:rsidR="00B20334" w:rsidRPr="003229E8">
        <w:rPr>
          <w:sz w:val="28"/>
          <w:szCs w:val="28"/>
        </w:rPr>
        <w:t>. </w:t>
      </w:r>
      <w:r w:rsidRPr="003229E8">
        <w:rPr>
          <w:sz w:val="28"/>
          <w:szCs w:val="28"/>
        </w:rPr>
        <w:t>Šo noteikumu izpratnē saistītās personas ir saimnieciskās darbības veicēji, kas atbilst Komisijas regulas Nr</w:t>
      </w:r>
      <w:r w:rsidR="00B20334" w:rsidRPr="003229E8">
        <w:rPr>
          <w:sz w:val="28"/>
          <w:szCs w:val="28"/>
        </w:rPr>
        <w:t>. </w:t>
      </w:r>
      <w:hyperlink r:id="rId11" w:tgtFrame="_blank" w:history="1">
        <w:r w:rsidRPr="003229E8">
          <w:rPr>
            <w:rStyle w:val="Hyperlink"/>
            <w:color w:val="auto"/>
            <w:sz w:val="28"/>
            <w:szCs w:val="28"/>
            <w:u w:val="none"/>
          </w:rPr>
          <w:t>651/2014</w:t>
        </w:r>
      </w:hyperlink>
      <w:r w:rsidR="00B20334" w:rsidRPr="003229E8">
        <w:rPr>
          <w:sz w:val="28"/>
          <w:szCs w:val="28"/>
        </w:rPr>
        <w:t xml:space="preserve"> </w:t>
      </w:r>
      <w:r w:rsidRPr="003229E8">
        <w:rPr>
          <w:sz w:val="28"/>
          <w:szCs w:val="28"/>
        </w:rPr>
        <w:t>I pielikuma 3</w:t>
      </w:r>
      <w:r w:rsidR="00B20334" w:rsidRPr="003229E8">
        <w:rPr>
          <w:sz w:val="28"/>
          <w:szCs w:val="28"/>
        </w:rPr>
        <w:t>. </w:t>
      </w:r>
      <w:r w:rsidRPr="003229E8">
        <w:rPr>
          <w:sz w:val="28"/>
          <w:szCs w:val="28"/>
        </w:rPr>
        <w:t>panta 3</w:t>
      </w:r>
      <w:r w:rsidR="00B20334" w:rsidRPr="003229E8">
        <w:rPr>
          <w:sz w:val="28"/>
          <w:szCs w:val="28"/>
        </w:rPr>
        <w:t>. </w:t>
      </w:r>
      <w:r w:rsidRPr="003229E8">
        <w:rPr>
          <w:sz w:val="28"/>
          <w:szCs w:val="28"/>
        </w:rPr>
        <w:t>punktā noteiktajai saistīto uzņēmumu definīcijai.</w:t>
      </w:r>
    </w:p>
    <w:p w14:paraId="4FDF18C1" w14:textId="77777777" w:rsidR="00DD45AF" w:rsidRPr="003229E8" w:rsidRDefault="00DD45AF" w:rsidP="00B20334">
      <w:pPr>
        <w:shd w:val="clear" w:color="auto" w:fill="FFFFFF"/>
        <w:spacing w:after="0" w:line="240" w:lineRule="auto"/>
        <w:ind w:firstLine="709"/>
        <w:jc w:val="both"/>
        <w:rPr>
          <w:rFonts w:ascii="Times New Roman" w:hAnsi="Times New Roman" w:cs="Times New Roman"/>
          <w:bCs/>
          <w:sz w:val="28"/>
          <w:szCs w:val="28"/>
        </w:rPr>
      </w:pPr>
      <w:bookmarkStart w:id="13" w:name="n2"/>
      <w:bookmarkStart w:id="14" w:name="n-744229"/>
      <w:bookmarkEnd w:id="13"/>
      <w:bookmarkEnd w:id="14"/>
    </w:p>
    <w:p w14:paraId="709F33A0" w14:textId="3558ECF1" w:rsidR="00727F97" w:rsidRPr="003229E8" w:rsidRDefault="00727F97" w:rsidP="00DD45AF">
      <w:pPr>
        <w:shd w:val="clear" w:color="auto" w:fill="FFFFFF"/>
        <w:spacing w:after="0" w:line="240" w:lineRule="auto"/>
        <w:jc w:val="center"/>
        <w:rPr>
          <w:rFonts w:ascii="Times New Roman" w:hAnsi="Times New Roman" w:cs="Times New Roman"/>
          <w:b/>
          <w:bCs/>
          <w:sz w:val="28"/>
          <w:szCs w:val="28"/>
        </w:rPr>
      </w:pPr>
      <w:r w:rsidRPr="003229E8">
        <w:rPr>
          <w:rFonts w:ascii="Times New Roman" w:hAnsi="Times New Roman" w:cs="Times New Roman"/>
          <w:b/>
          <w:bCs/>
          <w:sz w:val="28"/>
          <w:szCs w:val="28"/>
        </w:rPr>
        <w:t>II</w:t>
      </w:r>
      <w:r w:rsidR="00B20334" w:rsidRPr="003229E8">
        <w:rPr>
          <w:rFonts w:ascii="Times New Roman" w:hAnsi="Times New Roman" w:cs="Times New Roman"/>
          <w:b/>
          <w:bCs/>
          <w:sz w:val="28"/>
          <w:szCs w:val="28"/>
        </w:rPr>
        <w:t>. </w:t>
      </w:r>
      <w:r w:rsidRPr="003229E8">
        <w:rPr>
          <w:rFonts w:ascii="Times New Roman" w:hAnsi="Times New Roman" w:cs="Times New Roman"/>
          <w:b/>
          <w:bCs/>
          <w:sz w:val="28"/>
          <w:szCs w:val="28"/>
        </w:rPr>
        <w:t>Atbalsta piešķiršanas kritēriji un pieprasīšanas kārtība</w:t>
      </w:r>
    </w:p>
    <w:p w14:paraId="336D8407" w14:textId="77777777" w:rsidR="00DD45AF" w:rsidRPr="003229E8" w:rsidRDefault="00DD45AF" w:rsidP="00B20334">
      <w:pPr>
        <w:spacing w:after="0" w:line="240" w:lineRule="auto"/>
        <w:ind w:firstLine="709"/>
        <w:jc w:val="both"/>
        <w:rPr>
          <w:rFonts w:ascii="Times New Roman" w:hAnsi="Times New Roman" w:cs="Times New Roman"/>
          <w:sz w:val="28"/>
          <w:szCs w:val="28"/>
        </w:rPr>
      </w:pPr>
      <w:bookmarkStart w:id="15" w:name="p6"/>
      <w:bookmarkStart w:id="16" w:name="p-744230"/>
      <w:bookmarkEnd w:id="15"/>
      <w:bookmarkEnd w:id="16"/>
    </w:p>
    <w:p w14:paraId="02CDACA6" w14:textId="45A7CCAD" w:rsidR="009A2F4F" w:rsidRPr="003229E8" w:rsidRDefault="00727F97" w:rsidP="00B20334">
      <w:pPr>
        <w:spacing w:after="0" w:line="240" w:lineRule="auto"/>
        <w:ind w:firstLine="709"/>
        <w:jc w:val="both"/>
        <w:rPr>
          <w:rFonts w:ascii="Times New Roman" w:hAnsi="Times New Roman" w:cs="Times New Roman"/>
          <w:sz w:val="28"/>
          <w:szCs w:val="28"/>
          <w:lang w:eastAsia="lv-LV"/>
        </w:rPr>
      </w:pPr>
      <w:r w:rsidRPr="003229E8">
        <w:rPr>
          <w:rFonts w:ascii="Times New Roman" w:hAnsi="Times New Roman" w:cs="Times New Roman"/>
          <w:sz w:val="28"/>
          <w:szCs w:val="28"/>
        </w:rPr>
        <w:t>6</w:t>
      </w:r>
      <w:r w:rsidR="00B20334" w:rsidRPr="003229E8">
        <w:rPr>
          <w:rFonts w:ascii="Times New Roman" w:hAnsi="Times New Roman" w:cs="Times New Roman"/>
          <w:sz w:val="28"/>
          <w:szCs w:val="28"/>
        </w:rPr>
        <w:t>. </w:t>
      </w:r>
      <w:r w:rsidRPr="003229E8">
        <w:rPr>
          <w:rFonts w:ascii="Times New Roman" w:hAnsi="Times New Roman" w:cs="Times New Roman"/>
          <w:sz w:val="28"/>
          <w:szCs w:val="28"/>
        </w:rPr>
        <w:t xml:space="preserve">Atbalstu nosaka </w:t>
      </w:r>
      <w:r w:rsidR="00A02FAB" w:rsidRPr="003229E8">
        <w:rPr>
          <w:rFonts w:ascii="Times New Roman" w:hAnsi="Times New Roman" w:cs="Times New Roman"/>
          <w:sz w:val="28"/>
          <w:szCs w:val="28"/>
        </w:rPr>
        <w:t>30</w:t>
      </w:r>
      <w:r w:rsidR="00B20334" w:rsidRPr="003229E8">
        <w:rPr>
          <w:rFonts w:ascii="Times New Roman" w:hAnsi="Times New Roman" w:cs="Times New Roman"/>
          <w:sz w:val="28"/>
          <w:szCs w:val="28"/>
        </w:rPr>
        <w:t> </w:t>
      </w:r>
      <w:r w:rsidR="005C23C2" w:rsidRPr="003229E8">
        <w:rPr>
          <w:rFonts w:ascii="Times New Roman" w:hAnsi="Times New Roman" w:cs="Times New Roman"/>
          <w:sz w:val="28"/>
          <w:szCs w:val="28"/>
        </w:rPr>
        <w:t>%</w:t>
      </w:r>
      <w:r w:rsidR="005D0B5C" w:rsidRPr="003229E8">
        <w:rPr>
          <w:rFonts w:ascii="Times New Roman" w:hAnsi="Times New Roman" w:cs="Times New Roman"/>
          <w:sz w:val="28"/>
          <w:szCs w:val="28"/>
        </w:rPr>
        <w:t xml:space="preserve"> apmērā</w:t>
      </w:r>
      <w:r w:rsidR="005C23C2" w:rsidRPr="003229E8">
        <w:rPr>
          <w:rFonts w:ascii="Times New Roman" w:hAnsi="Times New Roman" w:cs="Times New Roman"/>
          <w:sz w:val="28"/>
          <w:szCs w:val="28"/>
        </w:rPr>
        <w:t xml:space="preserve"> </w:t>
      </w:r>
      <w:r w:rsidRPr="003229E8">
        <w:rPr>
          <w:rFonts w:ascii="Times New Roman" w:hAnsi="Times New Roman" w:cs="Times New Roman"/>
          <w:sz w:val="28"/>
          <w:szCs w:val="28"/>
        </w:rPr>
        <w:t xml:space="preserve">no </w:t>
      </w:r>
      <w:r w:rsidR="009A01BF" w:rsidRPr="003229E8">
        <w:rPr>
          <w:rFonts w:ascii="Times New Roman" w:hAnsi="Times New Roman" w:cs="Times New Roman"/>
          <w:sz w:val="28"/>
          <w:szCs w:val="28"/>
        </w:rPr>
        <w:t>uzņēm</w:t>
      </w:r>
      <w:r w:rsidR="00C87E53" w:rsidRPr="003229E8">
        <w:rPr>
          <w:rFonts w:ascii="Times New Roman" w:hAnsi="Times New Roman" w:cs="Times New Roman"/>
          <w:sz w:val="28"/>
          <w:szCs w:val="28"/>
        </w:rPr>
        <w:t>uma</w:t>
      </w:r>
      <w:r w:rsidR="004E09B8" w:rsidRPr="003229E8">
        <w:rPr>
          <w:rFonts w:ascii="Times New Roman" w:hAnsi="Times New Roman" w:cs="Times New Roman"/>
          <w:sz w:val="28"/>
          <w:szCs w:val="28"/>
        </w:rPr>
        <w:t xml:space="preserve"> </w:t>
      </w:r>
      <w:r w:rsidR="000C56F6" w:rsidRPr="003229E8">
        <w:rPr>
          <w:rFonts w:ascii="Times New Roman" w:hAnsi="Times New Roman" w:cs="Times New Roman"/>
          <w:sz w:val="28"/>
          <w:szCs w:val="28"/>
        </w:rPr>
        <w:t xml:space="preserve">bruto </w:t>
      </w:r>
      <w:r w:rsidR="009A01BF" w:rsidRPr="003229E8">
        <w:rPr>
          <w:rFonts w:ascii="Times New Roman" w:hAnsi="Times New Roman" w:cs="Times New Roman"/>
          <w:sz w:val="28"/>
          <w:szCs w:val="28"/>
        </w:rPr>
        <w:t>darba algas</w:t>
      </w:r>
      <w:r w:rsidR="005D2A92" w:rsidRPr="003229E8">
        <w:rPr>
          <w:rFonts w:ascii="Times New Roman" w:hAnsi="Times New Roman" w:cs="Times New Roman"/>
          <w:sz w:val="28"/>
          <w:szCs w:val="28"/>
        </w:rPr>
        <w:t xml:space="preserve"> </w:t>
      </w:r>
      <w:r w:rsidR="005D2A92" w:rsidRPr="003229E8">
        <w:rPr>
          <w:rFonts w:ascii="Times New Roman" w:hAnsi="Times New Roman" w:cs="Times New Roman"/>
          <w:spacing w:val="-2"/>
          <w:sz w:val="28"/>
          <w:szCs w:val="28"/>
        </w:rPr>
        <w:t>kopsummas</w:t>
      </w:r>
      <w:r w:rsidR="000C56F6" w:rsidRPr="003229E8">
        <w:rPr>
          <w:rFonts w:ascii="Times New Roman" w:hAnsi="Times New Roman" w:cs="Times New Roman"/>
          <w:spacing w:val="-2"/>
          <w:sz w:val="28"/>
          <w:szCs w:val="28"/>
        </w:rPr>
        <w:t>, par kuru</w:t>
      </w:r>
      <w:r w:rsidR="004E09B8" w:rsidRPr="003229E8">
        <w:rPr>
          <w:rFonts w:ascii="Times New Roman" w:hAnsi="Times New Roman" w:cs="Times New Roman"/>
          <w:spacing w:val="-2"/>
          <w:sz w:val="28"/>
          <w:szCs w:val="28"/>
        </w:rPr>
        <w:t xml:space="preserve"> </w:t>
      </w:r>
      <w:r w:rsidR="006858AC" w:rsidRPr="003229E8">
        <w:rPr>
          <w:rFonts w:ascii="Times New Roman" w:hAnsi="Times New Roman" w:cs="Times New Roman"/>
          <w:spacing w:val="-2"/>
          <w:sz w:val="28"/>
          <w:szCs w:val="28"/>
        </w:rPr>
        <w:t>sa</w:t>
      </w:r>
      <w:r w:rsidR="000C56F6" w:rsidRPr="003229E8">
        <w:rPr>
          <w:rFonts w:ascii="Times New Roman" w:hAnsi="Times New Roman" w:cs="Times New Roman"/>
          <w:spacing w:val="-2"/>
          <w:sz w:val="28"/>
          <w:szCs w:val="28"/>
        </w:rPr>
        <w:t xml:space="preserve">maksāti darba algas </w:t>
      </w:r>
      <w:r w:rsidR="004E09B8" w:rsidRPr="003229E8">
        <w:rPr>
          <w:rFonts w:ascii="Times New Roman" w:hAnsi="Times New Roman" w:cs="Times New Roman"/>
          <w:spacing w:val="-2"/>
          <w:sz w:val="28"/>
          <w:szCs w:val="28"/>
        </w:rPr>
        <w:t>nodokļ</w:t>
      </w:r>
      <w:r w:rsidR="000C56F6" w:rsidRPr="003229E8">
        <w:rPr>
          <w:rFonts w:ascii="Times New Roman" w:hAnsi="Times New Roman" w:cs="Times New Roman"/>
          <w:spacing w:val="-2"/>
          <w:sz w:val="28"/>
          <w:szCs w:val="28"/>
        </w:rPr>
        <w:t>i</w:t>
      </w:r>
      <w:r w:rsidR="007C2A3F" w:rsidRPr="003229E8">
        <w:rPr>
          <w:rFonts w:ascii="Times New Roman" w:hAnsi="Times New Roman" w:cs="Times New Roman"/>
          <w:spacing w:val="-2"/>
          <w:sz w:val="28"/>
          <w:szCs w:val="28"/>
        </w:rPr>
        <w:t xml:space="preserve"> 2020</w:t>
      </w:r>
      <w:r w:rsidR="00B20334" w:rsidRPr="003229E8">
        <w:rPr>
          <w:rFonts w:ascii="Times New Roman" w:hAnsi="Times New Roman" w:cs="Times New Roman"/>
          <w:spacing w:val="-2"/>
          <w:sz w:val="28"/>
          <w:szCs w:val="28"/>
        </w:rPr>
        <w:t>. </w:t>
      </w:r>
      <w:r w:rsidR="007C2A3F" w:rsidRPr="003229E8">
        <w:rPr>
          <w:rFonts w:ascii="Times New Roman" w:hAnsi="Times New Roman" w:cs="Times New Roman"/>
          <w:spacing w:val="-2"/>
          <w:sz w:val="28"/>
          <w:szCs w:val="28"/>
        </w:rPr>
        <w:t>gada augustā, septembrī</w:t>
      </w:r>
      <w:r w:rsidR="007C2A3F" w:rsidRPr="003229E8">
        <w:rPr>
          <w:rFonts w:ascii="Times New Roman" w:hAnsi="Times New Roman" w:cs="Times New Roman"/>
          <w:sz w:val="28"/>
          <w:szCs w:val="28"/>
        </w:rPr>
        <w:t xml:space="preserve"> un oktobrī</w:t>
      </w:r>
      <w:r w:rsidR="000C56F6" w:rsidRPr="003229E8">
        <w:rPr>
          <w:rFonts w:ascii="Times New Roman" w:hAnsi="Times New Roman" w:cs="Times New Roman"/>
          <w:sz w:val="28"/>
          <w:szCs w:val="28"/>
        </w:rPr>
        <w:t>,</w:t>
      </w:r>
      <w:r w:rsidR="009A01BF" w:rsidRPr="003229E8">
        <w:rPr>
          <w:rFonts w:ascii="Times New Roman" w:hAnsi="Times New Roman" w:cs="Times New Roman"/>
          <w:sz w:val="28"/>
          <w:szCs w:val="28"/>
        </w:rPr>
        <w:t xml:space="preserve"> </w:t>
      </w:r>
      <w:r w:rsidRPr="003229E8">
        <w:rPr>
          <w:rFonts w:ascii="Times New Roman" w:hAnsi="Times New Roman" w:cs="Times New Roman"/>
          <w:sz w:val="28"/>
          <w:szCs w:val="28"/>
        </w:rPr>
        <w:t xml:space="preserve">bet ne vairāk </w:t>
      </w:r>
      <w:r w:rsidR="007C2A3F" w:rsidRPr="003229E8">
        <w:rPr>
          <w:rFonts w:ascii="Times New Roman" w:hAnsi="Times New Roman" w:cs="Times New Roman"/>
          <w:sz w:val="28"/>
          <w:szCs w:val="28"/>
        </w:rPr>
        <w:t xml:space="preserve">kā </w:t>
      </w:r>
      <w:r w:rsidR="009F5AFA" w:rsidRPr="003229E8">
        <w:rPr>
          <w:rFonts w:ascii="Times New Roman" w:hAnsi="Times New Roman" w:cs="Times New Roman"/>
          <w:sz w:val="28"/>
          <w:szCs w:val="28"/>
        </w:rPr>
        <w:t>5</w:t>
      </w:r>
      <w:r w:rsidR="007C2A3F" w:rsidRPr="003229E8">
        <w:rPr>
          <w:rFonts w:ascii="Times New Roman" w:hAnsi="Times New Roman" w:cs="Times New Roman"/>
          <w:sz w:val="28"/>
          <w:szCs w:val="28"/>
        </w:rPr>
        <w:t>0 000</w:t>
      </w:r>
      <w:r w:rsidR="00B20334" w:rsidRPr="003229E8">
        <w:rPr>
          <w:rFonts w:ascii="Times New Roman" w:hAnsi="Times New Roman" w:cs="Times New Roman"/>
          <w:sz w:val="28"/>
          <w:szCs w:val="28"/>
        </w:rPr>
        <w:t> </w:t>
      </w:r>
      <w:r w:rsidR="007C2A3F" w:rsidRPr="003229E8">
        <w:rPr>
          <w:rFonts w:ascii="Times New Roman" w:hAnsi="Times New Roman" w:cs="Times New Roman"/>
          <w:i/>
          <w:sz w:val="28"/>
          <w:szCs w:val="28"/>
        </w:rPr>
        <w:t>euro</w:t>
      </w:r>
      <w:r w:rsidR="007C2A3F" w:rsidRPr="003229E8">
        <w:rPr>
          <w:rFonts w:ascii="Times New Roman" w:hAnsi="Times New Roman" w:cs="Times New Roman"/>
          <w:sz w:val="28"/>
          <w:szCs w:val="28"/>
        </w:rPr>
        <w:t xml:space="preserve"> un ne vairāk </w:t>
      </w:r>
      <w:r w:rsidRPr="003229E8">
        <w:rPr>
          <w:rFonts w:ascii="Times New Roman" w:hAnsi="Times New Roman" w:cs="Times New Roman"/>
          <w:sz w:val="28"/>
          <w:szCs w:val="28"/>
        </w:rPr>
        <w:t>kā 800 000 </w:t>
      </w:r>
      <w:r w:rsidRPr="003229E8">
        <w:rPr>
          <w:rFonts w:ascii="Times New Roman" w:hAnsi="Times New Roman" w:cs="Times New Roman"/>
          <w:i/>
          <w:iCs/>
          <w:sz w:val="28"/>
          <w:szCs w:val="28"/>
        </w:rPr>
        <w:t>euro </w:t>
      </w:r>
      <w:r w:rsidRPr="003229E8">
        <w:rPr>
          <w:rFonts w:ascii="Times New Roman" w:hAnsi="Times New Roman" w:cs="Times New Roman"/>
          <w:sz w:val="28"/>
          <w:szCs w:val="28"/>
        </w:rPr>
        <w:t>saistīt</w:t>
      </w:r>
      <w:r w:rsidR="006858AC" w:rsidRPr="003229E8">
        <w:rPr>
          <w:rFonts w:ascii="Times New Roman" w:hAnsi="Times New Roman" w:cs="Times New Roman"/>
          <w:sz w:val="28"/>
          <w:szCs w:val="28"/>
        </w:rPr>
        <w:t>u</w:t>
      </w:r>
      <w:r w:rsidRPr="003229E8">
        <w:rPr>
          <w:rFonts w:ascii="Times New Roman" w:hAnsi="Times New Roman" w:cs="Times New Roman"/>
          <w:sz w:val="28"/>
          <w:szCs w:val="28"/>
        </w:rPr>
        <w:t xml:space="preserve"> </w:t>
      </w:r>
      <w:r w:rsidR="005274C2" w:rsidRPr="003229E8">
        <w:rPr>
          <w:rFonts w:ascii="Times New Roman" w:hAnsi="Times New Roman" w:cs="Times New Roman"/>
          <w:sz w:val="28"/>
          <w:szCs w:val="28"/>
        </w:rPr>
        <w:t>personu</w:t>
      </w:r>
      <w:r w:rsidR="005274C2" w:rsidRPr="003229E8">
        <w:rPr>
          <w:rFonts w:ascii="Times New Roman" w:hAnsi="Times New Roman" w:cs="Times New Roman"/>
          <w:sz w:val="28"/>
          <w:szCs w:val="28"/>
          <w:lang w:eastAsia="lv-LV"/>
        </w:rPr>
        <w:t xml:space="preserve"> </w:t>
      </w:r>
      <w:r w:rsidRPr="003229E8">
        <w:rPr>
          <w:rFonts w:ascii="Times New Roman" w:hAnsi="Times New Roman" w:cs="Times New Roman"/>
          <w:sz w:val="28"/>
          <w:szCs w:val="28"/>
        </w:rPr>
        <w:t>grupai</w:t>
      </w:r>
      <w:r w:rsidR="00B20334" w:rsidRPr="003229E8">
        <w:rPr>
          <w:rFonts w:ascii="Times New Roman" w:hAnsi="Times New Roman" w:cs="Times New Roman"/>
          <w:i/>
          <w:iCs/>
          <w:sz w:val="28"/>
          <w:szCs w:val="28"/>
        </w:rPr>
        <w:t>. </w:t>
      </w:r>
      <w:r w:rsidR="00E46E5E" w:rsidRPr="003229E8">
        <w:rPr>
          <w:rFonts w:ascii="Times New Roman" w:hAnsi="Times New Roman" w:cs="Times New Roman"/>
          <w:sz w:val="28"/>
          <w:szCs w:val="28"/>
        </w:rPr>
        <w:t xml:space="preserve">Atbalstu piešķir </w:t>
      </w:r>
      <w:r w:rsidR="00730DB1" w:rsidRPr="003229E8">
        <w:rPr>
          <w:rFonts w:ascii="Times New Roman" w:hAnsi="Times New Roman" w:cs="Times New Roman"/>
          <w:sz w:val="28"/>
          <w:szCs w:val="28"/>
        </w:rPr>
        <w:t xml:space="preserve">vienreiz </w:t>
      </w:r>
      <w:r w:rsidR="00E46E5E" w:rsidRPr="003229E8">
        <w:rPr>
          <w:rFonts w:ascii="Times New Roman" w:hAnsi="Times New Roman" w:cs="Times New Roman"/>
          <w:sz w:val="28"/>
          <w:szCs w:val="28"/>
        </w:rPr>
        <w:t xml:space="preserve">par </w:t>
      </w:r>
      <w:r w:rsidR="00730DB1" w:rsidRPr="003229E8">
        <w:rPr>
          <w:rFonts w:ascii="Times New Roman" w:hAnsi="Times New Roman" w:cs="Times New Roman"/>
          <w:sz w:val="28"/>
          <w:szCs w:val="28"/>
        </w:rPr>
        <w:t>visu atbalsta periodu</w:t>
      </w:r>
      <w:r w:rsidR="00E46E5E" w:rsidRPr="003229E8">
        <w:rPr>
          <w:rFonts w:ascii="Times New Roman" w:hAnsi="Times New Roman" w:cs="Times New Roman"/>
          <w:sz w:val="28"/>
          <w:szCs w:val="28"/>
        </w:rPr>
        <w:t>.</w:t>
      </w:r>
    </w:p>
    <w:p w14:paraId="368BD579" w14:textId="77777777" w:rsidR="00DD45AF" w:rsidRPr="003229E8" w:rsidRDefault="00DD45AF" w:rsidP="00B20334">
      <w:pPr>
        <w:spacing w:after="0" w:line="240" w:lineRule="auto"/>
        <w:ind w:firstLine="709"/>
        <w:jc w:val="both"/>
        <w:rPr>
          <w:rFonts w:ascii="Times New Roman" w:hAnsi="Times New Roman" w:cs="Times New Roman"/>
          <w:sz w:val="28"/>
          <w:szCs w:val="28"/>
        </w:rPr>
      </w:pPr>
    </w:p>
    <w:p w14:paraId="59876F4C" w14:textId="744D3001" w:rsidR="009A2F4F" w:rsidRPr="003229E8" w:rsidRDefault="005C23C2" w:rsidP="00B20334">
      <w:pPr>
        <w:spacing w:after="0" w:line="240" w:lineRule="auto"/>
        <w:ind w:firstLine="709"/>
        <w:jc w:val="both"/>
        <w:rPr>
          <w:rFonts w:ascii="Times New Roman" w:hAnsi="Times New Roman" w:cs="Times New Roman"/>
          <w:sz w:val="28"/>
          <w:szCs w:val="28"/>
          <w:lang w:eastAsia="lv-LV"/>
        </w:rPr>
      </w:pPr>
      <w:r w:rsidRPr="003229E8">
        <w:rPr>
          <w:rFonts w:ascii="Times New Roman" w:hAnsi="Times New Roman" w:cs="Times New Roman"/>
          <w:sz w:val="28"/>
          <w:szCs w:val="28"/>
        </w:rPr>
        <w:t>7</w:t>
      </w:r>
      <w:r w:rsidR="00B20334" w:rsidRPr="003229E8">
        <w:rPr>
          <w:rFonts w:ascii="Times New Roman" w:hAnsi="Times New Roman" w:cs="Times New Roman"/>
          <w:sz w:val="28"/>
          <w:szCs w:val="28"/>
        </w:rPr>
        <w:t>. </w:t>
      </w:r>
      <w:r w:rsidRPr="003229E8">
        <w:rPr>
          <w:rFonts w:ascii="Times New Roman" w:hAnsi="Times New Roman" w:cs="Times New Roman"/>
          <w:sz w:val="28"/>
          <w:szCs w:val="28"/>
        </w:rPr>
        <w:t>Uzņēmumi</w:t>
      </w:r>
      <w:r w:rsidR="005F2AAF" w:rsidRPr="003229E8">
        <w:rPr>
          <w:rFonts w:ascii="Times New Roman" w:hAnsi="Times New Roman" w:cs="Times New Roman"/>
          <w:sz w:val="28"/>
          <w:szCs w:val="28"/>
        </w:rPr>
        <w:t>em</w:t>
      </w:r>
      <w:r w:rsidR="00727F97" w:rsidRPr="003229E8">
        <w:rPr>
          <w:rFonts w:ascii="Times New Roman" w:hAnsi="Times New Roman" w:cs="Times New Roman"/>
          <w:sz w:val="28"/>
          <w:szCs w:val="28"/>
        </w:rPr>
        <w:t xml:space="preserve">, </w:t>
      </w:r>
      <w:r w:rsidR="003E1D07" w:rsidRPr="003229E8">
        <w:rPr>
          <w:rFonts w:ascii="Times New Roman" w:hAnsi="Times New Roman" w:cs="Times New Roman"/>
          <w:sz w:val="28"/>
          <w:szCs w:val="28"/>
        </w:rPr>
        <w:t>k</w:t>
      </w:r>
      <w:r w:rsidR="005F2AAF" w:rsidRPr="003229E8">
        <w:rPr>
          <w:rFonts w:ascii="Times New Roman" w:hAnsi="Times New Roman" w:cs="Times New Roman"/>
          <w:sz w:val="28"/>
          <w:szCs w:val="28"/>
        </w:rPr>
        <w:t>uru darbības veid</w:t>
      </w:r>
      <w:r w:rsidR="003E1D07" w:rsidRPr="003229E8">
        <w:rPr>
          <w:rFonts w:ascii="Times New Roman" w:hAnsi="Times New Roman" w:cs="Times New Roman"/>
          <w:sz w:val="28"/>
          <w:szCs w:val="28"/>
        </w:rPr>
        <w:t>s</w:t>
      </w:r>
      <w:r w:rsidR="00727F97" w:rsidRPr="003229E8">
        <w:rPr>
          <w:rFonts w:ascii="Times New Roman" w:hAnsi="Times New Roman" w:cs="Times New Roman"/>
          <w:sz w:val="28"/>
          <w:szCs w:val="28"/>
        </w:rPr>
        <w:t xml:space="preserve"> atbilst NACE 2</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red</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 xml:space="preserve">C sadaļas grupai 10.2 "Zivju, vēžveidīgo un mīkstmiešu pārstrāde un konservēšana", atbalstu nosaka </w:t>
      </w:r>
      <w:r w:rsidR="007C2A3F" w:rsidRPr="003229E8">
        <w:rPr>
          <w:rFonts w:ascii="Times New Roman" w:hAnsi="Times New Roman" w:cs="Times New Roman"/>
          <w:sz w:val="28"/>
          <w:szCs w:val="28"/>
        </w:rPr>
        <w:t>30</w:t>
      </w:r>
      <w:r w:rsidR="00B20334" w:rsidRPr="003229E8">
        <w:rPr>
          <w:rFonts w:ascii="Times New Roman" w:hAnsi="Times New Roman" w:cs="Times New Roman"/>
          <w:sz w:val="28"/>
          <w:szCs w:val="28"/>
        </w:rPr>
        <w:t> </w:t>
      </w:r>
      <w:r w:rsidR="007C2A3F" w:rsidRPr="003229E8">
        <w:rPr>
          <w:rFonts w:ascii="Times New Roman" w:hAnsi="Times New Roman" w:cs="Times New Roman"/>
          <w:sz w:val="28"/>
          <w:szCs w:val="28"/>
        </w:rPr>
        <w:t>% apmērā no uzņēmuma bruto darba algas</w:t>
      </w:r>
      <w:r w:rsidR="006971DE" w:rsidRPr="003229E8">
        <w:rPr>
          <w:rFonts w:ascii="Times New Roman" w:hAnsi="Times New Roman" w:cs="Times New Roman"/>
          <w:sz w:val="28"/>
          <w:szCs w:val="28"/>
        </w:rPr>
        <w:t xml:space="preserve"> kopsummas</w:t>
      </w:r>
      <w:r w:rsidR="007C2A3F" w:rsidRPr="003229E8">
        <w:rPr>
          <w:rFonts w:ascii="Times New Roman" w:hAnsi="Times New Roman" w:cs="Times New Roman"/>
          <w:sz w:val="28"/>
          <w:szCs w:val="28"/>
        </w:rPr>
        <w:t xml:space="preserve">, par kuru </w:t>
      </w:r>
      <w:r w:rsidR="006858AC" w:rsidRPr="003229E8">
        <w:rPr>
          <w:rFonts w:ascii="Times New Roman" w:hAnsi="Times New Roman" w:cs="Times New Roman"/>
          <w:sz w:val="28"/>
          <w:szCs w:val="28"/>
        </w:rPr>
        <w:t>sa</w:t>
      </w:r>
      <w:r w:rsidR="007C2A3F" w:rsidRPr="003229E8">
        <w:rPr>
          <w:rFonts w:ascii="Times New Roman" w:hAnsi="Times New Roman" w:cs="Times New Roman"/>
          <w:sz w:val="28"/>
          <w:szCs w:val="28"/>
        </w:rPr>
        <w:t>maksāti darba algas nodokļi 2020</w:t>
      </w:r>
      <w:r w:rsidR="00B20334" w:rsidRPr="003229E8">
        <w:rPr>
          <w:rFonts w:ascii="Times New Roman" w:hAnsi="Times New Roman" w:cs="Times New Roman"/>
          <w:sz w:val="28"/>
          <w:szCs w:val="28"/>
        </w:rPr>
        <w:t>. </w:t>
      </w:r>
      <w:r w:rsidR="007C2A3F" w:rsidRPr="003229E8">
        <w:rPr>
          <w:rFonts w:ascii="Times New Roman" w:hAnsi="Times New Roman" w:cs="Times New Roman"/>
          <w:sz w:val="28"/>
          <w:szCs w:val="28"/>
        </w:rPr>
        <w:t>gada augustā, septembrī un oktobrī</w:t>
      </w:r>
      <w:r w:rsidR="00727F97" w:rsidRPr="003229E8">
        <w:rPr>
          <w:rFonts w:ascii="Times New Roman" w:hAnsi="Times New Roman" w:cs="Times New Roman"/>
          <w:sz w:val="28"/>
          <w:szCs w:val="28"/>
        </w:rPr>
        <w:t>, bet ne vairāk</w:t>
      </w:r>
      <w:r w:rsidR="007C2A3F" w:rsidRPr="003229E8">
        <w:rPr>
          <w:rFonts w:ascii="Times New Roman" w:hAnsi="Times New Roman" w:cs="Times New Roman"/>
          <w:sz w:val="28"/>
          <w:szCs w:val="28"/>
        </w:rPr>
        <w:t xml:space="preserve"> kā </w:t>
      </w:r>
      <w:r w:rsidR="009F5AFA" w:rsidRPr="003229E8">
        <w:rPr>
          <w:rFonts w:ascii="Times New Roman" w:hAnsi="Times New Roman" w:cs="Times New Roman"/>
          <w:sz w:val="28"/>
          <w:szCs w:val="28"/>
        </w:rPr>
        <w:t>5</w:t>
      </w:r>
      <w:r w:rsidR="007C2A3F" w:rsidRPr="003229E8">
        <w:rPr>
          <w:rFonts w:ascii="Times New Roman" w:hAnsi="Times New Roman" w:cs="Times New Roman"/>
          <w:sz w:val="28"/>
          <w:szCs w:val="28"/>
        </w:rPr>
        <w:t>0 000</w:t>
      </w:r>
      <w:r w:rsidR="00B20334" w:rsidRPr="003229E8">
        <w:rPr>
          <w:rFonts w:ascii="Times New Roman" w:hAnsi="Times New Roman" w:cs="Times New Roman"/>
          <w:sz w:val="28"/>
          <w:szCs w:val="28"/>
        </w:rPr>
        <w:t> </w:t>
      </w:r>
      <w:r w:rsidR="007C2A3F" w:rsidRPr="003229E8">
        <w:rPr>
          <w:rFonts w:ascii="Times New Roman" w:hAnsi="Times New Roman" w:cs="Times New Roman"/>
          <w:i/>
          <w:sz w:val="28"/>
          <w:szCs w:val="28"/>
        </w:rPr>
        <w:t>euro</w:t>
      </w:r>
      <w:r w:rsidR="007C2A3F" w:rsidRPr="003229E8">
        <w:rPr>
          <w:rFonts w:ascii="Times New Roman" w:hAnsi="Times New Roman" w:cs="Times New Roman"/>
          <w:sz w:val="28"/>
          <w:szCs w:val="28"/>
        </w:rPr>
        <w:t xml:space="preserve"> un ne vairāk</w:t>
      </w:r>
      <w:r w:rsidR="00727F97" w:rsidRPr="003229E8">
        <w:rPr>
          <w:rFonts w:ascii="Times New Roman" w:hAnsi="Times New Roman" w:cs="Times New Roman"/>
          <w:sz w:val="28"/>
          <w:szCs w:val="28"/>
        </w:rPr>
        <w:t xml:space="preserve"> kā 120</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000 </w:t>
      </w:r>
      <w:r w:rsidR="00727F97" w:rsidRPr="003229E8">
        <w:rPr>
          <w:rFonts w:ascii="Times New Roman" w:hAnsi="Times New Roman" w:cs="Times New Roman"/>
          <w:i/>
          <w:iCs/>
          <w:sz w:val="28"/>
          <w:szCs w:val="28"/>
        </w:rPr>
        <w:t>euro</w:t>
      </w:r>
      <w:r w:rsidR="00B20334" w:rsidRPr="003229E8">
        <w:rPr>
          <w:rFonts w:ascii="Times New Roman" w:hAnsi="Times New Roman" w:cs="Times New Roman"/>
          <w:sz w:val="28"/>
          <w:szCs w:val="28"/>
        </w:rPr>
        <w:t xml:space="preserve"> </w:t>
      </w:r>
      <w:r w:rsidR="00727F97" w:rsidRPr="003229E8">
        <w:rPr>
          <w:rFonts w:ascii="Times New Roman" w:hAnsi="Times New Roman" w:cs="Times New Roman"/>
          <w:sz w:val="28"/>
          <w:szCs w:val="28"/>
        </w:rPr>
        <w:t>saistīt</w:t>
      </w:r>
      <w:r w:rsidR="006858AC" w:rsidRPr="003229E8">
        <w:rPr>
          <w:rFonts w:ascii="Times New Roman" w:hAnsi="Times New Roman" w:cs="Times New Roman"/>
          <w:sz w:val="28"/>
          <w:szCs w:val="28"/>
        </w:rPr>
        <w:t>u</w:t>
      </w:r>
      <w:r w:rsidR="00727F97" w:rsidRPr="003229E8">
        <w:rPr>
          <w:rFonts w:ascii="Times New Roman" w:hAnsi="Times New Roman" w:cs="Times New Roman"/>
          <w:sz w:val="28"/>
          <w:szCs w:val="28"/>
        </w:rPr>
        <w:t xml:space="preserve"> personu grupai</w:t>
      </w:r>
      <w:r w:rsidR="00B20334" w:rsidRPr="003229E8">
        <w:rPr>
          <w:rFonts w:ascii="Times New Roman" w:hAnsi="Times New Roman" w:cs="Times New Roman"/>
          <w:sz w:val="28"/>
          <w:szCs w:val="28"/>
        </w:rPr>
        <w:t>.</w:t>
      </w:r>
      <w:r w:rsidR="008A6052" w:rsidRPr="003229E8">
        <w:rPr>
          <w:rFonts w:ascii="Times New Roman" w:hAnsi="Times New Roman" w:cs="Times New Roman"/>
          <w:sz w:val="28"/>
          <w:szCs w:val="28"/>
        </w:rPr>
        <w:t xml:space="preserve"> </w:t>
      </w:r>
      <w:r w:rsidR="009A2F4F" w:rsidRPr="003229E8">
        <w:rPr>
          <w:rFonts w:ascii="Times New Roman" w:eastAsia="Times New Roman" w:hAnsi="Times New Roman" w:cs="Times New Roman"/>
          <w:sz w:val="28"/>
          <w:szCs w:val="28"/>
          <w:lang w:eastAsia="lv-LV"/>
        </w:rPr>
        <w:t xml:space="preserve">Atbalsts uzņēmumiem, kuri darbojas zvejniecības un akvakultūras nozarē, neattiecas ne uz vienu no atbalsta kategorijām, kas minētas </w:t>
      </w:r>
      <w:r w:rsidR="006C406C" w:rsidRPr="003229E8">
        <w:rPr>
          <w:rFonts w:ascii="Times New Roman" w:hAnsi="Times New Roman" w:cs="Times New Roman"/>
          <w:sz w:val="28"/>
          <w:szCs w:val="28"/>
        </w:rPr>
        <w:t xml:space="preserve">Eiropas </w:t>
      </w:r>
      <w:r w:rsidR="009A2F4F" w:rsidRPr="003229E8">
        <w:rPr>
          <w:rFonts w:ascii="Times New Roman" w:eastAsia="Times New Roman" w:hAnsi="Times New Roman" w:cs="Times New Roman"/>
          <w:sz w:val="28"/>
          <w:szCs w:val="28"/>
          <w:lang w:eastAsia="lv-LV"/>
        </w:rPr>
        <w:t>Komisijas 2014.</w:t>
      </w:r>
      <w:r w:rsidR="008A6052"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gada 27.</w:t>
      </w:r>
      <w:r w:rsidR="008A6052"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jūnija Regulas (ES) Nr.</w:t>
      </w:r>
      <w:r w:rsidR="005F2AAF"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717/2014 par Līguma par Eiropas Savienības darbību 107</w:t>
      </w:r>
      <w:r w:rsidR="00B20334" w:rsidRPr="003229E8">
        <w:rPr>
          <w:rFonts w:ascii="Times New Roman" w:eastAsia="Times New Roman" w:hAnsi="Times New Roman" w:cs="Times New Roman"/>
          <w:sz w:val="28"/>
          <w:szCs w:val="28"/>
          <w:lang w:eastAsia="lv-LV"/>
        </w:rPr>
        <w:t>. un</w:t>
      </w:r>
      <w:r w:rsidR="009A2F4F" w:rsidRPr="003229E8">
        <w:rPr>
          <w:rFonts w:ascii="Times New Roman" w:eastAsia="Times New Roman" w:hAnsi="Times New Roman" w:cs="Times New Roman"/>
          <w:sz w:val="28"/>
          <w:szCs w:val="28"/>
          <w:lang w:eastAsia="lv-LV"/>
        </w:rPr>
        <w:t xml:space="preserve"> 108</w:t>
      </w:r>
      <w:r w:rsidR="00B20334"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 xml:space="preserve">panta piemērošanu </w:t>
      </w:r>
      <w:proofErr w:type="spellStart"/>
      <w:r w:rsidR="009A2F4F" w:rsidRPr="003229E8">
        <w:rPr>
          <w:rFonts w:ascii="Times New Roman" w:eastAsia="Times New Roman" w:hAnsi="Times New Roman" w:cs="Times New Roman"/>
          <w:i/>
          <w:sz w:val="28"/>
          <w:szCs w:val="28"/>
          <w:lang w:eastAsia="lv-LV"/>
        </w:rPr>
        <w:t>de</w:t>
      </w:r>
      <w:proofErr w:type="spellEnd"/>
      <w:r w:rsidR="00B20334" w:rsidRPr="003229E8">
        <w:rPr>
          <w:rFonts w:ascii="Times New Roman" w:hAnsi="Times New Roman" w:cs="Times New Roman"/>
          <w:sz w:val="28"/>
          <w:szCs w:val="28"/>
        </w:rPr>
        <w:t> </w:t>
      </w:r>
      <w:proofErr w:type="spellStart"/>
      <w:r w:rsidR="009A2F4F" w:rsidRPr="003229E8">
        <w:rPr>
          <w:rFonts w:ascii="Times New Roman" w:eastAsia="Times New Roman" w:hAnsi="Times New Roman" w:cs="Times New Roman"/>
          <w:i/>
          <w:sz w:val="28"/>
          <w:szCs w:val="28"/>
          <w:lang w:eastAsia="lv-LV"/>
        </w:rPr>
        <w:t>minimis</w:t>
      </w:r>
      <w:proofErr w:type="spellEnd"/>
      <w:r w:rsidR="009A2F4F" w:rsidRPr="003229E8">
        <w:rPr>
          <w:rFonts w:ascii="Times New Roman" w:eastAsia="Times New Roman" w:hAnsi="Times New Roman" w:cs="Times New Roman"/>
          <w:sz w:val="28"/>
          <w:szCs w:val="28"/>
          <w:lang w:eastAsia="lv-LV"/>
        </w:rPr>
        <w:t xml:space="preserve"> atbalstam zvejniecības un akvakultūras nozarē 1</w:t>
      </w:r>
      <w:r w:rsidR="00B20334"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panta 1</w:t>
      </w:r>
      <w:r w:rsidR="00B20334"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 xml:space="preserve">punkta </w:t>
      </w:r>
      <w:r w:rsidR="005C798E" w:rsidRPr="003229E8">
        <w:rPr>
          <w:rFonts w:ascii="Times New Roman" w:eastAsia="Times New Roman" w:hAnsi="Times New Roman" w:cs="Times New Roman"/>
          <w:sz w:val="28"/>
          <w:szCs w:val="28"/>
          <w:lang w:eastAsia="lv-LV"/>
        </w:rPr>
        <w:t>"</w:t>
      </w:r>
      <w:r w:rsidR="009A2F4F" w:rsidRPr="003229E8">
        <w:rPr>
          <w:rFonts w:ascii="Times New Roman" w:eastAsia="Times New Roman" w:hAnsi="Times New Roman" w:cs="Times New Roman"/>
          <w:sz w:val="28"/>
          <w:szCs w:val="28"/>
          <w:lang w:eastAsia="lv-LV"/>
        </w:rPr>
        <w:t>a</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b</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c</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d</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e</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f</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g</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h</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i</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j</w:t>
      </w:r>
      <w:r w:rsidR="005C798E" w:rsidRPr="003229E8">
        <w:rPr>
          <w:rFonts w:ascii="Times New Roman" w:eastAsia="Times New Roman" w:hAnsi="Times New Roman" w:cs="Times New Roman"/>
          <w:sz w:val="28"/>
          <w:szCs w:val="28"/>
          <w:lang w:eastAsia="lv-LV"/>
        </w:rPr>
        <w:t>"</w:t>
      </w:r>
      <w:r w:rsidR="006971DE" w:rsidRPr="003229E8">
        <w:rPr>
          <w:rFonts w:ascii="Times New Roman" w:eastAsia="Times New Roman" w:hAnsi="Times New Roman" w:cs="Times New Roman"/>
          <w:sz w:val="28"/>
          <w:szCs w:val="28"/>
          <w:lang w:eastAsia="lv-LV"/>
        </w:rPr>
        <w:t xml:space="preserve"> vai </w:t>
      </w:r>
      <w:r w:rsidR="005C798E" w:rsidRPr="003229E8">
        <w:rPr>
          <w:rFonts w:ascii="Times New Roman" w:eastAsia="Times New Roman" w:hAnsi="Times New Roman" w:cs="Times New Roman"/>
          <w:sz w:val="28"/>
          <w:szCs w:val="28"/>
          <w:lang w:eastAsia="lv-LV"/>
        </w:rPr>
        <w:t>"</w:t>
      </w:r>
      <w:r w:rsidR="009A2F4F" w:rsidRPr="003229E8">
        <w:rPr>
          <w:rFonts w:ascii="Times New Roman" w:eastAsia="Times New Roman" w:hAnsi="Times New Roman" w:cs="Times New Roman"/>
          <w:sz w:val="28"/>
          <w:szCs w:val="28"/>
          <w:lang w:eastAsia="lv-LV"/>
        </w:rPr>
        <w:t>k</w:t>
      </w:r>
      <w:r w:rsidR="005C798E" w:rsidRPr="003229E8">
        <w:rPr>
          <w:rFonts w:ascii="Times New Roman" w:eastAsia="Times New Roman" w:hAnsi="Times New Roman" w:cs="Times New Roman"/>
          <w:sz w:val="28"/>
          <w:szCs w:val="28"/>
          <w:lang w:eastAsia="lv-LV"/>
        </w:rPr>
        <w:t>"</w:t>
      </w:r>
      <w:r w:rsidR="00B20334" w:rsidRPr="003229E8">
        <w:rPr>
          <w:rFonts w:ascii="Times New Roman" w:hAnsi="Times New Roman" w:cs="Times New Roman"/>
          <w:sz w:val="28"/>
          <w:szCs w:val="28"/>
        </w:rPr>
        <w:t> </w:t>
      </w:r>
      <w:r w:rsidR="009A2F4F" w:rsidRPr="003229E8">
        <w:rPr>
          <w:rFonts w:ascii="Times New Roman" w:eastAsia="Times New Roman" w:hAnsi="Times New Roman" w:cs="Times New Roman"/>
          <w:sz w:val="28"/>
          <w:szCs w:val="28"/>
          <w:lang w:eastAsia="lv-LV"/>
        </w:rPr>
        <w:t>apakšpunktā</w:t>
      </w:r>
      <w:r w:rsidR="00B20334" w:rsidRPr="003229E8">
        <w:rPr>
          <w:rFonts w:ascii="Times New Roman" w:eastAsia="Times New Roman" w:hAnsi="Times New Roman" w:cs="Times New Roman"/>
          <w:sz w:val="28"/>
          <w:szCs w:val="28"/>
          <w:lang w:eastAsia="lv-LV"/>
        </w:rPr>
        <w:t>. </w:t>
      </w:r>
      <w:r w:rsidR="00E46E5E" w:rsidRPr="003229E8">
        <w:rPr>
          <w:rFonts w:ascii="Times New Roman" w:hAnsi="Times New Roman" w:cs="Times New Roman"/>
          <w:sz w:val="28"/>
          <w:szCs w:val="28"/>
        </w:rPr>
        <w:t xml:space="preserve">Atbalstu piešķir </w:t>
      </w:r>
      <w:r w:rsidR="00730DB1" w:rsidRPr="003229E8">
        <w:rPr>
          <w:rFonts w:ascii="Times New Roman" w:hAnsi="Times New Roman" w:cs="Times New Roman"/>
          <w:sz w:val="28"/>
          <w:szCs w:val="28"/>
        </w:rPr>
        <w:t xml:space="preserve">vienreiz </w:t>
      </w:r>
      <w:r w:rsidR="00E46E5E" w:rsidRPr="003229E8">
        <w:rPr>
          <w:rFonts w:ascii="Times New Roman" w:hAnsi="Times New Roman" w:cs="Times New Roman"/>
          <w:sz w:val="28"/>
          <w:szCs w:val="28"/>
        </w:rPr>
        <w:t xml:space="preserve">par </w:t>
      </w:r>
      <w:r w:rsidR="00730DB1" w:rsidRPr="003229E8">
        <w:rPr>
          <w:rFonts w:ascii="Times New Roman" w:hAnsi="Times New Roman" w:cs="Times New Roman"/>
          <w:sz w:val="28"/>
          <w:szCs w:val="28"/>
        </w:rPr>
        <w:t>visu atbalsta periodu</w:t>
      </w:r>
      <w:r w:rsidR="00E46E5E" w:rsidRPr="003229E8">
        <w:rPr>
          <w:rFonts w:ascii="Times New Roman" w:hAnsi="Times New Roman" w:cs="Times New Roman"/>
          <w:sz w:val="28"/>
          <w:szCs w:val="28"/>
        </w:rPr>
        <w:t>.</w:t>
      </w:r>
    </w:p>
    <w:p w14:paraId="08A8BC12"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17" w:name="p7"/>
      <w:bookmarkStart w:id="18" w:name="p-755421"/>
      <w:bookmarkStart w:id="19" w:name="p8"/>
      <w:bookmarkStart w:id="20" w:name="p-755422"/>
      <w:bookmarkEnd w:id="17"/>
      <w:bookmarkEnd w:id="18"/>
      <w:bookmarkEnd w:id="19"/>
      <w:bookmarkEnd w:id="20"/>
    </w:p>
    <w:p w14:paraId="51245B36" w14:textId="0036397B" w:rsidR="00727F97" w:rsidRPr="003229E8" w:rsidRDefault="008B1331" w:rsidP="00B20334">
      <w:pPr>
        <w:pStyle w:val="tv213"/>
        <w:shd w:val="clear" w:color="auto" w:fill="FFFFFF"/>
        <w:spacing w:before="0" w:beforeAutospacing="0" w:after="0" w:afterAutospacing="0"/>
        <w:ind w:firstLine="709"/>
        <w:jc w:val="both"/>
        <w:rPr>
          <w:sz w:val="28"/>
          <w:szCs w:val="28"/>
        </w:rPr>
      </w:pPr>
      <w:r w:rsidRPr="003229E8">
        <w:rPr>
          <w:sz w:val="28"/>
          <w:szCs w:val="28"/>
        </w:rPr>
        <w:t>8</w:t>
      </w:r>
      <w:r w:rsidR="00B20334" w:rsidRPr="003229E8">
        <w:rPr>
          <w:sz w:val="28"/>
          <w:szCs w:val="28"/>
        </w:rPr>
        <w:t>. </w:t>
      </w:r>
      <w:r w:rsidR="00727F97" w:rsidRPr="003229E8">
        <w:rPr>
          <w:sz w:val="28"/>
          <w:szCs w:val="28"/>
        </w:rPr>
        <w:t>Lai pieteiktos atbalstam</w:t>
      </w:r>
      <w:r w:rsidR="005F2AAF" w:rsidRPr="003229E8">
        <w:rPr>
          <w:sz w:val="28"/>
          <w:szCs w:val="28"/>
        </w:rPr>
        <w:t xml:space="preserve"> par atbalsta periodu</w:t>
      </w:r>
      <w:r w:rsidR="00727F97" w:rsidRPr="003229E8">
        <w:rPr>
          <w:sz w:val="28"/>
          <w:szCs w:val="28"/>
        </w:rPr>
        <w:t xml:space="preserve">, </w:t>
      </w:r>
      <w:r w:rsidR="005F2AAF" w:rsidRPr="003229E8">
        <w:rPr>
          <w:sz w:val="28"/>
          <w:szCs w:val="28"/>
        </w:rPr>
        <w:t xml:space="preserve">uzņēmums līdz 2021. gada </w:t>
      </w:r>
      <w:r w:rsidR="005F2AAF" w:rsidRPr="003229E8">
        <w:rPr>
          <w:spacing w:val="-2"/>
          <w:sz w:val="28"/>
          <w:szCs w:val="28"/>
        </w:rPr>
        <w:t xml:space="preserve">15. janvārim </w:t>
      </w:r>
      <w:r w:rsidR="00727F97" w:rsidRPr="003229E8">
        <w:rPr>
          <w:spacing w:val="-2"/>
          <w:sz w:val="28"/>
          <w:szCs w:val="28"/>
        </w:rPr>
        <w:t xml:space="preserve">elektroniski iesniedz </w:t>
      </w:r>
      <w:r w:rsidR="00F43F66" w:rsidRPr="003229E8">
        <w:rPr>
          <w:spacing w:val="-2"/>
          <w:sz w:val="28"/>
          <w:szCs w:val="28"/>
        </w:rPr>
        <w:t>Valsts ieņēmumu dienestā</w:t>
      </w:r>
      <w:r w:rsidR="00727F97" w:rsidRPr="003229E8">
        <w:rPr>
          <w:spacing w:val="-2"/>
          <w:sz w:val="28"/>
          <w:szCs w:val="28"/>
        </w:rPr>
        <w:t xml:space="preserve"> </w:t>
      </w:r>
      <w:r w:rsidR="007C2A3F" w:rsidRPr="003229E8">
        <w:rPr>
          <w:spacing w:val="-2"/>
          <w:sz w:val="28"/>
          <w:szCs w:val="28"/>
        </w:rPr>
        <w:t xml:space="preserve">attiecīgu </w:t>
      </w:r>
      <w:r w:rsidR="00727F97" w:rsidRPr="003229E8">
        <w:rPr>
          <w:spacing w:val="-2"/>
          <w:sz w:val="28"/>
          <w:szCs w:val="28"/>
        </w:rPr>
        <w:t>iesniegumu</w:t>
      </w:r>
      <w:r w:rsidR="00D31E5A" w:rsidRPr="003229E8">
        <w:rPr>
          <w:spacing w:val="-2"/>
          <w:sz w:val="28"/>
          <w:szCs w:val="28"/>
        </w:rPr>
        <w:t>,</w:t>
      </w:r>
      <w:r w:rsidR="00727F97" w:rsidRPr="003229E8">
        <w:rPr>
          <w:sz w:val="28"/>
          <w:szCs w:val="28"/>
        </w:rPr>
        <w:t xml:space="preserve"> </w:t>
      </w:r>
      <w:r w:rsidR="00D31E5A" w:rsidRPr="003229E8">
        <w:rPr>
          <w:sz w:val="28"/>
          <w:szCs w:val="28"/>
        </w:rPr>
        <w:t xml:space="preserve">izmantojot </w:t>
      </w:r>
      <w:r w:rsidR="004E09B8" w:rsidRPr="003229E8">
        <w:rPr>
          <w:sz w:val="28"/>
          <w:szCs w:val="28"/>
        </w:rPr>
        <w:t>Valsts ieņēmumu dienesta Elektroniskās deklarēšanas sistēmu</w:t>
      </w:r>
      <w:r w:rsidR="00727F97" w:rsidRPr="003229E8">
        <w:rPr>
          <w:sz w:val="28"/>
          <w:szCs w:val="28"/>
        </w:rPr>
        <w:t>.</w:t>
      </w:r>
    </w:p>
    <w:p w14:paraId="5D2DA852"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21" w:name="p9"/>
      <w:bookmarkStart w:id="22" w:name="p-755423"/>
      <w:bookmarkEnd w:id="21"/>
      <w:bookmarkEnd w:id="22"/>
    </w:p>
    <w:p w14:paraId="029013C5" w14:textId="371DC30D" w:rsidR="00727F97" w:rsidRPr="003229E8" w:rsidRDefault="008B1331" w:rsidP="00B20334">
      <w:pPr>
        <w:pStyle w:val="tv213"/>
        <w:shd w:val="clear" w:color="auto" w:fill="FFFFFF"/>
        <w:spacing w:before="0" w:beforeAutospacing="0" w:after="0" w:afterAutospacing="0"/>
        <w:ind w:firstLine="709"/>
        <w:jc w:val="both"/>
        <w:rPr>
          <w:sz w:val="28"/>
          <w:szCs w:val="28"/>
        </w:rPr>
      </w:pPr>
      <w:r w:rsidRPr="003229E8">
        <w:rPr>
          <w:sz w:val="28"/>
          <w:szCs w:val="28"/>
        </w:rPr>
        <w:t>9</w:t>
      </w:r>
      <w:r w:rsidR="00B20334" w:rsidRPr="003229E8">
        <w:rPr>
          <w:sz w:val="28"/>
          <w:szCs w:val="28"/>
        </w:rPr>
        <w:t>. </w:t>
      </w:r>
      <w:r w:rsidR="00727F97" w:rsidRPr="003229E8">
        <w:rPr>
          <w:sz w:val="28"/>
          <w:szCs w:val="28"/>
        </w:rPr>
        <w:t>Iesniegumā norāda šādu informāciju:</w:t>
      </w:r>
    </w:p>
    <w:p w14:paraId="6C532356" w14:textId="046B8854" w:rsidR="00727F97" w:rsidRPr="003229E8" w:rsidRDefault="008B1331" w:rsidP="00B20334">
      <w:pPr>
        <w:pStyle w:val="tv213"/>
        <w:shd w:val="clear" w:color="auto" w:fill="FFFFFF"/>
        <w:spacing w:before="0" w:beforeAutospacing="0" w:after="0" w:afterAutospacing="0"/>
        <w:ind w:firstLine="709"/>
        <w:jc w:val="both"/>
        <w:rPr>
          <w:sz w:val="28"/>
          <w:szCs w:val="28"/>
        </w:rPr>
      </w:pPr>
      <w:r w:rsidRPr="003229E8">
        <w:rPr>
          <w:spacing w:val="-2"/>
          <w:sz w:val="28"/>
          <w:szCs w:val="28"/>
        </w:rPr>
        <w:t>9</w:t>
      </w:r>
      <w:r w:rsidR="00727F97" w:rsidRPr="003229E8">
        <w:rPr>
          <w:spacing w:val="-2"/>
          <w:sz w:val="28"/>
          <w:szCs w:val="28"/>
        </w:rPr>
        <w:t>.1</w:t>
      </w:r>
      <w:r w:rsidR="00B20334" w:rsidRPr="003229E8">
        <w:rPr>
          <w:spacing w:val="-2"/>
          <w:sz w:val="28"/>
          <w:szCs w:val="28"/>
        </w:rPr>
        <w:t>. </w:t>
      </w:r>
      <w:r w:rsidR="00F43F66" w:rsidRPr="003229E8">
        <w:rPr>
          <w:spacing w:val="-2"/>
          <w:sz w:val="28"/>
          <w:szCs w:val="28"/>
        </w:rPr>
        <w:t>uzņēmuma</w:t>
      </w:r>
      <w:r w:rsidR="00727F97" w:rsidRPr="003229E8">
        <w:rPr>
          <w:spacing w:val="-2"/>
          <w:sz w:val="28"/>
          <w:szCs w:val="28"/>
        </w:rPr>
        <w:t xml:space="preserve"> nosaukums, nodokļu maksātāja reģistrācijas numurs, e-pasta</w:t>
      </w:r>
      <w:r w:rsidR="00727F97" w:rsidRPr="003229E8">
        <w:rPr>
          <w:sz w:val="28"/>
          <w:szCs w:val="28"/>
        </w:rPr>
        <w:t xml:space="preserve"> adrese</w:t>
      </w:r>
      <w:r w:rsidR="005F2AAF" w:rsidRPr="003229E8">
        <w:rPr>
          <w:sz w:val="28"/>
          <w:szCs w:val="28"/>
        </w:rPr>
        <w:t>,</w:t>
      </w:r>
      <w:r w:rsidR="00727F97" w:rsidRPr="003229E8">
        <w:rPr>
          <w:sz w:val="28"/>
          <w:szCs w:val="28"/>
        </w:rPr>
        <w:t xml:space="preserve"> NACE 2</w:t>
      </w:r>
      <w:r w:rsidR="00B20334" w:rsidRPr="003229E8">
        <w:rPr>
          <w:sz w:val="28"/>
          <w:szCs w:val="28"/>
        </w:rPr>
        <w:t>. </w:t>
      </w:r>
      <w:r w:rsidR="00727F97" w:rsidRPr="003229E8">
        <w:rPr>
          <w:sz w:val="28"/>
          <w:szCs w:val="28"/>
        </w:rPr>
        <w:t>red</w:t>
      </w:r>
      <w:r w:rsidR="00B20334" w:rsidRPr="003229E8">
        <w:rPr>
          <w:sz w:val="28"/>
          <w:szCs w:val="28"/>
        </w:rPr>
        <w:t>. </w:t>
      </w:r>
      <w:r w:rsidR="00727F97" w:rsidRPr="003229E8">
        <w:rPr>
          <w:sz w:val="28"/>
          <w:szCs w:val="28"/>
        </w:rPr>
        <w:t>klasifikācijas kods un konts, kas atvērts kredītiestādē vai pie maksājumu pakalpojuma sniedzēja;</w:t>
      </w:r>
    </w:p>
    <w:p w14:paraId="4C7F91FB" w14:textId="2AE59068" w:rsidR="00727F97" w:rsidRPr="003229E8" w:rsidRDefault="008B1331" w:rsidP="00B20334">
      <w:pPr>
        <w:pStyle w:val="tv213"/>
        <w:shd w:val="clear" w:color="auto" w:fill="FFFFFF"/>
        <w:spacing w:before="0" w:beforeAutospacing="0" w:after="0" w:afterAutospacing="0"/>
        <w:ind w:firstLine="709"/>
        <w:jc w:val="both"/>
        <w:rPr>
          <w:sz w:val="28"/>
          <w:szCs w:val="28"/>
        </w:rPr>
      </w:pPr>
      <w:r w:rsidRPr="003229E8">
        <w:rPr>
          <w:sz w:val="28"/>
          <w:szCs w:val="28"/>
        </w:rPr>
        <w:t>9</w:t>
      </w:r>
      <w:r w:rsidR="00727F97" w:rsidRPr="003229E8">
        <w:rPr>
          <w:sz w:val="28"/>
          <w:szCs w:val="28"/>
        </w:rPr>
        <w:t>.2</w:t>
      </w:r>
      <w:r w:rsidR="00B20334" w:rsidRPr="003229E8">
        <w:rPr>
          <w:sz w:val="28"/>
          <w:szCs w:val="28"/>
        </w:rPr>
        <w:t>. </w:t>
      </w:r>
      <w:r w:rsidR="00727F97" w:rsidRPr="003229E8">
        <w:rPr>
          <w:sz w:val="28"/>
          <w:szCs w:val="28"/>
        </w:rPr>
        <w:t>atbalstam pieprasītā summa</w:t>
      </w:r>
      <w:r w:rsidR="005F2AAF" w:rsidRPr="003229E8">
        <w:rPr>
          <w:sz w:val="28"/>
          <w:szCs w:val="28"/>
        </w:rPr>
        <w:t xml:space="preserve"> (</w:t>
      </w:r>
      <w:r w:rsidR="007C2A3F" w:rsidRPr="003229E8">
        <w:rPr>
          <w:sz w:val="28"/>
          <w:szCs w:val="28"/>
        </w:rPr>
        <w:t>30</w:t>
      </w:r>
      <w:r w:rsidR="00B20334" w:rsidRPr="003229E8">
        <w:rPr>
          <w:sz w:val="28"/>
          <w:szCs w:val="28"/>
        </w:rPr>
        <w:t> </w:t>
      </w:r>
      <w:r w:rsidR="007C2A3F" w:rsidRPr="003229E8">
        <w:rPr>
          <w:sz w:val="28"/>
          <w:szCs w:val="28"/>
        </w:rPr>
        <w:t>% apmērā no uzņēmuma bruto darba algas</w:t>
      </w:r>
      <w:r w:rsidR="00A00DA6" w:rsidRPr="003229E8">
        <w:rPr>
          <w:sz w:val="28"/>
          <w:szCs w:val="28"/>
        </w:rPr>
        <w:t xml:space="preserve"> kopsummas</w:t>
      </w:r>
      <w:r w:rsidR="007C2A3F" w:rsidRPr="003229E8">
        <w:rPr>
          <w:sz w:val="28"/>
          <w:szCs w:val="28"/>
        </w:rPr>
        <w:t xml:space="preserve">, par kuru </w:t>
      </w:r>
      <w:r w:rsidR="006858AC" w:rsidRPr="003229E8">
        <w:rPr>
          <w:sz w:val="28"/>
          <w:szCs w:val="28"/>
        </w:rPr>
        <w:t>sa</w:t>
      </w:r>
      <w:r w:rsidR="007C2A3F" w:rsidRPr="003229E8">
        <w:rPr>
          <w:sz w:val="28"/>
          <w:szCs w:val="28"/>
        </w:rPr>
        <w:t>maksāti darba algas nodokļi 2020</w:t>
      </w:r>
      <w:r w:rsidR="00B20334" w:rsidRPr="003229E8">
        <w:rPr>
          <w:sz w:val="28"/>
          <w:szCs w:val="28"/>
        </w:rPr>
        <w:t>. </w:t>
      </w:r>
      <w:r w:rsidR="007C2A3F" w:rsidRPr="003229E8">
        <w:rPr>
          <w:sz w:val="28"/>
          <w:szCs w:val="28"/>
        </w:rPr>
        <w:t xml:space="preserve">gada augustā, septembrī un oktobrī, bet ne vairāk kā </w:t>
      </w:r>
      <w:r w:rsidR="009F5AFA" w:rsidRPr="003229E8">
        <w:rPr>
          <w:sz w:val="28"/>
          <w:szCs w:val="28"/>
        </w:rPr>
        <w:t>5</w:t>
      </w:r>
      <w:r w:rsidR="007C2A3F" w:rsidRPr="003229E8">
        <w:rPr>
          <w:sz w:val="28"/>
          <w:szCs w:val="28"/>
        </w:rPr>
        <w:t>0 000</w:t>
      </w:r>
      <w:r w:rsidR="00B20334" w:rsidRPr="003229E8">
        <w:rPr>
          <w:sz w:val="28"/>
          <w:szCs w:val="28"/>
        </w:rPr>
        <w:t> </w:t>
      </w:r>
      <w:r w:rsidR="007C2A3F" w:rsidRPr="003229E8">
        <w:rPr>
          <w:i/>
          <w:sz w:val="28"/>
          <w:szCs w:val="28"/>
        </w:rPr>
        <w:t>euro</w:t>
      </w:r>
      <w:r w:rsidR="007C2A3F" w:rsidRPr="003229E8">
        <w:rPr>
          <w:sz w:val="28"/>
          <w:szCs w:val="28"/>
        </w:rPr>
        <w:t xml:space="preserve"> un ne vairāk kā </w:t>
      </w:r>
      <w:r w:rsidR="00730DB1" w:rsidRPr="003229E8">
        <w:rPr>
          <w:sz w:val="28"/>
          <w:szCs w:val="28"/>
        </w:rPr>
        <w:t>800 000</w:t>
      </w:r>
      <w:r w:rsidR="00B20334" w:rsidRPr="003229E8">
        <w:rPr>
          <w:sz w:val="28"/>
          <w:szCs w:val="28"/>
        </w:rPr>
        <w:t> </w:t>
      </w:r>
      <w:r w:rsidR="00730DB1" w:rsidRPr="003229E8">
        <w:rPr>
          <w:i/>
          <w:sz w:val="28"/>
          <w:szCs w:val="28"/>
        </w:rPr>
        <w:t>euro</w:t>
      </w:r>
      <w:r w:rsidR="00730DB1" w:rsidRPr="003229E8">
        <w:rPr>
          <w:sz w:val="28"/>
          <w:szCs w:val="28"/>
        </w:rPr>
        <w:t xml:space="preserve"> vai </w:t>
      </w:r>
      <w:r w:rsidR="007C2A3F" w:rsidRPr="003229E8">
        <w:rPr>
          <w:sz w:val="28"/>
          <w:szCs w:val="28"/>
        </w:rPr>
        <w:t>120</w:t>
      </w:r>
      <w:r w:rsidR="00B20334" w:rsidRPr="003229E8">
        <w:rPr>
          <w:sz w:val="28"/>
          <w:szCs w:val="28"/>
        </w:rPr>
        <w:t> </w:t>
      </w:r>
      <w:r w:rsidR="007C2A3F" w:rsidRPr="003229E8">
        <w:rPr>
          <w:sz w:val="28"/>
          <w:szCs w:val="28"/>
        </w:rPr>
        <w:t>000 </w:t>
      </w:r>
      <w:r w:rsidR="007C2A3F" w:rsidRPr="003229E8">
        <w:rPr>
          <w:i/>
          <w:iCs/>
          <w:sz w:val="28"/>
          <w:szCs w:val="28"/>
        </w:rPr>
        <w:t>euro</w:t>
      </w:r>
      <w:r w:rsidR="00B20334" w:rsidRPr="003229E8">
        <w:rPr>
          <w:sz w:val="28"/>
          <w:szCs w:val="28"/>
        </w:rPr>
        <w:t xml:space="preserve"> </w:t>
      </w:r>
      <w:r w:rsidR="007C2A3F" w:rsidRPr="003229E8">
        <w:rPr>
          <w:sz w:val="28"/>
          <w:szCs w:val="28"/>
        </w:rPr>
        <w:t>saistīt</w:t>
      </w:r>
      <w:r w:rsidR="006858AC" w:rsidRPr="003229E8">
        <w:rPr>
          <w:sz w:val="28"/>
          <w:szCs w:val="28"/>
        </w:rPr>
        <w:t>u</w:t>
      </w:r>
      <w:r w:rsidR="007C2A3F" w:rsidRPr="003229E8">
        <w:rPr>
          <w:sz w:val="28"/>
          <w:szCs w:val="28"/>
        </w:rPr>
        <w:t xml:space="preserve"> personu grupai</w:t>
      </w:r>
      <w:r w:rsidR="00730DB1" w:rsidRPr="003229E8">
        <w:rPr>
          <w:sz w:val="28"/>
          <w:szCs w:val="28"/>
        </w:rPr>
        <w:t xml:space="preserve"> </w:t>
      </w:r>
      <w:r w:rsidR="00A00DA6" w:rsidRPr="003229E8">
        <w:rPr>
          <w:sz w:val="28"/>
          <w:szCs w:val="28"/>
        </w:rPr>
        <w:t>atbilstoši</w:t>
      </w:r>
      <w:r w:rsidR="00730DB1" w:rsidRPr="003229E8">
        <w:rPr>
          <w:sz w:val="28"/>
          <w:szCs w:val="28"/>
        </w:rPr>
        <w:t xml:space="preserve"> šo noteikumu 6</w:t>
      </w:r>
      <w:r w:rsidR="00B20334" w:rsidRPr="003229E8">
        <w:rPr>
          <w:sz w:val="28"/>
          <w:szCs w:val="28"/>
        </w:rPr>
        <w:t>. un</w:t>
      </w:r>
      <w:r w:rsidR="00730DB1" w:rsidRPr="003229E8">
        <w:rPr>
          <w:sz w:val="28"/>
          <w:szCs w:val="28"/>
        </w:rPr>
        <w:t xml:space="preserve"> 7</w:t>
      </w:r>
      <w:r w:rsidR="00B20334" w:rsidRPr="003229E8">
        <w:rPr>
          <w:sz w:val="28"/>
          <w:szCs w:val="28"/>
        </w:rPr>
        <w:t>. </w:t>
      </w:r>
      <w:r w:rsidR="00730DB1" w:rsidRPr="003229E8">
        <w:rPr>
          <w:sz w:val="28"/>
          <w:szCs w:val="28"/>
        </w:rPr>
        <w:t>punkt</w:t>
      </w:r>
      <w:r w:rsidR="00A00DA6" w:rsidRPr="003229E8">
        <w:rPr>
          <w:sz w:val="28"/>
          <w:szCs w:val="28"/>
        </w:rPr>
        <w:t>am</w:t>
      </w:r>
      <w:r w:rsidR="005F2AAF" w:rsidRPr="003229E8">
        <w:rPr>
          <w:sz w:val="28"/>
          <w:szCs w:val="28"/>
        </w:rPr>
        <w:t>)</w:t>
      </w:r>
      <w:r w:rsidR="00DA4F1F" w:rsidRPr="003229E8">
        <w:rPr>
          <w:sz w:val="28"/>
          <w:szCs w:val="28"/>
        </w:rPr>
        <w:t xml:space="preserve"> </w:t>
      </w:r>
      <w:r w:rsidR="00727F97" w:rsidRPr="003229E8">
        <w:rPr>
          <w:sz w:val="28"/>
          <w:szCs w:val="28"/>
        </w:rPr>
        <w:t xml:space="preserve">un </w:t>
      </w:r>
      <w:r w:rsidR="005F2AAF" w:rsidRPr="003229E8">
        <w:rPr>
          <w:sz w:val="28"/>
          <w:szCs w:val="28"/>
        </w:rPr>
        <w:t xml:space="preserve">uzņēmuma </w:t>
      </w:r>
      <w:r w:rsidR="009F5AFA" w:rsidRPr="003229E8">
        <w:rPr>
          <w:sz w:val="28"/>
          <w:szCs w:val="28"/>
        </w:rPr>
        <w:t>bruto darba algas</w:t>
      </w:r>
      <w:r w:rsidR="00A00DA6" w:rsidRPr="003229E8">
        <w:rPr>
          <w:sz w:val="28"/>
          <w:szCs w:val="28"/>
        </w:rPr>
        <w:t xml:space="preserve"> kopsumma</w:t>
      </w:r>
      <w:r w:rsidR="009F5AFA" w:rsidRPr="003229E8">
        <w:rPr>
          <w:sz w:val="28"/>
          <w:szCs w:val="28"/>
        </w:rPr>
        <w:t xml:space="preserve">, par kuru </w:t>
      </w:r>
      <w:r w:rsidR="006858AC" w:rsidRPr="003229E8">
        <w:rPr>
          <w:sz w:val="28"/>
          <w:szCs w:val="28"/>
        </w:rPr>
        <w:t>sa</w:t>
      </w:r>
      <w:r w:rsidR="009F5AFA" w:rsidRPr="003229E8">
        <w:rPr>
          <w:sz w:val="28"/>
          <w:szCs w:val="28"/>
        </w:rPr>
        <w:t>maksāti darba algas nodokļi 2020</w:t>
      </w:r>
      <w:r w:rsidR="00B20334" w:rsidRPr="003229E8">
        <w:rPr>
          <w:sz w:val="28"/>
          <w:szCs w:val="28"/>
        </w:rPr>
        <w:t>. </w:t>
      </w:r>
      <w:r w:rsidR="009F5AFA" w:rsidRPr="003229E8">
        <w:rPr>
          <w:sz w:val="28"/>
          <w:szCs w:val="28"/>
        </w:rPr>
        <w:t>gada augustā, septembrī un oktobrī</w:t>
      </w:r>
      <w:r w:rsidR="00727F97" w:rsidRPr="003229E8">
        <w:rPr>
          <w:sz w:val="28"/>
          <w:szCs w:val="28"/>
        </w:rPr>
        <w:t>;</w:t>
      </w:r>
    </w:p>
    <w:p w14:paraId="55101EC7" w14:textId="6B057433" w:rsidR="00727F97" w:rsidRPr="003229E8" w:rsidRDefault="008B1331" w:rsidP="00B20334">
      <w:pPr>
        <w:spacing w:after="0" w:line="240" w:lineRule="auto"/>
        <w:ind w:firstLine="709"/>
        <w:jc w:val="both"/>
        <w:rPr>
          <w:rFonts w:ascii="Times New Roman" w:hAnsi="Times New Roman" w:cs="Times New Roman"/>
          <w:sz w:val="28"/>
          <w:szCs w:val="28"/>
          <w:lang w:eastAsia="lv-LV"/>
        </w:rPr>
      </w:pPr>
      <w:r w:rsidRPr="003229E8">
        <w:rPr>
          <w:rFonts w:ascii="Times New Roman" w:hAnsi="Times New Roman" w:cs="Times New Roman"/>
          <w:sz w:val="28"/>
          <w:szCs w:val="28"/>
        </w:rPr>
        <w:t>9</w:t>
      </w:r>
      <w:r w:rsidR="00727F97" w:rsidRPr="003229E8">
        <w:rPr>
          <w:rFonts w:ascii="Times New Roman" w:hAnsi="Times New Roman" w:cs="Times New Roman"/>
          <w:sz w:val="28"/>
          <w:szCs w:val="28"/>
        </w:rPr>
        <w:t>.3</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apliecinājums, ka</w:t>
      </w:r>
      <w:r w:rsidR="00DA51CD" w:rsidRPr="003229E8">
        <w:rPr>
          <w:rFonts w:ascii="Times New Roman" w:hAnsi="Times New Roman" w:cs="Times New Roman"/>
          <w:sz w:val="28"/>
          <w:szCs w:val="28"/>
        </w:rPr>
        <w:t xml:space="preserve"> </w:t>
      </w:r>
      <w:r w:rsidR="005F2AAF" w:rsidRPr="003229E8">
        <w:rPr>
          <w:rFonts w:ascii="Times New Roman" w:hAnsi="Times New Roman" w:cs="Times New Roman"/>
          <w:sz w:val="28"/>
          <w:szCs w:val="28"/>
        </w:rPr>
        <w:t xml:space="preserve">uzņēmumam </w:t>
      </w:r>
      <w:r w:rsidR="00DA51CD" w:rsidRPr="003229E8">
        <w:rPr>
          <w:rFonts w:ascii="Times New Roman" w:hAnsi="Times New Roman" w:cs="Times New Roman"/>
          <w:sz w:val="28"/>
          <w:szCs w:val="28"/>
        </w:rPr>
        <w:t xml:space="preserve">atbalsta periodā </w:t>
      </w:r>
      <w:r w:rsidR="006858AC" w:rsidRPr="003229E8">
        <w:rPr>
          <w:rFonts w:ascii="Times New Roman" w:hAnsi="Times New Roman" w:cs="Times New Roman"/>
          <w:sz w:val="28"/>
          <w:szCs w:val="28"/>
        </w:rPr>
        <w:t xml:space="preserve">ir </w:t>
      </w:r>
      <w:r w:rsidR="00A02FAB" w:rsidRPr="003229E8">
        <w:rPr>
          <w:rFonts w:ascii="Times New Roman" w:eastAsia="Times New Roman" w:hAnsi="Times New Roman" w:cs="Times New Roman"/>
          <w:sz w:val="28"/>
          <w:szCs w:val="28"/>
          <w:lang w:eastAsia="lv-LV"/>
        </w:rPr>
        <w:t xml:space="preserve">apgrozījuma kritums </w:t>
      </w:r>
      <w:r w:rsidR="00DA51CD" w:rsidRPr="003229E8">
        <w:rPr>
          <w:rFonts w:ascii="Times New Roman" w:hAnsi="Times New Roman" w:cs="Times New Roman"/>
          <w:sz w:val="28"/>
          <w:szCs w:val="28"/>
        </w:rPr>
        <w:t>vismaz par</w:t>
      </w:r>
      <w:r w:rsidR="00A02FAB" w:rsidRPr="003229E8">
        <w:rPr>
          <w:rFonts w:ascii="Times New Roman" w:eastAsia="Times New Roman" w:hAnsi="Times New Roman" w:cs="Times New Roman"/>
          <w:sz w:val="28"/>
          <w:szCs w:val="28"/>
          <w:lang w:eastAsia="lv-LV"/>
        </w:rPr>
        <w:t xml:space="preserve"> </w:t>
      </w:r>
      <w:r w:rsidR="00A02FAB" w:rsidRPr="003229E8">
        <w:rPr>
          <w:rFonts w:ascii="Times New Roman" w:hAnsi="Times New Roman" w:cs="Times New Roman"/>
          <w:sz w:val="28"/>
          <w:szCs w:val="28"/>
        </w:rPr>
        <w:t>20</w:t>
      </w:r>
      <w:r w:rsidR="008A6052" w:rsidRPr="003229E8">
        <w:rPr>
          <w:rFonts w:ascii="Times New Roman" w:hAnsi="Times New Roman" w:cs="Times New Roman"/>
          <w:sz w:val="28"/>
          <w:szCs w:val="28"/>
        </w:rPr>
        <w:t> </w:t>
      </w:r>
      <w:r w:rsidR="00A02FAB" w:rsidRPr="003229E8">
        <w:rPr>
          <w:rFonts w:ascii="Times New Roman" w:hAnsi="Times New Roman" w:cs="Times New Roman"/>
          <w:sz w:val="28"/>
          <w:szCs w:val="28"/>
        </w:rPr>
        <w:t>%</w:t>
      </w:r>
      <w:r w:rsidR="00FC3A19" w:rsidRPr="003229E8">
        <w:rPr>
          <w:rFonts w:ascii="Times New Roman" w:hAnsi="Times New Roman" w:cs="Times New Roman"/>
          <w:sz w:val="28"/>
          <w:szCs w:val="28"/>
        </w:rPr>
        <w:t>,</w:t>
      </w:r>
      <w:r w:rsidR="00A02FAB" w:rsidRPr="003229E8">
        <w:rPr>
          <w:rFonts w:ascii="Times New Roman" w:hAnsi="Times New Roman" w:cs="Times New Roman"/>
          <w:sz w:val="28"/>
          <w:szCs w:val="28"/>
        </w:rPr>
        <w:t xml:space="preserve"> </w:t>
      </w:r>
      <w:r w:rsidR="00DA51CD" w:rsidRPr="003229E8">
        <w:rPr>
          <w:rFonts w:ascii="Times New Roman" w:hAnsi="Times New Roman" w:cs="Times New Roman"/>
          <w:sz w:val="28"/>
          <w:szCs w:val="28"/>
        </w:rPr>
        <w:t>salīdzinot</w:t>
      </w:r>
      <w:r w:rsidR="00A02FAB" w:rsidRPr="003229E8">
        <w:rPr>
          <w:rFonts w:ascii="Times New Roman" w:hAnsi="Times New Roman" w:cs="Times New Roman"/>
          <w:sz w:val="28"/>
          <w:szCs w:val="28"/>
        </w:rPr>
        <w:t xml:space="preserve"> </w:t>
      </w:r>
      <w:r w:rsidR="00DA51CD" w:rsidRPr="003229E8">
        <w:rPr>
          <w:rFonts w:ascii="Times New Roman" w:hAnsi="Times New Roman" w:cs="Times New Roman"/>
          <w:sz w:val="28"/>
          <w:szCs w:val="28"/>
        </w:rPr>
        <w:t xml:space="preserve">ar </w:t>
      </w:r>
      <w:r w:rsidR="00A02FAB" w:rsidRPr="003229E8">
        <w:rPr>
          <w:rFonts w:ascii="Times New Roman" w:hAnsi="Times New Roman" w:cs="Times New Roman"/>
          <w:sz w:val="28"/>
          <w:szCs w:val="28"/>
        </w:rPr>
        <w:t>vidējo</w:t>
      </w:r>
      <w:r w:rsidR="00DA51CD" w:rsidRPr="003229E8">
        <w:rPr>
          <w:rFonts w:ascii="Times New Roman" w:hAnsi="Times New Roman" w:cs="Times New Roman"/>
          <w:sz w:val="28"/>
          <w:szCs w:val="28"/>
        </w:rPr>
        <w:t xml:space="preserve"> apgrozījumu 2020.</w:t>
      </w:r>
      <w:r w:rsidR="008A6052" w:rsidRPr="003229E8">
        <w:rPr>
          <w:rFonts w:ascii="Times New Roman" w:hAnsi="Times New Roman" w:cs="Times New Roman"/>
          <w:sz w:val="28"/>
          <w:szCs w:val="28"/>
        </w:rPr>
        <w:t> </w:t>
      </w:r>
      <w:r w:rsidR="00DA51CD" w:rsidRPr="003229E8">
        <w:rPr>
          <w:rFonts w:ascii="Times New Roman" w:hAnsi="Times New Roman" w:cs="Times New Roman"/>
          <w:sz w:val="28"/>
          <w:szCs w:val="28"/>
        </w:rPr>
        <w:t xml:space="preserve">gada </w:t>
      </w:r>
      <w:r w:rsidR="006858AC" w:rsidRPr="003229E8">
        <w:rPr>
          <w:rFonts w:ascii="Times New Roman" w:hAnsi="Times New Roman" w:cs="Times New Roman"/>
          <w:sz w:val="28"/>
          <w:szCs w:val="28"/>
        </w:rPr>
        <w:t xml:space="preserve">augustā, septembrī un oktobrī </w:t>
      </w:r>
      <w:r w:rsidR="00DA51CD" w:rsidRPr="003229E8">
        <w:rPr>
          <w:rFonts w:ascii="Times New Roman" w:hAnsi="Times New Roman" w:cs="Times New Roman"/>
          <w:sz w:val="28"/>
          <w:szCs w:val="28"/>
        </w:rPr>
        <w:t>kopā</w:t>
      </w:r>
      <w:r w:rsidR="00FC3A19" w:rsidRPr="003229E8">
        <w:rPr>
          <w:rFonts w:ascii="Times New Roman" w:hAnsi="Times New Roman" w:cs="Times New Roman"/>
          <w:sz w:val="28"/>
          <w:szCs w:val="28"/>
        </w:rPr>
        <w:t>,</w:t>
      </w:r>
      <w:r w:rsidR="00DA51CD" w:rsidRPr="003229E8">
        <w:rPr>
          <w:rFonts w:ascii="Times New Roman" w:hAnsi="Times New Roman" w:cs="Times New Roman"/>
          <w:sz w:val="28"/>
          <w:szCs w:val="28"/>
        </w:rPr>
        <w:t xml:space="preserve"> un</w:t>
      </w:r>
      <w:r w:rsidR="00727F97" w:rsidRPr="003229E8">
        <w:rPr>
          <w:rFonts w:ascii="Times New Roman" w:hAnsi="Times New Roman" w:cs="Times New Roman"/>
          <w:sz w:val="28"/>
          <w:szCs w:val="28"/>
        </w:rPr>
        <w:t xml:space="preserve"> atbalsts tiks izlietots</w:t>
      </w:r>
      <w:r w:rsidR="00DE7B49" w:rsidRPr="003229E8">
        <w:rPr>
          <w:rFonts w:ascii="Times New Roman" w:hAnsi="Times New Roman" w:cs="Times New Roman"/>
          <w:sz w:val="28"/>
          <w:szCs w:val="28"/>
        </w:rPr>
        <w:t>, lai</w:t>
      </w:r>
      <w:r w:rsidR="00727F97" w:rsidRPr="003229E8">
        <w:rPr>
          <w:rFonts w:ascii="Times New Roman" w:hAnsi="Times New Roman" w:cs="Times New Roman"/>
          <w:sz w:val="28"/>
          <w:szCs w:val="28"/>
        </w:rPr>
        <w:t xml:space="preserve"> </w:t>
      </w:r>
      <w:r w:rsidR="00DE7B49" w:rsidRPr="003229E8">
        <w:rPr>
          <w:rFonts w:ascii="Times New Roman" w:hAnsi="Times New Roman" w:cs="Times New Roman"/>
          <w:sz w:val="28"/>
          <w:szCs w:val="28"/>
        </w:rPr>
        <w:t xml:space="preserve">kompensētu </w:t>
      </w:r>
      <w:r w:rsidR="00C87E53" w:rsidRPr="003229E8">
        <w:rPr>
          <w:rFonts w:ascii="Times New Roman" w:hAnsi="Times New Roman" w:cs="Times New Roman"/>
          <w:sz w:val="28"/>
          <w:szCs w:val="28"/>
        </w:rPr>
        <w:t xml:space="preserve">apgrozāmo līdzekļu </w:t>
      </w:r>
      <w:r w:rsidR="00C87E53" w:rsidRPr="003229E8">
        <w:rPr>
          <w:rFonts w:ascii="Times New Roman" w:hAnsi="Times New Roman" w:cs="Times New Roman"/>
          <w:sz w:val="28"/>
          <w:szCs w:val="28"/>
        </w:rPr>
        <w:lastRenderedPageBreak/>
        <w:t>plūsmas kritum</w:t>
      </w:r>
      <w:r w:rsidR="00DE7B49" w:rsidRPr="003229E8">
        <w:rPr>
          <w:rFonts w:ascii="Times New Roman" w:hAnsi="Times New Roman" w:cs="Times New Roman"/>
          <w:sz w:val="28"/>
          <w:szCs w:val="28"/>
        </w:rPr>
        <w:t>u</w:t>
      </w:r>
      <w:r w:rsidR="009A2F4F" w:rsidRPr="003229E8">
        <w:rPr>
          <w:rFonts w:ascii="Times New Roman" w:hAnsi="Times New Roman" w:cs="Times New Roman"/>
          <w:sz w:val="28"/>
          <w:szCs w:val="28"/>
        </w:rPr>
        <w:t>, kas saistīts</w:t>
      </w:r>
      <w:r w:rsidR="005252F2" w:rsidRPr="003229E8">
        <w:rPr>
          <w:rFonts w:ascii="Times New Roman" w:hAnsi="Times New Roman" w:cs="Times New Roman"/>
          <w:sz w:val="28"/>
          <w:szCs w:val="28"/>
        </w:rPr>
        <w:t xml:space="preserve"> </w:t>
      </w:r>
      <w:r w:rsidR="009A2F4F" w:rsidRPr="003229E8">
        <w:rPr>
          <w:rFonts w:ascii="Times New Roman" w:hAnsi="Times New Roman" w:cs="Times New Roman"/>
          <w:sz w:val="28"/>
          <w:szCs w:val="28"/>
        </w:rPr>
        <w:t xml:space="preserve">ar Covid-19 </w:t>
      </w:r>
      <w:r w:rsidR="00B5214B" w:rsidRPr="003229E8">
        <w:rPr>
          <w:rFonts w:ascii="Times New Roman" w:eastAsia="Times New Roman" w:hAnsi="Times New Roman" w:cs="Times New Roman"/>
          <w:sz w:val="28"/>
          <w:szCs w:val="28"/>
          <w:lang w:eastAsia="lv-LV"/>
        </w:rPr>
        <w:t xml:space="preserve">infekcijas </w:t>
      </w:r>
      <w:r w:rsidR="009A2F4F" w:rsidRPr="003229E8">
        <w:rPr>
          <w:rFonts w:ascii="Times New Roman" w:hAnsi="Times New Roman" w:cs="Times New Roman"/>
          <w:sz w:val="28"/>
          <w:szCs w:val="28"/>
        </w:rPr>
        <w:t>otro izplatīšanās vilni,</w:t>
      </w:r>
      <w:r w:rsidR="00C87E53" w:rsidRPr="003229E8">
        <w:rPr>
          <w:rFonts w:ascii="Times New Roman" w:hAnsi="Times New Roman" w:cs="Times New Roman"/>
          <w:sz w:val="28"/>
          <w:szCs w:val="28"/>
        </w:rPr>
        <w:t xml:space="preserve"> </w:t>
      </w:r>
      <w:r w:rsidR="00727F97" w:rsidRPr="003229E8">
        <w:rPr>
          <w:rFonts w:ascii="Times New Roman" w:hAnsi="Times New Roman" w:cs="Times New Roman"/>
          <w:sz w:val="28"/>
          <w:szCs w:val="28"/>
        </w:rPr>
        <w:t>no iesnieguma iesniegšanas brīža līdz 2021</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gada 31</w:t>
      </w:r>
      <w:r w:rsidR="00B20334" w:rsidRPr="003229E8">
        <w:rPr>
          <w:rFonts w:ascii="Times New Roman" w:hAnsi="Times New Roman" w:cs="Times New Roman"/>
          <w:sz w:val="28"/>
          <w:szCs w:val="28"/>
        </w:rPr>
        <w:t>. </w:t>
      </w:r>
      <w:r w:rsidR="005274C2" w:rsidRPr="003229E8">
        <w:rPr>
          <w:rFonts w:ascii="Times New Roman" w:hAnsi="Times New Roman" w:cs="Times New Roman"/>
          <w:sz w:val="28"/>
          <w:szCs w:val="28"/>
        </w:rPr>
        <w:t>martam</w:t>
      </w:r>
      <w:r w:rsidR="00727F97" w:rsidRPr="003229E8">
        <w:rPr>
          <w:rFonts w:ascii="Times New Roman" w:hAnsi="Times New Roman" w:cs="Times New Roman"/>
          <w:sz w:val="28"/>
          <w:szCs w:val="28"/>
        </w:rPr>
        <w:t>;</w:t>
      </w:r>
    </w:p>
    <w:p w14:paraId="667994E7" w14:textId="408C5F8B" w:rsidR="00727F97" w:rsidRPr="003229E8" w:rsidRDefault="008B1331" w:rsidP="00B20334">
      <w:pPr>
        <w:pStyle w:val="tv213"/>
        <w:shd w:val="clear" w:color="auto" w:fill="FFFFFF"/>
        <w:spacing w:before="0" w:beforeAutospacing="0" w:after="0" w:afterAutospacing="0"/>
        <w:ind w:firstLine="709"/>
        <w:jc w:val="both"/>
        <w:rPr>
          <w:sz w:val="28"/>
          <w:szCs w:val="28"/>
        </w:rPr>
      </w:pPr>
      <w:r w:rsidRPr="003229E8">
        <w:rPr>
          <w:sz w:val="28"/>
          <w:szCs w:val="28"/>
        </w:rPr>
        <w:t>9</w:t>
      </w:r>
      <w:r w:rsidR="00727F97" w:rsidRPr="003229E8">
        <w:rPr>
          <w:sz w:val="28"/>
          <w:szCs w:val="28"/>
        </w:rPr>
        <w:t>.4</w:t>
      </w:r>
      <w:r w:rsidR="00B20334" w:rsidRPr="003229E8">
        <w:rPr>
          <w:sz w:val="28"/>
          <w:szCs w:val="28"/>
        </w:rPr>
        <w:t>. </w:t>
      </w:r>
      <w:r w:rsidR="00727F97" w:rsidRPr="003229E8">
        <w:rPr>
          <w:sz w:val="28"/>
          <w:szCs w:val="28"/>
        </w:rPr>
        <w:t>viens no šādiem apliecinājumiem:</w:t>
      </w:r>
    </w:p>
    <w:p w14:paraId="61524F3D" w14:textId="7AAF033C" w:rsidR="00727F97" w:rsidRPr="003229E8" w:rsidRDefault="00727F97" w:rsidP="00B20334">
      <w:pPr>
        <w:spacing w:after="0" w:line="240" w:lineRule="auto"/>
        <w:ind w:firstLine="709"/>
        <w:jc w:val="both"/>
        <w:rPr>
          <w:rFonts w:ascii="Times New Roman" w:hAnsi="Times New Roman" w:cs="Times New Roman"/>
          <w:sz w:val="28"/>
          <w:szCs w:val="28"/>
          <w:lang w:eastAsia="lv-LV"/>
        </w:rPr>
      </w:pPr>
      <w:r w:rsidRPr="003229E8">
        <w:rPr>
          <w:rFonts w:ascii="Times New Roman" w:hAnsi="Times New Roman" w:cs="Times New Roman"/>
          <w:sz w:val="28"/>
          <w:szCs w:val="28"/>
        </w:rPr>
        <w:t>9.4.1</w:t>
      </w:r>
      <w:r w:rsidR="00B20334" w:rsidRPr="003229E8">
        <w:rPr>
          <w:rFonts w:ascii="Times New Roman" w:hAnsi="Times New Roman" w:cs="Times New Roman"/>
          <w:sz w:val="28"/>
          <w:szCs w:val="28"/>
        </w:rPr>
        <w:t>. </w:t>
      </w:r>
      <w:r w:rsidR="008B1331" w:rsidRPr="003229E8">
        <w:rPr>
          <w:rFonts w:ascii="Times New Roman" w:hAnsi="Times New Roman" w:cs="Times New Roman"/>
          <w:sz w:val="28"/>
          <w:szCs w:val="28"/>
        </w:rPr>
        <w:t>uzņēmums</w:t>
      </w:r>
      <w:r w:rsidRPr="003229E8">
        <w:rPr>
          <w:rFonts w:ascii="Times New Roman" w:hAnsi="Times New Roman" w:cs="Times New Roman"/>
          <w:sz w:val="28"/>
          <w:szCs w:val="28"/>
        </w:rPr>
        <w:t xml:space="preserve"> atbilst sīkā (mikro) vai mazā uzņēmuma definīcijai Komisijas </w:t>
      </w:r>
      <w:r w:rsidR="005274C2" w:rsidRPr="003229E8">
        <w:rPr>
          <w:rFonts w:ascii="Times New Roman" w:hAnsi="Times New Roman" w:cs="Times New Roman"/>
          <w:sz w:val="28"/>
          <w:szCs w:val="28"/>
        </w:rPr>
        <w:t xml:space="preserve">regulas </w:t>
      </w:r>
      <w:r w:rsidRPr="003229E8">
        <w:rPr>
          <w:rFonts w:ascii="Times New Roman" w:hAnsi="Times New Roman" w:cs="Times New Roman"/>
          <w:sz w:val="28"/>
          <w:szCs w:val="28"/>
        </w:rPr>
        <w:t>Nr</w:t>
      </w:r>
      <w:r w:rsidR="00B20334" w:rsidRPr="003229E8">
        <w:rPr>
          <w:rFonts w:ascii="Times New Roman" w:hAnsi="Times New Roman" w:cs="Times New Roman"/>
          <w:sz w:val="28"/>
          <w:szCs w:val="28"/>
        </w:rPr>
        <w:t>.</w:t>
      </w:r>
      <w:r w:rsidRPr="003229E8">
        <w:rPr>
          <w:rFonts w:ascii="Times New Roman" w:hAnsi="Times New Roman" w:cs="Times New Roman"/>
          <w:sz w:val="28"/>
          <w:szCs w:val="28"/>
        </w:rPr>
        <w:t> </w:t>
      </w:r>
      <w:hyperlink r:id="rId12" w:tgtFrame="_blank" w:history="1">
        <w:r w:rsidRPr="003229E8">
          <w:rPr>
            <w:rStyle w:val="Hyperlink"/>
            <w:rFonts w:ascii="Times New Roman" w:hAnsi="Times New Roman" w:cs="Times New Roman"/>
            <w:color w:val="auto"/>
            <w:sz w:val="28"/>
            <w:szCs w:val="28"/>
            <w:u w:val="none"/>
          </w:rPr>
          <w:t>651/2014</w:t>
        </w:r>
      </w:hyperlink>
      <w:r w:rsidR="00594E8F" w:rsidRPr="003229E8">
        <w:rPr>
          <w:rFonts w:ascii="Times New Roman" w:hAnsi="Times New Roman" w:cs="Times New Roman"/>
          <w:sz w:val="28"/>
          <w:szCs w:val="28"/>
        </w:rPr>
        <w:t xml:space="preserve"> </w:t>
      </w:r>
      <w:r w:rsidRPr="003229E8">
        <w:rPr>
          <w:rFonts w:ascii="Times New Roman" w:hAnsi="Times New Roman" w:cs="Times New Roman"/>
          <w:sz w:val="28"/>
          <w:szCs w:val="28"/>
        </w:rPr>
        <w:t xml:space="preserve">I pielikuma </w:t>
      </w:r>
      <w:r w:rsidR="005252F2" w:rsidRPr="003229E8">
        <w:rPr>
          <w:rFonts w:ascii="Times New Roman" w:hAnsi="Times New Roman" w:cs="Times New Roman"/>
          <w:sz w:val="28"/>
          <w:szCs w:val="28"/>
        </w:rPr>
        <w:t>2</w:t>
      </w:r>
      <w:r w:rsidR="00B20334" w:rsidRPr="003229E8">
        <w:rPr>
          <w:rFonts w:ascii="Times New Roman" w:hAnsi="Times New Roman" w:cs="Times New Roman"/>
          <w:sz w:val="28"/>
          <w:szCs w:val="28"/>
        </w:rPr>
        <w:t>. </w:t>
      </w:r>
      <w:r w:rsidRPr="003229E8">
        <w:rPr>
          <w:rFonts w:ascii="Times New Roman" w:hAnsi="Times New Roman" w:cs="Times New Roman"/>
          <w:sz w:val="28"/>
          <w:szCs w:val="28"/>
        </w:rPr>
        <w:t xml:space="preserve">panta </w:t>
      </w:r>
      <w:r w:rsidR="005252F2" w:rsidRPr="003229E8">
        <w:rPr>
          <w:rFonts w:ascii="Times New Roman" w:hAnsi="Times New Roman" w:cs="Times New Roman"/>
          <w:sz w:val="28"/>
          <w:szCs w:val="28"/>
        </w:rPr>
        <w:t>2</w:t>
      </w:r>
      <w:r w:rsidR="00B20334" w:rsidRPr="003229E8">
        <w:rPr>
          <w:rFonts w:ascii="Times New Roman" w:hAnsi="Times New Roman" w:cs="Times New Roman"/>
          <w:sz w:val="28"/>
          <w:szCs w:val="28"/>
        </w:rPr>
        <w:t>. un</w:t>
      </w:r>
      <w:r w:rsidR="005252F2" w:rsidRPr="003229E8">
        <w:rPr>
          <w:rFonts w:ascii="Times New Roman" w:hAnsi="Times New Roman" w:cs="Times New Roman"/>
          <w:sz w:val="28"/>
          <w:szCs w:val="28"/>
        </w:rPr>
        <w:t xml:space="preserve"> </w:t>
      </w:r>
      <w:r w:rsidRPr="003229E8">
        <w:rPr>
          <w:rFonts w:ascii="Times New Roman" w:hAnsi="Times New Roman" w:cs="Times New Roman"/>
          <w:sz w:val="28"/>
          <w:szCs w:val="28"/>
        </w:rPr>
        <w:t>3</w:t>
      </w:r>
      <w:r w:rsidR="00B20334" w:rsidRPr="003229E8">
        <w:rPr>
          <w:rFonts w:ascii="Times New Roman" w:hAnsi="Times New Roman" w:cs="Times New Roman"/>
          <w:sz w:val="28"/>
          <w:szCs w:val="28"/>
        </w:rPr>
        <w:t>. </w:t>
      </w:r>
      <w:r w:rsidRPr="003229E8">
        <w:rPr>
          <w:rFonts w:ascii="Times New Roman" w:hAnsi="Times New Roman" w:cs="Times New Roman"/>
          <w:sz w:val="28"/>
          <w:szCs w:val="28"/>
        </w:rPr>
        <w:t>punkta izpratnē</w:t>
      </w:r>
      <w:r w:rsidR="00B20334" w:rsidRPr="003229E8">
        <w:rPr>
          <w:rFonts w:ascii="Times New Roman" w:hAnsi="Times New Roman" w:cs="Times New Roman"/>
          <w:sz w:val="28"/>
          <w:szCs w:val="28"/>
        </w:rPr>
        <w:t xml:space="preserve">. </w:t>
      </w:r>
      <w:r w:rsidRPr="003229E8">
        <w:rPr>
          <w:rFonts w:ascii="Times New Roman" w:hAnsi="Times New Roman" w:cs="Times New Roman"/>
          <w:sz w:val="28"/>
          <w:szCs w:val="28"/>
        </w:rPr>
        <w:t xml:space="preserve">Vienlaikus </w:t>
      </w:r>
      <w:r w:rsidR="008B1331" w:rsidRPr="003229E8">
        <w:rPr>
          <w:rFonts w:ascii="Times New Roman" w:hAnsi="Times New Roman" w:cs="Times New Roman"/>
          <w:sz w:val="28"/>
          <w:szCs w:val="28"/>
        </w:rPr>
        <w:t>uzņēmums</w:t>
      </w:r>
      <w:r w:rsidRPr="003229E8">
        <w:rPr>
          <w:rFonts w:ascii="Times New Roman" w:hAnsi="Times New Roman" w:cs="Times New Roman"/>
          <w:sz w:val="28"/>
          <w:szCs w:val="28"/>
        </w:rPr>
        <w:t xml:space="preserve"> Komisijas regulas Nr</w:t>
      </w:r>
      <w:r w:rsidR="00B20334" w:rsidRPr="003229E8">
        <w:rPr>
          <w:rFonts w:ascii="Times New Roman" w:hAnsi="Times New Roman" w:cs="Times New Roman"/>
          <w:sz w:val="28"/>
          <w:szCs w:val="28"/>
        </w:rPr>
        <w:t>.</w:t>
      </w:r>
      <w:r w:rsidRPr="003229E8">
        <w:rPr>
          <w:rFonts w:ascii="Times New Roman" w:hAnsi="Times New Roman" w:cs="Times New Roman"/>
          <w:sz w:val="28"/>
          <w:szCs w:val="28"/>
        </w:rPr>
        <w:t> </w:t>
      </w:r>
      <w:hyperlink r:id="rId13" w:tgtFrame="_blank" w:history="1">
        <w:r w:rsidRPr="003229E8">
          <w:rPr>
            <w:rStyle w:val="Hyperlink"/>
            <w:rFonts w:ascii="Times New Roman" w:hAnsi="Times New Roman" w:cs="Times New Roman"/>
            <w:color w:val="auto"/>
            <w:sz w:val="28"/>
            <w:szCs w:val="28"/>
            <w:u w:val="none"/>
          </w:rPr>
          <w:t>651/2014</w:t>
        </w:r>
      </w:hyperlink>
      <w:r w:rsidR="00594E8F" w:rsidRPr="003229E8">
        <w:rPr>
          <w:rFonts w:ascii="Times New Roman" w:hAnsi="Times New Roman" w:cs="Times New Roman"/>
          <w:sz w:val="28"/>
          <w:szCs w:val="28"/>
        </w:rPr>
        <w:t xml:space="preserve"> </w:t>
      </w:r>
      <w:r w:rsidRPr="003229E8">
        <w:rPr>
          <w:rFonts w:ascii="Times New Roman" w:hAnsi="Times New Roman" w:cs="Times New Roman"/>
          <w:sz w:val="28"/>
          <w:szCs w:val="28"/>
        </w:rPr>
        <w:t xml:space="preserve">I pielikuma </w:t>
      </w:r>
      <w:r w:rsidR="005252F2" w:rsidRPr="003229E8">
        <w:rPr>
          <w:rFonts w:ascii="Times New Roman" w:hAnsi="Times New Roman" w:cs="Times New Roman"/>
          <w:sz w:val="28"/>
          <w:szCs w:val="28"/>
        </w:rPr>
        <w:t>2</w:t>
      </w:r>
      <w:r w:rsidR="00B20334" w:rsidRPr="003229E8">
        <w:rPr>
          <w:rFonts w:ascii="Times New Roman" w:hAnsi="Times New Roman" w:cs="Times New Roman"/>
          <w:sz w:val="28"/>
          <w:szCs w:val="28"/>
        </w:rPr>
        <w:t>. </w:t>
      </w:r>
      <w:r w:rsidR="005252F2" w:rsidRPr="003229E8">
        <w:rPr>
          <w:rFonts w:ascii="Times New Roman" w:hAnsi="Times New Roman" w:cs="Times New Roman"/>
          <w:sz w:val="28"/>
          <w:szCs w:val="28"/>
        </w:rPr>
        <w:t>panta 2</w:t>
      </w:r>
      <w:r w:rsidR="00B20334" w:rsidRPr="003229E8">
        <w:rPr>
          <w:rFonts w:ascii="Times New Roman" w:hAnsi="Times New Roman" w:cs="Times New Roman"/>
          <w:sz w:val="28"/>
          <w:szCs w:val="28"/>
        </w:rPr>
        <w:t>. un</w:t>
      </w:r>
      <w:r w:rsidR="005252F2" w:rsidRPr="003229E8">
        <w:rPr>
          <w:rFonts w:ascii="Times New Roman" w:hAnsi="Times New Roman" w:cs="Times New Roman"/>
          <w:sz w:val="28"/>
          <w:szCs w:val="28"/>
        </w:rPr>
        <w:t xml:space="preserve"> 3</w:t>
      </w:r>
      <w:r w:rsidR="00B20334" w:rsidRPr="003229E8">
        <w:rPr>
          <w:rFonts w:ascii="Times New Roman" w:hAnsi="Times New Roman" w:cs="Times New Roman"/>
          <w:sz w:val="28"/>
          <w:szCs w:val="28"/>
        </w:rPr>
        <w:t>. </w:t>
      </w:r>
      <w:r w:rsidR="005252F2" w:rsidRPr="003229E8">
        <w:rPr>
          <w:rFonts w:ascii="Times New Roman" w:hAnsi="Times New Roman" w:cs="Times New Roman"/>
          <w:sz w:val="28"/>
          <w:szCs w:val="28"/>
        </w:rPr>
        <w:t xml:space="preserve">punkta </w:t>
      </w:r>
      <w:r w:rsidRPr="003229E8">
        <w:rPr>
          <w:rFonts w:ascii="Times New Roman" w:hAnsi="Times New Roman" w:cs="Times New Roman"/>
          <w:sz w:val="28"/>
          <w:szCs w:val="28"/>
        </w:rPr>
        <w:t>izpratnē iesniedz informāciju, kas ļauj pārliecināties par tā atbilstību šo noteikumu</w:t>
      </w:r>
      <w:r w:rsidR="00B20334" w:rsidRPr="003229E8">
        <w:rPr>
          <w:rFonts w:ascii="Times New Roman" w:hAnsi="Times New Roman" w:cs="Times New Roman"/>
          <w:sz w:val="28"/>
          <w:szCs w:val="28"/>
        </w:rPr>
        <w:t xml:space="preserve"> </w:t>
      </w:r>
      <w:hyperlink r:id="rId14" w:anchor="p22" w:history="1">
        <w:r w:rsidR="00420E0C" w:rsidRPr="003229E8">
          <w:rPr>
            <w:rStyle w:val="Hyperlink"/>
            <w:rFonts w:ascii="Times New Roman" w:hAnsi="Times New Roman" w:cs="Times New Roman"/>
            <w:color w:val="auto"/>
            <w:sz w:val="28"/>
            <w:szCs w:val="28"/>
            <w:u w:val="none"/>
          </w:rPr>
          <w:t>17</w:t>
        </w:r>
        <w:r w:rsidRPr="003229E8">
          <w:rPr>
            <w:rStyle w:val="Hyperlink"/>
            <w:rFonts w:ascii="Times New Roman" w:hAnsi="Times New Roman" w:cs="Times New Roman"/>
            <w:color w:val="auto"/>
            <w:sz w:val="28"/>
            <w:szCs w:val="28"/>
            <w:u w:val="none"/>
          </w:rPr>
          <w:t>.</w:t>
        </w:r>
      </w:hyperlink>
      <w:r w:rsidRPr="003229E8">
        <w:rPr>
          <w:rFonts w:ascii="Times New Roman" w:hAnsi="Times New Roman" w:cs="Times New Roman"/>
          <w:sz w:val="28"/>
          <w:szCs w:val="28"/>
        </w:rPr>
        <w:t> punktā minētajām prasībām;</w:t>
      </w:r>
    </w:p>
    <w:p w14:paraId="5E36B54A" w14:textId="015F19AF" w:rsidR="005252F2" w:rsidRPr="003229E8" w:rsidRDefault="008B1331" w:rsidP="00B20334">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8"/>
          <w:szCs w:val="28"/>
          <w:lang w:eastAsia="lv-LV"/>
        </w:rPr>
      </w:pPr>
      <w:r w:rsidRPr="003229E8">
        <w:rPr>
          <w:rFonts w:ascii="Times New Roman" w:hAnsi="Times New Roman" w:cs="Times New Roman"/>
          <w:sz w:val="28"/>
          <w:szCs w:val="28"/>
        </w:rPr>
        <w:t>9</w:t>
      </w:r>
      <w:r w:rsidR="00727F97" w:rsidRPr="003229E8">
        <w:rPr>
          <w:rFonts w:ascii="Times New Roman" w:hAnsi="Times New Roman" w:cs="Times New Roman"/>
          <w:sz w:val="28"/>
          <w:szCs w:val="28"/>
        </w:rPr>
        <w:t>.4.2</w:t>
      </w:r>
      <w:r w:rsidR="00B20334" w:rsidRPr="003229E8">
        <w:rPr>
          <w:rFonts w:ascii="Times New Roman" w:hAnsi="Times New Roman" w:cs="Times New Roman"/>
          <w:sz w:val="28"/>
          <w:szCs w:val="28"/>
        </w:rPr>
        <w:t>. </w:t>
      </w:r>
      <w:r w:rsidRPr="003229E8">
        <w:rPr>
          <w:rFonts w:ascii="Times New Roman" w:hAnsi="Times New Roman" w:cs="Times New Roman"/>
          <w:sz w:val="28"/>
          <w:szCs w:val="28"/>
        </w:rPr>
        <w:t>uzņēmums</w:t>
      </w:r>
      <w:r w:rsidR="00727F97" w:rsidRPr="003229E8">
        <w:rPr>
          <w:rFonts w:ascii="Times New Roman" w:hAnsi="Times New Roman" w:cs="Times New Roman"/>
          <w:sz w:val="28"/>
          <w:szCs w:val="28"/>
        </w:rPr>
        <w:t xml:space="preserve"> </w:t>
      </w:r>
      <w:r w:rsidR="005252F2" w:rsidRPr="003229E8">
        <w:rPr>
          <w:rFonts w:ascii="Times New Roman" w:eastAsia="Times New Roman" w:hAnsi="Times New Roman" w:cs="Times New Roman"/>
          <w:sz w:val="28"/>
          <w:szCs w:val="28"/>
          <w:lang w:eastAsia="lv-LV"/>
        </w:rPr>
        <w:t xml:space="preserve">ir vidējs uzņēmums, kas </w:t>
      </w:r>
      <w:r w:rsidR="00365C9B" w:rsidRPr="003229E8">
        <w:rPr>
          <w:rFonts w:ascii="Times New Roman" w:eastAsia="Times New Roman" w:hAnsi="Times New Roman" w:cs="Times New Roman"/>
          <w:sz w:val="28"/>
          <w:szCs w:val="28"/>
          <w:lang w:eastAsia="lv-LV"/>
        </w:rPr>
        <w:t>ne</w:t>
      </w:r>
      <w:r w:rsidR="005252F2" w:rsidRPr="003229E8">
        <w:rPr>
          <w:rFonts w:ascii="Times New Roman" w:eastAsia="Times New Roman" w:hAnsi="Times New Roman" w:cs="Times New Roman"/>
          <w:sz w:val="28"/>
          <w:szCs w:val="28"/>
          <w:lang w:eastAsia="lv-LV"/>
        </w:rPr>
        <w:t xml:space="preserve">pārsniedz Komisijas </w:t>
      </w:r>
      <w:r w:rsidR="004C2C4D" w:rsidRPr="003229E8">
        <w:rPr>
          <w:rFonts w:ascii="Times New Roman" w:eastAsia="Times New Roman" w:hAnsi="Times New Roman" w:cs="Times New Roman"/>
          <w:sz w:val="28"/>
          <w:szCs w:val="28"/>
          <w:lang w:eastAsia="lv-LV"/>
        </w:rPr>
        <w:t>r</w:t>
      </w:r>
      <w:r w:rsidR="005252F2" w:rsidRPr="003229E8">
        <w:rPr>
          <w:rFonts w:ascii="Times New Roman" w:eastAsia="Times New Roman" w:hAnsi="Times New Roman" w:cs="Times New Roman"/>
          <w:sz w:val="28"/>
          <w:szCs w:val="28"/>
          <w:lang w:eastAsia="lv-LV"/>
        </w:rPr>
        <w:t>egulas Nr.</w:t>
      </w:r>
      <w:r w:rsidR="00B20334" w:rsidRPr="003229E8">
        <w:rPr>
          <w:rFonts w:ascii="Times New Roman" w:eastAsia="Times New Roman" w:hAnsi="Times New Roman" w:cs="Times New Roman"/>
          <w:sz w:val="28"/>
          <w:szCs w:val="28"/>
          <w:lang w:eastAsia="lv-LV"/>
        </w:rPr>
        <w:t> </w:t>
      </w:r>
      <w:r w:rsidR="005252F2" w:rsidRPr="003229E8">
        <w:rPr>
          <w:rFonts w:ascii="Times New Roman" w:eastAsia="Times New Roman" w:hAnsi="Times New Roman" w:cs="Times New Roman"/>
          <w:sz w:val="28"/>
          <w:szCs w:val="28"/>
          <w:lang w:eastAsia="lv-LV"/>
        </w:rPr>
        <w:t>651/2014 1.</w:t>
      </w:r>
      <w:r w:rsidR="00B20334" w:rsidRPr="003229E8">
        <w:rPr>
          <w:rFonts w:ascii="Times New Roman" w:eastAsia="Times New Roman" w:hAnsi="Times New Roman" w:cs="Times New Roman"/>
          <w:sz w:val="28"/>
          <w:szCs w:val="28"/>
          <w:lang w:eastAsia="lv-LV"/>
        </w:rPr>
        <w:t> </w:t>
      </w:r>
      <w:r w:rsidR="005252F2" w:rsidRPr="003229E8">
        <w:rPr>
          <w:rFonts w:ascii="Times New Roman" w:eastAsia="Times New Roman" w:hAnsi="Times New Roman" w:cs="Times New Roman"/>
          <w:sz w:val="28"/>
          <w:szCs w:val="28"/>
          <w:lang w:eastAsia="lv-LV"/>
        </w:rPr>
        <w:t>pielikuma 2.</w:t>
      </w:r>
      <w:r w:rsidR="00B20334" w:rsidRPr="003229E8">
        <w:rPr>
          <w:rFonts w:ascii="Times New Roman" w:eastAsia="Times New Roman" w:hAnsi="Times New Roman" w:cs="Times New Roman"/>
          <w:sz w:val="28"/>
          <w:szCs w:val="28"/>
          <w:lang w:eastAsia="lv-LV"/>
        </w:rPr>
        <w:t> </w:t>
      </w:r>
      <w:r w:rsidR="005252F2" w:rsidRPr="003229E8">
        <w:rPr>
          <w:rFonts w:ascii="Times New Roman" w:eastAsia="Times New Roman" w:hAnsi="Times New Roman" w:cs="Times New Roman"/>
          <w:sz w:val="28"/>
          <w:szCs w:val="28"/>
          <w:lang w:eastAsia="lv-LV"/>
        </w:rPr>
        <w:t xml:space="preserve">panta </w:t>
      </w:r>
      <w:r w:rsidR="003656C9" w:rsidRPr="003229E8">
        <w:rPr>
          <w:rFonts w:ascii="Times New Roman" w:eastAsia="Times New Roman" w:hAnsi="Times New Roman" w:cs="Times New Roman"/>
          <w:sz w:val="28"/>
          <w:szCs w:val="28"/>
          <w:lang w:eastAsia="lv-LV"/>
        </w:rPr>
        <w:t>1</w:t>
      </w:r>
      <w:r w:rsidR="005252F2" w:rsidRPr="003229E8">
        <w:rPr>
          <w:rFonts w:ascii="Times New Roman" w:eastAsia="Times New Roman" w:hAnsi="Times New Roman" w:cs="Times New Roman"/>
          <w:sz w:val="28"/>
          <w:szCs w:val="28"/>
          <w:lang w:eastAsia="lv-LV"/>
        </w:rPr>
        <w:t>.</w:t>
      </w:r>
      <w:r w:rsidR="008A6052" w:rsidRPr="003229E8">
        <w:rPr>
          <w:rFonts w:ascii="Times New Roman" w:eastAsia="Times New Roman" w:hAnsi="Times New Roman" w:cs="Times New Roman"/>
          <w:sz w:val="28"/>
          <w:szCs w:val="28"/>
          <w:lang w:eastAsia="lv-LV"/>
        </w:rPr>
        <w:t> </w:t>
      </w:r>
      <w:r w:rsidR="009F5AFA" w:rsidRPr="003229E8">
        <w:rPr>
          <w:rFonts w:ascii="Times New Roman" w:eastAsia="Times New Roman" w:hAnsi="Times New Roman" w:cs="Times New Roman"/>
          <w:sz w:val="28"/>
          <w:szCs w:val="28"/>
          <w:lang w:eastAsia="lv-LV"/>
        </w:rPr>
        <w:t>punktā</w:t>
      </w:r>
      <w:r w:rsidR="005252F2" w:rsidRPr="003229E8">
        <w:rPr>
          <w:rFonts w:ascii="Times New Roman" w:eastAsia="Times New Roman" w:hAnsi="Times New Roman" w:cs="Times New Roman"/>
          <w:sz w:val="28"/>
          <w:szCs w:val="28"/>
          <w:lang w:eastAsia="lv-LV"/>
        </w:rPr>
        <w:t xml:space="preserve"> noteiktos kritērijus</w:t>
      </w:r>
      <w:r w:rsidR="00B20334" w:rsidRPr="003229E8">
        <w:rPr>
          <w:rFonts w:ascii="Times New Roman" w:hAnsi="Times New Roman" w:cs="Times New Roman"/>
          <w:sz w:val="28"/>
          <w:szCs w:val="28"/>
        </w:rPr>
        <w:t>.</w:t>
      </w:r>
      <w:r w:rsidR="008A6052" w:rsidRPr="003229E8">
        <w:rPr>
          <w:rFonts w:ascii="Times New Roman" w:hAnsi="Times New Roman" w:cs="Times New Roman"/>
          <w:sz w:val="28"/>
          <w:szCs w:val="28"/>
        </w:rPr>
        <w:t xml:space="preserve"> </w:t>
      </w:r>
      <w:r w:rsidR="005252F2" w:rsidRPr="003229E8">
        <w:rPr>
          <w:rFonts w:ascii="Times New Roman" w:hAnsi="Times New Roman" w:cs="Times New Roman"/>
          <w:sz w:val="28"/>
          <w:szCs w:val="28"/>
        </w:rPr>
        <w:t>Vienlaikus uzņēmums Komisijas regulas Nr</w:t>
      </w:r>
      <w:r w:rsidR="00B20334" w:rsidRPr="003229E8">
        <w:rPr>
          <w:rFonts w:ascii="Times New Roman" w:hAnsi="Times New Roman" w:cs="Times New Roman"/>
          <w:sz w:val="28"/>
          <w:szCs w:val="28"/>
        </w:rPr>
        <w:t>.</w:t>
      </w:r>
      <w:r w:rsidR="005252F2" w:rsidRPr="003229E8">
        <w:rPr>
          <w:rFonts w:ascii="Times New Roman" w:hAnsi="Times New Roman" w:cs="Times New Roman"/>
          <w:sz w:val="28"/>
          <w:szCs w:val="28"/>
        </w:rPr>
        <w:t> </w:t>
      </w:r>
      <w:hyperlink r:id="rId15" w:tgtFrame="_blank" w:history="1">
        <w:r w:rsidR="005252F2" w:rsidRPr="003229E8">
          <w:rPr>
            <w:rStyle w:val="Hyperlink"/>
            <w:rFonts w:ascii="Times New Roman" w:hAnsi="Times New Roman" w:cs="Times New Roman"/>
            <w:color w:val="auto"/>
            <w:sz w:val="28"/>
            <w:szCs w:val="28"/>
            <w:u w:val="none"/>
          </w:rPr>
          <w:t>651/2014</w:t>
        </w:r>
      </w:hyperlink>
      <w:r w:rsidR="00B20334" w:rsidRPr="003229E8">
        <w:rPr>
          <w:rFonts w:ascii="Times New Roman" w:hAnsi="Times New Roman" w:cs="Times New Roman"/>
          <w:sz w:val="28"/>
          <w:szCs w:val="28"/>
        </w:rPr>
        <w:t xml:space="preserve"> </w:t>
      </w:r>
      <w:r w:rsidR="005252F2" w:rsidRPr="003229E8">
        <w:rPr>
          <w:rFonts w:ascii="Times New Roman" w:hAnsi="Times New Roman" w:cs="Times New Roman"/>
          <w:sz w:val="28"/>
          <w:szCs w:val="28"/>
        </w:rPr>
        <w:t>I pielikuma 3</w:t>
      </w:r>
      <w:r w:rsidR="00B20334" w:rsidRPr="003229E8">
        <w:rPr>
          <w:rFonts w:ascii="Times New Roman" w:hAnsi="Times New Roman" w:cs="Times New Roman"/>
          <w:sz w:val="28"/>
          <w:szCs w:val="28"/>
        </w:rPr>
        <w:t>. </w:t>
      </w:r>
      <w:r w:rsidR="005252F2" w:rsidRPr="003229E8">
        <w:rPr>
          <w:rFonts w:ascii="Times New Roman" w:hAnsi="Times New Roman" w:cs="Times New Roman"/>
          <w:sz w:val="28"/>
          <w:szCs w:val="28"/>
        </w:rPr>
        <w:t>panta 3</w:t>
      </w:r>
      <w:r w:rsidR="00B20334" w:rsidRPr="003229E8">
        <w:rPr>
          <w:rFonts w:ascii="Times New Roman" w:hAnsi="Times New Roman" w:cs="Times New Roman"/>
          <w:sz w:val="28"/>
          <w:szCs w:val="28"/>
        </w:rPr>
        <w:t>. </w:t>
      </w:r>
      <w:r w:rsidR="005252F2" w:rsidRPr="003229E8">
        <w:rPr>
          <w:rFonts w:ascii="Times New Roman" w:hAnsi="Times New Roman" w:cs="Times New Roman"/>
          <w:sz w:val="28"/>
          <w:szCs w:val="28"/>
        </w:rPr>
        <w:t>punkta izpratnē iesniedz informāciju, kas ļauj pārliecināties par tā atbilstību šo noteikumu</w:t>
      </w:r>
      <w:r w:rsidR="00594E8F" w:rsidRPr="003229E8">
        <w:rPr>
          <w:rFonts w:ascii="Times New Roman" w:hAnsi="Times New Roman" w:cs="Times New Roman"/>
          <w:sz w:val="28"/>
          <w:szCs w:val="28"/>
        </w:rPr>
        <w:t xml:space="preserve"> </w:t>
      </w:r>
      <w:hyperlink r:id="rId16" w:anchor="p21" w:history="1">
        <w:r w:rsidR="003656C9" w:rsidRPr="003229E8">
          <w:rPr>
            <w:rStyle w:val="Hyperlink"/>
            <w:rFonts w:ascii="Times New Roman" w:hAnsi="Times New Roman" w:cs="Times New Roman"/>
            <w:color w:val="auto"/>
            <w:sz w:val="28"/>
            <w:szCs w:val="28"/>
            <w:u w:val="none"/>
          </w:rPr>
          <w:t>16</w:t>
        </w:r>
        <w:r w:rsidR="005252F2" w:rsidRPr="003229E8">
          <w:rPr>
            <w:rStyle w:val="Hyperlink"/>
            <w:rFonts w:ascii="Times New Roman" w:hAnsi="Times New Roman" w:cs="Times New Roman"/>
            <w:color w:val="auto"/>
            <w:sz w:val="28"/>
            <w:szCs w:val="28"/>
            <w:u w:val="none"/>
          </w:rPr>
          <w:t>.</w:t>
        </w:r>
      </w:hyperlink>
      <w:r w:rsidR="005252F2" w:rsidRPr="003229E8">
        <w:rPr>
          <w:rStyle w:val="Hyperlink"/>
          <w:rFonts w:ascii="Times New Roman" w:hAnsi="Times New Roman" w:cs="Times New Roman"/>
          <w:color w:val="auto"/>
          <w:sz w:val="28"/>
          <w:szCs w:val="28"/>
          <w:u w:val="none"/>
        </w:rPr>
        <w:t>2</w:t>
      </w:r>
      <w:r w:rsidR="00B20334" w:rsidRPr="003229E8">
        <w:rPr>
          <w:rStyle w:val="Hyperlink"/>
          <w:rFonts w:ascii="Times New Roman" w:hAnsi="Times New Roman" w:cs="Times New Roman"/>
          <w:color w:val="auto"/>
          <w:sz w:val="28"/>
          <w:szCs w:val="28"/>
          <w:u w:val="none"/>
        </w:rPr>
        <w:t>. </w:t>
      </w:r>
      <w:r w:rsidR="005252F2" w:rsidRPr="003229E8">
        <w:rPr>
          <w:rStyle w:val="Hyperlink"/>
          <w:rFonts w:ascii="Times New Roman" w:hAnsi="Times New Roman" w:cs="Times New Roman"/>
          <w:color w:val="auto"/>
          <w:sz w:val="28"/>
          <w:szCs w:val="28"/>
          <w:u w:val="none"/>
        </w:rPr>
        <w:t>apakš</w:t>
      </w:r>
      <w:r w:rsidR="005252F2" w:rsidRPr="003229E8">
        <w:rPr>
          <w:rFonts w:ascii="Times New Roman" w:hAnsi="Times New Roman" w:cs="Times New Roman"/>
          <w:sz w:val="28"/>
          <w:szCs w:val="28"/>
        </w:rPr>
        <w:t>punktā minētajām prasībām;</w:t>
      </w:r>
    </w:p>
    <w:p w14:paraId="2DB6B186" w14:textId="3CB463B5" w:rsidR="00727F97" w:rsidRPr="003229E8" w:rsidRDefault="005252F2" w:rsidP="00B20334">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8"/>
          <w:szCs w:val="28"/>
          <w:lang w:eastAsia="lv-LV"/>
        </w:rPr>
      </w:pPr>
      <w:r w:rsidRPr="003229E8">
        <w:rPr>
          <w:rFonts w:ascii="Times New Roman" w:eastAsia="Times New Roman" w:hAnsi="Times New Roman" w:cs="Times New Roman"/>
          <w:sz w:val="28"/>
          <w:szCs w:val="28"/>
          <w:lang w:eastAsia="lv-LV"/>
        </w:rPr>
        <w:t>9.4.3</w:t>
      </w:r>
      <w:r w:rsidR="00B20334" w:rsidRPr="003229E8">
        <w:rPr>
          <w:rFonts w:ascii="Times New Roman" w:eastAsia="Times New Roman" w:hAnsi="Times New Roman" w:cs="Times New Roman"/>
          <w:sz w:val="28"/>
          <w:szCs w:val="28"/>
          <w:lang w:eastAsia="lv-LV"/>
        </w:rPr>
        <w:t>. </w:t>
      </w:r>
      <w:r w:rsidRPr="003229E8">
        <w:rPr>
          <w:rFonts w:ascii="Times New Roman" w:hAnsi="Times New Roman" w:cs="Times New Roman"/>
          <w:sz w:val="28"/>
          <w:szCs w:val="28"/>
        </w:rPr>
        <w:t xml:space="preserve">uzņēmums </w:t>
      </w:r>
      <w:r w:rsidRPr="003229E8">
        <w:rPr>
          <w:rFonts w:ascii="Times New Roman" w:eastAsia="Times New Roman" w:hAnsi="Times New Roman" w:cs="Times New Roman"/>
          <w:sz w:val="28"/>
          <w:szCs w:val="28"/>
          <w:lang w:eastAsia="lv-LV"/>
        </w:rPr>
        <w:t xml:space="preserve">ir </w:t>
      </w:r>
      <w:r w:rsidR="004C2C4D" w:rsidRPr="003229E8">
        <w:rPr>
          <w:rFonts w:ascii="Times New Roman" w:eastAsia="Times New Roman" w:hAnsi="Times New Roman" w:cs="Times New Roman"/>
          <w:sz w:val="28"/>
          <w:szCs w:val="28"/>
          <w:lang w:eastAsia="lv-LV"/>
        </w:rPr>
        <w:t>liels</w:t>
      </w:r>
      <w:r w:rsidRPr="003229E8">
        <w:rPr>
          <w:rFonts w:ascii="Times New Roman" w:eastAsia="Times New Roman" w:hAnsi="Times New Roman" w:cs="Times New Roman"/>
          <w:sz w:val="28"/>
          <w:szCs w:val="28"/>
          <w:lang w:eastAsia="lv-LV"/>
        </w:rPr>
        <w:t xml:space="preserve"> uzņēmums saskaņā ar Komisijas </w:t>
      </w:r>
      <w:r w:rsidR="004C2C4D" w:rsidRPr="003229E8">
        <w:rPr>
          <w:rFonts w:ascii="Times New Roman" w:eastAsia="Times New Roman" w:hAnsi="Times New Roman" w:cs="Times New Roman"/>
          <w:sz w:val="28"/>
          <w:szCs w:val="28"/>
          <w:lang w:eastAsia="lv-LV"/>
        </w:rPr>
        <w:t>r</w:t>
      </w:r>
      <w:r w:rsidRPr="003229E8">
        <w:rPr>
          <w:rFonts w:ascii="Times New Roman" w:eastAsia="Times New Roman" w:hAnsi="Times New Roman" w:cs="Times New Roman"/>
          <w:sz w:val="28"/>
          <w:szCs w:val="28"/>
          <w:lang w:eastAsia="lv-LV"/>
        </w:rPr>
        <w:t>egulas Nr</w:t>
      </w:r>
      <w:r w:rsidR="00B20334" w:rsidRPr="003229E8">
        <w:rPr>
          <w:rFonts w:ascii="Times New Roman" w:eastAsia="Times New Roman" w:hAnsi="Times New Roman" w:cs="Times New Roman"/>
          <w:sz w:val="28"/>
          <w:szCs w:val="28"/>
          <w:lang w:eastAsia="lv-LV"/>
        </w:rPr>
        <w:t>. </w:t>
      </w:r>
      <w:r w:rsidRPr="003229E8">
        <w:rPr>
          <w:rFonts w:ascii="Times New Roman" w:eastAsia="Times New Roman" w:hAnsi="Times New Roman" w:cs="Times New Roman"/>
          <w:sz w:val="28"/>
          <w:szCs w:val="28"/>
          <w:lang w:eastAsia="lv-LV"/>
        </w:rPr>
        <w:t>651/2014 2.</w:t>
      </w:r>
      <w:r w:rsidR="00594E8F" w:rsidRPr="003229E8">
        <w:rPr>
          <w:rFonts w:ascii="Times New Roman" w:eastAsia="Times New Roman" w:hAnsi="Times New Roman" w:cs="Times New Roman"/>
          <w:sz w:val="28"/>
          <w:szCs w:val="28"/>
          <w:lang w:eastAsia="lv-LV"/>
        </w:rPr>
        <w:t> </w:t>
      </w:r>
      <w:r w:rsidRPr="003229E8">
        <w:rPr>
          <w:rFonts w:ascii="Times New Roman" w:eastAsia="Times New Roman" w:hAnsi="Times New Roman" w:cs="Times New Roman"/>
          <w:sz w:val="28"/>
          <w:szCs w:val="28"/>
          <w:lang w:eastAsia="lv-LV"/>
        </w:rPr>
        <w:t>panta 24.</w:t>
      </w:r>
      <w:r w:rsidR="00594E8F" w:rsidRPr="003229E8">
        <w:rPr>
          <w:rFonts w:ascii="Times New Roman" w:eastAsia="Times New Roman" w:hAnsi="Times New Roman" w:cs="Times New Roman"/>
          <w:sz w:val="28"/>
          <w:szCs w:val="28"/>
          <w:lang w:eastAsia="lv-LV"/>
        </w:rPr>
        <w:t> </w:t>
      </w:r>
      <w:r w:rsidRPr="003229E8">
        <w:rPr>
          <w:rFonts w:ascii="Times New Roman" w:eastAsia="Times New Roman" w:hAnsi="Times New Roman" w:cs="Times New Roman"/>
          <w:sz w:val="28"/>
          <w:szCs w:val="28"/>
          <w:lang w:eastAsia="lv-LV"/>
        </w:rPr>
        <w:t>punktu</w:t>
      </w:r>
      <w:r w:rsidR="00B20334" w:rsidRPr="003229E8">
        <w:rPr>
          <w:rFonts w:ascii="Times New Roman" w:hAnsi="Times New Roman" w:cs="Times New Roman"/>
          <w:sz w:val="28"/>
          <w:szCs w:val="28"/>
          <w:shd w:val="clear" w:color="auto" w:fill="FFFFFF"/>
        </w:rPr>
        <w:t xml:space="preserve">. </w:t>
      </w:r>
      <w:r w:rsidR="00727F97" w:rsidRPr="003229E8">
        <w:rPr>
          <w:rFonts w:ascii="Times New Roman" w:hAnsi="Times New Roman" w:cs="Times New Roman"/>
          <w:sz w:val="28"/>
          <w:szCs w:val="28"/>
        </w:rPr>
        <w:t xml:space="preserve">Vienlaikus </w:t>
      </w:r>
      <w:r w:rsidR="008B1331" w:rsidRPr="003229E8">
        <w:rPr>
          <w:rFonts w:ascii="Times New Roman" w:hAnsi="Times New Roman" w:cs="Times New Roman"/>
          <w:sz w:val="28"/>
          <w:szCs w:val="28"/>
        </w:rPr>
        <w:t>uzņēmums</w:t>
      </w:r>
      <w:r w:rsidR="00727F97" w:rsidRPr="003229E8">
        <w:rPr>
          <w:rFonts w:ascii="Times New Roman" w:hAnsi="Times New Roman" w:cs="Times New Roman"/>
          <w:sz w:val="28"/>
          <w:szCs w:val="28"/>
        </w:rPr>
        <w:t xml:space="preserve"> Komisijas regulas Nr</w:t>
      </w:r>
      <w:r w:rsidR="00B20334" w:rsidRPr="003229E8">
        <w:rPr>
          <w:rFonts w:ascii="Times New Roman" w:hAnsi="Times New Roman" w:cs="Times New Roman"/>
          <w:sz w:val="28"/>
          <w:szCs w:val="28"/>
        </w:rPr>
        <w:t>. </w:t>
      </w:r>
      <w:hyperlink r:id="rId17" w:tgtFrame="_blank" w:history="1">
        <w:r w:rsidR="00727F97" w:rsidRPr="003229E8">
          <w:rPr>
            <w:rStyle w:val="Hyperlink"/>
            <w:rFonts w:ascii="Times New Roman" w:hAnsi="Times New Roman" w:cs="Times New Roman"/>
            <w:color w:val="auto"/>
            <w:sz w:val="28"/>
            <w:szCs w:val="28"/>
            <w:u w:val="none"/>
          </w:rPr>
          <w:t>651/2014</w:t>
        </w:r>
      </w:hyperlink>
      <w:r w:rsidR="00B20334" w:rsidRPr="003229E8">
        <w:rPr>
          <w:rFonts w:ascii="Times New Roman" w:hAnsi="Times New Roman" w:cs="Times New Roman"/>
          <w:sz w:val="28"/>
          <w:szCs w:val="28"/>
        </w:rPr>
        <w:t xml:space="preserve"> </w:t>
      </w:r>
      <w:r w:rsidR="00727F97" w:rsidRPr="003229E8">
        <w:rPr>
          <w:rFonts w:ascii="Times New Roman" w:hAnsi="Times New Roman" w:cs="Times New Roman"/>
          <w:sz w:val="28"/>
          <w:szCs w:val="28"/>
        </w:rPr>
        <w:t>I pielikuma 3</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panta 3</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punkta izpratnē iesniedz informāciju, kas ļauj pārliecināties par tā atbilstību šo noteikumu</w:t>
      </w:r>
      <w:r w:rsidR="00B20334" w:rsidRPr="003229E8">
        <w:rPr>
          <w:rFonts w:ascii="Times New Roman" w:hAnsi="Times New Roman" w:cs="Times New Roman"/>
          <w:sz w:val="28"/>
          <w:szCs w:val="28"/>
        </w:rPr>
        <w:t xml:space="preserve"> </w:t>
      </w:r>
      <w:hyperlink r:id="rId18" w:anchor="p21" w:history="1">
        <w:r w:rsidR="003656C9" w:rsidRPr="003229E8">
          <w:rPr>
            <w:rStyle w:val="Hyperlink"/>
            <w:rFonts w:ascii="Times New Roman" w:hAnsi="Times New Roman" w:cs="Times New Roman"/>
            <w:color w:val="auto"/>
            <w:sz w:val="28"/>
            <w:szCs w:val="28"/>
            <w:u w:val="none"/>
          </w:rPr>
          <w:t>16</w:t>
        </w:r>
        <w:r w:rsidR="00727F97" w:rsidRPr="003229E8">
          <w:rPr>
            <w:rStyle w:val="Hyperlink"/>
            <w:rFonts w:ascii="Times New Roman" w:hAnsi="Times New Roman" w:cs="Times New Roman"/>
            <w:color w:val="auto"/>
            <w:sz w:val="28"/>
            <w:szCs w:val="28"/>
            <w:u w:val="none"/>
          </w:rPr>
          <w:t>.</w:t>
        </w:r>
      </w:hyperlink>
      <w:r w:rsidR="008B1331" w:rsidRPr="003229E8">
        <w:rPr>
          <w:rStyle w:val="Hyperlink"/>
          <w:rFonts w:ascii="Times New Roman" w:hAnsi="Times New Roman" w:cs="Times New Roman"/>
          <w:color w:val="auto"/>
          <w:sz w:val="28"/>
          <w:szCs w:val="28"/>
          <w:u w:val="none"/>
        </w:rPr>
        <w:t>2</w:t>
      </w:r>
      <w:r w:rsidR="00B20334" w:rsidRPr="003229E8">
        <w:rPr>
          <w:rStyle w:val="Hyperlink"/>
          <w:rFonts w:ascii="Times New Roman" w:hAnsi="Times New Roman" w:cs="Times New Roman"/>
          <w:color w:val="auto"/>
          <w:sz w:val="28"/>
          <w:szCs w:val="28"/>
          <w:u w:val="none"/>
        </w:rPr>
        <w:t>. </w:t>
      </w:r>
      <w:r w:rsidR="008B1331" w:rsidRPr="003229E8">
        <w:rPr>
          <w:rStyle w:val="Hyperlink"/>
          <w:rFonts w:ascii="Times New Roman" w:hAnsi="Times New Roman" w:cs="Times New Roman"/>
          <w:color w:val="auto"/>
          <w:sz w:val="28"/>
          <w:szCs w:val="28"/>
          <w:u w:val="none"/>
        </w:rPr>
        <w:t>apakš</w:t>
      </w:r>
      <w:r w:rsidR="00727F97" w:rsidRPr="003229E8">
        <w:rPr>
          <w:rFonts w:ascii="Times New Roman" w:hAnsi="Times New Roman" w:cs="Times New Roman"/>
          <w:sz w:val="28"/>
          <w:szCs w:val="28"/>
        </w:rPr>
        <w:t>punktā minētajām prasībām;</w:t>
      </w:r>
    </w:p>
    <w:p w14:paraId="54C53DC4" w14:textId="4C0DDF10" w:rsidR="00727F97"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9.5</w:t>
      </w:r>
      <w:r w:rsidR="00B20334" w:rsidRPr="003229E8">
        <w:rPr>
          <w:sz w:val="28"/>
          <w:szCs w:val="28"/>
        </w:rPr>
        <w:t>. </w:t>
      </w:r>
      <w:r w:rsidRPr="003229E8">
        <w:rPr>
          <w:sz w:val="28"/>
          <w:szCs w:val="28"/>
        </w:rPr>
        <w:t>iepriekš saņemtā un plānotā atbalsta apmērs, kas izsniegts saskaņā ar Eiropas Komisijas 2020</w:t>
      </w:r>
      <w:r w:rsidR="00B20334" w:rsidRPr="003229E8">
        <w:rPr>
          <w:sz w:val="28"/>
          <w:szCs w:val="28"/>
        </w:rPr>
        <w:t>. </w:t>
      </w:r>
      <w:r w:rsidRPr="003229E8">
        <w:rPr>
          <w:sz w:val="28"/>
          <w:szCs w:val="28"/>
        </w:rPr>
        <w:t>gada 19</w:t>
      </w:r>
      <w:r w:rsidR="00B20334" w:rsidRPr="003229E8">
        <w:rPr>
          <w:sz w:val="28"/>
          <w:szCs w:val="28"/>
        </w:rPr>
        <w:t>. </w:t>
      </w:r>
      <w:r w:rsidRPr="003229E8">
        <w:rPr>
          <w:sz w:val="28"/>
          <w:szCs w:val="28"/>
        </w:rPr>
        <w:t xml:space="preserve">marta paziņojumu "Pagaidu regulējums valsts </w:t>
      </w:r>
      <w:r w:rsidRPr="003229E8">
        <w:rPr>
          <w:spacing w:val="-2"/>
          <w:sz w:val="28"/>
          <w:szCs w:val="28"/>
        </w:rPr>
        <w:t>atbalsta pasākumiem, ar ko atbalsta ekonomiku pašreizējā Covid-19 uzliesmojuma</w:t>
      </w:r>
      <w:r w:rsidRPr="003229E8">
        <w:rPr>
          <w:sz w:val="28"/>
          <w:szCs w:val="28"/>
        </w:rPr>
        <w:t xml:space="preserve"> situācijā" (C(2020)1863)</w:t>
      </w:r>
      <w:r w:rsidR="008B1331" w:rsidRPr="003229E8">
        <w:rPr>
          <w:sz w:val="28"/>
          <w:szCs w:val="28"/>
        </w:rPr>
        <w:t xml:space="preserve"> (turpmāk</w:t>
      </w:r>
      <w:r w:rsidR="00B20334" w:rsidRPr="003229E8">
        <w:rPr>
          <w:sz w:val="28"/>
          <w:szCs w:val="28"/>
        </w:rPr>
        <w:t xml:space="preserve"> – </w:t>
      </w:r>
      <w:r w:rsidR="008B1331" w:rsidRPr="003229E8">
        <w:rPr>
          <w:sz w:val="28"/>
          <w:szCs w:val="28"/>
        </w:rPr>
        <w:t>Pagaidu regulējums)</w:t>
      </w:r>
      <w:r w:rsidRPr="003229E8">
        <w:rPr>
          <w:sz w:val="28"/>
          <w:szCs w:val="28"/>
        </w:rPr>
        <w:t xml:space="preserve">, tā piešķiršanas datums, atbalsta sniedzēja nosaukums un Ministru kabineta noteikumi, ar kuriem saskaņā atbalstu piešķir vai plāno piešķirt, lai </w:t>
      </w:r>
      <w:r w:rsidR="008B1331" w:rsidRPr="003229E8">
        <w:rPr>
          <w:sz w:val="28"/>
          <w:szCs w:val="28"/>
        </w:rPr>
        <w:t>Valsts ieņēmumu dienests</w:t>
      </w:r>
      <w:r w:rsidRPr="003229E8">
        <w:rPr>
          <w:sz w:val="28"/>
          <w:szCs w:val="28"/>
        </w:rPr>
        <w:t xml:space="preserve"> varētu pārliecināties, ka atbalsts </w:t>
      </w:r>
      <w:r w:rsidR="0089465E" w:rsidRPr="003229E8">
        <w:rPr>
          <w:sz w:val="28"/>
          <w:szCs w:val="28"/>
        </w:rPr>
        <w:t>saistīt</w:t>
      </w:r>
      <w:r w:rsidR="00D10F07" w:rsidRPr="003229E8">
        <w:rPr>
          <w:sz w:val="28"/>
          <w:szCs w:val="28"/>
        </w:rPr>
        <w:t>u</w:t>
      </w:r>
      <w:r w:rsidR="0089465E" w:rsidRPr="003229E8">
        <w:rPr>
          <w:sz w:val="28"/>
          <w:szCs w:val="28"/>
        </w:rPr>
        <w:t xml:space="preserve"> personu grupai </w:t>
      </w:r>
      <w:r w:rsidRPr="003229E8">
        <w:rPr>
          <w:sz w:val="28"/>
          <w:szCs w:val="28"/>
        </w:rPr>
        <w:t>nepārsniedz 800 000 </w:t>
      </w:r>
      <w:proofErr w:type="spellStart"/>
      <w:r w:rsidRPr="003229E8">
        <w:rPr>
          <w:i/>
          <w:iCs/>
          <w:sz w:val="28"/>
          <w:szCs w:val="28"/>
        </w:rPr>
        <w:t>euro</w:t>
      </w:r>
      <w:proofErr w:type="spellEnd"/>
      <w:r w:rsidR="00FC6293" w:rsidRPr="003229E8">
        <w:rPr>
          <w:i/>
          <w:iCs/>
          <w:sz w:val="28"/>
          <w:szCs w:val="28"/>
        </w:rPr>
        <w:t xml:space="preserve"> </w:t>
      </w:r>
      <w:r w:rsidR="00FC6293" w:rsidRPr="003229E8">
        <w:rPr>
          <w:sz w:val="28"/>
          <w:szCs w:val="28"/>
        </w:rPr>
        <w:t>vai 120 000</w:t>
      </w:r>
      <w:r w:rsidR="00594E8F" w:rsidRPr="003229E8">
        <w:rPr>
          <w:sz w:val="28"/>
          <w:szCs w:val="28"/>
        </w:rPr>
        <w:t> </w:t>
      </w:r>
      <w:proofErr w:type="spellStart"/>
      <w:r w:rsidR="00FC6293" w:rsidRPr="003229E8">
        <w:rPr>
          <w:i/>
          <w:sz w:val="28"/>
          <w:szCs w:val="28"/>
        </w:rPr>
        <w:t>euro</w:t>
      </w:r>
      <w:proofErr w:type="spellEnd"/>
      <w:r w:rsidR="00FC6293" w:rsidRPr="003229E8">
        <w:rPr>
          <w:sz w:val="28"/>
          <w:szCs w:val="28"/>
        </w:rPr>
        <w:t xml:space="preserve"> atbilstoši šo noteikumu 6</w:t>
      </w:r>
      <w:r w:rsidR="00B20334" w:rsidRPr="003229E8">
        <w:rPr>
          <w:sz w:val="28"/>
          <w:szCs w:val="28"/>
        </w:rPr>
        <w:t>. un</w:t>
      </w:r>
      <w:r w:rsidR="00FC6293" w:rsidRPr="003229E8">
        <w:rPr>
          <w:sz w:val="28"/>
          <w:szCs w:val="28"/>
        </w:rPr>
        <w:t xml:space="preserve"> 7.</w:t>
      </w:r>
      <w:r w:rsidR="00594E8F" w:rsidRPr="003229E8">
        <w:rPr>
          <w:sz w:val="28"/>
          <w:szCs w:val="28"/>
        </w:rPr>
        <w:t> </w:t>
      </w:r>
      <w:r w:rsidR="00FC6293" w:rsidRPr="003229E8">
        <w:rPr>
          <w:sz w:val="28"/>
          <w:szCs w:val="28"/>
        </w:rPr>
        <w:t>punkt</w:t>
      </w:r>
      <w:r w:rsidR="00FC3A19" w:rsidRPr="003229E8">
        <w:rPr>
          <w:sz w:val="28"/>
          <w:szCs w:val="28"/>
        </w:rPr>
        <w:t>am</w:t>
      </w:r>
      <w:r w:rsidRPr="003229E8">
        <w:rPr>
          <w:sz w:val="28"/>
          <w:szCs w:val="28"/>
        </w:rPr>
        <w:t>;</w:t>
      </w:r>
    </w:p>
    <w:p w14:paraId="22EEC31A" w14:textId="4194A221" w:rsidR="005274C2"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9.</w:t>
      </w:r>
      <w:r w:rsidR="005D0B5C" w:rsidRPr="003229E8">
        <w:rPr>
          <w:sz w:val="28"/>
          <w:szCs w:val="28"/>
        </w:rPr>
        <w:t>6</w:t>
      </w:r>
      <w:r w:rsidR="00B20334" w:rsidRPr="003229E8">
        <w:rPr>
          <w:sz w:val="28"/>
          <w:szCs w:val="28"/>
        </w:rPr>
        <w:t>. </w:t>
      </w:r>
      <w:r w:rsidRPr="003229E8">
        <w:rPr>
          <w:sz w:val="28"/>
          <w:szCs w:val="28"/>
        </w:rPr>
        <w:t>aizpildīta mazo un vidējo uzņēmumu deklarācija;</w:t>
      </w:r>
    </w:p>
    <w:p w14:paraId="218484F0" w14:textId="2DE9F27B" w:rsidR="005274C2" w:rsidRPr="003229E8" w:rsidRDefault="00727F97" w:rsidP="00B20334">
      <w:pPr>
        <w:pStyle w:val="tv213"/>
        <w:shd w:val="clear" w:color="auto" w:fill="FFFFFF"/>
        <w:spacing w:before="0" w:beforeAutospacing="0" w:after="0" w:afterAutospacing="0"/>
        <w:ind w:firstLine="709"/>
        <w:jc w:val="both"/>
        <w:rPr>
          <w:sz w:val="28"/>
          <w:szCs w:val="28"/>
        </w:rPr>
      </w:pPr>
      <w:r w:rsidRPr="003229E8">
        <w:rPr>
          <w:sz w:val="28"/>
          <w:szCs w:val="28"/>
        </w:rPr>
        <w:t>9.</w:t>
      </w:r>
      <w:r w:rsidR="005D0B5C" w:rsidRPr="003229E8">
        <w:rPr>
          <w:sz w:val="28"/>
          <w:szCs w:val="28"/>
        </w:rPr>
        <w:t>7</w:t>
      </w:r>
      <w:r w:rsidR="00B20334" w:rsidRPr="003229E8">
        <w:rPr>
          <w:sz w:val="28"/>
          <w:szCs w:val="28"/>
        </w:rPr>
        <w:t>. </w:t>
      </w:r>
      <w:r w:rsidRPr="003229E8">
        <w:rPr>
          <w:sz w:val="28"/>
          <w:szCs w:val="28"/>
        </w:rPr>
        <w:t xml:space="preserve">apliecinājums, ka </w:t>
      </w:r>
      <w:r w:rsidR="004A35CE" w:rsidRPr="003229E8">
        <w:rPr>
          <w:sz w:val="28"/>
          <w:szCs w:val="28"/>
        </w:rPr>
        <w:t>uzņēmums</w:t>
      </w:r>
      <w:r w:rsidRPr="003229E8">
        <w:rPr>
          <w:sz w:val="28"/>
          <w:szCs w:val="28"/>
        </w:rPr>
        <w:t xml:space="preserve"> iepriekš nav saņēmis, kā arī neplāno pieteikties </w:t>
      </w:r>
      <w:r w:rsidR="005274C2" w:rsidRPr="003229E8">
        <w:rPr>
          <w:sz w:val="28"/>
          <w:szCs w:val="28"/>
        </w:rPr>
        <w:t xml:space="preserve">citam </w:t>
      </w:r>
      <w:r w:rsidRPr="003229E8">
        <w:rPr>
          <w:sz w:val="28"/>
          <w:szCs w:val="28"/>
        </w:rPr>
        <w:t>atbalstam par vienām un tām pašām attiecināmajām izmaksām;</w:t>
      </w:r>
    </w:p>
    <w:p w14:paraId="6B85A93D" w14:textId="56B2C2DE" w:rsidR="00A02FAB" w:rsidRPr="003229E8" w:rsidRDefault="00727F97" w:rsidP="00B20334">
      <w:pPr>
        <w:pStyle w:val="tv213"/>
        <w:shd w:val="clear" w:color="auto" w:fill="FFFFFF"/>
        <w:spacing w:before="0" w:beforeAutospacing="0" w:after="0" w:afterAutospacing="0"/>
        <w:ind w:firstLine="709"/>
        <w:jc w:val="both"/>
        <w:rPr>
          <w:sz w:val="28"/>
          <w:szCs w:val="28"/>
        </w:rPr>
      </w:pPr>
      <w:r w:rsidRPr="003229E8">
        <w:rPr>
          <w:spacing w:val="-2"/>
          <w:sz w:val="28"/>
          <w:szCs w:val="28"/>
        </w:rPr>
        <w:t>9.</w:t>
      </w:r>
      <w:r w:rsidR="005D0B5C" w:rsidRPr="003229E8">
        <w:rPr>
          <w:spacing w:val="-2"/>
          <w:sz w:val="28"/>
          <w:szCs w:val="28"/>
        </w:rPr>
        <w:t>8</w:t>
      </w:r>
      <w:r w:rsidR="00B20334" w:rsidRPr="003229E8">
        <w:rPr>
          <w:spacing w:val="-2"/>
          <w:sz w:val="28"/>
          <w:szCs w:val="28"/>
        </w:rPr>
        <w:t>. </w:t>
      </w:r>
      <w:r w:rsidRPr="003229E8">
        <w:rPr>
          <w:spacing w:val="-2"/>
          <w:sz w:val="28"/>
          <w:szCs w:val="28"/>
        </w:rPr>
        <w:t>apliecinājums, ka lauksaimniecības produktu pārstrādes vai tirdzniecības</w:t>
      </w:r>
      <w:r w:rsidRPr="003229E8">
        <w:rPr>
          <w:sz w:val="28"/>
          <w:szCs w:val="28"/>
        </w:rPr>
        <w:t xml:space="preserve"> nozares </w:t>
      </w:r>
      <w:r w:rsidR="004A35CE" w:rsidRPr="003229E8">
        <w:rPr>
          <w:sz w:val="28"/>
          <w:szCs w:val="28"/>
        </w:rPr>
        <w:t>uzņēmums</w:t>
      </w:r>
      <w:r w:rsidRPr="003229E8">
        <w:rPr>
          <w:sz w:val="28"/>
          <w:szCs w:val="28"/>
        </w:rPr>
        <w:t xml:space="preserve"> atbilst Pagaidu regulējum</w:t>
      </w:r>
      <w:r w:rsidR="004A35CE" w:rsidRPr="003229E8">
        <w:rPr>
          <w:sz w:val="28"/>
          <w:szCs w:val="28"/>
        </w:rPr>
        <w:t>a</w:t>
      </w:r>
      <w:r w:rsidRPr="003229E8">
        <w:rPr>
          <w:sz w:val="28"/>
          <w:szCs w:val="28"/>
        </w:rPr>
        <w:t xml:space="preserve"> 22</w:t>
      </w:r>
      <w:r w:rsidR="00B20334" w:rsidRPr="003229E8">
        <w:rPr>
          <w:sz w:val="28"/>
          <w:szCs w:val="28"/>
        </w:rPr>
        <w:t>. </w:t>
      </w:r>
      <w:r w:rsidRPr="003229E8">
        <w:rPr>
          <w:sz w:val="28"/>
          <w:szCs w:val="28"/>
        </w:rPr>
        <w:t>punkta "e"</w:t>
      </w:r>
      <w:r w:rsidR="00594E8F" w:rsidRPr="003229E8">
        <w:rPr>
          <w:sz w:val="28"/>
          <w:szCs w:val="28"/>
        </w:rPr>
        <w:t> </w:t>
      </w:r>
      <w:r w:rsidRPr="003229E8">
        <w:rPr>
          <w:sz w:val="28"/>
          <w:szCs w:val="28"/>
        </w:rPr>
        <w:t xml:space="preserve">apakšpunktā minētajiem </w:t>
      </w:r>
      <w:r w:rsidR="005274C2" w:rsidRPr="003229E8">
        <w:rPr>
          <w:sz w:val="28"/>
          <w:szCs w:val="28"/>
        </w:rPr>
        <w:t>kritērijiem</w:t>
      </w:r>
      <w:r w:rsidR="00A02FAB" w:rsidRPr="003229E8">
        <w:rPr>
          <w:sz w:val="28"/>
          <w:szCs w:val="28"/>
        </w:rPr>
        <w:t>;</w:t>
      </w:r>
    </w:p>
    <w:p w14:paraId="2245A680" w14:textId="11392FAA" w:rsidR="00727F97" w:rsidRPr="003229E8" w:rsidRDefault="00A02FAB" w:rsidP="00B20334">
      <w:pPr>
        <w:pStyle w:val="tv213"/>
        <w:shd w:val="clear" w:color="auto" w:fill="FFFFFF"/>
        <w:spacing w:before="0" w:beforeAutospacing="0" w:after="0" w:afterAutospacing="0"/>
        <w:ind w:firstLine="709"/>
        <w:jc w:val="both"/>
        <w:rPr>
          <w:sz w:val="28"/>
          <w:szCs w:val="28"/>
        </w:rPr>
      </w:pPr>
      <w:r w:rsidRPr="003229E8">
        <w:rPr>
          <w:sz w:val="28"/>
          <w:szCs w:val="28"/>
        </w:rPr>
        <w:t>9.9</w:t>
      </w:r>
      <w:r w:rsidR="00B20334" w:rsidRPr="003229E8">
        <w:rPr>
          <w:sz w:val="28"/>
          <w:szCs w:val="28"/>
        </w:rPr>
        <w:t>. </w:t>
      </w:r>
      <w:r w:rsidRPr="003229E8">
        <w:rPr>
          <w:sz w:val="28"/>
          <w:szCs w:val="28"/>
        </w:rPr>
        <w:t>informācij</w:t>
      </w:r>
      <w:r w:rsidR="009D3CCB" w:rsidRPr="003229E8">
        <w:rPr>
          <w:sz w:val="28"/>
          <w:szCs w:val="28"/>
        </w:rPr>
        <w:t>a</w:t>
      </w:r>
      <w:r w:rsidRPr="003229E8">
        <w:rPr>
          <w:sz w:val="28"/>
          <w:szCs w:val="28"/>
        </w:rPr>
        <w:t xml:space="preserve"> par apgrozījuma procentuālo kritumu </w:t>
      </w:r>
      <w:r w:rsidR="00AD5C9A" w:rsidRPr="003229E8">
        <w:rPr>
          <w:sz w:val="28"/>
          <w:szCs w:val="28"/>
        </w:rPr>
        <w:t xml:space="preserve">atbalsta periodā </w:t>
      </w:r>
      <w:r w:rsidRPr="003229E8">
        <w:rPr>
          <w:sz w:val="28"/>
          <w:szCs w:val="28"/>
        </w:rPr>
        <w:t>pret 2020</w:t>
      </w:r>
      <w:r w:rsidR="00B20334" w:rsidRPr="003229E8">
        <w:rPr>
          <w:sz w:val="28"/>
          <w:szCs w:val="28"/>
        </w:rPr>
        <w:t>. </w:t>
      </w:r>
      <w:r w:rsidRPr="003229E8">
        <w:rPr>
          <w:sz w:val="28"/>
          <w:szCs w:val="28"/>
        </w:rPr>
        <w:t>gada vidējo</w:t>
      </w:r>
      <w:r w:rsidR="00AD5C9A" w:rsidRPr="003229E8">
        <w:rPr>
          <w:sz w:val="28"/>
          <w:szCs w:val="28"/>
        </w:rPr>
        <w:t xml:space="preserve"> apgrozījumu</w:t>
      </w:r>
      <w:r w:rsidRPr="003229E8">
        <w:rPr>
          <w:sz w:val="28"/>
          <w:szCs w:val="28"/>
        </w:rPr>
        <w:t xml:space="preserve"> </w:t>
      </w:r>
      <w:r w:rsidR="006858AC" w:rsidRPr="003229E8">
        <w:rPr>
          <w:sz w:val="28"/>
          <w:szCs w:val="28"/>
        </w:rPr>
        <w:t xml:space="preserve">augustā, septembrī un oktobrī </w:t>
      </w:r>
      <w:r w:rsidR="00AD5C9A" w:rsidRPr="003229E8">
        <w:rPr>
          <w:sz w:val="28"/>
          <w:szCs w:val="28"/>
        </w:rPr>
        <w:t>kopā</w:t>
      </w:r>
      <w:r w:rsidR="00727F97" w:rsidRPr="003229E8">
        <w:rPr>
          <w:sz w:val="28"/>
          <w:szCs w:val="28"/>
        </w:rPr>
        <w:t>.</w:t>
      </w:r>
    </w:p>
    <w:p w14:paraId="3B0ECC9A" w14:textId="77777777" w:rsidR="00DD45AF" w:rsidRPr="003229E8" w:rsidRDefault="00DD45AF" w:rsidP="00B20334">
      <w:pPr>
        <w:shd w:val="clear" w:color="auto" w:fill="FFFFFF"/>
        <w:spacing w:after="0" w:line="240" w:lineRule="auto"/>
        <w:ind w:firstLine="709"/>
        <w:jc w:val="both"/>
        <w:rPr>
          <w:rFonts w:ascii="Times New Roman" w:hAnsi="Times New Roman" w:cs="Times New Roman"/>
          <w:bCs/>
          <w:sz w:val="28"/>
          <w:szCs w:val="28"/>
        </w:rPr>
      </w:pPr>
      <w:bookmarkStart w:id="23" w:name="n3"/>
      <w:bookmarkStart w:id="24" w:name="n-744234"/>
      <w:bookmarkEnd w:id="23"/>
      <w:bookmarkEnd w:id="24"/>
    </w:p>
    <w:p w14:paraId="648640A6" w14:textId="3483678B" w:rsidR="00727F97" w:rsidRPr="003229E8" w:rsidRDefault="00727F97" w:rsidP="00DD45AF">
      <w:pPr>
        <w:shd w:val="clear" w:color="auto" w:fill="FFFFFF"/>
        <w:spacing w:after="0" w:line="240" w:lineRule="auto"/>
        <w:jc w:val="center"/>
        <w:rPr>
          <w:rFonts w:ascii="Times New Roman" w:hAnsi="Times New Roman" w:cs="Times New Roman"/>
          <w:b/>
          <w:bCs/>
          <w:sz w:val="28"/>
          <w:szCs w:val="28"/>
        </w:rPr>
      </w:pPr>
      <w:r w:rsidRPr="003229E8">
        <w:rPr>
          <w:rFonts w:ascii="Times New Roman" w:hAnsi="Times New Roman" w:cs="Times New Roman"/>
          <w:b/>
          <w:bCs/>
          <w:sz w:val="28"/>
          <w:szCs w:val="28"/>
        </w:rPr>
        <w:t>III</w:t>
      </w:r>
      <w:r w:rsidR="00B20334" w:rsidRPr="003229E8">
        <w:rPr>
          <w:rFonts w:ascii="Times New Roman" w:hAnsi="Times New Roman" w:cs="Times New Roman"/>
          <w:b/>
          <w:bCs/>
          <w:sz w:val="28"/>
          <w:szCs w:val="28"/>
        </w:rPr>
        <w:t>. </w:t>
      </w:r>
      <w:r w:rsidRPr="003229E8">
        <w:rPr>
          <w:rFonts w:ascii="Times New Roman" w:hAnsi="Times New Roman" w:cs="Times New Roman"/>
          <w:b/>
          <w:bCs/>
          <w:sz w:val="28"/>
          <w:szCs w:val="28"/>
        </w:rPr>
        <w:t>Atbalsta piešķiršanas un uzraudzības kārtība</w:t>
      </w:r>
    </w:p>
    <w:p w14:paraId="777DA32D"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25" w:name="p10"/>
      <w:bookmarkStart w:id="26" w:name="p-744235"/>
      <w:bookmarkEnd w:id="25"/>
      <w:bookmarkEnd w:id="26"/>
    </w:p>
    <w:p w14:paraId="738C78AB" w14:textId="7DB36598" w:rsidR="005274C2" w:rsidRPr="003229E8" w:rsidRDefault="00727F97" w:rsidP="00DD45AF">
      <w:pPr>
        <w:pStyle w:val="tv213"/>
        <w:shd w:val="clear" w:color="auto" w:fill="FFFFFF"/>
        <w:spacing w:before="0" w:beforeAutospacing="0" w:after="0" w:afterAutospacing="0"/>
        <w:ind w:firstLine="709"/>
        <w:jc w:val="both"/>
        <w:rPr>
          <w:sz w:val="28"/>
          <w:szCs w:val="28"/>
        </w:rPr>
      </w:pPr>
      <w:r w:rsidRPr="003229E8">
        <w:rPr>
          <w:sz w:val="28"/>
          <w:szCs w:val="28"/>
        </w:rPr>
        <w:t>10</w:t>
      </w:r>
      <w:r w:rsidR="00B20334" w:rsidRPr="003229E8">
        <w:rPr>
          <w:sz w:val="28"/>
          <w:szCs w:val="28"/>
        </w:rPr>
        <w:t>. </w:t>
      </w:r>
      <w:r w:rsidR="004A35CE" w:rsidRPr="003229E8">
        <w:rPr>
          <w:sz w:val="28"/>
          <w:szCs w:val="28"/>
        </w:rPr>
        <w:t>Valsts ieņēmumu dienests</w:t>
      </w:r>
      <w:r w:rsidRPr="003229E8">
        <w:rPr>
          <w:sz w:val="28"/>
          <w:szCs w:val="28"/>
        </w:rPr>
        <w:t xml:space="preserve">, pamatojoties uz </w:t>
      </w:r>
      <w:r w:rsidR="004A35CE" w:rsidRPr="003229E8">
        <w:rPr>
          <w:sz w:val="28"/>
          <w:szCs w:val="28"/>
        </w:rPr>
        <w:t>uzņēmuma</w:t>
      </w:r>
      <w:r w:rsidRPr="003229E8">
        <w:rPr>
          <w:sz w:val="28"/>
          <w:szCs w:val="28"/>
        </w:rPr>
        <w:t xml:space="preserve"> iesniegumā norādīto informāciju, pieņem lēmumu par atbalsta piešķiršanu un </w:t>
      </w:r>
      <w:r w:rsidR="00E64880" w:rsidRPr="003229E8">
        <w:rPr>
          <w:sz w:val="28"/>
          <w:szCs w:val="28"/>
        </w:rPr>
        <w:t>20 </w:t>
      </w:r>
      <w:r w:rsidR="00B503A8" w:rsidRPr="003229E8">
        <w:rPr>
          <w:sz w:val="28"/>
          <w:szCs w:val="28"/>
        </w:rPr>
        <w:t>darb</w:t>
      </w:r>
      <w:r w:rsidRPr="003229E8">
        <w:rPr>
          <w:sz w:val="28"/>
          <w:szCs w:val="28"/>
        </w:rPr>
        <w:t xml:space="preserve">dienu laikā no lēmuma pieņemšanas dienas izmaksā atbalstu, ieskaitot to iesniegumā norādītajā </w:t>
      </w:r>
      <w:r w:rsidR="004A35CE" w:rsidRPr="003229E8">
        <w:rPr>
          <w:sz w:val="28"/>
          <w:szCs w:val="28"/>
        </w:rPr>
        <w:t>uzņēmuma</w:t>
      </w:r>
      <w:r w:rsidRPr="003229E8">
        <w:rPr>
          <w:sz w:val="28"/>
          <w:szCs w:val="28"/>
        </w:rPr>
        <w:t xml:space="preserve"> kontā</w:t>
      </w:r>
      <w:r w:rsidR="00B20334" w:rsidRPr="003229E8">
        <w:rPr>
          <w:sz w:val="28"/>
          <w:szCs w:val="28"/>
        </w:rPr>
        <w:t>.</w:t>
      </w:r>
      <w:r w:rsidR="00594E8F" w:rsidRPr="003229E8">
        <w:rPr>
          <w:sz w:val="28"/>
          <w:szCs w:val="28"/>
        </w:rPr>
        <w:t xml:space="preserve"> </w:t>
      </w:r>
      <w:r w:rsidR="004A35CE" w:rsidRPr="003229E8">
        <w:rPr>
          <w:sz w:val="28"/>
          <w:szCs w:val="28"/>
        </w:rPr>
        <w:t xml:space="preserve">Valsts ieņēmumu dienests </w:t>
      </w:r>
      <w:r w:rsidR="00E64880" w:rsidRPr="003229E8">
        <w:rPr>
          <w:sz w:val="28"/>
          <w:szCs w:val="28"/>
        </w:rPr>
        <w:t xml:space="preserve">minēto </w:t>
      </w:r>
      <w:r w:rsidRPr="003229E8">
        <w:rPr>
          <w:sz w:val="28"/>
          <w:szCs w:val="28"/>
        </w:rPr>
        <w:t xml:space="preserve">lēmumu </w:t>
      </w:r>
      <w:r w:rsidR="003B382D" w:rsidRPr="003229E8">
        <w:rPr>
          <w:sz w:val="28"/>
          <w:szCs w:val="28"/>
        </w:rPr>
        <w:t xml:space="preserve">paziņo, izmantojot </w:t>
      </w:r>
      <w:r w:rsidR="00BD0267" w:rsidRPr="003229E8">
        <w:rPr>
          <w:sz w:val="28"/>
          <w:szCs w:val="28"/>
        </w:rPr>
        <w:t>Elektroniskās deklarēšanas sistēmu</w:t>
      </w:r>
      <w:r w:rsidRPr="003229E8">
        <w:rPr>
          <w:sz w:val="28"/>
          <w:szCs w:val="28"/>
        </w:rPr>
        <w:t>.</w:t>
      </w:r>
      <w:bookmarkStart w:id="27" w:name="p11"/>
      <w:bookmarkStart w:id="28" w:name="p-744236"/>
      <w:bookmarkEnd w:id="27"/>
      <w:bookmarkEnd w:id="28"/>
    </w:p>
    <w:p w14:paraId="1069A95E"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29" w:name="p12"/>
      <w:bookmarkStart w:id="30" w:name="p-744237"/>
      <w:bookmarkEnd w:id="29"/>
      <w:bookmarkEnd w:id="30"/>
    </w:p>
    <w:p w14:paraId="41C8D8B1" w14:textId="69965AB9" w:rsidR="00727F97" w:rsidRPr="003229E8" w:rsidRDefault="00727F97" w:rsidP="00DD45AF">
      <w:pPr>
        <w:pStyle w:val="tv213"/>
        <w:shd w:val="clear" w:color="auto" w:fill="FFFFFF"/>
        <w:spacing w:before="0" w:beforeAutospacing="0" w:after="0" w:afterAutospacing="0"/>
        <w:ind w:firstLine="709"/>
        <w:jc w:val="both"/>
        <w:rPr>
          <w:sz w:val="28"/>
          <w:szCs w:val="28"/>
        </w:rPr>
      </w:pPr>
      <w:r w:rsidRPr="003229E8">
        <w:rPr>
          <w:sz w:val="28"/>
          <w:szCs w:val="28"/>
        </w:rPr>
        <w:lastRenderedPageBreak/>
        <w:t>1</w:t>
      </w:r>
      <w:r w:rsidR="005D0B5C" w:rsidRPr="003229E8">
        <w:rPr>
          <w:sz w:val="28"/>
          <w:szCs w:val="28"/>
        </w:rPr>
        <w:t>1</w:t>
      </w:r>
      <w:r w:rsidR="00B20334" w:rsidRPr="003229E8">
        <w:rPr>
          <w:sz w:val="28"/>
          <w:szCs w:val="28"/>
        </w:rPr>
        <w:t>. </w:t>
      </w:r>
      <w:r w:rsidR="004A35CE" w:rsidRPr="003229E8">
        <w:rPr>
          <w:sz w:val="28"/>
          <w:szCs w:val="28"/>
        </w:rPr>
        <w:t xml:space="preserve">Valsts ieņēmumu dienests </w:t>
      </w:r>
      <w:r w:rsidRPr="003229E8">
        <w:rPr>
          <w:sz w:val="28"/>
          <w:szCs w:val="28"/>
        </w:rPr>
        <w:t xml:space="preserve">atbalstu piešķir pieejamā finansējuma ietvaros, ievērojot </w:t>
      </w:r>
      <w:r w:rsidR="004A35CE" w:rsidRPr="003229E8">
        <w:rPr>
          <w:sz w:val="28"/>
          <w:szCs w:val="28"/>
        </w:rPr>
        <w:t>uzņēmumu</w:t>
      </w:r>
      <w:r w:rsidRPr="003229E8">
        <w:rPr>
          <w:sz w:val="28"/>
          <w:szCs w:val="28"/>
        </w:rPr>
        <w:t xml:space="preserve"> iesniegumu iesniegšanas secību.</w:t>
      </w:r>
    </w:p>
    <w:p w14:paraId="6B8449DF"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31" w:name="p13"/>
      <w:bookmarkStart w:id="32" w:name="p-744238"/>
      <w:bookmarkEnd w:id="31"/>
      <w:bookmarkEnd w:id="32"/>
    </w:p>
    <w:p w14:paraId="512DE1E1" w14:textId="5C7450EF" w:rsidR="00727F97" w:rsidRPr="003229E8" w:rsidRDefault="00727F97" w:rsidP="00DD45AF">
      <w:pPr>
        <w:pStyle w:val="tv213"/>
        <w:shd w:val="clear" w:color="auto" w:fill="FFFFFF"/>
        <w:spacing w:before="0" w:beforeAutospacing="0" w:after="0" w:afterAutospacing="0"/>
        <w:ind w:firstLine="709"/>
        <w:jc w:val="both"/>
        <w:rPr>
          <w:sz w:val="28"/>
          <w:szCs w:val="28"/>
        </w:rPr>
      </w:pPr>
      <w:r w:rsidRPr="003229E8">
        <w:rPr>
          <w:sz w:val="28"/>
          <w:szCs w:val="28"/>
        </w:rPr>
        <w:t>1</w:t>
      </w:r>
      <w:r w:rsidR="005D0B5C" w:rsidRPr="003229E8">
        <w:rPr>
          <w:sz w:val="28"/>
          <w:szCs w:val="28"/>
        </w:rPr>
        <w:t>2</w:t>
      </w:r>
      <w:r w:rsidR="00B20334" w:rsidRPr="003229E8">
        <w:rPr>
          <w:sz w:val="28"/>
          <w:szCs w:val="28"/>
        </w:rPr>
        <w:t>. </w:t>
      </w:r>
      <w:r w:rsidR="004A35CE" w:rsidRPr="003229E8">
        <w:rPr>
          <w:sz w:val="28"/>
          <w:szCs w:val="28"/>
        </w:rPr>
        <w:t xml:space="preserve">Valsts ieņēmumu dienests </w:t>
      </w:r>
      <w:r w:rsidRPr="003229E8">
        <w:rPr>
          <w:sz w:val="28"/>
          <w:szCs w:val="28"/>
        </w:rPr>
        <w:t xml:space="preserve">publicē savā tīmekļvietnē </w:t>
      </w:r>
      <w:r w:rsidR="004A35CE" w:rsidRPr="003229E8">
        <w:rPr>
          <w:sz w:val="28"/>
          <w:szCs w:val="28"/>
        </w:rPr>
        <w:t>uzņēmumu</w:t>
      </w:r>
      <w:r w:rsidRPr="003229E8">
        <w:rPr>
          <w:sz w:val="28"/>
          <w:szCs w:val="28"/>
        </w:rPr>
        <w:t xml:space="preserve"> sarakstu, kuri saņēmuši atbalstu.</w:t>
      </w:r>
    </w:p>
    <w:p w14:paraId="65801A63"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33" w:name="p14"/>
      <w:bookmarkStart w:id="34" w:name="p-744239"/>
      <w:bookmarkEnd w:id="33"/>
      <w:bookmarkEnd w:id="34"/>
    </w:p>
    <w:p w14:paraId="6FA8F1BA" w14:textId="05479733" w:rsidR="00A3274D" w:rsidRPr="003229E8" w:rsidRDefault="00A3274D" w:rsidP="00DD45AF">
      <w:pPr>
        <w:pStyle w:val="tv213"/>
        <w:shd w:val="clear" w:color="auto" w:fill="FFFFFF"/>
        <w:spacing w:before="0" w:beforeAutospacing="0" w:after="0" w:afterAutospacing="0"/>
        <w:ind w:firstLine="709"/>
        <w:jc w:val="both"/>
        <w:rPr>
          <w:sz w:val="28"/>
          <w:szCs w:val="28"/>
        </w:rPr>
      </w:pPr>
      <w:r w:rsidRPr="003229E8">
        <w:rPr>
          <w:sz w:val="28"/>
          <w:szCs w:val="28"/>
        </w:rPr>
        <w:t>1</w:t>
      </w:r>
      <w:r w:rsidR="005D0B5C" w:rsidRPr="003229E8">
        <w:rPr>
          <w:sz w:val="28"/>
          <w:szCs w:val="28"/>
        </w:rPr>
        <w:t>3</w:t>
      </w:r>
      <w:r w:rsidR="00B20334" w:rsidRPr="003229E8">
        <w:rPr>
          <w:sz w:val="28"/>
          <w:szCs w:val="28"/>
        </w:rPr>
        <w:t>. </w:t>
      </w:r>
      <w:r w:rsidRPr="003229E8">
        <w:rPr>
          <w:sz w:val="28"/>
          <w:szCs w:val="28"/>
        </w:rPr>
        <w:t xml:space="preserve">Ja mēneša laikā pēc </w:t>
      </w:r>
      <w:r w:rsidR="00E64880" w:rsidRPr="003229E8">
        <w:rPr>
          <w:sz w:val="28"/>
          <w:szCs w:val="28"/>
        </w:rPr>
        <w:t xml:space="preserve">šo noteikumu 10. punktā minētā </w:t>
      </w:r>
      <w:r w:rsidRPr="003229E8">
        <w:rPr>
          <w:sz w:val="28"/>
          <w:szCs w:val="28"/>
        </w:rPr>
        <w:t xml:space="preserve">lēmuma </w:t>
      </w:r>
      <w:r w:rsidR="00E64880" w:rsidRPr="003229E8">
        <w:rPr>
          <w:sz w:val="28"/>
          <w:szCs w:val="28"/>
        </w:rPr>
        <w:t>pieņem</w:t>
      </w:r>
      <w:r w:rsidR="008E4501" w:rsidRPr="003229E8">
        <w:rPr>
          <w:sz w:val="28"/>
          <w:szCs w:val="28"/>
        </w:rPr>
        <w:t>šan</w:t>
      </w:r>
      <w:r w:rsidR="00E64880" w:rsidRPr="003229E8">
        <w:rPr>
          <w:sz w:val="28"/>
          <w:szCs w:val="28"/>
        </w:rPr>
        <w:t>as</w:t>
      </w:r>
      <w:r w:rsidR="00115AD5" w:rsidRPr="003229E8">
        <w:rPr>
          <w:sz w:val="28"/>
          <w:szCs w:val="28"/>
        </w:rPr>
        <w:t xml:space="preserve"> uzņēmums</w:t>
      </w:r>
      <w:r w:rsidRPr="003229E8">
        <w:rPr>
          <w:sz w:val="28"/>
          <w:szCs w:val="28"/>
        </w:rPr>
        <w:t xml:space="preserve">, </w:t>
      </w:r>
      <w:r w:rsidR="00E64880" w:rsidRPr="003229E8">
        <w:rPr>
          <w:sz w:val="28"/>
          <w:szCs w:val="28"/>
        </w:rPr>
        <w:t xml:space="preserve">pamatojoties </w:t>
      </w:r>
      <w:r w:rsidRPr="003229E8">
        <w:rPr>
          <w:sz w:val="28"/>
          <w:szCs w:val="28"/>
        </w:rPr>
        <w:t>uz iesniegum</w:t>
      </w:r>
      <w:r w:rsidR="00E64880" w:rsidRPr="003229E8">
        <w:rPr>
          <w:sz w:val="28"/>
          <w:szCs w:val="28"/>
        </w:rPr>
        <w:t>u,</w:t>
      </w:r>
      <w:r w:rsidRPr="003229E8">
        <w:rPr>
          <w:sz w:val="28"/>
          <w:szCs w:val="28"/>
        </w:rPr>
        <w:t xml:space="preserve"> </w:t>
      </w:r>
      <w:r w:rsidR="00115AD5" w:rsidRPr="003229E8">
        <w:rPr>
          <w:sz w:val="28"/>
          <w:szCs w:val="28"/>
        </w:rPr>
        <w:t xml:space="preserve">labprātīgi </w:t>
      </w:r>
      <w:r w:rsidR="00945615" w:rsidRPr="003229E8">
        <w:rPr>
          <w:sz w:val="28"/>
          <w:szCs w:val="28"/>
        </w:rPr>
        <w:t>atmaksā</w:t>
      </w:r>
      <w:r w:rsidRPr="003229E8">
        <w:rPr>
          <w:sz w:val="28"/>
          <w:szCs w:val="28"/>
        </w:rPr>
        <w:t xml:space="preserve"> </w:t>
      </w:r>
      <w:r w:rsidR="00115AD5" w:rsidRPr="003229E8">
        <w:rPr>
          <w:sz w:val="28"/>
          <w:szCs w:val="28"/>
        </w:rPr>
        <w:t xml:space="preserve">Valsts ieņēmumu dienestam </w:t>
      </w:r>
      <w:r w:rsidRPr="003229E8">
        <w:rPr>
          <w:sz w:val="28"/>
          <w:szCs w:val="28"/>
        </w:rPr>
        <w:t xml:space="preserve">visu </w:t>
      </w:r>
      <w:r w:rsidR="00115AD5" w:rsidRPr="003229E8">
        <w:rPr>
          <w:sz w:val="28"/>
          <w:szCs w:val="28"/>
        </w:rPr>
        <w:t xml:space="preserve">uzņēmumam piešķirto </w:t>
      </w:r>
      <w:r w:rsidRPr="003229E8">
        <w:rPr>
          <w:sz w:val="28"/>
          <w:szCs w:val="28"/>
        </w:rPr>
        <w:t>atbalstu, informējot par apstākļiem, kas ir par pamatu piešķirtā atbalsta pilnīgai atmaksai, Valsts ieņēmumu dienests soda sankcijas nepiemēro.</w:t>
      </w:r>
    </w:p>
    <w:p w14:paraId="0E2D49B1"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35" w:name="p15"/>
      <w:bookmarkStart w:id="36" w:name="p-755424"/>
      <w:bookmarkStart w:id="37" w:name="n4"/>
      <w:bookmarkStart w:id="38" w:name="n-744244"/>
      <w:bookmarkEnd w:id="35"/>
      <w:bookmarkEnd w:id="36"/>
      <w:bookmarkEnd w:id="37"/>
      <w:bookmarkEnd w:id="38"/>
    </w:p>
    <w:p w14:paraId="0F488BB1" w14:textId="6FF6BF1E" w:rsidR="00727F97" w:rsidRPr="003229E8" w:rsidRDefault="00727F97" w:rsidP="00DD45AF">
      <w:pPr>
        <w:shd w:val="clear" w:color="auto" w:fill="FFFFFF"/>
        <w:spacing w:after="0" w:line="240" w:lineRule="auto"/>
        <w:jc w:val="center"/>
        <w:rPr>
          <w:rFonts w:ascii="Times New Roman" w:hAnsi="Times New Roman" w:cs="Times New Roman"/>
          <w:b/>
          <w:bCs/>
          <w:sz w:val="28"/>
          <w:szCs w:val="28"/>
        </w:rPr>
      </w:pPr>
      <w:r w:rsidRPr="003229E8">
        <w:rPr>
          <w:rFonts w:ascii="Times New Roman" w:hAnsi="Times New Roman" w:cs="Times New Roman"/>
          <w:b/>
          <w:bCs/>
          <w:sz w:val="28"/>
          <w:szCs w:val="28"/>
        </w:rPr>
        <w:t>IV</w:t>
      </w:r>
      <w:r w:rsidR="00B20334" w:rsidRPr="003229E8">
        <w:rPr>
          <w:rFonts w:ascii="Times New Roman" w:hAnsi="Times New Roman" w:cs="Times New Roman"/>
          <w:b/>
          <w:bCs/>
          <w:sz w:val="28"/>
          <w:szCs w:val="28"/>
        </w:rPr>
        <w:t>. </w:t>
      </w:r>
      <w:r w:rsidRPr="003229E8">
        <w:rPr>
          <w:rFonts w:ascii="Times New Roman" w:hAnsi="Times New Roman" w:cs="Times New Roman"/>
          <w:b/>
          <w:bCs/>
          <w:sz w:val="28"/>
          <w:szCs w:val="28"/>
        </w:rPr>
        <w:t>Ierobežojumi atbalsta saņemšanai</w:t>
      </w:r>
    </w:p>
    <w:p w14:paraId="192D9712" w14:textId="77777777" w:rsidR="00DD45AF" w:rsidRPr="003229E8" w:rsidRDefault="00DD45AF" w:rsidP="00DD45AF">
      <w:pPr>
        <w:spacing w:after="0" w:line="240" w:lineRule="auto"/>
        <w:ind w:firstLine="709"/>
        <w:jc w:val="both"/>
        <w:rPr>
          <w:rFonts w:ascii="Times New Roman" w:hAnsi="Times New Roman" w:cs="Times New Roman"/>
          <w:sz w:val="28"/>
          <w:szCs w:val="28"/>
        </w:rPr>
      </w:pPr>
      <w:bookmarkStart w:id="39" w:name="p19"/>
      <w:bookmarkStart w:id="40" w:name="p-755426"/>
      <w:bookmarkEnd w:id="39"/>
      <w:bookmarkEnd w:id="40"/>
    </w:p>
    <w:p w14:paraId="449C0E22" w14:textId="569C7EA6" w:rsidR="00727F97" w:rsidRPr="003229E8" w:rsidRDefault="009133F6" w:rsidP="00DD45AF">
      <w:pPr>
        <w:spacing w:after="0" w:line="240" w:lineRule="auto"/>
        <w:ind w:firstLine="709"/>
        <w:jc w:val="both"/>
        <w:rPr>
          <w:rFonts w:ascii="Times New Roman" w:eastAsia="Times New Roman" w:hAnsi="Times New Roman" w:cs="Times New Roman"/>
          <w:b/>
          <w:bCs/>
          <w:sz w:val="28"/>
          <w:szCs w:val="28"/>
          <w:lang w:eastAsia="lv-LV"/>
        </w:rPr>
      </w:pPr>
      <w:r w:rsidRPr="003229E8">
        <w:rPr>
          <w:rFonts w:ascii="Times New Roman" w:hAnsi="Times New Roman" w:cs="Times New Roman"/>
          <w:sz w:val="28"/>
          <w:szCs w:val="28"/>
        </w:rPr>
        <w:t>14</w:t>
      </w:r>
      <w:r w:rsidR="00B20334" w:rsidRPr="003229E8">
        <w:rPr>
          <w:rFonts w:ascii="Times New Roman" w:hAnsi="Times New Roman" w:cs="Times New Roman"/>
          <w:sz w:val="28"/>
          <w:szCs w:val="28"/>
        </w:rPr>
        <w:t>. </w:t>
      </w:r>
      <w:r w:rsidR="009A2F4F" w:rsidRPr="003229E8">
        <w:rPr>
          <w:rFonts w:ascii="Times New Roman" w:eastAsia="Times New Roman" w:hAnsi="Times New Roman" w:cs="Times New Roman"/>
          <w:sz w:val="28"/>
          <w:szCs w:val="28"/>
          <w:lang w:eastAsia="lv-LV"/>
        </w:rPr>
        <w:t>Atbalstu nepiešķir lauksaimniecības produktu primārās ražošanas nozarei</w:t>
      </w:r>
      <w:r w:rsidR="00B5157F" w:rsidRPr="003229E8">
        <w:rPr>
          <w:rFonts w:ascii="Times New Roman" w:eastAsia="Times New Roman" w:hAnsi="Times New Roman" w:cs="Times New Roman"/>
          <w:sz w:val="28"/>
          <w:szCs w:val="28"/>
          <w:lang w:eastAsia="lv-LV"/>
        </w:rPr>
        <w:t xml:space="preserve"> </w:t>
      </w:r>
      <w:r w:rsidR="009A2F4F" w:rsidRPr="003229E8">
        <w:rPr>
          <w:rFonts w:ascii="Times New Roman" w:eastAsia="Times New Roman" w:hAnsi="Times New Roman" w:cs="Times New Roman"/>
          <w:sz w:val="28"/>
          <w:szCs w:val="28"/>
          <w:lang w:eastAsia="lv-LV"/>
        </w:rPr>
        <w:t>atbilstoši Komisijas regulas Nr</w:t>
      </w:r>
      <w:r w:rsidR="00B20334"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651/2014 2</w:t>
      </w:r>
      <w:r w:rsidR="00B20334"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panta 9</w:t>
      </w:r>
      <w:r w:rsidR="00B20334" w:rsidRPr="003229E8">
        <w:rPr>
          <w:rFonts w:ascii="Times New Roman" w:eastAsia="Times New Roman" w:hAnsi="Times New Roman" w:cs="Times New Roman"/>
          <w:sz w:val="28"/>
          <w:szCs w:val="28"/>
          <w:lang w:eastAsia="lv-LV"/>
        </w:rPr>
        <w:t>. </w:t>
      </w:r>
      <w:r w:rsidR="009A2F4F" w:rsidRPr="003229E8">
        <w:rPr>
          <w:rFonts w:ascii="Times New Roman" w:eastAsia="Times New Roman" w:hAnsi="Times New Roman" w:cs="Times New Roman"/>
          <w:sz w:val="28"/>
          <w:szCs w:val="28"/>
          <w:lang w:eastAsia="lv-LV"/>
        </w:rPr>
        <w:t>punkt</w:t>
      </w:r>
      <w:r w:rsidR="00945615" w:rsidRPr="003229E8">
        <w:rPr>
          <w:rFonts w:ascii="Times New Roman" w:eastAsia="Times New Roman" w:hAnsi="Times New Roman" w:cs="Times New Roman"/>
          <w:sz w:val="28"/>
          <w:szCs w:val="28"/>
          <w:lang w:eastAsia="lv-LV"/>
        </w:rPr>
        <w:t>am</w:t>
      </w:r>
      <w:r w:rsidR="00B20334" w:rsidRPr="003229E8">
        <w:rPr>
          <w:rFonts w:ascii="Times New Roman" w:eastAsia="Times New Roman" w:hAnsi="Times New Roman" w:cs="Times New Roman"/>
          <w:sz w:val="28"/>
          <w:szCs w:val="28"/>
          <w:lang w:eastAsia="lv-LV"/>
        </w:rPr>
        <w:t>.</w:t>
      </w:r>
      <w:r w:rsidR="00594E8F" w:rsidRPr="003229E8">
        <w:rPr>
          <w:rFonts w:ascii="Times New Roman" w:eastAsia="Times New Roman" w:hAnsi="Times New Roman" w:cs="Times New Roman"/>
          <w:sz w:val="28"/>
          <w:szCs w:val="28"/>
          <w:lang w:eastAsia="lv-LV"/>
        </w:rPr>
        <w:t xml:space="preserve"> </w:t>
      </w:r>
      <w:r w:rsidR="00727F97" w:rsidRPr="003229E8">
        <w:rPr>
          <w:rFonts w:ascii="Times New Roman" w:hAnsi="Times New Roman" w:cs="Times New Roman"/>
          <w:sz w:val="28"/>
          <w:szCs w:val="28"/>
        </w:rPr>
        <w:t xml:space="preserve">Atbalstu lauksaimniecības produktu pārstrādes vai tirdzniecības nozares </w:t>
      </w:r>
      <w:r w:rsidR="002F3951" w:rsidRPr="003229E8">
        <w:rPr>
          <w:rFonts w:ascii="Times New Roman" w:hAnsi="Times New Roman" w:cs="Times New Roman"/>
          <w:sz w:val="28"/>
          <w:szCs w:val="28"/>
        </w:rPr>
        <w:t>uzņēmumiem</w:t>
      </w:r>
      <w:r w:rsidR="00727F97" w:rsidRPr="003229E8">
        <w:rPr>
          <w:rFonts w:ascii="Times New Roman" w:hAnsi="Times New Roman" w:cs="Times New Roman"/>
          <w:sz w:val="28"/>
          <w:szCs w:val="28"/>
        </w:rPr>
        <w:t xml:space="preserve"> piešķir ar nosacījumu, ka to daļēji vai pilnībā nenodod primārajiem ražotājiem un atbalsts nav balstīts uz tādu produktu cenu vai daudzumu, kuri iegādāti no primārajiem ražotājiem vai kurus attiecīgie uzņēmumi laiduši</w:t>
      </w:r>
      <w:r w:rsidR="00945615" w:rsidRPr="003229E8">
        <w:rPr>
          <w:rFonts w:ascii="Times New Roman" w:hAnsi="Times New Roman" w:cs="Times New Roman"/>
          <w:sz w:val="28"/>
          <w:szCs w:val="28"/>
        </w:rPr>
        <w:t xml:space="preserve"> </w:t>
      </w:r>
      <w:r w:rsidR="008F76D2" w:rsidRPr="003229E8">
        <w:rPr>
          <w:rFonts w:ascii="Times New Roman" w:hAnsi="Times New Roman" w:cs="Times New Roman"/>
          <w:sz w:val="28"/>
          <w:szCs w:val="28"/>
        </w:rPr>
        <w:t>tirgū</w:t>
      </w:r>
      <w:r w:rsidR="00727F97" w:rsidRPr="003229E8">
        <w:rPr>
          <w:rFonts w:ascii="Times New Roman" w:hAnsi="Times New Roman" w:cs="Times New Roman"/>
          <w:sz w:val="28"/>
          <w:szCs w:val="28"/>
        </w:rPr>
        <w:t>.</w:t>
      </w:r>
    </w:p>
    <w:p w14:paraId="4E9FED2B"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41" w:name="p20"/>
      <w:bookmarkStart w:id="42" w:name="p-744246"/>
      <w:bookmarkEnd w:id="41"/>
      <w:bookmarkEnd w:id="42"/>
    </w:p>
    <w:p w14:paraId="1E7F52B6" w14:textId="643CCC45" w:rsidR="00727F97" w:rsidRPr="003229E8" w:rsidRDefault="009133F6" w:rsidP="00DD45AF">
      <w:pPr>
        <w:pStyle w:val="tv213"/>
        <w:shd w:val="clear" w:color="auto" w:fill="FFFFFF"/>
        <w:spacing w:before="0" w:beforeAutospacing="0" w:after="0" w:afterAutospacing="0"/>
        <w:ind w:firstLine="709"/>
        <w:jc w:val="both"/>
        <w:rPr>
          <w:sz w:val="28"/>
          <w:szCs w:val="28"/>
        </w:rPr>
      </w:pPr>
      <w:r w:rsidRPr="003229E8">
        <w:rPr>
          <w:sz w:val="28"/>
          <w:szCs w:val="28"/>
        </w:rPr>
        <w:t>15</w:t>
      </w:r>
      <w:r w:rsidR="00B20334" w:rsidRPr="003229E8">
        <w:rPr>
          <w:sz w:val="28"/>
          <w:szCs w:val="28"/>
        </w:rPr>
        <w:t>. </w:t>
      </w:r>
      <w:r w:rsidR="00727F97" w:rsidRPr="003229E8">
        <w:rPr>
          <w:sz w:val="28"/>
          <w:szCs w:val="28"/>
        </w:rPr>
        <w:t xml:space="preserve">Ja </w:t>
      </w:r>
      <w:r w:rsidR="002F3951" w:rsidRPr="003229E8">
        <w:rPr>
          <w:sz w:val="28"/>
          <w:szCs w:val="28"/>
        </w:rPr>
        <w:t>krīzes skartais uzņēmums</w:t>
      </w:r>
      <w:r w:rsidR="00727F97" w:rsidRPr="003229E8">
        <w:rPr>
          <w:sz w:val="28"/>
          <w:szCs w:val="28"/>
        </w:rPr>
        <w:t xml:space="preserve"> vienlaikus darbojas vienā vai vairākās nozarēs vai veic citas darbības, kas </w:t>
      </w:r>
      <w:r w:rsidR="00191FF8" w:rsidRPr="003229E8">
        <w:rPr>
          <w:sz w:val="28"/>
          <w:szCs w:val="28"/>
        </w:rPr>
        <w:t>ne</w:t>
      </w:r>
      <w:r w:rsidR="00727F97" w:rsidRPr="003229E8">
        <w:rPr>
          <w:sz w:val="28"/>
          <w:szCs w:val="28"/>
        </w:rPr>
        <w:t>ietilpst šo noteikumu</w:t>
      </w:r>
      <w:r w:rsidR="00594E8F" w:rsidRPr="003229E8">
        <w:rPr>
          <w:sz w:val="28"/>
          <w:szCs w:val="28"/>
        </w:rPr>
        <w:t xml:space="preserve"> </w:t>
      </w:r>
      <w:r w:rsidR="00191FF8" w:rsidRPr="003229E8">
        <w:rPr>
          <w:sz w:val="28"/>
          <w:szCs w:val="28"/>
        </w:rPr>
        <w:t>pielikumā</w:t>
      </w:r>
      <w:r w:rsidR="00727F97" w:rsidRPr="003229E8">
        <w:rPr>
          <w:sz w:val="28"/>
          <w:szCs w:val="28"/>
        </w:rPr>
        <w:t xml:space="preserve"> minētajās nozarēs, tas nodrošina šo nozaru darbību vai izmaksu nodalīšanu</w:t>
      </w:r>
      <w:r w:rsidR="00B20334" w:rsidRPr="003229E8">
        <w:rPr>
          <w:sz w:val="28"/>
          <w:szCs w:val="28"/>
        </w:rPr>
        <w:t>.</w:t>
      </w:r>
      <w:r w:rsidR="00594E8F" w:rsidRPr="003229E8">
        <w:rPr>
          <w:sz w:val="28"/>
          <w:szCs w:val="28"/>
        </w:rPr>
        <w:t xml:space="preserve"> </w:t>
      </w:r>
      <w:r w:rsidR="006865F5" w:rsidRPr="003229E8">
        <w:rPr>
          <w:sz w:val="28"/>
          <w:szCs w:val="28"/>
        </w:rPr>
        <w:t xml:space="preserve">Ja uzņēmums </w:t>
      </w:r>
      <w:r w:rsidR="006865F5" w:rsidRPr="003229E8">
        <w:rPr>
          <w:spacing w:val="-2"/>
          <w:sz w:val="28"/>
          <w:szCs w:val="28"/>
        </w:rPr>
        <w:t xml:space="preserve">darbojas vairākās nozarēs, kurām </w:t>
      </w:r>
      <w:r w:rsidR="007E2F46" w:rsidRPr="003229E8">
        <w:rPr>
          <w:spacing w:val="-2"/>
          <w:sz w:val="28"/>
          <w:szCs w:val="28"/>
        </w:rPr>
        <w:t xml:space="preserve">saskaņā ar šo noteikumu 6. un 7. punktu </w:t>
      </w:r>
      <w:r w:rsidR="006865F5" w:rsidRPr="003229E8">
        <w:rPr>
          <w:spacing w:val="-2"/>
          <w:sz w:val="28"/>
          <w:szCs w:val="28"/>
        </w:rPr>
        <w:t>piemēro</w:t>
      </w:r>
      <w:r w:rsidR="006865F5" w:rsidRPr="003229E8">
        <w:rPr>
          <w:sz w:val="28"/>
          <w:szCs w:val="28"/>
        </w:rPr>
        <w:t xml:space="preserve"> dažādas maksimālās atbalsta summas, </w:t>
      </w:r>
      <w:r w:rsidR="007E2F46" w:rsidRPr="003229E8">
        <w:rPr>
          <w:sz w:val="28"/>
          <w:szCs w:val="28"/>
        </w:rPr>
        <w:t xml:space="preserve">tad </w:t>
      </w:r>
      <w:r w:rsidR="006865F5" w:rsidRPr="003229E8">
        <w:rPr>
          <w:sz w:val="28"/>
          <w:szCs w:val="28"/>
        </w:rPr>
        <w:t>uzņēmums, izmantojot grāmatvedības uzskaites nodalīšanu, nodrošina, ka attiecībā uz katru no minētajām darbībām tiek ievēroti maksimālie apjomi</w:t>
      </w:r>
      <w:r w:rsidR="00B20334" w:rsidRPr="003229E8">
        <w:rPr>
          <w:sz w:val="28"/>
          <w:szCs w:val="28"/>
        </w:rPr>
        <w:t>.</w:t>
      </w:r>
      <w:r w:rsidR="00594E8F" w:rsidRPr="003229E8">
        <w:rPr>
          <w:sz w:val="28"/>
          <w:szCs w:val="28"/>
        </w:rPr>
        <w:t xml:space="preserve"> </w:t>
      </w:r>
      <w:r w:rsidR="006865F5" w:rsidRPr="003229E8">
        <w:rPr>
          <w:sz w:val="28"/>
          <w:szCs w:val="28"/>
        </w:rPr>
        <w:t>Šo noteikumu 6.</w:t>
      </w:r>
      <w:r w:rsidR="00594E8F" w:rsidRPr="003229E8">
        <w:rPr>
          <w:sz w:val="28"/>
          <w:szCs w:val="28"/>
        </w:rPr>
        <w:t> </w:t>
      </w:r>
      <w:r w:rsidR="006865F5" w:rsidRPr="003229E8">
        <w:rPr>
          <w:sz w:val="28"/>
          <w:szCs w:val="28"/>
        </w:rPr>
        <w:t xml:space="preserve">punktā minētajiem atbalsta saņēmējiem maksimālā kopējā </w:t>
      </w:r>
      <w:r w:rsidR="007E2F46" w:rsidRPr="003229E8">
        <w:rPr>
          <w:sz w:val="28"/>
          <w:szCs w:val="28"/>
        </w:rPr>
        <w:t xml:space="preserve">atbalsta </w:t>
      </w:r>
      <w:r w:rsidR="006865F5" w:rsidRPr="003229E8">
        <w:rPr>
          <w:sz w:val="28"/>
          <w:szCs w:val="28"/>
        </w:rPr>
        <w:t xml:space="preserve">summa </w:t>
      </w:r>
      <w:r w:rsidR="007E2F46" w:rsidRPr="003229E8">
        <w:rPr>
          <w:sz w:val="28"/>
          <w:szCs w:val="28"/>
        </w:rPr>
        <w:t xml:space="preserve">nepārsniedz </w:t>
      </w:r>
      <w:r w:rsidR="006865F5" w:rsidRPr="003229E8">
        <w:rPr>
          <w:sz w:val="28"/>
          <w:szCs w:val="28"/>
        </w:rPr>
        <w:t>800</w:t>
      </w:r>
      <w:r w:rsidR="00594E8F" w:rsidRPr="003229E8">
        <w:rPr>
          <w:sz w:val="28"/>
          <w:szCs w:val="28"/>
        </w:rPr>
        <w:t> </w:t>
      </w:r>
      <w:r w:rsidR="006865F5" w:rsidRPr="003229E8">
        <w:rPr>
          <w:sz w:val="28"/>
          <w:szCs w:val="28"/>
        </w:rPr>
        <w:t>000</w:t>
      </w:r>
      <w:r w:rsidR="00594E8F" w:rsidRPr="003229E8">
        <w:rPr>
          <w:sz w:val="28"/>
          <w:szCs w:val="28"/>
        </w:rPr>
        <w:t> </w:t>
      </w:r>
      <w:proofErr w:type="spellStart"/>
      <w:r w:rsidR="00945615" w:rsidRPr="003229E8">
        <w:rPr>
          <w:i/>
          <w:sz w:val="28"/>
          <w:szCs w:val="28"/>
        </w:rPr>
        <w:t>euro</w:t>
      </w:r>
      <w:proofErr w:type="spellEnd"/>
      <w:r w:rsidR="006865F5" w:rsidRPr="003229E8">
        <w:rPr>
          <w:sz w:val="28"/>
          <w:szCs w:val="28"/>
        </w:rPr>
        <w:t xml:space="preserve"> </w:t>
      </w:r>
      <w:r w:rsidR="00DA76D2" w:rsidRPr="003229E8">
        <w:rPr>
          <w:sz w:val="28"/>
          <w:szCs w:val="28"/>
        </w:rPr>
        <w:t>saistīt</w:t>
      </w:r>
      <w:r w:rsidR="00D10F07" w:rsidRPr="003229E8">
        <w:rPr>
          <w:sz w:val="28"/>
          <w:szCs w:val="28"/>
        </w:rPr>
        <w:t>u</w:t>
      </w:r>
      <w:r w:rsidR="00DA76D2" w:rsidRPr="003229E8">
        <w:rPr>
          <w:sz w:val="28"/>
          <w:szCs w:val="28"/>
        </w:rPr>
        <w:t xml:space="preserve"> personu grupai </w:t>
      </w:r>
      <w:r w:rsidR="006865F5" w:rsidRPr="003229E8">
        <w:rPr>
          <w:spacing w:val="-2"/>
          <w:sz w:val="28"/>
          <w:szCs w:val="28"/>
        </w:rPr>
        <w:t>Komisijas regulas Nr</w:t>
      </w:r>
      <w:r w:rsidR="00B20334" w:rsidRPr="003229E8">
        <w:rPr>
          <w:spacing w:val="-2"/>
          <w:sz w:val="28"/>
          <w:szCs w:val="28"/>
        </w:rPr>
        <w:t>. </w:t>
      </w:r>
      <w:r w:rsidR="006865F5" w:rsidRPr="003229E8">
        <w:rPr>
          <w:spacing w:val="-2"/>
          <w:sz w:val="28"/>
          <w:szCs w:val="28"/>
        </w:rPr>
        <w:t>651/2014 I</w:t>
      </w:r>
      <w:r w:rsidR="00594E8F" w:rsidRPr="003229E8">
        <w:rPr>
          <w:spacing w:val="-2"/>
          <w:sz w:val="28"/>
          <w:szCs w:val="28"/>
        </w:rPr>
        <w:t> </w:t>
      </w:r>
      <w:r w:rsidR="006865F5" w:rsidRPr="003229E8">
        <w:rPr>
          <w:spacing w:val="-2"/>
          <w:sz w:val="28"/>
          <w:szCs w:val="28"/>
        </w:rPr>
        <w:t>pielikuma 3</w:t>
      </w:r>
      <w:r w:rsidR="00B20334" w:rsidRPr="003229E8">
        <w:rPr>
          <w:spacing w:val="-2"/>
          <w:sz w:val="28"/>
          <w:szCs w:val="28"/>
        </w:rPr>
        <w:t>. </w:t>
      </w:r>
      <w:r w:rsidR="006865F5" w:rsidRPr="003229E8">
        <w:rPr>
          <w:spacing w:val="-2"/>
          <w:sz w:val="28"/>
          <w:szCs w:val="28"/>
        </w:rPr>
        <w:t>panta 3</w:t>
      </w:r>
      <w:r w:rsidR="00B20334" w:rsidRPr="003229E8">
        <w:rPr>
          <w:spacing w:val="-2"/>
          <w:sz w:val="28"/>
          <w:szCs w:val="28"/>
        </w:rPr>
        <w:t>. </w:t>
      </w:r>
      <w:r w:rsidR="006865F5" w:rsidRPr="003229E8">
        <w:rPr>
          <w:spacing w:val="-2"/>
          <w:sz w:val="28"/>
          <w:szCs w:val="28"/>
        </w:rPr>
        <w:t>punkta izpratnē</w:t>
      </w:r>
      <w:r w:rsidR="00B20334" w:rsidRPr="003229E8">
        <w:rPr>
          <w:spacing w:val="-2"/>
          <w:sz w:val="28"/>
          <w:szCs w:val="28"/>
        </w:rPr>
        <w:t>.</w:t>
      </w:r>
      <w:r w:rsidR="00594E8F" w:rsidRPr="003229E8">
        <w:rPr>
          <w:spacing w:val="-2"/>
          <w:sz w:val="28"/>
          <w:szCs w:val="28"/>
        </w:rPr>
        <w:t xml:space="preserve"> </w:t>
      </w:r>
      <w:r w:rsidR="006865F5" w:rsidRPr="003229E8">
        <w:rPr>
          <w:spacing w:val="-2"/>
          <w:sz w:val="28"/>
          <w:szCs w:val="28"/>
        </w:rPr>
        <w:t>Ja uzņēmums darbojas nozarēs, uz kurām attiecas šo noteikumu 7.</w:t>
      </w:r>
      <w:r w:rsidR="00594E8F" w:rsidRPr="003229E8">
        <w:rPr>
          <w:spacing w:val="-2"/>
          <w:sz w:val="28"/>
          <w:szCs w:val="28"/>
        </w:rPr>
        <w:t> </w:t>
      </w:r>
      <w:r w:rsidR="006865F5" w:rsidRPr="003229E8">
        <w:rPr>
          <w:spacing w:val="-2"/>
          <w:sz w:val="28"/>
          <w:szCs w:val="28"/>
        </w:rPr>
        <w:t xml:space="preserve">punkts, </w:t>
      </w:r>
      <w:r w:rsidR="007E2F46" w:rsidRPr="003229E8">
        <w:rPr>
          <w:spacing w:val="-2"/>
          <w:sz w:val="28"/>
          <w:szCs w:val="28"/>
        </w:rPr>
        <w:t xml:space="preserve">maksimālā kopējā atbalsta summa nepārsniedz </w:t>
      </w:r>
      <w:r w:rsidR="006865F5" w:rsidRPr="003229E8">
        <w:rPr>
          <w:spacing w:val="-2"/>
          <w:sz w:val="28"/>
          <w:szCs w:val="28"/>
        </w:rPr>
        <w:t>120</w:t>
      </w:r>
      <w:r w:rsidR="00594E8F" w:rsidRPr="003229E8">
        <w:rPr>
          <w:spacing w:val="-2"/>
          <w:sz w:val="28"/>
          <w:szCs w:val="28"/>
        </w:rPr>
        <w:t> </w:t>
      </w:r>
      <w:r w:rsidR="006865F5" w:rsidRPr="003229E8">
        <w:rPr>
          <w:spacing w:val="-2"/>
          <w:sz w:val="28"/>
          <w:szCs w:val="28"/>
        </w:rPr>
        <w:t>000</w:t>
      </w:r>
      <w:r w:rsidR="00594E8F" w:rsidRPr="003229E8">
        <w:rPr>
          <w:spacing w:val="-2"/>
          <w:sz w:val="28"/>
          <w:szCs w:val="28"/>
        </w:rPr>
        <w:t> </w:t>
      </w:r>
      <w:proofErr w:type="spellStart"/>
      <w:r w:rsidR="00594E8F" w:rsidRPr="003229E8">
        <w:rPr>
          <w:i/>
          <w:spacing w:val="-2"/>
          <w:sz w:val="28"/>
          <w:szCs w:val="28"/>
        </w:rPr>
        <w:t>euro</w:t>
      </w:r>
      <w:proofErr w:type="spellEnd"/>
      <w:r w:rsidR="006865F5" w:rsidRPr="003229E8">
        <w:rPr>
          <w:sz w:val="28"/>
          <w:szCs w:val="28"/>
        </w:rPr>
        <w:t xml:space="preserve"> </w:t>
      </w:r>
      <w:r w:rsidR="00A403D3" w:rsidRPr="003229E8">
        <w:rPr>
          <w:sz w:val="28"/>
          <w:szCs w:val="28"/>
        </w:rPr>
        <w:t>saistīt</w:t>
      </w:r>
      <w:r w:rsidR="00D10F07" w:rsidRPr="003229E8">
        <w:rPr>
          <w:sz w:val="28"/>
          <w:szCs w:val="28"/>
        </w:rPr>
        <w:t>u</w:t>
      </w:r>
      <w:r w:rsidR="00A403D3" w:rsidRPr="003229E8">
        <w:rPr>
          <w:sz w:val="28"/>
          <w:szCs w:val="28"/>
        </w:rPr>
        <w:t xml:space="preserve"> personu grupai</w:t>
      </w:r>
      <w:r w:rsidR="00A403D3" w:rsidRPr="003229E8">
        <w:rPr>
          <w:sz w:val="26"/>
          <w:szCs w:val="26"/>
        </w:rPr>
        <w:t xml:space="preserve"> </w:t>
      </w:r>
      <w:r w:rsidR="006865F5" w:rsidRPr="003229E8">
        <w:rPr>
          <w:sz w:val="28"/>
          <w:szCs w:val="28"/>
        </w:rPr>
        <w:t>Komisijas regulas Nr</w:t>
      </w:r>
      <w:r w:rsidR="00B20334" w:rsidRPr="003229E8">
        <w:rPr>
          <w:sz w:val="28"/>
          <w:szCs w:val="28"/>
        </w:rPr>
        <w:t>. </w:t>
      </w:r>
      <w:r w:rsidR="006865F5" w:rsidRPr="003229E8">
        <w:rPr>
          <w:sz w:val="28"/>
          <w:szCs w:val="28"/>
        </w:rPr>
        <w:t>651/2014 I</w:t>
      </w:r>
      <w:r w:rsidR="00594E8F" w:rsidRPr="003229E8">
        <w:rPr>
          <w:sz w:val="28"/>
          <w:szCs w:val="28"/>
        </w:rPr>
        <w:t> </w:t>
      </w:r>
      <w:r w:rsidR="006865F5" w:rsidRPr="003229E8">
        <w:rPr>
          <w:sz w:val="28"/>
          <w:szCs w:val="28"/>
        </w:rPr>
        <w:t>pielikuma 3</w:t>
      </w:r>
      <w:r w:rsidR="00B20334" w:rsidRPr="003229E8">
        <w:rPr>
          <w:sz w:val="28"/>
          <w:szCs w:val="28"/>
        </w:rPr>
        <w:t>. </w:t>
      </w:r>
      <w:r w:rsidR="006865F5" w:rsidRPr="003229E8">
        <w:rPr>
          <w:sz w:val="28"/>
          <w:szCs w:val="28"/>
        </w:rPr>
        <w:t>panta 3</w:t>
      </w:r>
      <w:r w:rsidR="00B20334" w:rsidRPr="003229E8">
        <w:rPr>
          <w:sz w:val="28"/>
          <w:szCs w:val="28"/>
        </w:rPr>
        <w:t>. </w:t>
      </w:r>
      <w:r w:rsidR="006865F5" w:rsidRPr="003229E8">
        <w:rPr>
          <w:sz w:val="28"/>
          <w:szCs w:val="28"/>
        </w:rPr>
        <w:t>punkta izpratnē</w:t>
      </w:r>
      <w:r w:rsidR="009A2F4F" w:rsidRPr="003229E8">
        <w:rPr>
          <w:sz w:val="28"/>
          <w:szCs w:val="28"/>
        </w:rPr>
        <w:t>.</w:t>
      </w:r>
    </w:p>
    <w:p w14:paraId="6FD268C5" w14:textId="77777777" w:rsidR="00DD45AF" w:rsidRPr="003229E8" w:rsidRDefault="00DD45AF" w:rsidP="00DD45AF">
      <w:pPr>
        <w:spacing w:after="0" w:line="240" w:lineRule="auto"/>
        <w:ind w:firstLine="709"/>
        <w:rPr>
          <w:rFonts w:ascii="Times New Roman" w:hAnsi="Times New Roman" w:cs="Times New Roman"/>
          <w:sz w:val="28"/>
          <w:szCs w:val="28"/>
        </w:rPr>
      </w:pPr>
      <w:bookmarkStart w:id="43" w:name="p21"/>
      <w:bookmarkStart w:id="44" w:name="p-744247"/>
      <w:bookmarkEnd w:id="43"/>
      <w:bookmarkEnd w:id="44"/>
    </w:p>
    <w:p w14:paraId="21EE8B73" w14:textId="6303FCCC" w:rsidR="008B1331" w:rsidRPr="003229E8" w:rsidRDefault="009133F6" w:rsidP="00DD45AF">
      <w:pPr>
        <w:spacing w:after="0" w:line="240" w:lineRule="auto"/>
        <w:ind w:firstLine="709"/>
        <w:rPr>
          <w:rFonts w:ascii="Times New Roman" w:hAnsi="Times New Roman" w:cs="Times New Roman"/>
          <w:sz w:val="28"/>
          <w:szCs w:val="28"/>
        </w:rPr>
      </w:pPr>
      <w:r w:rsidRPr="003229E8">
        <w:rPr>
          <w:rFonts w:ascii="Times New Roman" w:hAnsi="Times New Roman" w:cs="Times New Roman"/>
          <w:sz w:val="28"/>
          <w:szCs w:val="28"/>
        </w:rPr>
        <w:t>16</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Atbalstu nepiešķir</w:t>
      </w:r>
      <w:r w:rsidR="008B1331" w:rsidRPr="003229E8">
        <w:rPr>
          <w:rFonts w:ascii="Times New Roman" w:hAnsi="Times New Roman" w:cs="Times New Roman"/>
          <w:sz w:val="28"/>
          <w:szCs w:val="28"/>
        </w:rPr>
        <w:t>:</w:t>
      </w:r>
    </w:p>
    <w:p w14:paraId="360F7BD9" w14:textId="7417AEEB" w:rsidR="008B1331" w:rsidRPr="003229E8" w:rsidRDefault="009133F6" w:rsidP="00DD45AF">
      <w:pPr>
        <w:spacing w:after="0" w:line="240" w:lineRule="auto"/>
        <w:ind w:firstLine="709"/>
        <w:jc w:val="both"/>
        <w:rPr>
          <w:rFonts w:ascii="Times New Roman" w:hAnsi="Times New Roman" w:cs="Times New Roman"/>
          <w:sz w:val="28"/>
          <w:szCs w:val="28"/>
        </w:rPr>
      </w:pPr>
      <w:r w:rsidRPr="003229E8">
        <w:rPr>
          <w:rFonts w:ascii="Times New Roman" w:hAnsi="Times New Roman" w:cs="Times New Roman"/>
          <w:sz w:val="28"/>
          <w:szCs w:val="28"/>
        </w:rPr>
        <w:t>16</w:t>
      </w:r>
      <w:r w:rsidR="008B1331" w:rsidRPr="003229E8">
        <w:rPr>
          <w:rFonts w:ascii="Times New Roman" w:hAnsi="Times New Roman" w:cs="Times New Roman"/>
          <w:sz w:val="28"/>
          <w:szCs w:val="28"/>
        </w:rPr>
        <w:t>.1</w:t>
      </w:r>
      <w:r w:rsidR="00B20334" w:rsidRPr="003229E8">
        <w:rPr>
          <w:rFonts w:ascii="Times New Roman" w:hAnsi="Times New Roman" w:cs="Times New Roman"/>
          <w:sz w:val="28"/>
          <w:szCs w:val="28"/>
        </w:rPr>
        <w:t>. </w:t>
      </w:r>
      <w:r w:rsidR="008B1331" w:rsidRPr="003229E8">
        <w:rPr>
          <w:rFonts w:ascii="Times New Roman" w:hAnsi="Times New Roman" w:cs="Times New Roman"/>
          <w:sz w:val="28"/>
          <w:szCs w:val="28"/>
        </w:rPr>
        <w:t>uzņēmum</w:t>
      </w:r>
      <w:r w:rsidR="00945615" w:rsidRPr="003229E8">
        <w:rPr>
          <w:rFonts w:ascii="Times New Roman" w:hAnsi="Times New Roman" w:cs="Times New Roman"/>
          <w:sz w:val="28"/>
          <w:szCs w:val="28"/>
        </w:rPr>
        <w:t>a</w:t>
      </w:r>
      <w:r w:rsidR="008B1331" w:rsidRPr="003229E8">
        <w:rPr>
          <w:rFonts w:ascii="Times New Roman" w:hAnsi="Times New Roman" w:cs="Times New Roman"/>
          <w:sz w:val="28"/>
          <w:szCs w:val="28"/>
        </w:rPr>
        <w:t xml:space="preserve">m, </w:t>
      </w:r>
      <w:r w:rsidR="007E2F46" w:rsidRPr="003229E8">
        <w:rPr>
          <w:rFonts w:ascii="Times New Roman" w:hAnsi="Times New Roman" w:cs="Times New Roman"/>
          <w:sz w:val="28"/>
          <w:szCs w:val="28"/>
        </w:rPr>
        <w:t>kuram</w:t>
      </w:r>
      <w:r w:rsidR="008B1331" w:rsidRPr="003229E8">
        <w:rPr>
          <w:rFonts w:ascii="Times New Roman" w:hAnsi="Times New Roman" w:cs="Times New Roman"/>
          <w:sz w:val="28"/>
          <w:szCs w:val="28"/>
        </w:rPr>
        <w:t xml:space="preserve"> iesnieguma iesniegšanas dien</w:t>
      </w:r>
      <w:r w:rsidR="00945615" w:rsidRPr="003229E8">
        <w:rPr>
          <w:rFonts w:ascii="Times New Roman" w:hAnsi="Times New Roman" w:cs="Times New Roman"/>
          <w:sz w:val="28"/>
          <w:szCs w:val="28"/>
        </w:rPr>
        <w:t>ā</w:t>
      </w:r>
      <w:r w:rsidR="008B1331" w:rsidRPr="003229E8">
        <w:rPr>
          <w:rFonts w:ascii="Times New Roman" w:hAnsi="Times New Roman" w:cs="Times New Roman"/>
          <w:sz w:val="28"/>
          <w:szCs w:val="28"/>
        </w:rPr>
        <w:t xml:space="preserve"> </w:t>
      </w:r>
      <w:r w:rsidR="004575C7" w:rsidRPr="003229E8">
        <w:rPr>
          <w:rFonts w:ascii="Times New Roman" w:hAnsi="Times New Roman" w:cs="Times New Roman"/>
          <w:sz w:val="28"/>
          <w:szCs w:val="28"/>
        </w:rPr>
        <w:t xml:space="preserve">ir </w:t>
      </w:r>
      <w:r w:rsidR="008B1331" w:rsidRPr="003229E8">
        <w:rPr>
          <w:rFonts w:ascii="Times New Roman" w:hAnsi="Times New Roman" w:cs="Times New Roman"/>
          <w:sz w:val="28"/>
          <w:szCs w:val="28"/>
        </w:rPr>
        <w:t>Valsts ieņēmumu dienesta administrēto nodokļu (nodevu) parād</w:t>
      </w:r>
      <w:r w:rsidR="004575C7" w:rsidRPr="003229E8">
        <w:rPr>
          <w:rFonts w:ascii="Times New Roman" w:hAnsi="Times New Roman" w:cs="Times New Roman"/>
          <w:sz w:val="28"/>
          <w:szCs w:val="28"/>
        </w:rPr>
        <w:t>i</w:t>
      </w:r>
      <w:r w:rsidR="008B1331" w:rsidRPr="003229E8">
        <w:rPr>
          <w:rFonts w:ascii="Times New Roman" w:hAnsi="Times New Roman" w:cs="Times New Roman"/>
          <w:sz w:val="28"/>
          <w:szCs w:val="28"/>
        </w:rPr>
        <w:t>, kas kopsummā pārsniedz 1000 </w:t>
      </w:r>
      <w:r w:rsidR="008B1331" w:rsidRPr="003229E8">
        <w:rPr>
          <w:rFonts w:ascii="Times New Roman" w:hAnsi="Times New Roman" w:cs="Times New Roman"/>
          <w:i/>
          <w:iCs/>
          <w:sz w:val="28"/>
          <w:szCs w:val="28"/>
        </w:rPr>
        <w:t>euro</w:t>
      </w:r>
      <w:r w:rsidR="008B1331" w:rsidRPr="003229E8">
        <w:rPr>
          <w:rFonts w:ascii="Times New Roman" w:hAnsi="Times New Roman" w:cs="Times New Roman"/>
          <w:sz w:val="28"/>
          <w:szCs w:val="28"/>
        </w:rPr>
        <w:t>, izņemot nodokļu maksājumus, kuriem ir piešķirts samaksas termiņa pagarinājums, noslēgta vienošanās par labprātīgu nodokļu samaksu vai noslēgts vienošanās līgums</w:t>
      </w:r>
      <w:r w:rsidR="004575C7" w:rsidRPr="003229E8">
        <w:rPr>
          <w:rFonts w:ascii="Times New Roman" w:hAnsi="Times New Roman" w:cs="Times New Roman"/>
          <w:sz w:val="28"/>
          <w:szCs w:val="28"/>
        </w:rPr>
        <w:t>;</w:t>
      </w:r>
    </w:p>
    <w:p w14:paraId="391C829C" w14:textId="1565EB02" w:rsidR="00191FF8" w:rsidRPr="003229E8" w:rsidRDefault="009133F6" w:rsidP="00DD45AF">
      <w:pPr>
        <w:spacing w:after="0" w:line="240" w:lineRule="auto"/>
        <w:ind w:firstLine="709"/>
        <w:jc w:val="both"/>
        <w:rPr>
          <w:rFonts w:ascii="Times New Roman" w:hAnsi="Times New Roman" w:cs="Times New Roman"/>
          <w:sz w:val="28"/>
          <w:szCs w:val="28"/>
        </w:rPr>
      </w:pPr>
      <w:r w:rsidRPr="003229E8">
        <w:rPr>
          <w:rFonts w:ascii="Times New Roman" w:hAnsi="Times New Roman" w:cs="Times New Roman"/>
          <w:sz w:val="28"/>
          <w:szCs w:val="28"/>
        </w:rPr>
        <w:t>16</w:t>
      </w:r>
      <w:r w:rsidR="008B1331" w:rsidRPr="003229E8">
        <w:rPr>
          <w:rFonts w:ascii="Times New Roman" w:hAnsi="Times New Roman" w:cs="Times New Roman"/>
          <w:sz w:val="28"/>
          <w:szCs w:val="28"/>
        </w:rPr>
        <w:t>.2</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 xml:space="preserve">vidējam vai lielam </w:t>
      </w:r>
      <w:r w:rsidR="00C87E53" w:rsidRPr="003229E8">
        <w:rPr>
          <w:rFonts w:ascii="Times New Roman" w:hAnsi="Times New Roman" w:cs="Times New Roman"/>
          <w:sz w:val="28"/>
          <w:szCs w:val="28"/>
        </w:rPr>
        <w:t>uzņēmum</w:t>
      </w:r>
      <w:r w:rsidR="004575C7" w:rsidRPr="003229E8">
        <w:rPr>
          <w:rFonts w:ascii="Times New Roman" w:hAnsi="Times New Roman" w:cs="Times New Roman"/>
          <w:sz w:val="28"/>
          <w:szCs w:val="28"/>
        </w:rPr>
        <w:t>am</w:t>
      </w:r>
      <w:r w:rsidR="00727F97" w:rsidRPr="003229E8">
        <w:rPr>
          <w:rFonts w:ascii="Times New Roman" w:hAnsi="Times New Roman" w:cs="Times New Roman"/>
          <w:sz w:val="28"/>
          <w:szCs w:val="28"/>
        </w:rPr>
        <w:t xml:space="preserve">, </w:t>
      </w:r>
      <w:r w:rsidR="007E2F46" w:rsidRPr="003229E8">
        <w:rPr>
          <w:rFonts w:ascii="Times New Roman" w:hAnsi="Times New Roman" w:cs="Times New Roman"/>
          <w:sz w:val="28"/>
          <w:szCs w:val="28"/>
        </w:rPr>
        <w:t>kurš</w:t>
      </w:r>
      <w:r w:rsidR="00727F97" w:rsidRPr="003229E8">
        <w:rPr>
          <w:rFonts w:ascii="Times New Roman" w:hAnsi="Times New Roman" w:cs="Times New Roman"/>
          <w:sz w:val="28"/>
          <w:szCs w:val="28"/>
        </w:rPr>
        <w:t xml:space="preserve"> 2019</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gada 31</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decembrī bija nonācis finanšu grūtībās atbilstoši Komisijas regulas Nr</w:t>
      </w:r>
      <w:r w:rsidR="00B20334" w:rsidRPr="003229E8">
        <w:rPr>
          <w:rFonts w:ascii="Times New Roman" w:hAnsi="Times New Roman" w:cs="Times New Roman"/>
          <w:sz w:val="28"/>
          <w:szCs w:val="28"/>
        </w:rPr>
        <w:t>.</w:t>
      </w:r>
      <w:r w:rsidR="00727F97" w:rsidRPr="003229E8">
        <w:rPr>
          <w:rFonts w:ascii="Times New Roman" w:hAnsi="Times New Roman" w:cs="Times New Roman"/>
          <w:sz w:val="28"/>
          <w:szCs w:val="28"/>
        </w:rPr>
        <w:t> </w:t>
      </w:r>
      <w:hyperlink r:id="rId19" w:tgtFrame="_blank" w:history="1">
        <w:r w:rsidR="00727F97" w:rsidRPr="003229E8">
          <w:rPr>
            <w:rStyle w:val="Hyperlink"/>
            <w:rFonts w:ascii="Times New Roman" w:hAnsi="Times New Roman" w:cs="Times New Roman"/>
            <w:color w:val="auto"/>
            <w:sz w:val="28"/>
            <w:szCs w:val="28"/>
            <w:u w:val="none"/>
          </w:rPr>
          <w:t>651/2014</w:t>
        </w:r>
      </w:hyperlink>
      <w:r w:rsidR="00594E8F" w:rsidRPr="003229E8">
        <w:rPr>
          <w:rFonts w:ascii="Times New Roman" w:hAnsi="Times New Roman" w:cs="Times New Roman"/>
          <w:sz w:val="28"/>
          <w:szCs w:val="28"/>
        </w:rPr>
        <w:t xml:space="preserve"> </w:t>
      </w:r>
      <w:r w:rsidR="00727F97" w:rsidRPr="003229E8">
        <w:rPr>
          <w:rFonts w:ascii="Times New Roman" w:hAnsi="Times New Roman" w:cs="Times New Roman"/>
          <w:sz w:val="28"/>
          <w:szCs w:val="28"/>
        </w:rPr>
        <w:t>2</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panta 18</w:t>
      </w:r>
      <w:r w:rsidR="00B20334" w:rsidRPr="003229E8">
        <w:rPr>
          <w:rFonts w:ascii="Times New Roman" w:hAnsi="Times New Roman" w:cs="Times New Roman"/>
          <w:sz w:val="28"/>
          <w:szCs w:val="28"/>
        </w:rPr>
        <w:t>. </w:t>
      </w:r>
      <w:r w:rsidR="00727F97" w:rsidRPr="003229E8">
        <w:rPr>
          <w:rFonts w:ascii="Times New Roman" w:hAnsi="Times New Roman" w:cs="Times New Roman"/>
          <w:sz w:val="28"/>
          <w:szCs w:val="28"/>
        </w:rPr>
        <w:t>punkt</w:t>
      </w:r>
      <w:r w:rsidR="00A52863" w:rsidRPr="003229E8">
        <w:rPr>
          <w:rFonts w:ascii="Times New Roman" w:hAnsi="Times New Roman" w:cs="Times New Roman"/>
          <w:sz w:val="28"/>
          <w:szCs w:val="28"/>
        </w:rPr>
        <w:t xml:space="preserve">ā noteiktajai </w:t>
      </w:r>
      <w:r w:rsidR="00727F97" w:rsidRPr="003229E8">
        <w:rPr>
          <w:rFonts w:ascii="Times New Roman" w:hAnsi="Times New Roman" w:cs="Times New Roman"/>
          <w:sz w:val="28"/>
          <w:szCs w:val="28"/>
        </w:rPr>
        <w:t>definīcijai</w:t>
      </w:r>
      <w:r w:rsidR="00191FF8" w:rsidRPr="003229E8">
        <w:rPr>
          <w:rFonts w:ascii="Times New Roman" w:hAnsi="Times New Roman" w:cs="Times New Roman"/>
          <w:sz w:val="28"/>
          <w:szCs w:val="28"/>
        </w:rPr>
        <w:t>;</w:t>
      </w:r>
    </w:p>
    <w:p w14:paraId="1BAF7C45" w14:textId="5E27295B" w:rsidR="005C1FB3" w:rsidRPr="003229E8" w:rsidRDefault="009133F6" w:rsidP="00DD45AF">
      <w:pPr>
        <w:spacing w:after="0" w:line="240" w:lineRule="auto"/>
        <w:ind w:firstLine="709"/>
        <w:jc w:val="both"/>
        <w:rPr>
          <w:rFonts w:ascii="Times New Roman" w:hAnsi="Times New Roman" w:cs="Times New Roman"/>
          <w:sz w:val="28"/>
          <w:szCs w:val="28"/>
        </w:rPr>
      </w:pPr>
      <w:r w:rsidRPr="003229E8">
        <w:rPr>
          <w:rFonts w:ascii="Times New Roman" w:hAnsi="Times New Roman" w:cs="Times New Roman"/>
          <w:sz w:val="28"/>
          <w:szCs w:val="28"/>
        </w:rPr>
        <w:lastRenderedPageBreak/>
        <w:t>16</w:t>
      </w:r>
      <w:r w:rsidR="00191FF8" w:rsidRPr="003229E8">
        <w:rPr>
          <w:rFonts w:ascii="Times New Roman" w:hAnsi="Times New Roman" w:cs="Times New Roman"/>
          <w:sz w:val="28"/>
          <w:szCs w:val="28"/>
        </w:rPr>
        <w:t>.</w:t>
      </w:r>
      <w:r w:rsidR="005D0B5C" w:rsidRPr="003229E8">
        <w:rPr>
          <w:rFonts w:ascii="Times New Roman" w:hAnsi="Times New Roman" w:cs="Times New Roman"/>
          <w:sz w:val="28"/>
          <w:szCs w:val="28"/>
        </w:rPr>
        <w:t>3</w:t>
      </w:r>
      <w:r w:rsidR="00B20334" w:rsidRPr="003229E8">
        <w:rPr>
          <w:rFonts w:ascii="Times New Roman" w:hAnsi="Times New Roman" w:cs="Times New Roman"/>
          <w:sz w:val="28"/>
          <w:szCs w:val="28"/>
        </w:rPr>
        <w:t>. </w:t>
      </w:r>
      <w:r w:rsidR="00191FF8" w:rsidRPr="003229E8">
        <w:rPr>
          <w:rFonts w:ascii="Times New Roman" w:eastAsia="Times New Roman" w:hAnsi="Times New Roman" w:cs="Times New Roman"/>
          <w:sz w:val="28"/>
          <w:szCs w:val="28"/>
          <w:lang w:eastAsia="lv-LV"/>
        </w:rPr>
        <w:t xml:space="preserve">ja </w:t>
      </w:r>
      <w:r w:rsidR="00191FF8" w:rsidRPr="003229E8">
        <w:rPr>
          <w:rFonts w:ascii="Times New Roman" w:hAnsi="Times New Roman" w:cs="Times New Roman"/>
          <w:sz w:val="28"/>
          <w:szCs w:val="28"/>
        </w:rPr>
        <w:t xml:space="preserve">uzņēmums </w:t>
      </w:r>
      <w:r w:rsidR="00191FF8" w:rsidRPr="003229E8">
        <w:rPr>
          <w:rFonts w:ascii="Times New Roman" w:eastAsia="Times New Roman" w:hAnsi="Times New Roman" w:cs="Times New Roman"/>
          <w:sz w:val="28"/>
          <w:szCs w:val="28"/>
          <w:lang w:eastAsia="lv-LV"/>
        </w:rPr>
        <w:t>ir izslēgts vai pēdējo divu gadu laikā ir bijis izslēgts no Valsts ieņēmumu dienesta pievienotās vērtības nodokļa maksātāju reģistra vai tam ir vai ir bijusi apturēta saimnieciskā darbība</w:t>
      </w:r>
      <w:r w:rsidR="004575C7" w:rsidRPr="003229E8">
        <w:rPr>
          <w:rFonts w:ascii="Times New Roman" w:eastAsia="Times New Roman" w:hAnsi="Times New Roman" w:cs="Times New Roman"/>
          <w:sz w:val="28"/>
          <w:szCs w:val="28"/>
          <w:lang w:eastAsia="lv-LV"/>
        </w:rPr>
        <w:t>;</w:t>
      </w:r>
    </w:p>
    <w:p w14:paraId="1708AC67" w14:textId="1AD9D9B3" w:rsidR="00191FF8" w:rsidRPr="003229E8" w:rsidRDefault="009133F6" w:rsidP="00DD45AF">
      <w:pPr>
        <w:spacing w:after="0" w:line="240" w:lineRule="auto"/>
        <w:ind w:firstLine="709"/>
        <w:jc w:val="both"/>
        <w:rPr>
          <w:rFonts w:ascii="Times New Roman" w:eastAsia="Times New Roman" w:hAnsi="Times New Roman" w:cs="Times New Roman"/>
          <w:sz w:val="28"/>
          <w:szCs w:val="28"/>
          <w:lang w:eastAsia="lv-LV"/>
        </w:rPr>
      </w:pPr>
      <w:r w:rsidRPr="003229E8">
        <w:rPr>
          <w:rFonts w:ascii="Times New Roman" w:hAnsi="Times New Roman" w:cs="Times New Roman"/>
          <w:sz w:val="28"/>
          <w:szCs w:val="28"/>
        </w:rPr>
        <w:t>16</w:t>
      </w:r>
      <w:r w:rsidR="00191FF8" w:rsidRPr="003229E8">
        <w:rPr>
          <w:rFonts w:ascii="Times New Roman" w:hAnsi="Times New Roman" w:cs="Times New Roman"/>
          <w:sz w:val="28"/>
          <w:szCs w:val="28"/>
        </w:rPr>
        <w:t>.</w:t>
      </w:r>
      <w:r w:rsidR="005D0B5C" w:rsidRPr="003229E8">
        <w:rPr>
          <w:rFonts w:ascii="Times New Roman" w:hAnsi="Times New Roman" w:cs="Times New Roman"/>
          <w:sz w:val="28"/>
          <w:szCs w:val="28"/>
        </w:rPr>
        <w:t>4</w:t>
      </w:r>
      <w:r w:rsidR="00B20334" w:rsidRPr="003229E8">
        <w:rPr>
          <w:rFonts w:ascii="Times New Roman" w:hAnsi="Times New Roman" w:cs="Times New Roman"/>
          <w:sz w:val="28"/>
          <w:szCs w:val="28"/>
        </w:rPr>
        <w:t>. </w:t>
      </w:r>
      <w:r w:rsidR="00191FF8" w:rsidRPr="003229E8">
        <w:rPr>
          <w:rFonts w:ascii="Times New Roman" w:eastAsia="Times New Roman" w:hAnsi="Times New Roman" w:cs="Times New Roman"/>
          <w:sz w:val="28"/>
          <w:szCs w:val="28"/>
          <w:lang w:eastAsia="lv-LV"/>
        </w:rPr>
        <w:t xml:space="preserve">ja </w:t>
      </w:r>
      <w:r w:rsidR="005C1FB3" w:rsidRPr="003229E8">
        <w:rPr>
          <w:rFonts w:ascii="Times New Roman" w:hAnsi="Times New Roman" w:cs="Times New Roman"/>
          <w:sz w:val="28"/>
          <w:szCs w:val="28"/>
        </w:rPr>
        <w:t xml:space="preserve">uzņēmums </w:t>
      </w:r>
      <w:r w:rsidR="00191FF8" w:rsidRPr="003229E8">
        <w:rPr>
          <w:rFonts w:ascii="Times New Roman" w:eastAsia="Times New Roman" w:hAnsi="Times New Roman" w:cs="Times New Roman"/>
          <w:sz w:val="28"/>
          <w:szCs w:val="28"/>
          <w:lang w:eastAsia="lv-LV"/>
        </w:rPr>
        <w:t xml:space="preserve">iepriekšējo sešu mēnešu </w:t>
      </w:r>
      <w:r w:rsidR="004575C7" w:rsidRPr="003229E8">
        <w:rPr>
          <w:rFonts w:ascii="Times New Roman" w:eastAsia="Times New Roman" w:hAnsi="Times New Roman" w:cs="Times New Roman"/>
          <w:sz w:val="28"/>
          <w:szCs w:val="28"/>
          <w:lang w:eastAsia="lv-LV"/>
        </w:rPr>
        <w:t>laikā</w:t>
      </w:r>
      <w:r w:rsidR="00191FF8" w:rsidRPr="003229E8">
        <w:rPr>
          <w:rFonts w:ascii="Times New Roman" w:eastAsia="Times New Roman" w:hAnsi="Times New Roman" w:cs="Times New Roman"/>
          <w:sz w:val="28"/>
          <w:szCs w:val="28"/>
          <w:lang w:eastAsia="lv-LV"/>
        </w:rPr>
        <w:t xml:space="preserve"> pirms ārkārtējās situācijas izsludināšanas Valsts ieņēmumu dienesta administrētos nodokļus vidēji mēnesī aprēķinājis mazāk nekā 200</w:t>
      </w:r>
      <w:r w:rsidR="00594E8F" w:rsidRPr="003229E8">
        <w:rPr>
          <w:rFonts w:ascii="Times New Roman" w:hAnsi="Times New Roman" w:cs="Times New Roman"/>
          <w:sz w:val="28"/>
          <w:szCs w:val="28"/>
        </w:rPr>
        <w:t> </w:t>
      </w:r>
      <w:r w:rsidR="00191FF8" w:rsidRPr="003229E8">
        <w:rPr>
          <w:rFonts w:ascii="Times New Roman" w:eastAsia="Times New Roman" w:hAnsi="Times New Roman" w:cs="Times New Roman"/>
          <w:i/>
          <w:sz w:val="28"/>
          <w:szCs w:val="28"/>
          <w:lang w:eastAsia="lv-LV"/>
        </w:rPr>
        <w:t>euro</w:t>
      </w:r>
      <w:r w:rsidR="00191FF8" w:rsidRPr="003229E8">
        <w:rPr>
          <w:rFonts w:ascii="Times New Roman" w:eastAsia="Times New Roman" w:hAnsi="Times New Roman" w:cs="Times New Roman"/>
          <w:sz w:val="28"/>
          <w:szCs w:val="28"/>
          <w:lang w:eastAsia="lv-LV"/>
        </w:rPr>
        <w:t xml:space="preserve"> apmērā</w:t>
      </w:r>
      <w:r w:rsidR="005C1FB3" w:rsidRPr="003229E8">
        <w:rPr>
          <w:rFonts w:ascii="Times New Roman" w:eastAsia="Times New Roman" w:hAnsi="Times New Roman" w:cs="Times New Roman"/>
          <w:sz w:val="28"/>
          <w:szCs w:val="28"/>
          <w:lang w:eastAsia="lv-LV"/>
        </w:rPr>
        <w:t>;</w:t>
      </w:r>
    </w:p>
    <w:p w14:paraId="69056D53" w14:textId="36C4FE83" w:rsidR="008F76D2" w:rsidRPr="003229E8" w:rsidRDefault="009133F6" w:rsidP="00DD45AF">
      <w:pPr>
        <w:pStyle w:val="NormalWeb"/>
        <w:spacing w:before="0" w:beforeAutospacing="0" w:after="0" w:afterAutospacing="0"/>
        <w:ind w:firstLine="709"/>
        <w:jc w:val="both"/>
        <w:rPr>
          <w:sz w:val="28"/>
          <w:szCs w:val="28"/>
        </w:rPr>
      </w:pPr>
      <w:r w:rsidRPr="003229E8">
        <w:rPr>
          <w:sz w:val="28"/>
          <w:szCs w:val="28"/>
        </w:rPr>
        <w:t>16</w:t>
      </w:r>
      <w:r w:rsidR="0055015E" w:rsidRPr="003229E8">
        <w:rPr>
          <w:sz w:val="28"/>
          <w:szCs w:val="28"/>
        </w:rPr>
        <w:t>.</w:t>
      </w:r>
      <w:r w:rsidR="005D0B5C" w:rsidRPr="003229E8">
        <w:rPr>
          <w:sz w:val="28"/>
          <w:szCs w:val="28"/>
        </w:rPr>
        <w:t>5</w:t>
      </w:r>
      <w:r w:rsidR="00B20334" w:rsidRPr="003229E8">
        <w:rPr>
          <w:sz w:val="28"/>
          <w:szCs w:val="28"/>
        </w:rPr>
        <w:t>. </w:t>
      </w:r>
      <w:r w:rsidR="006D2F02" w:rsidRPr="003229E8">
        <w:rPr>
          <w:sz w:val="28"/>
          <w:szCs w:val="28"/>
        </w:rPr>
        <w:t>publiskas personas kapitālsabiedrība</w:t>
      </w:r>
      <w:r w:rsidR="004575C7" w:rsidRPr="003229E8">
        <w:rPr>
          <w:sz w:val="28"/>
          <w:szCs w:val="28"/>
        </w:rPr>
        <w:t>i</w:t>
      </w:r>
      <w:r w:rsidR="006D2F02" w:rsidRPr="003229E8">
        <w:rPr>
          <w:sz w:val="28"/>
          <w:szCs w:val="28"/>
        </w:rPr>
        <w:t>, publiskas personas kontrolēta</w:t>
      </w:r>
      <w:r w:rsidR="004575C7" w:rsidRPr="003229E8">
        <w:rPr>
          <w:sz w:val="28"/>
          <w:szCs w:val="28"/>
        </w:rPr>
        <w:t>i</w:t>
      </w:r>
      <w:r w:rsidR="006D2F02" w:rsidRPr="003229E8">
        <w:rPr>
          <w:sz w:val="28"/>
          <w:szCs w:val="28"/>
        </w:rPr>
        <w:t xml:space="preserve"> kapitālsabiedrība</w:t>
      </w:r>
      <w:r w:rsidR="004575C7" w:rsidRPr="003229E8">
        <w:rPr>
          <w:sz w:val="28"/>
          <w:szCs w:val="28"/>
        </w:rPr>
        <w:t>i</w:t>
      </w:r>
      <w:r w:rsidR="006D2F02" w:rsidRPr="003229E8">
        <w:rPr>
          <w:sz w:val="28"/>
          <w:szCs w:val="28"/>
        </w:rPr>
        <w:t>, publiski privāt</w:t>
      </w:r>
      <w:r w:rsidR="004575C7" w:rsidRPr="003229E8">
        <w:rPr>
          <w:sz w:val="28"/>
          <w:szCs w:val="28"/>
        </w:rPr>
        <w:t>ai</w:t>
      </w:r>
      <w:r w:rsidR="006D2F02" w:rsidRPr="003229E8">
        <w:rPr>
          <w:sz w:val="28"/>
          <w:szCs w:val="28"/>
        </w:rPr>
        <w:t xml:space="preserve"> kapitālsabiedrība</w:t>
      </w:r>
      <w:r w:rsidR="004575C7" w:rsidRPr="003229E8">
        <w:rPr>
          <w:sz w:val="28"/>
          <w:szCs w:val="28"/>
        </w:rPr>
        <w:t>i</w:t>
      </w:r>
      <w:r w:rsidR="006D2F02" w:rsidRPr="003229E8">
        <w:rPr>
          <w:sz w:val="28"/>
          <w:szCs w:val="28"/>
        </w:rPr>
        <w:t>, privāt</w:t>
      </w:r>
      <w:r w:rsidR="004575C7" w:rsidRPr="003229E8">
        <w:rPr>
          <w:sz w:val="28"/>
          <w:szCs w:val="28"/>
        </w:rPr>
        <w:t>ai</w:t>
      </w:r>
      <w:r w:rsidR="006D2F02" w:rsidRPr="003229E8">
        <w:rPr>
          <w:sz w:val="28"/>
          <w:szCs w:val="28"/>
        </w:rPr>
        <w:t xml:space="preserve"> kapitālsabiedrība</w:t>
      </w:r>
      <w:r w:rsidR="004575C7" w:rsidRPr="003229E8">
        <w:rPr>
          <w:sz w:val="28"/>
          <w:szCs w:val="28"/>
        </w:rPr>
        <w:t>i</w:t>
      </w:r>
      <w:r w:rsidR="006D2F02" w:rsidRPr="003229E8">
        <w:rPr>
          <w:sz w:val="28"/>
          <w:szCs w:val="28"/>
        </w:rPr>
        <w:t xml:space="preserve">, </w:t>
      </w:r>
      <w:r w:rsidR="006D2F02" w:rsidRPr="003229E8">
        <w:rPr>
          <w:spacing w:val="-3"/>
          <w:sz w:val="28"/>
          <w:szCs w:val="28"/>
        </w:rPr>
        <w:t>meitas sabiedrība</w:t>
      </w:r>
      <w:r w:rsidR="004575C7" w:rsidRPr="003229E8">
        <w:rPr>
          <w:spacing w:val="-3"/>
          <w:sz w:val="28"/>
          <w:szCs w:val="28"/>
        </w:rPr>
        <w:t>i</w:t>
      </w:r>
      <w:r w:rsidR="006D2F02" w:rsidRPr="003229E8">
        <w:rPr>
          <w:spacing w:val="-3"/>
          <w:sz w:val="28"/>
          <w:szCs w:val="28"/>
        </w:rPr>
        <w:t>, atvasinātas publiskas personas kapitālsabiedrība</w:t>
      </w:r>
      <w:r w:rsidR="004575C7" w:rsidRPr="003229E8">
        <w:rPr>
          <w:spacing w:val="-3"/>
          <w:sz w:val="28"/>
          <w:szCs w:val="28"/>
        </w:rPr>
        <w:t>i</w:t>
      </w:r>
      <w:r w:rsidR="006D2F02" w:rsidRPr="003229E8">
        <w:rPr>
          <w:spacing w:val="-3"/>
          <w:sz w:val="28"/>
          <w:szCs w:val="28"/>
        </w:rPr>
        <w:t xml:space="preserve"> vai pašvaldības </w:t>
      </w:r>
      <w:r w:rsidR="006D2F02" w:rsidRPr="003229E8">
        <w:rPr>
          <w:sz w:val="28"/>
          <w:szCs w:val="28"/>
        </w:rPr>
        <w:t>kapitālsabiedrība</w:t>
      </w:r>
      <w:r w:rsidR="004575C7" w:rsidRPr="003229E8">
        <w:rPr>
          <w:sz w:val="28"/>
          <w:szCs w:val="28"/>
        </w:rPr>
        <w:t>i</w:t>
      </w:r>
      <w:r w:rsidR="006D2F02" w:rsidRPr="003229E8">
        <w:rPr>
          <w:sz w:val="28"/>
          <w:szCs w:val="28"/>
        </w:rPr>
        <w:t xml:space="preserve"> Publiskas personas kapitāla daļu un kapitālsabiedrību pārvaldības likuma izpratnē.</w:t>
      </w:r>
    </w:p>
    <w:p w14:paraId="7FCFE45A" w14:textId="77777777" w:rsidR="00DD45AF" w:rsidRPr="003229E8" w:rsidRDefault="00DD45AF" w:rsidP="00DD45AF">
      <w:pPr>
        <w:pStyle w:val="NormalWeb"/>
        <w:spacing w:before="0" w:beforeAutospacing="0" w:after="0" w:afterAutospacing="0"/>
        <w:ind w:firstLine="709"/>
        <w:jc w:val="both"/>
        <w:rPr>
          <w:sz w:val="28"/>
          <w:szCs w:val="28"/>
        </w:rPr>
      </w:pPr>
    </w:p>
    <w:p w14:paraId="6F610047" w14:textId="45802B67" w:rsidR="005D0B5C" w:rsidRPr="003229E8" w:rsidRDefault="009133F6" w:rsidP="00DD45AF">
      <w:pPr>
        <w:pStyle w:val="NormalWeb"/>
        <w:spacing w:before="0" w:beforeAutospacing="0" w:after="0" w:afterAutospacing="0"/>
        <w:ind w:firstLine="709"/>
        <w:jc w:val="both"/>
        <w:rPr>
          <w:sz w:val="28"/>
          <w:szCs w:val="28"/>
        </w:rPr>
      </w:pPr>
      <w:r w:rsidRPr="003229E8">
        <w:rPr>
          <w:sz w:val="28"/>
          <w:szCs w:val="28"/>
        </w:rPr>
        <w:t>17</w:t>
      </w:r>
      <w:r w:rsidR="00B20334" w:rsidRPr="003229E8">
        <w:rPr>
          <w:sz w:val="28"/>
          <w:szCs w:val="28"/>
        </w:rPr>
        <w:t>. </w:t>
      </w:r>
      <w:r w:rsidR="006865F5" w:rsidRPr="003229E8">
        <w:rPr>
          <w:sz w:val="28"/>
          <w:szCs w:val="28"/>
        </w:rPr>
        <w:t>Sīkaj</w:t>
      </w:r>
      <w:r w:rsidR="004575C7" w:rsidRPr="003229E8">
        <w:rPr>
          <w:sz w:val="28"/>
          <w:szCs w:val="28"/>
        </w:rPr>
        <w:t>a</w:t>
      </w:r>
      <w:r w:rsidR="006865F5" w:rsidRPr="003229E8">
        <w:rPr>
          <w:sz w:val="28"/>
          <w:szCs w:val="28"/>
        </w:rPr>
        <w:t>m (mikro) vai mazaj</w:t>
      </w:r>
      <w:r w:rsidR="004575C7" w:rsidRPr="003229E8">
        <w:rPr>
          <w:sz w:val="28"/>
          <w:szCs w:val="28"/>
        </w:rPr>
        <w:t>a</w:t>
      </w:r>
      <w:r w:rsidR="006865F5" w:rsidRPr="003229E8">
        <w:rPr>
          <w:sz w:val="28"/>
          <w:szCs w:val="28"/>
        </w:rPr>
        <w:t>m uzņēmum</w:t>
      </w:r>
      <w:r w:rsidR="004575C7" w:rsidRPr="003229E8">
        <w:rPr>
          <w:sz w:val="28"/>
          <w:szCs w:val="28"/>
        </w:rPr>
        <w:t>a</w:t>
      </w:r>
      <w:r w:rsidR="006865F5" w:rsidRPr="003229E8">
        <w:rPr>
          <w:sz w:val="28"/>
          <w:szCs w:val="28"/>
        </w:rPr>
        <w:t>m nevērtē, vai tas 2019</w:t>
      </w:r>
      <w:r w:rsidR="00B20334" w:rsidRPr="003229E8">
        <w:rPr>
          <w:sz w:val="28"/>
          <w:szCs w:val="28"/>
        </w:rPr>
        <w:t>. </w:t>
      </w:r>
      <w:r w:rsidR="006865F5" w:rsidRPr="003229E8">
        <w:rPr>
          <w:sz w:val="28"/>
          <w:szCs w:val="28"/>
        </w:rPr>
        <w:t>gada 31</w:t>
      </w:r>
      <w:r w:rsidR="00B20334" w:rsidRPr="003229E8">
        <w:rPr>
          <w:sz w:val="28"/>
          <w:szCs w:val="28"/>
        </w:rPr>
        <w:t>. </w:t>
      </w:r>
      <w:r w:rsidR="006865F5" w:rsidRPr="003229E8">
        <w:rPr>
          <w:sz w:val="28"/>
          <w:szCs w:val="28"/>
        </w:rPr>
        <w:t>decembrī bija nonācis finanšu grūtībās atbilstoši Komisijas regulas Nr</w:t>
      </w:r>
      <w:r w:rsidR="00B20334" w:rsidRPr="003229E8">
        <w:rPr>
          <w:sz w:val="28"/>
          <w:szCs w:val="28"/>
        </w:rPr>
        <w:t>.</w:t>
      </w:r>
      <w:r w:rsidR="006865F5" w:rsidRPr="003229E8">
        <w:rPr>
          <w:sz w:val="28"/>
          <w:szCs w:val="28"/>
        </w:rPr>
        <w:t> </w:t>
      </w:r>
      <w:hyperlink r:id="rId20" w:tgtFrame="_blank" w:history="1">
        <w:r w:rsidR="006865F5" w:rsidRPr="003229E8">
          <w:rPr>
            <w:rStyle w:val="Hyperlink"/>
            <w:color w:val="auto"/>
            <w:sz w:val="28"/>
            <w:szCs w:val="28"/>
            <w:u w:val="none"/>
          </w:rPr>
          <w:t>651/2014</w:t>
        </w:r>
      </w:hyperlink>
      <w:r w:rsidR="00594E8F" w:rsidRPr="003229E8">
        <w:rPr>
          <w:sz w:val="28"/>
          <w:szCs w:val="28"/>
        </w:rPr>
        <w:t xml:space="preserve"> </w:t>
      </w:r>
      <w:r w:rsidR="006865F5" w:rsidRPr="003229E8">
        <w:rPr>
          <w:sz w:val="28"/>
          <w:szCs w:val="28"/>
        </w:rPr>
        <w:t>2</w:t>
      </w:r>
      <w:r w:rsidR="00B20334" w:rsidRPr="003229E8">
        <w:rPr>
          <w:sz w:val="28"/>
          <w:szCs w:val="28"/>
        </w:rPr>
        <w:t>. </w:t>
      </w:r>
      <w:r w:rsidR="006865F5" w:rsidRPr="003229E8">
        <w:rPr>
          <w:sz w:val="28"/>
          <w:szCs w:val="28"/>
        </w:rPr>
        <w:t>panta 18</w:t>
      </w:r>
      <w:r w:rsidR="00B20334" w:rsidRPr="003229E8">
        <w:rPr>
          <w:sz w:val="28"/>
          <w:szCs w:val="28"/>
        </w:rPr>
        <w:t>. </w:t>
      </w:r>
      <w:r w:rsidR="00A52863" w:rsidRPr="003229E8">
        <w:rPr>
          <w:sz w:val="28"/>
          <w:szCs w:val="28"/>
        </w:rPr>
        <w:t xml:space="preserve">punktā noteiktajai </w:t>
      </w:r>
      <w:r w:rsidR="006865F5" w:rsidRPr="003229E8">
        <w:rPr>
          <w:sz w:val="28"/>
          <w:szCs w:val="28"/>
        </w:rPr>
        <w:t>definīcijai</w:t>
      </w:r>
      <w:r w:rsidR="00B20334" w:rsidRPr="003229E8">
        <w:rPr>
          <w:sz w:val="28"/>
          <w:szCs w:val="28"/>
        </w:rPr>
        <w:t>.</w:t>
      </w:r>
      <w:r w:rsidR="00594E8F" w:rsidRPr="003229E8">
        <w:rPr>
          <w:sz w:val="28"/>
          <w:szCs w:val="28"/>
        </w:rPr>
        <w:t xml:space="preserve"> </w:t>
      </w:r>
      <w:r w:rsidR="006865F5" w:rsidRPr="003229E8">
        <w:rPr>
          <w:sz w:val="28"/>
          <w:szCs w:val="28"/>
        </w:rPr>
        <w:t>Atbalstu var piešķirt sīkajiem (mikro) vai mazajiem uzņēmumiem, kas atbalsta piešķiršanas brīd</w:t>
      </w:r>
      <w:r w:rsidR="004575C7" w:rsidRPr="003229E8">
        <w:rPr>
          <w:sz w:val="28"/>
          <w:szCs w:val="28"/>
        </w:rPr>
        <w:t>ī</w:t>
      </w:r>
      <w:r w:rsidR="006865F5" w:rsidRPr="003229E8">
        <w:rPr>
          <w:sz w:val="28"/>
          <w:szCs w:val="28"/>
        </w:rPr>
        <w:t xml:space="preserve"> ir nonākuši finanšu grūtībās atbilstoši Komisijas regulas Nr</w:t>
      </w:r>
      <w:r w:rsidR="00B20334" w:rsidRPr="003229E8">
        <w:rPr>
          <w:sz w:val="28"/>
          <w:szCs w:val="28"/>
        </w:rPr>
        <w:t>. </w:t>
      </w:r>
      <w:hyperlink r:id="rId21" w:tgtFrame="_blank" w:history="1">
        <w:r w:rsidR="006865F5" w:rsidRPr="003229E8">
          <w:rPr>
            <w:rStyle w:val="Hyperlink"/>
            <w:color w:val="auto"/>
            <w:sz w:val="28"/>
            <w:szCs w:val="28"/>
            <w:u w:val="none"/>
          </w:rPr>
          <w:t>651/2014</w:t>
        </w:r>
      </w:hyperlink>
      <w:r w:rsidR="00B20334" w:rsidRPr="003229E8">
        <w:rPr>
          <w:sz w:val="28"/>
          <w:szCs w:val="28"/>
        </w:rPr>
        <w:t xml:space="preserve"> </w:t>
      </w:r>
      <w:r w:rsidR="006865F5" w:rsidRPr="003229E8">
        <w:rPr>
          <w:sz w:val="28"/>
          <w:szCs w:val="28"/>
        </w:rPr>
        <w:t>2</w:t>
      </w:r>
      <w:r w:rsidR="00B20334" w:rsidRPr="003229E8">
        <w:rPr>
          <w:sz w:val="28"/>
          <w:szCs w:val="28"/>
        </w:rPr>
        <w:t>. </w:t>
      </w:r>
      <w:r w:rsidR="006865F5" w:rsidRPr="003229E8">
        <w:rPr>
          <w:sz w:val="28"/>
          <w:szCs w:val="28"/>
        </w:rPr>
        <w:t>panta 18</w:t>
      </w:r>
      <w:r w:rsidR="00B20334" w:rsidRPr="003229E8">
        <w:rPr>
          <w:sz w:val="28"/>
          <w:szCs w:val="28"/>
        </w:rPr>
        <w:t>. </w:t>
      </w:r>
      <w:r w:rsidR="00A52863" w:rsidRPr="003229E8">
        <w:rPr>
          <w:sz w:val="28"/>
          <w:szCs w:val="28"/>
        </w:rPr>
        <w:t xml:space="preserve">punktā noteiktajai </w:t>
      </w:r>
      <w:r w:rsidR="00A52863" w:rsidRPr="003229E8">
        <w:rPr>
          <w:spacing w:val="-2"/>
          <w:sz w:val="28"/>
          <w:szCs w:val="28"/>
        </w:rPr>
        <w:t>definīcijai</w:t>
      </w:r>
      <w:r w:rsidR="00D02F89" w:rsidRPr="003229E8">
        <w:rPr>
          <w:spacing w:val="-2"/>
          <w:sz w:val="28"/>
          <w:szCs w:val="28"/>
        </w:rPr>
        <w:t>, ja vien</w:t>
      </w:r>
      <w:r w:rsidR="006865F5" w:rsidRPr="003229E8">
        <w:rPr>
          <w:spacing w:val="-2"/>
          <w:sz w:val="28"/>
          <w:szCs w:val="28"/>
        </w:rPr>
        <w:t xml:space="preserve"> atbalsta piešķiršanas brīd</w:t>
      </w:r>
      <w:r w:rsidR="00D02F89" w:rsidRPr="003229E8">
        <w:rPr>
          <w:spacing w:val="-2"/>
          <w:sz w:val="28"/>
          <w:szCs w:val="28"/>
        </w:rPr>
        <w:t>ī</w:t>
      </w:r>
      <w:r w:rsidR="006865F5" w:rsidRPr="003229E8">
        <w:rPr>
          <w:spacing w:val="-2"/>
          <w:sz w:val="28"/>
          <w:szCs w:val="28"/>
        </w:rPr>
        <w:t xml:space="preserve"> tiem nav īstenots tiesiskās aizsardzības</w:t>
      </w:r>
      <w:r w:rsidR="006865F5" w:rsidRPr="003229E8">
        <w:rPr>
          <w:sz w:val="28"/>
          <w:szCs w:val="28"/>
        </w:rPr>
        <w:t xml:space="preserve"> process vai pasludināts maksātnespējas process, vai </w:t>
      </w:r>
      <w:r w:rsidR="00D02F89" w:rsidRPr="003229E8">
        <w:rPr>
          <w:sz w:val="28"/>
          <w:szCs w:val="28"/>
        </w:rPr>
        <w:t xml:space="preserve">tie nav </w:t>
      </w:r>
      <w:r w:rsidR="006865F5" w:rsidRPr="003229E8">
        <w:rPr>
          <w:sz w:val="28"/>
          <w:szCs w:val="28"/>
        </w:rPr>
        <w:t xml:space="preserve">saņēmuši glābšanas vai pārstrukturēšanās atbalstu, ievērojot Pagaidu regulējuma </w:t>
      </w:r>
      <w:r w:rsidR="00B338DD" w:rsidRPr="003229E8">
        <w:rPr>
          <w:sz w:val="28"/>
          <w:szCs w:val="28"/>
        </w:rPr>
        <w:t>22. punkta "</w:t>
      </w:r>
      <w:proofErr w:type="spellStart"/>
      <w:r w:rsidR="00B338DD" w:rsidRPr="003229E8">
        <w:rPr>
          <w:sz w:val="28"/>
          <w:szCs w:val="28"/>
        </w:rPr>
        <w:t>ca</w:t>
      </w:r>
      <w:proofErr w:type="spellEnd"/>
      <w:r w:rsidR="00B338DD" w:rsidRPr="003229E8">
        <w:rPr>
          <w:sz w:val="28"/>
          <w:szCs w:val="28"/>
        </w:rPr>
        <w:t>" apakšpunktu</w:t>
      </w:r>
      <w:r w:rsidR="00B20334" w:rsidRPr="003229E8">
        <w:rPr>
          <w:sz w:val="28"/>
          <w:szCs w:val="28"/>
        </w:rPr>
        <w:t>.</w:t>
      </w:r>
      <w:r w:rsidR="006865F5" w:rsidRPr="003229E8">
        <w:rPr>
          <w:sz w:val="28"/>
          <w:szCs w:val="28"/>
        </w:rPr>
        <w:t xml:space="preserve"> Šajā punktā minētie uzņēmumi, kas ir saņēmuši glābšanas atbalstu, var saņemt atbalstu </w:t>
      </w:r>
      <w:r w:rsidR="006865F5" w:rsidRPr="003229E8">
        <w:rPr>
          <w:spacing w:val="-2"/>
          <w:sz w:val="28"/>
          <w:szCs w:val="28"/>
        </w:rPr>
        <w:t>saskaņā ar šiem noteikumiem, ja tie līdz atbalsta piešķiršanas brīdim ir atmaksājuši</w:t>
      </w:r>
      <w:r w:rsidR="006865F5" w:rsidRPr="003229E8">
        <w:rPr>
          <w:sz w:val="28"/>
          <w:szCs w:val="28"/>
        </w:rPr>
        <w:t xml:space="preserve"> </w:t>
      </w:r>
      <w:r w:rsidR="006865F5" w:rsidRPr="003229E8">
        <w:rPr>
          <w:spacing w:val="-2"/>
          <w:sz w:val="28"/>
          <w:szCs w:val="28"/>
        </w:rPr>
        <w:t>aizdevumu vai atsaukuši garantiju</w:t>
      </w:r>
      <w:r w:rsidR="00B20334" w:rsidRPr="003229E8">
        <w:rPr>
          <w:spacing w:val="-2"/>
          <w:sz w:val="28"/>
          <w:szCs w:val="28"/>
        </w:rPr>
        <w:t>.</w:t>
      </w:r>
      <w:r w:rsidR="00594E8F" w:rsidRPr="003229E8">
        <w:rPr>
          <w:spacing w:val="-2"/>
          <w:sz w:val="28"/>
          <w:szCs w:val="28"/>
        </w:rPr>
        <w:t xml:space="preserve"> </w:t>
      </w:r>
      <w:r w:rsidR="006865F5" w:rsidRPr="003229E8">
        <w:rPr>
          <w:spacing w:val="-2"/>
          <w:sz w:val="28"/>
          <w:szCs w:val="28"/>
        </w:rPr>
        <w:t>Šajā punktā minētie uzņēmumi, kas ir saņēmuši pārstrukturēšanas atbalstu, var saņemt atbalstu saskaņā ar šiem noteikumiem</w:t>
      </w:r>
      <w:r w:rsidR="006865F5" w:rsidRPr="003229E8">
        <w:rPr>
          <w:sz w:val="28"/>
          <w:szCs w:val="28"/>
        </w:rPr>
        <w:t>, ja tā piešķiršanas brīdī uz tiem vairs neattiecas pārstrukturēšanas plāns</w:t>
      </w:r>
      <w:r w:rsidR="00727F97" w:rsidRPr="003229E8">
        <w:rPr>
          <w:sz w:val="28"/>
          <w:szCs w:val="28"/>
        </w:rPr>
        <w:t>.</w:t>
      </w:r>
      <w:bookmarkStart w:id="45" w:name="n5"/>
      <w:bookmarkStart w:id="46" w:name="n-744249"/>
      <w:bookmarkStart w:id="47" w:name="p23"/>
      <w:bookmarkStart w:id="48" w:name="p-744250"/>
      <w:bookmarkEnd w:id="45"/>
      <w:bookmarkEnd w:id="46"/>
      <w:bookmarkEnd w:id="47"/>
      <w:bookmarkEnd w:id="48"/>
    </w:p>
    <w:p w14:paraId="556246AD" w14:textId="77777777" w:rsidR="00DD45AF" w:rsidRPr="003229E8" w:rsidRDefault="00DD45AF" w:rsidP="00DD45AF">
      <w:pPr>
        <w:pStyle w:val="NormalWeb"/>
        <w:spacing w:before="0" w:beforeAutospacing="0" w:after="0" w:afterAutospacing="0"/>
        <w:ind w:firstLine="709"/>
        <w:jc w:val="both"/>
        <w:rPr>
          <w:sz w:val="28"/>
          <w:szCs w:val="28"/>
        </w:rPr>
      </w:pPr>
    </w:p>
    <w:p w14:paraId="3F175B6A" w14:textId="4D044880" w:rsidR="00727F97" w:rsidRPr="003229E8" w:rsidRDefault="009133F6" w:rsidP="00DD45AF">
      <w:pPr>
        <w:pStyle w:val="NormalWeb"/>
        <w:spacing w:before="0" w:beforeAutospacing="0" w:after="0" w:afterAutospacing="0"/>
        <w:ind w:firstLine="709"/>
        <w:jc w:val="both"/>
        <w:rPr>
          <w:sz w:val="28"/>
          <w:szCs w:val="28"/>
        </w:rPr>
      </w:pPr>
      <w:r w:rsidRPr="003229E8">
        <w:rPr>
          <w:sz w:val="28"/>
          <w:szCs w:val="28"/>
        </w:rPr>
        <w:t>18</w:t>
      </w:r>
      <w:r w:rsidR="00B20334" w:rsidRPr="003229E8">
        <w:rPr>
          <w:sz w:val="28"/>
          <w:szCs w:val="28"/>
        </w:rPr>
        <w:t>. </w:t>
      </w:r>
      <w:r w:rsidR="00727F97" w:rsidRPr="003229E8">
        <w:rPr>
          <w:sz w:val="28"/>
          <w:szCs w:val="28"/>
        </w:rPr>
        <w:t xml:space="preserve">Ja tiek konstatēts šajos noteikumos noteikto </w:t>
      </w:r>
      <w:r w:rsidR="00CA1B51" w:rsidRPr="003229E8">
        <w:rPr>
          <w:sz w:val="28"/>
          <w:szCs w:val="28"/>
        </w:rPr>
        <w:t xml:space="preserve">valsts </w:t>
      </w:r>
      <w:r w:rsidR="00727F97" w:rsidRPr="003229E8">
        <w:rPr>
          <w:sz w:val="28"/>
          <w:szCs w:val="28"/>
        </w:rPr>
        <w:t xml:space="preserve">atbalsta prasību pārkāpums, </w:t>
      </w:r>
      <w:r w:rsidR="00474734" w:rsidRPr="003229E8">
        <w:rPr>
          <w:sz w:val="28"/>
          <w:szCs w:val="28"/>
        </w:rPr>
        <w:t>uzņēmumam</w:t>
      </w:r>
      <w:r w:rsidR="00727F97" w:rsidRPr="003229E8">
        <w:rPr>
          <w:sz w:val="28"/>
          <w:szCs w:val="28"/>
        </w:rPr>
        <w:t xml:space="preserve"> ir pienākums atmaksāt </w:t>
      </w:r>
      <w:r w:rsidR="00474734" w:rsidRPr="003229E8">
        <w:rPr>
          <w:sz w:val="28"/>
          <w:szCs w:val="28"/>
        </w:rPr>
        <w:t xml:space="preserve">Valsts ieņēmumu dienestam </w:t>
      </w:r>
      <w:r w:rsidR="00727F97" w:rsidRPr="003229E8">
        <w:rPr>
          <w:sz w:val="28"/>
          <w:szCs w:val="28"/>
        </w:rPr>
        <w:t xml:space="preserve">visu saņemto nelikumīgo </w:t>
      </w:r>
      <w:r w:rsidR="00CA1B51" w:rsidRPr="003229E8">
        <w:rPr>
          <w:sz w:val="28"/>
          <w:szCs w:val="28"/>
        </w:rPr>
        <w:t>valsts</w:t>
      </w:r>
      <w:r w:rsidR="00727F97" w:rsidRPr="003229E8">
        <w:rPr>
          <w:sz w:val="28"/>
          <w:szCs w:val="28"/>
        </w:rPr>
        <w:t xml:space="preserve"> atbalstu kopā ar procentiem, kuru likmi publicē Eiropas Komisija saskaņā ar Komisijas 2004</w:t>
      </w:r>
      <w:r w:rsidR="00B20334" w:rsidRPr="003229E8">
        <w:rPr>
          <w:sz w:val="28"/>
          <w:szCs w:val="28"/>
        </w:rPr>
        <w:t>. </w:t>
      </w:r>
      <w:r w:rsidR="00727F97" w:rsidRPr="003229E8">
        <w:rPr>
          <w:sz w:val="28"/>
          <w:szCs w:val="28"/>
        </w:rPr>
        <w:t>gada 21</w:t>
      </w:r>
      <w:r w:rsidR="00B20334" w:rsidRPr="003229E8">
        <w:rPr>
          <w:sz w:val="28"/>
          <w:szCs w:val="28"/>
        </w:rPr>
        <w:t>. </w:t>
      </w:r>
      <w:r w:rsidR="00727F97" w:rsidRPr="003229E8">
        <w:rPr>
          <w:sz w:val="28"/>
          <w:szCs w:val="28"/>
        </w:rPr>
        <w:t>aprīļa Regulas Nr</w:t>
      </w:r>
      <w:r w:rsidR="00B20334" w:rsidRPr="003229E8">
        <w:rPr>
          <w:sz w:val="28"/>
          <w:szCs w:val="28"/>
        </w:rPr>
        <w:t>. </w:t>
      </w:r>
      <w:r w:rsidR="00727F97" w:rsidRPr="003229E8">
        <w:rPr>
          <w:sz w:val="28"/>
          <w:szCs w:val="28"/>
        </w:rPr>
        <w:t>794/2004, ar ko īsteno Padomes Regulu </w:t>
      </w:r>
      <w:r w:rsidR="00244EF4" w:rsidRPr="003229E8">
        <w:rPr>
          <w:sz w:val="28"/>
          <w:szCs w:val="28"/>
        </w:rPr>
        <w:t xml:space="preserve">(ES) </w:t>
      </w:r>
      <w:hyperlink r:id="rId22" w:tgtFrame="_blank" w:history="1">
        <w:r w:rsidR="00727F97" w:rsidRPr="003229E8">
          <w:rPr>
            <w:rStyle w:val="Hyperlink"/>
            <w:color w:val="auto"/>
            <w:sz w:val="28"/>
            <w:szCs w:val="28"/>
            <w:u w:val="none"/>
          </w:rPr>
          <w:t>2015/1589</w:t>
        </w:r>
      </w:hyperlink>
      <w:r w:rsidR="00727F97" w:rsidRPr="003229E8">
        <w:rPr>
          <w:sz w:val="28"/>
          <w:szCs w:val="28"/>
        </w:rPr>
        <w:t>, ar ko nosaka sīki izstrādātus noteikumus Līguma par Eiropas Savienības darbību</w:t>
      </w:r>
      <w:r w:rsidR="00594E8F" w:rsidRPr="003229E8">
        <w:rPr>
          <w:sz w:val="28"/>
          <w:szCs w:val="28"/>
        </w:rPr>
        <w:t xml:space="preserve"> </w:t>
      </w:r>
      <w:hyperlink r:id="rId23" w:anchor="p108" w:history="1">
        <w:r w:rsidR="00727F97" w:rsidRPr="003229E8">
          <w:rPr>
            <w:rStyle w:val="Hyperlink"/>
            <w:color w:val="auto"/>
            <w:sz w:val="28"/>
            <w:szCs w:val="28"/>
            <w:u w:val="none"/>
          </w:rPr>
          <w:t>108.</w:t>
        </w:r>
      </w:hyperlink>
      <w:r w:rsidR="00727F97" w:rsidRPr="003229E8">
        <w:rPr>
          <w:sz w:val="28"/>
          <w:szCs w:val="28"/>
        </w:rPr>
        <w:t> panta piemērošanai (turpmāk</w:t>
      </w:r>
      <w:r w:rsidR="00B20334" w:rsidRPr="003229E8">
        <w:rPr>
          <w:sz w:val="28"/>
          <w:szCs w:val="28"/>
        </w:rPr>
        <w:t xml:space="preserve"> – </w:t>
      </w:r>
      <w:r w:rsidR="00727F97" w:rsidRPr="003229E8">
        <w:rPr>
          <w:sz w:val="28"/>
          <w:szCs w:val="28"/>
        </w:rPr>
        <w:t>Komisijas regula Nr</w:t>
      </w:r>
      <w:r w:rsidR="00B20334" w:rsidRPr="003229E8">
        <w:rPr>
          <w:sz w:val="28"/>
          <w:szCs w:val="28"/>
        </w:rPr>
        <w:t>. </w:t>
      </w:r>
      <w:r w:rsidR="00727F97" w:rsidRPr="003229E8">
        <w:rPr>
          <w:sz w:val="28"/>
          <w:szCs w:val="28"/>
        </w:rPr>
        <w:t>794/2004), 10</w:t>
      </w:r>
      <w:r w:rsidR="00B20334" w:rsidRPr="003229E8">
        <w:rPr>
          <w:sz w:val="28"/>
          <w:szCs w:val="28"/>
        </w:rPr>
        <w:t>. </w:t>
      </w:r>
      <w:r w:rsidR="00727F97" w:rsidRPr="003229E8">
        <w:rPr>
          <w:sz w:val="28"/>
          <w:szCs w:val="28"/>
        </w:rPr>
        <w:t>pantu, tiem pieskaitot 100</w:t>
      </w:r>
      <w:r w:rsidR="00594E8F" w:rsidRPr="003229E8">
        <w:rPr>
          <w:sz w:val="28"/>
          <w:szCs w:val="28"/>
        </w:rPr>
        <w:t> </w:t>
      </w:r>
      <w:r w:rsidR="00727F97" w:rsidRPr="003229E8">
        <w:rPr>
          <w:sz w:val="28"/>
          <w:szCs w:val="28"/>
        </w:rPr>
        <w:t xml:space="preserve">bāzes punktus, no dienas, kad </w:t>
      </w:r>
      <w:r w:rsidR="00CA1B51" w:rsidRPr="003229E8">
        <w:rPr>
          <w:sz w:val="28"/>
          <w:szCs w:val="28"/>
        </w:rPr>
        <w:t>valsts</w:t>
      </w:r>
      <w:r w:rsidR="00727F97" w:rsidRPr="003229E8">
        <w:rPr>
          <w:sz w:val="28"/>
          <w:szCs w:val="28"/>
        </w:rPr>
        <w:t xml:space="preserve"> atbalsts tika izmaksāts </w:t>
      </w:r>
      <w:r w:rsidR="00D02F89" w:rsidRPr="003229E8">
        <w:rPr>
          <w:sz w:val="28"/>
          <w:szCs w:val="28"/>
        </w:rPr>
        <w:t>uzņēmumam</w:t>
      </w:r>
      <w:r w:rsidR="00727F97" w:rsidRPr="003229E8">
        <w:rPr>
          <w:sz w:val="28"/>
          <w:szCs w:val="28"/>
        </w:rPr>
        <w:t>, līdz tā atgūšanas dienai, ievērojot Komisijas regulas Nr</w:t>
      </w:r>
      <w:r w:rsidR="00B20334" w:rsidRPr="003229E8">
        <w:rPr>
          <w:sz w:val="28"/>
          <w:szCs w:val="28"/>
        </w:rPr>
        <w:t>. </w:t>
      </w:r>
      <w:r w:rsidR="00727F97" w:rsidRPr="003229E8">
        <w:rPr>
          <w:sz w:val="28"/>
          <w:szCs w:val="28"/>
        </w:rPr>
        <w:t>794/2004 11</w:t>
      </w:r>
      <w:r w:rsidR="00B20334" w:rsidRPr="003229E8">
        <w:rPr>
          <w:sz w:val="28"/>
          <w:szCs w:val="28"/>
        </w:rPr>
        <w:t>. </w:t>
      </w:r>
      <w:r w:rsidR="00727F97" w:rsidRPr="003229E8">
        <w:rPr>
          <w:sz w:val="28"/>
          <w:szCs w:val="28"/>
        </w:rPr>
        <w:t xml:space="preserve">pantā noteikto procentu likmes piemērošanas </w:t>
      </w:r>
      <w:r w:rsidR="008F76D2" w:rsidRPr="003229E8">
        <w:rPr>
          <w:sz w:val="28"/>
          <w:szCs w:val="28"/>
        </w:rPr>
        <w:t>metodi</w:t>
      </w:r>
      <w:r w:rsidR="00727F97" w:rsidRPr="003229E8">
        <w:rPr>
          <w:sz w:val="28"/>
          <w:szCs w:val="28"/>
        </w:rPr>
        <w:t>.</w:t>
      </w:r>
    </w:p>
    <w:p w14:paraId="0F80072F"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49" w:name="p24"/>
      <w:bookmarkStart w:id="50" w:name="p-744251"/>
      <w:bookmarkEnd w:id="49"/>
      <w:bookmarkEnd w:id="50"/>
    </w:p>
    <w:p w14:paraId="7E1ABD55" w14:textId="0885EFB0" w:rsidR="00727F97" w:rsidRPr="003229E8" w:rsidRDefault="009133F6" w:rsidP="00DD45AF">
      <w:pPr>
        <w:pStyle w:val="tv213"/>
        <w:shd w:val="clear" w:color="auto" w:fill="FFFFFF"/>
        <w:spacing w:before="0" w:beforeAutospacing="0" w:after="0" w:afterAutospacing="0"/>
        <w:ind w:firstLine="709"/>
        <w:jc w:val="both"/>
        <w:rPr>
          <w:sz w:val="28"/>
          <w:szCs w:val="28"/>
        </w:rPr>
      </w:pPr>
      <w:r w:rsidRPr="003229E8">
        <w:rPr>
          <w:sz w:val="28"/>
          <w:szCs w:val="28"/>
        </w:rPr>
        <w:t>19</w:t>
      </w:r>
      <w:r w:rsidR="00B20334" w:rsidRPr="003229E8">
        <w:rPr>
          <w:sz w:val="28"/>
          <w:szCs w:val="28"/>
        </w:rPr>
        <w:t>. </w:t>
      </w:r>
      <w:r w:rsidR="00474734" w:rsidRPr="003229E8">
        <w:rPr>
          <w:sz w:val="28"/>
          <w:szCs w:val="28"/>
        </w:rPr>
        <w:t xml:space="preserve">Valsts ieņēmumu dienests </w:t>
      </w:r>
      <w:r w:rsidR="00727F97" w:rsidRPr="003229E8">
        <w:rPr>
          <w:sz w:val="28"/>
          <w:szCs w:val="28"/>
        </w:rPr>
        <w:t>nodrošina informācijas uzskaiti par sniegto atbalstu</w:t>
      </w:r>
      <w:r w:rsidR="00B20334" w:rsidRPr="003229E8">
        <w:rPr>
          <w:sz w:val="28"/>
          <w:szCs w:val="28"/>
        </w:rPr>
        <w:t>.</w:t>
      </w:r>
      <w:r w:rsidR="00244EF4" w:rsidRPr="003229E8">
        <w:rPr>
          <w:sz w:val="28"/>
          <w:szCs w:val="28"/>
        </w:rPr>
        <w:t xml:space="preserve"> </w:t>
      </w:r>
      <w:r w:rsidR="00727F97" w:rsidRPr="003229E8">
        <w:rPr>
          <w:sz w:val="28"/>
          <w:szCs w:val="28"/>
        </w:rPr>
        <w:t xml:space="preserve">Minēto informāciju </w:t>
      </w:r>
      <w:r w:rsidR="00474734" w:rsidRPr="003229E8">
        <w:rPr>
          <w:sz w:val="28"/>
          <w:szCs w:val="28"/>
        </w:rPr>
        <w:t xml:space="preserve">Valsts ieņēmumu dienests </w:t>
      </w:r>
      <w:r w:rsidR="00727F97" w:rsidRPr="003229E8">
        <w:rPr>
          <w:sz w:val="28"/>
          <w:szCs w:val="28"/>
        </w:rPr>
        <w:t>glabā 10 gadus no pēdējā atbalsta piešķiršanas dienas un informāciju pēc pieprasījuma iesniedz Eiropas Komisijā.</w:t>
      </w:r>
    </w:p>
    <w:p w14:paraId="4BA23BD5"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51" w:name="p25"/>
      <w:bookmarkStart w:id="52" w:name="p-744252"/>
      <w:bookmarkEnd w:id="51"/>
      <w:bookmarkEnd w:id="52"/>
    </w:p>
    <w:p w14:paraId="62DE5F30" w14:textId="5CCAF974" w:rsidR="00727F97" w:rsidRPr="003229E8" w:rsidRDefault="009133F6" w:rsidP="00DD45AF">
      <w:pPr>
        <w:pStyle w:val="tv213"/>
        <w:shd w:val="clear" w:color="auto" w:fill="FFFFFF"/>
        <w:spacing w:before="0" w:beforeAutospacing="0" w:after="0" w:afterAutospacing="0"/>
        <w:ind w:firstLine="709"/>
        <w:jc w:val="both"/>
        <w:rPr>
          <w:sz w:val="28"/>
          <w:szCs w:val="28"/>
        </w:rPr>
      </w:pPr>
      <w:r w:rsidRPr="003229E8">
        <w:rPr>
          <w:sz w:val="28"/>
          <w:szCs w:val="28"/>
        </w:rPr>
        <w:lastRenderedPageBreak/>
        <w:t>20</w:t>
      </w:r>
      <w:r w:rsidR="00B20334" w:rsidRPr="003229E8">
        <w:rPr>
          <w:sz w:val="28"/>
          <w:szCs w:val="28"/>
        </w:rPr>
        <w:t>. </w:t>
      </w:r>
      <w:r w:rsidR="00474734" w:rsidRPr="003229E8">
        <w:rPr>
          <w:sz w:val="28"/>
          <w:szCs w:val="28"/>
        </w:rPr>
        <w:t xml:space="preserve">Valsts ieņēmumu dienests </w:t>
      </w:r>
      <w:r w:rsidR="00727F97" w:rsidRPr="003229E8">
        <w:rPr>
          <w:sz w:val="28"/>
          <w:szCs w:val="28"/>
        </w:rPr>
        <w:t>nodrošina informācijas publicēšanu atbilstoši Eiropas Komisijas lēmum</w:t>
      </w:r>
      <w:r w:rsidR="005F37DA" w:rsidRPr="003229E8">
        <w:rPr>
          <w:sz w:val="28"/>
          <w:szCs w:val="28"/>
        </w:rPr>
        <w:t>ā</w:t>
      </w:r>
      <w:r w:rsidR="00727F97" w:rsidRPr="003229E8">
        <w:rPr>
          <w:sz w:val="28"/>
          <w:szCs w:val="28"/>
        </w:rPr>
        <w:t xml:space="preserve"> noteiktajām publicitātes pasākumu prasībām saskaņā ar normatīvajiem aktiem par kārtību, kādā publicē informāciju par sniegto komercdarbības atbalstu un piešķir un anulē elektroniskās sistēmas lietošanas tiesības.</w:t>
      </w:r>
    </w:p>
    <w:p w14:paraId="4AABCF5B"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53" w:name="p26"/>
      <w:bookmarkStart w:id="54" w:name="p-744253"/>
      <w:bookmarkEnd w:id="53"/>
      <w:bookmarkEnd w:id="54"/>
    </w:p>
    <w:p w14:paraId="07F69147" w14:textId="5475165A" w:rsidR="00727F97" w:rsidRPr="003229E8" w:rsidRDefault="009133F6" w:rsidP="00DD45AF">
      <w:pPr>
        <w:pStyle w:val="tv213"/>
        <w:shd w:val="clear" w:color="auto" w:fill="FFFFFF"/>
        <w:spacing w:before="0" w:beforeAutospacing="0" w:after="0" w:afterAutospacing="0"/>
        <w:ind w:firstLine="709"/>
        <w:jc w:val="both"/>
        <w:rPr>
          <w:sz w:val="28"/>
          <w:szCs w:val="28"/>
        </w:rPr>
      </w:pPr>
      <w:r w:rsidRPr="003229E8">
        <w:rPr>
          <w:sz w:val="28"/>
          <w:szCs w:val="28"/>
        </w:rPr>
        <w:t>21</w:t>
      </w:r>
      <w:r w:rsidR="00B20334" w:rsidRPr="003229E8">
        <w:rPr>
          <w:sz w:val="28"/>
          <w:szCs w:val="28"/>
        </w:rPr>
        <w:t>. </w:t>
      </w:r>
      <w:r w:rsidR="00474734" w:rsidRPr="003229E8">
        <w:rPr>
          <w:sz w:val="28"/>
          <w:szCs w:val="28"/>
        </w:rPr>
        <w:t>Uzņēmums</w:t>
      </w:r>
      <w:r w:rsidR="00727F97" w:rsidRPr="003229E8">
        <w:rPr>
          <w:sz w:val="28"/>
          <w:szCs w:val="28"/>
        </w:rPr>
        <w:t xml:space="preserve"> nodrošina dokumentu glabāšanu 10 gadus no dienas, kad šo noteikumu ietvaros </w:t>
      </w:r>
      <w:r w:rsidR="00FD5558" w:rsidRPr="003229E8">
        <w:rPr>
          <w:sz w:val="28"/>
          <w:szCs w:val="28"/>
        </w:rPr>
        <w:t xml:space="preserve">tam </w:t>
      </w:r>
      <w:r w:rsidR="00727F97" w:rsidRPr="003229E8">
        <w:rPr>
          <w:sz w:val="28"/>
          <w:szCs w:val="28"/>
        </w:rPr>
        <w:t>piešķirts atbalsts.</w:t>
      </w:r>
    </w:p>
    <w:p w14:paraId="4A484F3D"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55" w:name="p27"/>
      <w:bookmarkStart w:id="56" w:name="p-744254"/>
      <w:bookmarkEnd w:id="55"/>
      <w:bookmarkEnd w:id="56"/>
    </w:p>
    <w:p w14:paraId="1930064B" w14:textId="0078179B" w:rsidR="00727F97" w:rsidRPr="003229E8" w:rsidRDefault="009133F6" w:rsidP="00DD45AF">
      <w:pPr>
        <w:pStyle w:val="tv213"/>
        <w:shd w:val="clear" w:color="auto" w:fill="FFFFFF"/>
        <w:spacing w:before="0" w:beforeAutospacing="0" w:after="0" w:afterAutospacing="0"/>
        <w:ind w:firstLine="709"/>
        <w:jc w:val="both"/>
        <w:rPr>
          <w:sz w:val="28"/>
          <w:szCs w:val="28"/>
        </w:rPr>
      </w:pPr>
      <w:r w:rsidRPr="003229E8">
        <w:rPr>
          <w:sz w:val="28"/>
          <w:szCs w:val="28"/>
        </w:rPr>
        <w:t>22</w:t>
      </w:r>
      <w:r w:rsidR="00B20334" w:rsidRPr="003229E8">
        <w:rPr>
          <w:sz w:val="28"/>
          <w:szCs w:val="28"/>
        </w:rPr>
        <w:t>. </w:t>
      </w:r>
      <w:r w:rsidR="00727F97" w:rsidRPr="003229E8">
        <w:rPr>
          <w:sz w:val="28"/>
          <w:szCs w:val="28"/>
        </w:rPr>
        <w:t>Šo noteikumu ietvaros sniegto atbalstu par vienām un tām pašām attiecināmajām izmaksām nedrīkst apvienot ar citu valsts atbalstu.</w:t>
      </w:r>
    </w:p>
    <w:p w14:paraId="5A924D49" w14:textId="77777777" w:rsidR="00DD45AF" w:rsidRPr="003229E8" w:rsidRDefault="00DD45AF" w:rsidP="00DD45AF">
      <w:pPr>
        <w:pStyle w:val="tv213"/>
        <w:shd w:val="clear" w:color="auto" w:fill="FFFFFF"/>
        <w:spacing w:before="0" w:beforeAutospacing="0" w:after="0" w:afterAutospacing="0"/>
        <w:ind w:firstLine="709"/>
        <w:jc w:val="both"/>
        <w:rPr>
          <w:sz w:val="28"/>
          <w:szCs w:val="28"/>
        </w:rPr>
      </w:pPr>
      <w:bookmarkStart w:id="57" w:name="p28"/>
      <w:bookmarkStart w:id="58" w:name="p-744255"/>
      <w:bookmarkEnd w:id="57"/>
      <w:bookmarkEnd w:id="58"/>
    </w:p>
    <w:p w14:paraId="626E393F" w14:textId="306FEAFF" w:rsidR="00727F97" w:rsidRPr="003229E8" w:rsidRDefault="00395A57" w:rsidP="00DD45AF">
      <w:pPr>
        <w:pStyle w:val="tv213"/>
        <w:shd w:val="clear" w:color="auto" w:fill="FFFFFF"/>
        <w:spacing w:before="0" w:beforeAutospacing="0" w:after="0" w:afterAutospacing="0"/>
        <w:ind w:firstLine="709"/>
        <w:jc w:val="both"/>
        <w:rPr>
          <w:sz w:val="28"/>
          <w:szCs w:val="28"/>
        </w:rPr>
      </w:pPr>
      <w:r w:rsidRPr="003229E8">
        <w:rPr>
          <w:sz w:val="28"/>
          <w:szCs w:val="28"/>
        </w:rPr>
        <w:t>2</w:t>
      </w:r>
      <w:r w:rsidR="009133F6" w:rsidRPr="003229E8">
        <w:rPr>
          <w:sz w:val="28"/>
          <w:szCs w:val="28"/>
        </w:rPr>
        <w:t>3</w:t>
      </w:r>
      <w:r w:rsidR="00B20334" w:rsidRPr="003229E8">
        <w:rPr>
          <w:sz w:val="28"/>
          <w:szCs w:val="28"/>
        </w:rPr>
        <w:t>. </w:t>
      </w:r>
      <w:r w:rsidR="00727F97" w:rsidRPr="003229E8">
        <w:rPr>
          <w:sz w:val="28"/>
          <w:szCs w:val="28"/>
        </w:rPr>
        <w:t xml:space="preserve">Par atbalsta piešķiršanas brīdi tiek uzskatīta diena, kurā </w:t>
      </w:r>
      <w:r w:rsidR="00474734" w:rsidRPr="003229E8">
        <w:rPr>
          <w:sz w:val="28"/>
          <w:szCs w:val="28"/>
        </w:rPr>
        <w:t xml:space="preserve">Valsts ieņēmumu dienests </w:t>
      </w:r>
      <w:r w:rsidR="00727F97" w:rsidRPr="003229E8">
        <w:rPr>
          <w:sz w:val="28"/>
          <w:szCs w:val="28"/>
        </w:rPr>
        <w:t>pieņem lēmumu par atbalsta piešķiršanu.</w:t>
      </w:r>
    </w:p>
    <w:p w14:paraId="23802F11"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59" w:name="n6"/>
      <w:bookmarkStart w:id="60" w:name="n-744256"/>
      <w:bookmarkEnd w:id="59"/>
      <w:bookmarkEnd w:id="60"/>
    </w:p>
    <w:p w14:paraId="39970319" w14:textId="4BBA91C7" w:rsidR="00727F97" w:rsidRPr="003229E8" w:rsidRDefault="00727F97" w:rsidP="00DD45AF">
      <w:pPr>
        <w:shd w:val="clear" w:color="auto" w:fill="FFFFFF"/>
        <w:spacing w:after="0" w:line="240" w:lineRule="auto"/>
        <w:jc w:val="center"/>
        <w:rPr>
          <w:rFonts w:ascii="Times New Roman" w:hAnsi="Times New Roman" w:cs="Times New Roman"/>
          <w:b/>
          <w:bCs/>
          <w:sz w:val="28"/>
          <w:szCs w:val="28"/>
        </w:rPr>
      </w:pPr>
      <w:r w:rsidRPr="003229E8">
        <w:rPr>
          <w:rFonts w:ascii="Times New Roman" w:hAnsi="Times New Roman" w:cs="Times New Roman"/>
          <w:b/>
          <w:bCs/>
          <w:sz w:val="28"/>
          <w:szCs w:val="28"/>
        </w:rPr>
        <w:t>V</w:t>
      </w:r>
      <w:r w:rsidR="00B20334" w:rsidRPr="003229E8">
        <w:rPr>
          <w:rFonts w:ascii="Times New Roman" w:hAnsi="Times New Roman" w:cs="Times New Roman"/>
          <w:b/>
          <w:bCs/>
          <w:sz w:val="28"/>
          <w:szCs w:val="28"/>
        </w:rPr>
        <w:t>. </w:t>
      </w:r>
      <w:r w:rsidRPr="003229E8">
        <w:rPr>
          <w:rFonts w:ascii="Times New Roman" w:hAnsi="Times New Roman" w:cs="Times New Roman"/>
          <w:b/>
          <w:bCs/>
          <w:sz w:val="28"/>
          <w:szCs w:val="28"/>
        </w:rPr>
        <w:t>Noslēguma jautājumi</w:t>
      </w:r>
    </w:p>
    <w:p w14:paraId="4B668888"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61" w:name="p29"/>
      <w:bookmarkStart w:id="62" w:name="p-744257"/>
      <w:bookmarkEnd w:id="61"/>
      <w:bookmarkEnd w:id="62"/>
    </w:p>
    <w:p w14:paraId="715EAE6B" w14:textId="2F094F1B" w:rsidR="00727F97" w:rsidRPr="003229E8" w:rsidRDefault="00191FF8" w:rsidP="00B20334">
      <w:pPr>
        <w:pStyle w:val="tv213"/>
        <w:shd w:val="clear" w:color="auto" w:fill="FFFFFF"/>
        <w:spacing w:before="0" w:beforeAutospacing="0" w:after="0" w:afterAutospacing="0"/>
        <w:ind w:firstLine="709"/>
        <w:jc w:val="both"/>
        <w:rPr>
          <w:sz w:val="28"/>
          <w:szCs w:val="28"/>
        </w:rPr>
      </w:pPr>
      <w:r w:rsidRPr="003229E8">
        <w:rPr>
          <w:sz w:val="28"/>
          <w:szCs w:val="28"/>
        </w:rPr>
        <w:t>2</w:t>
      </w:r>
      <w:r w:rsidR="009133F6" w:rsidRPr="003229E8">
        <w:rPr>
          <w:sz w:val="28"/>
          <w:szCs w:val="28"/>
        </w:rPr>
        <w:t>4</w:t>
      </w:r>
      <w:r w:rsidR="00B20334" w:rsidRPr="003229E8">
        <w:rPr>
          <w:sz w:val="28"/>
          <w:szCs w:val="28"/>
        </w:rPr>
        <w:t>. </w:t>
      </w:r>
      <w:r w:rsidR="00727F97" w:rsidRPr="003229E8">
        <w:rPr>
          <w:sz w:val="28"/>
          <w:szCs w:val="28"/>
        </w:rPr>
        <w:t>Lēmum</w:t>
      </w:r>
      <w:r w:rsidR="005F37DA" w:rsidRPr="003229E8">
        <w:rPr>
          <w:sz w:val="28"/>
          <w:szCs w:val="28"/>
        </w:rPr>
        <w:t>u</w:t>
      </w:r>
      <w:r w:rsidR="00727F97" w:rsidRPr="003229E8">
        <w:rPr>
          <w:sz w:val="28"/>
          <w:szCs w:val="28"/>
        </w:rPr>
        <w:t xml:space="preserve"> par atbalsta piešķiršanu pieņem līdz 202</w:t>
      </w:r>
      <w:r w:rsidR="00B36761" w:rsidRPr="003229E8">
        <w:rPr>
          <w:sz w:val="28"/>
          <w:szCs w:val="28"/>
        </w:rPr>
        <w:t>1</w:t>
      </w:r>
      <w:r w:rsidR="00B20334" w:rsidRPr="003229E8">
        <w:rPr>
          <w:sz w:val="28"/>
          <w:szCs w:val="28"/>
        </w:rPr>
        <w:t>. </w:t>
      </w:r>
      <w:r w:rsidR="00727F97" w:rsidRPr="003229E8">
        <w:rPr>
          <w:sz w:val="28"/>
          <w:szCs w:val="28"/>
        </w:rPr>
        <w:t>gada 3</w:t>
      </w:r>
      <w:r w:rsidR="00B36761" w:rsidRPr="003229E8">
        <w:rPr>
          <w:sz w:val="28"/>
          <w:szCs w:val="28"/>
        </w:rPr>
        <w:t>0</w:t>
      </w:r>
      <w:r w:rsidR="00B20334" w:rsidRPr="003229E8">
        <w:rPr>
          <w:sz w:val="28"/>
          <w:szCs w:val="28"/>
        </w:rPr>
        <w:t>. </w:t>
      </w:r>
      <w:r w:rsidR="00B36761" w:rsidRPr="003229E8">
        <w:rPr>
          <w:sz w:val="28"/>
          <w:szCs w:val="28"/>
        </w:rPr>
        <w:t>jūnijam</w:t>
      </w:r>
      <w:r w:rsidR="00727F97" w:rsidRPr="003229E8">
        <w:rPr>
          <w:sz w:val="28"/>
          <w:szCs w:val="28"/>
        </w:rPr>
        <w:t xml:space="preserve"> saskaņā ar Pagaidu regulējum</w:t>
      </w:r>
      <w:r w:rsidR="00474734" w:rsidRPr="003229E8">
        <w:rPr>
          <w:sz w:val="28"/>
          <w:szCs w:val="28"/>
        </w:rPr>
        <w:t>u</w:t>
      </w:r>
      <w:r w:rsidR="00727F97" w:rsidRPr="003229E8">
        <w:rPr>
          <w:sz w:val="28"/>
          <w:szCs w:val="28"/>
        </w:rPr>
        <w:t>.</w:t>
      </w:r>
    </w:p>
    <w:p w14:paraId="0A973F7A"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bookmarkStart w:id="63" w:name="p30"/>
      <w:bookmarkStart w:id="64" w:name="p-744258"/>
      <w:bookmarkEnd w:id="63"/>
      <w:bookmarkEnd w:id="64"/>
    </w:p>
    <w:p w14:paraId="377F5FC8" w14:textId="7C6B2AD2" w:rsidR="00395A57" w:rsidRPr="003229E8" w:rsidRDefault="009133F6" w:rsidP="00B20334">
      <w:pPr>
        <w:pStyle w:val="tv213"/>
        <w:shd w:val="clear" w:color="auto" w:fill="FFFFFF"/>
        <w:spacing w:before="0" w:beforeAutospacing="0" w:after="0" w:afterAutospacing="0"/>
        <w:ind w:firstLine="709"/>
        <w:jc w:val="both"/>
        <w:rPr>
          <w:sz w:val="28"/>
          <w:szCs w:val="28"/>
        </w:rPr>
      </w:pPr>
      <w:r w:rsidRPr="003229E8">
        <w:rPr>
          <w:sz w:val="28"/>
          <w:szCs w:val="28"/>
        </w:rPr>
        <w:t>25</w:t>
      </w:r>
      <w:r w:rsidR="00B20334" w:rsidRPr="003229E8">
        <w:rPr>
          <w:sz w:val="28"/>
          <w:szCs w:val="28"/>
        </w:rPr>
        <w:t>. </w:t>
      </w:r>
      <w:r w:rsidR="00474734" w:rsidRPr="003229E8">
        <w:rPr>
          <w:sz w:val="28"/>
          <w:szCs w:val="28"/>
        </w:rPr>
        <w:t>Valsts ieņēmumu dienests</w:t>
      </w:r>
      <w:r w:rsidR="00727F97" w:rsidRPr="003229E8">
        <w:rPr>
          <w:sz w:val="28"/>
          <w:szCs w:val="28"/>
        </w:rPr>
        <w:t xml:space="preserve"> iesniedz Eiropas Komisijā ikgadējo pārskatu par sniegto atbalstu.</w:t>
      </w:r>
      <w:bookmarkStart w:id="65" w:name="p31"/>
      <w:bookmarkStart w:id="66" w:name="p-744259"/>
      <w:bookmarkEnd w:id="65"/>
      <w:bookmarkEnd w:id="66"/>
    </w:p>
    <w:p w14:paraId="0D4203A2" w14:textId="77777777" w:rsidR="00DD45AF" w:rsidRPr="003229E8" w:rsidRDefault="00DD45AF" w:rsidP="00B20334">
      <w:pPr>
        <w:pStyle w:val="tv213"/>
        <w:shd w:val="clear" w:color="auto" w:fill="FFFFFF"/>
        <w:spacing w:before="0" w:beforeAutospacing="0" w:after="0" w:afterAutospacing="0"/>
        <w:ind w:firstLine="709"/>
        <w:jc w:val="both"/>
        <w:rPr>
          <w:sz w:val="28"/>
          <w:szCs w:val="28"/>
        </w:rPr>
      </w:pPr>
    </w:p>
    <w:p w14:paraId="73DF9C81" w14:textId="7911D3FF" w:rsidR="00474734" w:rsidRPr="003229E8" w:rsidRDefault="009133F6" w:rsidP="00B20334">
      <w:pPr>
        <w:pStyle w:val="tv213"/>
        <w:shd w:val="clear" w:color="auto" w:fill="FFFFFF"/>
        <w:spacing w:before="0" w:beforeAutospacing="0" w:after="0" w:afterAutospacing="0"/>
        <w:ind w:firstLine="709"/>
        <w:jc w:val="both"/>
        <w:rPr>
          <w:sz w:val="28"/>
          <w:szCs w:val="28"/>
        </w:rPr>
      </w:pPr>
      <w:r w:rsidRPr="003229E8">
        <w:rPr>
          <w:sz w:val="28"/>
          <w:szCs w:val="28"/>
        </w:rPr>
        <w:t>2</w:t>
      </w:r>
      <w:r w:rsidR="00B84BCD" w:rsidRPr="003229E8">
        <w:rPr>
          <w:sz w:val="28"/>
          <w:szCs w:val="28"/>
        </w:rPr>
        <w:t>6</w:t>
      </w:r>
      <w:r w:rsidR="00B20334" w:rsidRPr="003229E8">
        <w:rPr>
          <w:sz w:val="28"/>
          <w:szCs w:val="28"/>
        </w:rPr>
        <w:t>. </w:t>
      </w:r>
      <w:r w:rsidR="001203DB" w:rsidRPr="003229E8">
        <w:rPr>
          <w:sz w:val="28"/>
          <w:szCs w:val="28"/>
        </w:rPr>
        <w:t xml:space="preserve">Valsts ieņēmumu dienests </w:t>
      </w:r>
      <w:r w:rsidR="00BD0267" w:rsidRPr="003229E8">
        <w:rPr>
          <w:sz w:val="28"/>
          <w:szCs w:val="28"/>
        </w:rPr>
        <w:t xml:space="preserve">pieņem lēmumu par atbalsta </w:t>
      </w:r>
      <w:r w:rsidR="00146679" w:rsidRPr="003229E8">
        <w:rPr>
          <w:sz w:val="28"/>
          <w:szCs w:val="28"/>
        </w:rPr>
        <w:t xml:space="preserve">piešķiršanu un </w:t>
      </w:r>
      <w:r w:rsidR="00B84BCD" w:rsidRPr="003229E8">
        <w:rPr>
          <w:sz w:val="28"/>
          <w:szCs w:val="28"/>
        </w:rPr>
        <w:t xml:space="preserve">izmaksā </w:t>
      </w:r>
      <w:r w:rsidR="001203DB" w:rsidRPr="003229E8">
        <w:rPr>
          <w:sz w:val="28"/>
          <w:szCs w:val="28"/>
        </w:rPr>
        <w:t>atbalst</w:t>
      </w:r>
      <w:r w:rsidR="00B84BCD" w:rsidRPr="003229E8">
        <w:rPr>
          <w:sz w:val="28"/>
          <w:szCs w:val="28"/>
        </w:rPr>
        <w:t>u</w:t>
      </w:r>
      <w:r w:rsidR="001203DB" w:rsidRPr="003229E8">
        <w:rPr>
          <w:sz w:val="28"/>
          <w:szCs w:val="28"/>
        </w:rPr>
        <w:t xml:space="preserve"> tikai pēc tam, kad Eiropas Komisija pieņēmusi lēmumu par </w:t>
      </w:r>
      <w:r w:rsidR="00B84BCD" w:rsidRPr="003229E8">
        <w:rPr>
          <w:sz w:val="28"/>
          <w:szCs w:val="28"/>
        </w:rPr>
        <w:t>šajos</w:t>
      </w:r>
      <w:r w:rsidR="008E4501" w:rsidRPr="003229E8">
        <w:rPr>
          <w:sz w:val="28"/>
          <w:szCs w:val="28"/>
        </w:rPr>
        <w:t xml:space="preserve"> noteikum</w:t>
      </w:r>
      <w:r w:rsidR="00B84BCD" w:rsidRPr="003229E8">
        <w:rPr>
          <w:sz w:val="28"/>
          <w:szCs w:val="28"/>
        </w:rPr>
        <w:t>os paredzētā</w:t>
      </w:r>
      <w:r w:rsidR="008E4501" w:rsidRPr="003229E8">
        <w:rPr>
          <w:sz w:val="28"/>
          <w:szCs w:val="28"/>
        </w:rPr>
        <w:t xml:space="preserve"> </w:t>
      </w:r>
      <w:r w:rsidR="001203DB" w:rsidRPr="003229E8">
        <w:rPr>
          <w:sz w:val="28"/>
          <w:szCs w:val="28"/>
        </w:rPr>
        <w:t>komercdarbības atbalsta saderību ar Eiropas Savienības iekšējo tirgu.</w:t>
      </w:r>
    </w:p>
    <w:p w14:paraId="0E7AFA15" w14:textId="08B53C52" w:rsidR="000D397B" w:rsidRPr="003229E8" w:rsidRDefault="000D397B" w:rsidP="00B20334">
      <w:pPr>
        <w:pStyle w:val="naisf"/>
        <w:tabs>
          <w:tab w:val="left" w:pos="142"/>
          <w:tab w:val="left" w:pos="1134"/>
          <w:tab w:val="left" w:pos="6521"/>
          <w:tab w:val="right" w:pos="8820"/>
        </w:tabs>
        <w:spacing w:before="0" w:beforeAutospacing="0" w:after="0" w:afterAutospacing="0"/>
        <w:ind w:firstLine="709"/>
        <w:rPr>
          <w:sz w:val="28"/>
          <w:szCs w:val="28"/>
        </w:rPr>
      </w:pPr>
      <w:bookmarkStart w:id="67" w:name="_Hlk529965267"/>
    </w:p>
    <w:p w14:paraId="2BD7DBB3" w14:textId="05025BD0" w:rsidR="00B20334" w:rsidRPr="003229E8" w:rsidRDefault="00B20334" w:rsidP="00B20334">
      <w:pPr>
        <w:pStyle w:val="naisf"/>
        <w:tabs>
          <w:tab w:val="left" w:pos="142"/>
          <w:tab w:val="left" w:pos="1134"/>
          <w:tab w:val="left" w:pos="6521"/>
          <w:tab w:val="right" w:pos="8820"/>
        </w:tabs>
        <w:spacing w:before="0" w:beforeAutospacing="0" w:after="0" w:afterAutospacing="0"/>
        <w:ind w:firstLine="709"/>
        <w:rPr>
          <w:sz w:val="28"/>
          <w:szCs w:val="28"/>
        </w:rPr>
      </w:pPr>
    </w:p>
    <w:p w14:paraId="4688EFFC" w14:textId="77777777" w:rsidR="00B20334" w:rsidRPr="003229E8" w:rsidRDefault="00B20334" w:rsidP="00B20334">
      <w:pPr>
        <w:pStyle w:val="naisf"/>
        <w:tabs>
          <w:tab w:val="left" w:pos="142"/>
          <w:tab w:val="left" w:pos="1134"/>
          <w:tab w:val="left" w:pos="6521"/>
          <w:tab w:val="right" w:pos="8820"/>
        </w:tabs>
        <w:spacing w:before="0" w:beforeAutospacing="0" w:after="0" w:afterAutospacing="0"/>
        <w:ind w:firstLine="709"/>
        <w:rPr>
          <w:sz w:val="28"/>
          <w:szCs w:val="28"/>
        </w:rPr>
      </w:pPr>
    </w:p>
    <w:bookmarkEnd w:id="67"/>
    <w:p w14:paraId="34F83A1B" w14:textId="73E7EB3C" w:rsidR="00DD45AF" w:rsidRPr="003229E8" w:rsidRDefault="00DD45AF" w:rsidP="00B20334">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3229E8">
        <w:rPr>
          <w:rFonts w:ascii="Times New Roman" w:hAnsi="Times New Roman" w:cs="Times New Roman"/>
          <w:color w:val="auto"/>
          <w:sz w:val="28"/>
          <w:szCs w:val="28"/>
          <w:lang w:val="de-DE"/>
        </w:rPr>
        <w:t>Ministru prezidents</w:t>
      </w:r>
      <w:r w:rsidRPr="003229E8">
        <w:rPr>
          <w:rFonts w:ascii="Times New Roman" w:hAnsi="Times New Roman" w:cs="Times New Roman"/>
          <w:color w:val="auto"/>
          <w:sz w:val="28"/>
          <w:szCs w:val="28"/>
          <w:lang w:val="de-DE"/>
        </w:rPr>
        <w:tab/>
      </w:r>
      <w:r w:rsidRPr="003229E8">
        <w:rPr>
          <w:rFonts w:ascii="Times New Roman" w:eastAsia="Calibri" w:hAnsi="Times New Roman" w:cs="Times New Roman"/>
          <w:color w:val="auto"/>
          <w:sz w:val="28"/>
          <w:szCs w:val="28"/>
          <w:lang w:val="de-DE"/>
        </w:rPr>
        <w:t>A</w:t>
      </w:r>
      <w:r w:rsidR="00B20334" w:rsidRPr="003229E8">
        <w:rPr>
          <w:rFonts w:ascii="Times New Roman" w:eastAsia="Calibri" w:hAnsi="Times New Roman" w:cs="Times New Roman"/>
          <w:color w:val="auto"/>
          <w:sz w:val="28"/>
          <w:szCs w:val="28"/>
          <w:lang w:val="de-DE"/>
        </w:rPr>
        <w:t>. </w:t>
      </w:r>
      <w:r w:rsidRPr="003229E8">
        <w:rPr>
          <w:rFonts w:ascii="Times New Roman" w:hAnsi="Times New Roman" w:cs="Times New Roman"/>
          <w:color w:val="auto"/>
          <w:sz w:val="28"/>
          <w:szCs w:val="28"/>
          <w:lang w:val="de-DE"/>
        </w:rPr>
        <w:t>K</w:t>
      </w:r>
      <w:r w:rsidR="00B20334" w:rsidRPr="003229E8">
        <w:rPr>
          <w:rFonts w:ascii="Times New Roman" w:hAnsi="Times New Roman" w:cs="Times New Roman"/>
          <w:color w:val="auto"/>
          <w:sz w:val="28"/>
          <w:szCs w:val="28"/>
          <w:lang w:val="de-DE"/>
        </w:rPr>
        <w:t>. </w:t>
      </w:r>
      <w:r w:rsidRPr="003229E8">
        <w:rPr>
          <w:rFonts w:ascii="Times New Roman" w:hAnsi="Times New Roman" w:cs="Times New Roman"/>
          <w:color w:val="auto"/>
          <w:sz w:val="28"/>
          <w:szCs w:val="28"/>
          <w:lang w:val="de-DE"/>
        </w:rPr>
        <w:t>Kariņš</w:t>
      </w:r>
    </w:p>
    <w:p w14:paraId="31D9EE6F" w14:textId="77777777" w:rsidR="00DD45AF" w:rsidRPr="003229E8" w:rsidRDefault="00DD45AF" w:rsidP="00B20334">
      <w:pPr>
        <w:pStyle w:val="Body"/>
        <w:spacing w:after="0" w:line="240" w:lineRule="auto"/>
        <w:ind w:firstLine="709"/>
        <w:jc w:val="both"/>
        <w:rPr>
          <w:rFonts w:ascii="Times New Roman" w:hAnsi="Times New Roman" w:cs="Times New Roman"/>
          <w:color w:val="auto"/>
          <w:sz w:val="28"/>
          <w:szCs w:val="28"/>
          <w:lang w:val="de-DE"/>
        </w:rPr>
      </w:pPr>
    </w:p>
    <w:p w14:paraId="109CDCE3" w14:textId="77777777" w:rsidR="00DD45AF" w:rsidRPr="003229E8" w:rsidRDefault="00DD45AF" w:rsidP="00B20334">
      <w:pPr>
        <w:pStyle w:val="Body"/>
        <w:spacing w:after="0" w:line="240" w:lineRule="auto"/>
        <w:ind w:firstLine="709"/>
        <w:jc w:val="both"/>
        <w:rPr>
          <w:rFonts w:ascii="Times New Roman" w:hAnsi="Times New Roman" w:cs="Times New Roman"/>
          <w:color w:val="auto"/>
          <w:sz w:val="28"/>
          <w:szCs w:val="28"/>
          <w:lang w:val="de-DE"/>
        </w:rPr>
      </w:pPr>
    </w:p>
    <w:p w14:paraId="6CD2ABA8" w14:textId="77777777" w:rsidR="00DD45AF" w:rsidRPr="003229E8" w:rsidRDefault="00DD45AF" w:rsidP="00B20334">
      <w:pPr>
        <w:pStyle w:val="Body"/>
        <w:spacing w:after="0" w:line="240" w:lineRule="auto"/>
        <w:ind w:firstLine="709"/>
        <w:jc w:val="both"/>
        <w:rPr>
          <w:rFonts w:ascii="Times New Roman" w:hAnsi="Times New Roman" w:cs="Times New Roman"/>
          <w:color w:val="auto"/>
          <w:sz w:val="28"/>
          <w:szCs w:val="28"/>
          <w:lang w:val="de-DE"/>
        </w:rPr>
      </w:pPr>
    </w:p>
    <w:p w14:paraId="691038E6" w14:textId="43EA3F9B" w:rsidR="00DD45AF" w:rsidRPr="008A6052" w:rsidRDefault="00DD45AF" w:rsidP="00B20334">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3229E8">
        <w:rPr>
          <w:rFonts w:ascii="Times New Roman" w:hAnsi="Times New Roman" w:cs="Times New Roman"/>
          <w:color w:val="auto"/>
          <w:sz w:val="28"/>
          <w:szCs w:val="28"/>
          <w:lang w:val="de-DE"/>
        </w:rPr>
        <w:t>Ekonomikas ministrs</w:t>
      </w:r>
      <w:r w:rsidRPr="003229E8">
        <w:rPr>
          <w:rFonts w:ascii="Times New Roman" w:hAnsi="Times New Roman" w:cs="Times New Roman"/>
          <w:color w:val="auto"/>
          <w:sz w:val="28"/>
          <w:szCs w:val="28"/>
          <w:lang w:val="de-DE"/>
        </w:rPr>
        <w:tab/>
        <w:t>J</w:t>
      </w:r>
      <w:r w:rsidR="00B20334" w:rsidRPr="003229E8">
        <w:rPr>
          <w:rFonts w:ascii="Times New Roman" w:hAnsi="Times New Roman" w:cs="Times New Roman"/>
          <w:color w:val="auto"/>
          <w:sz w:val="28"/>
          <w:szCs w:val="28"/>
          <w:lang w:val="de-DE"/>
        </w:rPr>
        <w:t>. </w:t>
      </w:r>
      <w:r w:rsidRPr="003229E8">
        <w:rPr>
          <w:rFonts w:ascii="Times New Roman" w:hAnsi="Times New Roman" w:cs="Times New Roman"/>
          <w:color w:val="auto"/>
          <w:sz w:val="28"/>
          <w:szCs w:val="28"/>
          <w:lang w:val="de-DE"/>
        </w:rPr>
        <w:t>Vitenbergs</w:t>
      </w:r>
    </w:p>
    <w:sectPr w:rsidR="00DD45AF" w:rsidRPr="008A6052" w:rsidSect="00DD45AF">
      <w:headerReference w:type="default" r:id="rId24"/>
      <w:footerReference w:type="default" r:id="rId25"/>
      <w:headerReference w:type="first" r:id="rId26"/>
      <w:footerReference w:type="first" r:id="rId27"/>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F319" w14:textId="77777777" w:rsidR="003C0EEC" w:rsidRDefault="003C0EEC" w:rsidP="005F0C94">
      <w:pPr>
        <w:spacing w:after="0" w:line="240" w:lineRule="auto"/>
      </w:pPr>
      <w:r>
        <w:separator/>
      </w:r>
    </w:p>
  </w:endnote>
  <w:endnote w:type="continuationSeparator" w:id="0">
    <w:p w14:paraId="56A4D0ED" w14:textId="77777777" w:rsidR="003C0EEC" w:rsidRDefault="003C0EEC" w:rsidP="005F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C2FA" w14:textId="74BB737B" w:rsidR="00DD45AF" w:rsidRPr="00DD45AF" w:rsidRDefault="00DD45AF">
    <w:pPr>
      <w:pStyle w:val="Footer"/>
      <w:rPr>
        <w:rFonts w:ascii="Times New Roman" w:hAnsi="Times New Roman" w:cs="Times New Roman"/>
        <w:sz w:val="16"/>
        <w:szCs w:val="16"/>
      </w:rPr>
    </w:pPr>
    <w:r w:rsidRPr="00DD45AF">
      <w:rPr>
        <w:rFonts w:ascii="Times New Roman" w:hAnsi="Times New Roman" w:cs="Times New Roman"/>
        <w:sz w:val="16"/>
        <w:szCs w:val="16"/>
      </w:rPr>
      <w:t>N2150_0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E66B" w14:textId="73DF3B2A" w:rsidR="00DD45AF" w:rsidRPr="00DD45AF" w:rsidRDefault="00DD45AF">
    <w:pPr>
      <w:pStyle w:val="Footer"/>
      <w:rPr>
        <w:rFonts w:ascii="Times New Roman" w:hAnsi="Times New Roman" w:cs="Times New Roman"/>
        <w:sz w:val="16"/>
        <w:szCs w:val="16"/>
      </w:rPr>
    </w:pPr>
    <w:r w:rsidRPr="00DD45AF">
      <w:rPr>
        <w:rFonts w:ascii="Times New Roman" w:hAnsi="Times New Roman" w:cs="Times New Roman"/>
        <w:sz w:val="16"/>
        <w:szCs w:val="16"/>
      </w:rPr>
      <w:t>N2150_0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5B7A" w14:textId="77777777" w:rsidR="003C0EEC" w:rsidRDefault="003C0EEC" w:rsidP="005F0C94">
      <w:pPr>
        <w:spacing w:after="0" w:line="240" w:lineRule="auto"/>
      </w:pPr>
      <w:r>
        <w:separator/>
      </w:r>
    </w:p>
  </w:footnote>
  <w:footnote w:type="continuationSeparator" w:id="0">
    <w:p w14:paraId="47811A88" w14:textId="77777777" w:rsidR="003C0EEC" w:rsidRDefault="003C0EEC" w:rsidP="005F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41536"/>
      <w:docPartObj>
        <w:docPartGallery w:val="Page Numbers (Top of Page)"/>
        <w:docPartUnique/>
      </w:docPartObj>
    </w:sdtPr>
    <w:sdtEndPr>
      <w:rPr>
        <w:rFonts w:ascii="Times New Roman" w:hAnsi="Times New Roman" w:cs="Times New Roman"/>
        <w:noProof/>
        <w:sz w:val="24"/>
        <w:szCs w:val="24"/>
      </w:rPr>
    </w:sdtEndPr>
    <w:sdtContent>
      <w:p w14:paraId="7528EA41" w14:textId="39113E8B" w:rsidR="0044500F" w:rsidRPr="005C798E" w:rsidRDefault="0044500F" w:rsidP="005C798E">
        <w:pPr>
          <w:pStyle w:val="Header"/>
          <w:jc w:val="center"/>
          <w:rPr>
            <w:rFonts w:ascii="Times New Roman" w:hAnsi="Times New Roman" w:cs="Times New Roman"/>
            <w:sz w:val="24"/>
            <w:szCs w:val="24"/>
          </w:rPr>
        </w:pPr>
        <w:r w:rsidRPr="00DD45AF">
          <w:rPr>
            <w:rFonts w:ascii="Times New Roman" w:hAnsi="Times New Roman" w:cs="Times New Roman"/>
            <w:sz w:val="24"/>
            <w:szCs w:val="24"/>
          </w:rPr>
          <w:fldChar w:fldCharType="begin"/>
        </w:r>
        <w:r w:rsidRPr="00DD45AF">
          <w:rPr>
            <w:rFonts w:ascii="Times New Roman" w:hAnsi="Times New Roman" w:cs="Times New Roman"/>
            <w:sz w:val="24"/>
            <w:szCs w:val="24"/>
          </w:rPr>
          <w:instrText xml:space="preserve"> PAGE   \* MERGEFORMAT </w:instrText>
        </w:r>
        <w:r w:rsidRPr="00DD45AF">
          <w:rPr>
            <w:rFonts w:ascii="Times New Roman" w:hAnsi="Times New Roman" w:cs="Times New Roman"/>
            <w:sz w:val="24"/>
            <w:szCs w:val="24"/>
          </w:rPr>
          <w:fldChar w:fldCharType="separate"/>
        </w:r>
        <w:r w:rsidRPr="00DD45AF">
          <w:rPr>
            <w:rFonts w:ascii="Times New Roman" w:hAnsi="Times New Roman" w:cs="Times New Roman"/>
            <w:noProof/>
            <w:sz w:val="24"/>
            <w:szCs w:val="24"/>
          </w:rPr>
          <w:t>2</w:t>
        </w:r>
        <w:r w:rsidRPr="00DD45A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02EB" w14:textId="77777777" w:rsidR="00DD45AF" w:rsidRPr="003629D6" w:rsidRDefault="00DD45AF">
    <w:pPr>
      <w:pStyle w:val="Header"/>
    </w:pPr>
  </w:p>
  <w:p w14:paraId="58825ABB" w14:textId="686BC5A9" w:rsidR="00DD45AF" w:rsidRDefault="00DD45AF">
    <w:pPr>
      <w:pStyle w:val="Header"/>
    </w:pPr>
    <w:r>
      <w:rPr>
        <w:noProof/>
      </w:rPr>
      <w:drawing>
        <wp:inline distT="0" distB="0" distL="0" distR="0" wp14:anchorId="22025137" wp14:editId="4DF26DD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B63"/>
    <w:multiLevelType w:val="hybridMultilevel"/>
    <w:tmpl w:val="53A2D656"/>
    <w:lvl w:ilvl="0" w:tplc="6BE4A20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04991"/>
    <w:multiLevelType w:val="multilevel"/>
    <w:tmpl w:val="E7A67A12"/>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CB1290"/>
    <w:multiLevelType w:val="multilevel"/>
    <w:tmpl w:val="A0F0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84E58"/>
    <w:multiLevelType w:val="multilevel"/>
    <w:tmpl w:val="2ACC3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15:restartNumberingAfterBreak="0">
    <w:nsid w:val="0A6B4AE4"/>
    <w:multiLevelType w:val="multilevel"/>
    <w:tmpl w:val="13029C0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ADF3F46"/>
    <w:multiLevelType w:val="hybridMultilevel"/>
    <w:tmpl w:val="AC32989E"/>
    <w:lvl w:ilvl="0" w:tplc="D72E90C0">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B2E092A"/>
    <w:multiLevelType w:val="hybridMultilevel"/>
    <w:tmpl w:val="F0EC1310"/>
    <w:lvl w:ilvl="0" w:tplc="0DF4A8DC">
      <w:start w:val="20"/>
      <w:numFmt w:val="decimal"/>
      <w:lvlText w:val="%1."/>
      <w:lvlJc w:val="left"/>
      <w:pPr>
        <w:ind w:left="786" w:hanging="360"/>
      </w:pPr>
      <w:rPr>
        <w:b w:val="0"/>
        <w:bCs w:val="0"/>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8"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5A040F4"/>
    <w:multiLevelType w:val="hybridMultilevel"/>
    <w:tmpl w:val="1CAA0E5C"/>
    <w:lvl w:ilvl="0" w:tplc="1D386EB2">
      <w:start w:val="1"/>
      <w:numFmt w:val="bullet"/>
      <w:lvlText w:val="•"/>
      <w:lvlJc w:val="left"/>
      <w:pPr>
        <w:tabs>
          <w:tab w:val="num" w:pos="720"/>
        </w:tabs>
        <w:ind w:left="720" w:hanging="360"/>
      </w:pPr>
      <w:rPr>
        <w:rFonts w:ascii="Arial" w:hAnsi="Arial" w:hint="default"/>
      </w:rPr>
    </w:lvl>
    <w:lvl w:ilvl="1" w:tplc="3D9E40D6" w:tentative="1">
      <w:start w:val="1"/>
      <w:numFmt w:val="bullet"/>
      <w:lvlText w:val="•"/>
      <w:lvlJc w:val="left"/>
      <w:pPr>
        <w:tabs>
          <w:tab w:val="num" w:pos="1440"/>
        </w:tabs>
        <w:ind w:left="1440" w:hanging="360"/>
      </w:pPr>
      <w:rPr>
        <w:rFonts w:ascii="Arial" w:hAnsi="Arial" w:hint="default"/>
      </w:rPr>
    </w:lvl>
    <w:lvl w:ilvl="2" w:tplc="C6206DDA" w:tentative="1">
      <w:start w:val="1"/>
      <w:numFmt w:val="bullet"/>
      <w:lvlText w:val="•"/>
      <w:lvlJc w:val="left"/>
      <w:pPr>
        <w:tabs>
          <w:tab w:val="num" w:pos="2160"/>
        </w:tabs>
        <w:ind w:left="2160" w:hanging="360"/>
      </w:pPr>
      <w:rPr>
        <w:rFonts w:ascii="Arial" w:hAnsi="Arial" w:hint="default"/>
      </w:rPr>
    </w:lvl>
    <w:lvl w:ilvl="3" w:tplc="D1D0D8CC" w:tentative="1">
      <w:start w:val="1"/>
      <w:numFmt w:val="bullet"/>
      <w:lvlText w:val="•"/>
      <w:lvlJc w:val="left"/>
      <w:pPr>
        <w:tabs>
          <w:tab w:val="num" w:pos="2880"/>
        </w:tabs>
        <w:ind w:left="2880" w:hanging="360"/>
      </w:pPr>
      <w:rPr>
        <w:rFonts w:ascii="Arial" w:hAnsi="Arial" w:hint="default"/>
      </w:rPr>
    </w:lvl>
    <w:lvl w:ilvl="4" w:tplc="BF3E2188" w:tentative="1">
      <w:start w:val="1"/>
      <w:numFmt w:val="bullet"/>
      <w:lvlText w:val="•"/>
      <w:lvlJc w:val="left"/>
      <w:pPr>
        <w:tabs>
          <w:tab w:val="num" w:pos="3600"/>
        </w:tabs>
        <w:ind w:left="3600" w:hanging="360"/>
      </w:pPr>
      <w:rPr>
        <w:rFonts w:ascii="Arial" w:hAnsi="Arial" w:hint="default"/>
      </w:rPr>
    </w:lvl>
    <w:lvl w:ilvl="5" w:tplc="E4088C8E" w:tentative="1">
      <w:start w:val="1"/>
      <w:numFmt w:val="bullet"/>
      <w:lvlText w:val="•"/>
      <w:lvlJc w:val="left"/>
      <w:pPr>
        <w:tabs>
          <w:tab w:val="num" w:pos="4320"/>
        </w:tabs>
        <w:ind w:left="4320" w:hanging="360"/>
      </w:pPr>
      <w:rPr>
        <w:rFonts w:ascii="Arial" w:hAnsi="Arial" w:hint="default"/>
      </w:rPr>
    </w:lvl>
    <w:lvl w:ilvl="6" w:tplc="CFFA5C08" w:tentative="1">
      <w:start w:val="1"/>
      <w:numFmt w:val="bullet"/>
      <w:lvlText w:val="•"/>
      <w:lvlJc w:val="left"/>
      <w:pPr>
        <w:tabs>
          <w:tab w:val="num" w:pos="5040"/>
        </w:tabs>
        <w:ind w:left="5040" w:hanging="360"/>
      </w:pPr>
      <w:rPr>
        <w:rFonts w:ascii="Arial" w:hAnsi="Arial" w:hint="default"/>
      </w:rPr>
    </w:lvl>
    <w:lvl w:ilvl="7" w:tplc="10866686" w:tentative="1">
      <w:start w:val="1"/>
      <w:numFmt w:val="bullet"/>
      <w:lvlText w:val="•"/>
      <w:lvlJc w:val="left"/>
      <w:pPr>
        <w:tabs>
          <w:tab w:val="num" w:pos="5760"/>
        </w:tabs>
        <w:ind w:left="5760" w:hanging="360"/>
      </w:pPr>
      <w:rPr>
        <w:rFonts w:ascii="Arial" w:hAnsi="Arial" w:hint="default"/>
      </w:rPr>
    </w:lvl>
    <w:lvl w:ilvl="8" w:tplc="BAB682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12" w15:restartNumberingAfterBreak="0">
    <w:nsid w:val="19A926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EB4D31"/>
    <w:multiLevelType w:val="multilevel"/>
    <w:tmpl w:val="18F837A6"/>
    <w:lvl w:ilvl="0">
      <w:start w:val="1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934D5B"/>
    <w:multiLevelType w:val="hybridMultilevel"/>
    <w:tmpl w:val="A70E37A0"/>
    <w:lvl w:ilvl="0" w:tplc="0BAE51DA">
      <w:start w:val="4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16" w15:restartNumberingAfterBreak="0">
    <w:nsid w:val="26803F87"/>
    <w:multiLevelType w:val="hybridMultilevel"/>
    <w:tmpl w:val="D1961DA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2048D1"/>
    <w:multiLevelType w:val="multilevel"/>
    <w:tmpl w:val="8A9E4DB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6065FB"/>
    <w:multiLevelType w:val="multilevel"/>
    <w:tmpl w:val="11F401B2"/>
    <w:lvl w:ilvl="0">
      <w:start w:val="1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A387C69"/>
    <w:multiLevelType w:val="multilevel"/>
    <w:tmpl w:val="1F78BD8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0125E"/>
    <w:multiLevelType w:val="multilevel"/>
    <w:tmpl w:val="6D246B3E"/>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041DA4"/>
    <w:multiLevelType w:val="multilevel"/>
    <w:tmpl w:val="9E68A5C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076A41"/>
    <w:multiLevelType w:val="multilevel"/>
    <w:tmpl w:val="00BC9C32"/>
    <w:lvl w:ilvl="0">
      <w:start w:val="9"/>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7E510F"/>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8E183E"/>
    <w:multiLevelType w:val="hybridMultilevel"/>
    <w:tmpl w:val="67AA83F2"/>
    <w:lvl w:ilvl="0" w:tplc="73040382">
      <w:start w:val="1"/>
      <w:numFmt w:val="bullet"/>
      <w:lvlText w:val="•"/>
      <w:lvlJc w:val="left"/>
      <w:pPr>
        <w:tabs>
          <w:tab w:val="num" w:pos="720"/>
        </w:tabs>
        <w:ind w:left="720" w:hanging="360"/>
      </w:pPr>
      <w:rPr>
        <w:rFonts w:ascii="Arial" w:hAnsi="Arial" w:hint="default"/>
      </w:rPr>
    </w:lvl>
    <w:lvl w:ilvl="1" w:tplc="03E8448C" w:tentative="1">
      <w:start w:val="1"/>
      <w:numFmt w:val="bullet"/>
      <w:lvlText w:val="•"/>
      <w:lvlJc w:val="left"/>
      <w:pPr>
        <w:tabs>
          <w:tab w:val="num" w:pos="1440"/>
        </w:tabs>
        <w:ind w:left="1440" w:hanging="360"/>
      </w:pPr>
      <w:rPr>
        <w:rFonts w:ascii="Arial" w:hAnsi="Arial" w:hint="default"/>
      </w:rPr>
    </w:lvl>
    <w:lvl w:ilvl="2" w:tplc="F9CA689A" w:tentative="1">
      <w:start w:val="1"/>
      <w:numFmt w:val="bullet"/>
      <w:lvlText w:val="•"/>
      <w:lvlJc w:val="left"/>
      <w:pPr>
        <w:tabs>
          <w:tab w:val="num" w:pos="2160"/>
        </w:tabs>
        <w:ind w:left="2160" w:hanging="360"/>
      </w:pPr>
      <w:rPr>
        <w:rFonts w:ascii="Arial" w:hAnsi="Arial" w:hint="default"/>
      </w:rPr>
    </w:lvl>
    <w:lvl w:ilvl="3" w:tplc="5372961A" w:tentative="1">
      <w:start w:val="1"/>
      <w:numFmt w:val="bullet"/>
      <w:lvlText w:val="•"/>
      <w:lvlJc w:val="left"/>
      <w:pPr>
        <w:tabs>
          <w:tab w:val="num" w:pos="2880"/>
        </w:tabs>
        <w:ind w:left="2880" w:hanging="360"/>
      </w:pPr>
      <w:rPr>
        <w:rFonts w:ascii="Arial" w:hAnsi="Arial" w:hint="default"/>
      </w:rPr>
    </w:lvl>
    <w:lvl w:ilvl="4" w:tplc="0D0AA6D2" w:tentative="1">
      <w:start w:val="1"/>
      <w:numFmt w:val="bullet"/>
      <w:lvlText w:val="•"/>
      <w:lvlJc w:val="left"/>
      <w:pPr>
        <w:tabs>
          <w:tab w:val="num" w:pos="3600"/>
        </w:tabs>
        <w:ind w:left="3600" w:hanging="360"/>
      </w:pPr>
      <w:rPr>
        <w:rFonts w:ascii="Arial" w:hAnsi="Arial" w:hint="default"/>
      </w:rPr>
    </w:lvl>
    <w:lvl w:ilvl="5" w:tplc="330A7D06" w:tentative="1">
      <w:start w:val="1"/>
      <w:numFmt w:val="bullet"/>
      <w:lvlText w:val="•"/>
      <w:lvlJc w:val="left"/>
      <w:pPr>
        <w:tabs>
          <w:tab w:val="num" w:pos="4320"/>
        </w:tabs>
        <w:ind w:left="4320" w:hanging="360"/>
      </w:pPr>
      <w:rPr>
        <w:rFonts w:ascii="Arial" w:hAnsi="Arial" w:hint="default"/>
      </w:rPr>
    </w:lvl>
    <w:lvl w:ilvl="6" w:tplc="EB42D74E" w:tentative="1">
      <w:start w:val="1"/>
      <w:numFmt w:val="bullet"/>
      <w:lvlText w:val="•"/>
      <w:lvlJc w:val="left"/>
      <w:pPr>
        <w:tabs>
          <w:tab w:val="num" w:pos="5040"/>
        </w:tabs>
        <w:ind w:left="5040" w:hanging="360"/>
      </w:pPr>
      <w:rPr>
        <w:rFonts w:ascii="Arial" w:hAnsi="Arial" w:hint="default"/>
      </w:rPr>
    </w:lvl>
    <w:lvl w:ilvl="7" w:tplc="672ED030" w:tentative="1">
      <w:start w:val="1"/>
      <w:numFmt w:val="bullet"/>
      <w:lvlText w:val="•"/>
      <w:lvlJc w:val="left"/>
      <w:pPr>
        <w:tabs>
          <w:tab w:val="num" w:pos="5760"/>
        </w:tabs>
        <w:ind w:left="5760" w:hanging="360"/>
      </w:pPr>
      <w:rPr>
        <w:rFonts w:ascii="Arial" w:hAnsi="Arial" w:hint="default"/>
      </w:rPr>
    </w:lvl>
    <w:lvl w:ilvl="8" w:tplc="5B8091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CD19EC"/>
    <w:multiLevelType w:val="multilevel"/>
    <w:tmpl w:val="12DE218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83301C"/>
    <w:multiLevelType w:val="multilevel"/>
    <w:tmpl w:val="B8DA0DFA"/>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870448D"/>
    <w:multiLevelType w:val="hybridMultilevel"/>
    <w:tmpl w:val="483C906A"/>
    <w:lvl w:ilvl="0" w:tplc="582A964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89071EC"/>
    <w:multiLevelType w:val="hybridMultilevel"/>
    <w:tmpl w:val="451835B0"/>
    <w:lvl w:ilvl="0" w:tplc="9ECEC724">
      <w:start w:val="4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18"/>
  </w:num>
  <w:num w:numId="3">
    <w:abstractNumId w:val="2"/>
  </w:num>
  <w:num w:numId="4">
    <w:abstractNumId w:val="28"/>
  </w:num>
  <w:num w:numId="5">
    <w:abstractNumId w:val="26"/>
  </w:num>
  <w:num w:numId="6">
    <w:abstractNumId w:val="3"/>
  </w:num>
  <w:num w:numId="7">
    <w:abstractNumId w:val="31"/>
  </w:num>
  <w:num w:numId="8">
    <w:abstractNumId w:val="22"/>
  </w:num>
  <w:num w:numId="9">
    <w:abstractNumId w:val="30"/>
  </w:num>
  <w:num w:numId="10">
    <w:abstractNumId w:val="33"/>
  </w:num>
  <w:num w:numId="11">
    <w:abstractNumId w:val="32"/>
  </w:num>
  <w:num w:numId="12">
    <w:abstractNumId w:val="11"/>
  </w:num>
  <w:num w:numId="13">
    <w:abstractNumId w:val="35"/>
  </w:num>
  <w:num w:numId="14">
    <w:abstractNumId w:val="23"/>
  </w:num>
  <w:num w:numId="15">
    <w:abstractNumId w:val="5"/>
  </w:num>
  <w:num w:numId="16">
    <w:abstractNumId w:val="12"/>
  </w:num>
  <w:num w:numId="17">
    <w:abstractNumId w:val="24"/>
  </w:num>
  <w:num w:numId="18">
    <w:abstractNumId w:val="15"/>
  </w:num>
  <w:num w:numId="19">
    <w:abstractNumId w:val="19"/>
  </w:num>
  <w:num w:numId="20">
    <w:abstractNumId w:val="34"/>
  </w:num>
  <w:num w:numId="21">
    <w:abstractNumId w:val="21"/>
  </w:num>
  <w:num w:numId="22">
    <w:abstractNumId w:val="13"/>
  </w:num>
  <w:num w:numId="23">
    <w:abstractNumId w:val="9"/>
  </w:num>
  <w:num w:numId="24">
    <w:abstractNumId w:val="17"/>
  </w:num>
  <w:num w:numId="25">
    <w:abstractNumId w:val="1"/>
  </w:num>
  <w:num w:numId="26">
    <w:abstractNumId w:val="25"/>
  </w:num>
  <w:num w:numId="27">
    <w:abstractNumId w:val="20"/>
  </w:num>
  <w:num w:numId="28">
    <w:abstractNumId w:val="14"/>
  </w:num>
  <w:num w:numId="29">
    <w:abstractNumId w:val="36"/>
  </w:num>
  <w:num w:numId="30">
    <w:abstractNumId w:val="37"/>
  </w:num>
  <w:num w:numId="31">
    <w:abstractNumId w:val="0"/>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29"/>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3"/>
    <w:rsid w:val="00003F01"/>
    <w:rsid w:val="00006753"/>
    <w:rsid w:val="00011C57"/>
    <w:rsid w:val="00021DAF"/>
    <w:rsid w:val="00024BAF"/>
    <w:rsid w:val="00031065"/>
    <w:rsid w:val="00035C4E"/>
    <w:rsid w:val="000455F1"/>
    <w:rsid w:val="000472CB"/>
    <w:rsid w:val="00047581"/>
    <w:rsid w:val="000507E8"/>
    <w:rsid w:val="000573B5"/>
    <w:rsid w:val="00076E51"/>
    <w:rsid w:val="00077F14"/>
    <w:rsid w:val="00081E41"/>
    <w:rsid w:val="00084993"/>
    <w:rsid w:val="00085011"/>
    <w:rsid w:val="00090327"/>
    <w:rsid w:val="000924E5"/>
    <w:rsid w:val="000A6AAA"/>
    <w:rsid w:val="000B45BE"/>
    <w:rsid w:val="000B5FCF"/>
    <w:rsid w:val="000C56F6"/>
    <w:rsid w:val="000D0127"/>
    <w:rsid w:val="000D1896"/>
    <w:rsid w:val="000D3801"/>
    <w:rsid w:val="000D397B"/>
    <w:rsid w:val="000D627D"/>
    <w:rsid w:val="000D6D05"/>
    <w:rsid w:val="000E14E9"/>
    <w:rsid w:val="000E59B3"/>
    <w:rsid w:val="000E70FF"/>
    <w:rsid w:val="000F17BF"/>
    <w:rsid w:val="000F2E03"/>
    <w:rsid w:val="000F4088"/>
    <w:rsid w:val="000F47ED"/>
    <w:rsid w:val="000F50A2"/>
    <w:rsid w:val="000F6135"/>
    <w:rsid w:val="00113FB9"/>
    <w:rsid w:val="00115AD5"/>
    <w:rsid w:val="001166AF"/>
    <w:rsid w:val="001167AE"/>
    <w:rsid w:val="001203DB"/>
    <w:rsid w:val="0012344F"/>
    <w:rsid w:val="00126B9C"/>
    <w:rsid w:val="00132986"/>
    <w:rsid w:val="00135CC0"/>
    <w:rsid w:val="00146679"/>
    <w:rsid w:val="00156307"/>
    <w:rsid w:val="00157C5C"/>
    <w:rsid w:val="00176593"/>
    <w:rsid w:val="00190D44"/>
    <w:rsid w:val="00191FF8"/>
    <w:rsid w:val="001A1632"/>
    <w:rsid w:val="001A1D63"/>
    <w:rsid w:val="001A24FD"/>
    <w:rsid w:val="001A3668"/>
    <w:rsid w:val="001A6F34"/>
    <w:rsid w:val="001B21ED"/>
    <w:rsid w:val="001B623C"/>
    <w:rsid w:val="001B6549"/>
    <w:rsid w:val="001B6A67"/>
    <w:rsid w:val="001C036F"/>
    <w:rsid w:val="001C3F18"/>
    <w:rsid w:val="001D12D4"/>
    <w:rsid w:val="001D2561"/>
    <w:rsid w:val="001D7776"/>
    <w:rsid w:val="001E1309"/>
    <w:rsid w:val="001E1969"/>
    <w:rsid w:val="001F1F2D"/>
    <w:rsid w:val="001F2525"/>
    <w:rsid w:val="002015DF"/>
    <w:rsid w:val="002018C3"/>
    <w:rsid w:val="00205610"/>
    <w:rsid w:val="00206724"/>
    <w:rsid w:val="002101E4"/>
    <w:rsid w:val="00220A85"/>
    <w:rsid w:val="00222CC0"/>
    <w:rsid w:val="00224B2A"/>
    <w:rsid w:val="002301C1"/>
    <w:rsid w:val="00231F7C"/>
    <w:rsid w:val="00233589"/>
    <w:rsid w:val="00233D0B"/>
    <w:rsid w:val="00236B12"/>
    <w:rsid w:val="00241F9D"/>
    <w:rsid w:val="00242DC6"/>
    <w:rsid w:val="0024441E"/>
    <w:rsid w:val="00244EF4"/>
    <w:rsid w:val="002650C7"/>
    <w:rsid w:val="0027543C"/>
    <w:rsid w:val="00280599"/>
    <w:rsid w:val="002874D9"/>
    <w:rsid w:val="00287EB3"/>
    <w:rsid w:val="00293981"/>
    <w:rsid w:val="00296180"/>
    <w:rsid w:val="002A0E23"/>
    <w:rsid w:val="002A654C"/>
    <w:rsid w:val="002A72F6"/>
    <w:rsid w:val="002B62BF"/>
    <w:rsid w:val="002C1A16"/>
    <w:rsid w:val="002C40CD"/>
    <w:rsid w:val="002D0429"/>
    <w:rsid w:val="002D14F4"/>
    <w:rsid w:val="002E6445"/>
    <w:rsid w:val="002E7F3B"/>
    <w:rsid w:val="002F3905"/>
    <w:rsid w:val="002F3951"/>
    <w:rsid w:val="0030212D"/>
    <w:rsid w:val="00303E23"/>
    <w:rsid w:val="00304175"/>
    <w:rsid w:val="003106B8"/>
    <w:rsid w:val="0031330F"/>
    <w:rsid w:val="0031723C"/>
    <w:rsid w:val="003229E8"/>
    <w:rsid w:val="00334459"/>
    <w:rsid w:val="003402E8"/>
    <w:rsid w:val="003443EA"/>
    <w:rsid w:val="00344AEF"/>
    <w:rsid w:val="003461C5"/>
    <w:rsid w:val="00347B9D"/>
    <w:rsid w:val="00355C99"/>
    <w:rsid w:val="003656C9"/>
    <w:rsid w:val="00365C9B"/>
    <w:rsid w:val="00366AB4"/>
    <w:rsid w:val="003746E3"/>
    <w:rsid w:val="003754C4"/>
    <w:rsid w:val="0037734E"/>
    <w:rsid w:val="00381335"/>
    <w:rsid w:val="00395A57"/>
    <w:rsid w:val="00396A6A"/>
    <w:rsid w:val="00397C5F"/>
    <w:rsid w:val="003A1F7F"/>
    <w:rsid w:val="003A5A4F"/>
    <w:rsid w:val="003B382D"/>
    <w:rsid w:val="003C0EEC"/>
    <w:rsid w:val="003C5CF4"/>
    <w:rsid w:val="003D369C"/>
    <w:rsid w:val="003D64D8"/>
    <w:rsid w:val="003E085D"/>
    <w:rsid w:val="003E1D07"/>
    <w:rsid w:val="003E2F68"/>
    <w:rsid w:val="003E4458"/>
    <w:rsid w:val="003F7240"/>
    <w:rsid w:val="004010A3"/>
    <w:rsid w:val="00405FB0"/>
    <w:rsid w:val="004074C0"/>
    <w:rsid w:val="004076E7"/>
    <w:rsid w:val="004108CC"/>
    <w:rsid w:val="00417008"/>
    <w:rsid w:val="00420E0C"/>
    <w:rsid w:val="00421333"/>
    <w:rsid w:val="00422A26"/>
    <w:rsid w:val="0042304B"/>
    <w:rsid w:val="00423B20"/>
    <w:rsid w:val="00436C84"/>
    <w:rsid w:val="0044500F"/>
    <w:rsid w:val="00456A5A"/>
    <w:rsid w:val="004575C7"/>
    <w:rsid w:val="00457FE1"/>
    <w:rsid w:val="00461D78"/>
    <w:rsid w:val="00462391"/>
    <w:rsid w:val="0046481F"/>
    <w:rsid w:val="0047208E"/>
    <w:rsid w:val="00474734"/>
    <w:rsid w:val="00475B34"/>
    <w:rsid w:val="004822FD"/>
    <w:rsid w:val="00485D79"/>
    <w:rsid w:val="00493CB0"/>
    <w:rsid w:val="004A256C"/>
    <w:rsid w:val="004A35CE"/>
    <w:rsid w:val="004A40FE"/>
    <w:rsid w:val="004A7606"/>
    <w:rsid w:val="004B130C"/>
    <w:rsid w:val="004C2C4D"/>
    <w:rsid w:val="004D2BA2"/>
    <w:rsid w:val="004D3A40"/>
    <w:rsid w:val="004D5855"/>
    <w:rsid w:val="004E09B8"/>
    <w:rsid w:val="004E18D3"/>
    <w:rsid w:val="004E4F90"/>
    <w:rsid w:val="004F0346"/>
    <w:rsid w:val="005069BD"/>
    <w:rsid w:val="00510B7B"/>
    <w:rsid w:val="00513765"/>
    <w:rsid w:val="00521F36"/>
    <w:rsid w:val="005252F2"/>
    <w:rsid w:val="005274C2"/>
    <w:rsid w:val="00532EE8"/>
    <w:rsid w:val="00533B02"/>
    <w:rsid w:val="00537152"/>
    <w:rsid w:val="0054108C"/>
    <w:rsid w:val="00545159"/>
    <w:rsid w:val="0055015E"/>
    <w:rsid w:val="00561C71"/>
    <w:rsid w:val="005646D4"/>
    <w:rsid w:val="005746C4"/>
    <w:rsid w:val="0058120E"/>
    <w:rsid w:val="00581569"/>
    <w:rsid w:val="0058372C"/>
    <w:rsid w:val="00584D1F"/>
    <w:rsid w:val="00594122"/>
    <w:rsid w:val="00594E8F"/>
    <w:rsid w:val="005B2307"/>
    <w:rsid w:val="005B4707"/>
    <w:rsid w:val="005B7B3A"/>
    <w:rsid w:val="005C12BC"/>
    <w:rsid w:val="005C1FB3"/>
    <w:rsid w:val="005C23C2"/>
    <w:rsid w:val="005C4C3F"/>
    <w:rsid w:val="005C798E"/>
    <w:rsid w:val="005D0B5C"/>
    <w:rsid w:val="005D2A92"/>
    <w:rsid w:val="005E459C"/>
    <w:rsid w:val="005F0C94"/>
    <w:rsid w:val="005F1DD9"/>
    <w:rsid w:val="005F2AAF"/>
    <w:rsid w:val="005F3014"/>
    <w:rsid w:val="005F37DA"/>
    <w:rsid w:val="005F629E"/>
    <w:rsid w:val="00600046"/>
    <w:rsid w:val="00600EC3"/>
    <w:rsid w:val="00603273"/>
    <w:rsid w:val="006038C1"/>
    <w:rsid w:val="00605E18"/>
    <w:rsid w:val="00606334"/>
    <w:rsid w:val="00630333"/>
    <w:rsid w:val="00630A3D"/>
    <w:rsid w:val="0064039C"/>
    <w:rsid w:val="0064055A"/>
    <w:rsid w:val="006423E2"/>
    <w:rsid w:val="00642608"/>
    <w:rsid w:val="006528FE"/>
    <w:rsid w:val="00655859"/>
    <w:rsid w:val="0066773D"/>
    <w:rsid w:val="00672212"/>
    <w:rsid w:val="006723A1"/>
    <w:rsid w:val="006732F1"/>
    <w:rsid w:val="00685371"/>
    <w:rsid w:val="006858AC"/>
    <w:rsid w:val="006865F5"/>
    <w:rsid w:val="0069278D"/>
    <w:rsid w:val="00692BF0"/>
    <w:rsid w:val="0069344D"/>
    <w:rsid w:val="006971DE"/>
    <w:rsid w:val="006B237F"/>
    <w:rsid w:val="006B3D4B"/>
    <w:rsid w:val="006B5B5C"/>
    <w:rsid w:val="006C2BB8"/>
    <w:rsid w:val="006C3018"/>
    <w:rsid w:val="006C406C"/>
    <w:rsid w:val="006C6B6A"/>
    <w:rsid w:val="006D1DC2"/>
    <w:rsid w:val="006D2E46"/>
    <w:rsid w:val="006D2F02"/>
    <w:rsid w:val="006E6950"/>
    <w:rsid w:val="006F1E44"/>
    <w:rsid w:val="006F6138"/>
    <w:rsid w:val="00706766"/>
    <w:rsid w:val="00706CA7"/>
    <w:rsid w:val="00712A1D"/>
    <w:rsid w:val="0071448F"/>
    <w:rsid w:val="0071793F"/>
    <w:rsid w:val="00721FEE"/>
    <w:rsid w:val="0072277D"/>
    <w:rsid w:val="00723949"/>
    <w:rsid w:val="00725A22"/>
    <w:rsid w:val="00727F97"/>
    <w:rsid w:val="00730DB1"/>
    <w:rsid w:val="00734E99"/>
    <w:rsid w:val="00736C55"/>
    <w:rsid w:val="00740A07"/>
    <w:rsid w:val="0075238D"/>
    <w:rsid w:val="00757874"/>
    <w:rsid w:val="007625D4"/>
    <w:rsid w:val="007708BF"/>
    <w:rsid w:val="00774950"/>
    <w:rsid w:val="00775D99"/>
    <w:rsid w:val="00777429"/>
    <w:rsid w:val="0078275F"/>
    <w:rsid w:val="007915EC"/>
    <w:rsid w:val="00794448"/>
    <w:rsid w:val="007A18A8"/>
    <w:rsid w:val="007B5F83"/>
    <w:rsid w:val="007C2A3F"/>
    <w:rsid w:val="007C3B24"/>
    <w:rsid w:val="007D1534"/>
    <w:rsid w:val="007E0897"/>
    <w:rsid w:val="007E1200"/>
    <w:rsid w:val="007E2F46"/>
    <w:rsid w:val="007E52CB"/>
    <w:rsid w:val="007F2495"/>
    <w:rsid w:val="0080365A"/>
    <w:rsid w:val="00806642"/>
    <w:rsid w:val="00811CCD"/>
    <w:rsid w:val="00813705"/>
    <w:rsid w:val="00815327"/>
    <w:rsid w:val="0081592E"/>
    <w:rsid w:val="00815EC8"/>
    <w:rsid w:val="008178ED"/>
    <w:rsid w:val="008325A5"/>
    <w:rsid w:val="00844CAF"/>
    <w:rsid w:val="00850463"/>
    <w:rsid w:val="00850D36"/>
    <w:rsid w:val="0085386A"/>
    <w:rsid w:val="0085485B"/>
    <w:rsid w:val="00856259"/>
    <w:rsid w:val="00856AEC"/>
    <w:rsid w:val="00857226"/>
    <w:rsid w:val="00857EEB"/>
    <w:rsid w:val="008621D3"/>
    <w:rsid w:val="00867329"/>
    <w:rsid w:val="00870468"/>
    <w:rsid w:val="0087602D"/>
    <w:rsid w:val="00877CD6"/>
    <w:rsid w:val="00880138"/>
    <w:rsid w:val="00881398"/>
    <w:rsid w:val="00891630"/>
    <w:rsid w:val="00891D7B"/>
    <w:rsid w:val="0089465E"/>
    <w:rsid w:val="008957D6"/>
    <w:rsid w:val="00895814"/>
    <w:rsid w:val="00896E12"/>
    <w:rsid w:val="008A6052"/>
    <w:rsid w:val="008B1331"/>
    <w:rsid w:val="008B1689"/>
    <w:rsid w:val="008B488D"/>
    <w:rsid w:val="008B51C5"/>
    <w:rsid w:val="008D2F8C"/>
    <w:rsid w:val="008D358D"/>
    <w:rsid w:val="008D494A"/>
    <w:rsid w:val="008D4FA3"/>
    <w:rsid w:val="008E4501"/>
    <w:rsid w:val="008F212F"/>
    <w:rsid w:val="008F76D2"/>
    <w:rsid w:val="00902C77"/>
    <w:rsid w:val="00907B92"/>
    <w:rsid w:val="0091081A"/>
    <w:rsid w:val="00911A2F"/>
    <w:rsid w:val="009133F6"/>
    <w:rsid w:val="00914B78"/>
    <w:rsid w:val="00927EA0"/>
    <w:rsid w:val="00931585"/>
    <w:rsid w:val="00931970"/>
    <w:rsid w:val="00931C6F"/>
    <w:rsid w:val="009352AE"/>
    <w:rsid w:val="00936CBC"/>
    <w:rsid w:val="00945615"/>
    <w:rsid w:val="00946B99"/>
    <w:rsid w:val="00954338"/>
    <w:rsid w:val="00960627"/>
    <w:rsid w:val="009636F3"/>
    <w:rsid w:val="009663F9"/>
    <w:rsid w:val="009672CE"/>
    <w:rsid w:val="00971E44"/>
    <w:rsid w:val="009745D6"/>
    <w:rsid w:val="00981539"/>
    <w:rsid w:val="00984C19"/>
    <w:rsid w:val="009850B7"/>
    <w:rsid w:val="0099133C"/>
    <w:rsid w:val="00991C1D"/>
    <w:rsid w:val="00993E07"/>
    <w:rsid w:val="009A01BF"/>
    <w:rsid w:val="009A2F4F"/>
    <w:rsid w:val="009A43E4"/>
    <w:rsid w:val="009A4D1B"/>
    <w:rsid w:val="009B0845"/>
    <w:rsid w:val="009B42CD"/>
    <w:rsid w:val="009B4385"/>
    <w:rsid w:val="009B53B0"/>
    <w:rsid w:val="009C356D"/>
    <w:rsid w:val="009C43DD"/>
    <w:rsid w:val="009C4F27"/>
    <w:rsid w:val="009C5EBF"/>
    <w:rsid w:val="009C63E7"/>
    <w:rsid w:val="009C6FBD"/>
    <w:rsid w:val="009D0A52"/>
    <w:rsid w:val="009D3CCB"/>
    <w:rsid w:val="009D4B20"/>
    <w:rsid w:val="009E2B58"/>
    <w:rsid w:val="009E3A44"/>
    <w:rsid w:val="009F04E0"/>
    <w:rsid w:val="009F5AFA"/>
    <w:rsid w:val="00A00DA6"/>
    <w:rsid w:val="00A02FAB"/>
    <w:rsid w:val="00A06B12"/>
    <w:rsid w:val="00A1044E"/>
    <w:rsid w:val="00A11B62"/>
    <w:rsid w:val="00A15931"/>
    <w:rsid w:val="00A2049A"/>
    <w:rsid w:val="00A246E2"/>
    <w:rsid w:val="00A30615"/>
    <w:rsid w:val="00A31F17"/>
    <w:rsid w:val="00A3274D"/>
    <w:rsid w:val="00A345F3"/>
    <w:rsid w:val="00A355BD"/>
    <w:rsid w:val="00A36E29"/>
    <w:rsid w:val="00A37BA5"/>
    <w:rsid w:val="00A403D3"/>
    <w:rsid w:val="00A45D4D"/>
    <w:rsid w:val="00A479D0"/>
    <w:rsid w:val="00A52803"/>
    <w:rsid w:val="00A52863"/>
    <w:rsid w:val="00A633F6"/>
    <w:rsid w:val="00A7324F"/>
    <w:rsid w:val="00A7356E"/>
    <w:rsid w:val="00A74F2A"/>
    <w:rsid w:val="00A760A1"/>
    <w:rsid w:val="00A80985"/>
    <w:rsid w:val="00A809E0"/>
    <w:rsid w:val="00A80D98"/>
    <w:rsid w:val="00A81236"/>
    <w:rsid w:val="00A820C5"/>
    <w:rsid w:val="00A857A2"/>
    <w:rsid w:val="00A86D0C"/>
    <w:rsid w:val="00A97D5D"/>
    <w:rsid w:val="00AB6AC7"/>
    <w:rsid w:val="00AB7447"/>
    <w:rsid w:val="00AC5709"/>
    <w:rsid w:val="00AD1567"/>
    <w:rsid w:val="00AD2BFE"/>
    <w:rsid w:val="00AD3E91"/>
    <w:rsid w:val="00AD41F7"/>
    <w:rsid w:val="00AD57F9"/>
    <w:rsid w:val="00AD5C9A"/>
    <w:rsid w:val="00AE25C2"/>
    <w:rsid w:val="00AE27E3"/>
    <w:rsid w:val="00AF1F3F"/>
    <w:rsid w:val="00AF2BB7"/>
    <w:rsid w:val="00B20334"/>
    <w:rsid w:val="00B234BA"/>
    <w:rsid w:val="00B25D1F"/>
    <w:rsid w:val="00B338DD"/>
    <w:rsid w:val="00B33C22"/>
    <w:rsid w:val="00B3464F"/>
    <w:rsid w:val="00B36761"/>
    <w:rsid w:val="00B41E6E"/>
    <w:rsid w:val="00B43DB3"/>
    <w:rsid w:val="00B445C4"/>
    <w:rsid w:val="00B503A8"/>
    <w:rsid w:val="00B5157F"/>
    <w:rsid w:val="00B5214B"/>
    <w:rsid w:val="00B727FB"/>
    <w:rsid w:val="00B740BE"/>
    <w:rsid w:val="00B74856"/>
    <w:rsid w:val="00B84BCD"/>
    <w:rsid w:val="00B8510D"/>
    <w:rsid w:val="00B9639C"/>
    <w:rsid w:val="00B9782C"/>
    <w:rsid w:val="00BA75D8"/>
    <w:rsid w:val="00BB1AE0"/>
    <w:rsid w:val="00BB5D42"/>
    <w:rsid w:val="00BC0A09"/>
    <w:rsid w:val="00BD0267"/>
    <w:rsid w:val="00BD271E"/>
    <w:rsid w:val="00BD523B"/>
    <w:rsid w:val="00BF0791"/>
    <w:rsid w:val="00BF0D7F"/>
    <w:rsid w:val="00BF7651"/>
    <w:rsid w:val="00C00757"/>
    <w:rsid w:val="00C0547C"/>
    <w:rsid w:val="00C14540"/>
    <w:rsid w:val="00C16C98"/>
    <w:rsid w:val="00C250A4"/>
    <w:rsid w:val="00C2661C"/>
    <w:rsid w:val="00C272A0"/>
    <w:rsid w:val="00C27F35"/>
    <w:rsid w:val="00C30614"/>
    <w:rsid w:val="00C42C82"/>
    <w:rsid w:val="00C45B4F"/>
    <w:rsid w:val="00C470F4"/>
    <w:rsid w:val="00C50512"/>
    <w:rsid w:val="00C5202B"/>
    <w:rsid w:val="00C53871"/>
    <w:rsid w:val="00C55572"/>
    <w:rsid w:val="00C662DB"/>
    <w:rsid w:val="00C70280"/>
    <w:rsid w:val="00C75750"/>
    <w:rsid w:val="00C80C94"/>
    <w:rsid w:val="00C839E2"/>
    <w:rsid w:val="00C8500A"/>
    <w:rsid w:val="00C86A3E"/>
    <w:rsid w:val="00C87E53"/>
    <w:rsid w:val="00C92E46"/>
    <w:rsid w:val="00C9340E"/>
    <w:rsid w:val="00CA07B6"/>
    <w:rsid w:val="00CA1B51"/>
    <w:rsid w:val="00CB1051"/>
    <w:rsid w:val="00CB4F48"/>
    <w:rsid w:val="00CB5075"/>
    <w:rsid w:val="00CB60E7"/>
    <w:rsid w:val="00CB708B"/>
    <w:rsid w:val="00CE02CA"/>
    <w:rsid w:val="00CE6B29"/>
    <w:rsid w:val="00CE6DF6"/>
    <w:rsid w:val="00CF1617"/>
    <w:rsid w:val="00CF3ED5"/>
    <w:rsid w:val="00CF6C3D"/>
    <w:rsid w:val="00D00A04"/>
    <w:rsid w:val="00D02244"/>
    <w:rsid w:val="00D02F89"/>
    <w:rsid w:val="00D06C91"/>
    <w:rsid w:val="00D1074B"/>
    <w:rsid w:val="00D10F07"/>
    <w:rsid w:val="00D1719C"/>
    <w:rsid w:val="00D226D5"/>
    <w:rsid w:val="00D23C54"/>
    <w:rsid w:val="00D25795"/>
    <w:rsid w:val="00D27821"/>
    <w:rsid w:val="00D27888"/>
    <w:rsid w:val="00D301D5"/>
    <w:rsid w:val="00D31E5A"/>
    <w:rsid w:val="00D3294E"/>
    <w:rsid w:val="00D36B8C"/>
    <w:rsid w:val="00D466D4"/>
    <w:rsid w:val="00D50496"/>
    <w:rsid w:val="00D54854"/>
    <w:rsid w:val="00D576F7"/>
    <w:rsid w:val="00D577B3"/>
    <w:rsid w:val="00D57A93"/>
    <w:rsid w:val="00D7061C"/>
    <w:rsid w:val="00D72706"/>
    <w:rsid w:val="00D75868"/>
    <w:rsid w:val="00D97151"/>
    <w:rsid w:val="00DA0D0B"/>
    <w:rsid w:val="00DA15D1"/>
    <w:rsid w:val="00DA419A"/>
    <w:rsid w:val="00DA4F1F"/>
    <w:rsid w:val="00DA51CD"/>
    <w:rsid w:val="00DA76D2"/>
    <w:rsid w:val="00DB5BB6"/>
    <w:rsid w:val="00DC50F2"/>
    <w:rsid w:val="00DD45AF"/>
    <w:rsid w:val="00DE5B3C"/>
    <w:rsid w:val="00DE7B49"/>
    <w:rsid w:val="00DF4562"/>
    <w:rsid w:val="00E01190"/>
    <w:rsid w:val="00E033D4"/>
    <w:rsid w:val="00E102E7"/>
    <w:rsid w:val="00E13C3E"/>
    <w:rsid w:val="00E13D10"/>
    <w:rsid w:val="00E23AC1"/>
    <w:rsid w:val="00E33A79"/>
    <w:rsid w:val="00E357D1"/>
    <w:rsid w:val="00E374E0"/>
    <w:rsid w:val="00E46E5E"/>
    <w:rsid w:val="00E47B58"/>
    <w:rsid w:val="00E521E1"/>
    <w:rsid w:val="00E53C43"/>
    <w:rsid w:val="00E54A5F"/>
    <w:rsid w:val="00E54CC3"/>
    <w:rsid w:val="00E64880"/>
    <w:rsid w:val="00E67809"/>
    <w:rsid w:val="00E7230F"/>
    <w:rsid w:val="00E765A0"/>
    <w:rsid w:val="00E80715"/>
    <w:rsid w:val="00E85A39"/>
    <w:rsid w:val="00E864D5"/>
    <w:rsid w:val="00EA03E9"/>
    <w:rsid w:val="00EB6CD8"/>
    <w:rsid w:val="00EC33D5"/>
    <w:rsid w:val="00EC6B9E"/>
    <w:rsid w:val="00EC7ED5"/>
    <w:rsid w:val="00ED250A"/>
    <w:rsid w:val="00ED7067"/>
    <w:rsid w:val="00EE34BE"/>
    <w:rsid w:val="00EE4C65"/>
    <w:rsid w:val="00EE60C6"/>
    <w:rsid w:val="00EF4C5E"/>
    <w:rsid w:val="00EF5FE5"/>
    <w:rsid w:val="00F01952"/>
    <w:rsid w:val="00F04C60"/>
    <w:rsid w:val="00F0575E"/>
    <w:rsid w:val="00F06240"/>
    <w:rsid w:val="00F06ADC"/>
    <w:rsid w:val="00F332EE"/>
    <w:rsid w:val="00F35E81"/>
    <w:rsid w:val="00F43F66"/>
    <w:rsid w:val="00F52410"/>
    <w:rsid w:val="00F61791"/>
    <w:rsid w:val="00F71B0E"/>
    <w:rsid w:val="00F759B7"/>
    <w:rsid w:val="00F76354"/>
    <w:rsid w:val="00F76ADB"/>
    <w:rsid w:val="00F77651"/>
    <w:rsid w:val="00F87F28"/>
    <w:rsid w:val="00FA0DBE"/>
    <w:rsid w:val="00FA326C"/>
    <w:rsid w:val="00FB17F1"/>
    <w:rsid w:val="00FB1F5E"/>
    <w:rsid w:val="00FC1822"/>
    <w:rsid w:val="00FC3A19"/>
    <w:rsid w:val="00FC6293"/>
    <w:rsid w:val="00FC6DF2"/>
    <w:rsid w:val="00FD1C15"/>
    <w:rsid w:val="00FD2D58"/>
    <w:rsid w:val="00FD5558"/>
    <w:rsid w:val="00FE3BAA"/>
    <w:rsid w:val="00FF7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E1257"/>
  <w15:chartTrackingRefBased/>
  <w15:docId w15:val="{26D732E3-95D2-43AC-969F-0182043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basedOn w:val="Normal"/>
    <w:uiPriority w:val="34"/>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semiHidden/>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semiHidden/>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43F66"/>
    <w:rPr>
      <w:color w:val="605E5C"/>
      <w:shd w:val="clear" w:color="auto" w:fill="E1DFDD"/>
    </w:rPr>
  </w:style>
  <w:style w:type="paragraph" w:styleId="NormalWeb">
    <w:name w:val="Normal (Web)"/>
    <w:basedOn w:val="Normal"/>
    <w:uiPriority w:val="99"/>
    <w:unhideWhenUsed/>
    <w:rsid w:val="005C1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A2F4F"/>
    <w:rPr>
      <w:b/>
      <w:bCs/>
    </w:rPr>
  </w:style>
  <w:style w:type="paragraph" w:customStyle="1" w:styleId="Body">
    <w:name w:val="Body"/>
    <w:rsid w:val="00DD45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31536301">
      <w:bodyDiv w:val="1"/>
      <w:marLeft w:val="0"/>
      <w:marRight w:val="0"/>
      <w:marTop w:val="0"/>
      <w:marBottom w:val="0"/>
      <w:divBdr>
        <w:top w:val="none" w:sz="0" w:space="0" w:color="auto"/>
        <w:left w:val="none" w:sz="0" w:space="0" w:color="auto"/>
        <w:bottom w:val="none" w:sz="0" w:space="0" w:color="auto"/>
        <w:right w:val="none" w:sz="0" w:space="0" w:color="auto"/>
      </w:divBdr>
    </w:div>
    <w:div w:id="43405914">
      <w:bodyDiv w:val="1"/>
      <w:marLeft w:val="0"/>
      <w:marRight w:val="0"/>
      <w:marTop w:val="0"/>
      <w:marBottom w:val="0"/>
      <w:divBdr>
        <w:top w:val="none" w:sz="0" w:space="0" w:color="auto"/>
        <w:left w:val="none" w:sz="0" w:space="0" w:color="auto"/>
        <w:bottom w:val="none" w:sz="0" w:space="0" w:color="auto"/>
        <w:right w:val="none" w:sz="0" w:space="0" w:color="auto"/>
      </w:divBdr>
    </w:div>
    <w:div w:id="73086599">
      <w:bodyDiv w:val="1"/>
      <w:marLeft w:val="0"/>
      <w:marRight w:val="0"/>
      <w:marTop w:val="0"/>
      <w:marBottom w:val="0"/>
      <w:divBdr>
        <w:top w:val="none" w:sz="0" w:space="0" w:color="auto"/>
        <w:left w:val="none" w:sz="0" w:space="0" w:color="auto"/>
        <w:bottom w:val="none" w:sz="0" w:space="0" w:color="auto"/>
        <w:right w:val="none" w:sz="0" w:space="0" w:color="auto"/>
      </w:divBdr>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611674305">
          <w:marLeft w:val="0"/>
          <w:marRight w:val="0"/>
          <w:marTop w:val="0"/>
          <w:marBottom w:val="567"/>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1665844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sChild>
    </w:div>
    <w:div w:id="190850016">
      <w:bodyDiv w:val="1"/>
      <w:marLeft w:val="0"/>
      <w:marRight w:val="0"/>
      <w:marTop w:val="0"/>
      <w:marBottom w:val="0"/>
      <w:divBdr>
        <w:top w:val="none" w:sz="0" w:space="0" w:color="auto"/>
        <w:left w:val="none" w:sz="0" w:space="0" w:color="auto"/>
        <w:bottom w:val="none" w:sz="0" w:space="0" w:color="auto"/>
        <w:right w:val="none" w:sz="0" w:space="0" w:color="auto"/>
      </w:divBdr>
    </w:div>
    <w:div w:id="211508002">
      <w:bodyDiv w:val="1"/>
      <w:marLeft w:val="0"/>
      <w:marRight w:val="0"/>
      <w:marTop w:val="0"/>
      <w:marBottom w:val="0"/>
      <w:divBdr>
        <w:top w:val="none" w:sz="0" w:space="0" w:color="auto"/>
        <w:left w:val="none" w:sz="0" w:space="0" w:color="auto"/>
        <w:bottom w:val="none" w:sz="0" w:space="0" w:color="auto"/>
        <w:right w:val="none" w:sz="0" w:space="0" w:color="auto"/>
      </w:divBdr>
    </w:div>
    <w:div w:id="463695105">
      <w:bodyDiv w:val="1"/>
      <w:marLeft w:val="0"/>
      <w:marRight w:val="0"/>
      <w:marTop w:val="0"/>
      <w:marBottom w:val="0"/>
      <w:divBdr>
        <w:top w:val="none" w:sz="0" w:space="0" w:color="auto"/>
        <w:left w:val="none" w:sz="0" w:space="0" w:color="auto"/>
        <w:bottom w:val="none" w:sz="0" w:space="0" w:color="auto"/>
        <w:right w:val="none" w:sz="0" w:space="0" w:color="auto"/>
      </w:divBdr>
    </w:div>
    <w:div w:id="491028321">
      <w:bodyDiv w:val="1"/>
      <w:marLeft w:val="0"/>
      <w:marRight w:val="0"/>
      <w:marTop w:val="0"/>
      <w:marBottom w:val="0"/>
      <w:divBdr>
        <w:top w:val="none" w:sz="0" w:space="0" w:color="auto"/>
        <w:left w:val="none" w:sz="0" w:space="0" w:color="auto"/>
        <w:bottom w:val="none" w:sz="0" w:space="0" w:color="auto"/>
        <w:right w:val="none" w:sz="0" w:space="0" w:color="auto"/>
      </w:divBdr>
    </w:div>
    <w:div w:id="507255299">
      <w:bodyDiv w:val="1"/>
      <w:marLeft w:val="0"/>
      <w:marRight w:val="0"/>
      <w:marTop w:val="0"/>
      <w:marBottom w:val="0"/>
      <w:divBdr>
        <w:top w:val="none" w:sz="0" w:space="0" w:color="auto"/>
        <w:left w:val="none" w:sz="0" w:space="0" w:color="auto"/>
        <w:bottom w:val="none" w:sz="0" w:space="0" w:color="auto"/>
        <w:right w:val="none" w:sz="0" w:space="0" w:color="auto"/>
      </w:divBdr>
    </w:div>
    <w:div w:id="552275079">
      <w:bodyDiv w:val="1"/>
      <w:marLeft w:val="0"/>
      <w:marRight w:val="0"/>
      <w:marTop w:val="0"/>
      <w:marBottom w:val="0"/>
      <w:divBdr>
        <w:top w:val="none" w:sz="0" w:space="0" w:color="auto"/>
        <w:left w:val="none" w:sz="0" w:space="0" w:color="auto"/>
        <w:bottom w:val="none" w:sz="0" w:space="0" w:color="auto"/>
        <w:right w:val="none" w:sz="0" w:space="0" w:color="auto"/>
      </w:divBdr>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620115938">
      <w:bodyDiv w:val="1"/>
      <w:marLeft w:val="0"/>
      <w:marRight w:val="0"/>
      <w:marTop w:val="0"/>
      <w:marBottom w:val="0"/>
      <w:divBdr>
        <w:top w:val="none" w:sz="0" w:space="0" w:color="auto"/>
        <w:left w:val="none" w:sz="0" w:space="0" w:color="auto"/>
        <w:bottom w:val="none" w:sz="0" w:space="0" w:color="auto"/>
        <w:right w:val="none" w:sz="0" w:space="0" w:color="auto"/>
      </w:divBdr>
      <w:divsChild>
        <w:div w:id="1418331884">
          <w:marLeft w:val="360"/>
          <w:marRight w:val="0"/>
          <w:marTop w:val="200"/>
          <w:marBottom w:val="0"/>
          <w:divBdr>
            <w:top w:val="none" w:sz="0" w:space="0" w:color="auto"/>
            <w:left w:val="none" w:sz="0" w:space="0" w:color="auto"/>
            <w:bottom w:val="none" w:sz="0" w:space="0" w:color="auto"/>
            <w:right w:val="none" w:sz="0" w:space="0" w:color="auto"/>
          </w:divBdr>
        </w:div>
      </w:divsChild>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690495173">
      <w:bodyDiv w:val="1"/>
      <w:marLeft w:val="0"/>
      <w:marRight w:val="0"/>
      <w:marTop w:val="0"/>
      <w:marBottom w:val="0"/>
      <w:divBdr>
        <w:top w:val="none" w:sz="0" w:space="0" w:color="auto"/>
        <w:left w:val="none" w:sz="0" w:space="0" w:color="auto"/>
        <w:bottom w:val="none" w:sz="0" w:space="0" w:color="auto"/>
        <w:right w:val="none" w:sz="0" w:space="0" w:color="auto"/>
      </w:divBdr>
      <w:divsChild>
        <w:div w:id="44034642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106773370">
          <w:marLeft w:val="0"/>
          <w:marRight w:val="0"/>
          <w:marTop w:val="0"/>
          <w:marBottom w:val="0"/>
          <w:divBdr>
            <w:top w:val="none" w:sz="0" w:space="0" w:color="auto"/>
            <w:left w:val="none" w:sz="0" w:space="0" w:color="auto"/>
            <w:bottom w:val="none" w:sz="0" w:space="0" w:color="auto"/>
            <w:right w:val="none" w:sz="0" w:space="0" w:color="auto"/>
          </w:divBdr>
        </w:div>
        <w:div w:id="615333890">
          <w:marLeft w:val="0"/>
          <w:marRight w:val="0"/>
          <w:marTop w:val="0"/>
          <w:marBottom w:val="0"/>
          <w:divBdr>
            <w:top w:val="none" w:sz="0" w:space="0" w:color="auto"/>
            <w:left w:val="none" w:sz="0" w:space="0" w:color="auto"/>
            <w:bottom w:val="none" w:sz="0" w:space="0" w:color="auto"/>
            <w:right w:val="none" w:sz="0" w:space="0" w:color="auto"/>
          </w:divBdr>
        </w:div>
        <w:div w:id="611012957">
          <w:marLeft w:val="0"/>
          <w:marRight w:val="0"/>
          <w:marTop w:val="0"/>
          <w:marBottom w:val="0"/>
          <w:divBdr>
            <w:top w:val="none" w:sz="0" w:space="0" w:color="auto"/>
            <w:left w:val="none" w:sz="0" w:space="0" w:color="auto"/>
            <w:bottom w:val="none" w:sz="0" w:space="0" w:color="auto"/>
            <w:right w:val="none" w:sz="0" w:space="0" w:color="auto"/>
          </w:divBdr>
        </w:div>
        <w:div w:id="152138531">
          <w:marLeft w:val="0"/>
          <w:marRight w:val="0"/>
          <w:marTop w:val="0"/>
          <w:marBottom w:val="0"/>
          <w:divBdr>
            <w:top w:val="none" w:sz="0" w:space="0" w:color="auto"/>
            <w:left w:val="none" w:sz="0" w:space="0" w:color="auto"/>
            <w:bottom w:val="none" w:sz="0" w:space="0" w:color="auto"/>
            <w:right w:val="none" w:sz="0" w:space="0" w:color="auto"/>
          </w:divBdr>
        </w:div>
        <w:div w:id="750204159">
          <w:marLeft w:val="0"/>
          <w:marRight w:val="0"/>
          <w:marTop w:val="0"/>
          <w:marBottom w:val="0"/>
          <w:divBdr>
            <w:top w:val="none" w:sz="0" w:space="0" w:color="auto"/>
            <w:left w:val="none" w:sz="0" w:space="0" w:color="auto"/>
            <w:bottom w:val="none" w:sz="0" w:space="0" w:color="auto"/>
            <w:right w:val="none" w:sz="0" w:space="0" w:color="auto"/>
          </w:divBdr>
        </w:div>
        <w:div w:id="703364840">
          <w:marLeft w:val="0"/>
          <w:marRight w:val="0"/>
          <w:marTop w:val="0"/>
          <w:marBottom w:val="0"/>
          <w:divBdr>
            <w:top w:val="none" w:sz="0" w:space="0" w:color="auto"/>
            <w:left w:val="none" w:sz="0" w:space="0" w:color="auto"/>
            <w:bottom w:val="none" w:sz="0" w:space="0" w:color="auto"/>
            <w:right w:val="none" w:sz="0" w:space="0" w:color="auto"/>
          </w:divBdr>
        </w:div>
        <w:div w:id="913050120">
          <w:marLeft w:val="0"/>
          <w:marRight w:val="0"/>
          <w:marTop w:val="0"/>
          <w:marBottom w:val="0"/>
          <w:divBdr>
            <w:top w:val="none" w:sz="0" w:space="0" w:color="auto"/>
            <w:left w:val="none" w:sz="0" w:space="0" w:color="auto"/>
            <w:bottom w:val="none" w:sz="0" w:space="0" w:color="auto"/>
            <w:right w:val="none" w:sz="0" w:space="0" w:color="auto"/>
          </w:divBdr>
        </w:div>
        <w:div w:id="1389264736">
          <w:marLeft w:val="0"/>
          <w:marRight w:val="0"/>
          <w:marTop w:val="0"/>
          <w:marBottom w:val="0"/>
          <w:divBdr>
            <w:top w:val="none" w:sz="0" w:space="0" w:color="auto"/>
            <w:left w:val="none" w:sz="0" w:space="0" w:color="auto"/>
            <w:bottom w:val="none" w:sz="0" w:space="0" w:color="auto"/>
            <w:right w:val="none" w:sz="0" w:space="0" w:color="auto"/>
          </w:divBdr>
        </w:div>
        <w:div w:id="658264845">
          <w:marLeft w:val="0"/>
          <w:marRight w:val="0"/>
          <w:marTop w:val="0"/>
          <w:marBottom w:val="0"/>
          <w:divBdr>
            <w:top w:val="none" w:sz="0" w:space="0" w:color="auto"/>
            <w:left w:val="none" w:sz="0" w:space="0" w:color="auto"/>
            <w:bottom w:val="none" w:sz="0" w:space="0" w:color="auto"/>
            <w:right w:val="none" w:sz="0" w:space="0" w:color="auto"/>
          </w:divBdr>
        </w:div>
        <w:div w:id="1092169748">
          <w:marLeft w:val="0"/>
          <w:marRight w:val="0"/>
          <w:marTop w:val="0"/>
          <w:marBottom w:val="0"/>
          <w:divBdr>
            <w:top w:val="none" w:sz="0" w:space="0" w:color="auto"/>
            <w:left w:val="none" w:sz="0" w:space="0" w:color="auto"/>
            <w:bottom w:val="none" w:sz="0" w:space="0" w:color="auto"/>
            <w:right w:val="none" w:sz="0" w:space="0" w:color="auto"/>
          </w:divBdr>
        </w:div>
        <w:div w:id="276449164">
          <w:marLeft w:val="0"/>
          <w:marRight w:val="0"/>
          <w:marTop w:val="0"/>
          <w:marBottom w:val="0"/>
          <w:divBdr>
            <w:top w:val="none" w:sz="0" w:space="0" w:color="auto"/>
            <w:left w:val="none" w:sz="0" w:space="0" w:color="auto"/>
            <w:bottom w:val="none" w:sz="0" w:space="0" w:color="auto"/>
            <w:right w:val="none" w:sz="0" w:space="0" w:color="auto"/>
          </w:divBdr>
        </w:div>
        <w:div w:id="1745252512">
          <w:marLeft w:val="0"/>
          <w:marRight w:val="0"/>
          <w:marTop w:val="0"/>
          <w:marBottom w:val="0"/>
          <w:divBdr>
            <w:top w:val="none" w:sz="0" w:space="0" w:color="auto"/>
            <w:left w:val="none" w:sz="0" w:space="0" w:color="auto"/>
            <w:bottom w:val="none" w:sz="0" w:space="0" w:color="auto"/>
            <w:right w:val="none" w:sz="0" w:space="0" w:color="auto"/>
          </w:divBdr>
        </w:div>
        <w:div w:id="1114178561">
          <w:marLeft w:val="0"/>
          <w:marRight w:val="0"/>
          <w:marTop w:val="0"/>
          <w:marBottom w:val="0"/>
          <w:divBdr>
            <w:top w:val="none" w:sz="0" w:space="0" w:color="auto"/>
            <w:left w:val="none" w:sz="0" w:space="0" w:color="auto"/>
            <w:bottom w:val="none" w:sz="0" w:space="0" w:color="auto"/>
            <w:right w:val="none" w:sz="0" w:space="0" w:color="auto"/>
          </w:divBdr>
        </w:div>
        <w:div w:id="385571609">
          <w:marLeft w:val="0"/>
          <w:marRight w:val="0"/>
          <w:marTop w:val="0"/>
          <w:marBottom w:val="0"/>
          <w:divBdr>
            <w:top w:val="none" w:sz="0" w:space="0" w:color="auto"/>
            <w:left w:val="none" w:sz="0" w:space="0" w:color="auto"/>
            <w:bottom w:val="none" w:sz="0" w:space="0" w:color="auto"/>
            <w:right w:val="none" w:sz="0" w:space="0" w:color="auto"/>
          </w:divBdr>
        </w:div>
        <w:div w:id="1640768190">
          <w:marLeft w:val="0"/>
          <w:marRight w:val="0"/>
          <w:marTop w:val="0"/>
          <w:marBottom w:val="0"/>
          <w:divBdr>
            <w:top w:val="none" w:sz="0" w:space="0" w:color="auto"/>
            <w:left w:val="none" w:sz="0" w:space="0" w:color="auto"/>
            <w:bottom w:val="none" w:sz="0" w:space="0" w:color="auto"/>
            <w:right w:val="none" w:sz="0" w:space="0" w:color="auto"/>
          </w:divBdr>
        </w:div>
        <w:div w:id="1757479275">
          <w:marLeft w:val="0"/>
          <w:marRight w:val="0"/>
          <w:marTop w:val="0"/>
          <w:marBottom w:val="0"/>
          <w:divBdr>
            <w:top w:val="none" w:sz="0" w:space="0" w:color="auto"/>
            <w:left w:val="none" w:sz="0" w:space="0" w:color="auto"/>
            <w:bottom w:val="none" w:sz="0" w:space="0" w:color="auto"/>
            <w:right w:val="none" w:sz="0" w:space="0" w:color="auto"/>
          </w:divBdr>
        </w:div>
        <w:div w:id="1701200394">
          <w:marLeft w:val="0"/>
          <w:marRight w:val="0"/>
          <w:marTop w:val="0"/>
          <w:marBottom w:val="0"/>
          <w:divBdr>
            <w:top w:val="none" w:sz="0" w:space="0" w:color="auto"/>
            <w:left w:val="none" w:sz="0" w:space="0" w:color="auto"/>
            <w:bottom w:val="none" w:sz="0" w:space="0" w:color="auto"/>
            <w:right w:val="none" w:sz="0" w:space="0" w:color="auto"/>
          </w:divBdr>
        </w:div>
        <w:div w:id="237136172">
          <w:marLeft w:val="0"/>
          <w:marRight w:val="0"/>
          <w:marTop w:val="0"/>
          <w:marBottom w:val="0"/>
          <w:divBdr>
            <w:top w:val="none" w:sz="0" w:space="0" w:color="auto"/>
            <w:left w:val="none" w:sz="0" w:space="0" w:color="auto"/>
            <w:bottom w:val="none" w:sz="0" w:space="0" w:color="auto"/>
            <w:right w:val="none" w:sz="0" w:space="0" w:color="auto"/>
          </w:divBdr>
        </w:div>
        <w:div w:id="1591306456">
          <w:marLeft w:val="0"/>
          <w:marRight w:val="0"/>
          <w:marTop w:val="0"/>
          <w:marBottom w:val="0"/>
          <w:divBdr>
            <w:top w:val="none" w:sz="0" w:space="0" w:color="auto"/>
            <w:left w:val="none" w:sz="0" w:space="0" w:color="auto"/>
            <w:bottom w:val="none" w:sz="0" w:space="0" w:color="auto"/>
            <w:right w:val="none" w:sz="0" w:space="0" w:color="auto"/>
          </w:divBdr>
        </w:div>
        <w:div w:id="1198421924">
          <w:marLeft w:val="0"/>
          <w:marRight w:val="0"/>
          <w:marTop w:val="0"/>
          <w:marBottom w:val="0"/>
          <w:divBdr>
            <w:top w:val="none" w:sz="0" w:space="0" w:color="auto"/>
            <w:left w:val="none" w:sz="0" w:space="0" w:color="auto"/>
            <w:bottom w:val="none" w:sz="0" w:space="0" w:color="auto"/>
            <w:right w:val="none" w:sz="0" w:space="0" w:color="auto"/>
          </w:divBdr>
        </w:div>
        <w:div w:id="1906523447">
          <w:marLeft w:val="0"/>
          <w:marRight w:val="0"/>
          <w:marTop w:val="0"/>
          <w:marBottom w:val="0"/>
          <w:divBdr>
            <w:top w:val="none" w:sz="0" w:space="0" w:color="auto"/>
            <w:left w:val="none" w:sz="0" w:space="0" w:color="auto"/>
            <w:bottom w:val="none" w:sz="0" w:space="0" w:color="auto"/>
            <w:right w:val="none" w:sz="0" w:space="0" w:color="auto"/>
          </w:divBdr>
        </w:div>
        <w:div w:id="211310229">
          <w:marLeft w:val="0"/>
          <w:marRight w:val="0"/>
          <w:marTop w:val="0"/>
          <w:marBottom w:val="0"/>
          <w:divBdr>
            <w:top w:val="none" w:sz="0" w:space="0" w:color="auto"/>
            <w:left w:val="none" w:sz="0" w:space="0" w:color="auto"/>
            <w:bottom w:val="none" w:sz="0" w:space="0" w:color="auto"/>
            <w:right w:val="none" w:sz="0" w:space="0" w:color="auto"/>
          </w:divBdr>
        </w:div>
        <w:div w:id="872307712">
          <w:marLeft w:val="0"/>
          <w:marRight w:val="0"/>
          <w:marTop w:val="0"/>
          <w:marBottom w:val="0"/>
          <w:divBdr>
            <w:top w:val="none" w:sz="0" w:space="0" w:color="auto"/>
            <w:left w:val="none" w:sz="0" w:space="0" w:color="auto"/>
            <w:bottom w:val="none" w:sz="0" w:space="0" w:color="auto"/>
            <w:right w:val="none" w:sz="0" w:space="0" w:color="auto"/>
          </w:divBdr>
        </w:div>
        <w:div w:id="183909793">
          <w:marLeft w:val="0"/>
          <w:marRight w:val="0"/>
          <w:marTop w:val="0"/>
          <w:marBottom w:val="0"/>
          <w:divBdr>
            <w:top w:val="none" w:sz="0" w:space="0" w:color="auto"/>
            <w:left w:val="none" w:sz="0" w:space="0" w:color="auto"/>
            <w:bottom w:val="none" w:sz="0" w:space="0" w:color="auto"/>
            <w:right w:val="none" w:sz="0" w:space="0" w:color="auto"/>
          </w:divBdr>
        </w:div>
        <w:div w:id="1401903960">
          <w:marLeft w:val="0"/>
          <w:marRight w:val="0"/>
          <w:marTop w:val="0"/>
          <w:marBottom w:val="0"/>
          <w:divBdr>
            <w:top w:val="none" w:sz="0" w:space="0" w:color="auto"/>
            <w:left w:val="none" w:sz="0" w:space="0" w:color="auto"/>
            <w:bottom w:val="none" w:sz="0" w:space="0" w:color="auto"/>
            <w:right w:val="none" w:sz="0" w:space="0" w:color="auto"/>
          </w:divBdr>
        </w:div>
        <w:div w:id="1873421811">
          <w:marLeft w:val="0"/>
          <w:marRight w:val="0"/>
          <w:marTop w:val="0"/>
          <w:marBottom w:val="0"/>
          <w:divBdr>
            <w:top w:val="none" w:sz="0" w:space="0" w:color="auto"/>
            <w:left w:val="none" w:sz="0" w:space="0" w:color="auto"/>
            <w:bottom w:val="none" w:sz="0" w:space="0" w:color="auto"/>
            <w:right w:val="none" w:sz="0" w:space="0" w:color="auto"/>
          </w:divBdr>
        </w:div>
        <w:div w:id="1873879188">
          <w:marLeft w:val="0"/>
          <w:marRight w:val="0"/>
          <w:marTop w:val="0"/>
          <w:marBottom w:val="0"/>
          <w:divBdr>
            <w:top w:val="none" w:sz="0" w:space="0" w:color="auto"/>
            <w:left w:val="none" w:sz="0" w:space="0" w:color="auto"/>
            <w:bottom w:val="none" w:sz="0" w:space="0" w:color="auto"/>
            <w:right w:val="none" w:sz="0" w:space="0" w:color="auto"/>
          </w:divBdr>
        </w:div>
        <w:div w:id="1494099222">
          <w:marLeft w:val="0"/>
          <w:marRight w:val="0"/>
          <w:marTop w:val="0"/>
          <w:marBottom w:val="0"/>
          <w:divBdr>
            <w:top w:val="none" w:sz="0" w:space="0" w:color="auto"/>
            <w:left w:val="none" w:sz="0" w:space="0" w:color="auto"/>
            <w:bottom w:val="none" w:sz="0" w:space="0" w:color="auto"/>
            <w:right w:val="none" w:sz="0" w:space="0" w:color="auto"/>
          </w:divBdr>
        </w:div>
        <w:div w:id="1313948083">
          <w:marLeft w:val="0"/>
          <w:marRight w:val="0"/>
          <w:marTop w:val="0"/>
          <w:marBottom w:val="0"/>
          <w:divBdr>
            <w:top w:val="none" w:sz="0" w:space="0" w:color="auto"/>
            <w:left w:val="none" w:sz="0" w:space="0" w:color="auto"/>
            <w:bottom w:val="none" w:sz="0" w:space="0" w:color="auto"/>
            <w:right w:val="none" w:sz="0" w:space="0" w:color="auto"/>
          </w:divBdr>
        </w:div>
        <w:div w:id="222260461">
          <w:marLeft w:val="0"/>
          <w:marRight w:val="0"/>
          <w:marTop w:val="0"/>
          <w:marBottom w:val="0"/>
          <w:divBdr>
            <w:top w:val="none" w:sz="0" w:space="0" w:color="auto"/>
            <w:left w:val="none" w:sz="0" w:space="0" w:color="auto"/>
            <w:bottom w:val="none" w:sz="0" w:space="0" w:color="auto"/>
            <w:right w:val="none" w:sz="0" w:space="0" w:color="auto"/>
          </w:divBdr>
        </w:div>
        <w:div w:id="1777822805">
          <w:marLeft w:val="0"/>
          <w:marRight w:val="0"/>
          <w:marTop w:val="0"/>
          <w:marBottom w:val="0"/>
          <w:divBdr>
            <w:top w:val="none" w:sz="0" w:space="0" w:color="auto"/>
            <w:left w:val="none" w:sz="0" w:space="0" w:color="auto"/>
            <w:bottom w:val="none" w:sz="0" w:space="0" w:color="auto"/>
            <w:right w:val="none" w:sz="0" w:space="0" w:color="auto"/>
          </w:divBdr>
        </w:div>
        <w:div w:id="552162444">
          <w:marLeft w:val="0"/>
          <w:marRight w:val="0"/>
          <w:marTop w:val="0"/>
          <w:marBottom w:val="0"/>
          <w:divBdr>
            <w:top w:val="none" w:sz="0" w:space="0" w:color="auto"/>
            <w:left w:val="none" w:sz="0" w:space="0" w:color="auto"/>
            <w:bottom w:val="none" w:sz="0" w:space="0" w:color="auto"/>
            <w:right w:val="none" w:sz="0" w:space="0" w:color="auto"/>
          </w:divBdr>
        </w:div>
      </w:divsChild>
    </w:div>
    <w:div w:id="704595071">
      <w:bodyDiv w:val="1"/>
      <w:marLeft w:val="0"/>
      <w:marRight w:val="0"/>
      <w:marTop w:val="0"/>
      <w:marBottom w:val="0"/>
      <w:divBdr>
        <w:top w:val="none" w:sz="0" w:space="0" w:color="auto"/>
        <w:left w:val="none" w:sz="0" w:space="0" w:color="auto"/>
        <w:bottom w:val="none" w:sz="0" w:space="0" w:color="auto"/>
        <w:right w:val="none" w:sz="0" w:space="0" w:color="auto"/>
      </w:divBdr>
    </w:div>
    <w:div w:id="724373738">
      <w:bodyDiv w:val="1"/>
      <w:marLeft w:val="0"/>
      <w:marRight w:val="0"/>
      <w:marTop w:val="0"/>
      <w:marBottom w:val="0"/>
      <w:divBdr>
        <w:top w:val="none" w:sz="0" w:space="0" w:color="auto"/>
        <w:left w:val="none" w:sz="0" w:space="0" w:color="auto"/>
        <w:bottom w:val="none" w:sz="0" w:space="0" w:color="auto"/>
        <w:right w:val="none" w:sz="0" w:space="0" w:color="auto"/>
      </w:divBdr>
    </w:div>
    <w:div w:id="753547441">
      <w:bodyDiv w:val="1"/>
      <w:marLeft w:val="0"/>
      <w:marRight w:val="0"/>
      <w:marTop w:val="0"/>
      <w:marBottom w:val="0"/>
      <w:divBdr>
        <w:top w:val="none" w:sz="0" w:space="0" w:color="auto"/>
        <w:left w:val="none" w:sz="0" w:space="0" w:color="auto"/>
        <w:bottom w:val="none" w:sz="0" w:space="0" w:color="auto"/>
        <w:right w:val="none" w:sz="0" w:space="0" w:color="auto"/>
      </w:divBdr>
      <w:divsChild>
        <w:div w:id="281346486">
          <w:marLeft w:val="360"/>
          <w:marRight w:val="0"/>
          <w:marTop w:val="200"/>
          <w:marBottom w:val="0"/>
          <w:divBdr>
            <w:top w:val="none" w:sz="0" w:space="0" w:color="auto"/>
            <w:left w:val="none" w:sz="0" w:space="0" w:color="auto"/>
            <w:bottom w:val="none" w:sz="0" w:space="0" w:color="auto"/>
            <w:right w:val="none" w:sz="0" w:space="0" w:color="auto"/>
          </w:divBdr>
        </w:div>
      </w:divsChild>
    </w:div>
    <w:div w:id="843281933">
      <w:bodyDiv w:val="1"/>
      <w:marLeft w:val="0"/>
      <w:marRight w:val="0"/>
      <w:marTop w:val="0"/>
      <w:marBottom w:val="0"/>
      <w:divBdr>
        <w:top w:val="none" w:sz="0" w:space="0" w:color="auto"/>
        <w:left w:val="none" w:sz="0" w:space="0" w:color="auto"/>
        <w:bottom w:val="none" w:sz="0" w:space="0" w:color="auto"/>
        <w:right w:val="none" w:sz="0" w:space="0" w:color="auto"/>
      </w:divBdr>
    </w:div>
    <w:div w:id="846486198">
      <w:bodyDiv w:val="1"/>
      <w:marLeft w:val="0"/>
      <w:marRight w:val="0"/>
      <w:marTop w:val="0"/>
      <w:marBottom w:val="0"/>
      <w:divBdr>
        <w:top w:val="none" w:sz="0" w:space="0" w:color="auto"/>
        <w:left w:val="none" w:sz="0" w:space="0" w:color="auto"/>
        <w:bottom w:val="none" w:sz="0" w:space="0" w:color="auto"/>
        <w:right w:val="none" w:sz="0" w:space="0" w:color="auto"/>
      </w:divBdr>
      <w:divsChild>
        <w:div w:id="1056245391">
          <w:marLeft w:val="0"/>
          <w:marRight w:val="0"/>
          <w:marTop w:val="0"/>
          <w:marBottom w:val="0"/>
          <w:divBdr>
            <w:top w:val="none" w:sz="0" w:space="0" w:color="auto"/>
            <w:left w:val="none" w:sz="0" w:space="0" w:color="auto"/>
            <w:bottom w:val="none" w:sz="0" w:space="0" w:color="auto"/>
            <w:right w:val="none" w:sz="0" w:space="0" w:color="auto"/>
          </w:divBdr>
        </w:div>
      </w:divsChild>
    </w:div>
    <w:div w:id="865555818">
      <w:bodyDiv w:val="1"/>
      <w:marLeft w:val="0"/>
      <w:marRight w:val="0"/>
      <w:marTop w:val="0"/>
      <w:marBottom w:val="0"/>
      <w:divBdr>
        <w:top w:val="none" w:sz="0" w:space="0" w:color="auto"/>
        <w:left w:val="none" w:sz="0" w:space="0" w:color="auto"/>
        <w:bottom w:val="none" w:sz="0" w:space="0" w:color="auto"/>
        <w:right w:val="none" w:sz="0" w:space="0" w:color="auto"/>
      </w:divBdr>
      <w:divsChild>
        <w:div w:id="611782471">
          <w:marLeft w:val="0"/>
          <w:marRight w:val="0"/>
          <w:marTop w:val="0"/>
          <w:marBottom w:val="0"/>
          <w:divBdr>
            <w:top w:val="none" w:sz="0" w:space="0" w:color="auto"/>
            <w:left w:val="none" w:sz="0" w:space="0" w:color="auto"/>
            <w:bottom w:val="none" w:sz="0" w:space="0" w:color="auto"/>
            <w:right w:val="none" w:sz="0" w:space="0" w:color="auto"/>
          </w:divBdr>
        </w:div>
      </w:divsChild>
    </w:div>
    <w:div w:id="875234267">
      <w:bodyDiv w:val="1"/>
      <w:marLeft w:val="0"/>
      <w:marRight w:val="0"/>
      <w:marTop w:val="0"/>
      <w:marBottom w:val="0"/>
      <w:divBdr>
        <w:top w:val="none" w:sz="0" w:space="0" w:color="auto"/>
        <w:left w:val="none" w:sz="0" w:space="0" w:color="auto"/>
        <w:bottom w:val="none" w:sz="0" w:space="0" w:color="auto"/>
        <w:right w:val="none" w:sz="0" w:space="0" w:color="auto"/>
      </w:divBdr>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39144796">
      <w:bodyDiv w:val="1"/>
      <w:marLeft w:val="0"/>
      <w:marRight w:val="0"/>
      <w:marTop w:val="0"/>
      <w:marBottom w:val="0"/>
      <w:divBdr>
        <w:top w:val="none" w:sz="0" w:space="0" w:color="auto"/>
        <w:left w:val="none" w:sz="0" w:space="0" w:color="auto"/>
        <w:bottom w:val="none" w:sz="0" w:space="0" w:color="auto"/>
        <w:right w:val="none" w:sz="0" w:space="0" w:color="auto"/>
      </w:divBdr>
      <w:divsChild>
        <w:div w:id="1515337997">
          <w:marLeft w:val="0"/>
          <w:marRight w:val="0"/>
          <w:marTop w:val="0"/>
          <w:marBottom w:val="0"/>
          <w:divBdr>
            <w:top w:val="none" w:sz="0" w:space="0" w:color="auto"/>
            <w:left w:val="none" w:sz="0" w:space="0" w:color="auto"/>
            <w:bottom w:val="none" w:sz="0" w:space="0" w:color="auto"/>
            <w:right w:val="none" w:sz="0" w:space="0" w:color="auto"/>
          </w:divBdr>
        </w:div>
      </w:divsChild>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408429075">
          <w:marLeft w:val="1440"/>
          <w:marRight w:val="0"/>
          <w:marTop w:val="240"/>
          <w:marBottom w:val="0"/>
          <w:divBdr>
            <w:top w:val="none" w:sz="0" w:space="0" w:color="auto"/>
            <w:left w:val="none" w:sz="0" w:space="0" w:color="auto"/>
            <w:bottom w:val="none" w:sz="0" w:space="0" w:color="auto"/>
            <w:right w:val="none" w:sz="0" w:space="0" w:color="auto"/>
          </w:divBdr>
        </w:div>
        <w:div w:id="305596718">
          <w:marLeft w:val="1440"/>
          <w:marRight w:val="0"/>
          <w:marTop w:val="240"/>
          <w:marBottom w:val="0"/>
          <w:divBdr>
            <w:top w:val="none" w:sz="0" w:space="0" w:color="auto"/>
            <w:left w:val="none" w:sz="0" w:space="0" w:color="auto"/>
            <w:bottom w:val="none" w:sz="0" w:space="0" w:color="auto"/>
            <w:right w:val="none" w:sz="0" w:space="0" w:color="auto"/>
          </w:divBdr>
        </w:div>
      </w:divsChild>
    </w:div>
    <w:div w:id="946622719">
      <w:bodyDiv w:val="1"/>
      <w:marLeft w:val="0"/>
      <w:marRight w:val="0"/>
      <w:marTop w:val="0"/>
      <w:marBottom w:val="0"/>
      <w:divBdr>
        <w:top w:val="none" w:sz="0" w:space="0" w:color="auto"/>
        <w:left w:val="none" w:sz="0" w:space="0" w:color="auto"/>
        <w:bottom w:val="none" w:sz="0" w:space="0" w:color="auto"/>
        <w:right w:val="none" w:sz="0" w:space="0" w:color="auto"/>
      </w:divBdr>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062289671">
      <w:bodyDiv w:val="1"/>
      <w:marLeft w:val="0"/>
      <w:marRight w:val="0"/>
      <w:marTop w:val="0"/>
      <w:marBottom w:val="0"/>
      <w:divBdr>
        <w:top w:val="none" w:sz="0" w:space="0" w:color="auto"/>
        <w:left w:val="none" w:sz="0" w:space="0" w:color="auto"/>
        <w:bottom w:val="none" w:sz="0" w:space="0" w:color="auto"/>
        <w:right w:val="none" w:sz="0" w:space="0" w:color="auto"/>
      </w:divBdr>
      <w:divsChild>
        <w:div w:id="1639460055">
          <w:marLeft w:val="0"/>
          <w:marRight w:val="0"/>
          <w:marTop w:val="0"/>
          <w:marBottom w:val="0"/>
          <w:divBdr>
            <w:top w:val="none" w:sz="0" w:space="0" w:color="auto"/>
            <w:left w:val="none" w:sz="0" w:space="0" w:color="auto"/>
            <w:bottom w:val="none" w:sz="0" w:space="0" w:color="auto"/>
            <w:right w:val="none" w:sz="0" w:space="0" w:color="auto"/>
          </w:divBdr>
        </w:div>
      </w:divsChild>
    </w:div>
    <w:div w:id="1099450780">
      <w:bodyDiv w:val="1"/>
      <w:marLeft w:val="0"/>
      <w:marRight w:val="0"/>
      <w:marTop w:val="0"/>
      <w:marBottom w:val="0"/>
      <w:divBdr>
        <w:top w:val="none" w:sz="0" w:space="0" w:color="auto"/>
        <w:left w:val="none" w:sz="0" w:space="0" w:color="auto"/>
        <w:bottom w:val="none" w:sz="0" w:space="0" w:color="auto"/>
        <w:right w:val="none" w:sz="0" w:space="0" w:color="auto"/>
      </w:divBdr>
    </w:div>
    <w:div w:id="1157111196">
      <w:bodyDiv w:val="1"/>
      <w:marLeft w:val="0"/>
      <w:marRight w:val="0"/>
      <w:marTop w:val="0"/>
      <w:marBottom w:val="0"/>
      <w:divBdr>
        <w:top w:val="none" w:sz="0" w:space="0" w:color="auto"/>
        <w:left w:val="none" w:sz="0" w:space="0" w:color="auto"/>
        <w:bottom w:val="none" w:sz="0" w:space="0" w:color="auto"/>
        <w:right w:val="none" w:sz="0" w:space="0" w:color="auto"/>
      </w:divBdr>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672685042">
          <w:marLeft w:val="1440"/>
          <w:marRight w:val="0"/>
          <w:marTop w:val="240"/>
          <w:marBottom w:val="0"/>
          <w:divBdr>
            <w:top w:val="none" w:sz="0" w:space="0" w:color="auto"/>
            <w:left w:val="none" w:sz="0" w:space="0" w:color="auto"/>
            <w:bottom w:val="none" w:sz="0" w:space="0" w:color="auto"/>
            <w:right w:val="none" w:sz="0" w:space="0" w:color="auto"/>
          </w:divBdr>
        </w:div>
        <w:div w:id="17318798">
          <w:marLeft w:val="1440"/>
          <w:marRight w:val="0"/>
          <w:marTop w:val="240"/>
          <w:marBottom w:val="0"/>
          <w:divBdr>
            <w:top w:val="none" w:sz="0" w:space="0" w:color="auto"/>
            <w:left w:val="none" w:sz="0" w:space="0" w:color="auto"/>
            <w:bottom w:val="none" w:sz="0" w:space="0" w:color="auto"/>
            <w:right w:val="none" w:sz="0" w:space="0" w:color="auto"/>
          </w:divBdr>
        </w:div>
      </w:divsChild>
    </w:div>
    <w:div w:id="1284002155">
      <w:bodyDiv w:val="1"/>
      <w:marLeft w:val="0"/>
      <w:marRight w:val="0"/>
      <w:marTop w:val="0"/>
      <w:marBottom w:val="0"/>
      <w:divBdr>
        <w:top w:val="none" w:sz="0" w:space="0" w:color="auto"/>
        <w:left w:val="none" w:sz="0" w:space="0" w:color="auto"/>
        <w:bottom w:val="none" w:sz="0" w:space="0" w:color="auto"/>
        <w:right w:val="none" w:sz="0" w:space="0" w:color="auto"/>
      </w:divBdr>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331759715">
      <w:bodyDiv w:val="1"/>
      <w:marLeft w:val="0"/>
      <w:marRight w:val="0"/>
      <w:marTop w:val="0"/>
      <w:marBottom w:val="0"/>
      <w:divBdr>
        <w:top w:val="none" w:sz="0" w:space="0" w:color="auto"/>
        <w:left w:val="none" w:sz="0" w:space="0" w:color="auto"/>
        <w:bottom w:val="none" w:sz="0" w:space="0" w:color="auto"/>
        <w:right w:val="none" w:sz="0" w:space="0" w:color="auto"/>
      </w:divBdr>
    </w:div>
    <w:div w:id="1366830533">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13494166">
      <w:bodyDiv w:val="1"/>
      <w:marLeft w:val="0"/>
      <w:marRight w:val="0"/>
      <w:marTop w:val="0"/>
      <w:marBottom w:val="0"/>
      <w:divBdr>
        <w:top w:val="none" w:sz="0" w:space="0" w:color="auto"/>
        <w:left w:val="none" w:sz="0" w:space="0" w:color="auto"/>
        <w:bottom w:val="none" w:sz="0" w:space="0" w:color="auto"/>
        <w:right w:val="none" w:sz="0" w:space="0" w:color="auto"/>
      </w:divBdr>
    </w:div>
    <w:div w:id="1524513655">
      <w:bodyDiv w:val="1"/>
      <w:marLeft w:val="0"/>
      <w:marRight w:val="0"/>
      <w:marTop w:val="0"/>
      <w:marBottom w:val="0"/>
      <w:divBdr>
        <w:top w:val="none" w:sz="0" w:space="0" w:color="auto"/>
        <w:left w:val="none" w:sz="0" w:space="0" w:color="auto"/>
        <w:bottom w:val="none" w:sz="0" w:space="0" w:color="auto"/>
        <w:right w:val="none" w:sz="0" w:space="0" w:color="auto"/>
      </w:divBdr>
      <w:divsChild>
        <w:div w:id="489373563">
          <w:marLeft w:val="0"/>
          <w:marRight w:val="0"/>
          <w:marTop w:val="0"/>
          <w:marBottom w:val="0"/>
          <w:divBdr>
            <w:top w:val="none" w:sz="0" w:space="0" w:color="auto"/>
            <w:left w:val="none" w:sz="0" w:space="0" w:color="auto"/>
            <w:bottom w:val="none" w:sz="0" w:space="0" w:color="auto"/>
            <w:right w:val="none" w:sz="0" w:space="0" w:color="auto"/>
          </w:divBdr>
        </w:div>
      </w:divsChild>
    </w:div>
    <w:div w:id="1549344129">
      <w:bodyDiv w:val="1"/>
      <w:marLeft w:val="0"/>
      <w:marRight w:val="0"/>
      <w:marTop w:val="0"/>
      <w:marBottom w:val="0"/>
      <w:divBdr>
        <w:top w:val="none" w:sz="0" w:space="0" w:color="auto"/>
        <w:left w:val="none" w:sz="0" w:space="0" w:color="auto"/>
        <w:bottom w:val="none" w:sz="0" w:space="0" w:color="auto"/>
        <w:right w:val="none" w:sz="0" w:space="0" w:color="auto"/>
      </w:divBdr>
    </w:div>
    <w:div w:id="1654722224">
      <w:bodyDiv w:val="1"/>
      <w:marLeft w:val="0"/>
      <w:marRight w:val="0"/>
      <w:marTop w:val="0"/>
      <w:marBottom w:val="0"/>
      <w:divBdr>
        <w:top w:val="none" w:sz="0" w:space="0" w:color="auto"/>
        <w:left w:val="none" w:sz="0" w:space="0" w:color="auto"/>
        <w:bottom w:val="none" w:sz="0" w:space="0" w:color="auto"/>
        <w:right w:val="none" w:sz="0" w:space="0" w:color="auto"/>
      </w:divBdr>
    </w:div>
    <w:div w:id="1692805750">
      <w:bodyDiv w:val="1"/>
      <w:marLeft w:val="0"/>
      <w:marRight w:val="0"/>
      <w:marTop w:val="0"/>
      <w:marBottom w:val="0"/>
      <w:divBdr>
        <w:top w:val="none" w:sz="0" w:space="0" w:color="auto"/>
        <w:left w:val="none" w:sz="0" w:space="0" w:color="auto"/>
        <w:bottom w:val="none" w:sz="0" w:space="0" w:color="auto"/>
        <w:right w:val="none" w:sz="0" w:space="0" w:color="auto"/>
      </w:divBdr>
    </w:div>
    <w:div w:id="1878279467">
      <w:bodyDiv w:val="1"/>
      <w:marLeft w:val="0"/>
      <w:marRight w:val="0"/>
      <w:marTop w:val="0"/>
      <w:marBottom w:val="0"/>
      <w:divBdr>
        <w:top w:val="none" w:sz="0" w:space="0" w:color="auto"/>
        <w:left w:val="none" w:sz="0" w:space="0" w:color="auto"/>
        <w:bottom w:val="none" w:sz="0" w:space="0" w:color="auto"/>
        <w:right w:val="none" w:sz="0" w:space="0" w:color="auto"/>
      </w:divBdr>
    </w:div>
    <w:div w:id="1912809224">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 w:id="1963607332">
      <w:bodyDiv w:val="1"/>
      <w:marLeft w:val="0"/>
      <w:marRight w:val="0"/>
      <w:marTop w:val="0"/>
      <w:marBottom w:val="0"/>
      <w:divBdr>
        <w:top w:val="none" w:sz="0" w:space="0" w:color="auto"/>
        <w:left w:val="none" w:sz="0" w:space="0" w:color="auto"/>
        <w:bottom w:val="none" w:sz="0" w:space="0" w:color="auto"/>
        <w:right w:val="none" w:sz="0" w:space="0" w:color="auto"/>
      </w:divBdr>
      <w:divsChild>
        <w:div w:id="1602954916">
          <w:marLeft w:val="0"/>
          <w:marRight w:val="0"/>
          <w:marTop w:val="0"/>
          <w:marBottom w:val="0"/>
          <w:divBdr>
            <w:top w:val="none" w:sz="0" w:space="0" w:color="auto"/>
            <w:left w:val="none" w:sz="0" w:space="0" w:color="auto"/>
            <w:bottom w:val="none" w:sz="0" w:space="0" w:color="auto"/>
            <w:right w:val="none" w:sz="0" w:space="0" w:color="auto"/>
          </w:divBdr>
        </w:div>
      </w:divsChild>
    </w:div>
    <w:div w:id="2010525189">
      <w:bodyDiv w:val="1"/>
      <w:marLeft w:val="0"/>
      <w:marRight w:val="0"/>
      <w:marTop w:val="0"/>
      <w:marBottom w:val="0"/>
      <w:divBdr>
        <w:top w:val="none" w:sz="0" w:space="0" w:color="auto"/>
        <w:left w:val="none" w:sz="0" w:space="0" w:color="auto"/>
        <w:bottom w:val="none" w:sz="0" w:space="0" w:color="auto"/>
        <w:right w:val="none" w:sz="0" w:space="0" w:color="auto"/>
      </w:divBdr>
      <w:divsChild>
        <w:div w:id="1297687394">
          <w:marLeft w:val="0"/>
          <w:marRight w:val="0"/>
          <w:marTop w:val="0"/>
          <w:marBottom w:val="0"/>
          <w:divBdr>
            <w:top w:val="none" w:sz="0" w:space="0" w:color="auto"/>
            <w:left w:val="none" w:sz="0" w:space="0" w:color="auto"/>
            <w:bottom w:val="none" w:sz="0" w:space="0" w:color="auto"/>
            <w:right w:val="none" w:sz="0" w:space="0" w:color="auto"/>
          </w:divBdr>
        </w:div>
      </w:divsChild>
    </w:div>
    <w:div w:id="2123069918">
      <w:bodyDiv w:val="1"/>
      <w:marLeft w:val="0"/>
      <w:marRight w:val="0"/>
      <w:marTop w:val="0"/>
      <w:marBottom w:val="0"/>
      <w:divBdr>
        <w:top w:val="none" w:sz="0" w:space="0" w:color="auto"/>
        <w:left w:val="none" w:sz="0" w:space="0" w:color="auto"/>
        <w:bottom w:val="none" w:sz="0" w:space="0" w:color="auto"/>
        <w:right w:val="none" w:sz="0" w:space="0" w:color="auto"/>
      </w:divBdr>
    </w:div>
    <w:div w:id="2128619435">
      <w:bodyDiv w:val="1"/>
      <w:marLeft w:val="0"/>
      <w:marRight w:val="0"/>
      <w:marTop w:val="0"/>
      <w:marBottom w:val="0"/>
      <w:divBdr>
        <w:top w:val="none" w:sz="0" w:space="0" w:color="auto"/>
        <w:left w:val="none" w:sz="0" w:space="0" w:color="auto"/>
        <w:bottom w:val="none" w:sz="0" w:space="0" w:color="auto"/>
        <w:right w:val="none" w:sz="0" w:space="0" w:color="auto"/>
      </w:divBdr>
    </w:div>
    <w:div w:id="21445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68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s://likumi.lv/ta/id/31612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316128" TargetMode="External"/><Relationship Id="rId20" Type="http://schemas.openxmlformats.org/officeDocument/2006/relationships/hyperlink" Target="http://eur-lex.europa.eu/eli/reg/2014/651/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s://likumi.lv/ta/id/316128" TargetMode="External"/><Relationship Id="rId28" Type="http://schemas.openxmlformats.org/officeDocument/2006/relationships/fontTable" Target="fontTable.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likumi.lv/ta/id/316128" TargetMode="External"/><Relationship Id="rId22" Type="http://schemas.openxmlformats.org/officeDocument/2006/relationships/hyperlink" Target="http://eur-lex.europa.eu/eli/reg/2015/1589/oj/?locale=LV"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F238-1ABC-4F61-A403-C2F58A22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6</Pages>
  <Words>9330</Words>
  <Characters>5319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Leontine Babkina</cp:lastModifiedBy>
  <cp:revision>48</cp:revision>
  <cp:lastPrinted>2020-07-21T06:24:00Z</cp:lastPrinted>
  <dcterms:created xsi:type="dcterms:W3CDTF">2020-11-07T19:17:00Z</dcterms:created>
  <dcterms:modified xsi:type="dcterms:W3CDTF">2020-11-16T11:28:00Z</dcterms:modified>
</cp:coreProperties>
</file>