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A6F3" w14:textId="3BA534B9" w:rsidR="005D132D" w:rsidRDefault="005D132D" w:rsidP="00EF52F1">
      <w:pPr>
        <w:tabs>
          <w:tab w:val="left" w:pos="6663"/>
        </w:tabs>
        <w:rPr>
          <w:sz w:val="28"/>
          <w:szCs w:val="28"/>
        </w:rPr>
      </w:pPr>
    </w:p>
    <w:p w14:paraId="4BE45EC5" w14:textId="77777777" w:rsidR="009711D2" w:rsidRPr="009711D2" w:rsidRDefault="009711D2" w:rsidP="00EF52F1">
      <w:pPr>
        <w:tabs>
          <w:tab w:val="left" w:pos="6663"/>
        </w:tabs>
        <w:rPr>
          <w:sz w:val="28"/>
          <w:szCs w:val="28"/>
        </w:rPr>
      </w:pPr>
    </w:p>
    <w:p w14:paraId="4D00C6D7" w14:textId="31D8F54E" w:rsidR="00EF52F1" w:rsidRPr="009711D2" w:rsidRDefault="00EF52F1" w:rsidP="00EF52F1">
      <w:pPr>
        <w:tabs>
          <w:tab w:val="left" w:pos="6663"/>
        </w:tabs>
        <w:rPr>
          <w:sz w:val="28"/>
          <w:szCs w:val="28"/>
        </w:rPr>
      </w:pPr>
    </w:p>
    <w:p w14:paraId="6B478AF3" w14:textId="77777777" w:rsidR="00EF52F1" w:rsidRPr="009711D2" w:rsidRDefault="00EF52F1" w:rsidP="00EF52F1">
      <w:pPr>
        <w:tabs>
          <w:tab w:val="left" w:pos="6663"/>
        </w:tabs>
        <w:rPr>
          <w:sz w:val="28"/>
          <w:szCs w:val="28"/>
        </w:rPr>
      </w:pPr>
    </w:p>
    <w:p w14:paraId="7B3622A6" w14:textId="0EDC8252" w:rsidR="00EF52F1" w:rsidRPr="009711D2" w:rsidRDefault="00EF52F1" w:rsidP="00EF52F1">
      <w:pPr>
        <w:tabs>
          <w:tab w:val="left" w:pos="6663"/>
        </w:tabs>
        <w:rPr>
          <w:b/>
          <w:sz w:val="28"/>
          <w:szCs w:val="28"/>
        </w:rPr>
      </w:pPr>
      <w:r w:rsidRPr="009711D2">
        <w:rPr>
          <w:sz w:val="28"/>
          <w:szCs w:val="28"/>
        </w:rPr>
        <w:t>2020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 xml:space="preserve">gada </w:t>
      </w:r>
      <w:r w:rsidR="0062026C">
        <w:rPr>
          <w:sz w:val="28"/>
          <w:szCs w:val="28"/>
        </w:rPr>
        <w:t>17. novembrī</w:t>
      </w:r>
      <w:r w:rsidRPr="009711D2">
        <w:rPr>
          <w:sz w:val="28"/>
          <w:szCs w:val="28"/>
        </w:rPr>
        <w:tab/>
        <w:t>Noteikumi Nr.</w:t>
      </w:r>
      <w:r w:rsidR="0062026C">
        <w:rPr>
          <w:sz w:val="28"/>
          <w:szCs w:val="28"/>
        </w:rPr>
        <w:t> 681</w:t>
      </w:r>
    </w:p>
    <w:p w14:paraId="66DC3410" w14:textId="6D20F1FA" w:rsidR="00EF52F1" w:rsidRPr="009711D2" w:rsidRDefault="00EF52F1" w:rsidP="00EF52F1">
      <w:pPr>
        <w:tabs>
          <w:tab w:val="left" w:pos="6663"/>
        </w:tabs>
        <w:rPr>
          <w:sz w:val="28"/>
          <w:szCs w:val="28"/>
        </w:rPr>
      </w:pPr>
      <w:r w:rsidRPr="009711D2">
        <w:rPr>
          <w:sz w:val="28"/>
          <w:szCs w:val="28"/>
        </w:rPr>
        <w:t>Rīgā</w:t>
      </w:r>
      <w:r w:rsidRPr="009711D2">
        <w:rPr>
          <w:sz w:val="28"/>
          <w:szCs w:val="28"/>
        </w:rPr>
        <w:tab/>
        <w:t>(prot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Nr</w:t>
      </w:r>
      <w:r w:rsidR="004F6A23" w:rsidRPr="009711D2">
        <w:rPr>
          <w:sz w:val="28"/>
          <w:szCs w:val="28"/>
        </w:rPr>
        <w:t>. </w:t>
      </w:r>
      <w:r w:rsidR="0062026C">
        <w:rPr>
          <w:sz w:val="28"/>
          <w:szCs w:val="28"/>
        </w:rPr>
        <w:t>73 5</w:t>
      </w:r>
      <w:bookmarkStart w:id="0" w:name="_GoBack"/>
      <w:bookmarkEnd w:id="0"/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§)</w:t>
      </w:r>
    </w:p>
    <w:p w14:paraId="0414F70D" w14:textId="77777777" w:rsidR="005D132D" w:rsidRPr="009711D2" w:rsidRDefault="005D132D" w:rsidP="00EF52F1">
      <w:pPr>
        <w:tabs>
          <w:tab w:val="right" w:pos="9000"/>
        </w:tabs>
        <w:rPr>
          <w:sz w:val="28"/>
          <w:szCs w:val="28"/>
        </w:rPr>
      </w:pPr>
    </w:p>
    <w:p w14:paraId="33565E5A" w14:textId="61DC555A" w:rsidR="005D132D" w:rsidRPr="009711D2" w:rsidRDefault="005D132D" w:rsidP="00EF52F1">
      <w:pPr>
        <w:jc w:val="center"/>
        <w:rPr>
          <w:b/>
          <w:bCs/>
          <w:sz w:val="28"/>
          <w:szCs w:val="28"/>
        </w:rPr>
      </w:pPr>
      <w:r w:rsidRPr="009711D2">
        <w:rPr>
          <w:b/>
          <w:bCs/>
          <w:sz w:val="28"/>
          <w:szCs w:val="28"/>
        </w:rPr>
        <w:t>Grozījumi Ministru kabineta 2018</w:t>
      </w:r>
      <w:r w:rsidR="004F6A23" w:rsidRPr="009711D2">
        <w:rPr>
          <w:b/>
          <w:bCs/>
          <w:sz w:val="28"/>
          <w:szCs w:val="28"/>
        </w:rPr>
        <w:t>. </w:t>
      </w:r>
      <w:r w:rsidRPr="009711D2">
        <w:rPr>
          <w:b/>
          <w:bCs/>
          <w:sz w:val="28"/>
          <w:szCs w:val="28"/>
        </w:rPr>
        <w:t>gada 20</w:t>
      </w:r>
      <w:r w:rsidR="004F6A23" w:rsidRPr="009711D2">
        <w:rPr>
          <w:b/>
          <w:bCs/>
          <w:sz w:val="28"/>
          <w:szCs w:val="28"/>
        </w:rPr>
        <w:t>. </w:t>
      </w:r>
      <w:r w:rsidRPr="009711D2">
        <w:rPr>
          <w:b/>
          <w:bCs/>
          <w:sz w:val="28"/>
          <w:szCs w:val="28"/>
        </w:rPr>
        <w:t>februāra noteikumos Nr</w:t>
      </w:r>
      <w:r w:rsidR="004F6A23" w:rsidRPr="009711D2">
        <w:rPr>
          <w:b/>
          <w:bCs/>
          <w:sz w:val="28"/>
          <w:szCs w:val="28"/>
        </w:rPr>
        <w:t>. </w:t>
      </w:r>
      <w:r w:rsidRPr="009711D2">
        <w:rPr>
          <w:b/>
          <w:bCs/>
          <w:sz w:val="28"/>
          <w:szCs w:val="28"/>
        </w:rPr>
        <w:t>95 "Noteikumi par valsts palīdzību dzīvojamās telpas iegādei vai būvniecībai"</w:t>
      </w:r>
    </w:p>
    <w:p w14:paraId="136E781E" w14:textId="77777777" w:rsidR="005D132D" w:rsidRPr="009711D2" w:rsidRDefault="005D132D" w:rsidP="00EF52F1">
      <w:pPr>
        <w:tabs>
          <w:tab w:val="right" w:pos="9000"/>
        </w:tabs>
        <w:rPr>
          <w:sz w:val="28"/>
          <w:szCs w:val="28"/>
        </w:rPr>
      </w:pPr>
    </w:p>
    <w:p w14:paraId="1002CD13" w14:textId="072096B0" w:rsidR="005D132D" w:rsidRPr="009711D2" w:rsidRDefault="005D132D" w:rsidP="00EF52F1">
      <w:pPr>
        <w:jc w:val="right"/>
        <w:rPr>
          <w:sz w:val="28"/>
          <w:szCs w:val="28"/>
        </w:rPr>
      </w:pPr>
      <w:r w:rsidRPr="009711D2">
        <w:rPr>
          <w:sz w:val="28"/>
          <w:szCs w:val="28"/>
        </w:rPr>
        <w:t xml:space="preserve">Izdoti saskaņā ar </w:t>
      </w:r>
    </w:p>
    <w:p w14:paraId="568211E4" w14:textId="36589335" w:rsidR="005D132D" w:rsidRPr="009711D2" w:rsidRDefault="004F6A23" w:rsidP="00EF52F1">
      <w:pPr>
        <w:jc w:val="right"/>
        <w:rPr>
          <w:sz w:val="28"/>
          <w:szCs w:val="28"/>
        </w:rPr>
      </w:pPr>
      <w:r w:rsidRPr="009711D2">
        <w:rPr>
          <w:sz w:val="28"/>
          <w:szCs w:val="28"/>
        </w:rPr>
        <w:t xml:space="preserve">likuma </w:t>
      </w:r>
      <w:r w:rsidR="005D132D" w:rsidRPr="009711D2">
        <w:rPr>
          <w:sz w:val="28"/>
          <w:szCs w:val="28"/>
        </w:rPr>
        <w:t xml:space="preserve">"Par palīdzību dzīvokļa jautājumu </w:t>
      </w:r>
    </w:p>
    <w:p w14:paraId="56F53650" w14:textId="1EB045F7" w:rsidR="005D132D" w:rsidRPr="009711D2" w:rsidRDefault="004F6A23" w:rsidP="00EF52F1">
      <w:pPr>
        <w:jc w:val="right"/>
        <w:rPr>
          <w:sz w:val="28"/>
          <w:szCs w:val="28"/>
        </w:rPr>
      </w:pPr>
      <w:r w:rsidRPr="009711D2">
        <w:rPr>
          <w:sz w:val="28"/>
          <w:szCs w:val="28"/>
        </w:rPr>
        <w:t>risināšanā"</w:t>
      </w:r>
      <w:r w:rsidR="0054135C" w:rsidRPr="009711D2">
        <w:rPr>
          <w:sz w:val="28"/>
          <w:szCs w:val="28"/>
        </w:rPr>
        <w:t xml:space="preserve"> </w:t>
      </w:r>
      <w:r w:rsidR="005D132D" w:rsidRPr="009711D2">
        <w:rPr>
          <w:sz w:val="28"/>
          <w:szCs w:val="28"/>
        </w:rPr>
        <w:t>27.</w:t>
      </w:r>
      <w:r w:rsidR="005D132D" w:rsidRPr="009711D2">
        <w:rPr>
          <w:sz w:val="28"/>
          <w:szCs w:val="28"/>
          <w:vertAlign w:val="superscript"/>
        </w:rPr>
        <w:t>1 </w:t>
      </w:r>
      <w:r w:rsidR="005D132D" w:rsidRPr="009711D2">
        <w:rPr>
          <w:sz w:val="28"/>
          <w:szCs w:val="28"/>
        </w:rPr>
        <w:t xml:space="preserve">panta pirmo daļu un </w:t>
      </w:r>
      <w:r w:rsidR="005D132D" w:rsidRPr="009711D2">
        <w:rPr>
          <w:sz w:val="28"/>
          <w:szCs w:val="28"/>
        </w:rPr>
        <w:fldChar w:fldCharType="begin"/>
      </w:r>
      <w:r w:rsidR="005D132D" w:rsidRPr="009711D2">
        <w:rPr>
          <w:sz w:val="28"/>
          <w:szCs w:val="28"/>
        </w:rPr>
        <w:instrText xml:space="preserve"> HYPERLINK "https://likumi.lv/ta/id/270323-attistibas-finansu-institucijas-likums" \t "_blank" </w:instrText>
      </w:r>
      <w:r w:rsidR="005D132D" w:rsidRPr="009711D2">
        <w:rPr>
          <w:sz w:val="28"/>
          <w:szCs w:val="28"/>
        </w:rPr>
        <w:fldChar w:fldCharType="separate"/>
      </w:r>
    </w:p>
    <w:p w14:paraId="183176C7" w14:textId="77777777" w:rsidR="005D132D" w:rsidRPr="009711D2" w:rsidRDefault="005D132D" w:rsidP="00EF52F1">
      <w:pPr>
        <w:jc w:val="right"/>
        <w:rPr>
          <w:sz w:val="28"/>
          <w:szCs w:val="28"/>
        </w:rPr>
      </w:pPr>
      <w:r w:rsidRPr="009711D2">
        <w:rPr>
          <w:sz w:val="28"/>
          <w:szCs w:val="28"/>
        </w:rPr>
        <w:t>Attīstības finanšu institūcijas likuma</w:t>
      </w:r>
      <w:r w:rsidRPr="009711D2">
        <w:rPr>
          <w:sz w:val="28"/>
          <w:szCs w:val="28"/>
        </w:rPr>
        <w:fldChar w:fldCharType="end"/>
      </w:r>
      <w:r w:rsidRPr="009711D2">
        <w:rPr>
          <w:sz w:val="28"/>
          <w:szCs w:val="28"/>
        </w:rPr>
        <w:t xml:space="preserve"> </w:t>
      </w:r>
    </w:p>
    <w:p w14:paraId="3CA6705B" w14:textId="77777777" w:rsidR="005D132D" w:rsidRPr="009711D2" w:rsidRDefault="0062026C" w:rsidP="00EF52F1">
      <w:pPr>
        <w:jc w:val="right"/>
        <w:rPr>
          <w:sz w:val="28"/>
          <w:szCs w:val="28"/>
        </w:rPr>
      </w:pPr>
      <w:hyperlink r:id="rId7" w:anchor="p12" w:tgtFrame="_blank" w:history="1">
        <w:r w:rsidR="005D132D" w:rsidRPr="009711D2">
          <w:rPr>
            <w:sz w:val="28"/>
            <w:szCs w:val="28"/>
          </w:rPr>
          <w:t>12.</w:t>
        </w:r>
      </w:hyperlink>
      <w:r w:rsidR="005D132D" w:rsidRPr="009711D2">
        <w:rPr>
          <w:sz w:val="28"/>
          <w:szCs w:val="28"/>
        </w:rPr>
        <w:t> panta ceturto daļu</w:t>
      </w:r>
    </w:p>
    <w:p w14:paraId="165AA8CF" w14:textId="77777777" w:rsidR="0054135C" w:rsidRPr="009711D2" w:rsidRDefault="0054135C" w:rsidP="0054135C">
      <w:pPr>
        <w:tabs>
          <w:tab w:val="right" w:pos="9000"/>
        </w:tabs>
        <w:rPr>
          <w:sz w:val="28"/>
          <w:szCs w:val="28"/>
        </w:rPr>
      </w:pPr>
    </w:p>
    <w:p w14:paraId="7351D12E" w14:textId="04402E84" w:rsidR="005D132D" w:rsidRPr="009711D2" w:rsidRDefault="005D132D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Izdarīt Ministru kabineta 2018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gada 20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februāra noteikumos Nr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95 "Noteikumi par valsts palīdzību dzīvojamās telpas iegādei vai būvniecībai" (Latvijas Vēstnesis, 2018, 38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nr.</w:t>
      </w:r>
      <w:r w:rsidR="00E75DC7" w:rsidRPr="009711D2">
        <w:rPr>
          <w:sz w:val="28"/>
          <w:szCs w:val="28"/>
        </w:rPr>
        <w:t>;</w:t>
      </w:r>
      <w:r w:rsidRPr="009711D2">
        <w:rPr>
          <w:sz w:val="28"/>
          <w:szCs w:val="28"/>
        </w:rPr>
        <w:t xml:space="preserve"> 2020</w:t>
      </w:r>
      <w:r w:rsidR="00F332E0" w:rsidRPr="009711D2">
        <w:rPr>
          <w:sz w:val="28"/>
          <w:szCs w:val="28"/>
        </w:rPr>
        <w:t>,</w:t>
      </w:r>
      <w:r w:rsidR="004F6A23" w:rsidRPr="009711D2">
        <w:rPr>
          <w:sz w:val="28"/>
          <w:szCs w:val="28"/>
        </w:rPr>
        <w:t> </w:t>
      </w:r>
      <w:r w:rsidR="00E75DC7" w:rsidRPr="009711D2">
        <w:rPr>
          <w:sz w:val="28"/>
          <w:szCs w:val="28"/>
        </w:rPr>
        <w:t>123A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nr.) šādus grozījumus:</w:t>
      </w:r>
    </w:p>
    <w:p w14:paraId="24D2B884" w14:textId="77777777" w:rsidR="005D132D" w:rsidRPr="009711D2" w:rsidRDefault="005D132D" w:rsidP="00093A4F">
      <w:pPr>
        <w:ind w:firstLine="709"/>
        <w:jc w:val="both"/>
        <w:rPr>
          <w:sz w:val="28"/>
          <w:szCs w:val="28"/>
        </w:rPr>
      </w:pPr>
    </w:p>
    <w:p w14:paraId="42FD5B85" w14:textId="1E52665D" w:rsidR="005D132D" w:rsidRPr="009711D2" w:rsidRDefault="00093A4F" w:rsidP="004F6A23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1</w:t>
      </w:r>
      <w:r w:rsidR="004F6A23" w:rsidRPr="009711D2">
        <w:rPr>
          <w:sz w:val="28"/>
          <w:szCs w:val="28"/>
        </w:rPr>
        <w:t>. </w:t>
      </w:r>
      <w:r w:rsidR="00E75DC7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apildināt 1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 xml:space="preserve">unktu </w:t>
      </w:r>
      <w:r w:rsidR="00F332E0" w:rsidRPr="009711D2">
        <w:rPr>
          <w:sz w:val="28"/>
          <w:szCs w:val="28"/>
        </w:rPr>
        <w:t>aiz</w:t>
      </w:r>
      <w:r w:rsidR="005D132D" w:rsidRPr="009711D2">
        <w:rPr>
          <w:sz w:val="28"/>
          <w:szCs w:val="28"/>
        </w:rPr>
        <w:t xml:space="preserve"> vārd</w:t>
      </w:r>
      <w:r w:rsidR="00A51F6F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 xml:space="preserve">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parādsaistības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ar vārdiem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un (vai) piešķirot subsīdiju</w:t>
      </w:r>
      <w:r w:rsidR="00EF52F1" w:rsidRPr="009711D2">
        <w:rPr>
          <w:sz w:val="28"/>
          <w:szCs w:val="28"/>
        </w:rPr>
        <w:t>"</w:t>
      </w:r>
      <w:r w:rsidR="00E75DC7" w:rsidRPr="009711D2">
        <w:rPr>
          <w:sz w:val="28"/>
          <w:szCs w:val="28"/>
        </w:rPr>
        <w:t>.</w:t>
      </w:r>
    </w:p>
    <w:p w14:paraId="4D20C0E7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6019F06E" w14:textId="1944CE15" w:rsidR="005D132D" w:rsidRPr="009711D2" w:rsidRDefault="00093A4F" w:rsidP="004F6A23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2</w:t>
      </w:r>
      <w:r w:rsidR="004F6A23" w:rsidRPr="009711D2">
        <w:rPr>
          <w:sz w:val="28"/>
          <w:szCs w:val="28"/>
        </w:rPr>
        <w:t>. </w:t>
      </w:r>
      <w:r w:rsidR="00E75DC7" w:rsidRPr="009711D2">
        <w:rPr>
          <w:sz w:val="28"/>
          <w:szCs w:val="28"/>
        </w:rPr>
        <w:t>S</w:t>
      </w:r>
      <w:r w:rsidR="005D132D" w:rsidRPr="009711D2">
        <w:rPr>
          <w:sz w:val="28"/>
          <w:szCs w:val="28"/>
        </w:rPr>
        <w:t>vītrot 2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 xml:space="preserve">unktā vārdus un skaitli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  <w:shd w:val="clear" w:color="auto" w:fill="FFFFFF"/>
        </w:rPr>
        <w:t>saskaņā ar šo noteikumu</w:t>
      </w:r>
      <w:r w:rsidR="004F6A23" w:rsidRPr="009711D2">
        <w:rPr>
          <w:sz w:val="28"/>
          <w:szCs w:val="28"/>
          <w:shd w:val="clear" w:color="auto" w:fill="FFFFFF"/>
        </w:rPr>
        <w:t xml:space="preserve"> </w:t>
      </w:r>
      <w:hyperlink r:id="rId8" w:anchor="p6.5" w:history="1">
        <w:r w:rsidR="005D132D" w:rsidRPr="009711D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6.</w:t>
        </w:r>
        <w:r w:rsidR="005D132D" w:rsidRPr="009711D2">
          <w:rPr>
            <w:rStyle w:val="Hyperlink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5 </w:t>
        </w:r>
        <w:r w:rsidR="005D132D" w:rsidRPr="009711D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punktu</w:t>
        </w:r>
      </w:hyperlink>
      <w:r w:rsidR="00EF52F1" w:rsidRPr="009711D2">
        <w:rPr>
          <w:sz w:val="28"/>
          <w:szCs w:val="28"/>
        </w:rPr>
        <w:t>"</w:t>
      </w:r>
      <w:r w:rsidR="004F6A23" w:rsidRPr="009711D2">
        <w:rPr>
          <w:sz w:val="28"/>
          <w:szCs w:val="28"/>
        </w:rPr>
        <w:t>.</w:t>
      </w:r>
    </w:p>
    <w:p w14:paraId="7C9546AA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7E51895A" w14:textId="3694DB38" w:rsidR="009444FA" w:rsidRPr="009711D2" w:rsidRDefault="00093A4F" w:rsidP="00093A4F">
      <w:pPr>
        <w:ind w:firstLine="709"/>
        <w:rPr>
          <w:sz w:val="28"/>
          <w:szCs w:val="28"/>
        </w:rPr>
      </w:pPr>
      <w:r w:rsidRPr="009711D2">
        <w:rPr>
          <w:sz w:val="28"/>
          <w:szCs w:val="28"/>
        </w:rPr>
        <w:t>3</w:t>
      </w:r>
      <w:r w:rsidR="004F6A23" w:rsidRPr="009711D2">
        <w:rPr>
          <w:sz w:val="28"/>
          <w:szCs w:val="28"/>
        </w:rPr>
        <w:t>. </w:t>
      </w:r>
      <w:r w:rsidR="00E75DC7" w:rsidRPr="009711D2">
        <w:rPr>
          <w:sz w:val="28"/>
          <w:szCs w:val="28"/>
        </w:rPr>
        <w:t>S</w:t>
      </w:r>
      <w:r w:rsidR="00AD5C20" w:rsidRPr="009711D2">
        <w:rPr>
          <w:sz w:val="28"/>
          <w:szCs w:val="28"/>
        </w:rPr>
        <w:t>vītrot</w:t>
      </w:r>
      <w:r w:rsidR="009444FA" w:rsidRPr="009711D2">
        <w:rPr>
          <w:sz w:val="28"/>
          <w:szCs w:val="28"/>
        </w:rPr>
        <w:t xml:space="preserve"> 3.2.1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a</w:t>
      </w:r>
      <w:r w:rsidR="009444FA" w:rsidRPr="009711D2">
        <w:rPr>
          <w:sz w:val="28"/>
          <w:szCs w:val="28"/>
        </w:rPr>
        <w:t>pakšpunktā vārd</w:t>
      </w:r>
      <w:r w:rsidR="00A51F6F" w:rsidRPr="009711D2">
        <w:rPr>
          <w:sz w:val="28"/>
          <w:szCs w:val="28"/>
        </w:rPr>
        <w:t xml:space="preserve">us </w:t>
      </w:r>
      <w:r w:rsidR="00EF52F1" w:rsidRPr="009711D2">
        <w:rPr>
          <w:sz w:val="28"/>
          <w:szCs w:val="28"/>
        </w:rPr>
        <w:t>"</w:t>
      </w:r>
      <w:r w:rsidR="00A51F6F" w:rsidRPr="009711D2">
        <w:rPr>
          <w:sz w:val="28"/>
          <w:szCs w:val="28"/>
        </w:rPr>
        <w:t>vai bērna</w:t>
      </w:r>
      <w:r w:rsidR="00EF52F1" w:rsidRPr="009711D2">
        <w:rPr>
          <w:sz w:val="28"/>
          <w:szCs w:val="28"/>
        </w:rPr>
        <w:t>"</w:t>
      </w:r>
      <w:r w:rsidR="004F6A23" w:rsidRPr="009711D2">
        <w:rPr>
          <w:sz w:val="28"/>
          <w:szCs w:val="28"/>
        </w:rPr>
        <w:t>. </w:t>
      </w:r>
    </w:p>
    <w:p w14:paraId="05C4E56B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77409ED1" w14:textId="664BF09D" w:rsidR="005D132D" w:rsidRPr="009711D2" w:rsidRDefault="00093A4F" w:rsidP="00093A4F">
      <w:pPr>
        <w:ind w:firstLine="709"/>
        <w:rPr>
          <w:sz w:val="28"/>
          <w:szCs w:val="28"/>
        </w:rPr>
      </w:pPr>
      <w:r w:rsidRPr="009711D2">
        <w:rPr>
          <w:sz w:val="28"/>
          <w:szCs w:val="28"/>
        </w:rPr>
        <w:t>4</w:t>
      </w:r>
      <w:r w:rsidR="004F6A23" w:rsidRPr="009711D2">
        <w:rPr>
          <w:sz w:val="28"/>
          <w:szCs w:val="28"/>
        </w:rPr>
        <w:t>. </w:t>
      </w:r>
      <w:r w:rsidR="00E75DC7" w:rsidRPr="009711D2">
        <w:rPr>
          <w:sz w:val="28"/>
          <w:szCs w:val="28"/>
        </w:rPr>
        <w:t>I</w:t>
      </w:r>
      <w:r w:rsidR="005D132D" w:rsidRPr="009711D2">
        <w:rPr>
          <w:sz w:val="28"/>
          <w:szCs w:val="28"/>
        </w:rPr>
        <w:t>zteikt 4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unkta ievaddaļu šādā redakcijā:</w:t>
      </w:r>
    </w:p>
    <w:p w14:paraId="6DA1DE82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0519AADF" w14:textId="5874443E" w:rsidR="005D132D" w:rsidRPr="009711D2" w:rsidRDefault="00EF52F1" w:rsidP="00093A4F">
      <w:pPr>
        <w:ind w:firstLine="709"/>
        <w:jc w:val="both"/>
        <w:rPr>
          <w:sz w:val="28"/>
          <w:szCs w:val="28"/>
        </w:rPr>
      </w:pPr>
      <w:r w:rsidRPr="009711D2">
        <w:rPr>
          <w:spacing w:val="-2"/>
          <w:sz w:val="28"/>
          <w:szCs w:val="28"/>
        </w:rPr>
        <w:t>"</w:t>
      </w:r>
      <w:r w:rsidR="005D132D" w:rsidRPr="009711D2">
        <w:rPr>
          <w:spacing w:val="-2"/>
          <w:sz w:val="28"/>
          <w:szCs w:val="28"/>
        </w:rPr>
        <w:t>4</w:t>
      </w:r>
      <w:r w:rsidR="004F6A23" w:rsidRPr="009711D2">
        <w:rPr>
          <w:spacing w:val="-2"/>
          <w:sz w:val="28"/>
          <w:szCs w:val="28"/>
        </w:rPr>
        <w:t>. </w:t>
      </w:r>
      <w:r w:rsidR="005D132D" w:rsidRPr="009711D2">
        <w:rPr>
          <w:spacing w:val="-2"/>
          <w:sz w:val="28"/>
          <w:szCs w:val="28"/>
        </w:rPr>
        <w:t>Šo noteikumu 3.2.1</w:t>
      </w:r>
      <w:r w:rsidR="004F6A23" w:rsidRPr="009711D2">
        <w:rPr>
          <w:spacing w:val="-2"/>
          <w:sz w:val="28"/>
          <w:szCs w:val="28"/>
        </w:rPr>
        <w:t xml:space="preserve">. </w:t>
      </w:r>
      <w:r w:rsidR="005D132D" w:rsidRPr="009711D2">
        <w:rPr>
          <w:spacing w:val="-2"/>
          <w:sz w:val="28"/>
          <w:szCs w:val="28"/>
        </w:rPr>
        <w:t>un 3.2.3</w:t>
      </w:r>
      <w:r w:rsidR="004F6A23" w:rsidRPr="009711D2">
        <w:rPr>
          <w:spacing w:val="-2"/>
          <w:sz w:val="28"/>
          <w:szCs w:val="28"/>
        </w:rPr>
        <w:t>. </w:t>
      </w:r>
      <w:r w:rsidR="005D132D" w:rsidRPr="009711D2">
        <w:rPr>
          <w:spacing w:val="-2"/>
          <w:sz w:val="28"/>
          <w:szCs w:val="28"/>
        </w:rPr>
        <w:t>apakšpunktā minētajā gadījumā aizņēmējs</w:t>
      </w:r>
      <w:r w:rsidR="005D132D" w:rsidRPr="009711D2">
        <w:rPr>
          <w:sz w:val="28"/>
          <w:szCs w:val="28"/>
        </w:rPr>
        <w:t xml:space="preserve"> iesniedz aizdevējam šādus dokumentus garantijas un (vai) atbalsta programmas "Balsts" subsīdijas pieteikuma sagatavošanai</w:t>
      </w:r>
      <w:r w:rsidR="0093253E" w:rsidRPr="009711D2">
        <w:rPr>
          <w:sz w:val="28"/>
          <w:szCs w:val="28"/>
        </w:rPr>
        <w:t xml:space="preserve"> (</w:t>
      </w:r>
      <w:r w:rsidR="005D132D" w:rsidRPr="009711D2">
        <w:rPr>
          <w:sz w:val="28"/>
          <w:szCs w:val="28"/>
        </w:rPr>
        <w:t xml:space="preserve">ja garantētājs </w:t>
      </w:r>
      <w:r w:rsidR="00A1452B" w:rsidRPr="009711D2">
        <w:rPr>
          <w:sz w:val="28"/>
          <w:szCs w:val="28"/>
        </w:rPr>
        <w:t>vai</w:t>
      </w:r>
      <w:r w:rsidR="005D132D" w:rsidRPr="009711D2">
        <w:rPr>
          <w:sz w:val="28"/>
          <w:szCs w:val="28"/>
        </w:rPr>
        <w:t xml:space="preserve"> aizdevējs </w:t>
      </w:r>
      <w:r w:rsidR="0093253E" w:rsidRPr="009711D2">
        <w:rPr>
          <w:sz w:val="28"/>
          <w:szCs w:val="28"/>
        </w:rPr>
        <w:t xml:space="preserve">šo informāciju </w:t>
      </w:r>
      <w:r w:rsidR="005D132D" w:rsidRPr="009711D2">
        <w:rPr>
          <w:sz w:val="28"/>
          <w:szCs w:val="28"/>
        </w:rPr>
        <w:t>nevar iegūt no valsts informācijas sistēmām vai kredītinformācijas biroja datubāzes</w:t>
      </w:r>
      <w:r w:rsidR="0093253E" w:rsidRPr="009711D2">
        <w:rPr>
          <w:sz w:val="28"/>
          <w:szCs w:val="28"/>
        </w:rPr>
        <w:t>)</w:t>
      </w:r>
      <w:r w:rsidR="00E75DC7" w:rsidRPr="009711D2">
        <w:rPr>
          <w:sz w:val="28"/>
          <w:szCs w:val="28"/>
        </w:rPr>
        <w:t>:</w:t>
      </w:r>
      <w:r w:rsidRPr="009711D2">
        <w:rPr>
          <w:sz w:val="28"/>
          <w:szCs w:val="28"/>
        </w:rPr>
        <w:t>"</w:t>
      </w:r>
      <w:r w:rsidR="00E75DC7" w:rsidRPr="009711D2">
        <w:rPr>
          <w:sz w:val="28"/>
          <w:szCs w:val="28"/>
        </w:rPr>
        <w:t>.</w:t>
      </w:r>
    </w:p>
    <w:p w14:paraId="75E21A9C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1AEC04E1" w14:textId="66F3B5AD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5</w:t>
      </w:r>
      <w:r w:rsidR="004F6A23" w:rsidRPr="009711D2">
        <w:rPr>
          <w:sz w:val="28"/>
          <w:szCs w:val="28"/>
        </w:rPr>
        <w:t>. </w:t>
      </w:r>
      <w:r w:rsidR="003C2655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apildināt 4.6., 4.7</w:t>
      </w:r>
      <w:r w:rsidR="004F6A23" w:rsidRPr="009711D2">
        <w:rPr>
          <w:sz w:val="28"/>
          <w:szCs w:val="28"/>
        </w:rPr>
        <w:t xml:space="preserve">. </w:t>
      </w:r>
      <w:r w:rsidR="005D132D" w:rsidRPr="009711D2">
        <w:rPr>
          <w:sz w:val="28"/>
          <w:szCs w:val="28"/>
        </w:rPr>
        <w:t>un 4.8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 xml:space="preserve">pakšpunktu aiz vārdiem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pretendē uz garantiju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ar vārdiem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vai atbalsta programmas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Balsts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subsīdiju</w:t>
      </w:r>
      <w:r w:rsidR="00EF52F1" w:rsidRPr="009711D2">
        <w:rPr>
          <w:sz w:val="28"/>
          <w:szCs w:val="28"/>
        </w:rPr>
        <w:t>"</w:t>
      </w:r>
      <w:r w:rsidR="004F6A23" w:rsidRPr="009711D2">
        <w:rPr>
          <w:sz w:val="28"/>
          <w:szCs w:val="28"/>
        </w:rPr>
        <w:t>.</w:t>
      </w:r>
    </w:p>
    <w:p w14:paraId="214196B0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14EFDCB9" w14:textId="77777777" w:rsidR="009711D2" w:rsidRDefault="009711D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6CA0BC" w14:textId="131482F0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lastRenderedPageBreak/>
        <w:t>6</w:t>
      </w:r>
      <w:r w:rsidR="004F6A23" w:rsidRPr="009711D2">
        <w:rPr>
          <w:sz w:val="28"/>
          <w:szCs w:val="28"/>
        </w:rPr>
        <w:t>. </w:t>
      </w:r>
      <w:r w:rsidR="009472D5" w:rsidRPr="009711D2">
        <w:rPr>
          <w:sz w:val="28"/>
          <w:szCs w:val="28"/>
        </w:rPr>
        <w:t>I</w:t>
      </w:r>
      <w:r w:rsidR="005D132D" w:rsidRPr="009711D2">
        <w:rPr>
          <w:sz w:val="28"/>
          <w:szCs w:val="28"/>
        </w:rPr>
        <w:t>zteikt 4.9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>pakšpunktu šādā redakcijā:</w:t>
      </w:r>
    </w:p>
    <w:p w14:paraId="6C3EA172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7F5F13DA" w14:textId="3491C33E" w:rsidR="005D132D" w:rsidRPr="009711D2" w:rsidRDefault="00EF52F1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4.9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Valsts ieņēmumu dienesta</w:t>
      </w:r>
      <w:r w:rsidR="00F86583" w:rsidRPr="009711D2">
        <w:rPr>
          <w:sz w:val="28"/>
          <w:szCs w:val="28"/>
        </w:rPr>
        <w:t xml:space="preserve"> izziņ</w:t>
      </w:r>
      <w:r w:rsidR="00AC70AE" w:rsidRPr="009711D2">
        <w:rPr>
          <w:sz w:val="28"/>
          <w:szCs w:val="28"/>
        </w:rPr>
        <w:t>u</w:t>
      </w:r>
      <w:r w:rsidR="00595DCF" w:rsidRPr="009711D2">
        <w:rPr>
          <w:sz w:val="28"/>
          <w:szCs w:val="28"/>
        </w:rPr>
        <w:t xml:space="preserve"> vai</w:t>
      </w:r>
      <w:r w:rsidR="005D132D" w:rsidRPr="009711D2">
        <w:rPr>
          <w:sz w:val="28"/>
          <w:szCs w:val="28"/>
        </w:rPr>
        <w:t xml:space="preserve"> kredītinformācijas biroja dat</w:t>
      </w:r>
      <w:r w:rsidR="00AC70AE" w:rsidRPr="009711D2">
        <w:rPr>
          <w:sz w:val="28"/>
          <w:szCs w:val="28"/>
        </w:rPr>
        <w:t>us</w:t>
      </w:r>
      <w:r w:rsidR="005D132D" w:rsidRPr="009711D2">
        <w:rPr>
          <w:sz w:val="28"/>
          <w:szCs w:val="28"/>
        </w:rPr>
        <w:t xml:space="preserve"> par aizņēmēja</w:t>
      </w:r>
      <w:r w:rsidR="00E11CD1">
        <w:rPr>
          <w:sz w:val="28"/>
          <w:szCs w:val="28"/>
        </w:rPr>
        <w:t>,</w:t>
      </w:r>
      <w:r w:rsidR="005D132D" w:rsidRPr="009711D2">
        <w:rPr>
          <w:sz w:val="28"/>
          <w:szCs w:val="28"/>
        </w:rPr>
        <w:t xml:space="preserve"> solidāro aizņēmēju un galvinieka ienākumiem </w:t>
      </w:r>
      <w:r w:rsidR="000C4D90" w:rsidRPr="009711D2">
        <w:rPr>
          <w:sz w:val="28"/>
          <w:szCs w:val="28"/>
        </w:rPr>
        <w:t>iepriekšēj</w:t>
      </w:r>
      <w:r w:rsidR="009E69C4">
        <w:rPr>
          <w:sz w:val="28"/>
          <w:szCs w:val="28"/>
        </w:rPr>
        <w:t>ā</w:t>
      </w:r>
      <w:r w:rsidR="005D132D" w:rsidRPr="009711D2">
        <w:rPr>
          <w:sz w:val="28"/>
          <w:szCs w:val="28"/>
        </w:rPr>
        <w:t xml:space="preserve"> taksācijas gad</w:t>
      </w:r>
      <w:r w:rsidR="009E69C4">
        <w:rPr>
          <w:sz w:val="28"/>
          <w:szCs w:val="28"/>
        </w:rPr>
        <w:t>ā</w:t>
      </w:r>
      <w:r w:rsidR="000C4D90" w:rsidRPr="009711D2">
        <w:rPr>
          <w:sz w:val="28"/>
          <w:szCs w:val="28"/>
        </w:rPr>
        <w:t xml:space="preserve"> un kārtēj</w:t>
      </w:r>
      <w:r w:rsidR="009E69C4">
        <w:rPr>
          <w:sz w:val="28"/>
          <w:szCs w:val="28"/>
        </w:rPr>
        <w:t>ā</w:t>
      </w:r>
      <w:r w:rsidR="000C4D90" w:rsidRPr="009711D2">
        <w:rPr>
          <w:sz w:val="28"/>
          <w:szCs w:val="28"/>
        </w:rPr>
        <w:t xml:space="preserve"> taksācijas gad</w:t>
      </w:r>
      <w:r w:rsidR="009E69C4">
        <w:rPr>
          <w:sz w:val="28"/>
          <w:szCs w:val="28"/>
        </w:rPr>
        <w:t>ā</w:t>
      </w:r>
      <w:r w:rsidR="004F6A23" w:rsidRPr="009711D2">
        <w:rPr>
          <w:sz w:val="28"/>
          <w:szCs w:val="28"/>
        </w:rPr>
        <w:t xml:space="preserve">. </w:t>
      </w:r>
      <w:r w:rsidR="005D132D" w:rsidRPr="009711D2">
        <w:rPr>
          <w:sz w:val="28"/>
          <w:szCs w:val="28"/>
        </w:rPr>
        <w:t xml:space="preserve">Satura ziņā līdzvērtīgu citas valsts nodokļu administrācijas izziņu iesniedz, ja persona pretendē uz atbalsta </w:t>
      </w:r>
      <w:r w:rsidR="005D132D" w:rsidRPr="009711D2">
        <w:rPr>
          <w:spacing w:val="-2"/>
          <w:sz w:val="28"/>
          <w:szCs w:val="28"/>
        </w:rPr>
        <w:t xml:space="preserve">programmas </w:t>
      </w:r>
      <w:r w:rsidRPr="009711D2">
        <w:rPr>
          <w:spacing w:val="-2"/>
          <w:sz w:val="28"/>
          <w:szCs w:val="28"/>
        </w:rPr>
        <w:t>"</w:t>
      </w:r>
      <w:r w:rsidR="005D132D" w:rsidRPr="009711D2">
        <w:rPr>
          <w:spacing w:val="-2"/>
          <w:sz w:val="28"/>
          <w:szCs w:val="28"/>
        </w:rPr>
        <w:t>Balsts</w:t>
      </w:r>
      <w:r w:rsidRPr="009711D2">
        <w:rPr>
          <w:spacing w:val="-2"/>
          <w:sz w:val="28"/>
          <w:szCs w:val="28"/>
        </w:rPr>
        <w:t>"</w:t>
      </w:r>
      <w:r w:rsidR="005D132D" w:rsidRPr="009711D2">
        <w:rPr>
          <w:spacing w:val="-2"/>
          <w:sz w:val="28"/>
          <w:szCs w:val="28"/>
        </w:rPr>
        <w:t xml:space="preserve"> subsīdiju</w:t>
      </w:r>
      <w:r w:rsidR="00676B33" w:rsidRPr="009711D2">
        <w:rPr>
          <w:spacing w:val="-2"/>
          <w:sz w:val="28"/>
          <w:szCs w:val="28"/>
        </w:rPr>
        <w:t xml:space="preserve"> (informācija par </w:t>
      </w:r>
      <w:r w:rsidR="005D132D" w:rsidRPr="009711D2">
        <w:rPr>
          <w:spacing w:val="-2"/>
          <w:sz w:val="28"/>
          <w:szCs w:val="28"/>
        </w:rPr>
        <w:t>citās valstīs gūt</w:t>
      </w:r>
      <w:r w:rsidR="00676B33" w:rsidRPr="009711D2">
        <w:rPr>
          <w:spacing w:val="-2"/>
          <w:sz w:val="28"/>
          <w:szCs w:val="28"/>
        </w:rPr>
        <w:t>ajiem</w:t>
      </w:r>
      <w:r w:rsidR="005D132D" w:rsidRPr="009711D2">
        <w:rPr>
          <w:spacing w:val="-2"/>
          <w:sz w:val="28"/>
          <w:szCs w:val="28"/>
        </w:rPr>
        <w:t xml:space="preserve"> ienākum</w:t>
      </w:r>
      <w:r w:rsidR="00676B33" w:rsidRPr="009711D2">
        <w:rPr>
          <w:spacing w:val="-2"/>
          <w:sz w:val="28"/>
          <w:szCs w:val="28"/>
        </w:rPr>
        <w:t>iem</w:t>
      </w:r>
      <w:r w:rsidR="005D132D" w:rsidRPr="009711D2">
        <w:rPr>
          <w:sz w:val="28"/>
          <w:szCs w:val="28"/>
        </w:rPr>
        <w:t xml:space="preserve"> </w:t>
      </w:r>
      <w:r w:rsidR="00676B33" w:rsidRPr="009711D2">
        <w:rPr>
          <w:sz w:val="28"/>
          <w:szCs w:val="28"/>
        </w:rPr>
        <w:t xml:space="preserve">tiek </w:t>
      </w:r>
      <w:r w:rsidR="005D132D" w:rsidRPr="009711D2">
        <w:rPr>
          <w:sz w:val="28"/>
          <w:szCs w:val="28"/>
        </w:rPr>
        <w:t>izmanto</w:t>
      </w:r>
      <w:r w:rsidR="00676B33" w:rsidRPr="009711D2">
        <w:rPr>
          <w:sz w:val="28"/>
          <w:szCs w:val="28"/>
        </w:rPr>
        <w:t>ta</w:t>
      </w:r>
      <w:r w:rsidR="005D132D" w:rsidRPr="009711D2">
        <w:rPr>
          <w:sz w:val="28"/>
          <w:szCs w:val="28"/>
        </w:rPr>
        <w:t>, nosakot aizņēmēja spēju atmaksāt aizdevumu</w:t>
      </w:r>
      <w:r w:rsidR="00676B33" w:rsidRPr="009711D2">
        <w:rPr>
          <w:sz w:val="28"/>
          <w:szCs w:val="28"/>
        </w:rPr>
        <w:t>)</w:t>
      </w:r>
      <w:r w:rsidR="005D132D" w:rsidRPr="009711D2">
        <w:rPr>
          <w:sz w:val="28"/>
          <w:szCs w:val="28"/>
        </w:rPr>
        <w:t>;</w:t>
      </w:r>
      <w:r w:rsidRPr="009711D2">
        <w:rPr>
          <w:sz w:val="28"/>
          <w:szCs w:val="28"/>
        </w:rPr>
        <w:t>"</w:t>
      </w:r>
      <w:r w:rsidR="009472D5" w:rsidRPr="009711D2">
        <w:rPr>
          <w:sz w:val="28"/>
          <w:szCs w:val="28"/>
        </w:rPr>
        <w:t>.</w:t>
      </w:r>
    </w:p>
    <w:p w14:paraId="7D897DF0" w14:textId="77777777" w:rsidR="005D132D" w:rsidRPr="009711D2" w:rsidRDefault="005D132D" w:rsidP="00093A4F">
      <w:pPr>
        <w:ind w:firstLine="709"/>
        <w:jc w:val="both"/>
        <w:rPr>
          <w:sz w:val="28"/>
          <w:szCs w:val="28"/>
        </w:rPr>
      </w:pPr>
    </w:p>
    <w:p w14:paraId="1EB1682F" w14:textId="5154CD29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7</w:t>
      </w:r>
      <w:r w:rsidR="004F6A23" w:rsidRPr="009711D2">
        <w:rPr>
          <w:sz w:val="28"/>
          <w:szCs w:val="28"/>
        </w:rPr>
        <w:t>. </w:t>
      </w:r>
      <w:r w:rsidR="009472D5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apildināt 4.10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apakšpunktu aiz vārd</w:t>
      </w:r>
      <w:r w:rsidR="00B036E7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 xml:space="preserve">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garantij</w:t>
      </w:r>
      <w:r w:rsidR="009472D5" w:rsidRPr="009711D2">
        <w:rPr>
          <w:sz w:val="28"/>
          <w:szCs w:val="28"/>
        </w:rPr>
        <w:t>ai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ar vārdiem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vai atbalsta programmas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Balsts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subsīdij</w:t>
      </w:r>
      <w:r w:rsidR="009472D5" w:rsidRPr="009711D2">
        <w:rPr>
          <w:sz w:val="28"/>
          <w:szCs w:val="28"/>
        </w:rPr>
        <w:t>ai</w:t>
      </w:r>
      <w:r w:rsidR="00EF52F1" w:rsidRPr="009711D2">
        <w:rPr>
          <w:sz w:val="28"/>
          <w:szCs w:val="28"/>
        </w:rPr>
        <w:t>"</w:t>
      </w:r>
      <w:r w:rsidR="004F6A23" w:rsidRPr="009711D2">
        <w:rPr>
          <w:sz w:val="28"/>
          <w:szCs w:val="28"/>
        </w:rPr>
        <w:t>.</w:t>
      </w:r>
    </w:p>
    <w:p w14:paraId="16F6A0A1" w14:textId="77777777" w:rsidR="005D132D" w:rsidRPr="009711D2" w:rsidRDefault="005D132D" w:rsidP="00093A4F">
      <w:pPr>
        <w:ind w:firstLine="709"/>
        <w:jc w:val="both"/>
        <w:rPr>
          <w:sz w:val="28"/>
          <w:szCs w:val="28"/>
        </w:rPr>
      </w:pPr>
    </w:p>
    <w:p w14:paraId="0E7CF3E4" w14:textId="50248E42" w:rsidR="005D132D" w:rsidRPr="009711D2" w:rsidRDefault="00093A4F" w:rsidP="00093A4F">
      <w:pPr>
        <w:ind w:firstLine="709"/>
        <w:rPr>
          <w:sz w:val="28"/>
          <w:szCs w:val="28"/>
        </w:rPr>
      </w:pPr>
      <w:r w:rsidRPr="009711D2">
        <w:rPr>
          <w:sz w:val="28"/>
          <w:szCs w:val="28"/>
        </w:rPr>
        <w:t>8</w:t>
      </w:r>
      <w:r w:rsidR="004F6A23" w:rsidRPr="009711D2">
        <w:rPr>
          <w:sz w:val="28"/>
          <w:szCs w:val="28"/>
        </w:rPr>
        <w:t>. </w:t>
      </w:r>
      <w:r w:rsidR="009472D5" w:rsidRPr="009711D2">
        <w:rPr>
          <w:sz w:val="28"/>
          <w:szCs w:val="28"/>
        </w:rPr>
        <w:t>I</w:t>
      </w:r>
      <w:r w:rsidR="005D132D" w:rsidRPr="009711D2">
        <w:rPr>
          <w:sz w:val="28"/>
          <w:szCs w:val="28"/>
        </w:rPr>
        <w:t>zteikt 4.11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>pakšpunktu šādā redakcijā:</w:t>
      </w:r>
    </w:p>
    <w:p w14:paraId="39C48581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6AA53C88" w14:textId="29B48148" w:rsidR="005D132D" w:rsidRPr="009711D2" w:rsidRDefault="00EF52F1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4.11</w:t>
      </w:r>
      <w:r w:rsidR="004F6A23" w:rsidRPr="009711D2">
        <w:rPr>
          <w:sz w:val="28"/>
          <w:szCs w:val="28"/>
        </w:rPr>
        <w:t>. </w:t>
      </w:r>
      <w:r w:rsidR="00595DCF" w:rsidRPr="009711D2">
        <w:rPr>
          <w:sz w:val="28"/>
          <w:szCs w:val="28"/>
        </w:rPr>
        <w:t xml:space="preserve">Valsts ieņēmumu dienesta </w:t>
      </w:r>
      <w:r w:rsidR="005D132D" w:rsidRPr="009711D2">
        <w:rPr>
          <w:sz w:val="28"/>
          <w:szCs w:val="28"/>
        </w:rPr>
        <w:t>izziņ</w:t>
      </w:r>
      <w:r w:rsidR="009472D5" w:rsidRPr="009711D2">
        <w:rPr>
          <w:sz w:val="28"/>
          <w:szCs w:val="28"/>
        </w:rPr>
        <w:t>u</w:t>
      </w:r>
      <w:r w:rsidR="005D132D" w:rsidRPr="009711D2">
        <w:rPr>
          <w:sz w:val="28"/>
          <w:szCs w:val="28"/>
        </w:rPr>
        <w:t xml:space="preserve"> par atbilstību iekšzemes nodokļu maksātāja (rezidenta) statusam pēdējos 12 mēnešus, ja persona pretendē uz atbalsta programmas "Balsts" subsīdijas saņemšanu</w:t>
      </w:r>
      <w:r w:rsidR="00B036E7" w:rsidRPr="009711D2">
        <w:rPr>
          <w:sz w:val="28"/>
          <w:szCs w:val="28"/>
        </w:rPr>
        <w:t>.</w:t>
      </w:r>
      <w:r w:rsidRPr="009711D2">
        <w:rPr>
          <w:sz w:val="28"/>
          <w:szCs w:val="28"/>
        </w:rPr>
        <w:t>"</w:t>
      </w:r>
    </w:p>
    <w:p w14:paraId="60100AEA" w14:textId="77777777" w:rsidR="005D132D" w:rsidRPr="009711D2" w:rsidRDefault="005D132D" w:rsidP="00093A4F">
      <w:pPr>
        <w:ind w:firstLine="709"/>
        <w:rPr>
          <w:sz w:val="28"/>
          <w:szCs w:val="28"/>
        </w:rPr>
      </w:pPr>
    </w:p>
    <w:p w14:paraId="627FA738" w14:textId="320F008F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9</w:t>
      </w:r>
      <w:r w:rsidR="004F6A23" w:rsidRPr="009711D2">
        <w:rPr>
          <w:sz w:val="28"/>
          <w:szCs w:val="28"/>
        </w:rPr>
        <w:t>. </w:t>
      </w:r>
      <w:r w:rsidR="00557A64" w:rsidRPr="009711D2">
        <w:rPr>
          <w:sz w:val="28"/>
          <w:szCs w:val="28"/>
        </w:rPr>
        <w:t>S</w:t>
      </w:r>
      <w:r w:rsidR="005D132D" w:rsidRPr="009711D2">
        <w:rPr>
          <w:sz w:val="28"/>
          <w:szCs w:val="28"/>
        </w:rPr>
        <w:t>vītrot 4.12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>pakšpunktu</w:t>
      </w:r>
      <w:r w:rsidR="00B036E7" w:rsidRPr="009711D2">
        <w:rPr>
          <w:sz w:val="28"/>
          <w:szCs w:val="28"/>
        </w:rPr>
        <w:t>.</w:t>
      </w:r>
      <w:r w:rsidR="00A51F6F" w:rsidRPr="009711D2">
        <w:rPr>
          <w:sz w:val="28"/>
          <w:szCs w:val="28"/>
        </w:rPr>
        <w:t xml:space="preserve"> </w:t>
      </w:r>
    </w:p>
    <w:p w14:paraId="563F04FB" w14:textId="77777777" w:rsidR="005D132D" w:rsidRPr="009711D2" w:rsidRDefault="005D132D" w:rsidP="00093A4F">
      <w:pPr>
        <w:pStyle w:val="ListParagraph"/>
        <w:ind w:left="0" w:firstLine="709"/>
        <w:jc w:val="both"/>
        <w:rPr>
          <w:sz w:val="28"/>
          <w:szCs w:val="28"/>
        </w:rPr>
      </w:pPr>
    </w:p>
    <w:p w14:paraId="4AAEF1C4" w14:textId="518AC8EE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10</w:t>
      </w:r>
      <w:r w:rsidR="004F6A23" w:rsidRPr="009711D2">
        <w:rPr>
          <w:sz w:val="28"/>
          <w:szCs w:val="28"/>
        </w:rPr>
        <w:t>. </w:t>
      </w:r>
      <w:r w:rsidR="00557A64" w:rsidRPr="009711D2">
        <w:rPr>
          <w:sz w:val="28"/>
          <w:szCs w:val="28"/>
        </w:rPr>
        <w:t>I</w:t>
      </w:r>
      <w:r w:rsidR="005D132D" w:rsidRPr="009711D2">
        <w:rPr>
          <w:sz w:val="28"/>
          <w:szCs w:val="28"/>
        </w:rPr>
        <w:t>zteikt 6.</w:t>
      </w:r>
      <w:r w:rsidR="005D132D" w:rsidRPr="009711D2">
        <w:rPr>
          <w:sz w:val="28"/>
          <w:szCs w:val="28"/>
          <w:vertAlign w:val="superscript"/>
        </w:rPr>
        <w:t>5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 xml:space="preserve">punkta ievaddaļu šādā redakcijā: </w:t>
      </w:r>
    </w:p>
    <w:p w14:paraId="43427FB4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347DCB37" w14:textId="59721AC3" w:rsidR="005D132D" w:rsidRPr="009711D2" w:rsidRDefault="00EF52F1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bookmarkStart w:id="1" w:name="_Hlk51659826"/>
      <w:r w:rsidR="005D132D" w:rsidRPr="009711D2">
        <w:rPr>
          <w:sz w:val="28"/>
          <w:szCs w:val="28"/>
        </w:rPr>
        <w:t>6.</w:t>
      </w:r>
      <w:r w:rsidR="005D132D" w:rsidRPr="009711D2">
        <w:rPr>
          <w:sz w:val="28"/>
          <w:szCs w:val="28"/>
          <w:vertAlign w:val="superscript"/>
        </w:rPr>
        <w:t>5</w:t>
      </w:r>
      <w:bookmarkEnd w:id="1"/>
      <w:r w:rsidR="004F6A23" w:rsidRPr="009711D2">
        <w:rPr>
          <w:sz w:val="28"/>
          <w:szCs w:val="28"/>
        </w:rPr>
        <w:t> </w:t>
      </w:r>
      <w:r w:rsidR="005D132D" w:rsidRPr="009711D2">
        <w:rPr>
          <w:sz w:val="28"/>
          <w:szCs w:val="28"/>
        </w:rPr>
        <w:t>Šo noteikumu 6.3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un 6.4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 xml:space="preserve">apakšpunktā minētajām personām, uz kuru vārda </w:t>
      </w:r>
      <w:r w:rsidR="00454A9D" w:rsidRPr="009711D2">
        <w:rPr>
          <w:sz w:val="28"/>
          <w:szCs w:val="28"/>
        </w:rPr>
        <w:t xml:space="preserve">zemesgrāmatā </w:t>
      </w:r>
      <w:r w:rsidR="005D132D" w:rsidRPr="009711D2">
        <w:rPr>
          <w:sz w:val="28"/>
          <w:szCs w:val="28"/>
        </w:rPr>
        <w:t>ierakstāmas īpašumtiesības uz iegādājamo</w:t>
      </w:r>
      <w:r w:rsidR="00595DCF" w:rsidRPr="009711D2">
        <w:rPr>
          <w:sz w:val="28"/>
          <w:szCs w:val="28"/>
        </w:rPr>
        <w:t xml:space="preserve"> vai būvēj</w:t>
      </w:r>
      <w:r w:rsidR="00557A64" w:rsidRPr="009711D2">
        <w:rPr>
          <w:sz w:val="28"/>
          <w:szCs w:val="28"/>
        </w:rPr>
        <w:t>a</w:t>
      </w:r>
      <w:r w:rsidR="00595DCF" w:rsidRPr="009711D2">
        <w:rPr>
          <w:sz w:val="28"/>
          <w:szCs w:val="28"/>
        </w:rPr>
        <w:t>mo</w:t>
      </w:r>
      <w:r w:rsidR="005D132D" w:rsidRPr="009711D2">
        <w:rPr>
          <w:sz w:val="28"/>
          <w:szCs w:val="28"/>
        </w:rPr>
        <w:t xml:space="preserve"> dzīvojamo telpu un kuras uzskatāmas par iekšzemes nodokļu maksātājiem (rezidentiem) pēdējos 12 mēnešus</w:t>
      </w:r>
      <w:r w:rsidR="0066103C" w:rsidRPr="009711D2">
        <w:rPr>
          <w:sz w:val="28"/>
          <w:szCs w:val="28"/>
        </w:rPr>
        <w:t>,</w:t>
      </w:r>
      <w:r w:rsidR="005D132D" w:rsidRPr="009711D2">
        <w:rPr>
          <w:sz w:val="28"/>
          <w:szCs w:val="28"/>
        </w:rPr>
        <w:t xml:space="preserve"> un kuru vidējie ienākumi, par kuriem maksājams iedzīvotāju ienākuma nodoklis, šo noteikumu 4.9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a</w:t>
      </w:r>
      <w:r w:rsidR="00557A64" w:rsidRPr="009711D2">
        <w:rPr>
          <w:sz w:val="28"/>
          <w:szCs w:val="28"/>
        </w:rPr>
        <w:t>pakš</w:t>
      </w:r>
      <w:r w:rsidR="005D132D" w:rsidRPr="009711D2">
        <w:rPr>
          <w:sz w:val="28"/>
          <w:szCs w:val="28"/>
        </w:rPr>
        <w:t xml:space="preserve">punktā </w:t>
      </w:r>
      <w:r w:rsidR="0066103C" w:rsidRPr="009711D2">
        <w:rPr>
          <w:sz w:val="28"/>
          <w:szCs w:val="28"/>
        </w:rPr>
        <w:t>minē</w:t>
      </w:r>
      <w:r w:rsidR="005D132D" w:rsidRPr="009711D2">
        <w:rPr>
          <w:sz w:val="28"/>
          <w:szCs w:val="28"/>
        </w:rPr>
        <w:t>tajos datos</w:t>
      </w:r>
      <w:r w:rsidR="009962B7" w:rsidRPr="009711D2">
        <w:rPr>
          <w:sz w:val="28"/>
          <w:szCs w:val="28"/>
        </w:rPr>
        <w:t xml:space="preserve"> norādīt</w:t>
      </w:r>
      <w:r w:rsidR="009E69C4">
        <w:rPr>
          <w:sz w:val="28"/>
          <w:szCs w:val="28"/>
        </w:rPr>
        <w:t>ajā</w:t>
      </w:r>
      <w:r w:rsidR="005D132D" w:rsidRPr="009711D2">
        <w:rPr>
          <w:sz w:val="28"/>
          <w:szCs w:val="28"/>
        </w:rPr>
        <w:t xml:space="preserve"> </w:t>
      </w:r>
      <w:r w:rsidR="009962B7" w:rsidRPr="009711D2">
        <w:rPr>
          <w:sz w:val="28"/>
          <w:szCs w:val="28"/>
        </w:rPr>
        <w:t>iepriekšēj</w:t>
      </w:r>
      <w:r w:rsidR="009E69C4">
        <w:rPr>
          <w:sz w:val="28"/>
          <w:szCs w:val="28"/>
        </w:rPr>
        <w:t>ā</w:t>
      </w:r>
      <w:r w:rsidR="005D132D" w:rsidRPr="009711D2">
        <w:rPr>
          <w:sz w:val="28"/>
          <w:szCs w:val="28"/>
        </w:rPr>
        <w:t xml:space="preserve"> taksācijas gad</w:t>
      </w:r>
      <w:r w:rsidR="009E69C4">
        <w:rPr>
          <w:sz w:val="28"/>
          <w:szCs w:val="28"/>
        </w:rPr>
        <w:t>ā</w:t>
      </w:r>
      <w:r w:rsidR="005D132D" w:rsidRPr="009711D2">
        <w:rPr>
          <w:sz w:val="28"/>
          <w:szCs w:val="28"/>
        </w:rPr>
        <w:t xml:space="preserve"> kopsummā bruto nepārsniedz 17</w:t>
      </w:r>
      <w:r w:rsidR="004F6A23" w:rsidRPr="009711D2">
        <w:rPr>
          <w:sz w:val="28"/>
          <w:szCs w:val="28"/>
        </w:rPr>
        <w:t> </w:t>
      </w:r>
      <w:r w:rsidR="005D132D" w:rsidRPr="009711D2">
        <w:rPr>
          <w:sz w:val="28"/>
          <w:szCs w:val="28"/>
        </w:rPr>
        <w:t>000</w:t>
      </w:r>
      <w:r w:rsidR="004F6A23" w:rsidRPr="009711D2">
        <w:rPr>
          <w:sz w:val="28"/>
          <w:szCs w:val="28"/>
        </w:rPr>
        <w:t> </w:t>
      </w:r>
      <w:r w:rsidR="005D132D" w:rsidRPr="009711D2">
        <w:rPr>
          <w:i/>
          <w:sz w:val="28"/>
          <w:szCs w:val="28"/>
        </w:rPr>
        <w:t>euro</w:t>
      </w:r>
      <w:r w:rsidR="00595DCF" w:rsidRPr="009711D2">
        <w:rPr>
          <w:sz w:val="28"/>
          <w:szCs w:val="28"/>
        </w:rPr>
        <w:t xml:space="preserve"> vienai personai atbilstoši </w:t>
      </w:r>
      <w:r w:rsidR="00557A64" w:rsidRPr="009711D2">
        <w:rPr>
          <w:sz w:val="28"/>
          <w:szCs w:val="28"/>
        </w:rPr>
        <w:t xml:space="preserve">šo noteikumu </w:t>
      </w:r>
      <w:r w:rsidR="00595DCF" w:rsidRPr="009711D2">
        <w:rPr>
          <w:sz w:val="28"/>
          <w:szCs w:val="28"/>
        </w:rPr>
        <w:t>6.</w:t>
      </w:r>
      <w:r w:rsidR="00A1452B" w:rsidRPr="009711D2">
        <w:rPr>
          <w:sz w:val="28"/>
          <w:szCs w:val="28"/>
          <w:vertAlign w:val="superscript"/>
        </w:rPr>
        <w:t>6</w:t>
      </w:r>
      <w:r w:rsidR="004F6A23" w:rsidRPr="009711D2">
        <w:rPr>
          <w:sz w:val="28"/>
          <w:szCs w:val="28"/>
          <w:vertAlign w:val="superscript"/>
        </w:rPr>
        <w:t> </w:t>
      </w:r>
      <w:r w:rsidR="00595DCF" w:rsidRPr="009711D2">
        <w:rPr>
          <w:sz w:val="28"/>
          <w:szCs w:val="28"/>
        </w:rPr>
        <w:t>punkt</w:t>
      </w:r>
      <w:r w:rsidR="0066103C" w:rsidRPr="009711D2">
        <w:rPr>
          <w:sz w:val="28"/>
          <w:szCs w:val="28"/>
        </w:rPr>
        <w:t>am</w:t>
      </w:r>
      <w:r w:rsidR="005D132D" w:rsidRPr="009711D2">
        <w:rPr>
          <w:sz w:val="28"/>
          <w:szCs w:val="28"/>
        </w:rPr>
        <w:t>, un</w:t>
      </w:r>
      <w:r w:rsidR="0066103C" w:rsidRPr="009711D2">
        <w:rPr>
          <w:sz w:val="28"/>
          <w:szCs w:val="28"/>
        </w:rPr>
        <w:t xml:space="preserve"> kurām</w:t>
      </w:r>
      <w:r w:rsidR="005D132D" w:rsidRPr="009711D2">
        <w:rPr>
          <w:sz w:val="28"/>
          <w:szCs w:val="28"/>
        </w:rPr>
        <w:t xml:space="preserve"> </w:t>
      </w:r>
      <w:r w:rsidR="00970EA3" w:rsidRPr="009711D2">
        <w:rPr>
          <w:sz w:val="28"/>
          <w:szCs w:val="28"/>
        </w:rPr>
        <w:t xml:space="preserve">nepieder </w:t>
      </w:r>
      <w:r w:rsidR="005D132D" w:rsidRPr="009711D2">
        <w:rPr>
          <w:sz w:val="28"/>
          <w:szCs w:val="28"/>
        </w:rPr>
        <w:t>ci</w:t>
      </w:r>
      <w:r w:rsidR="00553D49" w:rsidRPr="009711D2">
        <w:rPr>
          <w:sz w:val="28"/>
          <w:szCs w:val="28"/>
        </w:rPr>
        <w:t>t</w:t>
      </w:r>
      <w:r w:rsidR="00970EA3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 xml:space="preserve"> dzīvojam</w:t>
      </w:r>
      <w:r w:rsidR="00970EA3" w:rsidRPr="009711D2">
        <w:rPr>
          <w:sz w:val="28"/>
          <w:szCs w:val="28"/>
        </w:rPr>
        <w:t>ā</w:t>
      </w:r>
      <w:r w:rsidR="005D132D" w:rsidRPr="009711D2">
        <w:rPr>
          <w:sz w:val="28"/>
          <w:szCs w:val="28"/>
        </w:rPr>
        <w:t xml:space="preserve"> telp</w:t>
      </w:r>
      <w:r w:rsidR="00970EA3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>, budžetā paredzamā finansējuma ietvaros vienu reizi ir pieejama atbalsta programmas "Balsts" subsīdija, nepārsniedzot 50</w:t>
      </w:r>
      <w:r w:rsidR="004F6A23" w:rsidRPr="009711D2">
        <w:rPr>
          <w:sz w:val="28"/>
          <w:szCs w:val="28"/>
        </w:rPr>
        <w:t> </w:t>
      </w:r>
      <w:r w:rsidR="005D132D" w:rsidRPr="009711D2">
        <w:rPr>
          <w:sz w:val="28"/>
          <w:szCs w:val="28"/>
        </w:rPr>
        <w:t>% no dzīvojamās telpas iegādes vai būvniecības darījuma summas, šādā apmērā:</w:t>
      </w:r>
      <w:r w:rsidRPr="009711D2">
        <w:rPr>
          <w:sz w:val="28"/>
          <w:szCs w:val="28"/>
        </w:rPr>
        <w:t>"</w:t>
      </w:r>
      <w:r w:rsidR="00557A64" w:rsidRPr="009711D2">
        <w:rPr>
          <w:sz w:val="28"/>
          <w:szCs w:val="28"/>
        </w:rPr>
        <w:t>.</w:t>
      </w:r>
    </w:p>
    <w:p w14:paraId="58E9BCBE" w14:textId="77777777" w:rsidR="005D132D" w:rsidRPr="009711D2" w:rsidRDefault="005D132D" w:rsidP="00093A4F">
      <w:pPr>
        <w:ind w:firstLine="709"/>
        <w:jc w:val="both"/>
        <w:rPr>
          <w:sz w:val="28"/>
          <w:szCs w:val="28"/>
        </w:rPr>
      </w:pPr>
    </w:p>
    <w:p w14:paraId="19FAB4F8" w14:textId="49FA3D6F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11</w:t>
      </w:r>
      <w:r w:rsidR="004F6A23" w:rsidRPr="009711D2">
        <w:rPr>
          <w:sz w:val="28"/>
          <w:szCs w:val="28"/>
        </w:rPr>
        <w:t>. </w:t>
      </w:r>
      <w:r w:rsidR="0035457C" w:rsidRPr="009711D2">
        <w:rPr>
          <w:sz w:val="28"/>
          <w:szCs w:val="28"/>
        </w:rPr>
        <w:t>I</w:t>
      </w:r>
      <w:r w:rsidR="005D132D" w:rsidRPr="009711D2">
        <w:rPr>
          <w:sz w:val="28"/>
          <w:szCs w:val="28"/>
        </w:rPr>
        <w:t>zteikt 6.</w:t>
      </w:r>
      <w:r w:rsidR="005D132D" w:rsidRPr="009711D2">
        <w:rPr>
          <w:sz w:val="28"/>
          <w:szCs w:val="28"/>
          <w:vertAlign w:val="superscript"/>
        </w:rPr>
        <w:t>6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 xml:space="preserve">punktu šādā redakcijā: </w:t>
      </w:r>
    </w:p>
    <w:p w14:paraId="6929EE0F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2DEB7724" w14:textId="7B5A2AE8" w:rsidR="005D132D" w:rsidRPr="009711D2" w:rsidRDefault="00EF52F1" w:rsidP="00093A4F">
      <w:pPr>
        <w:pStyle w:val="tv213"/>
        <w:tabs>
          <w:tab w:val="left" w:pos="5235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6.</w:t>
      </w:r>
      <w:r w:rsidR="005D132D" w:rsidRPr="009711D2">
        <w:rPr>
          <w:sz w:val="28"/>
          <w:szCs w:val="28"/>
          <w:vertAlign w:val="superscript"/>
        </w:rPr>
        <w:t>6</w:t>
      </w:r>
      <w:r w:rsidR="004F6A23" w:rsidRPr="009711D2">
        <w:rPr>
          <w:sz w:val="28"/>
          <w:szCs w:val="28"/>
        </w:rPr>
        <w:t> </w:t>
      </w:r>
      <w:r w:rsidR="005D132D" w:rsidRPr="009711D2">
        <w:rPr>
          <w:sz w:val="28"/>
          <w:szCs w:val="28"/>
        </w:rPr>
        <w:t>Šo noteikumu 6.</w:t>
      </w:r>
      <w:r w:rsidR="005D132D" w:rsidRPr="009711D2">
        <w:rPr>
          <w:sz w:val="28"/>
          <w:szCs w:val="28"/>
          <w:vertAlign w:val="superscript"/>
        </w:rPr>
        <w:t>5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>punktā minētos ienākumus nosaka, summējot šo noteikumu 6.3</w:t>
      </w:r>
      <w:r w:rsidR="004F6A23" w:rsidRPr="009711D2">
        <w:rPr>
          <w:sz w:val="28"/>
          <w:szCs w:val="28"/>
        </w:rPr>
        <w:t xml:space="preserve">. </w:t>
      </w:r>
      <w:r w:rsidR="005D132D" w:rsidRPr="009711D2">
        <w:rPr>
          <w:sz w:val="28"/>
          <w:szCs w:val="28"/>
        </w:rPr>
        <w:t>un</w:t>
      </w:r>
      <w:proofErr w:type="gramStart"/>
      <w:r w:rsidR="005D132D" w:rsidRPr="009711D2">
        <w:rPr>
          <w:sz w:val="28"/>
          <w:szCs w:val="28"/>
        </w:rPr>
        <w:t xml:space="preserve"> 6.4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apakšpunktā minētās personas</w:t>
      </w:r>
      <w:r w:rsidR="00E11CD1">
        <w:rPr>
          <w:sz w:val="28"/>
          <w:szCs w:val="28"/>
        </w:rPr>
        <w:t>,</w:t>
      </w:r>
      <w:r w:rsidR="005D132D" w:rsidRPr="009711D2">
        <w:rPr>
          <w:sz w:val="28"/>
          <w:szCs w:val="28"/>
        </w:rPr>
        <w:t xml:space="preserve"> solidāro aizņēmēju </w:t>
      </w:r>
      <w:r w:rsidR="00E11CD1" w:rsidRPr="009711D2">
        <w:rPr>
          <w:sz w:val="28"/>
          <w:szCs w:val="28"/>
        </w:rPr>
        <w:t xml:space="preserve">un </w:t>
      </w:r>
      <w:r w:rsidR="00557A64" w:rsidRPr="009711D2">
        <w:rPr>
          <w:sz w:val="28"/>
          <w:szCs w:val="28"/>
        </w:rPr>
        <w:t>galviniek</w:t>
      </w:r>
      <w:r w:rsidR="002A7168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 xml:space="preserve"> ienākumus un </w:t>
      </w:r>
      <w:r w:rsidR="0054135C" w:rsidRPr="009711D2">
        <w:rPr>
          <w:sz w:val="28"/>
          <w:szCs w:val="28"/>
        </w:rPr>
        <w:t xml:space="preserve">iegūto summu </w:t>
      </w:r>
      <w:r w:rsidR="005D132D" w:rsidRPr="009711D2">
        <w:rPr>
          <w:sz w:val="28"/>
          <w:szCs w:val="28"/>
        </w:rPr>
        <w:t>dalot</w:t>
      </w:r>
      <w:proofErr w:type="gramEnd"/>
      <w:r w:rsidR="005D132D" w:rsidRPr="009711D2">
        <w:rPr>
          <w:sz w:val="28"/>
          <w:szCs w:val="28"/>
        </w:rPr>
        <w:t xml:space="preserve"> ar visu šajā punktā minēto personu, kā arī </w:t>
      </w:r>
      <w:r w:rsidR="0035457C" w:rsidRPr="009711D2">
        <w:rPr>
          <w:sz w:val="28"/>
          <w:szCs w:val="28"/>
        </w:rPr>
        <w:t xml:space="preserve">to </w:t>
      </w:r>
      <w:r w:rsidR="005D132D" w:rsidRPr="009711D2">
        <w:rPr>
          <w:sz w:val="28"/>
          <w:szCs w:val="28"/>
        </w:rPr>
        <w:t>bērnu</w:t>
      </w:r>
      <w:r w:rsidR="0035457C" w:rsidRPr="009711D2">
        <w:rPr>
          <w:sz w:val="28"/>
          <w:szCs w:val="28"/>
        </w:rPr>
        <w:t xml:space="preserve"> skaitu</w:t>
      </w:r>
      <w:r w:rsidR="005D132D" w:rsidRPr="009711D2">
        <w:rPr>
          <w:sz w:val="28"/>
          <w:szCs w:val="28"/>
        </w:rPr>
        <w:t>, k</w:t>
      </w:r>
      <w:r w:rsidR="0035457C" w:rsidRPr="009711D2">
        <w:rPr>
          <w:sz w:val="28"/>
          <w:szCs w:val="28"/>
        </w:rPr>
        <w:t>uri</w:t>
      </w:r>
      <w:r w:rsidR="005D132D" w:rsidRPr="009711D2">
        <w:rPr>
          <w:sz w:val="28"/>
          <w:szCs w:val="28"/>
        </w:rPr>
        <w:t xml:space="preserve"> dzīvo kopā ar aizņēmēju un ir aizņēmēja apgādībā</w:t>
      </w:r>
      <w:r w:rsidR="004F6A23" w:rsidRPr="009711D2">
        <w:rPr>
          <w:sz w:val="28"/>
          <w:szCs w:val="28"/>
        </w:rPr>
        <w:t xml:space="preserve">. </w:t>
      </w:r>
      <w:r w:rsidR="005D132D" w:rsidRPr="009711D2">
        <w:rPr>
          <w:sz w:val="28"/>
          <w:szCs w:val="28"/>
        </w:rPr>
        <w:t xml:space="preserve">Uz solidāro aizņēmēju </w:t>
      </w:r>
      <w:r w:rsidR="00E11CD1" w:rsidRPr="009711D2">
        <w:rPr>
          <w:sz w:val="28"/>
          <w:szCs w:val="28"/>
        </w:rPr>
        <w:t xml:space="preserve">un </w:t>
      </w:r>
      <w:r w:rsidR="00557A64" w:rsidRPr="009711D2">
        <w:rPr>
          <w:sz w:val="28"/>
          <w:szCs w:val="28"/>
        </w:rPr>
        <w:t>galvinieku</w:t>
      </w:r>
      <w:r w:rsidR="005D132D" w:rsidRPr="009711D2">
        <w:rPr>
          <w:sz w:val="28"/>
          <w:szCs w:val="28"/>
        </w:rPr>
        <w:t xml:space="preserve"> </w:t>
      </w:r>
      <w:r w:rsidR="00557A64" w:rsidRPr="009711D2">
        <w:rPr>
          <w:sz w:val="28"/>
          <w:szCs w:val="28"/>
        </w:rPr>
        <w:t>neattiecina</w:t>
      </w:r>
      <w:r w:rsidR="005D132D" w:rsidRPr="009711D2">
        <w:rPr>
          <w:sz w:val="28"/>
          <w:szCs w:val="28"/>
        </w:rPr>
        <w:t xml:space="preserve"> šo noteikumu 6.</w:t>
      </w:r>
      <w:r w:rsidR="005D132D" w:rsidRPr="009711D2">
        <w:rPr>
          <w:sz w:val="28"/>
          <w:szCs w:val="28"/>
          <w:vertAlign w:val="superscript"/>
        </w:rPr>
        <w:t>5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 xml:space="preserve">punktā </w:t>
      </w:r>
      <w:r w:rsidR="0054135C" w:rsidRPr="009711D2">
        <w:rPr>
          <w:sz w:val="28"/>
          <w:szCs w:val="28"/>
        </w:rPr>
        <w:t xml:space="preserve">minēto </w:t>
      </w:r>
      <w:r w:rsidR="005D132D" w:rsidRPr="009711D2">
        <w:rPr>
          <w:sz w:val="28"/>
          <w:szCs w:val="28"/>
        </w:rPr>
        <w:t xml:space="preserve">nosacījumu </w:t>
      </w:r>
      <w:r w:rsidR="00970EA3" w:rsidRPr="009711D2">
        <w:rPr>
          <w:sz w:val="28"/>
          <w:szCs w:val="28"/>
        </w:rPr>
        <w:t>par</w:t>
      </w:r>
      <w:r w:rsidR="00553D49" w:rsidRPr="009711D2">
        <w:rPr>
          <w:sz w:val="28"/>
          <w:szCs w:val="28"/>
        </w:rPr>
        <w:t xml:space="preserve"> citu</w:t>
      </w:r>
      <w:r w:rsidR="005D132D" w:rsidRPr="009711D2">
        <w:rPr>
          <w:sz w:val="28"/>
          <w:szCs w:val="28"/>
        </w:rPr>
        <w:t xml:space="preserve"> </w:t>
      </w:r>
      <w:r w:rsidR="00553D49" w:rsidRPr="009711D2">
        <w:rPr>
          <w:sz w:val="28"/>
          <w:szCs w:val="28"/>
        </w:rPr>
        <w:t>dzīvojamo</w:t>
      </w:r>
      <w:r w:rsidR="005D132D" w:rsidRPr="009711D2">
        <w:rPr>
          <w:sz w:val="28"/>
          <w:szCs w:val="28"/>
        </w:rPr>
        <w:t xml:space="preserve"> telpu.</w:t>
      </w:r>
      <w:r w:rsidRPr="009711D2">
        <w:rPr>
          <w:sz w:val="28"/>
          <w:szCs w:val="28"/>
        </w:rPr>
        <w:t>"</w:t>
      </w:r>
    </w:p>
    <w:p w14:paraId="3D4669BC" w14:textId="77777777" w:rsidR="005D132D" w:rsidRPr="009711D2" w:rsidRDefault="005D132D" w:rsidP="00093A4F">
      <w:pPr>
        <w:pStyle w:val="tv213"/>
        <w:tabs>
          <w:tab w:val="left" w:pos="5235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5AEBFF1" w14:textId="77777777" w:rsidR="009711D2" w:rsidRDefault="009711D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5319FA" w14:textId="50F36D23" w:rsidR="005D132D" w:rsidRPr="009711D2" w:rsidRDefault="00093A4F" w:rsidP="00093A4F">
      <w:pPr>
        <w:pStyle w:val="tv21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_Hlk56434719"/>
      <w:r w:rsidRPr="009711D2">
        <w:rPr>
          <w:sz w:val="28"/>
          <w:szCs w:val="28"/>
        </w:rPr>
        <w:lastRenderedPageBreak/>
        <w:t>12</w:t>
      </w:r>
      <w:r w:rsidR="004F6A23" w:rsidRPr="009711D2">
        <w:rPr>
          <w:sz w:val="28"/>
          <w:szCs w:val="28"/>
        </w:rPr>
        <w:t>. </w:t>
      </w:r>
      <w:r w:rsidR="00557A64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apildināt</w:t>
      </w:r>
      <w:r w:rsidR="00557A64" w:rsidRPr="009711D2">
        <w:rPr>
          <w:sz w:val="28"/>
          <w:szCs w:val="28"/>
        </w:rPr>
        <w:t xml:space="preserve"> noteikumus</w:t>
      </w:r>
      <w:r w:rsidR="005D132D" w:rsidRPr="009711D2">
        <w:rPr>
          <w:sz w:val="28"/>
          <w:szCs w:val="28"/>
        </w:rPr>
        <w:t xml:space="preserve"> ar 6.</w:t>
      </w:r>
      <w:r w:rsidR="005D132D" w:rsidRPr="009711D2">
        <w:rPr>
          <w:sz w:val="28"/>
          <w:szCs w:val="28"/>
          <w:vertAlign w:val="superscript"/>
        </w:rPr>
        <w:t>8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>punktu šādā redakcijā:</w:t>
      </w:r>
    </w:p>
    <w:p w14:paraId="089EB535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7C186D00" w14:textId="32504C86" w:rsidR="005D132D" w:rsidRPr="009711D2" w:rsidRDefault="00EF52F1" w:rsidP="00093A4F">
      <w:pPr>
        <w:pStyle w:val="tv213"/>
        <w:tabs>
          <w:tab w:val="left" w:pos="5235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6.</w:t>
      </w:r>
      <w:r w:rsidR="005D132D" w:rsidRPr="009711D2">
        <w:rPr>
          <w:sz w:val="28"/>
          <w:szCs w:val="28"/>
          <w:vertAlign w:val="superscript"/>
        </w:rPr>
        <w:t>8</w:t>
      </w:r>
      <w:r w:rsidR="004F6A23" w:rsidRPr="009711D2">
        <w:rPr>
          <w:sz w:val="28"/>
          <w:szCs w:val="28"/>
        </w:rPr>
        <w:t> </w:t>
      </w:r>
      <w:r w:rsidR="005D132D" w:rsidRPr="009711D2">
        <w:rPr>
          <w:sz w:val="28"/>
          <w:szCs w:val="28"/>
        </w:rPr>
        <w:t>Šo noteikumu 6.</w:t>
      </w:r>
      <w:r w:rsidR="005D132D" w:rsidRPr="009711D2">
        <w:rPr>
          <w:sz w:val="28"/>
          <w:szCs w:val="28"/>
          <w:vertAlign w:val="superscript"/>
        </w:rPr>
        <w:t>5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 xml:space="preserve">punktā </w:t>
      </w:r>
      <w:r w:rsidR="00557A64" w:rsidRPr="009711D2">
        <w:rPr>
          <w:sz w:val="28"/>
          <w:szCs w:val="28"/>
        </w:rPr>
        <w:t>minētajam</w:t>
      </w:r>
      <w:r w:rsidR="005D132D" w:rsidRPr="009711D2">
        <w:rPr>
          <w:sz w:val="28"/>
          <w:szCs w:val="28"/>
        </w:rPr>
        <w:t xml:space="preserve"> </w:t>
      </w:r>
      <w:r w:rsidR="00792DB2" w:rsidRPr="009711D2">
        <w:rPr>
          <w:sz w:val="28"/>
          <w:szCs w:val="28"/>
        </w:rPr>
        <w:t xml:space="preserve">atbalsta programmas </w:t>
      </w: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Balsts</w:t>
      </w: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</w:t>
      </w:r>
      <w:r w:rsidR="00792DB2" w:rsidRPr="009711D2">
        <w:rPr>
          <w:sz w:val="28"/>
          <w:szCs w:val="28"/>
        </w:rPr>
        <w:t xml:space="preserve">subsīdijas </w:t>
      </w:r>
      <w:r w:rsidR="005D132D" w:rsidRPr="009711D2">
        <w:rPr>
          <w:sz w:val="28"/>
          <w:szCs w:val="28"/>
        </w:rPr>
        <w:t xml:space="preserve">saņēmējam ir pienākums atmaksāt saņemto subsīdiju, ja subsīdijas </w:t>
      </w:r>
      <w:r w:rsidR="005D132D" w:rsidRPr="00792DB2">
        <w:rPr>
          <w:spacing w:val="-2"/>
          <w:sz w:val="28"/>
          <w:szCs w:val="28"/>
        </w:rPr>
        <w:t>saņēmējs sniedzis garantētājam vai aizdevējam nepatiesu informāciju par atbilstību</w:t>
      </w:r>
      <w:r w:rsidR="005D132D" w:rsidRPr="009711D2">
        <w:rPr>
          <w:sz w:val="28"/>
          <w:szCs w:val="28"/>
        </w:rPr>
        <w:t xml:space="preserve"> šo noteikumu 6.</w:t>
      </w:r>
      <w:r w:rsidR="005D132D" w:rsidRPr="009711D2">
        <w:rPr>
          <w:sz w:val="28"/>
          <w:szCs w:val="28"/>
          <w:vertAlign w:val="superscript"/>
        </w:rPr>
        <w:t>5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 xml:space="preserve">punktā </w:t>
      </w:r>
      <w:r w:rsidR="00792DB2">
        <w:rPr>
          <w:sz w:val="28"/>
          <w:szCs w:val="28"/>
        </w:rPr>
        <w:t>minē</w:t>
      </w:r>
      <w:r w:rsidR="005D132D" w:rsidRPr="009711D2">
        <w:rPr>
          <w:sz w:val="28"/>
          <w:szCs w:val="28"/>
        </w:rPr>
        <w:t xml:space="preserve">tajiem kritērijiem vai </w:t>
      </w:r>
      <w:r w:rsidR="00792DB2">
        <w:rPr>
          <w:sz w:val="28"/>
          <w:szCs w:val="28"/>
        </w:rPr>
        <w:t xml:space="preserve">ja </w:t>
      </w:r>
      <w:r w:rsidR="005D132D" w:rsidRPr="009711D2">
        <w:rPr>
          <w:sz w:val="28"/>
          <w:szCs w:val="28"/>
        </w:rPr>
        <w:t>subsīdija nav izmantota dzīvojamās telpas iegādei vai būvniecībai</w:t>
      </w:r>
      <w:r w:rsidR="00A1452B" w:rsidRPr="009711D2">
        <w:rPr>
          <w:sz w:val="28"/>
          <w:szCs w:val="28"/>
        </w:rPr>
        <w:t xml:space="preserve"> un būve nav pieņemta ekspluatācijā</w:t>
      </w:r>
      <w:r w:rsidR="005D132D" w:rsidRPr="009711D2">
        <w:rPr>
          <w:sz w:val="28"/>
          <w:szCs w:val="28"/>
        </w:rPr>
        <w:t>.</w:t>
      </w:r>
      <w:r w:rsidRPr="009711D2">
        <w:rPr>
          <w:sz w:val="28"/>
          <w:szCs w:val="28"/>
        </w:rPr>
        <w:t>"</w:t>
      </w:r>
    </w:p>
    <w:bookmarkEnd w:id="2"/>
    <w:p w14:paraId="4B9A5A1E" w14:textId="77777777" w:rsidR="0054135C" w:rsidRPr="009711D2" w:rsidRDefault="0054135C" w:rsidP="0054135C">
      <w:pPr>
        <w:ind w:firstLine="709"/>
        <w:jc w:val="both"/>
        <w:rPr>
          <w:sz w:val="28"/>
          <w:szCs w:val="28"/>
        </w:rPr>
      </w:pPr>
    </w:p>
    <w:p w14:paraId="2515ACDA" w14:textId="08858397" w:rsidR="005D132D" w:rsidRPr="009711D2" w:rsidRDefault="00093A4F" w:rsidP="00093A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13</w:t>
      </w:r>
      <w:r w:rsidR="004F6A23" w:rsidRPr="009711D2">
        <w:rPr>
          <w:sz w:val="28"/>
          <w:szCs w:val="28"/>
        </w:rPr>
        <w:t>. </w:t>
      </w:r>
      <w:r w:rsidR="00F332E0" w:rsidRPr="009711D2">
        <w:rPr>
          <w:sz w:val="28"/>
          <w:szCs w:val="28"/>
        </w:rPr>
        <w:t>I</w:t>
      </w:r>
      <w:r w:rsidR="005D132D" w:rsidRPr="009711D2">
        <w:rPr>
          <w:sz w:val="28"/>
          <w:szCs w:val="28"/>
        </w:rPr>
        <w:t>zteikt 8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unktu šādā redakcijā:</w:t>
      </w:r>
    </w:p>
    <w:p w14:paraId="02F083A8" w14:textId="77777777" w:rsidR="00EF52F1" w:rsidRPr="009711D2" w:rsidRDefault="00EF52F1" w:rsidP="00093A4F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4B94F3C6" w14:textId="7766B63B" w:rsidR="005D132D" w:rsidRPr="009711D2" w:rsidRDefault="00EF52F1" w:rsidP="00093A4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8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Garantētājs piecu darbdienu laikā pēc šo noteikumu 4</w:t>
      </w:r>
      <w:r w:rsidR="004F6A23" w:rsidRPr="009711D2">
        <w:rPr>
          <w:sz w:val="28"/>
          <w:szCs w:val="28"/>
        </w:rPr>
        <w:t xml:space="preserve">. </w:t>
      </w:r>
      <w:r w:rsidR="005D132D" w:rsidRPr="009711D2">
        <w:rPr>
          <w:sz w:val="28"/>
          <w:szCs w:val="28"/>
        </w:rPr>
        <w:t>un 5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 xml:space="preserve">punktā minētā pieteikuma un visu nepieciešamo dokumentu saņemšanas no aizdevēja izskata garantijas </w:t>
      </w:r>
      <w:r w:rsidR="00031770" w:rsidRPr="009711D2">
        <w:rPr>
          <w:sz w:val="28"/>
          <w:szCs w:val="28"/>
        </w:rPr>
        <w:t xml:space="preserve">vai </w:t>
      </w:r>
      <w:r w:rsidR="005D132D" w:rsidRPr="009711D2">
        <w:rPr>
          <w:sz w:val="28"/>
          <w:szCs w:val="28"/>
        </w:rPr>
        <w:t xml:space="preserve">atbalsta programmas </w:t>
      </w: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Balsts</w:t>
      </w: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subsīdijas pieteikumu un tam pievienotos dokumentus un pieņem lēmumu par garantijas </w:t>
      </w:r>
      <w:r w:rsidR="00031770" w:rsidRPr="009711D2">
        <w:rPr>
          <w:sz w:val="28"/>
          <w:szCs w:val="28"/>
        </w:rPr>
        <w:t xml:space="preserve">sniegšanu </w:t>
      </w:r>
      <w:r w:rsidR="005D132D" w:rsidRPr="009711D2">
        <w:rPr>
          <w:sz w:val="28"/>
          <w:szCs w:val="28"/>
        </w:rPr>
        <w:t xml:space="preserve">vai subsīdijas </w:t>
      </w:r>
      <w:r w:rsidR="00031770" w:rsidRPr="009711D2">
        <w:rPr>
          <w:sz w:val="28"/>
          <w:szCs w:val="28"/>
        </w:rPr>
        <w:t>piešķir</w:t>
      </w:r>
      <w:r w:rsidR="00031770">
        <w:rPr>
          <w:sz w:val="28"/>
          <w:szCs w:val="28"/>
        </w:rPr>
        <w:t xml:space="preserve">šanu </w:t>
      </w:r>
      <w:r w:rsidR="005D132D" w:rsidRPr="009711D2">
        <w:rPr>
          <w:sz w:val="28"/>
          <w:szCs w:val="28"/>
        </w:rPr>
        <w:t xml:space="preserve">vai </w:t>
      </w:r>
      <w:r w:rsidR="00031770">
        <w:rPr>
          <w:sz w:val="28"/>
          <w:szCs w:val="28"/>
        </w:rPr>
        <w:t xml:space="preserve">par </w:t>
      </w:r>
      <w:r w:rsidR="005D132D" w:rsidRPr="009711D2">
        <w:rPr>
          <w:sz w:val="28"/>
          <w:szCs w:val="28"/>
        </w:rPr>
        <w:t xml:space="preserve">atteikumu sniegt garantiju vai </w:t>
      </w:r>
      <w:r w:rsidR="00031770" w:rsidRPr="009711D2">
        <w:rPr>
          <w:sz w:val="28"/>
          <w:szCs w:val="28"/>
        </w:rPr>
        <w:t>piešķir</w:t>
      </w:r>
      <w:r w:rsidR="00031770">
        <w:rPr>
          <w:sz w:val="28"/>
          <w:szCs w:val="28"/>
        </w:rPr>
        <w:t xml:space="preserve">t </w:t>
      </w:r>
      <w:r w:rsidR="005D132D" w:rsidRPr="009711D2">
        <w:rPr>
          <w:sz w:val="28"/>
          <w:szCs w:val="28"/>
        </w:rPr>
        <w:t>subsīdiju.</w:t>
      </w:r>
      <w:r w:rsidRPr="009711D2">
        <w:rPr>
          <w:sz w:val="28"/>
          <w:szCs w:val="28"/>
        </w:rPr>
        <w:t>"</w:t>
      </w:r>
    </w:p>
    <w:p w14:paraId="2C58BED5" w14:textId="77777777" w:rsidR="005D132D" w:rsidRPr="009711D2" w:rsidRDefault="005D132D" w:rsidP="00093A4F">
      <w:pPr>
        <w:ind w:firstLine="709"/>
        <w:jc w:val="both"/>
        <w:rPr>
          <w:sz w:val="28"/>
          <w:szCs w:val="28"/>
        </w:rPr>
      </w:pPr>
    </w:p>
    <w:p w14:paraId="639DCB4A" w14:textId="02258BE0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14</w:t>
      </w:r>
      <w:r w:rsidR="004F6A23" w:rsidRPr="009711D2">
        <w:rPr>
          <w:sz w:val="28"/>
          <w:szCs w:val="28"/>
        </w:rPr>
        <w:t>. </w:t>
      </w:r>
      <w:r w:rsidR="00F13B54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apildināt 10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unkt</w:t>
      </w:r>
      <w:r w:rsidR="00F13B54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 xml:space="preserve"> </w:t>
      </w:r>
      <w:r w:rsidR="00F13B54" w:rsidRPr="009711D2">
        <w:rPr>
          <w:sz w:val="28"/>
          <w:szCs w:val="28"/>
        </w:rPr>
        <w:t xml:space="preserve">ievaddaļu </w:t>
      </w:r>
      <w:r w:rsidR="00F332E0" w:rsidRPr="009711D2">
        <w:rPr>
          <w:sz w:val="28"/>
          <w:szCs w:val="28"/>
        </w:rPr>
        <w:t>aiz</w:t>
      </w:r>
      <w:r w:rsidR="005D132D" w:rsidRPr="009711D2">
        <w:rPr>
          <w:sz w:val="28"/>
          <w:szCs w:val="28"/>
        </w:rPr>
        <w:t xml:space="preserve"> vārda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garantiju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ar vārdiem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vai </w:t>
      </w:r>
      <w:r w:rsidR="006A7D7A" w:rsidRPr="009711D2">
        <w:rPr>
          <w:sz w:val="28"/>
          <w:szCs w:val="28"/>
        </w:rPr>
        <w:t>piešķir</w:t>
      </w:r>
      <w:r w:rsidR="006A7D7A">
        <w:rPr>
          <w:sz w:val="28"/>
          <w:szCs w:val="28"/>
        </w:rPr>
        <w:t xml:space="preserve">t </w:t>
      </w:r>
      <w:r w:rsidR="005D132D" w:rsidRPr="009711D2">
        <w:rPr>
          <w:sz w:val="28"/>
          <w:szCs w:val="28"/>
        </w:rPr>
        <w:t xml:space="preserve">atbalsta programmas 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Balsts</w:t>
      </w:r>
      <w:r w:rsidR="00EF52F1"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 xml:space="preserve"> subsīdiju</w:t>
      </w:r>
      <w:r w:rsidR="00EF52F1" w:rsidRPr="009711D2">
        <w:rPr>
          <w:sz w:val="28"/>
          <w:szCs w:val="28"/>
        </w:rPr>
        <w:t>"</w:t>
      </w:r>
      <w:r w:rsidR="00F13B54" w:rsidRPr="009711D2">
        <w:rPr>
          <w:sz w:val="28"/>
          <w:szCs w:val="28"/>
        </w:rPr>
        <w:t>.</w:t>
      </w:r>
    </w:p>
    <w:p w14:paraId="378CD4E3" w14:textId="77777777" w:rsidR="005D132D" w:rsidRPr="009711D2" w:rsidRDefault="005D132D" w:rsidP="00093A4F">
      <w:pPr>
        <w:ind w:firstLine="709"/>
        <w:jc w:val="both"/>
        <w:rPr>
          <w:sz w:val="28"/>
          <w:szCs w:val="28"/>
        </w:rPr>
      </w:pPr>
    </w:p>
    <w:p w14:paraId="30CFDDBC" w14:textId="7128428A" w:rsidR="005D132D" w:rsidRPr="009711D2" w:rsidRDefault="00093A4F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15</w:t>
      </w:r>
      <w:r w:rsidR="004F6A23" w:rsidRPr="009711D2">
        <w:rPr>
          <w:sz w:val="28"/>
          <w:szCs w:val="28"/>
        </w:rPr>
        <w:t>. </w:t>
      </w:r>
      <w:r w:rsidR="00F13B54" w:rsidRPr="009711D2">
        <w:rPr>
          <w:sz w:val="28"/>
          <w:szCs w:val="28"/>
        </w:rPr>
        <w:t>I</w:t>
      </w:r>
      <w:r w:rsidR="005D132D" w:rsidRPr="009711D2">
        <w:rPr>
          <w:sz w:val="28"/>
          <w:szCs w:val="28"/>
        </w:rPr>
        <w:t>zteikt 10.1</w:t>
      </w:r>
      <w:r w:rsidR="004F6A23" w:rsidRPr="009711D2">
        <w:rPr>
          <w:sz w:val="28"/>
          <w:szCs w:val="28"/>
        </w:rPr>
        <w:t>. </w:t>
      </w:r>
      <w:r w:rsidR="00EF52F1" w:rsidRPr="009711D2">
        <w:rPr>
          <w:sz w:val="28"/>
          <w:szCs w:val="28"/>
        </w:rPr>
        <w:t>a</w:t>
      </w:r>
      <w:r w:rsidR="005D132D" w:rsidRPr="009711D2">
        <w:rPr>
          <w:sz w:val="28"/>
          <w:szCs w:val="28"/>
        </w:rPr>
        <w:t>pakšpunktu šādā redakcijā:</w:t>
      </w:r>
    </w:p>
    <w:p w14:paraId="162BFF66" w14:textId="77777777" w:rsidR="00EF52F1" w:rsidRPr="009711D2" w:rsidRDefault="00EF52F1" w:rsidP="00093A4F">
      <w:pPr>
        <w:ind w:firstLine="709"/>
        <w:jc w:val="both"/>
        <w:rPr>
          <w:sz w:val="28"/>
          <w:szCs w:val="28"/>
        </w:rPr>
      </w:pPr>
    </w:p>
    <w:p w14:paraId="317A43E6" w14:textId="648E9448" w:rsidR="005D132D" w:rsidRPr="009711D2" w:rsidRDefault="00EF52F1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r w:rsidR="005D132D" w:rsidRPr="009711D2">
        <w:rPr>
          <w:sz w:val="28"/>
          <w:szCs w:val="28"/>
        </w:rPr>
        <w:t>10.1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garantētājam nav iesniegti šo noteikumu 4</w:t>
      </w:r>
      <w:r w:rsidR="004F6A23" w:rsidRPr="009711D2">
        <w:rPr>
          <w:sz w:val="28"/>
          <w:szCs w:val="28"/>
        </w:rPr>
        <w:t xml:space="preserve">. </w:t>
      </w:r>
      <w:r w:rsidR="005D132D" w:rsidRPr="009711D2">
        <w:rPr>
          <w:sz w:val="28"/>
          <w:szCs w:val="28"/>
        </w:rPr>
        <w:t>vai 5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punktā minētie dokumenti vai garantētājs</w:t>
      </w:r>
      <w:proofErr w:type="gramStart"/>
      <w:r w:rsidR="005D132D" w:rsidRPr="009711D2">
        <w:rPr>
          <w:sz w:val="28"/>
          <w:szCs w:val="28"/>
        </w:rPr>
        <w:t xml:space="preserve"> konstatējis aizņēmēja neatbilstību šo noteikumu</w:t>
      </w:r>
      <w:proofErr w:type="gramEnd"/>
      <w:r w:rsidR="005D132D" w:rsidRPr="009711D2">
        <w:rPr>
          <w:sz w:val="28"/>
          <w:szCs w:val="28"/>
        </w:rPr>
        <w:t xml:space="preserve"> 4., 5</w:t>
      </w:r>
      <w:r w:rsidR="004F6A23" w:rsidRPr="009711D2">
        <w:rPr>
          <w:sz w:val="28"/>
          <w:szCs w:val="28"/>
        </w:rPr>
        <w:t>. </w:t>
      </w:r>
      <w:r w:rsidR="005D132D" w:rsidRPr="009711D2">
        <w:rPr>
          <w:sz w:val="28"/>
          <w:szCs w:val="28"/>
        </w:rPr>
        <w:t>vai 6.</w:t>
      </w:r>
      <w:r w:rsidR="005D132D" w:rsidRPr="009711D2">
        <w:rPr>
          <w:sz w:val="28"/>
          <w:szCs w:val="28"/>
          <w:vertAlign w:val="superscript"/>
        </w:rPr>
        <w:t>5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>punktā minētajiem nosacījumiem;</w:t>
      </w:r>
      <w:r w:rsidRPr="009711D2">
        <w:rPr>
          <w:sz w:val="28"/>
          <w:szCs w:val="28"/>
        </w:rPr>
        <w:t>"</w:t>
      </w:r>
      <w:r w:rsidR="00F13B54" w:rsidRPr="009711D2">
        <w:rPr>
          <w:sz w:val="28"/>
          <w:szCs w:val="28"/>
        </w:rPr>
        <w:t>.</w:t>
      </w:r>
    </w:p>
    <w:p w14:paraId="3A8B96C9" w14:textId="77777777" w:rsidR="005D132D" w:rsidRPr="009711D2" w:rsidRDefault="005D132D" w:rsidP="00093A4F">
      <w:pPr>
        <w:ind w:firstLine="709"/>
        <w:jc w:val="both"/>
        <w:rPr>
          <w:sz w:val="28"/>
          <w:szCs w:val="28"/>
        </w:rPr>
      </w:pPr>
    </w:p>
    <w:p w14:paraId="18247AC2" w14:textId="2038BD2F" w:rsidR="005D132D" w:rsidRPr="009711D2" w:rsidRDefault="006A355D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16</w:t>
      </w:r>
      <w:r w:rsidR="004F6A23" w:rsidRPr="009711D2">
        <w:rPr>
          <w:sz w:val="28"/>
          <w:szCs w:val="28"/>
        </w:rPr>
        <w:t>. </w:t>
      </w:r>
      <w:r w:rsidR="004C7635" w:rsidRPr="009711D2">
        <w:rPr>
          <w:sz w:val="28"/>
          <w:szCs w:val="28"/>
        </w:rPr>
        <w:t>P</w:t>
      </w:r>
      <w:r w:rsidR="005D132D" w:rsidRPr="009711D2">
        <w:rPr>
          <w:sz w:val="28"/>
          <w:szCs w:val="28"/>
        </w:rPr>
        <w:t>apildināt noteikumus ar 25.</w:t>
      </w:r>
      <w:r w:rsidR="005D132D" w:rsidRPr="009711D2">
        <w:rPr>
          <w:sz w:val="28"/>
          <w:szCs w:val="28"/>
          <w:vertAlign w:val="superscript"/>
        </w:rPr>
        <w:t>1</w:t>
      </w:r>
      <w:r w:rsidR="004F6A23" w:rsidRPr="009711D2">
        <w:rPr>
          <w:sz w:val="28"/>
          <w:szCs w:val="28"/>
          <w:vertAlign w:val="superscript"/>
        </w:rPr>
        <w:t> </w:t>
      </w:r>
      <w:r w:rsidR="005D132D" w:rsidRPr="009711D2">
        <w:rPr>
          <w:sz w:val="28"/>
          <w:szCs w:val="28"/>
        </w:rPr>
        <w:t>punktu šādā redakcijā:</w:t>
      </w:r>
    </w:p>
    <w:p w14:paraId="05481C88" w14:textId="77777777" w:rsidR="00EF52F1" w:rsidRPr="009711D2" w:rsidRDefault="00EF52F1" w:rsidP="00093A4F">
      <w:pPr>
        <w:ind w:firstLine="709"/>
        <w:jc w:val="both"/>
        <w:rPr>
          <w:sz w:val="28"/>
          <w:szCs w:val="28"/>
        </w:rPr>
      </w:pPr>
    </w:p>
    <w:p w14:paraId="4A8620DE" w14:textId="2ECC67D1" w:rsidR="005D132D" w:rsidRPr="009711D2" w:rsidRDefault="00EF52F1" w:rsidP="00093A4F">
      <w:pPr>
        <w:ind w:firstLine="709"/>
        <w:jc w:val="both"/>
        <w:rPr>
          <w:sz w:val="28"/>
          <w:szCs w:val="28"/>
        </w:rPr>
      </w:pPr>
      <w:r w:rsidRPr="009711D2">
        <w:rPr>
          <w:sz w:val="28"/>
          <w:szCs w:val="28"/>
        </w:rPr>
        <w:t>"</w:t>
      </w:r>
      <w:r w:rsidR="00A32392" w:rsidRPr="009711D2">
        <w:rPr>
          <w:sz w:val="28"/>
          <w:szCs w:val="28"/>
        </w:rPr>
        <w:t>25.</w:t>
      </w:r>
      <w:r w:rsidR="00A32392" w:rsidRPr="009711D2">
        <w:rPr>
          <w:sz w:val="28"/>
          <w:szCs w:val="28"/>
          <w:vertAlign w:val="superscript"/>
        </w:rPr>
        <w:t>1</w:t>
      </w:r>
      <w:r w:rsidR="004F6A23" w:rsidRPr="009711D2">
        <w:rPr>
          <w:sz w:val="28"/>
          <w:szCs w:val="28"/>
        </w:rPr>
        <w:t> </w:t>
      </w:r>
      <w:r w:rsidR="00A32392" w:rsidRPr="009711D2">
        <w:rPr>
          <w:sz w:val="28"/>
          <w:szCs w:val="28"/>
        </w:rPr>
        <w:t>Personai, k</w:t>
      </w:r>
      <w:r w:rsidR="005E7966">
        <w:rPr>
          <w:sz w:val="28"/>
          <w:szCs w:val="28"/>
        </w:rPr>
        <w:t>ura</w:t>
      </w:r>
      <w:r w:rsidR="00A32392" w:rsidRPr="009711D2">
        <w:rPr>
          <w:sz w:val="28"/>
          <w:szCs w:val="28"/>
        </w:rPr>
        <w:t xml:space="preserve"> hipotekārā aizdevuma līguma noslēgšanas brīdī atbilst šo noteikumu 6.</w:t>
      </w:r>
      <w:r w:rsidR="00A32392" w:rsidRPr="009711D2">
        <w:rPr>
          <w:sz w:val="28"/>
          <w:szCs w:val="28"/>
          <w:vertAlign w:val="superscript"/>
        </w:rPr>
        <w:t>5</w:t>
      </w:r>
      <w:r w:rsidR="004F6A23" w:rsidRPr="009711D2">
        <w:rPr>
          <w:sz w:val="28"/>
          <w:szCs w:val="28"/>
          <w:vertAlign w:val="superscript"/>
        </w:rPr>
        <w:t> </w:t>
      </w:r>
      <w:r w:rsidR="00A32392" w:rsidRPr="009711D2">
        <w:rPr>
          <w:sz w:val="28"/>
          <w:szCs w:val="28"/>
        </w:rPr>
        <w:t>punkt</w:t>
      </w:r>
      <w:r w:rsidR="005E7966">
        <w:rPr>
          <w:sz w:val="28"/>
          <w:szCs w:val="28"/>
        </w:rPr>
        <w:t xml:space="preserve">ā </w:t>
      </w:r>
      <w:r w:rsidR="005E7966" w:rsidRPr="009711D2">
        <w:rPr>
          <w:sz w:val="28"/>
          <w:szCs w:val="28"/>
        </w:rPr>
        <w:t>minēt</w:t>
      </w:r>
      <w:r w:rsidR="005E7966">
        <w:rPr>
          <w:sz w:val="28"/>
          <w:szCs w:val="28"/>
        </w:rPr>
        <w:t>aj</w:t>
      </w:r>
      <w:r w:rsidR="005E7966" w:rsidRPr="009711D2">
        <w:rPr>
          <w:sz w:val="28"/>
          <w:szCs w:val="28"/>
        </w:rPr>
        <w:t>ie</w:t>
      </w:r>
      <w:r w:rsidR="005E7966">
        <w:rPr>
          <w:sz w:val="28"/>
          <w:szCs w:val="28"/>
        </w:rPr>
        <w:t>m</w:t>
      </w:r>
      <w:r w:rsidR="00A32392" w:rsidRPr="009711D2">
        <w:rPr>
          <w:sz w:val="28"/>
          <w:szCs w:val="28"/>
        </w:rPr>
        <w:t xml:space="preserve"> kritērijiem un hipotekārā aizdevuma līgumu ar aizdevēju noslēgusi</w:t>
      </w:r>
      <w:r w:rsidR="005E7966">
        <w:rPr>
          <w:sz w:val="28"/>
          <w:szCs w:val="28"/>
        </w:rPr>
        <w:t xml:space="preserve"> laikposmā no</w:t>
      </w:r>
      <w:r w:rsidR="00A32392" w:rsidRPr="009711D2">
        <w:rPr>
          <w:sz w:val="28"/>
          <w:szCs w:val="28"/>
        </w:rPr>
        <w:t xml:space="preserve"> 2020</w:t>
      </w:r>
      <w:r w:rsidR="004F6A23" w:rsidRPr="009711D2">
        <w:rPr>
          <w:sz w:val="28"/>
          <w:szCs w:val="28"/>
        </w:rPr>
        <w:t>. </w:t>
      </w:r>
      <w:r w:rsidR="00A32392" w:rsidRPr="009711D2">
        <w:rPr>
          <w:sz w:val="28"/>
          <w:szCs w:val="28"/>
        </w:rPr>
        <w:t>gada 1</w:t>
      </w:r>
      <w:r w:rsidR="004F6A23" w:rsidRPr="009711D2">
        <w:rPr>
          <w:sz w:val="28"/>
          <w:szCs w:val="28"/>
        </w:rPr>
        <w:t>. </w:t>
      </w:r>
      <w:r w:rsidR="00A32392" w:rsidRPr="009711D2">
        <w:rPr>
          <w:sz w:val="28"/>
          <w:szCs w:val="28"/>
        </w:rPr>
        <w:t>jūlij</w:t>
      </w:r>
      <w:r w:rsidR="005E7966">
        <w:rPr>
          <w:sz w:val="28"/>
          <w:szCs w:val="28"/>
        </w:rPr>
        <w:t>a</w:t>
      </w:r>
      <w:r w:rsidR="00A32392" w:rsidRPr="009711D2">
        <w:rPr>
          <w:sz w:val="28"/>
          <w:szCs w:val="28"/>
        </w:rPr>
        <w:t xml:space="preserve"> līdz dienai, kad aizdevējs uzsācis pieteikumu pieņemšanu </w:t>
      </w:r>
      <w:r w:rsidR="005E7966" w:rsidRPr="009711D2">
        <w:rPr>
          <w:sz w:val="28"/>
          <w:szCs w:val="28"/>
        </w:rPr>
        <w:t xml:space="preserve">atbalsta programmas </w:t>
      </w:r>
      <w:r w:rsidRPr="009711D2">
        <w:rPr>
          <w:sz w:val="28"/>
          <w:szCs w:val="28"/>
        </w:rPr>
        <w:t>"</w:t>
      </w:r>
      <w:r w:rsidR="00A32392" w:rsidRPr="009711D2">
        <w:rPr>
          <w:sz w:val="28"/>
          <w:szCs w:val="28"/>
        </w:rPr>
        <w:t>Balsts</w:t>
      </w:r>
      <w:r w:rsidRPr="009711D2">
        <w:rPr>
          <w:sz w:val="28"/>
          <w:szCs w:val="28"/>
        </w:rPr>
        <w:t>"</w:t>
      </w:r>
      <w:r w:rsidR="00A32392" w:rsidRPr="009711D2">
        <w:rPr>
          <w:sz w:val="28"/>
          <w:szCs w:val="28"/>
        </w:rPr>
        <w:t xml:space="preserve"> </w:t>
      </w:r>
      <w:r w:rsidR="005E7966" w:rsidRPr="009711D2">
        <w:rPr>
          <w:sz w:val="28"/>
          <w:szCs w:val="28"/>
        </w:rPr>
        <w:t xml:space="preserve">subsīdijas </w:t>
      </w:r>
      <w:r w:rsidR="00A32392" w:rsidRPr="009711D2">
        <w:rPr>
          <w:sz w:val="28"/>
          <w:szCs w:val="28"/>
        </w:rPr>
        <w:t>piešķiršanai, ir tiesības līdz 2021</w:t>
      </w:r>
      <w:r w:rsidR="004F6A23" w:rsidRPr="009711D2">
        <w:rPr>
          <w:sz w:val="28"/>
          <w:szCs w:val="28"/>
        </w:rPr>
        <w:t>. </w:t>
      </w:r>
      <w:r w:rsidR="00A32392" w:rsidRPr="009711D2">
        <w:rPr>
          <w:sz w:val="28"/>
          <w:szCs w:val="28"/>
        </w:rPr>
        <w:t>gada 30</w:t>
      </w:r>
      <w:r w:rsidR="004F6A23" w:rsidRPr="009711D2">
        <w:rPr>
          <w:sz w:val="28"/>
          <w:szCs w:val="28"/>
        </w:rPr>
        <w:t>. </w:t>
      </w:r>
      <w:r w:rsidR="00A32392" w:rsidRPr="009711D2">
        <w:rPr>
          <w:sz w:val="28"/>
          <w:szCs w:val="28"/>
        </w:rPr>
        <w:t xml:space="preserve">jūnijam iesniegt </w:t>
      </w:r>
      <w:r w:rsidR="005E7966" w:rsidRPr="009711D2">
        <w:rPr>
          <w:sz w:val="28"/>
          <w:szCs w:val="28"/>
        </w:rPr>
        <w:t xml:space="preserve">aizdevējam </w:t>
      </w:r>
      <w:r w:rsidR="00A32392" w:rsidRPr="009711D2">
        <w:rPr>
          <w:sz w:val="28"/>
          <w:szCs w:val="28"/>
        </w:rPr>
        <w:t xml:space="preserve">pieteikumu </w:t>
      </w:r>
      <w:r w:rsidR="005E7966" w:rsidRPr="009711D2">
        <w:rPr>
          <w:sz w:val="28"/>
          <w:szCs w:val="28"/>
        </w:rPr>
        <w:t xml:space="preserve">atbalsta programmas </w:t>
      </w:r>
      <w:r w:rsidRPr="009711D2">
        <w:rPr>
          <w:sz w:val="28"/>
          <w:szCs w:val="28"/>
        </w:rPr>
        <w:t>"</w:t>
      </w:r>
      <w:r w:rsidR="00A32392" w:rsidRPr="009711D2">
        <w:rPr>
          <w:sz w:val="28"/>
          <w:szCs w:val="28"/>
        </w:rPr>
        <w:t>Balsts</w:t>
      </w:r>
      <w:r w:rsidRPr="009711D2">
        <w:rPr>
          <w:sz w:val="28"/>
          <w:szCs w:val="28"/>
        </w:rPr>
        <w:t>"</w:t>
      </w:r>
      <w:r w:rsidR="00A32392" w:rsidRPr="009711D2">
        <w:rPr>
          <w:sz w:val="28"/>
          <w:szCs w:val="28"/>
        </w:rPr>
        <w:t xml:space="preserve"> </w:t>
      </w:r>
      <w:r w:rsidR="005E7966" w:rsidRPr="009711D2">
        <w:rPr>
          <w:sz w:val="28"/>
          <w:szCs w:val="28"/>
        </w:rPr>
        <w:t xml:space="preserve">subsīdijas </w:t>
      </w:r>
      <w:r w:rsidR="00A32392" w:rsidRPr="009711D2">
        <w:rPr>
          <w:sz w:val="28"/>
          <w:szCs w:val="28"/>
        </w:rPr>
        <w:t>piešķiršan</w:t>
      </w:r>
      <w:r w:rsidR="005E7966">
        <w:rPr>
          <w:sz w:val="28"/>
          <w:szCs w:val="28"/>
        </w:rPr>
        <w:t>ai</w:t>
      </w:r>
      <w:r w:rsidR="004F6A23" w:rsidRPr="009711D2">
        <w:rPr>
          <w:sz w:val="28"/>
          <w:szCs w:val="28"/>
        </w:rPr>
        <w:t xml:space="preserve">. </w:t>
      </w:r>
      <w:r w:rsidR="00A32392" w:rsidRPr="009711D2">
        <w:rPr>
          <w:sz w:val="28"/>
          <w:szCs w:val="28"/>
        </w:rPr>
        <w:t>Š</w:t>
      </w:r>
      <w:r w:rsidR="005E7966">
        <w:rPr>
          <w:sz w:val="28"/>
          <w:szCs w:val="28"/>
        </w:rPr>
        <w:t>ād</w:t>
      </w:r>
      <w:r w:rsidR="00A32392" w:rsidRPr="009711D2">
        <w:rPr>
          <w:sz w:val="28"/>
          <w:szCs w:val="28"/>
        </w:rPr>
        <w:t xml:space="preserve">ā gadījumā </w:t>
      </w:r>
      <w:r w:rsidR="005E7966" w:rsidRPr="009711D2">
        <w:rPr>
          <w:sz w:val="28"/>
          <w:szCs w:val="28"/>
        </w:rPr>
        <w:t xml:space="preserve">atbalsta programmas </w:t>
      </w:r>
      <w:r w:rsidRPr="009711D2">
        <w:rPr>
          <w:sz w:val="28"/>
          <w:szCs w:val="28"/>
        </w:rPr>
        <w:t>"</w:t>
      </w:r>
      <w:r w:rsidR="00A32392" w:rsidRPr="009711D2">
        <w:rPr>
          <w:sz w:val="28"/>
          <w:szCs w:val="28"/>
        </w:rPr>
        <w:t>Balsts</w:t>
      </w:r>
      <w:r w:rsidRPr="009711D2">
        <w:rPr>
          <w:sz w:val="28"/>
          <w:szCs w:val="28"/>
        </w:rPr>
        <w:t>"</w:t>
      </w:r>
      <w:r w:rsidR="00A32392" w:rsidRPr="009711D2">
        <w:rPr>
          <w:sz w:val="28"/>
          <w:szCs w:val="28"/>
        </w:rPr>
        <w:t xml:space="preserve"> </w:t>
      </w:r>
      <w:r w:rsidR="005E7966" w:rsidRPr="009711D2">
        <w:rPr>
          <w:sz w:val="28"/>
          <w:szCs w:val="28"/>
        </w:rPr>
        <w:t xml:space="preserve">subsīdija </w:t>
      </w:r>
      <w:r w:rsidR="00A32392" w:rsidRPr="009711D2">
        <w:rPr>
          <w:sz w:val="28"/>
          <w:szCs w:val="28"/>
        </w:rPr>
        <w:t xml:space="preserve">tiek piešķirta, </w:t>
      </w:r>
      <w:r w:rsidR="00995C0C" w:rsidRPr="009711D2">
        <w:rPr>
          <w:sz w:val="28"/>
          <w:szCs w:val="28"/>
        </w:rPr>
        <w:t xml:space="preserve">piešķirtās subsīdijas apmērā </w:t>
      </w:r>
      <w:r w:rsidR="00A32392" w:rsidRPr="009711D2">
        <w:rPr>
          <w:sz w:val="28"/>
          <w:szCs w:val="28"/>
        </w:rPr>
        <w:t>pirms termiņa daļēji dzēšot aizņēmēja neizpildītās saistības attiecībā uz dzīvojamās telpas iegādei vai būvniecībai ņemto aizdevumu.</w:t>
      </w:r>
      <w:r w:rsidRPr="009711D2">
        <w:rPr>
          <w:sz w:val="28"/>
          <w:szCs w:val="28"/>
        </w:rPr>
        <w:t>"</w:t>
      </w:r>
      <w:r w:rsidR="00A51F6F" w:rsidRPr="009711D2">
        <w:rPr>
          <w:sz w:val="28"/>
          <w:szCs w:val="28"/>
        </w:rPr>
        <w:t xml:space="preserve"> </w:t>
      </w:r>
    </w:p>
    <w:p w14:paraId="16A7CDED" w14:textId="03A6BB43" w:rsidR="005D132D" w:rsidRPr="00995C0C" w:rsidRDefault="005D132D" w:rsidP="00093A4F">
      <w:pPr>
        <w:ind w:firstLine="709"/>
        <w:jc w:val="both"/>
        <w:rPr>
          <w:szCs w:val="28"/>
        </w:rPr>
      </w:pPr>
    </w:p>
    <w:p w14:paraId="2E6AA4A6" w14:textId="77777777" w:rsidR="00EF52F1" w:rsidRPr="00995C0C" w:rsidRDefault="00EF52F1" w:rsidP="00093A4F">
      <w:pPr>
        <w:ind w:firstLine="709"/>
        <w:jc w:val="both"/>
        <w:rPr>
          <w:szCs w:val="28"/>
        </w:rPr>
      </w:pPr>
    </w:p>
    <w:p w14:paraId="3E93B871" w14:textId="77777777" w:rsidR="005D132D" w:rsidRPr="00995C0C" w:rsidRDefault="005D132D" w:rsidP="00093A4F">
      <w:pPr>
        <w:tabs>
          <w:tab w:val="left" w:pos="6521"/>
        </w:tabs>
        <w:ind w:firstLine="709"/>
        <w:rPr>
          <w:szCs w:val="28"/>
        </w:rPr>
      </w:pPr>
    </w:p>
    <w:p w14:paraId="44179B7F" w14:textId="77B070C7" w:rsidR="005D132D" w:rsidRPr="009711D2" w:rsidRDefault="005D132D" w:rsidP="00093A4F">
      <w:pPr>
        <w:tabs>
          <w:tab w:val="left" w:pos="6521"/>
        </w:tabs>
        <w:ind w:firstLine="709"/>
        <w:rPr>
          <w:sz w:val="28"/>
          <w:szCs w:val="28"/>
        </w:rPr>
      </w:pPr>
      <w:r w:rsidRPr="009711D2">
        <w:rPr>
          <w:sz w:val="28"/>
          <w:szCs w:val="28"/>
        </w:rPr>
        <w:t>Ministru prezidents</w:t>
      </w:r>
      <w:r w:rsidRPr="009711D2">
        <w:rPr>
          <w:sz w:val="28"/>
          <w:szCs w:val="28"/>
        </w:rPr>
        <w:tab/>
        <w:t>A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K</w:t>
      </w:r>
      <w:r w:rsidR="004F6A23" w:rsidRPr="009711D2">
        <w:rPr>
          <w:sz w:val="28"/>
          <w:szCs w:val="28"/>
        </w:rPr>
        <w:t>. </w:t>
      </w:r>
      <w:r w:rsidRPr="009711D2">
        <w:rPr>
          <w:sz w:val="28"/>
          <w:szCs w:val="28"/>
        </w:rPr>
        <w:t>Kariņš</w:t>
      </w:r>
    </w:p>
    <w:p w14:paraId="58B525CF" w14:textId="77777777" w:rsidR="005D132D" w:rsidRPr="00995C0C" w:rsidRDefault="005D132D" w:rsidP="00093A4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Cs w:val="28"/>
        </w:rPr>
      </w:pPr>
    </w:p>
    <w:p w14:paraId="38786BC3" w14:textId="77777777" w:rsidR="005D132D" w:rsidRPr="00995C0C" w:rsidRDefault="005D132D" w:rsidP="00093A4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Cs w:val="28"/>
        </w:rPr>
      </w:pPr>
    </w:p>
    <w:p w14:paraId="7ECAF173" w14:textId="77777777" w:rsidR="005D132D" w:rsidRPr="00995C0C" w:rsidRDefault="005D132D" w:rsidP="00093A4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Cs w:val="28"/>
        </w:rPr>
      </w:pPr>
    </w:p>
    <w:p w14:paraId="4A9DD245" w14:textId="725A5EB7" w:rsidR="005D132D" w:rsidRPr="009711D2" w:rsidRDefault="005D132D" w:rsidP="00093A4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711D2">
        <w:rPr>
          <w:sz w:val="28"/>
          <w:szCs w:val="28"/>
        </w:rPr>
        <w:t>Ekonomikas ministrs</w:t>
      </w:r>
      <w:r w:rsidRPr="009711D2">
        <w:rPr>
          <w:sz w:val="28"/>
          <w:szCs w:val="28"/>
        </w:rPr>
        <w:tab/>
        <w:t>J</w:t>
      </w:r>
      <w:r w:rsidR="004F6A23" w:rsidRPr="009711D2">
        <w:rPr>
          <w:sz w:val="28"/>
          <w:szCs w:val="28"/>
        </w:rPr>
        <w:t>. </w:t>
      </w:r>
      <w:proofErr w:type="spellStart"/>
      <w:r w:rsidRPr="009711D2">
        <w:rPr>
          <w:sz w:val="28"/>
          <w:szCs w:val="28"/>
        </w:rPr>
        <w:t>Vitenbergs</w:t>
      </w:r>
      <w:proofErr w:type="spellEnd"/>
    </w:p>
    <w:sectPr w:rsidR="005D132D" w:rsidRPr="009711D2" w:rsidSect="0052363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D951" w14:textId="77777777" w:rsidR="00B02523" w:rsidRDefault="00B02523" w:rsidP="005D132D">
      <w:r>
        <w:separator/>
      </w:r>
    </w:p>
  </w:endnote>
  <w:endnote w:type="continuationSeparator" w:id="0">
    <w:p w14:paraId="5F6E95F2" w14:textId="77777777" w:rsidR="00B02523" w:rsidRDefault="00B02523" w:rsidP="005D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B539" w14:textId="77777777" w:rsidR="00EF52F1" w:rsidRPr="00EF52F1" w:rsidRDefault="00EF52F1" w:rsidP="00EF52F1">
    <w:pPr>
      <w:pStyle w:val="Footer"/>
      <w:rPr>
        <w:sz w:val="16"/>
        <w:szCs w:val="16"/>
      </w:rPr>
    </w:pPr>
    <w:r>
      <w:rPr>
        <w:sz w:val="16"/>
        <w:szCs w:val="16"/>
      </w:rPr>
      <w:t>N2093_0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EB10" w14:textId="5DD43E09" w:rsidR="00EF52F1" w:rsidRPr="00EF52F1" w:rsidRDefault="00EF52F1">
    <w:pPr>
      <w:pStyle w:val="Footer"/>
      <w:rPr>
        <w:sz w:val="16"/>
        <w:szCs w:val="16"/>
      </w:rPr>
    </w:pPr>
    <w:r>
      <w:rPr>
        <w:sz w:val="16"/>
        <w:szCs w:val="16"/>
      </w:rPr>
      <w:t>N2093_0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BE58" w14:textId="77777777" w:rsidR="00B02523" w:rsidRDefault="00B02523" w:rsidP="005D132D">
      <w:r>
        <w:separator/>
      </w:r>
    </w:p>
  </w:footnote>
  <w:footnote w:type="continuationSeparator" w:id="0">
    <w:p w14:paraId="521D0FD2" w14:textId="77777777" w:rsidR="00B02523" w:rsidRDefault="00B02523" w:rsidP="005D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C954" w14:textId="77777777" w:rsidR="003D6780" w:rsidRDefault="00B3701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570EE" w14:textId="77777777" w:rsidR="003D6780" w:rsidRDefault="00620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78D9" w14:textId="77777777" w:rsidR="003D6780" w:rsidRDefault="00B3701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50249" w14:textId="77777777" w:rsidR="003D6780" w:rsidRDefault="0062026C" w:rsidP="00D9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F6CD" w14:textId="77777777" w:rsidR="00D91F56" w:rsidRDefault="0062026C">
    <w:pPr>
      <w:pStyle w:val="Header"/>
    </w:pPr>
  </w:p>
  <w:p w14:paraId="2504E453" w14:textId="77777777" w:rsidR="00D91F56" w:rsidRPr="00A142D0" w:rsidRDefault="00B37010" w:rsidP="00501350">
    <w:pPr>
      <w:pStyle w:val="Header"/>
    </w:pPr>
    <w:r>
      <w:rPr>
        <w:noProof/>
      </w:rPr>
      <w:drawing>
        <wp:inline distT="0" distB="0" distL="0" distR="0" wp14:anchorId="29DF5E0A" wp14:editId="79276757">
          <wp:extent cx="5918200" cy="1038860"/>
          <wp:effectExtent l="0" t="0" r="0" b="0"/>
          <wp:docPr id="5" name="Picture 5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2DCE"/>
    <w:multiLevelType w:val="multilevel"/>
    <w:tmpl w:val="DEBA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D"/>
    <w:rsid w:val="00031770"/>
    <w:rsid w:val="00093A4F"/>
    <w:rsid w:val="000C4D90"/>
    <w:rsid w:val="000F63E9"/>
    <w:rsid w:val="00133774"/>
    <w:rsid w:val="001705E6"/>
    <w:rsid w:val="00197388"/>
    <w:rsid w:val="001A24A4"/>
    <w:rsid w:val="002235B5"/>
    <w:rsid w:val="00230CE9"/>
    <w:rsid w:val="002A7168"/>
    <w:rsid w:val="0035457C"/>
    <w:rsid w:val="003C2655"/>
    <w:rsid w:val="003F622D"/>
    <w:rsid w:val="00454A9D"/>
    <w:rsid w:val="004C7635"/>
    <w:rsid w:val="004E7735"/>
    <w:rsid w:val="004F6A23"/>
    <w:rsid w:val="00536E01"/>
    <w:rsid w:val="0054135C"/>
    <w:rsid w:val="00553D49"/>
    <w:rsid w:val="00557A64"/>
    <w:rsid w:val="00595DCF"/>
    <w:rsid w:val="005D132D"/>
    <w:rsid w:val="005E7966"/>
    <w:rsid w:val="0062026C"/>
    <w:rsid w:val="0066103C"/>
    <w:rsid w:val="00676B33"/>
    <w:rsid w:val="006A355D"/>
    <w:rsid w:val="006A7D7A"/>
    <w:rsid w:val="00792DB2"/>
    <w:rsid w:val="007B19B2"/>
    <w:rsid w:val="00924B9C"/>
    <w:rsid w:val="0093253E"/>
    <w:rsid w:val="009444FA"/>
    <w:rsid w:val="009472D5"/>
    <w:rsid w:val="00970EA3"/>
    <w:rsid w:val="009711D2"/>
    <w:rsid w:val="00995C0C"/>
    <w:rsid w:val="009962B7"/>
    <w:rsid w:val="009E2151"/>
    <w:rsid w:val="009E69C4"/>
    <w:rsid w:val="00A03D15"/>
    <w:rsid w:val="00A1452B"/>
    <w:rsid w:val="00A32392"/>
    <w:rsid w:val="00A51F6F"/>
    <w:rsid w:val="00AC70AE"/>
    <w:rsid w:val="00AD5C20"/>
    <w:rsid w:val="00B02523"/>
    <w:rsid w:val="00B036E7"/>
    <w:rsid w:val="00B37010"/>
    <w:rsid w:val="00B85DD0"/>
    <w:rsid w:val="00BA25CA"/>
    <w:rsid w:val="00BF2589"/>
    <w:rsid w:val="00C47154"/>
    <w:rsid w:val="00C67600"/>
    <w:rsid w:val="00C96B30"/>
    <w:rsid w:val="00CE266F"/>
    <w:rsid w:val="00DA4122"/>
    <w:rsid w:val="00E11CD1"/>
    <w:rsid w:val="00E75DC7"/>
    <w:rsid w:val="00EF52F1"/>
    <w:rsid w:val="00F13B54"/>
    <w:rsid w:val="00F332E0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C715"/>
  <w15:chartTrackingRefBased/>
  <w15:docId w15:val="{0B4FB330-2D1F-4090-9546-FDA342A6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3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D13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2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D132D"/>
  </w:style>
  <w:style w:type="paragraph" w:customStyle="1" w:styleId="naisf">
    <w:name w:val="naisf"/>
    <w:basedOn w:val="Normal"/>
    <w:link w:val="naisfChar"/>
    <w:rsid w:val="005D132D"/>
    <w:pPr>
      <w:spacing w:before="100" w:beforeAutospacing="1" w:after="100" w:afterAutospacing="1"/>
    </w:pPr>
  </w:style>
  <w:style w:type="character" w:customStyle="1" w:styleId="naisfChar">
    <w:name w:val="naisf Char"/>
    <w:link w:val="naisf"/>
    <w:locked/>
    <w:rsid w:val="005D13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D13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1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3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2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728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0323-attistibas-finansu-institucijas-likum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20. februāra noteikumos Nr. 95 "Noteikumi par valsts palīdzību dzīvojamās telpas iegādei vai būvniecībai"</vt:lpstr>
    </vt:vector>
  </TitlesOfParts>
  <Company>Ekonomikas ministrija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20. februāra noteikumos Nr. 95 "Noteikumi par valsts palīdzību dzīvojamās telpas iegādei vai būvniecībai"</dc:title>
  <dc:subject>Noteikumu projekts</dc:subject>
  <dc:creator>Karina Truhanova</dc:creator>
  <cp:keywords/>
  <dc:description>karina.truhanova@em.gov.lv; 67013006 </dc:description>
  <cp:lastModifiedBy>Leontine Babkina</cp:lastModifiedBy>
  <cp:revision>35</cp:revision>
  <cp:lastPrinted>2020-11-16T13:59:00Z</cp:lastPrinted>
  <dcterms:created xsi:type="dcterms:W3CDTF">2020-10-16T08:11:00Z</dcterms:created>
  <dcterms:modified xsi:type="dcterms:W3CDTF">2020-11-25T09:04:00Z</dcterms:modified>
</cp:coreProperties>
</file>