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54" w:rsidRDefault="008861DA">
      <w:pPr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211354" w:rsidRDefault="00211354">
      <w:pPr>
        <w:jc w:val="center"/>
        <w:rPr>
          <w:b/>
        </w:rPr>
      </w:pPr>
    </w:p>
    <w:p w:rsidR="00211354" w:rsidRDefault="00211354">
      <w:pPr>
        <w:jc w:val="center"/>
        <w:rPr>
          <w:b/>
        </w:rPr>
      </w:pPr>
    </w:p>
    <w:p w:rsidR="00211354" w:rsidRDefault="008861D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211354" w:rsidRDefault="008861DA">
      <w:pPr>
        <w:jc w:val="center"/>
        <w:rPr>
          <w:b/>
        </w:rPr>
      </w:pPr>
      <w:r>
        <w:rPr>
          <w:b/>
        </w:rPr>
        <w:t>SĒDES PROTOKOLLĒMUMS</w:t>
      </w:r>
    </w:p>
    <w:p w:rsidR="00211354" w:rsidRDefault="008861DA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211354" w:rsidRDefault="00211354">
      <w:pPr>
        <w:jc w:val="center"/>
        <w:rPr>
          <w:b/>
        </w:rPr>
      </w:pPr>
    </w:p>
    <w:p w:rsidR="00211354" w:rsidRDefault="008861DA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2020. gada __. _____</w:t>
      </w:r>
    </w:p>
    <w:p w:rsidR="00211354" w:rsidRDefault="00211354">
      <w:pPr>
        <w:jc w:val="both"/>
      </w:pPr>
    </w:p>
    <w:p w:rsidR="00211354" w:rsidRDefault="00211354">
      <w:pPr>
        <w:jc w:val="both"/>
      </w:pPr>
    </w:p>
    <w:p w:rsidR="00211354" w:rsidRDefault="008861DA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211354" w:rsidRDefault="00211354">
      <w:pPr>
        <w:jc w:val="center"/>
      </w:pPr>
    </w:p>
    <w:p w:rsidR="003F0255" w:rsidRPr="003F0255" w:rsidRDefault="008861DA" w:rsidP="003F025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508264872"/>
      <w:r w:rsidRPr="003F0255">
        <w:rPr>
          <w:rFonts w:ascii="Times New Roman" w:hAnsi="Times New Roman" w:cs="Times New Roman"/>
          <w:b/>
          <w:sz w:val="30"/>
          <w:szCs w:val="30"/>
        </w:rPr>
        <w:t>Informatīvais ziņojums</w:t>
      </w:r>
      <w:bookmarkEnd w:id="1"/>
      <w:r w:rsidRPr="003F02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0255" w:rsidRPr="003F025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“</w:t>
      </w:r>
      <w:r w:rsidR="003F0255" w:rsidRPr="003F0255">
        <w:rPr>
          <w:rFonts w:ascii="Times New Roman" w:hAnsi="Times New Roman" w:cs="Times New Roman"/>
          <w:b/>
          <w:sz w:val="30"/>
          <w:szCs w:val="30"/>
        </w:rPr>
        <w:t>Par likuma “Par nodokļiem un nodevām” 22.</w:t>
      </w:r>
      <w:r w:rsidR="003F0255" w:rsidRPr="003F0255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CF7684">
        <w:rPr>
          <w:rFonts w:ascii="Times New Roman" w:hAnsi="Times New Roman" w:cs="Times New Roman"/>
          <w:b/>
          <w:sz w:val="30"/>
          <w:szCs w:val="30"/>
          <w:vertAlign w:val="superscript"/>
        </w:rPr>
        <w:t> </w:t>
      </w:r>
      <w:r w:rsidR="003F0255" w:rsidRPr="003F0255">
        <w:rPr>
          <w:rFonts w:ascii="Times New Roman" w:hAnsi="Times New Roman" w:cs="Times New Roman"/>
          <w:b/>
          <w:sz w:val="30"/>
          <w:szCs w:val="30"/>
        </w:rPr>
        <w:t>panta praktiskās piemērošanas gaitu un rezultātiem</w:t>
      </w:r>
      <w:r w:rsidR="003F0255" w:rsidRPr="003F025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”</w:t>
      </w:r>
    </w:p>
    <w:p w:rsidR="00211354" w:rsidRDefault="00211354">
      <w:pPr>
        <w:jc w:val="center"/>
        <w:rPr>
          <w:b/>
        </w:rPr>
      </w:pPr>
    </w:p>
    <w:p w:rsidR="00211354" w:rsidRDefault="00211354">
      <w:pPr>
        <w:tabs>
          <w:tab w:val="left" w:pos="993"/>
        </w:tabs>
        <w:ind w:firstLine="709"/>
        <w:jc w:val="both"/>
        <w:rPr>
          <w:rStyle w:val="spelle"/>
        </w:rPr>
      </w:pPr>
    </w:p>
    <w:p w:rsidR="00211354" w:rsidRDefault="008861DA">
      <w:pPr>
        <w:pStyle w:val="BodyText"/>
      </w:pPr>
      <w:r>
        <w:t>________________________________________________________________</w:t>
      </w:r>
    </w:p>
    <w:p w:rsidR="00211354" w:rsidRDefault="008861DA">
      <w:pPr>
        <w:pStyle w:val="BodyText"/>
        <w:tabs>
          <w:tab w:val="left" w:pos="993"/>
        </w:tabs>
        <w:ind w:firstLine="709"/>
        <w:jc w:val="center"/>
      </w:pPr>
      <w:r>
        <w:rPr>
          <w:rStyle w:val="spelle"/>
        </w:rPr>
        <w:t>(...)</w:t>
      </w:r>
    </w:p>
    <w:p w:rsidR="00211354" w:rsidRDefault="00211354">
      <w:pPr>
        <w:tabs>
          <w:tab w:val="left" w:pos="993"/>
        </w:tabs>
        <w:ind w:firstLine="709"/>
        <w:jc w:val="both"/>
        <w:rPr>
          <w:rStyle w:val="spelle"/>
        </w:rPr>
      </w:pPr>
    </w:p>
    <w:p w:rsidR="003F0255" w:rsidRDefault="000D0730" w:rsidP="00CF768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1.   </w:t>
      </w:r>
      <w:r w:rsidR="008861DA" w:rsidRPr="003F0255">
        <w:rPr>
          <w:rStyle w:val="spelle"/>
          <w:rFonts w:ascii="Times New Roman" w:hAnsi="Times New Roman" w:cs="Times New Roman"/>
          <w:sz w:val="28"/>
          <w:szCs w:val="28"/>
        </w:rPr>
        <w:t>Pieņemt zināšanai iesniegto informatīvo ziņojumu</w:t>
      </w:r>
      <w:r w:rsidR="003F0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0730" w:rsidRDefault="000D0730" w:rsidP="00CF768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730" w:rsidRPr="003F0255" w:rsidRDefault="000D0730" w:rsidP="00CF768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 Valsts kancelejai nosūtīt informatīvo ziņojumu Saeimai.</w:t>
      </w:r>
    </w:p>
    <w:p w:rsidR="00211354" w:rsidRDefault="00211354" w:rsidP="003F0255">
      <w:pPr>
        <w:tabs>
          <w:tab w:val="left" w:pos="993"/>
        </w:tabs>
        <w:ind w:firstLine="709"/>
        <w:jc w:val="both"/>
      </w:pPr>
    </w:p>
    <w:p w:rsidR="00211354" w:rsidRDefault="00211354"/>
    <w:p w:rsidR="00211354" w:rsidRDefault="00211354"/>
    <w:p w:rsidR="00211354" w:rsidRDefault="008861DA" w:rsidP="001968B1">
      <w:pPr>
        <w:tabs>
          <w:tab w:val="right" w:pos="9071"/>
        </w:tabs>
      </w:pPr>
      <w:r>
        <w:t>Ministru prezidents</w:t>
      </w:r>
      <w:r>
        <w:tab/>
      </w:r>
      <w:r w:rsidR="000D0730">
        <w:t xml:space="preserve">Arturs </w:t>
      </w:r>
      <w:r>
        <w:t>Krišjānis Kariņš</w:t>
      </w:r>
    </w:p>
    <w:p w:rsidR="00211354" w:rsidRDefault="00211354"/>
    <w:p w:rsidR="00211354" w:rsidRDefault="00211354"/>
    <w:p w:rsidR="00211354" w:rsidRDefault="008861DA" w:rsidP="001968B1">
      <w:pPr>
        <w:tabs>
          <w:tab w:val="right" w:pos="9071"/>
        </w:tabs>
      </w:pPr>
      <w:r>
        <w:t>Valsts kancelejas direktors</w:t>
      </w:r>
      <w:r>
        <w:tab/>
        <w:t>Jānis Citskovskis</w:t>
      </w:r>
    </w:p>
    <w:p w:rsidR="00211354" w:rsidRDefault="00211354">
      <w:pPr>
        <w:tabs>
          <w:tab w:val="left" w:pos="3465"/>
        </w:tabs>
      </w:pPr>
    </w:p>
    <w:p w:rsidR="00211354" w:rsidRDefault="00211354"/>
    <w:p w:rsidR="00211354" w:rsidRDefault="008861DA">
      <w:pPr>
        <w:rPr>
          <w:lang w:eastAsia="en-US"/>
        </w:rPr>
      </w:pPr>
      <w:r>
        <w:rPr>
          <w:lang w:eastAsia="en-US"/>
        </w:rPr>
        <w:t>Iesniedzējs:</w:t>
      </w:r>
    </w:p>
    <w:p w:rsidR="00211354" w:rsidRDefault="00211354">
      <w:pPr>
        <w:rPr>
          <w:lang w:eastAsia="en-US"/>
        </w:rPr>
      </w:pPr>
    </w:p>
    <w:p w:rsidR="00211354" w:rsidRDefault="008861DA" w:rsidP="001968B1">
      <w:pPr>
        <w:tabs>
          <w:tab w:val="right" w:pos="9071"/>
        </w:tabs>
      </w:pPr>
      <w:r>
        <w:rPr>
          <w:lang w:eastAsia="en-US"/>
        </w:rPr>
        <w:t>Finanšu ministrs</w:t>
      </w:r>
      <w:r w:rsidR="000D0730">
        <w:rPr>
          <w:lang w:eastAsia="en-US"/>
        </w:rPr>
        <w:tab/>
      </w:r>
      <w:r>
        <w:rPr>
          <w:lang w:eastAsia="en-US"/>
        </w:rPr>
        <w:t>J</w:t>
      </w:r>
      <w:r w:rsidR="000D0730">
        <w:rPr>
          <w:lang w:eastAsia="en-US"/>
        </w:rPr>
        <w:t xml:space="preserve">ānis </w:t>
      </w:r>
      <w:r>
        <w:rPr>
          <w:lang w:eastAsia="en-US"/>
        </w:rPr>
        <w:t>Reirs</w:t>
      </w:r>
    </w:p>
    <w:p w:rsidR="00211354" w:rsidRDefault="00211354" w:rsidP="001968B1">
      <w:pPr>
        <w:tabs>
          <w:tab w:val="left" w:pos="1260"/>
        </w:tabs>
      </w:pPr>
    </w:p>
    <w:sectPr w:rsidR="00211354">
      <w:headerReference w:type="default" r:id="rId7"/>
      <w:footerReference w:type="first" r:id="rId8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8A" w:rsidRDefault="0033468A">
      <w:r>
        <w:separator/>
      </w:r>
    </w:p>
  </w:endnote>
  <w:endnote w:type="continuationSeparator" w:id="0">
    <w:p w:rsidR="0033468A" w:rsidRDefault="003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55" w:rsidRPr="003F0255" w:rsidRDefault="00854D29" w:rsidP="003F0255">
    <w:pPr>
      <w:pStyle w:val="Footer"/>
      <w:rPr>
        <w:sz w:val="22"/>
        <w:szCs w:val="22"/>
      </w:rPr>
    </w:pPr>
    <w:r w:rsidRPr="003F0255">
      <w:rPr>
        <w:sz w:val="22"/>
        <w:szCs w:val="22"/>
      </w:rPr>
      <w:t>FM</w:t>
    </w:r>
    <w:r>
      <w:rPr>
        <w:sz w:val="22"/>
        <w:szCs w:val="22"/>
      </w:rPr>
      <w:t>PROT</w:t>
    </w:r>
    <w:r w:rsidR="003F0255" w:rsidRPr="003F0255">
      <w:rPr>
        <w:sz w:val="22"/>
        <w:szCs w:val="22"/>
      </w:rPr>
      <w:t>_</w:t>
    </w:r>
    <w:r>
      <w:rPr>
        <w:sz w:val="22"/>
        <w:szCs w:val="22"/>
      </w:rPr>
      <w:t>160920</w:t>
    </w:r>
    <w:r w:rsidR="003F0255" w:rsidRPr="003F0255">
      <w:rPr>
        <w:sz w:val="22"/>
        <w:szCs w:val="22"/>
      </w:rPr>
      <w:t>_</w:t>
    </w:r>
    <w:r>
      <w:rPr>
        <w:sz w:val="22"/>
        <w:szCs w:val="22"/>
      </w:rPr>
      <w:t>BANKU_ZIN</w:t>
    </w:r>
    <w:r w:rsidR="003F0255" w:rsidRPr="003F0255">
      <w:rPr>
        <w:sz w:val="22"/>
        <w:szCs w:val="22"/>
      </w:rPr>
      <w:t xml:space="preserve"> </w:t>
    </w:r>
  </w:p>
  <w:p w:rsidR="00211354" w:rsidRDefault="00211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8A" w:rsidRDefault="0033468A">
      <w:r>
        <w:separator/>
      </w:r>
    </w:p>
  </w:footnote>
  <w:footnote w:type="continuationSeparator" w:id="0">
    <w:p w:rsidR="0033468A" w:rsidRDefault="0033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54" w:rsidRDefault="008861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Ietvar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11354" w:rsidRDefault="008861DA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4D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etvar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18uiKr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211354" w:rsidRDefault="008861DA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4D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54"/>
    <w:rsid w:val="00032C5D"/>
    <w:rsid w:val="000503BD"/>
    <w:rsid w:val="000D0730"/>
    <w:rsid w:val="001968B1"/>
    <w:rsid w:val="00211354"/>
    <w:rsid w:val="0033468A"/>
    <w:rsid w:val="003F0255"/>
    <w:rsid w:val="00485AC5"/>
    <w:rsid w:val="00605D31"/>
    <w:rsid w:val="007F7250"/>
    <w:rsid w:val="00846B9E"/>
    <w:rsid w:val="00854D29"/>
    <w:rsid w:val="008861DA"/>
    <w:rsid w:val="00A52284"/>
    <w:rsid w:val="00AA2870"/>
    <w:rsid w:val="00C05737"/>
    <w:rsid w:val="00C724E1"/>
    <w:rsid w:val="00CF7684"/>
    <w:rsid w:val="00DD313C"/>
    <w:rsid w:val="00E66289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8B085-5D7E-47FD-8A51-BFE2B24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B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020B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styleId="PageNumber">
    <w:name w:val="page number"/>
    <w:basedOn w:val="DefaultParagraphFont"/>
    <w:qFormat/>
    <w:rsid w:val="002020B9"/>
  </w:style>
  <w:style w:type="character" w:customStyle="1" w:styleId="BodyTextChar">
    <w:name w:val="Body Text Char"/>
    <w:basedOn w:val="DefaultParagraphFont"/>
    <w:link w:val="BodyText"/>
    <w:qFormat/>
    <w:rsid w:val="002020B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spelle">
    <w:name w:val="spelle"/>
    <w:basedOn w:val="DefaultParagraphFont"/>
    <w:qFormat/>
    <w:rsid w:val="002020B9"/>
  </w:style>
  <w:style w:type="character" w:customStyle="1" w:styleId="FooterChar">
    <w:name w:val="Footer Char"/>
    <w:basedOn w:val="DefaultParagraphFont"/>
    <w:link w:val="Footer"/>
    <w:uiPriority w:val="99"/>
    <w:qFormat/>
    <w:rsid w:val="002020B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4080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BodyText">
    <w:name w:val="Body Text"/>
    <w:basedOn w:val="Normal"/>
    <w:link w:val="BodyTextChar"/>
    <w:rsid w:val="002020B9"/>
    <w:rPr>
      <w:szCs w:val="24"/>
      <w:lang w:eastAsia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2020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020B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4080"/>
    <w:rPr>
      <w:rFonts w:ascii="Segoe UI" w:hAnsi="Segoe UI" w:cs="Segoe UI"/>
      <w:sz w:val="18"/>
      <w:szCs w:val="18"/>
    </w:rPr>
  </w:style>
  <w:style w:type="paragraph" w:customStyle="1" w:styleId="Ietvarasaturs">
    <w:name w:val="Ietvara saturs"/>
    <w:basedOn w:val="Normal"/>
    <w:qFormat/>
  </w:style>
  <w:style w:type="paragraph" w:styleId="NoSpacing">
    <w:name w:val="No Spacing"/>
    <w:uiPriority w:val="1"/>
    <w:qFormat/>
    <w:rsid w:val="003F0255"/>
    <w:rPr>
      <w:color w:val="00000A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6552-A1B8-48E3-BD31-867D2F5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likuma “Par nodokļiem un nodevām” 22.3panta praktiskās piemērošanas gaitu un rezultātiem</vt:lpstr>
    </vt:vector>
  </TitlesOfParts>
  <Company>Finanšu Ministrija (Valsts ieņēmumu dienests)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likuma “Par nodokļiem un nodevām” 22.3panta praktiskās piemērošanas gaitu un rezultātiem</dc:title>
  <dc:subject>MK protokollēmums</dc:subject>
  <dc:creator>Irina Gržibovska</dc:creator>
  <dc:description>Gržibovska 67121445_x000d_
Irina.Grzibovska@vid.gov.lv</dc:description>
  <cp:lastModifiedBy>Laimdota Adlere</cp:lastModifiedBy>
  <cp:revision>3</cp:revision>
  <cp:lastPrinted>2019-01-15T08:38:00Z</cp:lastPrinted>
  <dcterms:created xsi:type="dcterms:W3CDTF">2020-10-05T10:58:00Z</dcterms:created>
  <dcterms:modified xsi:type="dcterms:W3CDTF">2020-10-05T10:58:00Z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Finanšu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MK protokollēmums</vt:lpwstr>
  </property>
</Properties>
</file>