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FE" w:rsidRDefault="001416FE" w:rsidP="00EC6E12">
      <w:pPr>
        <w:pStyle w:val="NoSpacing"/>
        <w:jc w:val="center"/>
        <w:rPr>
          <w:rFonts w:ascii="Times New Roman" w:hAnsi="Times New Roman" w:cs="Times New Roman"/>
          <w:b/>
          <w:sz w:val="28"/>
          <w:szCs w:val="24"/>
          <w:lang w:eastAsia="lv-LV"/>
        </w:rPr>
      </w:pPr>
    </w:p>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6F193F" w:rsidP="006F193F">
            <w:pPr>
              <w:ind w:left="107" w:right="109"/>
              <w:jc w:val="both"/>
            </w:pPr>
            <w:r w:rsidRPr="00714300">
              <w:rPr>
                <w:rFonts w:eastAsiaTheme="minorHAnsi"/>
              </w:rPr>
              <w:t>Projekts šo jomu neskar.</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842113" w:rsidRPr="00842113" w:rsidRDefault="000A57A0" w:rsidP="00291550">
            <w:pPr>
              <w:ind w:right="109" w:firstLine="604"/>
              <w:jc w:val="both"/>
              <w:rPr>
                <w:shd w:val="clear" w:color="auto" w:fill="FFFFFF"/>
              </w:rPr>
            </w:pPr>
            <w:r w:rsidRPr="000A57A0">
              <w:rPr>
                <w:rFonts w:eastAsiaTheme="minorHAnsi"/>
              </w:rPr>
              <w:t>Ministru kabineta rīkojuma projekts “Par finanšu līdzekļu piešķiršanu no valsts budžeta programmas “Līdzekļi neparedzētiem gadījumiem”” (turpmāk – rīkojuma projekts) izstrādāts</w:t>
            </w:r>
            <w:r w:rsidR="00D55747">
              <w:rPr>
                <w:rFonts w:eastAsiaTheme="minorHAnsi"/>
              </w:rPr>
              <w:t>,</w:t>
            </w:r>
            <w:r w:rsidR="00291550" w:rsidRPr="0079260F">
              <w:t xml:space="preserve"> pamatojoties uz</w:t>
            </w:r>
            <w:r w:rsidR="00291550">
              <w:t xml:space="preserve"> </w:t>
            </w:r>
            <w:r w:rsidR="00291550" w:rsidRPr="00FC7984">
              <w:t>Covid-19 infekcijas izplatības seku pārvarēšanas likuma 24.pant</w:t>
            </w:r>
            <w:r w:rsidR="00291550">
              <w:t xml:space="preserve">u, kas nosaka, ka </w:t>
            </w:r>
            <w:r w:rsidR="00291550" w:rsidRPr="00423ED9">
              <w:t>“Pasākumus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r w:rsidRPr="000A57A0">
              <w:rPr>
                <w:rFonts w:eastAsiaTheme="minorHAnsi"/>
              </w:rPr>
              <w:t xml:space="preserve"> </w:t>
            </w:r>
            <w:r w:rsidR="00291550">
              <w:rPr>
                <w:rFonts w:eastAsiaTheme="minorHAnsi"/>
              </w:rPr>
              <w:t xml:space="preserve">Rīkojuma projekta mērķis – piemaksu noteikšana </w:t>
            </w:r>
            <w:proofErr w:type="spellStart"/>
            <w:r w:rsidRPr="000A57A0">
              <w:rPr>
                <w:rFonts w:eastAsiaTheme="minorHAnsi"/>
              </w:rPr>
              <w:t>Iekšlietu</w:t>
            </w:r>
            <w:proofErr w:type="spellEnd"/>
            <w:r w:rsidRPr="000A57A0">
              <w:rPr>
                <w:rFonts w:eastAsiaTheme="minorHAnsi"/>
              </w:rPr>
              <w:t xml:space="preserve"> ministrijas sistēmas iestā</w:t>
            </w:r>
            <w:r w:rsidR="00291550">
              <w:rPr>
                <w:rFonts w:eastAsiaTheme="minorHAnsi"/>
              </w:rPr>
              <w:t>žu</w:t>
            </w:r>
            <w:r w:rsidRPr="000A57A0">
              <w:rPr>
                <w:rFonts w:eastAsiaTheme="minorHAnsi"/>
              </w:rPr>
              <w:t xml:space="preserve"> amatpersonām </w:t>
            </w:r>
            <w:r w:rsidR="00991AFF">
              <w:rPr>
                <w:rFonts w:eastAsiaTheme="minorHAnsi"/>
              </w:rPr>
              <w:t xml:space="preserve">ar speciālajām dienesta pakāpēm </w:t>
            </w:r>
            <w:r w:rsidRPr="000A57A0">
              <w:rPr>
                <w:rFonts w:eastAsiaTheme="minorHAnsi"/>
              </w:rPr>
              <w:t xml:space="preserve">par darbu paaugstināta riska un slodzes apstākļos sabiedrības veselības apdraudējumā saistībā ar  Covid-19 uzliesmojumu un seku novēršanu, </w:t>
            </w:r>
            <w:r w:rsidR="00991AFF">
              <w:rPr>
                <w:rFonts w:eastAsiaTheme="minorHAnsi"/>
              </w:rPr>
              <w:t xml:space="preserve">izpildot </w:t>
            </w:r>
            <w:r w:rsidR="00AC5859" w:rsidRPr="001C7FFC">
              <w:t>Covid-19 infekcijas izplatības pārvaldības likum</w:t>
            </w:r>
            <w:r w:rsidR="00413505">
              <w:t>a</w:t>
            </w:r>
            <w:r w:rsidR="00AC5859" w:rsidRPr="00AB23BD">
              <w:t xml:space="preserve"> </w:t>
            </w:r>
            <w:r w:rsidRPr="000A57A0">
              <w:rPr>
                <w:rFonts w:eastAsiaTheme="minorHAnsi"/>
              </w:rPr>
              <w:t>un Ministru kabineta 2020. gada 9. jūnija noteikum</w:t>
            </w:r>
            <w:r w:rsidR="00991AFF">
              <w:rPr>
                <w:rFonts w:eastAsiaTheme="minorHAnsi"/>
              </w:rPr>
              <w:t>u</w:t>
            </w:r>
            <w:r w:rsidRPr="000A57A0">
              <w:rPr>
                <w:rFonts w:eastAsiaTheme="minorHAnsi"/>
              </w:rPr>
              <w:t xml:space="preserve"> Nr. 360 “Epidemioloģiskās drošības pasākumi Covid-19 infekcijas izplatības ierobežošanai” (turpmāk – noteikumi Nr.360)</w:t>
            </w:r>
            <w:r w:rsidR="00991AFF">
              <w:rPr>
                <w:rFonts w:eastAsiaTheme="minorHAnsi"/>
              </w:rPr>
              <w:t xml:space="preserve"> prasības</w:t>
            </w:r>
            <w:r w:rsidRPr="000A57A0">
              <w:rPr>
                <w:rFonts w:eastAsiaTheme="minorHAnsi"/>
              </w:rPr>
              <w:t>.</w:t>
            </w:r>
          </w:p>
        </w:tc>
      </w:tr>
      <w:tr w:rsidR="0079260F"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0A57A0" w:rsidRDefault="000A57A0" w:rsidP="000A57A0">
            <w:pPr>
              <w:jc w:val="both"/>
            </w:pPr>
            <w:r>
              <w:lastRenderedPageBreak/>
              <w:t>2020. gada 30. janvār</w:t>
            </w:r>
            <w:r w:rsidR="00991AFF">
              <w:t>ī</w:t>
            </w:r>
            <w:r>
              <w:t xml:space="preserve"> Pasaules Veselības organizācijas ģenerāldirektors paziņoja, ka </w:t>
            </w:r>
            <w:proofErr w:type="spellStart"/>
            <w:r>
              <w:t>koronavīrusa</w:t>
            </w:r>
            <w:proofErr w:type="spellEnd"/>
            <w:r>
              <w:t xml:space="preserve"> izraisītās slimības Covid-19 uzliesmojums ir uzskatāms par starptautiskas nozīmes ārkārtas sabiedrības veselības apdraudējumu.</w:t>
            </w:r>
          </w:p>
          <w:p w:rsidR="000A57A0" w:rsidRDefault="000A57A0" w:rsidP="000A57A0">
            <w:pPr>
              <w:jc w:val="both"/>
            </w:pPr>
            <w:r>
              <w:t xml:space="preserve">Noteikumi Nr. 360 nosaka epidemioloģiskās drošības pasākumus, kas veicami, lai ierobežotu Covid-19 infekcijas izplatību. </w:t>
            </w:r>
          </w:p>
          <w:p w:rsidR="000A57A0" w:rsidRDefault="000A57A0" w:rsidP="000A57A0">
            <w:pPr>
              <w:jc w:val="both"/>
              <w:rPr>
                <w:highlight w:val="yellow"/>
              </w:rPr>
            </w:pPr>
            <w:r w:rsidRPr="000A57A0">
              <w:t xml:space="preserve">Ņemot vērā minēto, Iekšlietu ministrija ierosina noteikt piemaksas Valsts policijas un Valsts robežsardzes amatpersonām ar speciālām dienesta pakāpēm. </w:t>
            </w:r>
          </w:p>
          <w:p w:rsidR="000A57A0" w:rsidRPr="00991AFF" w:rsidRDefault="000A57A0" w:rsidP="000A57A0">
            <w:r w:rsidRPr="00991AFF">
              <w:rPr>
                <w:i/>
              </w:rPr>
              <w:t>Valsts policija</w:t>
            </w:r>
            <w:r w:rsidRPr="00991AFF">
              <w:t xml:space="preserve"> veic šādus pasākumus:</w:t>
            </w:r>
          </w:p>
          <w:p w:rsidR="000A57A0" w:rsidRPr="00991AFF" w:rsidRDefault="000A57A0" w:rsidP="00991AFF">
            <w:pPr>
              <w:jc w:val="both"/>
            </w:pPr>
            <w:r w:rsidRPr="00991AFF">
              <w:t xml:space="preserve">1. </w:t>
            </w:r>
            <w:r w:rsidR="00991AFF">
              <w:t>p</w:t>
            </w:r>
            <w:r w:rsidRPr="00991AFF">
              <w:t>ersonu kontrole, kas pēdējo 14 dienu laikā uzturēju</w:t>
            </w:r>
            <w:r w:rsidR="00991AFF">
              <w:t>š</w:t>
            </w:r>
            <w:r w:rsidRPr="00991AFF">
              <w:t xml:space="preserve">ies kādā no </w:t>
            </w:r>
            <w:r w:rsidR="00991AFF">
              <w:t>Slimību profilakses un kontroles centa (</w:t>
            </w:r>
            <w:r w:rsidRPr="00991AFF">
              <w:t>SPKC</w:t>
            </w:r>
            <w:r w:rsidR="00991AFF">
              <w:t>)</w:t>
            </w:r>
            <w:r w:rsidRPr="00991AFF">
              <w:t xml:space="preserve"> tīmekļvietnē publicētajām valstīm</w:t>
            </w:r>
            <w:r w:rsidR="00991AFF">
              <w:t>,</w:t>
            </w:r>
            <w:r w:rsidRPr="00991AFF">
              <w:t xml:space="preserve"> uz kurām ir attiecināmi īpašie piesardzības un ierobežojošie pasākumi;</w:t>
            </w:r>
          </w:p>
          <w:p w:rsidR="000A57A0" w:rsidRPr="00991AFF" w:rsidRDefault="000A57A0" w:rsidP="00991AFF">
            <w:pPr>
              <w:jc w:val="both"/>
            </w:pPr>
            <w:r w:rsidRPr="00991AFF">
              <w:t>2. tirdzniecības, ēdināšanas un izklaides vietu pārbaudes saistībā ar sejas masku lietošanu un darba laika kontroli;</w:t>
            </w:r>
          </w:p>
          <w:p w:rsidR="000A57A0" w:rsidRPr="00991AFF" w:rsidRDefault="000A57A0" w:rsidP="00991AFF">
            <w:pPr>
              <w:jc w:val="both"/>
            </w:pPr>
            <w:r w:rsidRPr="00991AFF">
              <w:t>3. transportlīdzekļu vadītāju un pasažieru kontrole Latvijas Republikas teritorijā un Starptautiskajā lidostā “Rīga”</w:t>
            </w:r>
            <w:r w:rsidR="002F2E4E">
              <w:t>,</w:t>
            </w:r>
            <w:r w:rsidRPr="00991AFF">
              <w:t xml:space="preserve"> lai nodrošinātu no ārvalstīm iebraukušo un ielidojušo personu apliecinājumu kontroli (QR koda pārbaude);</w:t>
            </w:r>
          </w:p>
          <w:p w:rsidR="000A57A0" w:rsidRPr="00991AFF" w:rsidRDefault="000A57A0" w:rsidP="00991AFF">
            <w:pPr>
              <w:jc w:val="both"/>
            </w:pPr>
            <w:r w:rsidRPr="00991AFF">
              <w:lastRenderedPageBreak/>
              <w:t xml:space="preserve">4. palīdzības sniegšana </w:t>
            </w:r>
            <w:r w:rsidR="002F2E4E">
              <w:t>Neatliekamās medicīniskās palīdzības dienestam (</w:t>
            </w:r>
            <w:r w:rsidRPr="00991AFF">
              <w:t>NMPD</w:t>
            </w:r>
            <w:r w:rsidR="002F2E4E">
              <w:t>)</w:t>
            </w:r>
            <w:r w:rsidRPr="00991AFF">
              <w:t xml:space="preserve"> to uzdevumu veikšanā, kas saistīti ar </w:t>
            </w:r>
            <w:proofErr w:type="spellStart"/>
            <w:r w:rsidRPr="00991AFF">
              <w:t>C</w:t>
            </w:r>
            <w:r w:rsidR="002F2E4E">
              <w:t>ovid</w:t>
            </w:r>
            <w:proofErr w:type="spellEnd"/>
            <w:r w:rsidR="002F2E4E">
              <w:t xml:space="preserve"> –</w:t>
            </w:r>
            <w:r w:rsidRPr="00991AFF">
              <w:t xml:space="preserve"> 19;</w:t>
            </w:r>
          </w:p>
          <w:p w:rsidR="000A57A0" w:rsidRPr="00991AFF" w:rsidRDefault="000A57A0" w:rsidP="00991AFF">
            <w:pPr>
              <w:jc w:val="both"/>
            </w:pPr>
            <w:r w:rsidRPr="00991AFF">
              <w:t>5. pastāvīgs monitorings attiecībā uz neatļautu publisku pasākumu organizēšanu;</w:t>
            </w:r>
          </w:p>
          <w:p w:rsidR="000A57A0" w:rsidRPr="00991AFF" w:rsidRDefault="000A57A0" w:rsidP="00991AFF">
            <w:pPr>
              <w:jc w:val="both"/>
            </w:pPr>
            <w:r w:rsidRPr="00991AFF">
              <w:t xml:space="preserve">6. publisku vietu kontrole attiecībā uz pulcēšanās un </w:t>
            </w:r>
            <w:proofErr w:type="spellStart"/>
            <w:r w:rsidRPr="00991AFF">
              <w:t>distancēšanās</w:t>
            </w:r>
            <w:proofErr w:type="spellEnd"/>
            <w:r w:rsidRPr="00991AFF">
              <w:t xml:space="preserve"> ievērošanu;</w:t>
            </w:r>
          </w:p>
          <w:p w:rsidR="000A57A0" w:rsidRPr="00991AFF" w:rsidRDefault="000A57A0" w:rsidP="00991AFF">
            <w:pPr>
              <w:jc w:val="both"/>
            </w:pPr>
            <w:r w:rsidRPr="00991AFF">
              <w:t xml:space="preserve">7. </w:t>
            </w:r>
            <w:proofErr w:type="spellStart"/>
            <w:r w:rsidRPr="00991AFF">
              <w:t>Covidpass</w:t>
            </w:r>
            <w:proofErr w:type="spellEnd"/>
            <w:r w:rsidRPr="00991AFF">
              <w:t xml:space="preserve"> sistēmā reģistrēto anketu kontrole un uzraudzība; </w:t>
            </w:r>
          </w:p>
          <w:p w:rsidR="000A57A0" w:rsidRPr="00991AFF" w:rsidRDefault="000A57A0" w:rsidP="00991AFF">
            <w:pPr>
              <w:jc w:val="both"/>
            </w:pPr>
            <w:r w:rsidRPr="00991AFF">
              <w:t xml:space="preserve">8. </w:t>
            </w:r>
            <w:proofErr w:type="spellStart"/>
            <w:r w:rsidRPr="00991AFF">
              <w:t>Covidpass</w:t>
            </w:r>
            <w:proofErr w:type="spellEnd"/>
            <w:r w:rsidRPr="00991AFF">
              <w:t xml:space="preserve"> sistēmas administrēšana un ierakstu koriģēšana;</w:t>
            </w:r>
          </w:p>
          <w:p w:rsidR="000A57A0" w:rsidRPr="00991AFF" w:rsidRDefault="000A57A0" w:rsidP="00991AFF">
            <w:pPr>
              <w:jc w:val="both"/>
            </w:pPr>
            <w:r w:rsidRPr="00991AFF">
              <w:t>9. iedzīvotāju konsultēšana;</w:t>
            </w:r>
          </w:p>
          <w:p w:rsidR="000A57A0" w:rsidRPr="00991AFF" w:rsidRDefault="000A57A0" w:rsidP="00991AFF">
            <w:pPr>
              <w:jc w:val="both"/>
            </w:pPr>
            <w:r w:rsidRPr="00991AFF">
              <w:t>10. medicīnas tūrisma pakalpojumu saņemošo personu kontrole</w:t>
            </w:r>
            <w:r w:rsidR="002F2E4E">
              <w:t>.</w:t>
            </w:r>
          </w:p>
          <w:p w:rsidR="00090236" w:rsidRPr="002F2E4E" w:rsidRDefault="00090236" w:rsidP="00090236">
            <w:pPr>
              <w:jc w:val="both"/>
            </w:pPr>
            <w:r w:rsidRPr="002F2E4E">
              <w:rPr>
                <w:i/>
              </w:rPr>
              <w:t>Valsts robežsardze</w:t>
            </w:r>
            <w:r w:rsidRPr="002F2E4E">
              <w:t xml:space="preserve"> veic šādus pasākumus:</w:t>
            </w:r>
          </w:p>
          <w:p w:rsidR="00090236" w:rsidRPr="002F2E4E" w:rsidRDefault="00090236" w:rsidP="00090236">
            <w:pPr>
              <w:jc w:val="both"/>
            </w:pPr>
            <w:r w:rsidRPr="002F2E4E">
              <w:t>1.</w:t>
            </w:r>
            <w:r w:rsidR="002F2E4E" w:rsidRPr="002F2E4E">
              <w:t xml:space="preserve"> </w:t>
            </w:r>
            <w:proofErr w:type="spellStart"/>
            <w:r w:rsidRPr="002F2E4E">
              <w:t>robežpārbaude</w:t>
            </w:r>
            <w:proofErr w:type="spellEnd"/>
            <w:r w:rsidRPr="002F2E4E">
              <w:t xml:space="preserve"> personu grupām, kurām atļauta ārējās robežas šķērsošana;</w:t>
            </w:r>
          </w:p>
          <w:p w:rsidR="002E5D98" w:rsidRDefault="00090236" w:rsidP="002E5D98">
            <w:pPr>
              <w:jc w:val="both"/>
            </w:pPr>
            <w:r w:rsidRPr="002F2E4E">
              <w:t xml:space="preserve">2. apliecinājumu iesniegšanas </w:t>
            </w:r>
            <w:r w:rsidR="002F2E4E" w:rsidRPr="002F2E4E">
              <w:t xml:space="preserve">kontrole </w:t>
            </w:r>
            <w:r w:rsidRPr="002F2E4E">
              <w:t xml:space="preserve">personu uzraudzības informācijas sistēmā (IECIS) </w:t>
            </w:r>
            <w:proofErr w:type="spellStart"/>
            <w:r w:rsidRPr="002F2E4E">
              <w:t>robežšķērsošanas</w:t>
            </w:r>
            <w:proofErr w:type="spellEnd"/>
            <w:r w:rsidRPr="002F2E4E">
              <w:t xml:space="preserve"> vietās visām ieceļojošajām personām</w:t>
            </w:r>
            <w:r w:rsidR="002E5D98">
              <w:t xml:space="preserve"> no 2020.gada 12.oktobra;</w:t>
            </w:r>
          </w:p>
          <w:p w:rsidR="002E5D98" w:rsidRDefault="002E5D98" w:rsidP="002E5D98">
            <w:pPr>
              <w:jc w:val="both"/>
            </w:pPr>
            <w:r>
              <w:t>3. apliecinājumu izsniegšana un saņemšana (t.sk. iekļautās informācijas pārbaudi izvēles kārtībā) līdz 2020.gada11.oktobrim;</w:t>
            </w:r>
          </w:p>
          <w:p w:rsidR="00090236" w:rsidRPr="002F2E4E" w:rsidRDefault="00090236" w:rsidP="00090236">
            <w:pPr>
              <w:jc w:val="both"/>
            </w:pPr>
            <w:r w:rsidRPr="002F2E4E">
              <w:t>4. apliecinājumu iesniegšanas IECIS kontrole pie iekšējām robežām imigrācijas kontroles ietvaros izvēles kārtībā</w:t>
            </w:r>
            <w:r w:rsidR="002E5D98">
              <w:t xml:space="preserve"> no 2020.gada 12.oktobra</w:t>
            </w:r>
            <w:r w:rsidRPr="002F2E4E">
              <w:t>;</w:t>
            </w:r>
          </w:p>
          <w:p w:rsidR="00090236" w:rsidRPr="002F2E4E" w:rsidRDefault="00090236" w:rsidP="00090236">
            <w:pPr>
              <w:jc w:val="both"/>
            </w:pPr>
            <w:r w:rsidRPr="002F2E4E">
              <w:t xml:space="preserve">5. atbalsta sniegšana personām </w:t>
            </w:r>
            <w:proofErr w:type="spellStart"/>
            <w:r w:rsidRPr="002F2E4E">
              <w:t>robežšķērsošanas</w:t>
            </w:r>
            <w:proofErr w:type="spellEnd"/>
            <w:r w:rsidRPr="002F2E4E">
              <w:t xml:space="preserve"> vietās un pie iekšējām robežām apliecinājumu iesniegšanai IECIS, ja persona to nav izdarījusi pirms ieceļošanas Latvijā;</w:t>
            </w:r>
          </w:p>
          <w:p w:rsidR="00090236" w:rsidRPr="002F2E4E" w:rsidRDefault="00090236" w:rsidP="00090236">
            <w:pPr>
              <w:jc w:val="both"/>
            </w:pPr>
            <w:r w:rsidRPr="002F2E4E">
              <w:t>6.</w:t>
            </w:r>
            <w:r w:rsidR="002F2E4E">
              <w:t xml:space="preserve"> </w:t>
            </w:r>
            <w:r w:rsidRPr="002F2E4E">
              <w:t>individuālo pieprasījumu ārējās robežas šķērsošanai izskatīšana;</w:t>
            </w:r>
          </w:p>
          <w:p w:rsidR="00090236" w:rsidRPr="002F2E4E" w:rsidRDefault="00090236" w:rsidP="00090236">
            <w:pPr>
              <w:jc w:val="both"/>
            </w:pPr>
            <w:r w:rsidRPr="002F2E4E">
              <w:t>7.</w:t>
            </w:r>
            <w:r w:rsidR="002F2E4E">
              <w:t xml:space="preserve"> </w:t>
            </w:r>
            <w:r w:rsidRPr="002F2E4E">
              <w:t>informācijas apkopošana no IECIS un nosūtīšana Lietuvas un Igaunijas kompetentajām iestādēm Baltijas valstu memoranda izpildes ietvaros;</w:t>
            </w:r>
          </w:p>
          <w:p w:rsidR="00090236" w:rsidRPr="002F2E4E" w:rsidRDefault="00090236" w:rsidP="00090236">
            <w:pPr>
              <w:pStyle w:val="tv213"/>
              <w:tabs>
                <w:tab w:val="left" w:pos="709"/>
              </w:tabs>
              <w:spacing w:before="0" w:beforeAutospacing="0" w:after="0" w:afterAutospacing="0"/>
              <w:jc w:val="both"/>
            </w:pPr>
            <w:r w:rsidRPr="002F2E4E">
              <w:t>8.</w:t>
            </w:r>
            <w:r w:rsidR="002F2E4E">
              <w:t xml:space="preserve"> </w:t>
            </w:r>
            <w:r w:rsidRPr="002F2E4E">
              <w:t>sabiedrības konsultēšan</w:t>
            </w:r>
            <w:r w:rsidR="002F2E4E">
              <w:t xml:space="preserve">a </w:t>
            </w:r>
            <w:r w:rsidRPr="002F2E4E">
              <w:t>par Latvijas valsts robežas šķērsošanu.</w:t>
            </w:r>
          </w:p>
          <w:p w:rsidR="00090236" w:rsidRDefault="00090236" w:rsidP="00090236">
            <w:pPr>
              <w:rPr>
                <w:i/>
                <w:highlight w:val="yellow"/>
              </w:rPr>
            </w:pPr>
          </w:p>
          <w:p w:rsidR="002F2E4E" w:rsidRPr="002F2E4E" w:rsidRDefault="000A57A0" w:rsidP="000A57A0">
            <w:pPr>
              <w:pStyle w:val="tv213"/>
              <w:tabs>
                <w:tab w:val="left" w:pos="709"/>
              </w:tabs>
              <w:spacing w:before="0" w:beforeAutospacing="0" w:after="0" w:afterAutospacing="0"/>
              <w:jc w:val="both"/>
            </w:pPr>
            <w:r w:rsidRPr="002F2E4E">
              <w:t>Uz šo brīdi, veicot savus tiešos dienesta pienākumus, saskarsmē ar personām “uz pirmās līnijas”, Valsts policijā no 2020.gada 12.marta  izolācijā atradušās 77 amatpersonas</w:t>
            </w:r>
            <w:r w:rsidR="002F2E4E" w:rsidRPr="002F2E4E">
              <w:t>,</w:t>
            </w:r>
            <w:r w:rsidRPr="002F2E4E">
              <w:t xml:space="preserve"> no kurām 34 amatpersonām konstatēts pozitīvs </w:t>
            </w:r>
            <w:proofErr w:type="spellStart"/>
            <w:r w:rsidRPr="002F2E4E">
              <w:t>C</w:t>
            </w:r>
            <w:r w:rsidR="002F2E4E" w:rsidRPr="002F2E4E">
              <w:t>ovid</w:t>
            </w:r>
            <w:proofErr w:type="spellEnd"/>
            <w:r w:rsidR="002F2E4E" w:rsidRPr="002F2E4E">
              <w:t xml:space="preserve"> –</w:t>
            </w:r>
            <w:r w:rsidRPr="002F2E4E">
              <w:t>19</w:t>
            </w:r>
            <w:r w:rsidR="002F2E4E" w:rsidRPr="002F2E4E">
              <w:t xml:space="preserve"> tests</w:t>
            </w:r>
            <w:r w:rsidRPr="002F2E4E">
              <w:t xml:space="preserve">, savukārt Valsts robežsardzē – 40 amatpersonas. </w:t>
            </w:r>
          </w:p>
          <w:p w:rsidR="000A57A0" w:rsidRPr="002F2E4E" w:rsidRDefault="000A57A0" w:rsidP="000A57A0">
            <w:pPr>
              <w:pStyle w:val="tv213"/>
              <w:tabs>
                <w:tab w:val="left" w:pos="709"/>
              </w:tabs>
              <w:spacing w:before="0" w:beforeAutospacing="0" w:after="0" w:afterAutospacing="0"/>
              <w:jc w:val="both"/>
            </w:pPr>
            <w:r w:rsidRPr="002F2E4E">
              <w:t xml:space="preserve">Iekšlietu ministrijas sistēmas iestāžu amatpersonas līdzīgi kā mediķi šobrīd tiešā veidā ir iesaistīti darbā ar </w:t>
            </w:r>
            <w:proofErr w:type="spellStart"/>
            <w:r w:rsidRPr="002F2E4E">
              <w:t>C</w:t>
            </w:r>
            <w:r w:rsidR="002F2E4E" w:rsidRPr="002F2E4E">
              <w:t>ovid</w:t>
            </w:r>
            <w:proofErr w:type="spellEnd"/>
            <w:r w:rsidR="002F2E4E" w:rsidRPr="002F2E4E">
              <w:t xml:space="preserve"> –</w:t>
            </w:r>
            <w:r w:rsidRPr="002F2E4E">
              <w:t xml:space="preserve"> 19 riska grupām.</w:t>
            </w:r>
          </w:p>
          <w:p w:rsidR="00090236" w:rsidRPr="00807EC8" w:rsidRDefault="00090236" w:rsidP="00775BC3">
            <w:pPr>
              <w:rPr>
                <w:highlight w:val="yellow"/>
              </w:rPr>
            </w:pPr>
          </w:p>
          <w:p w:rsidR="00D053D2" w:rsidRPr="002F2E4E" w:rsidRDefault="00D053D2" w:rsidP="00D053D2">
            <w:pPr>
              <w:rPr>
                <w:i/>
              </w:rPr>
            </w:pPr>
            <w:r w:rsidRPr="002F2E4E">
              <w:rPr>
                <w:i/>
              </w:rPr>
              <w:t>Papildu informācija:</w:t>
            </w:r>
          </w:p>
          <w:p w:rsidR="00F93D8D" w:rsidRPr="002F2E4E" w:rsidRDefault="00F93D8D" w:rsidP="00D053D2">
            <w:pPr>
              <w:rPr>
                <w:i/>
                <w:u w:val="single"/>
              </w:rPr>
            </w:pPr>
            <w:r w:rsidRPr="002F2E4E">
              <w:rPr>
                <w:i/>
                <w:u w:val="single"/>
              </w:rPr>
              <w:t>Valsts policija</w:t>
            </w:r>
            <w:r w:rsidR="00562490" w:rsidRPr="002F2E4E">
              <w:rPr>
                <w:i/>
                <w:u w:val="single"/>
              </w:rPr>
              <w:t>:</w:t>
            </w:r>
          </w:p>
          <w:p w:rsidR="000A57A0" w:rsidRPr="006A7E1E" w:rsidRDefault="000A57A0" w:rsidP="000A57A0">
            <w:pPr>
              <w:jc w:val="both"/>
            </w:pPr>
            <w:r w:rsidRPr="006A7E1E">
              <w:t xml:space="preserve">1. Saskaņā ar </w:t>
            </w:r>
            <w:r w:rsidR="002F2E4E" w:rsidRPr="006A7E1E">
              <w:t>Valsts policijas izdotu r</w:t>
            </w:r>
            <w:r w:rsidRPr="006A7E1E">
              <w:t>īkojumu</w:t>
            </w:r>
            <w:r w:rsidR="002F2E4E" w:rsidRPr="006A7E1E">
              <w:t xml:space="preserve"> (rīkojums)</w:t>
            </w:r>
            <w:r w:rsidRPr="006A7E1E">
              <w:t xml:space="preserve"> Valsts policijas amatpersonas realizē papildus kontroles pasākumus par sabiedrībai publiski pieejamo telpu, svētku, piemiņas, izklaides, kultūras, sporta un atpūtas pasākumu (tai skaitā naktsklubu, diskotēku), sapulču, gājienu un piketu (atbilstoši likumā “Par sapulcēm, gājieniem un piketiem” minētajām definīcijām), reliģisko darbību, kas veicamas, pulcējoties. </w:t>
            </w:r>
          </w:p>
          <w:p w:rsidR="000A57A0" w:rsidRPr="006A7E1E" w:rsidRDefault="000A57A0" w:rsidP="000A57A0">
            <w:pPr>
              <w:jc w:val="both"/>
            </w:pPr>
            <w:r w:rsidRPr="006A7E1E">
              <w:t>2. Pasliktinoties epidemioloģiskajai situācijai valstī</w:t>
            </w:r>
            <w:r w:rsidR="002F2E4E" w:rsidRPr="006A7E1E">
              <w:t>,</w:t>
            </w:r>
            <w:r w:rsidRPr="006A7E1E">
              <w:t xml:space="preserve"> Valsts policijai</w:t>
            </w:r>
            <w:r w:rsidR="002F2E4E" w:rsidRPr="006A7E1E">
              <w:t>,</w:t>
            </w:r>
            <w:r w:rsidRPr="006A7E1E">
              <w:t xml:space="preserve"> iespējams</w:t>
            </w:r>
            <w:r w:rsidR="002F2E4E" w:rsidRPr="006A7E1E">
              <w:t>,</w:t>
            </w:r>
            <w:r w:rsidRPr="006A7E1E">
              <w:t xml:space="preserve"> būs jānodrošina sabiedrisko kārtību un drošību mobilajos analīžu pieņemšanas punktos. Tajā pašā laikā Valsts policijas amatpersonas nodrošina reaģēšanu uz izsaukumiem par </w:t>
            </w:r>
            <w:r w:rsidR="002F2E4E" w:rsidRPr="006A7E1E">
              <w:t>r</w:t>
            </w:r>
            <w:r w:rsidRPr="006A7E1E">
              <w:t xml:space="preserve">īkojumā noteiktajiem </w:t>
            </w:r>
            <w:proofErr w:type="spellStart"/>
            <w:r w:rsidRPr="006A7E1E">
              <w:t>pašizolācijas</w:t>
            </w:r>
            <w:proofErr w:type="spellEnd"/>
            <w:r w:rsidRPr="006A7E1E">
              <w:t xml:space="preserve"> pārkāpumiem, kurus, iespējams, veikušas kontaktpersonas un inficētās personas. </w:t>
            </w:r>
          </w:p>
          <w:p w:rsidR="000A57A0" w:rsidRPr="006A7E1E" w:rsidRDefault="000A57A0" w:rsidP="000A57A0">
            <w:pPr>
              <w:jc w:val="both"/>
            </w:pPr>
            <w:r w:rsidRPr="006A7E1E">
              <w:lastRenderedPageBreak/>
              <w:t>3. Laika posmā no 2020.gada 13.marta līdz šim brīdim Valsts policijas darbinieki, reaģējot preventīvi, ir izbraukuši uz 107</w:t>
            </w:r>
            <w:r w:rsidR="002F2E4E" w:rsidRPr="006A7E1E">
              <w:t xml:space="preserve"> </w:t>
            </w:r>
            <w:r w:rsidRPr="006A7E1E">
              <w:t xml:space="preserve">332 ar </w:t>
            </w:r>
            <w:r w:rsidR="002F2E4E" w:rsidRPr="006A7E1E">
              <w:t>r</w:t>
            </w:r>
            <w:r w:rsidRPr="006A7E1E">
              <w:t>īkojuma neievērošanu saistīto iespējamo pārkāpumu veikšanas vietām. Par minēto noteikumu pārkāpumiem ir saņemti 6434 izsaukumi. Kopš 2020.gada 13.marta līdz 1.jūlijam ir sastādīti 4290 administratīvā pārkāpuma protokoli.</w:t>
            </w:r>
            <w:r w:rsidR="002F2E4E" w:rsidRPr="006A7E1E">
              <w:t xml:space="preserve"> </w:t>
            </w:r>
            <w:r w:rsidRPr="006A7E1E">
              <w:t>Kopš Administratīvās atbildības likuma stāšanās spēkā līdz šim brīdim uzsākti 462 administratīvā pārkāpuma procesi.</w:t>
            </w:r>
          </w:p>
          <w:p w:rsidR="000A57A0" w:rsidRPr="006A7E1E" w:rsidRDefault="000A57A0" w:rsidP="000A57A0">
            <w:pPr>
              <w:jc w:val="both"/>
            </w:pPr>
            <w:r w:rsidRPr="006A7E1E">
              <w:t>4. Valsts policijas darbinieki savas kompetences ietvaros sniedz palīdzību veselības aizsardzības iestādēm – karantīnas pasākumu veikšanā, ka arī ārstniecības iestādēm, ārstniecības personām, </w:t>
            </w:r>
            <w:r w:rsidR="002F2E4E" w:rsidRPr="006A7E1E">
              <w:t>SPKC</w:t>
            </w:r>
            <w:r w:rsidRPr="006A7E1E">
              <w:t xml:space="preserve"> epidemiologiem un valsts sanitārajiem inspektoriem - to personu atvešanā un apsardzē, par kurām ir pietiekams pamats secināt, ka tās ir inficētas ar infekcijas slimībām (likums “Par policiju” 11.panta 3.punkts).</w:t>
            </w:r>
          </w:p>
          <w:p w:rsidR="000A57A0" w:rsidRPr="006A7E1E" w:rsidRDefault="000A57A0" w:rsidP="000A57A0">
            <w:pPr>
              <w:jc w:val="both"/>
            </w:pPr>
            <w:r w:rsidRPr="006A7E1E">
              <w:t>5. Lielam inficēšanās riskam ir pakļauti arī izmeklētāji un operatīvie darbinieki (izmeklētāja procesuālo uzdevumu izpilde, noziedznieku aizturēšana, procesa dalībnieku piespiedu atvešana, speciālo izmeklēšanas darbību izpildīšana),  kuriem nav iespējams izvairīties no tieša kontakta ar kriminālprocesa dalībniekiem. Lai gan šobrīd tiek darīts viss, lai pēc iespējas tiktu izslēgts kontakts ar kriminālprocesa dalībniekiem, taču kriminālprocesos, kuros aizdomās turētajiem kā drošības līdzeklis ir piemērots apcietinājums vai aizturēti noziedznieki, darbu atlikt nav iespējams, jo apcietinājuma un aizturēšanas laiks ir strikti terminēts. Tāpat izmeklēšanas darbu nevar atlikt un pārtraukt, ja pastāv iespēja, ka var zust pierādījumi, piemēram, pie aizdomās turētā ir jāveic kratīšana (izņemšana), lai atrastu un izņemtu lietisko pierādījumu, nekavējoties klātienē ir jānopratina liecinieks, ja pastāv risks, ka viņš varētu tikt ietekmēts no aizdomās turētā puses. Ir situācijas, kad nekavējoties nozieguma laikā vai uzreiz pēc tā izdarīšanas operatīvajam darbiniekam ir jāaiztur noziedznieks. Šādās situācijās nav pat laika aizsardzības līdzekļu pielietošanai.</w:t>
            </w:r>
          </w:p>
          <w:p w:rsidR="000A57A0" w:rsidRPr="006A7E1E" w:rsidRDefault="000A57A0" w:rsidP="000A57A0">
            <w:pPr>
              <w:jc w:val="both"/>
            </w:pPr>
            <w:r w:rsidRPr="006A7E1E">
              <w:t>6. Ņemot vērā faktisko darbinieku trūkumu Valsts policijā un to, ka jau esošais darbinieku skaits var strauji samazināties inficēšanas rezultātā, kā arī radušos nepieciešamību dienesta pienākumus veikt paaugstinātas slodzes un bīstamības apstākļos, pastāvošā situācija un tās turpmākā attīstība var tieši apdraudēt Valsts policijas tiešo funkciju un uzdevumu izpildi dažādu pārkāpumu konstatēšanā, novēršanā un  cīņā ar noziedzību.</w:t>
            </w:r>
          </w:p>
          <w:p w:rsidR="000A57A0" w:rsidRPr="00807EC8" w:rsidRDefault="000A57A0" w:rsidP="000A57A0">
            <w:pPr>
              <w:rPr>
                <w:i/>
                <w:highlight w:val="yellow"/>
                <w:u w:val="single"/>
              </w:rPr>
            </w:pPr>
          </w:p>
          <w:p w:rsidR="00090236" w:rsidRPr="006A7E1E" w:rsidRDefault="00090236" w:rsidP="00090236">
            <w:pPr>
              <w:pStyle w:val="tv213"/>
              <w:tabs>
                <w:tab w:val="left" w:pos="709"/>
              </w:tabs>
              <w:spacing w:before="0" w:beforeAutospacing="0" w:after="0" w:afterAutospacing="0"/>
              <w:jc w:val="both"/>
              <w:rPr>
                <w:i/>
                <w:u w:val="single"/>
              </w:rPr>
            </w:pPr>
            <w:r w:rsidRPr="006A7E1E">
              <w:rPr>
                <w:i/>
                <w:u w:val="single"/>
              </w:rPr>
              <w:t>Valsts robežsardze:</w:t>
            </w:r>
          </w:p>
          <w:p w:rsidR="00090236" w:rsidRPr="006A7E1E" w:rsidRDefault="00090236" w:rsidP="00090236">
            <w:pPr>
              <w:pStyle w:val="tv213"/>
              <w:tabs>
                <w:tab w:val="left" w:pos="709"/>
              </w:tabs>
              <w:spacing w:before="0" w:beforeAutospacing="0" w:after="0" w:afterAutospacing="0"/>
              <w:jc w:val="both"/>
              <w:rPr>
                <w:i/>
                <w:u w:val="single"/>
              </w:rPr>
            </w:pPr>
            <w:r w:rsidRPr="006A7E1E">
              <w:t>1. No 2020.gada 1.</w:t>
            </w:r>
            <w:r w:rsidR="002E5D98">
              <w:t xml:space="preserve">oktobra </w:t>
            </w:r>
            <w:proofErr w:type="spellStart"/>
            <w:r w:rsidRPr="006A7E1E">
              <w:t>robežšķērsošanas</w:t>
            </w:r>
            <w:proofErr w:type="spellEnd"/>
            <w:r w:rsidRPr="006A7E1E">
              <w:t xml:space="preserve"> vietās nodrošina ārējo robežu šķērsojošo kontroli, strikti ievērojot noteikumos Nr.360 “Epidemioloģiskās drošības pasākumi Covid-19 infekcijas</w:t>
            </w:r>
          </w:p>
          <w:p w:rsidR="00090236" w:rsidRDefault="00090236" w:rsidP="00090236">
            <w:pPr>
              <w:jc w:val="both"/>
            </w:pPr>
            <w:r w:rsidRPr="006A7E1E">
              <w:t>izplatības ierobežošanai” noteiktās personu kategorijas, kurām ir atļauta ārējās robežas šķērsošana. Minētais norāda uz nepieciešamību ikreiz individuāli izvērtēt personas atbilstību iepriekš minētajām kategorijām, neatbilstības gadījumā pieņemt lēmumu par liegumu šķērsot ārējo robežu. Papildus jāatzīmē, ka</w:t>
            </w:r>
            <w:r w:rsidR="006A7E1E" w:rsidRPr="006A7E1E">
              <w:t>,</w:t>
            </w:r>
            <w:r w:rsidRPr="006A7E1E">
              <w:t xml:space="preserve"> balstoties uz Robežsardzes likuma 15.panta piekto daļu</w:t>
            </w:r>
            <w:r w:rsidR="006A7E1E" w:rsidRPr="006A7E1E">
              <w:t>,</w:t>
            </w:r>
            <w:r w:rsidRPr="006A7E1E">
              <w:t xml:space="preserve"> tiek vērtēti arī individuālie gadījumi, kas atbilst valsts interesēm, starptautiskajām normām un humāniem apsvērumiem, Valsts robežsardzes priekšniekam iesniedzot </w:t>
            </w:r>
            <w:proofErr w:type="spellStart"/>
            <w:r w:rsidRPr="006A7E1E">
              <w:t>izvērtējumu</w:t>
            </w:r>
            <w:proofErr w:type="spellEnd"/>
            <w:r w:rsidRPr="006A7E1E">
              <w:t xml:space="preserve"> individuāla lēmuma pieņemšanai. </w:t>
            </w:r>
          </w:p>
          <w:p w:rsidR="002C5988" w:rsidRPr="006A7E1E" w:rsidRDefault="002C5988" w:rsidP="00090236">
            <w:pPr>
              <w:jc w:val="both"/>
            </w:pPr>
            <w:r>
              <w:t>2. Līdz 2020.gada 11.oktobrim nodrošināja apliecinājumu izsniegšanu un saņemšanu no visām ārējo robežu šķērsojošajām personām, saskaņā ar Ministru kabineta 2020.gada 9.jūnija noteikumu Nr.360 „Epidemioloģiskās drošības pasākumi Covid-19 infekcijas izplatības ierobežošanai” 38.panta prasībām.</w:t>
            </w:r>
          </w:p>
          <w:p w:rsidR="00090236" w:rsidRPr="006A7E1E" w:rsidRDefault="002C5988" w:rsidP="00090236">
            <w:pPr>
              <w:jc w:val="both"/>
            </w:pPr>
            <w:r>
              <w:t>3</w:t>
            </w:r>
            <w:r w:rsidR="00090236" w:rsidRPr="006A7E1E">
              <w:t>. Saskaņā ar Covid-19 infekcijas izplatības pārvaldības likuma 51.panta trešo daļu Valsts robežsardze ir noteikta kā kompetentā iestād</w:t>
            </w:r>
            <w:r w:rsidR="006A7E1E" w:rsidRPr="006A7E1E">
              <w:t>e</w:t>
            </w:r>
            <w:r w:rsidR="00090236" w:rsidRPr="006A7E1E">
              <w:t xml:space="preserve"> administratīvā pārkāpuma procesa veikšanai par personai noteiktā pienākuma </w:t>
            </w:r>
            <w:r w:rsidR="006A7E1E" w:rsidRPr="006A7E1E">
              <w:t xml:space="preserve">– </w:t>
            </w:r>
            <w:r w:rsidR="00090236" w:rsidRPr="006A7E1E">
              <w:t xml:space="preserve">iekļaut ziņas IECIS </w:t>
            </w:r>
            <w:r w:rsidR="006A7E1E" w:rsidRPr="006A7E1E">
              <w:t xml:space="preserve">– </w:t>
            </w:r>
            <w:r w:rsidR="00090236" w:rsidRPr="006A7E1E">
              <w:t xml:space="preserve">nepildīšanu. Ievērojot minēto, Valsts robežsardze </w:t>
            </w:r>
            <w:proofErr w:type="spellStart"/>
            <w:r w:rsidR="00090236" w:rsidRPr="006A7E1E">
              <w:t>robežšķērsošanas</w:t>
            </w:r>
            <w:proofErr w:type="spellEnd"/>
            <w:r w:rsidR="00090236" w:rsidRPr="006A7E1E">
              <w:t xml:space="preserve"> vietās nodrošina  visu ārējo robežu šķērsojošo personu kontroli attiecībā uz  apliecinājuma iesniegšanas IECIS izpildi</w:t>
            </w:r>
            <w:r>
              <w:t xml:space="preserve"> no </w:t>
            </w:r>
            <w:r w:rsidRPr="006A7E1E">
              <w:t>2020.gada 1</w:t>
            </w:r>
            <w:r>
              <w:t>2</w:t>
            </w:r>
            <w:r w:rsidRPr="006A7E1E">
              <w:t>.</w:t>
            </w:r>
            <w:r>
              <w:t>oktobra</w:t>
            </w:r>
            <w:r w:rsidR="00090236" w:rsidRPr="006A7E1E">
              <w:t>.</w:t>
            </w:r>
          </w:p>
          <w:p w:rsidR="00090236" w:rsidRPr="006A7E1E" w:rsidRDefault="002C5988" w:rsidP="00090236">
            <w:pPr>
              <w:jc w:val="both"/>
            </w:pPr>
            <w:r>
              <w:t>4</w:t>
            </w:r>
            <w:r w:rsidR="00090236" w:rsidRPr="006A7E1E">
              <w:t>. Imigrācijas kontroles ietvaros pie iekšējām robežām tiek nodrošināta apliecinājuma iesniegšanas IECIS izpildes kontrole izvēles kārtībā</w:t>
            </w:r>
            <w:r>
              <w:t xml:space="preserve"> no </w:t>
            </w:r>
            <w:r w:rsidRPr="006A7E1E">
              <w:t>2020.gada 1</w:t>
            </w:r>
            <w:r>
              <w:t>2</w:t>
            </w:r>
            <w:r w:rsidRPr="006A7E1E">
              <w:t>.</w:t>
            </w:r>
            <w:r>
              <w:t>oktobra</w:t>
            </w:r>
            <w:r w:rsidR="00090236" w:rsidRPr="006A7E1E">
              <w:t>.</w:t>
            </w:r>
          </w:p>
          <w:p w:rsidR="00090236" w:rsidRPr="006A7E1E" w:rsidRDefault="002C5988" w:rsidP="00090236">
            <w:pPr>
              <w:jc w:val="both"/>
            </w:pPr>
            <w:r>
              <w:t>5</w:t>
            </w:r>
            <w:r w:rsidR="00090236" w:rsidRPr="006A7E1E">
              <w:t>. Ievērojot, ka uz elektronisku apliecinājumu aprites kārtību IECIS nebija noteikts pārejas periods un nepastāv iespējas apliecinājumu iesniegt papīra formātā, Valsts robežsardzes amatpersonu darbības virziens ir nevis sodīt, bet sniegt vispusīgu atbalstu Latvijā ieceļošajām personām, lai tiktu nodrošināta apliecinājuma iesniegšana IECIS.</w:t>
            </w:r>
          </w:p>
          <w:p w:rsidR="00090236" w:rsidRPr="006A7E1E" w:rsidRDefault="002C5988" w:rsidP="00090236">
            <w:pPr>
              <w:jc w:val="both"/>
            </w:pPr>
            <w:r>
              <w:t>6</w:t>
            </w:r>
            <w:r w:rsidR="00090236" w:rsidRPr="006A7E1E">
              <w:t xml:space="preserve">. Tiek nodrošināta privātpersonu un juridisku personu iesniegumu izskatīšana attiecībā uz ārējās robežas šķērsošanas atļaujas saņemšanu individuālā kārtībā un oficiālu atbilžu sagatavošana. No </w:t>
            </w:r>
            <w:r w:rsidR="006A7E1E" w:rsidRPr="006A7E1E">
              <w:t xml:space="preserve">2020.gada </w:t>
            </w:r>
            <w:r w:rsidR="00090236" w:rsidRPr="006A7E1E">
              <w:t>1.jūlija līdz 1.novembrim nodrošināta vairāk kā 900 iesniegumu aprite.</w:t>
            </w:r>
          </w:p>
          <w:p w:rsidR="00090236" w:rsidRDefault="002C5988" w:rsidP="00090236">
            <w:pPr>
              <w:pStyle w:val="tv213"/>
              <w:tabs>
                <w:tab w:val="left" w:pos="317"/>
              </w:tabs>
              <w:spacing w:before="0" w:beforeAutospacing="0" w:after="0" w:afterAutospacing="0"/>
              <w:jc w:val="both"/>
            </w:pPr>
            <w:r>
              <w:t>7</w:t>
            </w:r>
            <w:r w:rsidR="00090236" w:rsidRPr="006A7E1E">
              <w:t xml:space="preserve">. Nodrošina sabiedrības konsultēšanu par Latvijas valsts robežas šķērsošanu. Piemēram, Valsts robežsardzes Operatīvās vadības pārvaldes Nacionālais koordinācijas centrs no 2020.gada marta līdz  oktobrim vidēji diennaktī sniedza konsultācijas valsts </w:t>
            </w:r>
            <w:proofErr w:type="spellStart"/>
            <w:r w:rsidR="00090236" w:rsidRPr="006A7E1E">
              <w:t>robežšķērsošanas</w:t>
            </w:r>
            <w:proofErr w:type="spellEnd"/>
            <w:r w:rsidR="00090236" w:rsidRPr="006A7E1E">
              <w:t xml:space="preserve"> jomā uz 406 telefona zvaniem (atsevišķās dienās tika fiksēti ap 800 zvani). Papildus tika nodrošināta konsultēšana pa elektronisko pastu, vidēji diennaktī virs 300 e-pastiem. Nacionālais koordinācijas centrs izvērtē fizisku un juridisku personu iesniegumus par ārpuskārtas robežas šķērsošanu, lai atvieglotu Valsts robežsardzes priekšniekam pieņemt individuālus lēmumus</w:t>
            </w:r>
            <w:r w:rsidR="006A7E1E" w:rsidRPr="006A7E1E">
              <w:t>;</w:t>
            </w:r>
            <w:r w:rsidR="00090236" w:rsidRPr="006A7E1E">
              <w:t xml:space="preserve"> vidēji diennaktī </w:t>
            </w:r>
            <w:r w:rsidR="006A7E1E" w:rsidRPr="006A7E1E">
              <w:t>–</w:t>
            </w:r>
            <w:r w:rsidR="00090236" w:rsidRPr="006A7E1E">
              <w:t>17 iesniegumi.</w:t>
            </w:r>
          </w:p>
          <w:p w:rsidR="00807EC8" w:rsidRDefault="00C02AE6" w:rsidP="00807EC8">
            <w:pPr>
              <w:pStyle w:val="tv213"/>
              <w:tabs>
                <w:tab w:val="left" w:pos="426"/>
              </w:tabs>
              <w:spacing w:before="0" w:beforeAutospacing="0" w:after="0" w:afterAutospacing="0"/>
              <w:ind w:left="360"/>
              <w:jc w:val="both"/>
              <w:rPr>
                <w:b/>
              </w:rPr>
            </w:pPr>
            <w:r w:rsidRPr="00807EC8">
              <w:rPr>
                <w:b/>
              </w:rPr>
              <w:t>R</w:t>
            </w:r>
            <w:r w:rsidRPr="00780D1B">
              <w:rPr>
                <w:b/>
              </w:rPr>
              <w:t>īkojuma projekts paredz</w:t>
            </w:r>
            <w:r w:rsidR="00807EC8">
              <w:rPr>
                <w:b/>
              </w:rPr>
              <w:t>:</w:t>
            </w:r>
          </w:p>
          <w:p w:rsidR="00D55747" w:rsidRPr="00D55747" w:rsidRDefault="00D55747" w:rsidP="00D55747">
            <w:pPr>
              <w:pStyle w:val="tv213"/>
              <w:tabs>
                <w:tab w:val="left" w:pos="426"/>
              </w:tabs>
              <w:spacing w:before="0" w:beforeAutospacing="0" w:after="0" w:afterAutospacing="0"/>
              <w:ind w:firstLine="567"/>
              <w:jc w:val="both"/>
            </w:pPr>
            <w:r w:rsidRPr="00D55747">
              <w:t xml:space="preserve">1. </w:t>
            </w:r>
            <w:r w:rsidR="00F41629">
              <w:t xml:space="preserve">Uzdevumu </w:t>
            </w:r>
            <w:r w:rsidR="00F41629" w:rsidRPr="00D55747">
              <w:t>Finanšu ministrijai</w:t>
            </w:r>
            <w:r w:rsidR="00F41629">
              <w:t>,</w:t>
            </w:r>
            <w:r w:rsidR="00F41629" w:rsidRPr="00D55747">
              <w:t xml:space="preserve"> </w:t>
            </w:r>
            <w:r w:rsidR="00F41629">
              <w:t>p</w:t>
            </w:r>
            <w:r w:rsidRPr="00D55747">
              <w:t xml:space="preserve">amatojoties uz Covid-19 infekcijas izplatības seku pārvarēšanas  likuma 24. pantu un ievērojot Valsts un pašvaldību institūciju amatpersonu un darbinieku atlīdzības likuma 15.panta pirmo daļu, no valsts budžeta programmas </w:t>
            </w:r>
            <w:smartTag w:uri="schemas-tilde-lv/tildestengine" w:element="date">
              <w:smartTagPr>
                <w:attr w:name="Day" w:val="30"/>
                <w:attr w:name="Month" w:val="11"/>
                <w:attr w:name="Year" w:val="2001"/>
              </w:smartTagPr>
              <w:r w:rsidRPr="00D55747">
                <w:t>02.00.00</w:t>
              </w:r>
            </w:smartTag>
            <w:r w:rsidRPr="00D55747">
              <w:t xml:space="preserve"> “Līdzekļi neparedzētiem gadījumiem” piešķirt </w:t>
            </w:r>
            <w:proofErr w:type="spellStart"/>
            <w:r w:rsidRPr="00D55747">
              <w:t>Iekšlietu</w:t>
            </w:r>
            <w:proofErr w:type="spellEnd"/>
            <w:r w:rsidRPr="00D55747">
              <w:t xml:space="preserve"> ministrijai finansējumu, kas nepārsniedz 704 513</w:t>
            </w:r>
            <w:r w:rsidRPr="00D55747">
              <w:rPr>
                <w:iCs/>
              </w:rPr>
              <w:t xml:space="preserve"> </w:t>
            </w:r>
            <w:proofErr w:type="spellStart"/>
            <w:r w:rsidRPr="00D55747">
              <w:rPr>
                <w:i/>
              </w:rPr>
              <w:t>euro</w:t>
            </w:r>
            <w:proofErr w:type="spellEnd"/>
            <w:r w:rsidRPr="00D55747">
              <w:t xml:space="preserve">, lai nodrošinātu piemaksas no 2020. gada 1. oktobra līdz 2020. gada 30. novembrim </w:t>
            </w:r>
            <w:proofErr w:type="spellStart"/>
            <w:r w:rsidRPr="00D55747">
              <w:t>Iekšlietu</w:t>
            </w:r>
            <w:proofErr w:type="spellEnd"/>
            <w:r w:rsidRPr="00D55747">
              <w:t xml:space="preserve"> ministrijas padotības iestāžu amatpersonām ar speciālajām dienesta pakāpēm (turpmāk – amatpersona) par darbu paaugstināta riska un slodzes apstākļos sabiedrības veselības apdraudējumā saistībā ar  Covid-19 uzliesmojumu un seku novēršanu. </w:t>
            </w:r>
          </w:p>
          <w:p w:rsidR="00D55747" w:rsidRPr="00D55747" w:rsidRDefault="00D55747" w:rsidP="00D55747">
            <w:pPr>
              <w:pStyle w:val="tv213"/>
              <w:tabs>
                <w:tab w:val="left" w:pos="426"/>
              </w:tabs>
              <w:spacing w:before="0" w:beforeAutospacing="0" w:after="0" w:afterAutospacing="0"/>
              <w:ind w:firstLine="567"/>
              <w:jc w:val="both"/>
            </w:pPr>
            <w:r w:rsidRPr="00D55747">
              <w:rPr>
                <w:bCs/>
              </w:rPr>
              <w:t xml:space="preserve">2. </w:t>
            </w:r>
            <w:r w:rsidR="00F41629">
              <w:rPr>
                <w:bCs/>
              </w:rPr>
              <w:t>Uzdevumu f</w:t>
            </w:r>
            <w:r w:rsidRPr="00D55747">
              <w:rPr>
                <w:bCs/>
              </w:rPr>
              <w:t>inanšu ministram normatīvajos aktos noteiktajā kārtībā informēt Saeimas Budžeta un finanšu (nodokļu) komisiju par apropriācijas izmaiņām atbilstoši 1.punktam un, ja Saeimas Budžeta un finanšu (nodokļu) komisija piecu darbdienu laikā pēc attiecīgās informācijas saņemšanas dienas nav izteikusi iebildumus, veikt apropriācijas pārdali atbilstoši faktiski nepieciešamajam apmēram, kas nepārsniedz 1.punktā noteikto.</w:t>
            </w:r>
          </w:p>
          <w:p w:rsidR="00D55747" w:rsidRPr="00D55747" w:rsidRDefault="00D55747" w:rsidP="00D55747">
            <w:pPr>
              <w:pStyle w:val="tv213"/>
              <w:tabs>
                <w:tab w:val="left" w:pos="426"/>
              </w:tabs>
              <w:spacing w:before="0" w:beforeAutospacing="0" w:after="0" w:afterAutospacing="0"/>
              <w:ind w:firstLine="567"/>
              <w:jc w:val="both"/>
            </w:pPr>
            <w:r w:rsidRPr="00D55747">
              <w:t>3. Nosakot piemaksu, ievēro</w:t>
            </w:r>
            <w:r w:rsidR="00F41629">
              <w:t>t</w:t>
            </w:r>
            <w:r w:rsidRPr="00D55747">
              <w:t xml:space="preserve"> šādus kritērijus:</w:t>
            </w:r>
          </w:p>
          <w:p w:rsidR="00D55747" w:rsidRPr="00D55747" w:rsidRDefault="00D55747" w:rsidP="00D55747">
            <w:pPr>
              <w:pStyle w:val="tv213"/>
              <w:tabs>
                <w:tab w:val="left" w:pos="426"/>
              </w:tabs>
              <w:spacing w:before="0" w:beforeAutospacing="0" w:after="0" w:afterAutospacing="0"/>
              <w:ind w:firstLine="567"/>
              <w:jc w:val="both"/>
            </w:pPr>
            <w:r w:rsidRPr="00D55747">
              <w:t>3.1. amatpersona ir tiešā un uzskaitāmi pierādāmā saskarē ar Covid-19 inficētām vai iespējami inficētām personām vai ir iesaistīta testēšanas procesā;</w:t>
            </w:r>
          </w:p>
          <w:p w:rsidR="00D55747" w:rsidRPr="00D55747" w:rsidRDefault="00D55747" w:rsidP="00D55747">
            <w:pPr>
              <w:pStyle w:val="tv213"/>
              <w:tabs>
                <w:tab w:val="left" w:pos="426"/>
              </w:tabs>
              <w:spacing w:before="0" w:beforeAutospacing="0" w:after="0" w:afterAutospacing="0"/>
              <w:ind w:firstLine="567"/>
              <w:jc w:val="both"/>
            </w:pPr>
            <w:r w:rsidRPr="00D55747">
              <w:t xml:space="preserve">3.2. amatpersona ir tiešā un uzskaitāmi pierādāmā saskarē ar Covid-19 riska grupas pacientiem, kuriem nav apstiprināta slimība, bet ir jāievēro karantīna vai </w:t>
            </w:r>
            <w:proofErr w:type="spellStart"/>
            <w:r w:rsidRPr="00D55747">
              <w:t>pašizolācija</w:t>
            </w:r>
            <w:proofErr w:type="spellEnd"/>
            <w:r w:rsidRPr="00D55747">
              <w:t>.</w:t>
            </w:r>
          </w:p>
          <w:p w:rsidR="00D55747" w:rsidRPr="00D55747" w:rsidRDefault="00D55747" w:rsidP="00D55747">
            <w:pPr>
              <w:pStyle w:val="tv213"/>
              <w:tabs>
                <w:tab w:val="left" w:pos="426"/>
              </w:tabs>
              <w:spacing w:before="0" w:beforeAutospacing="0" w:after="0" w:afterAutospacing="0"/>
              <w:ind w:firstLine="567"/>
              <w:jc w:val="both"/>
            </w:pPr>
            <w:r w:rsidRPr="00D55747">
              <w:t>4. Piemaksu aprēķin</w:t>
            </w:r>
            <w:r w:rsidR="00F41629">
              <w:t>āt</w:t>
            </w:r>
            <w:r w:rsidRPr="00D55747">
              <w:t xml:space="preserve"> no amatpersonai noteiktās stundas algas likmes, ievērojot noteiktos kritērijus un uzskaitīto amatpersonas iesaistes vai saskares stundu skaitu, bet tās apmērs nedrīkst pārsniegt 20 procentus no amatpersonai noteiktās mēnešalgas.</w:t>
            </w:r>
          </w:p>
          <w:p w:rsidR="00D55747" w:rsidRPr="00D55747" w:rsidRDefault="00D55747" w:rsidP="00D55747">
            <w:pPr>
              <w:pStyle w:val="tv213"/>
              <w:tabs>
                <w:tab w:val="left" w:pos="426"/>
              </w:tabs>
              <w:spacing w:before="0" w:beforeAutospacing="0" w:after="0" w:afterAutospacing="0"/>
              <w:ind w:firstLine="567"/>
              <w:jc w:val="both"/>
            </w:pPr>
            <w:r w:rsidRPr="00D55747">
              <w:t xml:space="preserve">5. Pilnvarot </w:t>
            </w:r>
            <w:proofErr w:type="spellStart"/>
            <w:r w:rsidRPr="00D55747">
              <w:t>iekšlietu</w:t>
            </w:r>
            <w:proofErr w:type="spellEnd"/>
            <w:r w:rsidRPr="00D55747">
              <w:t xml:space="preserve"> ministru noteikt piemaksas apmēra noteikšanas kārtību.</w:t>
            </w:r>
          </w:p>
          <w:p w:rsidR="00D55747" w:rsidRPr="00D55747" w:rsidRDefault="00D55747" w:rsidP="00D55747">
            <w:pPr>
              <w:pStyle w:val="tv213"/>
              <w:tabs>
                <w:tab w:val="left" w:pos="426"/>
              </w:tabs>
              <w:spacing w:before="0" w:beforeAutospacing="0" w:after="0" w:afterAutospacing="0"/>
              <w:ind w:firstLine="567"/>
              <w:jc w:val="both"/>
              <w:rPr>
                <w:bCs/>
              </w:rPr>
            </w:pPr>
            <w:r w:rsidRPr="00D55747">
              <w:t xml:space="preserve">6. </w:t>
            </w:r>
            <w:r w:rsidR="00F41629">
              <w:t xml:space="preserve">Uzdevumu </w:t>
            </w:r>
            <w:proofErr w:type="spellStart"/>
            <w:r w:rsidRPr="00D55747">
              <w:rPr>
                <w:bCs/>
              </w:rPr>
              <w:t>Iekšlietu</w:t>
            </w:r>
            <w:proofErr w:type="spellEnd"/>
            <w:r w:rsidRPr="00D55747">
              <w:rPr>
                <w:bCs/>
              </w:rPr>
              <w:t xml:space="preserve"> ministrijai normatīvajos aktos noteiktajā kārtībā sagatavot un iesniegt Finanšu ministrijā pieprasījumu par nepieciešamajiem papildu finanšu līdzekļiem no valsts budžeta programmas “Līdzekļi neparedzētiem gadījumiem” atbilstoši faktiski nepieciešamajam apmēram, kas nepārsniedz 1.punktā noteikto apmēru.</w:t>
            </w:r>
          </w:p>
          <w:p w:rsidR="00B40D44" w:rsidRPr="00E60A79" w:rsidRDefault="00D55747" w:rsidP="00F41629">
            <w:pPr>
              <w:pStyle w:val="tv213"/>
              <w:tabs>
                <w:tab w:val="left" w:pos="426"/>
              </w:tabs>
              <w:spacing w:before="0" w:beforeAutospacing="0" w:after="0" w:afterAutospacing="0"/>
              <w:ind w:firstLine="567"/>
              <w:jc w:val="both"/>
            </w:pPr>
            <w:r w:rsidRPr="00D55747">
              <w:rPr>
                <w:bCs/>
              </w:rPr>
              <w:t xml:space="preserve">7. </w:t>
            </w:r>
            <w:r w:rsidR="00F41629">
              <w:rPr>
                <w:bCs/>
              </w:rPr>
              <w:t xml:space="preserve">Uzdevumu </w:t>
            </w:r>
            <w:proofErr w:type="spellStart"/>
            <w:r w:rsidRPr="00D55747">
              <w:rPr>
                <w:bCs/>
              </w:rPr>
              <w:t>Iekšlietu</w:t>
            </w:r>
            <w:proofErr w:type="spellEnd"/>
            <w:r w:rsidRPr="00D55747">
              <w:rPr>
                <w:bCs/>
              </w:rPr>
              <w:t xml:space="preserve"> ministrijai sagatavot un </w:t>
            </w:r>
            <w:proofErr w:type="spellStart"/>
            <w:r w:rsidRPr="00D55747">
              <w:rPr>
                <w:bCs/>
              </w:rPr>
              <w:t>iekšlietu</w:t>
            </w:r>
            <w:proofErr w:type="spellEnd"/>
            <w:r w:rsidRPr="00D55747">
              <w:rPr>
                <w:bCs/>
              </w:rPr>
              <w:t xml:space="preserve"> ministram līdz 2021.gada 1.februārim iesniegt Ministru kabinetā pārskatu par šā finansējuma izlietojumu atbilstoši faktiskajai situācijai.</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CD36FE">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1C797C" w:rsidRDefault="006A3697" w:rsidP="007533E7">
            <w:pPr>
              <w:pStyle w:val="NoSpacing"/>
              <w:jc w:val="center"/>
              <w:rPr>
                <w:rFonts w:ascii="Times New Roman" w:hAnsi="Times New Roman" w:cs="Times New Roman"/>
                <w:iCs/>
                <w:lang w:eastAsia="lv-LV"/>
              </w:rPr>
            </w:pPr>
            <w:r w:rsidRPr="006A3697">
              <w:rPr>
                <w:rFonts w:ascii="Times New Roman" w:hAnsi="Times New Roman" w:cs="Times New Roman"/>
                <w:iCs/>
                <w:lang w:eastAsia="lv-LV"/>
              </w:rPr>
              <w:t>704 513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1C797C" w:rsidRDefault="006A3697" w:rsidP="007533E7">
            <w:pPr>
              <w:pStyle w:val="NoSpacing"/>
              <w:jc w:val="center"/>
              <w:rPr>
                <w:rFonts w:ascii="Times New Roman" w:hAnsi="Times New Roman" w:cs="Times New Roman"/>
                <w:iCs/>
                <w:lang w:eastAsia="lv-LV"/>
              </w:rPr>
            </w:pPr>
            <w:r w:rsidRPr="006A3697">
              <w:rPr>
                <w:rFonts w:ascii="Times New Roman" w:hAnsi="Times New Roman" w:cs="Times New Roman"/>
                <w:iCs/>
                <w:lang w:eastAsia="lv-LV"/>
              </w:rPr>
              <w:t>704 513</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6A3697"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Pr="006A3697">
              <w:rPr>
                <w:rFonts w:ascii="Times New Roman" w:hAnsi="Times New Roman" w:cs="Times New Roman"/>
                <w:iCs/>
                <w:lang w:eastAsia="lv-LV"/>
              </w:rPr>
              <w:t>704 513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6A3697"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Pr="006A3697">
              <w:rPr>
                <w:rFonts w:ascii="Times New Roman" w:hAnsi="Times New Roman" w:cs="Times New Roman"/>
                <w:iCs/>
                <w:lang w:eastAsia="lv-LV"/>
              </w:rPr>
              <w:t>704 513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1C797C" w:rsidRDefault="006A3697" w:rsidP="007533E7">
            <w:pPr>
              <w:pStyle w:val="NoSpacing"/>
              <w:jc w:val="center"/>
              <w:rPr>
                <w:rFonts w:ascii="Times New Roman" w:hAnsi="Times New Roman" w:cs="Times New Roman"/>
                <w:iCs/>
                <w:lang w:eastAsia="lv-LV"/>
              </w:rPr>
            </w:pPr>
            <w:r w:rsidRPr="006A3697">
              <w:rPr>
                <w:rFonts w:ascii="Times New Roman" w:hAnsi="Times New Roman" w:cs="Times New Roman"/>
                <w:iCs/>
                <w:lang w:eastAsia="lv-LV"/>
              </w:rPr>
              <w:t>704 513</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7F7D5A" w:rsidRDefault="00C264EF" w:rsidP="007F7D5A">
            <w:pPr>
              <w:pStyle w:val="tv213"/>
              <w:tabs>
                <w:tab w:val="left" w:pos="709"/>
              </w:tabs>
              <w:spacing w:before="0" w:beforeAutospacing="0" w:after="0" w:afterAutospacing="0"/>
              <w:jc w:val="both"/>
              <w:rPr>
                <w:shd w:val="clear" w:color="auto" w:fill="FFFFFF"/>
              </w:rPr>
            </w:pPr>
            <w:r>
              <w:rPr>
                <w:shd w:val="clear" w:color="auto" w:fill="FFFFFF"/>
              </w:rPr>
              <w:t xml:space="preserve">Iekšlietu </w:t>
            </w:r>
            <w:r w:rsidR="007F7D5A" w:rsidRPr="00950DF4">
              <w:rPr>
                <w:shd w:val="clear" w:color="auto" w:fill="FFFFFF"/>
              </w:rPr>
              <w:t>ministrija normatīvajos aktos noteiktajā kārtībā sagatavo</w:t>
            </w:r>
            <w:r w:rsidR="00D56F78">
              <w:rPr>
                <w:shd w:val="clear" w:color="auto" w:fill="FFFFFF"/>
              </w:rPr>
              <w:t>s</w:t>
            </w:r>
            <w:r w:rsidR="007F7D5A" w:rsidRPr="00950DF4">
              <w:rPr>
                <w:shd w:val="clear" w:color="auto" w:fill="FFFFFF"/>
              </w:rPr>
              <w:t xml:space="preserve"> un iesnieg</w:t>
            </w:r>
            <w:r w:rsidR="00D56F78">
              <w:rPr>
                <w:shd w:val="clear" w:color="auto" w:fill="FFFFFF"/>
              </w:rPr>
              <w:t>s</w:t>
            </w:r>
            <w:r w:rsidR="007F7D5A" w:rsidRPr="00950DF4">
              <w:rPr>
                <w:shd w:val="clear" w:color="auto" w:fill="FFFFFF"/>
              </w:rPr>
              <w:t xml:space="preserve"> Finanšu ministrij</w:t>
            </w:r>
            <w:r w:rsidR="00D56F78">
              <w:rPr>
                <w:shd w:val="clear" w:color="auto" w:fill="FFFFFF"/>
              </w:rPr>
              <w:t>ai</w:t>
            </w:r>
            <w:r w:rsidR="007F7D5A" w:rsidRPr="00950DF4">
              <w:rPr>
                <w:shd w:val="clear" w:color="auto" w:fill="FFFFFF"/>
              </w:rPr>
              <w:t xml:space="preserve"> pieprasījumu</w:t>
            </w:r>
            <w:r w:rsidR="008C2003">
              <w:rPr>
                <w:shd w:val="clear" w:color="auto" w:fill="FFFFFF"/>
              </w:rPr>
              <w:t xml:space="preserve">, </w:t>
            </w:r>
            <w:r w:rsidR="002C75B1">
              <w:rPr>
                <w:shd w:val="clear" w:color="auto" w:fill="FFFFFF"/>
              </w:rPr>
              <w:t xml:space="preserve">vienlaikus </w:t>
            </w:r>
            <w:r w:rsidR="008C2003">
              <w:rPr>
                <w:shd w:val="clear" w:color="auto" w:fill="FFFFFF"/>
              </w:rPr>
              <w:t xml:space="preserve">iekļaujot detalizētus aprēķinus, </w:t>
            </w:r>
            <w:r w:rsidR="007F7D5A" w:rsidRPr="00950DF4">
              <w:rPr>
                <w:shd w:val="clear" w:color="auto" w:fill="FFFFFF"/>
              </w:rPr>
              <w:t>par rīkojuma</w:t>
            </w:r>
            <w:r w:rsidR="00D56F78">
              <w:rPr>
                <w:shd w:val="clear" w:color="auto" w:fill="FFFFFF"/>
              </w:rPr>
              <w:t xml:space="preserve"> projekta</w:t>
            </w:r>
            <w:r w:rsidR="007F7D5A" w:rsidRPr="00950DF4">
              <w:rPr>
                <w:shd w:val="clear" w:color="auto" w:fill="FFFFFF"/>
              </w:rPr>
              <w:t xml:space="preserve"> 1.punktā minēto līdzekļu piešķiršanu no līdzekļiem neparedzētiem gadījumiem atbilstoši faktiski nepieciešamajam apmēram.</w:t>
            </w:r>
            <w:r w:rsidR="008C2003">
              <w:rPr>
                <w:shd w:val="clear" w:color="auto" w:fill="FFFFFF"/>
              </w:rPr>
              <w:t xml:space="preserve"> </w:t>
            </w:r>
          </w:p>
          <w:p w:rsidR="00F530FE" w:rsidRDefault="007F7D5A" w:rsidP="00431C39">
            <w:pPr>
              <w:pStyle w:val="tv213"/>
              <w:tabs>
                <w:tab w:val="left" w:pos="709"/>
              </w:tabs>
              <w:spacing w:before="0" w:beforeAutospacing="0" w:after="0" w:afterAutospacing="0"/>
              <w:jc w:val="both"/>
              <w:rPr>
                <w:shd w:val="clear" w:color="auto" w:fill="FFFFFF"/>
              </w:rPr>
            </w:pPr>
            <w:r>
              <w:rPr>
                <w:shd w:val="clear" w:color="auto" w:fill="FFFFFF"/>
              </w:rPr>
              <w:t>Papildus nepieciešamais finansējums</w:t>
            </w:r>
            <w:r w:rsidR="00470ECD">
              <w:rPr>
                <w:shd w:val="clear" w:color="auto" w:fill="FFFFFF"/>
              </w:rPr>
              <w:t xml:space="preserve"> (</w:t>
            </w:r>
            <w:r w:rsidR="00E9588F">
              <w:rPr>
                <w:shd w:val="clear" w:color="auto" w:fill="FFFFFF"/>
              </w:rPr>
              <w:t xml:space="preserve">aprēķināts </w:t>
            </w:r>
            <w:r w:rsidR="00470ECD">
              <w:rPr>
                <w:shd w:val="clear" w:color="auto" w:fill="FFFFFF"/>
              </w:rPr>
              <w:t>indikatīv</w:t>
            </w:r>
            <w:r w:rsidR="00E9588F">
              <w:rPr>
                <w:shd w:val="clear" w:color="auto" w:fill="FFFFFF"/>
              </w:rPr>
              <w:t>i</w:t>
            </w:r>
            <w:r w:rsidR="00362FBD">
              <w:rPr>
                <w:shd w:val="clear" w:color="auto" w:fill="FFFFFF"/>
              </w:rPr>
              <w:t xml:space="preserve">, ņemot vērā </w:t>
            </w:r>
            <w:r w:rsidR="00CD36FE">
              <w:rPr>
                <w:shd w:val="clear" w:color="auto" w:fill="FFFFFF"/>
              </w:rPr>
              <w:t xml:space="preserve">laikposmā no 2020.gada 12.marta līdz 2020.gada 31.maijam </w:t>
            </w:r>
            <w:r w:rsidR="00E9588F">
              <w:rPr>
                <w:shd w:val="clear" w:color="auto" w:fill="FFFFFF"/>
              </w:rPr>
              <w:t>(turpmāk –1.uzliesmojums)</w:t>
            </w:r>
            <w:r w:rsidR="00A35EEB">
              <w:rPr>
                <w:shd w:val="clear" w:color="auto" w:fill="FFFFFF"/>
              </w:rPr>
              <w:t xml:space="preserve"> </w:t>
            </w:r>
            <w:r w:rsidR="00470ECD" w:rsidRPr="0015188C">
              <w:t>Covid-19 jautājumu risināšanā un seku novēršanā</w:t>
            </w:r>
            <w:r w:rsidR="00470ECD">
              <w:t xml:space="preserve"> </w:t>
            </w:r>
            <w:proofErr w:type="spellStart"/>
            <w:r w:rsidR="00470ECD">
              <w:rPr>
                <w:shd w:val="clear" w:color="auto" w:fill="FFFFFF"/>
              </w:rPr>
              <w:t>iesaist</w:t>
            </w:r>
            <w:r w:rsidR="00000077">
              <w:rPr>
                <w:shd w:val="clear" w:color="auto" w:fill="FFFFFF"/>
              </w:rPr>
              <w:t>o</w:t>
            </w:r>
            <w:proofErr w:type="spellEnd"/>
            <w:r w:rsidR="00C264EF">
              <w:rPr>
                <w:shd w:val="clear" w:color="auto" w:fill="FFFFFF"/>
              </w:rPr>
              <w:t xml:space="preserve"> amatperson</w:t>
            </w:r>
            <w:r w:rsidR="00000077">
              <w:rPr>
                <w:shd w:val="clear" w:color="auto" w:fill="FFFFFF"/>
              </w:rPr>
              <w:t>u skaitu</w:t>
            </w:r>
            <w:r w:rsidR="00C264EF">
              <w:rPr>
                <w:shd w:val="clear" w:color="auto" w:fill="FFFFFF"/>
              </w:rPr>
              <w:t>) un</w:t>
            </w:r>
            <w:r w:rsidR="00A25EBA">
              <w:rPr>
                <w:shd w:val="clear" w:color="auto" w:fill="FFFFFF"/>
              </w:rPr>
              <w:t xml:space="preserve"> </w:t>
            </w:r>
            <w:r w:rsidR="00A25EBA" w:rsidRPr="005C5A84">
              <w:rPr>
                <w:shd w:val="clear" w:color="auto" w:fill="FFFFFF"/>
              </w:rPr>
              <w:t>faktiskie izdevumi atšķirsies,</w:t>
            </w:r>
            <w:r w:rsidR="00FC43C2">
              <w:rPr>
                <w:shd w:val="clear" w:color="auto" w:fill="FFFFFF"/>
              </w:rPr>
              <w:t xml:space="preserve"> jo piemaksas tiks noteiktas,</w:t>
            </w:r>
            <w:r w:rsidR="00A25EBA" w:rsidRPr="005C5A84">
              <w:rPr>
                <w:shd w:val="clear" w:color="auto" w:fill="FFFFFF"/>
              </w:rPr>
              <w:t xml:space="preserve"> ņemot vērā iestāžu sagatavoto izsekojamo uzskaiti par faktiski veikto darbu pārskata periodā</w:t>
            </w:r>
            <w:r w:rsidR="00E9588F">
              <w:rPr>
                <w:shd w:val="clear" w:color="auto" w:fill="FFFFFF"/>
              </w:rPr>
              <w:t>, konkrētām iesaistītajām amatpersonām noteikto mēnešalg</w:t>
            </w:r>
            <w:r w:rsidR="00000077">
              <w:rPr>
                <w:shd w:val="clear" w:color="auto" w:fill="FFFFFF"/>
              </w:rPr>
              <w:t>u</w:t>
            </w:r>
            <w:r w:rsidR="00E9588F">
              <w:rPr>
                <w:shd w:val="clear" w:color="auto" w:fill="FFFFFF"/>
              </w:rPr>
              <w:t>, kā arī piemaksas apmēru</w:t>
            </w:r>
            <w:r w:rsidR="00A35EEB">
              <w:rPr>
                <w:shd w:val="clear" w:color="auto" w:fill="FFFFFF"/>
              </w:rPr>
              <w:t xml:space="preserve">, kas nepārsniegs </w:t>
            </w:r>
            <w:r w:rsidR="00000077">
              <w:rPr>
                <w:shd w:val="clear" w:color="auto" w:fill="FFFFFF"/>
              </w:rPr>
              <w:t>2</w:t>
            </w:r>
            <w:r w:rsidR="00291550">
              <w:rPr>
                <w:shd w:val="clear" w:color="auto" w:fill="FFFFFF"/>
              </w:rPr>
              <w:t>0</w:t>
            </w:r>
            <w:r w:rsidR="00A35EEB">
              <w:rPr>
                <w:shd w:val="clear" w:color="auto" w:fill="FFFFFF"/>
              </w:rPr>
              <w:t xml:space="preserve"> procentus no amatpersonai </w:t>
            </w:r>
            <w:r w:rsidR="00000077">
              <w:rPr>
                <w:shd w:val="clear" w:color="auto" w:fill="FFFFFF"/>
              </w:rPr>
              <w:t>noteiktās mēnešalga</w:t>
            </w:r>
            <w:r w:rsidR="00A35EEB">
              <w:rPr>
                <w:shd w:val="clear" w:color="auto" w:fill="FFFFFF"/>
              </w:rPr>
              <w:t>s</w:t>
            </w:r>
            <w:r w:rsidR="009553AA">
              <w:rPr>
                <w:shd w:val="clear" w:color="auto" w:fill="FFFFFF"/>
              </w:rPr>
              <w:t>.</w:t>
            </w:r>
            <w:r w:rsidR="007403FC">
              <w:rPr>
                <w:shd w:val="clear" w:color="auto" w:fill="FFFFFF"/>
              </w:rPr>
              <w:t xml:space="preserve"> </w:t>
            </w:r>
          </w:p>
          <w:p w:rsidR="009553AA" w:rsidRDefault="009553AA" w:rsidP="00431C39">
            <w:pPr>
              <w:pStyle w:val="tv213"/>
              <w:tabs>
                <w:tab w:val="left" w:pos="709"/>
              </w:tabs>
              <w:spacing w:before="0" w:beforeAutospacing="0" w:after="0" w:afterAutospacing="0"/>
              <w:jc w:val="both"/>
              <w:rPr>
                <w:shd w:val="clear" w:color="auto" w:fill="FFFFFF"/>
              </w:rPr>
            </w:pPr>
            <w:r>
              <w:rPr>
                <w:shd w:val="clear" w:color="auto" w:fill="FFFFFF"/>
              </w:rPr>
              <w:t>Papildu nepieciešamā finansējuma indikatīvais apmērs aprēķināts atbilstoši šādai formulai:</w:t>
            </w:r>
          </w:p>
          <w:p w:rsidR="009553AA" w:rsidRPr="009553AA" w:rsidRDefault="009553AA" w:rsidP="009553AA">
            <w:pPr>
              <w:pStyle w:val="tv213"/>
              <w:tabs>
                <w:tab w:val="left" w:pos="709"/>
              </w:tabs>
              <w:spacing w:before="0" w:beforeAutospacing="0" w:after="0" w:afterAutospacing="0"/>
              <w:ind w:left="357"/>
              <w:jc w:val="both"/>
              <w:rPr>
                <w:i/>
                <w:shd w:val="clear" w:color="auto" w:fill="FFFFFF"/>
              </w:rPr>
            </w:pPr>
            <w:r w:rsidRPr="009553AA">
              <w:rPr>
                <w:i/>
                <w:shd w:val="clear" w:color="auto" w:fill="FFFFFF"/>
              </w:rPr>
              <w:t>(indikatīvi prognozējamā vidējā mēnešal</w:t>
            </w:r>
            <w:r w:rsidR="0041768A">
              <w:rPr>
                <w:i/>
                <w:shd w:val="clear" w:color="auto" w:fill="FFFFFF"/>
              </w:rPr>
              <w:t>g</w:t>
            </w:r>
            <w:r w:rsidRPr="009553AA">
              <w:rPr>
                <w:i/>
                <w:shd w:val="clear" w:color="auto" w:fill="FFFFFF"/>
              </w:rPr>
              <w:t xml:space="preserve">a) </w:t>
            </w:r>
            <w:r w:rsidR="004239E3">
              <w:rPr>
                <w:i/>
                <w:shd w:val="clear" w:color="auto" w:fill="FFFFFF"/>
              </w:rPr>
              <w:t>x 0,2</w:t>
            </w:r>
            <w:r w:rsidRPr="009553AA">
              <w:rPr>
                <w:i/>
                <w:shd w:val="clear" w:color="auto" w:fill="FFFFFF"/>
              </w:rPr>
              <w:t xml:space="preserve"> </w:t>
            </w:r>
            <w:r w:rsidR="004239E3">
              <w:rPr>
                <w:i/>
                <w:shd w:val="clear" w:color="auto" w:fill="FFFFFF"/>
              </w:rPr>
              <w:t>(</w:t>
            </w:r>
            <w:r w:rsidR="004239E3" w:rsidRPr="009553AA">
              <w:rPr>
                <w:i/>
                <w:shd w:val="clear" w:color="auto" w:fill="FFFFFF"/>
              </w:rPr>
              <w:t>piemaksas apmēr</w:t>
            </w:r>
            <w:r w:rsidR="004239E3">
              <w:rPr>
                <w:i/>
                <w:shd w:val="clear" w:color="auto" w:fill="FFFFFF"/>
              </w:rPr>
              <w:t>a</w:t>
            </w:r>
            <w:r w:rsidR="004239E3" w:rsidRPr="009553AA">
              <w:rPr>
                <w:i/>
                <w:shd w:val="clear" w:color="auto" w:fill="FFFFFF"/>
              </w:rPr>
              <w:t xml:space="preserve"> koeficients)  </w:t>
            </w:r>
            <w:r w:rsidRPr="009553AA">
              <w:rPr>
                <w:i/>
                <w:shd w:val="clear" w:color="auto" w:fill="FFFFFF"/>
              </w:rPr>
              <w:t>x (iesaistīto amatpersonu skaits</w:t>
            </w:r>
            <w:r w:rsidR="00AC5859">
              <w:rPr>
                <w:i/>
                <w:shd w:val="clear" w:color="auto" w:fill="FFFFFF"/>
              </w:rPr>
              <w:t xml:space="preserve"> </w:t>
            </w:r>
            <w:r w:rsidRPr="009553AA">
              <w:rPr>
                <w:i/>
                <w:shd w:val="clear" w:color="auto" w:fill="FFFFFF"/>
              </w:rPr>
              <w:t>1.uzliesmojumā)</w:t>
            </w:r>
            <w:r>
              <w:rPr>
                <w:i/>
                <w:shd w:val="clear" w:color="auto" w:fill="FFFFFF"/>
              </w:rPr>
              <w:t xml:space="preserve"> x </w:t>
            </w:r>
            <w:r w:rsidR="004239E3">
              <w:rPr>
                <w:i/>
                <w:shd w:val="clear" w:color="auto" w:fill="FFFFFF"/>
              </w:rPr>
              <w:t xml:space="preserve">2 mēneši </w:t>
            </w:r>
            <w:r w:rsidRPr="009553AA">
              <w:rPr>
                <w:i/>
                <w:shd w:val="clear" w:color="auto" w:fill="FFFFFF"/>
              </w:rPr>
              <w:t>x 1,2409 (darba devēja VSAOI).</w:t>
            </w:r>
          </w:p>
          <w:p w:rsidR="002506DA" w:rsidRPr="00BB0426" w:rsidRDefault="009553AA" w:rsidP="00AC5859">
            <w:pPr>
              <w:pStyle w:val="tv213"/>
              <w:tabs>
                <w:tab w:val="left" w:pos="709"/>
              </w:tabs>
              <w:spacing w:before="0" w:beforeAutospacing="0" w:after="0" w:afterAutospacing="0"/>
              <w:ind w:left="360" w:hanging="324"/>
              <w:jc w:val="both"/>
              <w:rPr>
                <w:b/>
                <w:shd w:val="clear" w:color="auto" w:fill="FFFFFF"/>
              </w:rPr>
            </w:pPr>
            <w:r w:rsidRPr="00BB0426">
              <w:rPr>
                <w:b/>
                <w:shd w:val="clear" w:color="auto" w:fill="FFFFFF"/>
              </w:rPr>
              <w:t xml:space="preserve">Indikatīvi nepieciešamais finansējums </w:t>
            </w:r>
            <w:r w:rsidR="002F6367">
              <w:rPr>
                <w:b/>
                <w:shd w:val="clear" w:color="auto" w:fill="FFFFFF"/>
              </w:rPr>
              <w:t xml:space="preserve">2020.gadā laika periodā no 1.oktobra līdz 30.novembrim </w:t>
            </w:r>
            <w:r w:rsidRPr="00BB0426">
              <w:rPr>
                <w:b/>
                <w:shd w:val="clear" w:color="auto" w:fill="FFFFFF"/>
              </w:rPr>
              <w:t>– KOPĀ</w:t>
            </w:r>
            <w:r w:rsidR="002506DA" w:rsidRPr="00BB0426">
              <w:rPr>
                <w:b/>
                <w:shd w:val="clear" w:color="auto" w:fill="FFFFFF"/>
              </w:rPr>
              <w:t xml:space="preserve">: </w:t>
            </w:r>
            <w:r w:rsidR="006A3697">
              <w:rPr>
                <w:b/>
                <w:shd w:val="clear" w:color="auto" w:fill="FFFFFF"/>
              </w:rPr>
              <w:t xml:space="preserve"> 704 513 </w:t>
            </w:r>
            <w:proofErr w:type="spellStart"/>
            <w:r w:rsidR="002506DA" w:rsidRPr="00BB0426">
              <w:rPr>
                <w:b/>
                <w:i/>
                <w:shd w:val="clear" w:color="auto" w:fill="FFFFFF"/>
              </w:rPr>
              <w:t>euro</w:t>
            </w:r>
            <w:proofErr w:type="spellEnd"/>
            <w:r w:rsidR="002506DA" w:rsidRPr="00BB0426">
              <w:rPr>
                <w:b/>
                <w:i/>
                <w:shd w:val="clear" w:color="auto" w:fill="FFFFFF"/>
              </w:rPr>
              <w:t xml:space="preserve">, </w:t>
            </w:r>
            <w:r w:rsidR="002506DA" w:rsidRPr="00BB0426">
              <w:rPr>
                <w:b/>
                <w:shd w:val="clear" w:color="auto" w:fill="FFFFFF"/>
              </w:rPr>
              <w:t>ta</w:t>
            </w:r>
            <w:r w:rsidR="00E9588F" w:rsidRPr="00BB0426">
              <w:rPr>
                <w:b/>
                <w:shd w:val="clear" w:color="auto" w:fill="FFFFFF"/>
              </w:rPr>
              <w:t>i</w:t>
            </w:r>
            <w:r w:rsidR="002506DA" w:rsidRPr="00BB0426">
              <w:rPr>
                <w:b/>
                <w:shd w:val="clear" w:color="auto" w:fill="FFFFFF"/>
              </w:rPr>
              <w:t xml:space="preserve"> skaitā:</w:t>
            </w:r>
          </w:p>
          <w:p w:rsidR="00DD3BCF" w:rsidRPr="00BB0426" w:rsidRDefault="00DD3BCF" w:rsidP="00DD3BCF">
            <w:pPr>
              <w:pStyle w:val="tv213"/>
              <w:tabs>
                <w:tab w:val="left" w:pos="709"/>
              </w:tabs>
              <w:spacing w:before="0" w:beforeAutospacing="0" w:after="0" w:afterAutospacing="0"/>
              <w:ind w:left="360"/>
              <w:jc w:val="both"/>
              <w:rPr>
                <w:b/>
                <w:shd w:val="clear" w:color="auto" w:fill="FFFFFF"/>
              </w:rPr>
            </w:pPr>
            <w:r w:rsidRPr="00BB0426">
              <w:rPr>
                <w:b/>
                <w:shd w:val="clear" w:color="auto" w:fill="FFFFFF"/>
              </w:rPr>
              <w:t>Valsts policija</w:t>
            </w:r>
            <w:r w:rsidR="006F2E12" w:rsidRPr="00BB0426">
              <w:rPr>
                <w:b/>
                <w:shd w:val="clear" w:color="auto" w:fill="FFFFFF"/>
              </w:rPr>
              <w:t xml:space="preserve"> –</w:t>
            </w:r>
            <w:r w:rsidR="006A3697">
              <w:rPr>
                <w:b/>
                <w:shd w:val="clear" w:color="auto" w:fill="FFFFFF"/>
              </w:rPr>
              <w:t xml:space="preserve"> 400 161 </w:t>
            </w:r>
            <w:proofErr w:type="spellStart"/>
            <w:r w:rsidR="006F2E12" w:rsidRPr="00BB0426">
              <w:rPr>
                <w:b/>
                <w:i/>
                <w:shd w:val="clear" w:color="auto" w:fill="FFFFFF"/>
              </w:rPr>
              <w:t>euro</w:t>
            </w:r>
            <w:proofErr w:type="spellEnd"/>
          </w:p>
          <w:p w:rsidR="00BB0426" w:rsidRPr="00BB0426" w:rsidRDefault="00125D49" w:rsidP="00BB0426">
            <w:pPr>
              <w:pStyle w:val="tv213"/>
              <w:tabs>
                <w:tab w:val="left" w:pos="709"/>
              </w:tabs>
              <w:spacing w:before="0" w:beforeAutospacing="0" w:after="0" w:afterAutospacing="0"/>
              <w:ind w:left="357"/>
              <w:jc w:val="both"/>
              <w:rPr>
                <w:shd w:val="clear" w:color="auto" w:fill="FFFFFF"/>
              </w:rPr>
            </w:pPr>
            <w:r w:rsidRPr="00BB0426">
              <w:rPr>
                <w:shd w:val="clear" w:color="auto" w:fill="FFFFFF"/>
              </w:rPr>
              <w:t>1047</w:t>
            </w:r>
            <w:r w:rsidR="00E9588F" w:rsidRPr="00BB0426">
              <w:rPr>
                <w:shd w:val="clear" w:color="auto" w:fill="FFFFFF"/>
              </w:rPr>
              <w:t xml:space="preserve"> </w:t>
            </w:r>
            <w:proofErr w:type="spellStart"/>
            <w:r w:rsidRPr="00BB0426">
              <w:rPr>
                <w:i/>
                <w:shd w:val="clear" w:color="auto" w:fill="FFFFFF"/>
              </w:rPr>
              <w:t>euro</w:t>
            </w:r>
            <w:proofErr w:type="spellEnd"/>
            <w:r w:rsidRPr="00BB0426">
              <w:rPr>
                <w:shd w:val="clear" w:color="auto" w:fill="FFFFFF"/>
              </w:rPr>
              <w:t xml:space="preserve">  </w:t>
            </w:r>
            <w:r w:rsidR="004239E3">
              <w:rPr>
                <w:shd w:val="clear" w:color="auto" w:fill="FFFFFF"/>
              </w:rPr>
              <w:t>x 0,2</w:t>
            </w:r>
            <w:r w:rsidR="00E9588F" w:rsidRPr="00BB0426">
              <w:rPr>
                <w:shd w:val="clear" w:color="auto" w:fill="FFFFFF"/>
              </w:rPr>
              <w:t xml:space="preserve"> </w:t>
            </w:r>
            <w:r w:rsidRPr="00BB0426">
              <w:rPr>
                <w:shd w:val="clear" w:color="auto" w:fill="FFFFFF"/>
              </w:rPr>
              <w:t xml:space="preserve">x </w:t>
            </w:r>
            <w:r w:rsidR="00E9588F" w:rsidRPr="00BB0426">
              <w:rPr>
                <w:shd w:val="clear" w:color="auto" w:fill="FFFFFF"/>
              </w:rPr>
              <w:t>770</w:t>
            </w:r>
            <w:r w:rsidRPr="00BB0426">
              <w:rPr>
                <w:shd w:val="clear" w:color="auto" w:fill="FFFFFF"/>
              </w:rPr>
              <w:t xml:space="preserve"> </w:t>
            </w:r>
            <w:r w:rsidR="009553AA" w:rsidRPr="00BB0426">
              <w:rPr>
                <w:shd w:val="clear" w:color="auto" w:fill="FFFFFF"/>
              </w:rPr>
              <w:t xml:space="preserve">x </w:t>
            </w:r>
            <w:r w:rsidR="004239E3">
              <w:rPr>
                <w:shd w:val="clear" w:color="auto" w:fill="FFFFFF"/>
              </w:rPr>
              <w:t>2</w:t>
            </w:r>
            <w:r w:rsidR="00BB0426" w:rsidRPr="00BB0426">
              <w:rPr>
                <w:shd w:val="clear" w:color="auto" w:fill="FFFFFF"/>
              </w:rPr>
              <w:t xml:space="preserve">= </w:t>
            </w:r>
            <w:r w:rsidR="004239E3">
              <w:rPr>
                <w:shd w:val="clear" w:color="auto" w:fill="FFFFFF"/>
              </w:rPr>
              <w:t xml:space="preserve"> 322 476 </w:t>
            </w:r>
            <w:proofErr w:type="spellStart"/>
            <w:r w:rsidR="00BB0426" w:rsidRPr="00BB0426">
              <w:rPr>
                <w:i/>
                <w:shd w:val="clear" w:color="auto" w:fill="FFFFFF"/>
              </w:rPr>
              <w:t>euro</w:t>
            </w:r>
            <w:proofErr w:type="spellEnd"/>
          </w:p>
          <w:p w:rsidR="00125D49" w:rsidRDefault="009553AA" w:rsidP="00125D49">
            <w:pPr>
              <w:pStyle w:val="tv213"/>
              <w:tabs>
                <w:tab w:val="left" w:pos="709"/>
              </w:tabs>
              <w:spacing w:before="0" w:beforeAutospacing="0" w:after="0" w:afterAutospacing="0"/>
              <w:ind w:left="357"/>
              <w:jc w:val="both"/>
              <w:rPr>
                <w:i/>
                <w:shd w:val="clear" w:color="auto" w:fill="FFFFFF"/>
              </w:rPr>
            </w:pPr>
            <w:r w:rsidRPr="00BB0426">
              <w:rPr>
                <w:shd w:val="clear" w:color="auto" w:fill="FFFFFF"/>
              </w:rPr>
              <w:t>x 1,</w:t>
            </w:r>
            <w:r w:rsidR="00125D49" w:rsidRPr="00BB0426">
              <w:rPr>
                <w:shd w:val="clear" w:color="auto" w:fill="FFFFFF"/>
              </w:rPr>
              <w:t xml:space="preserve">2409 </w:t>
            </w:r>
            <w:r w:rsidR="006F2E12" w:rsidRPr="00BB0426">
              <w:rPr>
                <w:shd w:val="clear" w:color="auto" w:fill="FFFFFF"/>
              </w:rPr>
              <w:t xml:space="preserve">= </w:t>
            </w:r>
            <w:r w:rsidR="006A3697">
              <w:rPr>
                <w:shd w:val="clear" w:color="auto" w:fill="FFFFFF"/>
              </w:rPr>
              <w:t xml:space="preserve"> 400 161 </w:t>
            </w:r>
            <w:proofErr w:type="spellStart"/>
            <w:r w:rsidR="006F2E12" w:rsidRPr="00BB0426">
              <w:rPr>
                <w:i/>
                <w:shd w:val="clear" w:color="auto" w:fill="FFFFFF"/>
              </w:rPr>
              <w:t>euro</w:t>
            </w:r>
            <w:proofErr w:type="spellEnd"/>
          </w:p>
          <w:p w:rsidR="00DB2F67" w:rsidRPr="00BB0426" w:rsidRDefault="00DB2F67" w:rsidP="00CE744E">
            <w:pPr>
              <w:pStyle w:val="tv213"/>
              <w:tabs>
                <w:tab w:val="left" w:pos="709"/>
              </w:tabs>
              <w:spacing w:before="0" w:beforeAutospacing="0" w:after="0" w:afterAutospacing="0"/>
              <w:ind w:left="360"/>
              <w:jc w:val="both"/>
              <w:rPr>
                <w:b/>
                <w:shd w:val="clear" w:color="auto" w:fill="FFFFFF"/>
              </w:rPr>
            </w:pPr>
            <w:r w:rsidRPr="00BB0426">
              <w:rPr>
                <w:b/>
                <w:shd w:val="clear" w:color="auto" w:fill="FFFFFF"/>
              </w:rPr>
              <w:t>Valsts robežsardze</w:t>
            </w:r>
            <w:r w:rsidR="006F2E12" w:rsidRPr="00BB0426">
              <w:rPr>
                <w:b/>
                <w:i/>
                <w:shd w:val="clear" w:color="auto" w:fill="FFFFFF"/>
              </w:rPr>
              <w:t xml:space="preserve"> –</w:t>
            </w:r>
            <w:r w:rsidR="006A3697">
              <w:rPr>
                <w:b/>
                <w:i/>
                <w:shd w:val="clear" w:color="auto" w:fill="FFFFFF"/>
              </w:rPr>
              <w:t xml:space="preserve"> 304 352 </w:t>
            </w:r>
            <w:proofErr w:type="spellStart"/>
            <w:r w:rsidR="006F2E12" w:rsidRPr="00BB0426">
              <w:rPr>
                <w:b/>
                <w:i/>
                <w:shd w:val="clear" w:color="auto" w:fill="FFFFFF"/>
              </w:rPr>
              <w:t>euro</w:t>
            </w:r>
            <w:proofErr w:type="spellEnd"/>
          </w:p>
          <w:p w:rsidR="00B25909" w:rsidRDefault="00B25909" w:rsidP="00B25909">
            <w:pPr>
              <w:pStyle w:val="tv213"/>
              <w:tabs>
                <w:tab w:val="left" w:pos="709"/>
              </w:tabs>
              <w:spacing w:before="0" w:beforeAutospacing="0" w:after="0" w:afterAutospacing="0"/>
              <w:ind w:left="357"/>
              <w:jc w:val="both"/>
              <w:rPr>
                <w:i/>
                <w:shd w:val="clear" w:color="auto" w:fill="FFFFFF"/>
              </w:rPr>
            </w:pPr>
            <w:r w:rsidRPr="00BB0426">
              <w:rPr>
                <w:shd w:val="clear" w:color="auto" w:fill="FFFFFF"/>
              </w:rPr>
              <w:t>939</w:t>
            </w:r>
            <w:r w:rsidR="006F2E12" w:rsidRPr="00BB0426">
              <w:rPr>
                <w:shd w:val="clear" w:color="auto" w:fill="FFFFFF"/>
              </w:rPr>
              <w:t xml:space="preserve"> </w:t>
            </w:r>
            <w:proofErr w:type="spellStart"/>
            <w:r w:rsidRPr="00BB0426">
              <w:rPr>
                <w:i/>
                <w:shd w:val="clear" w:color="auto" w:fill="FFFFFF"/>
              </w:rPr>
              <w:t>euro</w:t>
            </w:r>
            <w:proofErr w:type="spellEnd"/>
            <w:r w:rsidRPr="00BB0426">
              <w:rPr>
                <w:shd w:val="clear" w:color="auto" w:fill="FFFFFF"/>
              </w:rPr>
              <w:t xml:space="preserve"> </w:t>
            </w:r>
            <w:r w:rsidR="006F2E12" w:rsidRPr="00BB0426">
              <w:rPr>
                <w:shd w:val="clear" w:color="auto" w:fill="FFFFFF"/>
              </w:rPr>
              <w:t>0,</w:t>
            </w:r>
            <w:r w:rsidR="006A3697">
              <w:rPr>
                <w:shd w:val="clear" w:color="auto" w:fill="FFFFFF"/>
              </w:rPr>
              <w:t>2 x 653 x 2</w:t>
            </w:r>
            <w:r w:rsidR="006F2E12" w:rsidRPr="00BB0426">
              <w:rPr>
                <w:shd w:val="clear" w:color="auto" w:fill="FFFFFF"/>
              </w:rPr>
              <w:t xml:space="preserve"> </w:t>
            </w:r>
            <w:r w:rsidR="00BB0426" w:rsidRPr="00BB0426">
              <w:rPr>
                <w:shd w:val="clear" w:color="auto" w:fill="FFFFFF"/>
              </w:rPr>
              <w:t xml:space="preserve">= </w:t>
            </w:r>
            <w:r w:rsidR="006A3697">
              <w:rPr>
                <w:shd w:val="clear" w:color="auto" w:fill="FFFFFF"/>
              </w:rPr>
              <w:t xml:space="preserve"> 245 267 </w:t>
            </w:r>
            <w:proofErr w:type="spellStart"/>
            <w:r w:rsidR="00BB0426" w:rsidRPr="00BB0426">
              <w:rPr>
                <w:i/>
                <w:shd w:val="clear" w:color="auto" w:fill="FFFFFF"/>
              </w:rPr>
              <w:t>euro</w:t>
            </w:r>
            <w:proofErr w:type="spellEnd"/>
            <w:r w:rsidR="00BB0426" w:rsidRPr="00BB0426">
              <w:rPr>
                <w:shd w:val="clear" w:color="auto" w:fill="FFFFFF"/>
              </w:rPr>
              <w:t xml:space="preserve"> x </w:t>
            </w:r>
            <w:r w:rsidR="006F2E12" w:rsidRPr="00BB0426">
              <w:rPr>
                <w:shd w:val="clear" w:color="auto" w:fill="FFFFFF"/>
              </w:rPr>
              <w:t>1,</w:t>
            </w:r>
            <w:r w:rsidRPr="00BB0426">
              <w:rPr>
                <w:shd w:val="clear" w:color="auto" w:fill="FFFFFF"/>
              </w:rPr>
              <w:t xml:space="preserve">2409 </w:t>
            </w:r>
            <w:r w:rsidR="006F2E12" w:rsidRPr="00BB0426">
              <w:rPr>
                <w:shd w:val="clear" w:color="auto" w:fill="FFFFFF"/>
              </w:rPr>
              <w:t xml:space="preserve">= </w:t>
            </w:r>
            <w:r w:rsidR="006A3697">
              <w:rPr>
                <w:shd w:val="clear" w:color="auto" w:fill="FFFFFF"/>
              </w:rPr>
              <w:t xml:space="preserve"> 304 352 </w:t>
            </w:r>
            <w:proofErr w:type="spellStart"/>
            <w:r w:rsidR="006F2E12" w:rsidRPr="00BB0426">
              <w:rPr>
                <w:i/>
                <w:shd w:val="clear" w:color="auto" w:fill="FFFFFF"/>
              </w:rPr>
              <w:t>euro</w:t>
            </w:r>
            <w:proofErr w:type="spellEnd"/>
          </w:p>
          <w:p w:rsidR="00991AFF" w:rsidRPr="00431C39" w:rsidRDefault="002F2E4E" w:rsidP="000F5ED7">
            <w:pPr>
              <w:pStyle w:val="tv213"/>
              <w:tabs>
                <w:tab w:val="left" w:pos="709"/>
              </w:tabs>
              <w:spacing w:before="0" w:beforeAutospacing="0" w:after="0" w:afterAutospacing="0"/>
              <w:jc w:val="both"/>
            </w:pPr>
            <w:r>
              <w:rPr>
                <w:i/>
                <w:shd w:val="clear" w:color="auto" w:fill="FFFFFF"/>
              </w:rPr>
              <w:t xml:space="preserve">Finansējuma apjoms pa iestādēm tiks precizēts atbilstoši faktiskajai situācijai. </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F530FE" w:rsidRDefault="00F530FE" w:rsidP="00BB0426">
            <w:pPr>
              <w:pStyle w:val="NoSpacing"/>
              <w:jc w:val="both"/>
              <w:rPr>
                <w:rFonts w:ascii="Times New Roman" w:hAnsi="Times New Roman" w:cs="Times New Roman"/>
                <w:sz w:val="24"/>
              </w:rPr>
            </w:pPr>
            <w:r w:rsidRPr="00AC5859">
              <w:rPr>
                <w:rFonts w:ascii="Times New Roman" w:hAnsi="Times New Roman" w:cs="Times New Roman"/>
                <w:sz w:val="24"/>
              </w:rPr>
              <w:t xml:space="preserve">Izdevumi tiks </w:t>
            </w:r>
            <w:r w:rsidR="00F15482" w:rsidRPr="00AC5859">
              <w:rPr>
                <w:rFonts w:ascii="Times New Roman" w:hAnsi="Times New Roman" w:cs="Times New Roman"/>
                <w:sz w:val="24"/>
              </w:rPr>
              <w:t xml:space="preserve">segti </w:t>
            </w:r>
            <w:r w:rsidR="00FC43C2" w:rsidRPr="00AC5859">
              <w:rPr>
                <w:rFonts w:ascii="Times New Roman" w:hAnsi="Times New Roman" w:cs="Times New Roman"/>
                <w:sz w:val="24"/>
              </w:rPr>
              <w:t xml:space="preserve">Iekšlietu </w:t>
            </w:r>
            <w:r w:rsidRPr="00AC5859">
              <w:rPr>
                <w:rFonts w:ascii="Times New Roman" w:hAnsi="Times New Roman" w:cs="Times New Roman"/>
                <w:sz w:val="24"/>
              </w:rPr>
              <w:t>ministrijas budžeta programmas 99.00.00 “Līdzekļu neparedzētiem gadījumiem izlietojums” ietvaros, līdzekļus pārdalot no valsts</w:t>
            </w:r>
            <w:r>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r w:rsidR="00A533ED">
              <w:rPr>
                <w:rFonts w:ascii="Times New Roman" w:hAnsi="Times New Roman" w:cs="Times New Roman"/>
                <w:sz w:val="24"/>
              </w:rPr>
              <w:t xml:space="preserve">Aprēķinā iekļauts </w:t>
            </w:r>
            <w:r w:rsidR="00A533ED" w:rsidRPr="00946705">
              <w:rPr>
                <w:rFonts w:ascii="Times New Roman" w:hAnsi="Times New Roman" w:cs="Times New Roman"/>
                <w:sz w:val="24"/>
              </w:rPr>
              <w:t>Valsts policijai</w:t>
            </w:r>
            <w:r w:rsidR="00BB0426">
              <w:rPr>
                <w:rFonts w:ascii="Times New Roman" w:hAnsi="Times New Roman" w:cs="Times New Roman"/>
                <w:sz w:val="24"/>
              </w:rPr>
              <w:t xml:space="preserve"> un</w:t>
            </w:r>
            <w:r w:rsidR="00A533ED" w:rsidRPr="00946705">
              <w:rPr>
                <w:rFonts w:ascii="Times New Roman" w:hAnsi="Times New Roman" w:cs="Times New Roman"/>
                <w:sz w:val="24"/>
              </w:rPr>
              <w:t xml:space="preserve"> Valsts robežsardzei</w:t>
            </w:r>
            <w:r w:rsidR="00BB0426">
              <w:rPr>
                <w:rFonts w:ascii="Times New Roman" w:hAnsi="Times New Roman" w:cs="Times New Roman"/>
                <w:sz w:val="24"/>
              </w:rPr>
              <w:t xml:space="preserve"> indikatīvi </w:t>
            </w:r>
            <w:r w:rsidR="00A533ED">
              <w:rPr>
                <w:rFonts w:ascii="Times New Roman" w:hAnsi="Times New Roman" w:cs="Times New Roman"/>
                <w:sz w:val="24"/>
              </w:rPr>
              <w:t>nepieciešamais finansējums</w:t>
            </w:r>
            <w:r w:rsidR="00A533ED" w:rsidRPr="009A3DDC">
              <w:rPr>
                <w:rFonts w:ascii="Times New Roman" w:hAnsi="Times New Roman" w:cs="Times New Roman"/>
                <w:sz w:val="24"/>
              </w:rPr>
              <w:t>. Var tikt iesaistītas arī citas Iekšlietu ministrijas padotības iestādes, ja tas būs nepieciešams.</w:t>
            </w:r>
          </w:p>
          <w:p w:rsidR="006A3697" w:rsidRDefault="006A3697" w:rsidP="006A3697">
            <w:pPr>
              <w:pStyle w:val="NoSpacing"/>
              <w:jc w:val="both"/>
              <w:rPr>
                <w:rFonts w:ascii="Times New Roman" w:hAnsi="Times New Roman" w:cs="Times New Roman"/>
                <w:sz w:val="24"/>
              </w:rPr>
            </w:pPr>
            <w:r>
              <w:rPr>
                <w:rFonts w:ascii="Times New Roman" w:hAnsi="Times New Roman" w:cs="Times New Roman"/>
                <w:sz w:val="24"/>
              </w:rPr>
              <w:t xml:space="preserve">Valsts kontrole starpziņojumā </w:t>
            </w:r>
            <w:r w:rsidRPr="006A3697">
              <w:rPr>
                <w:rFonts w:ascii="Times New Roman" w:hAnsi="Times New Roman" w:cs="Times New Roman"/>
                <w:sz w:val="24"/>
              </w:rPr>
              <w:t>“</w:t>
            </w:r>
            <w:proofErr w:type="spellStart"/>
            <w:r w:rsidRPr="006A3697">
              <w:rPr>
                <w:rFonts w:ascii="Times New Roman" w:hAnsi="Times New Roman" w:cs="Times New Roman"/>
                <w:sz w:val="24"/>
              </w:rPr>
              <w:t>Iekšlietu</w:t>
            </w:r>
            <w:proofErr w:type="spellEnd"/>
            <w:r w:rsidRPr="006A3697">
              <w:rPr>
                <w:rFonts w:ascii="Times New Roman" w:hAnsi="Times New Roman" w:cs="Times New Roman"/>
                <w:sz w:val="24"/>
              </w:rPr>
              <w:t xml:space="preserve"> nozares amatpersonu, kuras bijušas tieši iesaistītas </w:t>
            </w:r>
            <w:proofErr w:type="spellStart"/>
            <w:r w:rsidRPr="006A3697">
              <w:rPr>
                <w:rFonts w:ascii="Times New Roman" w:hAnsi="Times New Roman" w:cs="Times New Roman"/>
                <w:sz w:val="24"/>
              </w:rPr>
              <w:t>Covid</w:t>
            </w:r>
            <w:proofErr w:type="spellEnd"/>
            <w:r w:rsidRPr="006A3697">
              <w:rPr>
                <w:rFonts w:ascii="Times New Roman" w:hAnsi="Times New Roman" w:cs="Times New Roman"/>
                <w:sz w:val="24"/>
              </w:rPr>
              <w:t>–19 izplatības ierobežošanā, piemaksām papildus piešķirtā finansējuma izlietojums”</w:t>
            </w:r>
            <w:r>
              <w:rPr>
                <w:rFonts w:ascii="Times New Roman" w:hAnsi="Times New Roman" w:cs="Times New Roman"/>
                <w:sz w:val="24"/>
              </w:rPr>
              <w:t xml:space="preserve"> (Nr.2.4.1-12/2020) norādīts (7.lpp.), ka “</w:t>
            </w:r>
            <w:r w:rsidRPr="00B636CF">
              <w:rPr>
                <w:rFonts w:ascii="Times New Roman" w:hAnsi="Times New Roman" w:cs="Times New Roman"/>
                <w:sz w:val="24"/>
              </w:rPr>
              <w:t xml:space="preserve">Revidentu vērtējumā, ja </w:t>
            </w:r>
            <w:proofErr w:type="spellStart"/>
            <w:r w:rsidRPr="00B636CF">
              <w:rPr>
                <w:rFonts w:ascii="Times New Roman" w:hAnsi="Times New Roman" w:cs="Times New Roman"/>
                <w:sz w:val="24"/>
              </w:rPr>
              <w:t>iekšlietu</w:t>
            </w:r>
            <w:proofErr w:type="spellEnd"/>
            <w:r w:rsidRPr="00B636CF">
              <w:rPr>
                <w:rFonts w:ascii="Times New Roman" w:hAnsi="Times New Roman" w:cs="Times New Roman"/>
                <w:sz w:val="24"/>
              </w:rPr>
              <w:t xml:space="preserve"> resora iestādes vēlējās minēto piemaksu apmēru noteikt proporcionāli precīzi uzskaitītajam darba laikam, kuru amatpersonas ir pavadījušas tiešā saskarē ar inficētām, iespējami inficētām vai riska grupas personām, </w:t>
            </w:r>
            <w:r w:rsidRPr="00B636CF">
              <w:rPr>
                <w:rFonts w:ascii="Times New Roman" w:hAnsi="Times New Roman" w:cs="Times New Roman"/>
                <w:i/>
                <w:sz w:val="24"/>
              </w:rPr>
              <w:t>labāks risinājums būtu izmantot līdzīgu kārtību, kādā tiek aprēķinātas, piemēram, piemaksas par darbu nakts stundās, tas ir, rēķināt piemaksu noteiktā procentuālā apmērā par konkrētajām īpašajos apstākļos nostrādātajām stundām. Tā tiktu nodrošināts, ka piemaksas visām amatpersonām tiek aprēķinātas taisnīgi, atbilstoši ieguldījumam</w:t>
            </w:r>
            <w:r w:rsidRPr="00B636CF">
              <w:rPr>
                <w:rFonts w:ascii="Times New Roman" w:hAnsi="Times New Roman" w:cs="Times New Roman"/>
                <w:sz w:val="24"/>
              </w:rPr>
              <w:t>.</w:t>
            </w:r>
            <w:r>
              <w:rPr>
                <w:rFonts w:ascii="Times New Roman" w:hAnsi="Times New Roman" w:cs="Times New Roman"/>
                <w:sz w:val="24"/>
              </w:rPr>
              <w:t>”</w:t>
            </w:r>
          </w:p>
          <w:p w:rsidR="006A3697" w:rsidRDefault="006A3697" w:rsidP="006A3697">
            <w:pPr>
              <w:pStyle w:val="NoSpacing"/>
              <w:jc w:val="both"/>
              <w:rPr>
                <w:rFonts w:ascii="Times New Roman" w:hAnsi="Times New Roman" w:cs="Times New Roman"/>
                <w:sz w:val="24"/>
              </w:rPr>
            </w:pPr>
            <w:r>
              <w:rPr>
                <w:rFonts w:ascii="Times New Roman" w:hAnsi="Times New Roman" w:cs="Times New Roman"/>
                <w:sz w:val="24"/>
              </w:rPr>
              <w:t xml:space="preserve">Nosakot piemaksas aprēķināšanas metodiku, </w:t>
            </w:r>
            <w:proofErr w:type="spellStart"/>
            <w:r>
              <w:rPr>
                <w:rFonts w:ascii="Times New Roman" w:hAnsi="Times New Roman" w:cs="Times New Roman"/>
                <w:sz w:val="24"/>
              </w:rPr>
              <w:t>Iekšlietu</w:t>
            </w:r>
            <w:proofErr w:type="spellEnd"/>
            <w:r>
              <w:rPr>
                <w:rFonts w:ascii="Times New Roman" w:hAnsi="Times New Roman" w:cs="Times New Roman"/>
                <w:sz w:val="24"/>
              </w:rPr>
              <w:t xml:space="preserve"> ministrija ņems vērā  Valsts kontroles viedokli, vienlaikus nosakot tādus iesaistes ierobežojumus, lai piemaksas apmērs nepārsniegtu  20 procentus no amatpersonai noteiktās mēnešalgas.</w:t>
            </w:r>
          </w:p>
          <w:p w:rsidR="006A3697" w:rsidRPr="00B636CF" w:rsidRDefault="006A3697" w:rsidP="006A3697">
            <w:pPr>
              <w:pStyle w:val="tv213"/>
              <w:shd w:val="clear" w:color="auto" w:fill="FFFFFF"/>
              <w:spacing w:before="0" w:beforeAutospacing="0" w:after="0" w:afterAutospacing="0" w:line="293" w:lineRule="atLeast"/>
              <w:ind w:firstLine="300"/>
              <w:jc w:val="both"/>
            </w:pPr>
            <w:r>
              <w:t>Valsts un pašvaldības institūciju amatpersonu un darbinieku  atlīdzības likuma</w:t>
            </w:r>
            <w:r w:rsidRPr="00B636CF">
              <w:t xml:space="preserve"> 15.pant</w:t>
            </w:r>
            <w:r>
              <w:t>ā</w:t>
            </w:r>
            <w:r w:rsidRPr="00B636CF">
              <w:t xml:space="preserve"> </w:t>
            </w:r>
            <w:r>
              <w:t>“</w:t>
            </w:r>
            <w:r w:rsidRPr="00B636CF">
              <w:t>Speciālās piemaksas</w:t>
            </w:r>
            <w:r>
              <w:t>”</w:t>
            </w:r>
            <w:r w:rsidRPr="00B636CF">
              <w:t xml:space="preserve"> no</w:t>
            </w:r>
            <w:r>
              <w:t>teikts</w:t>
            </w:r>
            <w:r w:rsidRPr="00B636CF">
              <w:t>:</w:t>
            </w:r>
          </w:p>
          <w:p w:rsidR="006A3697" w:rsidRPr="00B636CF" w:rsidRDefault="006A3697" w:rsidP="006A3697">
            <w:pPr>
              <w:pStyle w:val="tv213"/>
              <w:shd w:val="clear" w:color="auto" w:fill="FFFFFF"/>
              <w:spacing w:before="0" w:beforeAutospacing="0" w:after="0" w:afterAutospacing="0" w:line="293" w:lineRule="atLeast"/>
              <w:ind w:firstLine="300"/>
              <w:jc w:val="both"/>
            </w:pPr>
            <w:r w:rsidRPr="00B636CF">
              <w:t xml:space="preserve">(1) Amatpersona (darbinieks) saņem speciālās piemaksas par darbu (dienestu), kas saistīts ar īpašu risku, par nosacījumiem, kas saistīti ar amata (dienesta, darba) specifiku, par diplomātisko rangu, izdienu un speciālo dienesta pakāpi. </w:t>
            </w:r>
            <w:r w:rsidRPr="00B636CF">
              <w:rPr>
                <w:i/>
              </w:rPr>
              <w:t>Speciālās piemaksas, to apmērus un piešķiršanas un izmaksas kārtību reglamentē Ministru kabinets</w:t>
            </w:r>
            <w:r w:rsidRPr="00B636CF">
              <w:t>.</w:t>
            </w:r>
          </w:p>
          <w:p w:rsidR="006A3697" w:rsidRDefault="006A3697" w:rsidP="006A3697">
            <w:pPr>
              <w:pStyle w:val="tv213"/>
              <w:shd w:val="clear" w:color="auto" w:fill="FFFFFF"/>
              <w:spacing w:before="0" w:beforeAutospacing="0" w:after="0" w:afterAutospacing="0" w:line="293" w:lineRule="atLeast"/>
              <w:ind w:firstLine="300"/>
              <w:jc w:val="both"/>
            </w:pPr>
            <w:r w:rsidRPr="00B636CF">
              <w:t>(2) Par īpašu risku šā likuma izpratnē uzskatāms amats (dienests, darbs), kas saskaņā ar darba vides risku novērtējumu ir saistīts ar tik lielā mērā paaugstinātu psiholoģisko vai fizisko slodzi vai risku darbinieka drošībai un veselībai, ka to nevar novērst vai samazināt līdz pieļaujamam līmenim ar darba aizsardzības pasākumiem.</w:t>
            </w:r>
          </w:p>
          <w:p w:rsidR="006A3697" w:rsidRDefault="006A3697" w:rsidP="006A3697">
            <w:pPr>
              <w:pStyle w:val="tv213"/>
              <w:shd w:val="clear" w:color="auto" w:fill="FFFFFF"/>
              <w:spacing w:before="0" w:beforeAutospacing="0" w:after="0" w:afterAutospacing="0" w:line="293" w:lineRule="atLeast"/>
              <w:ind w:firstLine="300"/>
              <w:jc w:val="both"/>
            </w:pPr>
            <w:r>
              <w:t xml:space="preserve">Piemaksa </w:t>
            </w:r>
            <w:r w:rsidRPr="007D373A">
              <w:t>par darbu paaugstināta riska un slodzes apstākļos sabiedrības veselības apdraudējumā saistībā ar  Covid-19 uzliesmojumu un seku novēršanu</w:t>
            </w:r>
            <w:r>
              <w:t xml:space="preserve"> definējama kā speciālā piemaksa, kurai vienlaikus nav regulārs raksturs, jo tā nosakāma tikai konkrētā situācijā.</w:t>
            </w:r>
          </w:p>
          <w:p w:rsidR="00E74175" w:rsidRDefault="00E74175" w:rsidP="00BB0426">
            <w:pPr>
              <w:pStyle w:val="NoSpacing"/>
              <w:jc w:val="both"/>
              <w:rPr>
                <w:rFonts w:ascii="Times New Roman" w:hAnsi="Times New Roman" w:cs="Times New Roman"/>
                <w:sz w:val="24"/>
              </w:rPr>
            </w:pPr>
            <w:r w:rsidRPr="00E74175">
              <w:rPr>
                <w:rFonts w:ascii="Times New Roman" w:hAnsi="Times New Roman" w:cs="Times New Roman"/>
                <w:b/>
                <w:sz w:val="24"/>
              </w:rPr>
              <w:t xml:space="preserve">Ministru kabineta </w:t>
            </w:r>
            <w:proofErr w:type="spellStart"/>
            <w:r w:rsidRPr="00E74175">
              <w:rPr>
                <w:rFonts w:ascii="Times New Roman" w:hAnsi="Times New Roman" w:cs="Times New Roman"/>
                <w:b/>
                <w:sz w:val="24"/>
              </w:rPr>
              <w:t>protokollēmuma</w:t>
            </w:r>
            <w:proofErr w:type="spellEnd"/>
            <w:r w:rsidRPr="00E74175">
              <w:rPr>
                <w:rFonts w:ascii="Times New Roman" w:hAnsi="Times New Roman" w:cs="Times New Roman"/>
                <w:b/>
                <w:sz w:val="24"/>
              </w:rPr>
              <w:t xml:space="preserve"> projekts paredz</w:t>
            </w:r>
            <w:r>
              <w:rPr>
                <w:rFonts w:ascii="Times New Roman" w:hAnsi="Times New Roman" w:cs="Times New Roman"/>
                <w:sz w:val="24"/>
              </w:rPr>
              <w:t>:</w:t>
            </w:r>
          </w:p>
          <w:p w:rsidR="00E74175" w:rsidRDefault="00E74175" w:rsidP="00E74175">
            <w:pPr>
              <w:pStyle w:val="NoSpacing"/>
              <w:jc w:val="both"/>
              <w:rPr>
                <w:sz w:val="24"/>
              </w:rPr>
            </w:pPr>
            <w:r>
              <w:rPr>
                <w:sz w:val="24"/>
              </w:rPr>
              <w:t>1</w:t>
            </w:r>
            <w:r w:rsidRPr="00E74175">
              <w:rPr>
                <w:sz w:val="24"/>
              </w:rPr>
              <w:t xml:space="preserve">. </w:t>
            </w:r>
            <w:r w:rsidRPr="00E74175">
              <w:rPr>
                <w:rFonts w:ascii="Times New Roman" w:hAnsi="Times New Roman" w:cs="Times New Roman"/>
                <w:sz w:val="24"/>
              </w:rPr>
              <w:t xml:space="preserve">Izdevumus, kas saistīti ar </w:t>
            </w:r>
            <w:r w:rsidRPr="00184A93">
              <w:rPr>
                <w:rFonts w:ascii="Times New Roman" w:hAnsi="Times New Roman" w:cs="Times New Roman"/>
                <w:i/>
                <w:sz w:val="24"/>
              </w:rPr>
              <w:t>piemaksu</w:t>
            </w:r>
            <w:r w:rsidRPr="00E74175">
              <w:rPr>
                <w:sz w:val="24"/>
              </w:rPr>
              <w:t xml:space="preserve"> </w:t>
            </w:r>
            <w:r w:rsidRPr="00E74175">
              <w:rPr>
                <w:rFonts w:ascii="Times New Roman" w:hAnsi="Times New Roman" w:cs="Times New Roman"/>
                <w:sz w:val="24"/>
              </w:rPr>
              <w:t xml:space="preserve">amatpersonām par darbu paaugstināta riska un slodzes apstākļos sabiedrības veselības apdraudējumā saistībā ar  Covid-19 uzliesmojumu un seku novēršanu (turpmāk – Covid-19 izplatības ierobežošana) par laika periodu </w:t>
            </w:r>
            <w:r w:rsidRPr="00E74175">
              <w:rPr>
                <w:rFonts w:ascii="Times New Roman" w:hAnsi="Times New Roman" w:cs="Times New Roman"/>
                <w:i/>
                <w:sz w:val="24"/>
              </w:rPr>
              <w:t>no 2020.gada 1.decembra līdz 2020.gada 31.decembrim segt no valsts budžeta programmas 02.00.00 “Līdzekļi neparedzētiem gadījumiem” 2021. gadā</w:t>
            </w:r>
            <w:r w:rsidRPr="00E74175">
              <w:rPr>
                <w:rFonts w:ascii="Times New Roman" w:hAnsi="Times New Roman" w:cs="Times New Roman"/>
                <w:sz w:val="24"/>
              </w:rPr>
              <w:t>.</w:t>
            </w:r>
            <w:r w:rsidRPr="00E74175">
              <w:rPr>
                <w:sz w:val="24"/>
              </w:rPr>
              <w:t xml:space="preserve"> </w:t>
            </w:r>
          </w:p>
          <w:p w:rsidR="00E74175" w:rsidRPr="00E74175" w:rsidRDefault="00E74175" w:rsidP="00E74175">
            <w:pPr>
              <w:pStyle w:val="NoSpacing"/>
              <w:jc w:val="both"/>
              <w:rPr>
                <w:rFonts w:ascii="Times New Roman" w:hAnsi="Times New Roman" w:cs="Times New Roman"/>
                <w:sz w:val="24"/>
              </w:rPr>
            </w:pPr>
            <w:r>
              <w:rPr>
                <w:rFonts w:ascii="Times New Roman" w:hAnsi="Times New Roman" w:cs="Times New Roman"/>
                <w:sz w:val="24"/>
              </w:rPr>
              <w:t>Ievērojot to, ka piemaksa aprēķināma par pilnu mēnesi, par decembra mēnesi to nav iespējams aprēķināt un izmaksāt 2020.gadā.</w:t>
            </w:r>
          </w:p>
          <w:p w:rsidR="00E74175" w:rsidRDefault="00E74175" w:rsidP="00E74175">
            <w:pPr>
              <w:pStyle w:val="NoSpacing"/>
              <w:jc w:val="both"/>
              <w:rPr>
                <w:rFonts w:ascii="Times New Roman" w:hAnsi="Times New Roman" w:cs="Times New Roman"/>
                <w:sz w:val="24"/>
              </w:rPr>
            </w:pPr>
            <w:r>
              <w:rPr>
                <w:rFonts w:ascii="Times New Roman" w:hAnsi="Times New Roman" w:cs="Times New Roman"/>
                <w:sz w:val="24"/>
              </w:rPr>
              <w:t>2</w:t>
            </w:r>
            <w:r w:rsidRPr="00E74175">
              <w:rPr>
                <w:rFonts w:ascii="Times New Roman" w:hAnsi="Times New Roman" w:cs="Times New Roman"/>
                <w:sz w:val="24"/>
              </w:rPr>
              <w:t>. Izdevumus, kas saistīti ar amatpersonu virsstundu darbu (</w:t>
            </w:r>
            <w:r w:rsidRPr="00184A93">
              <w:rPr>
                <w:rFonts w:ascii="Times New Roman" w:hAnsi="Times New Roman" w:cs="Times New Roman"/>
                <w:i/>
                <w:sz w:val="24"/>
              </w:rPr>
              <w:t>samaksa par dienesta pienākumu izpildi virs noteiktā dienesta pienākumu izpildes laika</w:t>
            </w:r>
            <w:r w:rsidRPr="00E74175">
              <w:rPr>
                <w:rFonts w:ascii="Times New Roman" w:hAnsi="Times New Roman" w:cs="Times New Roman"/>
                <w:sz w:val="24"/>
              </w:rPr>
              <w:t xml:space="preserve">) ārkārtas uzdevumu veikšanai Covid-19 izplatības ierobežošanai, atbilstoši faktiskajam virsstundu apjomam, kas izveidojies laika periodā no 2020. gada 1. oktobra līdz 2020. gada 31. decembrim, segt no valsts budžeta programmas “Līdzekļi neparedzētiem gadījumiem” </w:t>
            </w:r>
            <w:r w:rsidRPr="00184A93">
              <w:rPr>
                <w:rFonts w:ascii="Times New Roman" w:hAnsi="Times New Roman" w:cs="Times New Roman"/>
                <w:sz w:val="24"/>
              </w:rPr>
              <w:t>2021. gadā</w:t>
            </w:r>
            <w:r w:rsidRPr="00E74175">
              <w:rPr>
                <w:rFonts w:ascii="Times New Roman" w:hAnsi="Times New Roman" w:cs="Times New Roman"/>
                <w:sz w:val="24"/>
              </w:rPr>
              <w:t>.</w:t>
            </w:r>
          </w:p>
          <w:p w:rsidR="00E74175" w:rsidRDefault="00E74175" w:rsidP="00E74175">
            <w:pPr>
              <w:pStyle w:val="NoSpacing"/>
              <w:jc w:val="both"/>
              <w:rPr>
                <w:rFonts w:ascii="Times New Roman" w:hAnsi="Times New Roman" w:cs="Times New Roman"/>
                <w:sz w:val="24"/>
              </w:rPr>
            </w:pPr>
            <w:r>
              <w:rPr>
                <w:rFonts w:ascii="Times New Roman" w:hAnsi="Times New Roman" w:cs="Times New Roman"/>
                <w:sz w:val="24"/>
              </w:rPr>
              <w:t xml:space="preserve">Valsts un pašvaldības institūciju amatpersonu un darbinieku  atlīdzības likuma 14. panta </w:t>
            </w:r>
            <w:r w:rsidR="00184A93">
              <w:rPr>
                <w:rFonts w:ascii="Times New Roman" w:hAnsi="Times New Roman" w:cs="Times New Roman"/>
                <w:sz w:val="24"/>
              </w:rPr>
              <w:t xml:space="preserve">devītā </w:t>
            </w:r>
            <w:r>
              <w:rPr>
                <w:rFonts w:ascii="Times New Roman" w:hAnsi="Times New Roman" w:cs="Times New Roman"/>
                <w:sz w:val="24"/>
              </w:rPr>
              <w:t>daļa nosaka:</w:t>
            </w:r>
          </w:p>
          <w:p w:rsidR="00E74175" w:rsidRDefault="00184A93" w:rsidP="00E74175">
            <w:pPr>
              <w:pStyle w:val="NoSpacing"/>
              <w:jc w:val="both"/>
              <w:rPr>
                <w:rFonts w:ascii="Times New Roman" w:hAnsi="Times New Roman" w:cs="Times New Roman"/>
                <w:sz w:val="24"/>
              </w:rPr>
            </w:pPr>
            <w:r>
              <w:rPr>
                <w:rFonts w:ascii="Times New Roman" w:hAnsi="Times New Roman" w:cs="Times New Roman"/>
                <w:sz w:val="24"/>
              </w:rPr>
              <w:t>“</w:t>
            </w:r>
            <w:r w:rsidRPr="00184A93">
              <w:rPr>
                <w:rFonts w:ascii="Times New Roman" w:hAnsi="Times New Roman" w:cs="Times New Roman"/>
                <w:sz w:val="24"/>
              </w:rPr>
              <w:t xml:space="preserve">(9) Amatpersonai (darbiniekam), kam noteikts summētais darba laiks, tā </w:t>
            </w:r>
            <w:r w:rsidRPr="00184A93">
              <w:rPr>
                <w:rFonts w:ascii="Times New Roman" w:hAnsi="Times New Roman" w:cs="Times New Roman"/>
                <w:i/>
                <w:sz w:val="24"/>
              </w:rPr>
              <w:t>atskaites periods ir četri mēneši</w:t>
            </w:r>
            <w:r w:rsidRPr="00184A93">
              <w:rPr>
                <w:rFonts w:ascii="Times New Roman" w:hAnsi="Times New Roman" w:cs="Times New Roman"/>
                <w:sz w:val="24"/>
              </w:rPr>
              <w:t>, ja normatīvajos aktos vai darba koplīgumā nav noteikts cits atskaites periods.</w:t>
            </w:r>
            <w:r>
              <w:rPr>
                <w:rFonts w:ascii="Times New Roman" w:hAnsi="Times New Roman" w:cs="Times New Roman"/>
                <w:sz w:val="24"/>
              </w:rPr>
              <w:t xml:space="preserve"> </w:t>
            </w:r>
            <w:r w:rsidRPr="00184A93">
              <w:rPr>
                <w:rFonts w:ascii="Times New Roman" w:hAnsi="Times New Roman" w:cs="Times New Roman"/>
                <w:sz w:val="24"/>
              </w:rPr>
              <w:t>Apmaksā vai ar apmaksātu atpūtas laiku kompensē virsstundas, kas četru kalendāra mēnešu laikā vai normatīvajos aktos vai darba koplīgumā noteiktajā atskaites periodā nostrādātas virs normālā darba laika stundu kopsummas. Normālā darba laika stundu kopsummā neieskaita laiku, kad darbs nav veikts attaisnojošu iemeslu dēļ.</w:t>
            </w:r>
            <w:r>
              <w:rPr>
                <w:rFonts w:ascii="Times New Roman" w:hAnsi="Times New Roman" w:cs="Times New Roman"/>
                <w:sz w:val="24"/>
              </w:rPr>
              <w:t>”</w:t>
            </w:r>
          </w:p>
          <w:p w:rsidR="007853A1" w:rsidRDefault="007853A1" w:rsidP="00E74175">
            <w:pPr>
              <w:pStyle w:val="NoSpacing"/>
              <w:jc w:val="both"/>
              <w:rPr>
                <w:rFonts w:ascii="Times New Roman" w:hAnsi="Times New Roman" w:cs="Times New Roman"/>
                <w:sz w:val="24"/>
              </w:rPr>
            </w:pPr>
            <w:r>
              <w:rPr>
                <w:rFonts w:ascii="Times New Roman" w:hAnsi="Times New Roman" w:cs="Times New Roman"/>
                <w:sz w:val="24"/>
              </w:rPr>
              <w:t xml:space="preserve">Samaksu par virsstundu darbu saistībā ar Covid-19 ierobežošanu veic tikai tad, ja četru mēnešu uzskaites periodā (2020.gada 1.septembris – 2020.gada 31.decembris) konkrētai amatpersonai izveidojušās virsstundas, kuras nav iespējams kompensēt ar apmaksātu atpūtas laiku. </w:t>
            </w:r>
          </w:p>
          <w:p w:rsidR="00184A93" w:rsidRDefault="00F97468" w:rsidP="00184A93">
            <w:pPr>
              <w:pStyle w:val="NoSpacing"/>
              <w:jc w:val="both"/>
              <w:rPr>
                <w:rFonts w:ascii="Times New Roman" w:hAnsi="Times New Roman" w:cs="Times New Roman"/>
                <w:sz w:val="24"/>
              </w:rPr>
            </w:pPr>
            <w:r>
              <w:rPr>
                <w:rFonts w:ascii="Times New Roman" w:hAnsi="Times New Roman" w:cs="Times New Roman"/>
                <w:sz w:val="24"/>
              </w:rPr>
              <w:t xml:space="preserve">Vienlaikus </w:t>
            </w:r>
            <w:r w:rsidR="00184A93">
              <w:rPr>
                <w:rFonts w:ascii="Times New Roman" w:hAnsi="Times New Roman" w:cs="Times New Roman"/>
                <w:sz w:val="24"/>
              </w:rPr>
              <w:t>Valsts un pašvaldības institūciju amatpersonu un darbinieku  atlīdzības likuma 14. panta desmitā daļa nosaka:</w:t>
            </w:r>
          </w:p>
          <w:p w:rsidR="00184A93" w:rsidRPr="00E44FC8" w:rsidRDefault="00184A93" w:rsidP="00184A93">
            <w:pPr>
              <w:pStyle w:val="NoSpacing"/>
              <w:jc w:val="both"/>
              <w:rPr>
                <w:rFonts w:ascii="Times New Roman" w:hAnsi="Times New Roman" w:cs="Times New Roman"/>
                <w:sz w:val="24"/>
              </w:rPr>
            </w:pPr>
            <w:r w:rsidRPr="00E44FC8">
              <w:rPr>
                <w:rFonts w:ascii="Times New Roman" w:hAnsi="Times New Roman" w:cs="Times New Roman"/>
                <w:sz w:val="24"/>
              </w:rPr>
              <w:t xml:space="preserve">(10) </w:t>
            </w:r>
            <w:proofErr w:type="spellStart"/>
            <w:r w:rsidRPr="00E44FC8">
              <w:rPr>
                <w:rFonts w:ascii="Times New Roman" w:hAnsi="Times New Roman" w:cs="Times New Roman"/>
                <w:sz w:val="24"/>
              </w:rPr>
              <w:t>Iekšlietu</w:t>
            </w:r>
            <w:proofErr w:type="spellEnd"/>
            <w:r w:rsidRPr="00E44FC8">
              <w:rPr>
                <w:rFonts w:ascii="Times New Roman" w:hAnsi="Times New Roman" w:cs="Times New Roman"/>
                <w:sz w:val="24"/>
              </w:rPr>
              <w:t xml:space="preserve"> ministrijas sistēmas iestādes vai Ieslodzījuma vietu pārvaldes amatpersonai ar speciālo dienesta pakāpi par dienesta pienākumu pildīšanu virs noteiktā dienesta pienākumu izpildes laika nosaka samaksu (ņemot vērā virsstundu skaitu) atbilstoši tai noteiktajai stundas algas likmei, kā arī nosaka piemaksu 100 procentu apmērā no tai noteiktās stundas algas likmes, ja amatpersonu iesaista dienesta pienākumu pildīšanā virs noteiktā dienesta pienākumu izpildes laika:</w:t>
            </w:r>
          </w:p>
          <w:p w:rsidR="00184A93" w:rsidRDefault="00184A93" w:rsidP="00184A93">
            <w:pPr>
              <w:pStyle w:val="NoSpacing"/>
              <w:jc w:val="both"/>
              <w:rPr>
                <w:rFonts w:ascii="Times New Roman" w:hAnsi="Times New Roman" w:cs="Times New Roman"/>
                <w:sz w:val="24"/>
              </w:rPr>
            </w:pPr>
            <w:r w:rsidRPr="00E44FC8">
              <w:rPr>
                <w:rFonts w:ascii="Times New Roman" w:hAnsi="Times New Roman" w:cs="Times New Roman"/>
                <w:sz w:val="24"/>
              </w:rPr>
              <w:t>1)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rsidR="00184A93" w:rsidRDefault="00184A93" w:rsidP="00184A93">
            <w:pPr>
              <w:pStyle w:val="NoSpacing"/>
              <w:jc w:val="both"/>
              <w:rPr>
                <w:rFonts w:ascii="Times New Roman" w:hAnsi="Times New Roman" w:cs="Times New Roman"/>
                <w:sz w:val="24"/>
              </w:rPr>
            </w:pPr>
            <w:r>
              <w:rPr>
                <w:rFonts w:ascii="Times New Roman" w:hAnsi="Times New Roman" w:cs="Times New Roman"/>
                <w:sz w:val="24"/>
              </w:rPr>
              <w:t>[…]</w:t>
            </w:r>
          </w:p>
          <w:p w:rsidR="00184A93" w:rsidRDefault="00184A93" w:rsidP="00184A93">
            <w:pPr>
              <w:pStyle w:val="NoSpacing"/>
              <w:jc w:val="both"/>
              <w:rPr>
                <w:rFonts w:ascii="Times New Roman" w:hAnsi="Times New Roman" w:cs="Times New Roman"/>
                <w:sz w:val="24"/>
              </w:rPr>
            </w:pPr>
            <w:r w:rsidRPr="00E44FC8">
              <w:rPr>
                <w:rFonts w:ascii="Times New Roman" w:hAnsi="Times New Roman" w:cs="Times New Roman"/>
                <w:sz w:val="24"/>
              </w:rPr>
              <w:t>4) lai nodrošinātu nepārtrauktu vai steidzamu, iepriekš neparedzētu uzdevumu veikšanu, ja amatpersonu iesaista dienesta pienākumu pildīšanā saskaņā ar iestādes vadītāja vai viņa pilnvarotas amatpersonas lēmumu.</w:t>
            </w:r>
            <w:r>
              <w:rPr>
                <w:rFonts w:ascii="Times New Roman" w:hAnsi="Times New Roman" w:cs="Times New Roman"/>
                <w:sz w:val="24"/>
              </w:rPr>
              <w:t>”</w:t>
            </w:r>
          </w:p>
          <w:p w:rsidR="00F97468" w:rsidRDefault="00F97468" w:rsidP="007853A1">
            <w:pPr>
              <w:pStyle w:val="NoSpacing"/>
              <w:jc w:val="both"/>
              <w:rPr>
                <w:rFonts w:ascii="Times New Roman" w:hAnsi="Times New Roman" w:cs="Times New Roman"/>
                <w:sz w:val="24"/>
              </w:rPr>
            </w:pPr>
            <w:r>
              <w:rPr>
                <w:rFonts w:ascii="Times New Roman" w:hAnsi="Times New Roman" w:cs="Times New Roman"/>
                <w:sz w:val="24"/>
              </w:rPr>
              <w:t xml:space="preserve">Par šiem gadījumiem samaksu par virsstundu darbu var noteikt, neievērojot devītajā daļā noteikto. Ievērojot, ka šādus gadījumus nevar prognozēt, samaksa visām amatpersonām veicama vienlaicīgi. </w:t>
            </w:r>
          </w:p>
          <w:p w:rsidR="00091CE1" w:rsidRPr="000F5ED7" w:rsidRDefault="00184A93" w:rsidP="006A3697">
            <w:pPr>
              <w:pStyle w:val="NoSpacing"/>
              <w:jc w:val="both"/>
            </w:pPr>
            <w:r>
              <w:rPr>
                <w:rFonts w:ascii="Times New Roman" w:hAnsi="Times New Roman" w:cs="Times New Roman"/>
                <w:sz w:val="24"/>
              </w:rPr>
              <w:t>3</w:t>
            </w:r>
            <w:r w:rsidR="00E74175" w:rsidRPr="00184A93">
              <w:rPr>
                <w:rFonts w:ascii="Times New Roman" w:hAnsi="Times New Roman" w:cs="Times New Roman"/>
                <w:sz w:val="24"/>
              </w:rPr>
              <w:t xml:space="preserve">. </w:t>
            </w:r>
            <w:r w:rsidRPr="00184A93">
              <w:rPr>
                <w:rFonts w:ascii="Times New Roman" w:hAnsi="Times New Roman" w:cs="Times New Roman"/>
                <w:sz w:val="24"/>
              </w:rPr>
              <w:t xml:space="preserve">Uzdevumu </w:t>
            </w:r>
            <w:proofErr w:type="spellStart"/>
            <w:r w:rsidR="00E74175" w:rsidRPr="00184A93">
              <w:rPr>
                <w:rFonts w:ascii="Times New Roman" w:hAnsi="Times New Roman" w:cs="Times New Roman"/>
                <w:sz w:val="24"/>
              </w:rPr>
              <w:t>Iekšlietu</w:t>
            </w:r>
            <w:proofErr w:type="spellEnd"/>
            <w:r w:rsidR="00E74175" w:rsidRPr="00184A93">
              <w:rPr>
                <w:rFonts w:ascii="Times New Roman" w:hAnsi="Times New Roman" w:cs="Times New Roman"/>
                <w:sz w:val="24"/>
              </w:rPr>
              <w:t xml:space="preserve"> ministrijai normatīvos aktos noteiktā kārtībā sagatavot un iesniegt izskatīšanai Ministru kabinetā rīkojuma projektu par finanšu līdzekļu piešķiršanu no valsts budžeta programmas 02.00.00 “Līdzekļi neparedzētiem gadījumiem”</w:t>
            </w:r>
            <w:r w:rsidRPr="00184A93">
              <w:rPr>
                <w:rFonts w:ascii="Times New Roman" w:hAnsi="Times New Roman" w:cs="Times New Roman"/>
                <w:sz w:val="24"/>
              </w:rPr>
              <w:t>, lai nodrošinātu iepriekš minētā atalgojuma izmaksu 2021.gadā.</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BB0426">
            <w:pPr>
              <w:jc w:val="both"/>
            </w:pPr>
            <w:r>
              <w:t xml:space="preserve">Iekšlietu </w:t>
            </w:r>
            <w:r w:rsidR="007F7D5A" w:rsidRPr="00FC7F88">
              <w:t xml:space="preserve">ministrija, </w:t>
            </w:r>
            <w:r>
              <w:t>Finanšu ministrija, Valst</w:t>
            </w:r>
            <w:r w:rsidR="007533E7">
              <w:t>s policija, Valsts robežsa</w:t>
            </w:r>
            <w:r w:rsidR="008F2F2C">
              <w:t xml:space="preserve">rdze. </w:t>
            </w:r>
            <w:r w:rsidRPr="0014622D">
              <w:t>Var tikt iesa</w:t>
            </w:r>
            <w:r>
              <w:t>istītas arī citas Iekšlietu ministrijas padotības iestādes, ja tas būs nepieciešams.</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bookmarkStart w:id="0" w:name="_GoBack"/>
      <w:bookmarkEnd w:id="0"/>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6E540B">
        <w:rPr>
          <w:noProof/>
          <w:sz w:val="20"/>
          <w:szCs w:val="20"/>
        </w:rPr>
        <w:t>06.11.2020. 11:49</w:t>
      </w:r>
      <w:r w:rsidRPr="00C36A62">
        <w:rPr>
          <w:sz w:val="20"/>
          <w:szCs w:val="20"/>
        </w:rPr>
        <w:fldChar w:fldCharType="end"/>
      </w:r>
    </w:p>
    <w:p w:rsidR="006541CB" w:rsidRDefault="00000077" w:rsidP="00D8605D">
      <w:pPr>
        <w:ind w:right="-6"/>
        <w:jc w:val="both"/>
        <w:rPr>
          <w:sz w:val="20"/>
          <w:szCs w:val="20"/>
        </w:rPr>
      </w:pPr>
      <w:r>
        <w:rPr>
          <w:noProof/>
          <w:sz w:val="20"/>
          <w:szCs w:val="20"/>
        </w:rPr>
        <w:t>3011</w:t>
      </w:r>
    </w:p>
    <w:p w:rsidR="00B6729B" w:rsidRPr="009A3DDC" w:rsidRDefault="00FC43C2" w:rsidP="00155578">
      <w:pPr>
        <w:pStyle w:val="NormalWeb"/>
        <w:spacing w:before="0" w:beforeAutospacing="0" w:after="0" w:afterAutospacing="0"/>
        <w:rPr>
          <w:sz w:val="22"/>
          <w:szCs w:val="22"/>
        </w:rPr>
      </w:pPr>
      <w:proofErr w:type="spellStart"/>
      <w:r w:rsidRPr="009A3DDC">
        <w:rPr>
          <w:sz w:val="22"/>
          <w:szCs w:val="22"/>
        </w:rPr>
        <w:t>A.Strode</w:t>
      </w:r>
      <w:proofErr w:type="spellEnd"/>
      <w:r w:rsidRPr="009A3DDC">
        <w:rPr>
          <w:sz w:val="22"/>
          <w:szCs w:val="22"/>
        </w:rPr>
        <w:t>, 29244732</w:t>
      </w:r>
    </w:p>
    <w:p w:rsidR="00FC43C2" w:rsidRPr="009A3DDC" w:rsidRDefault="006541CB" w:rsidP="00155578">
      <w:pPr>
        <w:pStyle w:val="NormalWeb"/>
        <w:spacing w:before="0" w:beforeAutospacing="0" w:after="0" w:afterAutospacing="0"/>
        <w:rPr>
          <w:sz w:val="22"/>
          <w:szCs w:val="22"/>
        </w:rPr>
      </w:pPr>
      <w:r w:rsidRPr="009A3DDC">
        <w:rPr>
          <w:sz w:val="22"/>
          <w:szCs w:val="22"/>
        </w:rPr>
        <w:t>a</w:t>
      </w:r>
      <w:r w:rsidR="00FC43C2" w:rsidRPr="009A3DDC">
        <w:rPr>
          <w:sz w:val="22"/>
          <w:szCs w:val="22"/>
        </w:rPr>
        <w:t>lda.strode@iem.gov.lv</w:t>
      </w:r>
    </w:p>
    <w:sectPr w:rsidR="00FC43C2" w:rsidRPr="009A3DD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09" w:rsidRDefault="00A02309" w:rsidP="00894C55">
      <w:r>
        <w:separator/>
      </w:r>
    </w:p>
  </w:endnote>
  <w:endnote w:type="continuationSeparator" w:id="0">
    <w:p w:rsidR="00A02309" w:rsidRDefault="00A0230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A4" w:rsidRPr="006541CB" w:rsidRDefault="006541CB" w:rsidP="006541CB">
    <w:pPr>
      <w:pStyle w:val="Footer"/>
      <w:rPr>
        <w:rFonts w:ascii="Times New Roman" w:hAnsi="Times New Roman" w:cs="Times New Roman"/>
        <w:sz w:val="20"/>
        <w:szCs w:val="20"/>
      </w:rPr>
    </w:pPr>
    <w:r w:rsidRPr="006541CB">
      <w:rPr>
        <w:rFonts w:ascii="Times New Roman" w:hAnsi="Times New Roman" w:cs="Times New Roman"/>
        <w:sz w:val="20"/>
        <w:szCs w:val="20"/>
      </w:rPr>
      <w:fldChar w:fldCharType="begin"/>
    </w:r>
    <w:r w:rsidRPr="006541CB">
      <w:rPr>
        <w:rFonts w:ascii="Times New Roman" w:hAnsi="Times New Roman" w:cs="Times New Roman"/>
        <w:sz w:val="20"/>
        <w:szCs w:val="20"/>
      </w:rPr>
      <w:instrText xml:space="preserve"> FILENAME   \* MERGEFORMAT </w:instrText>
    </w:r>
    <w:r w:rsidRPr="006541CB">
      <w:rPr>
        <w:rFonts w:ascii="Times New Roman" w:hAnsi="Times New Roman" w:cs="Times New Roman"/>
        <w:sz w:val="20"/>
        <w:szCs w:val="20"/>
      </w:rPr>
      <w:fldChar w:fldCharType="separate"/>
    </w:r>
    <w:r w:rsidR="008C6FBB">
      <w:rPr>
        <w:rFonts w:ascii="Times New Roman" w:hAnsi="Times New Roman" w:cs="Times New Roman"/>
        <w:noProof/>
        <w:sz w:val="20"/>
        <w:szCs w:val="20"/>
      </w:rPr>
      <w:t>IEMAnot_</w:t>
    </w:r>
    <w:r w:rsidR="000955FA">
      <w:rPr>
        <w:rFonts w:ascii="Times New Roman" w:hAnsi="Times New Roman" w:cs="Times New Roman"/>
        <w:noProof/>
        <w:sz w:val="20"/>
        <w:szCs w:val="20"/>
      </w:rPr>
      <w:t>0611</w:t>
    </w:r>
    <w:r w:rsidR="008C6FBB">
      <w:rPr>
        <w:rFonts w:ascii="Times New Roman" w:hAnsi="Times New Roman" w:cs="Times New Roman"/>
        <w:noProof/>
        <w:sz w:val="20"/>
        <w:szCs w:val="20"/>
      </w:rPr>
      <w:t>20_LNG_piem</w:t>
    </w:r>
    <w:r w:rsidRPr="006541CB">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C2" w:rsidRPr="009A1F64" w:rsidRDefault="009A1F64"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16684A">
      <w:rPr>
        <w:rFonts w:ascii="Times New Roman" w:hAnsi="Times New Roman" w:cs="Times New Roman"/>
        <w:noProof/>
        <w:sz w:val="20"/>
        <w:szCs w:val="20"/>
      </w:rPr>
      <w:t>IEMAnot_</w:t>
    </w:r>
    <w:r w:rsidR="000955FA">
      <w:rPr>
        <w:rFonts w:ascii="Times New Roman" w:hAnsi="Times New Roman" w:cs="Times New Roman"/>
        <w:noProof/>
        <w:sz w:val="20"/>
        <w:szCs w:val="20"/>
      </w:rPr>
      <w:t>0611</w:t>
    </w:r>
    <w:r w:rsidR="0016684A">
      <w:rPr>
        <w:rFonts w:ascii="Times New Roman" w:hAnsi="Times New Roman" w:cs="Times New Roman"/>
        <w:noProof/>
        <w:sz w:val="20"/>
        <w:szCs w:val="20"/>
      </w:rPr>
      <w:t>20_LNG_piem</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09" w:rsidRDefault="00A02309" w:rsidP="00894C55">
      <w:r>
        <w:separator/>
      </w:r>
    </w:p>
  </w:footnote>
  <w:footnote w:type="continuationSeparator" w:id="0">
    <w:p w:rsidR="00A02309" w:rsidRDefault="00A0230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074A4" w:rsidRPr="00C25B49" w:rsidRDefault="00A92C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074A4"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955F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9E8"/>
    <w:rsid w:val="00047FF1"/>
    <w:rsid w:val="00050143"/>
    <w:rsid w:val="00051EE3"/>
    <w:rsid w:val="00055704"/>
    <w:rsid w:val="0006374D"/>
    <w:rsid w:val="00064959"/>
    <w:rsid w:val="00067B40"/>
    <w:rsid w:val="0007255D"/>
    <w:rsid w:val="000746B1"/>
    <w:rsid w:val="00076EDC"/>
    <w:rsid w:val="00080BB1"/>
    <w:rsid w:val="0008249D"/>
    <w:rsid w:val="00087E40"/>
    <w:rsid w:val="00090236"/>
    <w:rsid w:val="00091CE1"/>
    <w:rsid w:val="00092E7E"/>
    <w:rsid w:val="000931CB"/>
    <w:rsid w:val="000946D7"/>
    <w:rsid w:val="000955FA"/>
    <w:rsid w:val="00095F9A"/>
    <w:rsid w:val="000979F1"/>
    <w:rsid w:val="000A21B9"/>
    <w:rsid w:val="000A4002"/>
    <w:rsid w:val="000A4A1E"/>
    <w:rsid w:val="000A57A0"/>
    <w:rsid w:val="000A7DB5"/>
    <w:rsid w:val="000B0F4A"/>
    <w:rsid w:val="000B20E9"/>
    <w:rsid w:val="000B32B9"/>
    <w:rsid w:val="000B54FA"/>
    <w:rsid w:val="000C4480"/>
    <w:rsid w:val="000C568F"/>
    <w:rsid w:val="000C7E9B"/>
    <w:rsid w:val="000D04E5"/>
    <w:rsid w:val="000D069C"/>
    <w:rsid w:val="000D26B7"/>
    <w:rsid w:val="000D7BBA"/>
    <w:rsid w:val="000E0D22"/>
    <w:rsid w:val="000E6028"/>
    <w:rsid w:val="000E6D72"/>
    <w:rsid w:val="000F5ED7"/>
    <w:rsid w:val="001001E8"/>
    <w:rsid w:val="00113381"/>
    <w:rsid w:val="00114A05"/>
    <w:rsid w:val="00116F95"/>
    <w:rsid w:val="00125D49"/>
    <w:rsid w:val="00127069"/>
    <w:rsid w:val="00130487"/>
    <w:rsid w:val="00133FF1"/>
    <w:rsid w:val="001360AF"/>
    <w:rsid w:val="00136376"/>
    <w:rsid w:val="00140644"/>
    <w:rsid w:val="00141039"/>
    <w:rsid w:val="001412C1"/>
    <w:rsid w:val="001416FE"/>
    <w:rsid w:val="0014584E"/>
    <w:rsid w:val="0014622D"/>
    <w:rsid w:val="0015016B"/>
    <w:rsid w:val="001507E7"/>
    <w:rsid w:val="0015188C"/>
    <w:rsid w:val="00152501"/>
    <w:rsid w:val="001525D7"/>
    <w:rsid w:val="00154A6D"/>
    <w:rsid w:val="00155578"/>
    <w:rsid w:val="00157405"/>
    <w:rsid w:val="00162996"/>
    <w:rsid w:val="0016684A"/>
    <w:rsid w:val="00177A29"/>
    <w:rsid w:val="00184A93"/>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7BA"/>
    <w:rsid w:val="001D5E4E"/>
    <w:rsid w:val="001D647C"/>
    <w:rsid w:val="001D66EB"/>
    <w:rsid w:val="001D723F"/>
    <w:rsid w:val="001E37ED"/>
    <w:rsid w:val="001E7774"/>
    <w:rsid w:val="001E7EAF"/>
    <w:rsid w:val="001F481D"/>
    <w:rsid w:val="001F4EA3"/>
    <w:rsid w:val="001F6AC3"/>
    <w:rsid w:val="002019D8"/>
    <w:rsid w:val="00206864"/>
    <w:rsid w:val="002074A4"/>
    <w:rsid w:val="002119C3"/>
    <w:rsid w:val="00220B1B"/>
    <w:rsid w:val="00223CED"/>
    <w:rsid w:val="00230841"/>
    <w:rsid w:val="0023168A"/>
    <w:rsid w:val="002355FE"/>
    <w:rsid w:val="00243426"/>
    <w:rsid w:val="002506DA"/>
    <w:rsid w:val="002549F5"/>
    <w:rsid w:val="00256091"/>
    <w:rsid w:val="002655B0"/>
    <w:rsid w:val="002702EA"/>
    <w:rsid w:val="0027706F"/>
    <w:rsid w:val="00282312"/>
    <w:rsid w:val="002834FB"/>
    <w:rsid w:val="00284852"/>
    <w:rsid w:val="00284C2D"/>
    <w:rsid w:val="0028659C"/>
    <w:rsid w:val="00287A59"/>
    <w:rsid w:val="00291550"/>
    <w:rsid w:val="00293399"/>
    <w:rsid w:val="002948BA"/>
    <w:rsid w:val="002971E2"/>
    <w:rsid w:val="002A217A"/>
    <w:rsid w:val="002A5E5F"/>
    <w:rsid w:val="002B6C5A"/>
    <w:rsid w:val="002C2F41"/>
    <w:rsid w:val="002C5988"/>
    <w:rsid w:val="002C6CE2"/>
    <w:rsid w:val="002C75B1"/>
    <w:rsid w:val="002D1E95"/>
    <w:rsid w:val="002D3F58"/>
    <w:rsid w:val="002E1C05"/>
    <w:rsid w:val="002E5D98"/>
    <w:rsid w:val="002E6CE7"/>
    <w:rsid w:val="002F2DDA"/>
    <w:rsid w:val="002F2E4E"/>
    <w:rsid w:val="002F32CD"/>
    <w:rsid w:val="002F6367"/>
    <w:rsid w:val="002F7B64"/>
    <w:rsid w:val="00303246"/>
    <w:rsid w:val="003040C3"/>
    <w:rsid w:val="00304AF6"/>
    <w:rsid w:val="003102E6"/>
    <w:rsid w:val="00312097"/>
    <w:rsid w:val="00312466"/>
    <w:rsid w:val="00313AD3"/>
    <w:rsid w:val="003142B7"/>
    <w:rsid w:val="00317A20"/>
    <w:rsid w:val="00320014"/>
    <w:rsid w:val="003205CD"/>
    <w:rsid w:val="003243B6"/>
    <w:rsid w:val="0033371C"/>
    <w:rsid w:val="00334745"/>
    <w:rsid w:val="00335899"/>
    <w:rsid w:val="00340618"/>
    <w:rsid w:val="003406FA"/>
    <w:rsid w:val="00340F13"/>
    <w:rsid w:val="00341D70"/>
    <w:rsid w:val="00343820"/>
    <w:rsid w:val="00345B4F"/>
    <w:rsid w:val="00350806"/>
    <w:rsid w:val="0035140E"/>
    <w:rsid w:val="0035728D"/>
    <w:rsid w:val="003605E4"/>
    <w:rsid w:val="00360972"/>
    <w:rsid w:val="00361916"/>
    <w:rsid w:val="00362642"/>
    <w:rsid w:val="00362E82"/>
    <w:rsid w:val="00362FBD"/>
    <w:rsid w:val="003671CE"/>
    <w:rsid w:val="00367478"/>
    <w:rsid w:val="00367AB5"/>
    <w:rsid w:val="00367E06"/>
    <w:rsid w:val="00372ACB"/>
    <w:rsid w:val="00380C6D"/>
    <w:rsid w:val="003851C2"/>
    <w:rsid w:val="003874BB"/>
    <w:rsid w:val="003903BF"/>
    <w:rsid w:val="00396018"/>
    <w:rsid w:val="003B0BF9"/>
    <w:rsid w:val="003B76AB"/>
    <w:rsid w:val="003C0235"/>
    <w:rsid w:val="003C2624"/>
    <w:rsid w:val="003C7AEA"/>
    <w:rsid w:val="003D23E3"/>
    <w:rsid w:val="003D3453"/>
    <w:rsid w:val="003D4330"/>
    <w:rsid w:val="003D6DD6"/>
    <w:rsid w:val="003E0403"/>
    <w:rsid w:val="003E0791"/>
    <w:rsid w:val="003E0FF4"/>
    <w:rsid w:val="003E4147"/>
    <w:rsid w:val="003F1F2D"/>
    <w:rsid w:val="003F2855"/>
    <w:rsid w:val="003F28AC"/>
    <w:rsid w:val="003F448E"/>
    <w:rsid w:val="003F66CA"/>
    <w:rsid w:val="00401F30"/>
    <w:rsid w:val="00403A2F"/>
    <w:rsid w:val="00413505"/>
    <w:rsid w:val="0041654D"/>
    <w:rsid w:val="0041768A"/>
    <w:rsid w:val="00417A7A"/>
    <w:rsid w:val="00420133"/>
    <w:rsid w:val="004203DF"/>
    <w:rsid w:val="004211F6"/>
    <w:rsid w:val="00421EB1"/>
    <w:rsid w:val="004239E3"/>
    <w:rsid w:val="00431C39"/>
    <w:rsid w:val="0043377F"/>
    <w:rsid w:val="00435568"/>
    <w:rsid w:val="0043765E"/>
    <w:rsid w:val="0044255B"/>
    <w:rsid w:val="004454FE"/>
    <w:rsid w:val="00451F79"/>
    <w:rsid w:val="00452463"/>
    <w:rsid w:val="00456E40"/>
    <w:rsid w:val="00457039"/>
    <w:rsid w:val="004622AB"/>
    <w:rsid w:val="00463B4E"/>
    <w:rsid w:val="00467DE3"/>
    <w:rsid w:val="00470506"/>
    <w:rsid w:val="00470591"/>
    <w:rsid w:val="00470ECD"/>
    <w:rsid w:val="00471F27"/>
    <w:rsid w:val="00475F37"/>
    <w:rsid w:val="00485E78"/>
    <w:rsid w:val="0048753C"/>
    <w:rsid w:val="004875DD"/>
    <w:rsid w:val="00493BF2"/>
    <w:rsid w:val="00494F80"/>
    <w:rsid w:val="00495760"/>
    <w:rsid w:val="0049601C"/>
    <w:rsid w:val="004B3A28"/>
    <w:rsid w:val="004B5A63"/>
    <w:rsid w:val="004C1FE7"/>
    <w:rsid w:val="004C44A1"/>
    <w:rsid w:val="004C5186"/>
    <w:rsid w:val="004C69C7"/>
    <w:rsid w:val="004D2294"/>
    <w:rsid w:val="004D6991"/>
    <w:rsid w:val="004D7640"/>
    <w:rsid w:val="004E0175"/>
    <w:rsid w:val="004E1BA2"/>
    <w:rsid w:val="004E282B"/>
    <w:rsid w:val="004E29AE"/>
    <w:rsid w:val="004E2E39"/>
    <w:rsid w:val="004F0343"/>
    <w:rsid w:val="004F7DEC"/>
    <w:rsid w:val="005012D3"/>
    <w:rsid w:val="0050178F"/>
    <w:rsid w:val="00502D97"/>
    <w:rsid w:val="0050515E"/>
    <w:rsid w:val="005109D3"/>
    <w:rsid w:val="005169EA"/>
    <w:rsid w:val="00520FE1"/>
    <w:rsid w:val="005242EC"/>
    <w:rsid w:val="00526ADC"/>
    <w:rsid w:val="00526E2C"/>
    <w:rsid w:val="00527D8B"/>
    <w:rsid w:val="00533206"/>
    <w:rsid w:val="00534387"/>
    <w:rsid w:val="005349F0"/>
    <w:rsid w:val="00535C88"/>
    <w:rsid w:val="00541371"/>
    <w:rsid w:val="005534E6"/>
    <w:rsid w:val="00553E16"/>
    <w:rsid w:val="00562490"/>
    <w:rsid w:val="00564C6B"/>
    <w:rsid w:val="005650FB"/>
    <w:rsid w:val="0056696D"/>
    <w:rsid w:val="00566AD6"/>
    <w:rsid w:val="005728A3"/>
    <w:rsid w:val="00574F17"/>
    <w:rsid w:val="00577052"/>
    <w:rsid w:val="005805C4"/>
    <w:rsid w:val="00580732"/>
    <w:rsid w:val="005826B6"/>
    <w:rsid w:val="005856D9"/>
    <w:rsid w:val="00592966"/>
    <w:rsid w:val="00594B91"/>
    <w:rsid w:val="005B1660"/>
    <w:rsid w:val="005B3246"/>
    <w:rsid w:val="005C0023"/>
    <w:rsid w:val="005C5A84"/>
    <w:rsid w:val="005D34DD"/>
    <w:rsid w:val="005D54F2"/>
    <w:rsid w:val="005D68A5"/>
    <w:rsid w:val="005E25B2"/>
    <w:rsid w:val="005E5FFC"/>
    <w:rsid w:val="005E6BDC"/>
    <w:rsid w:val="005F0566"/>
    <w:rsid w:val="005F4FE2"/>
    <w:rsid w:val="005F7BA4"/>
    <w:rsid w:val="006043EA"/>
    <w:rsid w:val="0061155F"/>
    <w:rsid w:val="00615507"/>
    <w:rsid w:val="006232F5"/>
    <w:rsid w:val="00626AC5"/>
    <w:rsid w:val="00627631"/>
    <w:rsid w:val="006335C0"/>
    <w:rsid w:val="006357FE"/>
    <w:rsid w:val="00635B83"/>
    <w:rsid w:val="0064126F"/>
    <w:rsid w:val="0064127B"/>
    <w:rsid w:val="0064498B"/>
    <w:rsid w:val="00644B15"/>
    <w:rsid w:val="00646244"/>
    <w:rsid w:val="0064653C"/>
    <w:rsid w:val="00647B3D"/>
    <w:rsid w:val="006538AC"/>
    <w:rsid w:val="006541CB"/>
    <w:rsid w:val="00655F2C"/>
    <w:rsid w:val="0065758B"/>
    <w:rsid w:val="00663570"/>
    <w:rsid w:val="00663AF4"/>
    <w:rsid w:val="0066441B"/>
    <w:rsid w:val="00665761"/>
    <w:rsid w:val="0066594E"/>
    <w:rsid w:val="0066749E"/>
    <w:rsid w:val="0067466F"/>
    <w:rsid w:val="00681F74"/>
    <w:rsid w:val="006842C0"/>
    <w:rsid w:val="00685E0B"/>
    <w:rsid w:val="006916C3"/>
    <w:rsid w:val="006936E5"/>
    <w:rsid w:val="006A31D0"/>
    <w:rsid w:val="006A3331"/>
    <w:rsid w:val="006A3697"/>
    <w:rsid w:val="006A479C"/>
    <w:rsid w:val="006A4B9B"/>
    <w:rsid w:val="006A4BF8"/>
    <w:rsid w:val="006A5A9B"/>
    <w:rsid w:val="006A5DEF"/>
    <w:rsid w:val="006A7E1E"/>
    <w:rsid w:val="006B221B"/>
    <w:rsid w:val="006B490A"/>
    <w:rsid w:val="006C0EB5"/>
    <w:rsid w:val="006C12A6"/>
    <w:rsid w:val="006C219D"/>
    <w:rsid w:val="006C2DFF"/>
    <w:rsid w:val="006C7AE7"/>
    <w:rsid w:val="006D4250"/>
    <w:rsid w:val="006D6C33"/>
    <w:rsid w:val="006E0366"/>
    <w:rsid w:val="006E1081"/>
    <w:rsid w:val="006E540B"/>
    <w:rsid w:val="006E587D"/>
    <w:rsid w:val="006E71F7"/>
    <w:rsid w:val="006F09C2"/>
    <w:rsid w:val="006F0FC6"/>
    <w:rsid w:val="006F193F"/>
    <w:rsid w:val="006F265C"/>
    <w:rsid w:val="006F2E12"/>
    <w:rsid w:val="006F4690"/>
    <w:rsid w:val="006F56B9"/>
    <w:rsid w:val="00701AC4"/>
    <w:rsid w:val="00702CFD"/>
    <w:rsid w:val="00707161"/>
    <w:rsid w:val="00714300"/>
    <w:rsid w:val="00715C0C"/>
    <w:rsid w:val="00717FAF"/>
    <w:rsid w:val="00720585"/>
    <w:rsid w:val="00720987"/>
    <w:rsid w:val="00726660"/>
    <w:rsid w:val="007272A8"/>
    <w:rsid w:val="00727895"/>
    <w:rsid w:val="007403FC"/>
    <w:rsid w:val="00740D0B"/>
    <w:rsid w:val="00740EEA"/>
    <w:rsid w:val="00742254"/>
    <w:rsid w:val="00742F60"/>
    <w:rsid w:val="007441D5"/>
    <w:rsid w:val="00746399"/>
    <w:rsid w:val="0074680C"/>
    <w:rsid w:val="00750D89"/>
    <w:rsid w:val="00751927"/>
    <w:rsid w:val="007533E7"/>
    <w:rsid w:val="007606BC"/>
    <w:rsid w:val="007606BD"/>
    <w:rsid w:val="00765B2E"/>
    <w:rsid w:val="00766BFA"/>
    <w:rsid w:val="00773AF6"/>
    <w:rsid w:val="00773EC6"/>
    <w:rsid w:val="00775BC3"/>
    <w:rsid w:val="00776EE7"/>
    <w:rsid w:val="00780184"/>
    <w:rsid w:val="00780D1B"/>
    <w:rsid w:val="00781317"/>
    <w:rsid w:val="00782C47"/>
    <w:rsid w:val="007853A1"/>
    <w:rsid w:val="0079260F"/>
    <w:rsid w:val="00793180"/>
    <w:rsid w:val="00795F71"/>
    <w:rsid w:val="007A0DA7"/>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6F87"/>
    <w:rsid w:val="007F7D5A"/>
    <w:rsid w:val="0080508B"/>
    <w:rsid w:val="008055ED"/>
    <w:rsid w:val="00805F4C"/>
    <w:rsid w:val="00807EC8"/>
    <w:rsid w:val="00811F73"/>
    <w:rsid w:val="00816479"/>
    <w:rsid w:val="008168AC"/>
    <w:rsid w:val="00816C11"/>
    <w:rsid w:val="00817B91"/>
    <w:rsid w:val="00822C45"/>
    <w:rsid w:val="00824A17"/>
    <w:rsid w:val="008256CB"/>
    <w:rsid w:val="00830B14"/>
    <w:rsid w:val="00831629"/>
    <w:rsid w:val="00840EE9"/>
    <w:rsid w:val="00842113"/>
    <w:rsid w:val="00842AD1"/>
    <w:rsid w:val="0084541E"/>
    <w:rsid w:val="008470F2"/>
    <w:rsid w:val="00851D8B"/>
    <w:rsid w:val="0085714D"/>
    <w:rsid w:val="00860032"/>
    <w:rsid w:val="00861998"/>
    <w:rsid w:val="00863DCA"/>
    <w:rsid w:val="00866A10"/>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5E17"/>
    <w:rsid w:val="008A66C9"/>
    <w:rsid w:val="008B37B7"/>
    <w:rsid w:val="008C1794"/>
    <w:rsid w:val="008C2003"/>
    <w:rsid w:val="008C563B"/>
    <w:rsid w:val="008C6FBB"/>
    <w:rsid w:val="008C7E5C"/>
    <w:rsid w:val="008D16B8"/>
    <w:rsid w:val="008D372B"/>
    <w:rsid w:val="008E09D7"/>
    <w:rsid w:val="008E4FC1"/>
    <w:rsid w:val="008E61BF"/>
    <w:rsid w:val="008F2F2C"/>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71C0"/>
    <w:rsid w:val="00931C65"/>
    <w:rsid w:val="00931F74"/>
    <w:rsid w:val="009337F9"/>
    <w:rsid w:val="00934582"/>
    <w:rsid w:val="0094176A"/>
    <w:rsid w:val="00945CE6"/>
    <w:rsid w:val="009505DA"/>
    <w:rsid w:val="00950BF1"/>
    <w:rsid w:val="00950DF4"/>
    <w:rsid w:val="00952108"/>
    <w:rsid w:val="009521A5"/>
    <w:rsid w:val="00952FE1"/>
    <w:rsid w:val="009547D2"/>
    <w:rsid w:val="009553AA"/>
    <w:rsid w:val="00960937"/>
    <w:rsid w:val="009644BB"/>
    <w:rsid w:val="00966B5F"/>
    <w:rsid w:val="00972E35"/>
    <w:rsid w:val="009740EA"/>
    <w:rsid w:val="009741D2"/>
    <w:rsid w:val="00986BC6"/>
    <w:rsid w:val="009870A7"/>
    <w:rsid w:val="009907E2"/>
    <w:rsid w:val="00991AFF"/>
    <w:rsid w:val="009936B8"/>
    <w:rsid w:val="00994415"/>
    <w:rsid w:val="009A0037"/>
    <w:rsid w:val="009A0228"/>
    <w:rsid w:val="009A1F64"/>
    <w:rsid w:val="009A2654"/>
    <w:rsid w:val="009A38DD"/>
    <w:rsid w:val="009A3DDC"/>
    <w:rsid w:val="009A6794"/>
    <w:rsid w:val="009B0CA2"/>
    <w:rsid w:val="009B32C7"/>
    <w:rsid w:val="009B37C5"/>
    <w:rsid w:val="009B61EE"/>
    <w:rsid w:val="009B7770"/>
    <w:rsid w:val="009C15CF"/>
    <w:rsid w:val="009D5858"/>
    <w:rsid w:val="009E1A8B"/>
    <w:rsid w:val="009E38B2"/>
    <w:rsid w:val="009E53FF"/>
    <w:rsid w:val="009F0F42"/>
    <w:rsid w:val="009F25E7"/>
    <w:rsid w:val="009F2D30"/>
    <w:rsid w:val="00A02309"/>
    <w:rsid w:val="00A0244D"/>
    <w:rsid w:val="00A03A77"/>
    <w:rsid w:val="00A07BD4"/>
    <w:rsid w:val="00A10FC3"/>
    <w:rsid w:val="00A16B22"/>
    <w:rsid w:val="00A2399C"/>
    <w:rsid w:val="00A25C20"/>
    <w:rsid w:val="00A25EBA"/>
    <w:rsid w:val="00A35E02"/>
    <w:rsid w:val="00A35EEB"/>
    <w:rsid w:val="00A364B7"/>
    <w:rsid w:val="00A406EF"/>
    <w:rsid w:val="00A4347B"/>
    <w:rsid w:val="00A43D8B"/>
    <w:rsid w:val="00A533ED"/>
    <w:rsid w:val="00A53F16"/>
    <w:rsid w:val="00A57B21"/>
    <w:rsid w:val="00A6073E"/>
    <w:rsid w:val="00A60D70"/>
    <w:rsid w:val="00A61146"/>
    <w:rsid w:val="00A772AD"/>
    <w:rsid w:val="00A80382"/>
    <w:rsid w:val="00A80FDB"/>
    <w:rsid w:val="00A85518"/>
    <w:rsid w:val="00A92096"/>
    <w:rsid w:val="00A92CD4"/>
    <w:rsid w:val="00A935DA"/>
    <w:rsid w:val="00A93640"/>
    <w:rsid w:val="00AA1B0C"/>
    <w:rsid w:val="00AA4209"/>
    <w:rsid w:val="00AA4648"/>
    <w:rsid w:val="00AA55ED"/>
    <w:rsid w:val="00AB35AD"/>
    <w:rsid w:val="00AB6561"/>
    <w:rsid w:val="00AC50B8"/>
    <w:rsid w:val="00AC50CF"/>
    <w:rsid w:val="00AC5859"/>
    <w:rsid w:val="00AC5884"/>
    <w:rsid w:val="00AC58B1"/>
    <w:rsid w:val="00AD0171"/>
    <w:rsid w:val="00AE1295"/>
    <w:rsid w:val="00AE3F78"/>
    <w:rsid w:val="00AE5567"/>
    <w:rsid w:val="00AE73AA"/>
    <w:rsid w:val="00AF1239"/>
    <w:rsid w:val="00AF3AB8"/>
    <w:rsid w:val="00AF7C42"/>
    <w:rsid w:val="00B02F1B"/>
    <w:rsid w:val="00B07343"/>
    <w:rsid w:val="00B1213A"/>
    <w:rsid w:val="00B130ED"/>
    <w:rsid w:val="00B15FDD"/>
    <w:rsid w:val="00B16480"/>
    <w:rsid w:val="00B2165C"/>
    <w:rsid w:val="00B22B77"/>
    <w:rsid w:val="00B24C87"/>
    <w:rsid w:val="00B2576B"/>
    <w:rsid w:val="00B25909"/>
    <w:rsid w:val="00B25BAC"/>
    <w:rsid w:val="00B31BDD"/>
    <w:rsid w:val="00B34AB7"/>
    <w:rsid w:val="00B40D44"/>
    <w:rsid w:val="00B47986"/>
    <w:rsid w:val="00B54A8F"/>
    <w:rsid w:val="00B55FBB"/>
    <w:rsid w:val="00B5648E"/>
    <w:rsid w:val="00B622AD"/>
    <w:rsid w:val="00B6729B"/>
    <w:rsid w:val="00B67377"/>
    <w:rsid w:val="00B716E9"/>
    <w:rsid w:val="00B739F3"/>
    <w:rsid w:val="00B8149C"/>
    <w:rsid w:val="00B83DE2"/>
    <w:rsid w:val="00B83EC8"/>
    <w:rsid w:val="00B84835"/>
    <w:rsid w:val="00B91FC6"/>
    <w:rsid w:val="00B9226B"/>
    <w:rsid w:val="00B927DC"/>
    <w:rsid w:val="00BA104A"/>
    <w:rsid w:val="00BA20AA"/>
    <w:rsid w:val="00BA33EF"/>
    <w:rsid w:val="00BA4D7E"/>
    <w:rsid w:val="00BA7BA7"/>
    <w:rsid w:val="00BB0426"/>
    <w:rsid w:val="00BB15E3"/>
    <w:rsid w:val="00BB6937"/>
    <w:rsid w:val="00BD3CD6"/>
    <w:rsid w:val="00BD4425"/>
    <w:rsid w:val="00BD7F5E"/>
    <w:rsid w:val="00BE7C51"/>
    <w:rsid w:val="00BE7DC1"/>
    <w:rsid w:val="00BF02AF"/>
    <w:rsid w:val="00BF2A90"/>
    <w:rsid w:val="00C0281A"/>
    <w:rsid w:val="00C02AE6"/>
    <w:rsid w:val="00C03C0C"/>
    <w:rsid w:val="00C05E15"/>
    <w:rsid w:val="00C07AF6"/>
    <w:rsid w:val="00C10270"/>
    <w:rsid w:val="00C200B1"/>
    <w:rsid w:val="00C24A45"/>
    <w:rsid w:val="00C24D49"/>
    <w:rsid w:val="00C25B49"/>
    <w:rsid w:val="00C264A6"/>
    <w:rsid w:val="00C264EF"/>
    <w:rsid w:val="00C26520"/>
    <w:rsid w:val="00C30F18"/>
    <w:rsid w:val="00C348FC"/>
    <w:rsid w:val="00C34C39"/>
    <w:rsid w:val="00C35679"/>
    <w:rsid w:val="00C35C79"/>
    <w:rsid w:val="00C36745"/>
    <w:rsid w:val="00C36EA7"/>
    <w:rsid w:val="00C42475"/>
    <w:rsid w:val="00C43873"/>
    <w:rsid w:val="00C468ED"/>
    <w:rsid w:val="00C47037"/>
    <w:rsid w:val="00C51905"/>
    <w:rsid w:val="00C53849"/>
    <w:rsid w:val="00C55F33"/>
    <w:rsid w:val="00C56F75"/>
    <w:rsid w:val="00C66852"/>
    <w:rsid w:val="00C676A2"/>
    <w:rsid w:val="00C722A3"/>
    <w:rsid w:val="00C77477"/>
    <w:rsid w:val="00C83131"/>
    <w:rsid w:val="00C8678C"/>
    <w:rsid w:val="00C9634E"/>
    <w:rsid w:val="00CA1AEE"/>
    <w:rsid w:val="00CA747D"/>
    <w:rsid w:val="00CB0786"/>
    <w:rsid w:val="00CB1824"/>
    <w:rsid w:val="00CB19C9"/>
    <w:rsid w:val="00CB58B0"/>
    <w:rsid w:val="00CB6BA4"/>
    <w:rsid w:val="00CC0199"/>
    <w:rsid w:val="00CC0982"/>
    <w:rsid w:val="00CC0D2D"/>
    <w:rsid w:val="00CC4FDB"/>
    <w:rsid w:val="00CC720B"/>
    <w:rsid w:val="00CD1E39"/>
    <w:rsid w:val="00CD2F04"/>
    <w:rsid w:val="00CD36FE"/>
    <w:rsid w:val="00CD44BF"/>
    <w:rsid w:val="00CE5657"/>
    <w:rsid w:val="00CE744E"/>
    <w:rsid w:val="00CF262B"/>
    <w:rsid w:val="00CF3D9F"/>
    <w:rsid w:val="00CF6439"/>
    <w:rsid w:val="00CF7143"/>
    <w:rsid w:val="00D01A6E"/>
    <w:rsid w:val="00D02DDA"/>
    <w:rsid w:val="00D03ADD"/>
    <w:rsid w:val="00D053D2"/>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5747"/>
    <w:rsid w:val="00D56A82"/>
    <w:rsid w:val="00D56F78"/>
    <w:rsid w:val="00D60473"/>
    <w:rsid w:val="00D67B81"/>
    <w:rsid w:val="00D857CF"/>
    <w:rsid w:val="00D8605D"/>
    <w:rsid w:val="00D900BB"/>
    <w:rsid w:val="00D903DA"/>
    <w:rsid w:val="00D92E60"/>
    <w:rsid w:val="00DB079D"/>
    <w:rsid w:val="00DB1AB8"/>
    <w:rsid w:val="00DB2F67"/>
    <w:rsid w:val="00DB423E"/>
    <w:rsid w:val="00DB50C9"/>
    <w:rsid w:val="00DB6C09"/>
    <w:rsid w:val="00DC09E9"/>
    <w:rsid w:val="00DC2DAF"/>
    <w:rsid w:val="00DC4012"/>
    <w:rsid w:val="00DC5AA3"/>
    <w:rsid w:val="00DC5EDB"/>
    <w:rsid w:val="00DC6B64"/>
    <w:rsid w:val="00DC7938"/>
    <w:rsid w:val="00DD3BCF"/>
    <w:rsid w:val="00DD4186"/>
    <w:rsid w:val="00DD5E1F"/>
    <w:rsid w:val="00DE042D"/>
    <w:rsid w:val="00DE07F2"/>
    <w:rsid w:val="00DF027E"/>
    <w:rsid w:val="00DF461F"/>
    <w:rsid w:val="00DF5C02"/>
    <w:rsid w:val="00DF68F8"/>
    <w:rsid w:val="00DF776E"/>
    <w:rsid w:val="00DF77D6"/>
    <w:rsid w:val="00E0045B"/>
    <w:rsid w:val="00E01657"/>
    <w:rsid w:val="00E04A9C"/>
    <w:rsid w:val="00E21304"/>
    <w:rsid w:val="00E31F13"/>
    <w:rsid w:val="00E32710"/>
    <w:rsid w:val="00E3716B"/>
    <w:rsid w:val="00E374E1"/>
    <w:rsid w:val="00E4149D"/>
    <w:rsid w:val="00E465CE"/>
    <w:rsid w:val="00E51795"/>
    <w:rsid w:val="00E5323B"/>
    <w:rsid w:val="00E53D86"/>
    <w:rsid w:val="00E560D2"/>
    <w:rsid w:val="00E60A79"/>
    <w:rsid w:val="00E67EAF"/>
    <w:rsid w:val="00E71E92"/>
    <w:rsid w:val="00E74175"/>
    <w:rsid w:val="00E742DF"/>
    <w:rsid w:val="00E74D4C"/>
    <w:rsid w:val="00E751EA"/>
    <w:rsid w:val="00E8749E"/>
    <w:rsid w:val="00E874D8"/>
    <w:rsid w:val="00E90C01"/>
    <w:rsid w:val="00E90D0B"/>
    <w:rsid w:val="00E9588F"/>
    <w:rsid w:val="00E95948"/>
    <w:rsid w:val="00E96DC6"/>
    <w:rsid w:val="00E97680"/>
    <w:rsid w:val="00EA0908"/>
    <w:rsid w:val="00EA130F"/>
    <w:rsid w:val="00EA486E"/>
    <w:rsid w:val="00EA5229"/>
    <w:rsid w:val="00EB17D4"/>
    <w:rsid w:val="00EB32C5"/>
    <w:rsid w:val="00EB3AFC"/>
    <w:rsid w:val="00EB49A7"/>
    <w:rsid w:val="00EB5771"/>
    <w:rsid w:val="00EC1502"/>
    <w:rsid w:val="00EC6E12"/>
    <w:rsid w:val="00EC766A"/>
    <w:rsid w:val="00ED25EE"/>
    <w:rsid w:val="00ED2D59"/>
    <w:rsid w:val="00ED5F8C"/>
    <w:rsid w:val="00EE0AC0"/>
    <w:rsid w:val="00EE2F62"/>
    <w:rsid w:val="00EE55C1"/>
    <w:rsid w:val="00EE6183"/>
    <w:rsid w:val="00EE79BA"/>
    <w:rsid w:val="00EF000C"/>
    <w:rsid w:val="00F00B5E"/>
    <w:rsid w:val="00F01AE4"/>
    <w:rsid w:val="00F01E73"/>
    <w:rsid w:val="00F04C70"/>
    <w:rsid w:val="00F05142"/>
    <w:rsid w:val="00F12351"/>
    <w:rsid w:val="00F12E92"/>
    <w:rsid w:val="00F145E9"/>
    <w:rsid w:val="00F14A00"/>
    <w:rsid w:val="00F15482"/>
    <w:rsid w:val="00F160EC"/>
    <w:rsid w:val="00F17FDC"/>
    <w:rsid w:val="00F26232"/>
    <w:rsid w:val="00F277CC"/>
    <w:rsid w:val="00F3460D"/>
    <w:rsid w:val="00F41629"/>
    <w:rsid w:val="00F464CE"/>
    <w:rsid w:val="00F530FE"/>
    <w:rsid w:val="00F57AC1"/>
    <w:rsid w:val="00F57B0C"/>
    <w:rsid w:val="00F600E6"/>
    <w:rsid w:val="00F62529"/>
    <w:rsid w:val="00F679E9"/>
    <w:rsid w:val="00F67B4B"/>
    <w:rsid w:val="00F72D88"/>
    <w:rsid w:val="00F77376"/>
    <w:rsid w:val="00F77F67"/>
    <w:rsid w:val="00F8145B"/>
    <w:rsid w:val="00F82318"/>
    <w:rsid w:val="00F85BFB"/>
    <w:rsid w:val="00F85DC5"/>
    <w:rsid w:val="00F87284"/>
    <w:rsid w:val="00F87CAE"/>
    <w:rsid w:val="00F93D8D"/>
    <w:rsid w:val="00F9492E"/>
    <w:rsid w:val="00F95701"/>
    <w:rsid w:val="00F96ED0"/>
    <w:rsid w:val="00F97468"/>
    <w:rsid w:val="00FA2114"/>
    <w:rsid w:val="00FA5D3C"/>
    <w:rsid w:val="00FB4965"/>
    <w:rsid w:val="00FC3FDB"/>
    <w:rsid w:val="00FC43C2"/>
    <w:rsid w:val="00FC7F88"/>
    <w:rsid w:val="00FD3303"/>
    <w:rsid w:val="00FD48F3"/>
    <w:rsid w:val="00FE01C3"/>
    <w:rsid w:val="00FE5BDE"/>
    <w:rsid w:val="00FE71B1"/>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8673"/>
    <o:shapelayout v:ext="edit">
      <o:idmap v:ext="edit" data="1"/>
    </o:shapelayout>
  </w:shapeDefaults>
  <w:decimalSymbol w:val=","/>
  <w:listSeparator w:val=";"/>
  <w14:docId w14:val="32573106"/>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14F7-CA64-4469-89FD-408FB323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15342</Words>
  <Characters>8745</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Alda Strode</cp:lastModifiedBy>
  <cp:revision>3</cp:revision>
  <cp:lastPrinted>2020-03-26T11:53:00Z</cp:lastPrinted>
  <dcterms:created xsi:type="dcterms:W3CDTF">2020-11-06T09:49:00Z</dcterms:created>
  <dcterms:modified xsi:type="dcterms:W3CDTF">2020-11-06T09:50:00Z</dcterms:modified>
</cp:coreProperties>
</file>